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bookmarkStart w:id="0" w:name="_GoBack"/>
      <w:bookmarkEnd w:id="0"/>
      <w:r w:rsidRPr="004D334C">
        <w:rPr>
          <w:rFonts w:ascii="Calibri" w:hAnsi="Calibri"/>
          <w:b/>
          <w:color w:val="0070C0"/>
          <w:sz w:val="32"/>
          <w:szCs w:val="28"/>
        </w:rPr>
        <w:t>Medienkompetenzen in #Politik</w:t>
      </w:r>
      <w:r w:rsidR="003258E1">
        <w:rPr>
          <w:rFonts w:ascii="Calibri" w:hAnsi="Calibri"/>
          <w:b/>
          <w:color w:val="0070C0"/>
          <w:sz w:val="32"/>
          <w:szCs w:val="28"/>
        </w:rPr>
        <w:t xml:space="preserve"> </w:t>
      </w:r>
      <w:r w:rsidRPr="004D334C">
        <w:rPr>
          <w:rFonts w:ascii="Calibri" w:hAnsi="Calibri"/>
          <w:b/>
          <w:color w:val="0070C0"/>
          <w:sz w:val="32"/>
          <w:szCs w:val="28"/>
        </w:rPr>
        <w:t xml:space="preserve">– NRW, Band </w:t>
      </w:r>
      <w:r w:rsidR="00573699">
        <w:rPr>
          <w:rFonts w:ascii="Calibri" w:hAnsi="Calibri"/>
          <w:b/>
          <w:color w:val="0070C0"/>
          <w:sz w:val="32"/>
          <w:szCs w:val="28"/>
        </w:rPr>
        <w:t>7</w:t>
      </w:r>
      <w:r w:rsidRPr="004D334C">
        <w:rPr>
          <w:rFonts w:ascii="Calibri" w:hAnsi="Calibri"/>
          <w:b/>
          <w:color w:val="0070C0"/>
          <w:sz w:val="32"/>
          <w:szCs w:val="28"/>
        </w:rPr>
        <w:t>/</w:t>
      </w:r>
      <w:r w:rsidR="00573699">
        <w:rPr>
          <w:rFonts w:ascii="Calibri" w:hAnsi="Calibri"/>
          <w:b/>
          <w:color w:val="0070C0"/>
          <w:sz w:val="32"/>
          <w:szCs w:val="28"/>
        </w:rPr>
        <w:t>8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Das vorliegende Lehrwerk „#Politik</w:t>
      </w:r>
      <w:r w:rsidR="00BE3835">
        <w:rPr>
          <w:rFonts w:asciiTheme="minorHAnsi" w:hAnsiTheme="minorHAnsi" w:cstheme="minorHAnsi"/>
          <w:sz w:val="24"/>
        </w:rPr>
        <w:t xml:space="preserve"> </w:t>
      </w:r>
      <w:r w:rsidRPr="00D72402">
        <w:rPr>
          <w:rFonts w:asciiTheme="minorHAnsi" w:hAnsiTheme="minorHAnsi" w:cstheme="minorHAnsi"/>
          <w:sz w:val="24"/>
        </w:rPr>
        <w:t xml:space="preserve">– NRW, Band </w:t>
      </w:r>
      <w:r w:rsidR="00B24821">
        <w:rPr>
          <w:rFonts w:asciiTheme="minorHAnsi" w:hAnsiTheme="minorHAnsi" w:cstheme="minorHAnsi"/>
          <w:sz w:val="24"/>
        </w:rPr>
        <w:t>7</w:t>
      </w:r>
      <w:r w:rsidRPr="00D72402">
        <w:rPr>
          <w:rFonts w:asciiTheme="minorHAnsi" w:hAnsiTheme="minorHAnsi" w:cstheme="minorHAnsi"/>
          <w:sz w:val="24"/>
        </w:rPr>
        <w:t>/</w:t>
      </w:r>
      <w:r w:rsidR="00B24821">
        <w:rPr>
          <w:rFonts w:asciiTheme="minorHAnsi" w:hAnsiTheme="minorHAnsi" w:cstheme="minorHAnsi"/>
          <w:sz w:val="24"/>
        </w:rPr>
        <w:t>8</w:t>
      </w:r>
      <w:r w:rsidRPr="00D72402">
        <w:rPr>
          <w:rFonts w:asciiTheme="minorHAnsi" w:hAnsiTheme="minorHAnsi" w:cstheme="minorHAnsi"/>
          <w:sz w:val="24"/>
        </w:rPr>
        <w:t xml:space="preserve">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</w:t>
      </w:r>
      <w:r w:rsidR="00DD464C">
        <w:rPr>
          <w:rFonts w:asciiTheme="minorHAnsi" w:hAnsiTheme="minorHAnsi" w:cstheme="minorHAnsi"/>
          <w:sz w:val="24"/>
        </w:rPr>
        <w:t xml:space="preserve"> s</w:t>
      </w:r>
      <w:r w:rsidRPr="00D72402">
        <w:rPr>
          <w:rFonts w:asciiTheme="minorHAnsi" w:hAnsiTheme="minorHAnsi" w:cstheme="minorHAnsi"/>
          <w:sz w:val="24"/>
        </w:rPr>
        <w:t>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318"/>
        <w:gridCol w:w="1206"/>
        <w:gridCol w:w="8599"/>
      </w:tblGrid>
      <w:tr w:rsidR="004D334C" w:rsidTr="003D7FEB">
        <w:trPr>
          <w:trHeight w:val="626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805" w:type="dxa"/>
            <w:gridSpan w:val="2"/>
          </w:tcPr>
          <w:p w:rsidR="004D334C" w:rsidRPr="00F37BBE" w:rsidRDefault="004D334C" w:rsidP="00BE3835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r>
              <w:rPr>
                <w:rFonts w:ascii="Calibri" w:hAnsi="Calibri"/>
                <w:b/>
              </w:rPr>
              <w:t>Politik</w:t>
            </w:r>
            <w:r w:rsidR="00BE383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 xml:space="preserve">Band </w:t>
            </w:r>
            <w:r w:rsidR="00B24821">
              <w:rPr>
                <w:rFonts w:ascii="Calibri" w:hAnsi="Calibri"/>
                <w:b/>
              </w:rPr>
              <w:t>7</w:t>
            </w:r>
            <w:r w:rsidRPr="00F37BBE">
              <w:rPr>
                <w:rFonts w:ascii="Calibri" w:hAnsi="Calibri"/>
                <w:b/>
              </w:rPr>
              <w:t>/</w:t>
            </w:r>
            <w:r w:rsidR="00B24821">
              <w:rPr>
                <w:rFonts w:ascii="Calibri" w:hAnsi="Calibri"/>
                <w:b/>
              </w:rPr>
              <w:t>8</w:t>
            </w:r>
            <w:r w:rsidRPr="00F37BBE">
              <w:rPr>
                <w:rFonts w:ascii="Calibri" w:hAnsi="Calibri"/>
                <w:b/>
              </w:rPr>
              <w:t>“</w:t>
            </w:r>
          </w:p>
        </w:tc>
      </w:tr>
      <w:tr w:rsidR="00BE3835" w:rsidTr="00882395">
        <w:trPr>
          <w:trHeight w:val="626"/>
        </w:trPr>
        <w:tc>
          <w:tcPr>
            <w:tcW w:w="4318" w:type="dxa"/>
          </w:tcPr>
          <w:p w:rsidR="00BE3835" w:rsidRPr="00326E75" w:rsidRDefault="00BE3835" w:rsidP="00BE3835">
            <w:pPr>
              <w:spacing w:after="0" w:line="240" w:lineRule="auto"/>
              <w:rPr>
                <w:rFonts w:ascii="Calibri" w:hAnsi="Calibri"/>
              </w:rPr>
            </w:pPr>
            <w:r w:rsidRPr="00326E75">
              <w:rPr>
                <w:rFonts w:ascii="Calibri" w:hAnsi="Calibri"/>
              </w:rPr>
              <w:t>1.4</w:t>
            </w:r>
            <w:r>
              <w:rPr>
                <w:rFonts w:ascii="Calibri" w:hAnsi="Calibri"/>
              </w:rPr>
              <w:t xml:space="preserve"> </w:t>
            </w:r>
            <w:r w:rsidRPr="00326E75">
              <w:rPr>
                <w:rFonts w:ascii="Calibri" w:hAnsi="Calibri"/>
              </w:rPr>
              <w:t>Datenschutz und</w:t>
            </w:r>
            <w:r>
              <w:rPr>
                <w:rFonts w:ascii="Calibri" w:hAnsi="Calibri"/>
              </w:rPr>
              <w:t xml:space="preserve"> </w:t>
            </w:r>
            <w:r w:rsidRPr="00326E75">
              <w:rPr>
                <w:rFonts w:ascii="Calibri" w:hAnsi="Calibri"/>
              </w:rPr>
              <w:t>Informationssicherheit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882395" w:rsidRDefault="00882395" w:rsidP="00BE3835">
            <w:pPr>
              <w:spacing w:after="0" w:line="240" w:lineRule="auto"/>
              <w:rPr>
                <w:rFonts w:ascii="Calibri" w:hAnsi="Calibri"/>
              </w:rPr>
            </w:pPr>
            <w:r w:rsidRPr="00882395">
              <w:rPr>
                <w:rFonts w:ascii="Calibri" w:hAnsi="Calibri"/>
              </w:rPr>
              <w:t>Kap. 3.2, S. 86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Umgang mit Posts in Sozialen Netzwerken</w:t>
            </w:r>
          </w:p>
        </w:tc>
      </w:tr>
      <w:tr w:rsidR="00BE3835" w:rsidTr="00882395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882395" w:rsidRDefault="0088239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882395">
              <w:rPr>
                <w:rFonts w:ascii="Calibri" w:hAnsi="Calibri"/>
                <w:bCs/>
              </w:rPr>
              <w:t>Kap. 1.2, S. 29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Artikel im Grundgesetz recherchieren</w:t>
            </w:r>
          </w:p>
        </w:tc>
      </w:tr>
      <w:tr w:rsidR="00BE3835" w:rsidTr="00882395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88239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</w:t>
            </w:r>
            <w:r w:rsidRPr="00882395">
              <w:rPr>
                <w:rFonts w:ascii="Calibri" w:hAnsi="Calibri"/>
                <w:bCs/>
                <w:shd w:val="clear" w:color="auto" w:fill="FFFFFF" w:themeFill="background1"/>
              </w:rPr>
              <w:t>. 2.2, S. 64, 67, 69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zur aktuellen Landespolitik recherchieren </w:t>
            </w:r>
          </w:p>
        </w:tc>
      </w:tr>
      <w:tr w:rsidR="00BE3835" w:rsidTr="00717518">
        <w:trPr>
          <w:trHeight w:val="626"/>
        </w:trPr>
        <w:tc>
          <w:tcPr>
            <w:tcW w:w="4318" w:type="dxa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717518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5.1, S. 140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Entwicklungsetappen der EU recherchieren </w:t>
            </w:r>
          </w:p>
        </w:tc>
      </w:tr>
      <w:tr w:rsidR="00BE3835" w:rsidTr="003D7FEB">
        <w:trPr>
          <w:trHeight w:val="626"/>
        </w:trPr>
        <w:tc>
          <w:tcPr>
            <w:tcW w:w="4318" w:type="dxa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805" w:type="dxa"/>
            <w:gridSpan w:val="2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Wirtschaft ist die Arbeit mit Quellenmaterial, sodass die Analyse und strukturierte Auswertung von Medien durch den gesamten Band eingeübt wird. 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Befragung durchführen 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805" w:type="dxa"/>
            <w:gridSpan w:val="2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Im Rahmen der für den Politik-Wirtschaft-Unterricht zentralen Urteilsbildung findet über den gesamten Band eine Bewertung von Informationen statt. 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Pr="00C25B73" w:rsidRDefault="00C25B73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C25B73">
              <w:rPr>
                <w:rFonts w:ascii="Calibri" w:hAnsi="Calibri"/>
                <w:bCs/>
              </w:rPr>
              <w:t>Kap. 1.2, S. 34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ACF">
              <w:rPr>
                <w:rFonts w:ascii="Calibri" w:hAnsi="Calibri"/>
                <w:bCs/>
              </w:rPr>
              <w:t>Methode: Ein begründetes Urteil bilden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2.4 </w:t>
            </w:r>
            <w:r w:rsidRPr="000A69C5">
              <w:rPr>
                <w:rFonts w:ascii="Calibri" w:hAnsi="Calibri"/>
                <w:bCs/>
              </w:rPr>
              <w:t>Informationskritik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C25B73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C25B73">
              <w:rPr>
                <w:rFonts w:ascii="Calibri" w:hAnsi="Calibri"/>
                <w:bCs/>
              </w:rPr>
              <w:t xml:space="preserve">Kap. </w:t>
            </w:r>
            <w:r w:rsidR="00C25B73" w:rsidRPr="00C25B73">
              <w:rPr>
                <w:rFonts w:ascii="Calibri" w:hAnsi="Calibri"/>
                <w:bCs/>
              </w:rPr>
              <w:t>3.2, S. 86</w:t>
            </w:r>
            <w:r w:rsidRPr="00C25B73">
              <w:rPr>
                <w:rFonts w:ascii="Calibri" w:hAnsi="Calibri"/>
                <w:bCs/>
              </w:rPr>
              <w:t>f.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Selbstbestimmung und Fremdbestimmung in Sozialen Netzwerken 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Pr="00C25B73" w:rsidRDefault="00C25B73" w:rsidP="00C25B73">
            <w:pPr>
              <w:spacing w:after="0" w:line="240" w:lineRule="auto"/>
              <w:rPr>
                <w:rFonts w:ascii="Calibri" w:hAnsi="Calibri"/>
                <w:bCs/>
              </w:rPr>
            </w:pPr>
            <w:r w:rsidRPr="00C25B73">
              <w:rPr>
                <w:rFonts w:ascii="Calibri" w:hAnsi="Calibri"/>
                <w:bCs/>
              </w:rPr>
              <w:t>Kap.3.2, S. 93</w:t>
            </w:r>
            <w:r w:rsidR="00BE3835" w:rsidRPr="00C25B73">
              <w:rPr>
                <w:rFonts w:ascii="Calibri" w:hAnsi="Calibri"/>
                <w:bCs/>
              </w:rPr>
              <w:t>f.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0E5236">
              <w:rPr>
                <w:rFonts w:ascii="Calibri" w:hAnsi="Calibri"/>
                <w:bCs/>
              </w:rPr>
              <w:t>Chancen und Gefahren durch Online-Challenges</w:t>
            </w:r>
          </w:p>
        </w:tc>
      </w:tr>
      <w:tr w:rsidR="00BE3835" w:rsidTr="00C25B73">
        <w:trPr>
          <w:trHeight w:val="626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3.1 </w:t>
            </w:r>
            <w:r w:rsidRPr="001D61C9">
              <w:rPr>
                <w:rFonts w:ascii="Calibri" w:hAnsi="Calibri"/>
                <w:bCs/>
              </w:rPr>
              <w:t>Kommunikations-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Kooperationsprozesse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C25B73" w:rsidRDefault="00C25B73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 w:rsidRPr="00C25B73">
              <w:rPr>
                <w:rFonts w:ascii="Calibri" w:hAnsi="Calibri"/>
                <w:bCs/>
              </w:rPr>
              <w:t>Kap. 1.1, S. 21</w:t>
            </w:r>
          </w:p>
        </w:tc>
        <w:tc>
          <w:tcPr>
            <w:tcW w:w="8599" w:type="dxa"/>
          </w:tcPr>
          <w:p w:rsidR="00BE3835" w:rsidRPr="00894AF9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 </w:t>
            </w:r>
            <w:r w:rsidRPr="00894AF9">
              <w:rPr>
                <w:rFonts w:ascii="Calibri" w:hAnsi="Calibri"/>
                <w:bCs/>
              </w:rPr>
              <w:t>Eine Befragung durchführen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2.2, S. 70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Methode: Eine Online-Petition erstellen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Gemeinsam aktiv: Einen Podcast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894AF9">
              <w:rPr>
                <w:rFonts w:ascii="Calibri" w:hAnsi="Calibri"/>
                <w:bCs/>
              </w:rPr>
              <w:t>„Jugendliche zwischen Konflikt und Selbstbestimmung“ erstellen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94AF9">
              <w:rPr>
                <w:rFonts w:ascii="Calibri" w:hAnsi="Calibri"/>
                <w:bCs/>
              </w:rPr>
              <w:t>Gemeinsam aktiv: Wir drehen ein Youtube-Video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894AF9">
              <w:rPr>
                <w:rFonts w:ascii="Calibri" w:hAnsi="Calibri"/>
                <w:bCs/>
              </w:rPr>
              <w:t>„Staatliche Maßnahmen gegen Kinderarmut“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5.1, S. 146</w:t>
            </w:r>
          </w:p>
        </w:tc>
        <w:tc>
          <w:tcPr>
            <w:tcW w:w="8599" w:type="dxa"/>
          </w:tcPr>
          <w:p w:rsidR="00BE3835" w:rsidRPr="00894AF9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8A504D">
              <w:rPr>
                <w:rFonts w:ascii="Calibri" w:hAnsi="Calibri"/>
                <w:bCs/>
              </w:rPr>
              <w:t>Methode: Eine Powerpoint-Präsentation erstellen und halten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3.3 </w:t>
            </w:r>
            <w:r w:rsidRPr="001D61C9">
              <w:rPr>
                <w:rFonts w:ascii="Calibri" w:hAnsi="Calibri"/>
                <w:bCs/>
              </w:rPr>
              <w:t>Kommunikation und Kooperation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in der Gesellschaft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</w:t>
            </w:r>
            <w:r w:rsidR="00BE3835">
              <w:rPr>
                <w:rFonts w:ascii="Calibri" w:hAnsi="Calibri"/>
                <w:bCs/>
              </w:rPr>
              <w:t>.2</w:t>
            </w:r>
          </w:p>
        </w:tc>
        <w:tc>
          <w:tcPr>
            <w:tcW w:w="8599" w:type="dxa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3A17AB">
              <w:rPr>
                <w:rFonts w:ascii="Calibri" w:hAnsi="Calibri"/>
                <w:bCs/>
              </w:rPr>
              <w:t>Eine Online-Petition erstellen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Gemeinsam aktiv: </w:t>
            </w:r>
            <w:r w:rsidRPr="00CA760B">
              <w:rPr>
                <w:rFonts w:ascii="Calibri" w:hAnsi="Calibri"/>
                <w:bCs/>
              </w:rPr>
              <w:t>Wir veranstalten einen Europatag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6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</w:t>
            </w:r>
            <w:r>
              <w:t xml:space="preserve"> </w:t>
            </w:r>
            <w:r w:rsidRPr="00CA760B">
              <w:rPr>
                <w:rFonts w:ascii="Calibri" w:hAnsi="Calibri"/>
                <w:bCs/>
              </w:rPr>
              <w:t>Wir organisieren ein Erzählcafé zum Thema „Einwanderung nach Deutschland“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6, S. 183</w:t>
            </w:r>
          </w:p>
        </w:tc>
        <w:tc>
          <w:tcPr>
            <w:tcW w:w="8599" w:type="dxa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9457D5">
              <w:rPr>
                <w:rFonts w:ascii="Calibri" w:hAnsi="Calibri"/>
                <w:bCs/>
              </w:rPr>
              <w:t>Integrationsprojekte vor Ort erkunden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3.4 </w:t>
            </w:r>
            <w:r w:rsidRPr="001D61C9">
              <w:rPr>
                <w:rFonts w:ascii="Calibri" w:hAnsi="Calibri"/>
                <w:bCs/>
              </w:rPr>
              <w:t>Cybergewalt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-kriminalität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F37BBE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3.3, S. 104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Pr="00F37BBE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Strafen für Cybermobbing diskutieren </w:t>
            </w:r>
          </w:p>
        </w:tc>
      </w:tr>
      <w:tr w:rsidR="00BE3835" w:rsidTr="00CF7811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4.1 Medienproduktion und Präsentation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Pr="00F37BBE" w:rsidRDefault="00CF7811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2, S. 48</w:t>
            </w:r>
          </w:p>
        </w:tc>
        <w:tc>
          <w:tcPr>
            <w:tcW w:w="8599" w:type="dxa"/>
          </w:tcPr>
          <w:p w:rsidR="00BE3835" w:rsidRPr="00F37BBE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>ine Quiz-Rallye</w:t>
            </w:r>
            <w:r>
              <w:rPr>
                <w:rFonts w:ascii="Calibri" w:hAnsi="Calibri"/>
                <w:bCs/>
              </w:rPr>
              <w:t xml:space="preserve"> erstellen </w:t>
            </w:r>
          </w:p>
        </w:tc>
      </w:tr>
      <w:tr w:rsidR="00BE3835" w:rsidTr="00E95F09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3, S. 76</w:t>
            </w:r>
          </w:p>
        </w:tc>
        <w:tc>
          <w:tcPr>
            <w:tcW w:w="8599" w:type="dxa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E5541B">
              <w:rPr>
                <w:rFonts w:ascii="Calibri" w:hAnsi="Calibri"/>
                <w:bCs/>
              </w:rPr>
              <w:t>Einen Podcast erstellen</w:t>
            </w:r>
          </w:p>
        </w:tc>
      </w:tr>
      <w:tr w:rsidR="00BE3835" w:rsidTr="00CF7811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BE3835" w:rsidP="00CF781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</w:t>
            </w:r>
            <w:r w:rsidR="00CF7811">
              <w:rPr>
                <w:rFonts w:ascii="Calibri" w:hAnsi="Calibri"/>
                <w:bCs/>
              </w:rPr>
              <w:t>4, S. 112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Pr="00E5541B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>in Youtube-Video drehen</w:t>
            </w:r>
          </w:p>
        </w:tc>
      </w:tr>
      <w:tr w:rsidR="00BE3835" w:rsidTr="00CF7811">
        <w:trPr>
          <w:trHeight w:val="626"/>
        </w:trPr>
        <w:tc>
          <w:tcPr>
            <w:tcW w:w="4318" w:type="dxa"/>
            <w:shd w:val="clear" w:color="auto" w:fill="FFFFFF" w:themeFill="background1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Pr="00F37BBE" w:rsidRDefault="00CF7811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146</w:t>
            </w:r>
          </w:p>
        </w:tc>
        <w:tc>
          <w:tcPr>
            <w:tcW w:w="8599" w:type="dxa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F757D1">
              <w:rPr>
                <w:rFonts w:ascii="Calibri" w:hAnsi="Calibri"/>
                <w:bCs/>
              </w:rPr>
              <w:t>Powerpoint-Präsentation erstellen und halten</w:t>
            </w:r>
          </w:p>
        </w:tc>
      </w:tr>
      <w:tr w:rsidR="00BE3835" w:rsidTr="00E95F09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4.2 </w:t>
            </w:r>
            <w:r w:rsidRPr="00C831FF">
              <w:rPr>
                <w:rFonts w:ascii="Calibri" w:hAnsi="Calibri"/>
                <w:bCs/>
              </w:rPr>
              <w:t>Gestaltungsmittel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3, S. 76</w:t>
            </w:r>
          </w:p>
        </w:tc>
        <w:tc>
          <w:tcPr>
            <w:tcW w:w="8599" w:type="dxa"/>
          </w:tcPr>
          <w:p w:rsidR="00BE3835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E5541B">
              <w:rPr>
                <w:rFonts w:ascii="Calibri" w:hAnsi="Calibri"/>
                <w:bCs/>
              </w:rPr>
              <w:t>Einen Podcast erstellen</w:t>
            </w:r>
          </w:p>
        </w:tc>
      </w:tr>
      <w:tr w:rsidR="00BE3835" w:rsidTr="00CF7811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BE3835" w:rsidP="00CF7811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Kap. </w:t>
            </w:r>
            <w:r w:rsidR="00CF7811">
              <w:rPr>
                <w:rFonts w:ascii="Calibri" w:hAnsi="Calibri"/>
                <w:bCs/>
              </w:rPr>
              <w:t>7, S. 112</w:t>
            </w:r>
          </w:p>
        </w:tc>
        <w:tc>
          <w:tcPr>
            <w:tcW w:w="8599" w:type="dxa"/>
            <w:shd w:val="clear" w:color="auto" w:fill="FFFFFF" w:themeFill="background1"/>
          </w:tcPr>
          <w:p w:rsidR="00BE3835" w:rsidRPr="00E5541B" w:rsidRDefault="00BE3835" w:rsidP="00BE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Pr="00E5541B">
              <w:rPr>
                <w:rFonts w:ascii="Calibri" w:hAnsi="Calibri"/>
                <w:bCs/>
              </w:rPr>
              <w:t>in Youtube-Video drehen</w:t>
            </w:r>
          </w:p>
        </w:tc>
      </w:tr>
      <w:tr w:rsidR="00BE3835" w:rsidTr="00CF7811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Pr="00F37BBE" w:rsidRDefault="00CF7811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5.2, S. 146</w:t>
            </w:r>
          </w:p>
        </w:tc>
        <w:tc>
          <w:tcPr>
            <w:tcW w:w="8599" w:type="dxa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r w:rsidRPr="00F757D1">
              <w:rPr>
                <w:rFonts w:ascii="Calibri" w:hAnsi="Calibri"/>
                <w:bCs/>
              </w:rPr>
              <w:t>Powerpoint-Präsentation erstellen und halten</w:t>
            </w:r>
          </w:p>
        </w:tc>
      </w:tr>
      <w:tr w:rsidR="00BE3835" w:rsidTr="001A0179">
        <w:trPr>
          <w:trHeight w:val="650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805" w:type="dxa"/>
            <w:gridSpan w:val="2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Wirtschaft ist die Arbeit mit Quellenmaterial, sodass die Analyse und strukturierte Auswertung von Medien durch den gesamten Band eingeübt wird. </w:t>
            </w:r>
          </w:p>
        </w:tc>
      </w:tr>
      <w:tr w:rsidR="00BE3835" w:rsidTr="00E95F09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86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Sozialen Netzwerken </w:t>
            </w:r>
          </w:p>
        </w:tc>
      </w:tr>
      <w:tr w:rsidR="00BE3835" w:rsidTr="00E95F09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93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  <w:tr w:rsidR="00BE3835" w:rsidTr="00E95F09">
        <w:trPr>
          <w:trHeight w:val="650"/>
        </w:trPr>
        <w:tc>
          <w:tcPr>
            <w:tcW w:w="4318" w:type="dxa"/>
            <w:shd w:val="clear" w:color="auto" w:fill="FFFFFF" w:themeFill="background1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5.3 Identitätsbildung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86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Sozialen Netzwerken </w:t>
            </w:r>
          </w:p>
        </w:tc>
      </w:tr>
      <w:tr w:rsidR="00BE3835" w:rsidTr="00E95F09">
        <w:trPr>
          <w:trHeight w:val="650"/>
        </w:trPr>
        <w:tc>
          <w:tcPr>
            <w:tcW w:w="4318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93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  <w:tr w:rsidR="00BE3835" w:rsidTr="00E95F09">
        <w:trPr>
          <w:trHeight w:val="763"/>
        </w:trPr>
        <w:tc>
          <w:tcPr>
            <w:tcW w:w="4318" w:type="dxa"/>
          </w:tcPr>
          <w:p w:rsidR="00BE3835" w:rsidRPr="00F37BBE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5.4 Selbstregulierte Mediennutzung</w:t>
            </w:r>
          </w:p>
        </w:tc>
        <w:tc>
          <w:tcPr>
            <w:tcW w:w="1206" w:type="dxa"/>
            <w:shd w:val="clear" w:color="auto" w:fill="FFFFFF" w:themeFill="background1"/>
          </w:tcPr>
          <w:p w:rsidR="00BE3835" w:rsidRDefault="00E95F09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86</w:t>
            </w:r>
          </w:p>
        </w:tc>
        <w:tc>
          <w:tcPr>
            <w:tcW w:w="8599" w:type="dxa"/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Posts und Selbstdarstellung in Sozialen Netzwerken </w:t>
            </w:r>
          </w:p>
        </w:tc>
      </w:tr>
      <w:tr w:rsidR="00BE3835" w:rsidTr="00E95F09">
        <w:trPr>
          <w:trHeight w:val="703"/>
        </w:trPr>
        <w:tc>
          <w:tcPr>
            <w:tcW w:w="4318" w:type="dxa"/>
            <w:tcBorders>
              <w:bottom w:val="single" w:sz="4" w:space="0" w:color="auto"/>
            </w:tcBorders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3835" w:rsidRDefault="00E95F09" w:rsidP="00E95F0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3.2, S. 93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:rsidR="00BE3835" w:rsidRDefault="00BE3835" w:rsidP="00BE383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Challenge-Teilnahme um Engagement für ein Thema zu verbreiten </w:t>
            </w: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</w:p>
    <w:sectPr w:rsidR="00E62ADC" w:rsidRPr="00186D00" w:rsidSect="00E62ADC">
      <w:headerReference w:type="default" r:id="rId8"/>
      <w:footerReference w:type="default" r:id="rId9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42" w:rsidRDefault="00206F42" w:rsidP="00C910D4">
      <w:pPr>
        <w:spacing w:after="0" w:line="240" w:lineRule="auto"/>
      </w:pPr>
      <w:r>
        <w:separator/>
      </w:r>
    </w:p>
  </w:endnote>
  <w:end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5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604F1B"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42" w:rsidRDefault="00206F42" w:rsidP="00C910D4">
      <w:pPr>
        <w:spacing w:after="0" w:line="240" w:lineRule="auto"/>
      </w:pPr>
      <w:r>
        <w:separator/>
      </w:r>
    </w:p>
  </w:footnote>
  <w:foot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1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>#Politik</w:t>
    </w:r>
    <w:r w:rsidR="003258E1">
      <w:rPr>
        <w:rFonts w:ascii="Calibri" w:hAnsi="Calibri"/>
        <w:szCs w:val="28"/>
      </w:rPr>
      <w:t xml:space="preserve"> </w:t>
    </w:r>
    <w:r w:rsidR="00DD464C">
      <w:rPr>
        <w:rFonts w:ascii="Calibri" w:hAnsi="Calibri"/>
        <w:szCs w:val="28"/>
      </w:rPr>
      <w:t>– NRW -</w:t>
    </w:r>
    <w:r w:rsidR="00B24821">
      <w:rPr>
        <w:rFonts w:ascii="Calibri" w:hAnsi="Calibri"/>
        <w:szCs w:val="28"/>
      </w:rPr>
      <w:t xml:space="preserve"> Band 7</w:t>
    </w:r>
    <w:r w:rsidR="004D334C">
      <w:rPr>
        <w:rFonts w:ascii="Calibri" w:hAnsi="Calibri"/>
        <w:szCs w:val="28"/>
      </w:rPr>
      <w:t>/</w:t>
    </w:r>
    <w:r w:rsidR="00B24821">
      <w:rPr>
        <w:rFonts w:ascii="Calibri" w:hAnsi="Calibri"/>
        <w:szCs w:val="28"/>
      </w:rPr>
      <w:t>8</w:t>
    </w:r>
    <w:r w:rsidR="004D334C">
      <w:rPr>
        <w:rFonts w:ascii="Calibri" w:hAnsi="Calibri"/>
        <w:szCs w:val="28"/>
      </w:rPr>
      <w:t xml:space="preserve"> (BN 700</w:t>
    </w:r>
    <w:r w:rsidR="003258E1">
      <w:rPr>
        <w:rFonts w:ascii="Calibri" w:hAnsi="Calibri"/>
        <w:szCs w:val="28"/>
      </w:rPr>
      <w:t>62</w:t>
    </w:r>
    <w:r w:rsidR="004D334C">
      <w:rPr>
        <w:rFonts w:ascii="Calibri" w:hAnsi="Calibri"/>
        <w:szCs w:val="28"/>
      </w:rPr>
      <w:t>)</w:t>
    </w:r>
    <w:r w:rsidR="00186D00" w:rsidRPr="00186D00">
      <w:rPr>
        <w:rFonts w:ascii="Calibri" w:hAnsi="Calibri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82CEA"/>
    <w:rsid w:val="000A69C5"/>
    <w:rsid w:val="000E5236"/>
    <w:rsid w:val="00156916"/>
    <w:rsid w:val="00171C87"/>
    <w:rsid w:val="00185A41"/>
    <w:rsid w:val="00186D00"/>
    <w:rsid w:val="001A000C"/>
    <w:rsid w:val="001D5E9E"/>
    <w:rsid w:val="001E06A3"/>
    <w:rsid w:val="001F6ACF"/>
    <w:rsid w:val="002026FD"/>
    <w:rsid w:val="00206F42"/>
    <w:rsid w:val="00245266"/>
    <w:rsid w:val="00245313"/>
    <w:rsid w:val="00256F0E"/>
    <w:rsid w:val="0026133E"/>
    <w:rsid w:val="00267BE4"/>
    <w:rsid w:val="00290DEA"/>
    <w:rsid w:val="002E0FC7"/>
    <w:rsid w:val="003258E1"/>
    <w:rsid w:val="00326E75"/>
    <w:rsid w:val="0033008B"/>
    <w:rsid w:val="00375989"/>
    <w:rsid w:val="00384C16"/>
    <w:rsid w:val="00393BDA"/>
    <w:rsid w:val="003959A5"/>
    <w:rsid w:val="003A17AB"/>
    <w:rsid w:val="003A5E0A"/>
    <w:rsid w:val="003B52F7"/>
    <w:rsid w:val="00407488"/>
    <w:rsid w:val="00414B86"/>
    <w:rsid w:val="00420B8E"/>
    <w:rsid w:val="004B782C"/>
    <w:rsid w:val="004C313B"/>
    <w:rsid w:val="004D21F2"/>
    <w:rsid w:val="004D334C"/>
    <w:rsid w:val="004E1A47"/>
    <w:rsid w:val="00506088"/>
    <w:rsid w:val="00553B5B"/>
    <w:rsid w:val="00573699"/>
    <w:rsid w:val="0058043B"/>
    <w:rsid w:val="005A59E0"/>
    <w:rsid w:val="005D7352"/>
    <w:rsid w:val="006042A8"/>
    <w:rsid w:val="00604F1B"/>
    <w:rsid w:val="00610C10"/>
    <w:rsid w:val="006376C3"/>
    <w:rsid w:val="0064774D"/>
    <w:rsid w:val="006843B7"/>
    <w:rsid w:val="006A3ED1"/>
    <w:rsid w:val="006C3AA1"/>
    <w:rsid w:val="00717518"/>
    <w:rsid w:val="00731FA1"/>
    <w:rsid w:val="00737E14"/>
    <w:rsid w:val="007446A0"/>
    <w:rsid w:val="00772A24"/>
    <w:rsid w:val="007977E8"/>
    <w:rsid w:val="007C3D12"/>
    <w:rsid w:val="007D688D"/>
    <w:rsid w:val="007D7C2E"/>
    <w:rsid w:val="007F2897"/>
    <w:rsid w:val="008032A8"/>
    <w:rsid w:val="00832F0E"/>
    <w:rsid w:val="00874634"/>
    <w:rsid w:val="00875DB3"/>
    <w:rsid w:val="00880D3A"/>
    <w:rsid w:val="00882395"/>
    <w:rsid w:val="00894AF9"/>
    <w:rsid w:val="008A504D"/>
    <w:rsid w:val="008B4376"/>
    <w:rsid w:val="008D5BC3"/>
    <w:rsid w:val="008F5379"/>
    <w:rsid w:val="0093765D"/>
    <w:rsid w:val="009457D5"/>
    <w:rsid w:val="0094691A"/>
    <w:rsid w:val="009502D7"/>
    <w:rsid w:val="009618E5"/>
    <w:rsid w:val="009B3B04"/>
    <w:rsid w:val="009B4D40"/>
    <w:rsid w:val="009E10BC"/>
    <w:rsid w:val="00A66811"/>
    <w:rsid w:val="00A77767"/>
    <w:rsid w:val="00AA77FD"/>
    <w:rsid w:val="00AC1954"/>
    <w:rsid w:val="00AD0A4E"/>
    <w:rsid w:val="00AD37E8"/>
    <w:rsid w:val="00AE05B7"/>
    <w:rsid w:val="00AE0690"/>
    <w:rsid w:val="00B02CF8"/>
    <w:rsid w:val="00B06DCA"/>
    <w:rsid w:val="00B212F0"/>
    <w:rsid w:val="00B24821"/>
    <w:rsid w:val="00B464A3"/>
    <w:rsid w:val="00BC3F7C"/>
    <w:rsid w:val="00BE3835"/>
    <w:rsid w:val="00BE73F8"/>
    <w:rsid w:val="00C25B73"/>
    <w:rsid w:val="00C45869"/>
    <w:rsid w:val="00C66E49"/>
    <w:rsid w:val="00C7446D"/>
    <w:rsid w:val="00C82374"/>
    <w:rsid w:val="00C84732"/>
    <w:rsid w:val="00C910D4"/>
    <w:rsid w:val="00CA2426"/>
    <w:rsid w:val="00CA760B"/>
    <w:rsid w:val="00CB541D"/>
    <w:rsid w:val="00CC5CF4"/>
    <w:rsid w:val="00CE7C5A"/>
    <w:rsid w:val="00CF0302"/>
    <w:rsid w:val="00CF15AC"/>
    <w:rsid w:val="00CF7811"/>
    <w:rsid w:val="00D0524E"/>
    <w:rsid w:val="00D40AA5"/>
    <w:rsid w:val="00D85DAB"/>
    <w:rsid w:val="00DA213C"/>
    <w:rsid w:val="00DA7BE1"/>
    <w:rsid w:val="00DB4014"/>
    <w:rsid w:val="00DD464C"/>
    <w:rsid w:val="00E14B16"/>
    <w:rsid w:val="00E21681"/>
    <w:rsid w:val="00E450FF"/>
    <w:rsid w:val="00E54045"/>
    <w:rsid w:val="00E54782"/>
    <w:rsid w:val="00E5541B"/>
    <w:rsid w:val="00E62ADC"/>
    <w:rsid w:val="00E8201A"/>
    <w:rsid w:val="00E83136"/>
    <w:rsid w:val="00E86223"/>
    <w:rsid w:val="00E95F09"/>
    <w:rsid w:val="00EA6D71"/>
    <w:rsid w:val="00EB742D"/>
    <w:rsid w:val="00EC604C"/>
    <w:rsid w:val="00ED6379"/>
    <w:rsid w:val="00EE0D3A"/>
    <w:rsid w:val="00F20892"/>
    <w:rsid w:val="00F44325"/>
    <w:rsid w:val="00F52753"/>
    <w:rsid w:val="00F53208"/>
    <w:rsid w:val="00F757D1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53A0-67D9-4B08-B97B-37600F6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C.C.Buchner Verlag</cp:lastModifiedBy>
  <cp:revision>2</cp:revision>
  <cp:lastPrinted>2015-09-28T07:17:00Z</cp:lastPrinted>
  <dcterms:created xsi:type="dcterms:W3CDTF">2021-10-25T06:31:00Z</dcterms:created>
  <dcterms:modified xsi:type="dcterms:W3CDTF">2021-10-25T06:31:00Z</dcterms:modified>
</cp:coreProperties>
</file>