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28C78CB2" w:rsidR="00B23521" w:rsidRDefault="00B23521"/>
    <w:sdt>
      <w:sdtPr>
        <w:id w:val="-668870003"/>
        <w:docPartObj>
          <w:docPartGallery w:val="Cover Pages"/>
          <w:docPartUnique/>
        </w:docPartObj>
      </w:sdtPr>
      <w:sdtEndPr>
        <w:rPr>
          <w:vertAlign w:val="subscript"/>
        </w:rPr>
      </w:sdtEndPr>
      <w:sdtContent>
        <w:p w14:paraId="03EDC008" w14:textId="11F5E07B" w:rsidR="00D232DB" w:rsidRDefault="006D0771">
          <w:r>
            <w:rPr>
              <w:noProof/>
            </w:rPr>
            <mc:AlternateContent>
              <mc:Choice Requires="wps">
                <w:drawing>
                  <wp:anchor distT="0" distB="0" distL="114300" distR="114300" simplePos="0" relativeHeight="251670528" behindDoc="0" locked="1" layoutInCell="0" allowOverlap="1" wp14:anchorId="656D241A" wp14:editId="5514ADFB">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56737E" w:rsidRDefault="0056737E">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56737E" w:rsidRDefault="0056737E">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0A6D59F7" w:rsidR="00D232DB" w:rsidRDefault="0018556B">
          <w:pPr>
            <w:rPr>
              <w:vertAlign w:val="subscript"/>
            </w:rPr>
          </w:pPr>
          <w:r>
            <w:rPr>
              <w:rFonts w:cstheme="majorHAnsi"/>
              <w:noProof/>
            </w:rPr>
            <mc:AlternateContent>
              <mc:Choice Requires="wpg">
                <w:drawing>
                  <wp:anchor distT="0" distB="0" distL="114300" distR="114300" simplePos="0" relativeHeight="251814912" behindDoc="0" locked="0" layoutInCell="1" allowOverlap="1" wp14:anchorId="5BBDA2F4" wp14:editId="72D40FC0">
                    <wp:simplePos x="0" y="0"/>
                    <wp:positionH relativeFrom="margin">
                      <wp:align>center</wp:align>
                    </wp:positionH>
                    <wp:positionV relativeFrom="paragraph">
                      <wp:posOffset>1395343</wp:posOffset>
                    </wp:positionV>
                    <wp:extent cx="1873250" cy="2004060"/>
                    <wp:effectExtent l="57150" t="19050" r="50800" b="0"/>
                    <wp:wrapNone/>
                    <wp:docPr id="3" name="Gruppieren 3"/>
                    <wp:cNvGraphicFramePr/>
                    <a:graphic xmlns:a="http://schemas.openxmlformats.org/drawingml/2006/main">
                      <a:graphicData uri="http://schemas.microsoft.com/office/word/2010/wordprocessingGroup">
                        <wpg:wgp>
                          <wpg:cNvGrpSpPr/>
                          <wpg:grpSpPr>
                            <a:xfrm>
                              <a:off x="0" y="0"/>
                              <a:ext cx="1873250" cy="2004060"/>
                              <a:chOff x="0" y="0"/>
                              <a:chExt cx="1873250" cy="2004060"/>
                            </a:xfrm>
                          </wpg:grpSpPr>
                          <wps:wsp>
                            <wps:cNvPr id="6" name="Ellipse 6"/>
                            <wps:cNvSpPr/>
                            <wps:spPr>
                              <a:xfrm>
                                <a:off x="0" y="0"/>
                                <a:ext cx="1873250" cy="185102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feld 2"/>
                            <wps:cNvSpPr txBox="1">
                              <a:spLocks noChangeArrowheads="1"/>
                            </wps:cNvSpPr>
                            <wps:spPr bwMode="auto">
                              <a:xfrm>
                                <a:off x="95250" y="409575"/>
                                <a:ext cx="1706880" cy="1594485"/>
                              </a:xfrm>
                              <a:prstGeom prst="rect">
                                <a:avLst/>
                              </a:prstGeom>
                              <a:noFill/>
                              <a:ln w="9525">
                                <a:noFill/>
                                <a:miter lim="800000"/>
                                <a:headEnd/>
                                <a:tailEnd/>
                              </a:ln>
                            </wps:spPr>
                            <wps:txbx>
                              <w:txbxContent>
                                <w:p w14:paraId="7F47C6A0" w14:textId="77777777" w:rsidR="0018556B" w:rsidRPr="003240EF" w:rsidRDefault="0018556B" w:rsidP="0018556B">
                                  <w:pPr>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Fachcurriculum auf w</w:t>
                                  </w:r>
                                  <w:r w:rsidRPr="003240EF">
                                    <w:rPr>
                                      <w:rFonts w:asciiTheme="majorHAnsi" w:hAnsiTheme="majorHAnsi" w:cstheme="majorHAnsi"/>
                                      <w:b/>
                                      <w:color w:val="FFFFFF" w:themeColor="background1"/>
                                      <w:sz w:val="20"/>
                                    </w:rPr>
                                    <w:t xml:space="preserve">ww.ccbuchner.de auch als kostenfreier Download im PDF- und Word-Format erhältlich (Eingabe ins Suchfeld: </w:t>
                                  </w:r>
                                  <w:r>
                                    <w:rPr>
                                      <w:rFonts w:asciiTheme="majorHAnsi" w:hAnsiTheme="majorHAnsi" w:cstheme="majorHAnsi"/>
                                      <w:b/>
                                      <w:color w:val="FFFFFF" w:themeColor="background1"/>
                                      <w:sz w:val="20"/>
                                    </w:rPr>
                                    <w:t>06011</w:t>
                                  </w:r>
                                  <w:r w:rsidRPr="003240EF">
                                    <w:rPr>
                                      <w:rFonts w:asciiTheme="majorHAnsi" w:hAnsiTheme="majorHAnsi" w:cstheme="majorHAnsi"/>
                                      <w:b/>
                                      <w:color w:val="FFFFFF" w:themeColor="background1"/>
                                      <w:sz w:val="20"/>
                                    </w:rPr>
                                    <w:t>).</w:t>
                                  </w:r>
                                </w:p>
                              </w:txbxContent>
                            </wps:txbx>
                            <wps:bodyPr rot="0" vert="horz" wrap="square" lIns="91440" tIns="45720" rIns="91440" bIns="45720" anchor="t" anchorCtr="0">
                              <a:noAutofit/>
                            </wps:bodyPr>
                          </wps:wsp>
                        </wpg:wgp>
                      </a:graphicData>
                    </a:graphic>
                  </wp:anchor>
                </w:drawing>
              </mc:Choice>
              <mc:Fallback>
                <w:pict>
                  <v:group w14:anchorId="5BBDA2F4" id="Gruppieren 3" o:spid="_x0000_s1027" style="position:absolute;margin-left:0;margin-top:109.85pt;width:147.5pt;height:157.8pt;z-index:251814912;mso-position-horizontal:center;mso-position-horizontal-relative:margin" coordsize="18732,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">
                    <v:oval id="Ellipse 6" o:spid="_x0000_s1028" style="position:absolute;width:18732;height:18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" fillcolor="#c00000" stroked="f">
                      <v:shadow on="t" color="black" opacity="22937f" origin=",.5" offset="0,.63889mm"/>
                    </v:oval>
                    <v:shapetype id="_x0000_t202" coordsize="21600,21600" o:spt="202" path="m,l,21600r21600,l21600,xe">
                      <v:stroke joinstyle="miter"/>
                      <v:path gradientshapeok="t" o:connecttype="rect"/>
                    </v:shapetype>
                    <v:shape id="_x0000_s1029" type="#_x0000_t202" style="position:absolute;left:952;top:4095;width:17069;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F47C6A0" w14:textId="77777777" w:rsidR="0018556B" w:rsidRPr="003240EF" w:rsidRDefault="0018556B" w:rsidP="0018556B">
                            <w:pPr>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Fachcurriculum auf w</w:t>
                            </w:r>
                            <w:r w:rsidRPr="003240EF">
                              <w:rPr>
                                <w:rFonts w:asciiTheme="majorHAnsi" w:hAnsiTheme="majorHAnsi" w:cstheme="majorHAnsi"/>
                                <w:b/>
                                <w:color w:val="FFFFFF" w:themeColor="background1"/>
                                <w:sz w:val="20"/>
                              </w:rPr>
                              <w:t xml:space="preserve">ww.ccbuchner.de auch als kostenfreier Download im PDF- und Word-Format erhältlich (Eingabe ins Suchfeld: </w:t>
                            </w:r>
                            <w:r>
                              <w:rPr>
                                <w:rFonts w:asciiTheme="majorHAnsi" w:hAnsiTheme="majorHAnsi" w:cstheme="majorHAnsi"/>
                                <w:b/>
                                <w:color w:val="FFFFFF" w:themeColor="background1"/>
                                <w:sz w:val="20"/>
                              </w:rPr>
                              <w:t>06011</w:t>
                            </w:r>
                            <w:r w:rsidRPr="003240EF">
                              <w:rPr>
                                <w:rFonts w:asciiTheme="majorHAnsi" w:hAnsiTheme="majorHAnsi" w:cstheme="majorHAnsi"/>
                                <w:b/>
                                <w:color w:val="FFFFFF" w:themeColor="background1"/>
                                <w:sz w:val="20"/>
                              </w:rPr>
                              <w:t>).</w:t>
                            </w:r>
                          </w:p>
                        </w:txbxContent>
                      </v:textbox>
                    </v:shape>
                    <w10:wrap anchorx="margin"/>
                  </v:group>
                </w:pict>
              </mc:Fallback>
            </mc:AlternateContent>
          </w:r>
          <w:r w:rsidR="00FB4038">
            <w:rPr>
              <w:noProof/>
            </w:rPr>
            <w:drawing>
              <wp:anchor distT="0" distB="0" distL="114300" distR="114300" simplePos="0" relativeHeight="251812864" behindDoc="0" locked="0" layoutInCell="1" allowOverlap="1" wp14:anchorId="4C238A56" wp14:editId="6ED46D51">
                <wp:simplePos x="0" y="0"/>
                <wp:positionH relativeFrom="margin">
                  <wp:align>right</wp:align>
                </wp:positionH>
                <wp:positionV relativeFrom="paragraph">
                  <wp:posOffset>428625</wp:posOffset>
                </wp:positionV>
                <wp:extent cx="3245485" cy="44767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011_Chemie ges_BW_U1_300dpi.jpg"/>
                        <pic:cNvPicPr/>
                      </pic:nvPicPr>
                      <pic:blipFill>
                        <a:blip r:embed="rId8">
                          <a:extLst>
                            <a:ext uri="{28A0092B-C50C-407E-A947-70E740481C1C}">
                              <a14:useLocalDpi xmlns:a14="http://schemas.microsoft.com/office/drawing/2010/main" val="0"/>
                            </a:ext>
                          </a:extLst>
                        </a:blip>
                        <a:stretch>
                          <a:fillRect/>
                        </a:stretch>
                      </pic:blipFill>
                      <pic:spPr>
                        <a:xfrm>
                          <a:off x="0" y="0"/>
                          <a:ext cx="3245485" cy="4476750"/>
                        </a:xfrm>
                        <a:prstGeom prst="rect">
                          <a:avLst/>
                        </a:prstGeom>
                      </pic:spPr>
                    </pic:pic>
                  </a:graphicData>
                </a:graphic>
                <wp14:sizeRelH relativeFrom="page">
                  <wp14:pctWidth>0</wp14:pctWidth>
                </wp14:sizeRelH>
                <wp14:sizeRelV relativeFrom="page">
                  <wp14:pctHeight>0</wp14:pctHeight>
                </wp14:sizeRelV>
              </wp:anchor>
            </w:drawing>
          </w:r>
          <w:r w:rsidR="00157B5C">
            <w:rPr>
              <w:rFonts w:ascii="Calibri" w:hAnsi="Calibri"/>
              <w:caps/>
              <w:noProof/>
              <w:vertAlign w:val="subscript"/>
            </w:rPr>
            <mc:AlternateContent>
              <mc:Choice Requires="wps">
                <w:drawing>
                  <wp:anchor distT="0" distB="0" distL="114300" distR="114300" simplePos="0" relativeHeight="251811840" behindDoc="0" locked="0" layoutInCell="1" allowOverlap="1" wp14:anchorId="474B1FD1" wp14:editId="006A26AF">
                    <wp:simplePos x="0" y="0"/>
                    <wp:positionH relativeFrom="column">
                      <wp:posOffset>194310</wp:posOffset>
                    </wp:positionH>
                    <wp:positionV relativeFrom="paragraph">
                      <wp:posOffset>3390900</wp:posOffset>
                    </wp:positionV>
                    <wp:extent cx="4686300" cy="118110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4686300" cy="1181100"/>
                            </a:xfrm>
                            <a:prstGeom prst="rect">
                              <a:avLst/>
                            </a:prstGeom>
                            <a:solidFill>
                              <a:schemeClr val="lt1"/>
                            </a:solidFill>
                            <a:ln w="6350">
                              <a:solidFill>
                                <a:schemeClr val="bg1"/>
                              </a:solidFill>
                            </a:ln>
                          </wps:spPr>
                          <wps:txbx>
                            <w:txbxContent>
                              <w:p w14:paraId="2C49C835" w14:textId="73070BBA" w:rsidR="0056737E" w:rsidRPr="004D3257" w:rsidRDefault="0056737E" w:rsidP="00157B5C">
                                <w:pPr>
                                  <w:rPr>
                                    <w:rFonts w:ascii="Calibri" w:hAnsi="Calibri"/>
                                    <w:color w:val="595959" w:themeColor="text1" w:themeTint="A6"/>
                                    <w:sz w:val="36"/>
                                    <w:szCs w:val="36"/>
                                  </w:rPr>
                                </w:pPr>
                                <w:r w:rsidRPr="004D3257">
                                  <w:rPr>
                                    <w:rFonts w:ascii="Calibri" w:hAnsi="Calibri"/>
                                    <w:color w:val="595959" w:themeColor="text1" w:themeTint="A6"/>
                                    <w:sz w:val="36"/>
                                    <w:szCs w:val="36"/>
                                  </w:rPr>
                                  <w:t>Chemie Baden-Württemberg</w:t>
                                </w:r>
                                <w:r w:rsidR="00D04E5E">
                                  <w:rPr>
                                    <w:rFonts w:ascii="Calibri" w:hAnsi="Calibri"/>
                                    <w:color w:val="595959" w:themeColor="text1" w:themeTint="A6"/>
                                    <w:sz w:val="36"/>
                                    <w:szCs w:val="36"/>
                                  </w:rPr>
                                  <w:t xml:space="preserve"> – Sek II</w:t>
                                </w:r>
                              </w:p>
                              <w:p w14:paraId="25926F6C" w14:textId="77777777" w:rsidR="0056737E" w:rsidRPr="004D3257" w:rsidRDefault="0056737E" w:rsidP="00157B5C">
                                <w:pPr>
                                  <w:rPr>
                                    <w:rFonts w:ascii="Calibri" w:hAnsi="Calibri"/>
                                    <w:color w:val="595959" w:themeColor="text1" w:themeTint="A6"/>
                                    <w:sz w:val="36"/>
                                    <w:szCs w:val="36"/>
                                  </w:rPr>
                                </w:pPr>
                                <w:r>
                                  <w:rPr>
                                    <w:rFonts w:ascii="Calibri" w:hAnsi="Calibri"/>
                                    <w:color w:val="595959" w:themeColor="text1" w:themeTint="A6"/>
                                    <w:sz w:val="36"/>
                                    <w:szCs w:val="36"/>
                                  </w:rPr>
                                  <w:t>Gesamtband 11 – 12</w:t>
                                </w:r>
                                <w:r w:rsidRPr="004D3257">
                                  <w:rPr>
                                    <w:rFonts w:ascii="Calibri" w:hAnsi="Calibri"/>
                                    <w:color w:val="595959" w:themeColor="text1" w:themeTint="A6"/>
                                    <w:sz w:val="36"/>
                                    <w:szCs w:val="36"/>
                                  </w:rPr>
                                  <w:t>, ISBN 978-3-661-</w:t>
                                </w:r>
                                <w:r>
                                  <w:rPr>
                                    <w:rFonts w:ascii="Calibri" w:hAnsi="Calibri"/>
                                    <w:b/>
                                    <w:color w:val="595959" w:themeColor="text1" w:themeTint="A6"/>
                                    <w:sz w:val="36"/>
                                    <w:szCs w:val="36"/>
                                  </w:rPr>
                                  <w:t>06011</w:t>
                                </w:r>
                                <w:r w:rsidRPr="004D3257">
                                  <w:rPr>
                                    <w:rFonts w:ascii="Calibri" w:hAnsi="Calibri"/>
                                    <w:color w:val="595959" w:themeColor="text1" w:themeTint="A6"/>
                                    <w:sz w:val="36"/>
                                    <w:szCs w:val="36"/>
                                  </w:rPr>
                                  <w:t>-</w:t>
                                </w:r>
                                <w:r>
                                  <w:rPr>
                                    <w:rFonts w:ascii="Calibri" w:hAnsi="Calibri"/>
                                    <w:color w:val="595959" w:themeColor="text1" w:themeTint="A6"/>
                                    <w:sz w:val="36"/>
                                    <w:szCs w:val="36"/>
                                  </w:rPr>
                                  <w:t>8</w:t>
                                </w:r>
                              </w:p>
                              <w:p w14:paraId="7DC957B9" w14:textId="77777777" w:rsidR="0056737E" w:rsidRPr="004D3257" w:rsidRDefault="0056737E" w:rsidP="00157B5C">
                                <w:pPr>
                                  <w:rPr>
                                    <w:rFonts w:ascii="Calibri" w:hAnsi="Calibri"/>
                                    <w:color w:val="595959" w:themeColor="text1" w:themeTint="A6"/>
                                    <w:sz w:val="36"/>
                                    <w:szCs w:val="36"/>
                                  </w:rPr>
                                </w:pPr>
                                <w:r>
                                  <w:rPr>
                                    <w:rFonts w:ascii="Calibri" w:hAnsi="Calibri"/>
                                    <w:color w:val="595959" w:themeColor="text1" w:themeTint="A6"/>
                                    <w:sz w:val="36"/>
                                    <w:szCs w:val="36"/>
                                  </w:rPr>
                                  <w:t xml:space="preserve">Jahrgangsstufe 11 – </w:t>
                                </w:r>
                                <w:proofErr w:type="gramStart"/>
                                <w:r>
                                  <w:rPr>
                                    <w:rFonts w:ascii="Calibri" w:hAnsi="Calibri"/>
                                    <w:color w:val="595959" w:themeColor="text1" w:themeTint="A6"/>
                                    <w:sz w:val="36"/>
                                    <w:szCs w:val="36"/>
                                  </w:rPr>
                                  <w:t xml:space="preserve">12 </w:t>
                                </w:r>
                                <w:r>
                                  <w:rPr>
                                    <w:rFonts w:ascii="Calibri" w:hAnsi="Calibri"/>
                                    <w:b/>
                                    <w:bCs/>
                                    <w:color w:val="595959" w:themeColor="text1" w:themeTint="A6"/>
                                    <w:sz w:val="36"/>
                                    <w:szCs w:val="36"/>
                                  </w:rPr>
                                  <w:t>Leistungsfach</w:t>
                                </w:r>
                                <w:proofErr w:type="gramEnd"/>
                              </w:p>
                              <w:p w14:paraId="3BD49A92" w14:textId="77777777" w:rsidR="0056737E" w:rsidRDefault="00567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B1FD1" id="Textfeld 4" o:spid="_x0000_s1030" type="#_x0000_t202" style="position:absolute;margin-left:15.3pt;margin-top:267pt;width:369pt;height:93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" fillcolor="white [3201]" strokecolor="white [3212]" strokeweight=".5pt">
                    <v:textbox>
                      <w:txbxContent>
                        <w:p w14:paraId="2C49C835" w14:textId="73070BBA" w:rsidR="0056737E" w:rsidRPr="004D3257" w:rsidRDefault="0056737E" w:rsidP="00157B5C">
                          <w:pPr>
                            <w:rPr>
                              <w:rFonts w:ascii="Calibri" w:hAnsi="Calibri"/>
                              <w:color w:val="595959" w:themeColor="text1" w:themeTint="A6"/>
                              <w:sz w:val="36"/>
                              <w:szCs w:val="36"/>
                            </w:rPr>
                          </w:pPr>
                          <w:r w:rsidRPr="004D3257">
                            <w:rPr>
                              <w:rFonts w:ascii="Calibri" w:hAnsi="Calibri"/>
                              <w:color w:val="595959" w:themeColor="text1" w:themeTint="A6"/>
                              <w:sz w:val="36"/>
                              <w:szCs w:val="36"/>
                            </w:rPr>
                            <w:t>Chemie Baden-Württemberg</w:t>
                          </w:r>
                          <w:r w:rsidR="00D04E5E">
                            <w:rPr>
                              <w:rFonts w:ascii="Calibri" w:hAnsi="Calibri"/>
                              <w:color w:val="595959" w:themeColor="text1" w:themeTint="A6"/>
                              <w:sz w:val="36"/>
                              <w:szCs w:val="36"/>
                            </w:rPr>
                            <w:t xml:space="preserve"> – Sek II</w:t>
                          </w:r>
                        </w:p>
                        <w:p w14:paraId="25926F6C" w14:textId="77777777" w:rsidR="0056737E" w:rsidRPr="004D3257" w:rsidRDefault="0056737E" w:rsidP="00157B5C">
                          <w:pPr>
                            <w:rPr>
                              <w:rFonts w:ascii="Calibri" w:hAnsi="Calibri"/>
                              <w:color w:val="595959" w:themeColor="text1" w:themeTint="A6"/>
                              <w:sz w:val="36"/>
                              <w:szCs w:val="36"/>
                            </w:rPr>
                          </w:pPr>
                          <w:r>
                            <w:rPr>
                              <w:rFonts w:ascii="Calibri" w:hAnsi="Calibri"/>
                              <w:color w:val="595959" w:themeColor="text1" w:themeTint="A6"/>
                              <w:sz w:val="36"/>
                              <w:szCs w:val="36"/>
                            </w:rPr>
                            <w:t>Gesamtband 11 – 12</w:t>
                          </w:r>
                          <w:r w:rsidRPr="004D3257">
                            <w:rPr>
                              <w:rFonts w:ascii="Calibri" w:hAnsi="Calibri"/>
                              <w:color w:val="595959" w:themeColor="text1" w:themeTint="A6"/>
                              <w:sz w:val="36"/>
                              <w:szCs w:val="36"/>
                            </w:rPr>
                            <w:t>, ISBN 978-3-661-</w:t>
                          </w:r>
                          <w:r>
                            <w:rPr>
                              <w:rFonts w:ascii="Calibri" w:hAnsi="Calibri"/>
                              <w:b/>
                              <w:color w:val="595959" w:themeColor="text1" w:themeTint="A6"/>
                              <w:sz w:val="36"/>
                              <w:szCs w:val="36"/>
                            </w:rPr>
                            <w:t>06011</w:t>
                          </w:r>
                          <w:r w:rsidRPr="004D3257">
                            <w:rPr>
                              <w:rFonts w:ascii="Calibri" w:hAnsi="Calibri"/>
                              <w:color w:val="595959" w:themeColor="text1" w:themeTint="A6"/>
                              <w:sz w:val="36"/>
                              <w:szCs w:val="36"/>
                            </w:rPr>
                            <w:t>-</w:t>
                          </w:r>
                          <w:r>
                            <w:rPr>
                              <w:rFonts w:ascii="Calibri" w:hAnsi="Calibri"/>
                              <w:color w:val="595959" w:themeColor="text1" w:themeTint="A6"/>
                              <w:sz w:val="36"/>
                              <w:szCs w:val="36"/>
                            </w:rPr>
                            <w:t>8</w:t>
                          </w:r>
                        </w:p>
                        <w:p w14:paraId="7DC957B9" w14:textId="77777777" w:rsidR="0056737E" w:rsidRPr="004D3257" w:rsidRDefault="0056737E" w:rsidP="00157B5C">
                          <w:pPr>
                            <w:rPr>
                              <w:rFonts w:ascii="Calibri" w:hAnsi="Calibri"/>
                              <w:color w:val="595959" w:themeColor="text1" w:themeTint="A6"/>
                              <w:sz w:val="36"/>
                              <w:szCs w:val="36"/>
                            </w:rPr>
                          </w:pPr>
                          <w:r>
                            <w:rPr>
                              <w:rFonts w:ascii="Calibri" w:hAnsi="Calibri"/>
                              <w:color w:val="595959" w:themeColor="text1" w:themeTint="A6"/>
                              <w:sz w:val="36"/>
                              <w:szCs w:val="36"/>
                            </w:rPr>
                            <w:t xml:space="preserve">Jahrgangsstufe 11 – </w:t>
                          </w:r>
                          <w:proofErr w:type="gramStart"/>
                          <w:r>
                            <w:rPr>
                              <w:rFonts w:ascii="Calibri" w:hAnsi="Calibri"/>
                              <w:color w:val="595959" w:themeColor="text1" w:themeTint="A6"/>
                              <w:sz w:val="36"/>
                              <w:szCs w:val="36"/>
                            </w:rPr>
                            <w:t xml:space="preserve">12 </w:t>
                          </w:r>
                          <w:r>
                            <w:rPr>
                              <w:rFonts w:ascii="Calibri" w:hAnsi="Calibri"/>
                              <w:b/>
                              <w:bCs/>
                              <w:color w:val="595959" w:themeColor="text1" w:themeTint="A6"/>
                              <w:sz w:val="36"/>
                              <w:szCs w:val="36"/>
                            </w:rPr>
                            <w:t>Leistungsfach</w:t>
                          </w:r>
                          <w:proofErr w:type="gramEnd"/>
                        </w:p>
                        <w:p w14:paraId="3BD49A92" w14:textId="77777777" w:rsidR="0056737E" w:rsidRDefault="0056737E"/>
                      </w:txbxContent>
                    </v:textbox>
                  </v:shape>
                </w:pict>
              </mc:Fallback>
            </mc:AlternateContent>
          </w:r>
          <w:r w:rsidR="0002455A">
            <w:rPr>
              <w:noProof/>
            </w:rPr>
            <mc:AlternateContent>
              <mc:Choice Requires="wps">
                <w:drawing>
                  <wp:anchor distT="0" distB="0" distL="114300" distR="114300" simplePos="0" relativeHeight="251676672" behindDoc="0" locked="0" layoutInCell="1" allowOverlap="1" wp14:anchorId="7CF1AF66" wp14:editId="109C0CEC">
                    <wp:simplePos x="0" y="0"/>
                    <wp:positionH relativeFrom="column">
                      <wp:posOffset>156210</wp:posOffset>
                    </wp:positionH>
                    <wp:positionV relativeFrom="paragraph">
                      <wp:posOffset>1009015</wp:posOffset>
                    </wp:positionV>
                    <wp:extent cx="7772400" cy="138112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381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AF9DEC" w14:textId="77777777" w:rsidR="0056737E" w:rsidRPr="004D3257" w:rsidRDefault="0056737E" w:rsidP="00157B5C">
                                <w:pPr>
                                  <w:rPr>
                                    <w:rFonts w:ascii="Calibri" w:hAnsi="Calibri"/>
                                    <w:sz w:val="56"/>
                                    <w:szCs w:val="44"/>
                                  </w:rPr>
                                </w:pPr>
                                <w:r w:rsidRPr="004D3257">
                                  <w:rPr>
                                    <w:rFonts w:ascii="Calibri" w:hAnsi="Calibri"/>
                                    <w:sz w:val="56"/>
                                    <w:szCs w:val="44"/>
                                  </w:rPr>
                                  <w:t>Fachcurriculum</w:t>
                                </w:r>
                              </w:p>
                              <w:p w14:paraId="5C4A388E" w14:textId="77777777" w:rsidR="0056737E" w:rsidRPr="004D3257" w:rsidRDefault="0056737E" w:rsidP="00157B5C">
                                <w:pPr>
                                  <w:rPr>
                                    <w:rFonts w:ascii="Calibri" w:hAnsi="Calibri"/>
                                    <w:sz w:val="56"/>
                                    <w:szCs w:val="44"/>
                                  </w:rPr>
                                </w:pPr>
                                <w:r w:rsidRPr="004D3257">
                                  <w:rPr>
                                    <w:rFonts w:ascii="Calibri" w:hAnsi="Calibri"/>
                                    <w:sz w:val="56"/>
                                    <w:szCs w:val="44"/>
                                  </w:rPr>
                                  <w:t xml:space="preserve">Chemie </w:t>
                                </w:r>
                              </w:p>
                              <w:p w14:paraId="266886EA" w14:textId="77777777" w:rsidR="0056737E" w:rsidRPr="004D3257" w:rsidRDefault="0056737E" w:rsidP="00157B5C">
                                <w:pPr>
                                  <w:rPr>
                                    <w:rFonts w:ascii="Calibri" w:hAnsi="Calibri"/>
                                    <w:sz w:val="44"/>
                                    <w:szCs w:val="44"/>
                                  </w:rPr>
                                </w:pPr>
                                <w:r w:rsidRPr="004D3257">
                                  <w:rPr>
                                    <w:rFonts w:ascii="Calibri" w:hAnsi="Calibri"/>
                                    <w:sz w:val="44"/>
                                    <w:szCs w:val="44"/>
                                  </w:rPr>
                                  <w:t>Baden-Württemberg</w:t>
                                </w:r>
                              </w:p>
                              <w:p w14:paraId="738A4E3A" w14:textId="23D4AAF7" w:rsidR="0056737E" w:rsidRPr="00644372" w:rsidRDefault="0056737E" w:rsidP="00D232DB">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31" type="#_x0000_t202" style="position:absolute;margin-left:12.3pt;margin-top:79.45pt;width:612pt;height:10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" filled="f" stroked="f">
                    <v:path arrowok="t"/>
                    <v:textbox>
                      <w:txbxContent>
                        <w:p w14:paraId="30AF9DEC" w14:textId="77777777" w:rsidR="0056737E" w:rsidRPr="004D3257" w:rsidRDefault="0056737E" w:rsidP="00157B5C">
                          <w:pPr>
                            <w:rPr>
                              <w:rFonts w:ascii="Calibri" w:hAnsi="Calibri"/>
                              <w:sz w:val="56"/>
                              <w:szCs w:val="44"/>
                            </w:rPr>
                          </w:pPr>
                          <w:r w:rsidRPr="004D3257">
                            <w:rPr>
                              <w:rFonts w:ascii="Calibri" w:hAnsi="Calibri"/>
                              <w:sz w:val="56"/>
                              <w:szCs w:val="44"/>
                            </w:rPr>
                            <w:t>Fachcurriculum</w:t>
                          </w:r>
                        </w:p>
                        <w:p w14:paraId="5C4A388E" w14:textId="77777777" w:rsidR="0056737E" w:rsidRPr="004D3257" w:rsidRDefault="0056737E" w:rsidP="00157B5C">
                          <w:pPr>
                            <w:rPr>
                              <w:rFonts w:ascii="Calibri" w:hAnsi="Calibri"/>
                              <w:sz w:val="56"/>
                              <w:szCs w:val="44"/>
                            </w:rPr>
                          </w:pPr>
                          <w:r w:rsidRPr="004D3257">
                            <w:rPr>
                              <w:rFonts w:ascii="Calibri" w:hAnsi="Calibri"/>
                              <w:sz w:val="56"/>
                              <w:szCs w:val="44"/>
                            </w:rPr>
                            <w:t xml:space="preserve">Chemie </w:t>
                          </w:r>
                        </w:p>
                        <w:p w14:paraId="266886EA" w14:textId="77777777" w:rsidR="0056737E" w:rsidRPr="004D3257" w:rsidRDefault="0056737E" w:rsidP="00157B5C">
                          <w:pPr>
                            <w:rPr>
                              <w:rFonts w:ascii="Calibri" w:hAnsi="Calibri"/>
                              <w:sz w:val="44"/>
                              <w:szCs w:val="44"/>
                            </w:rPr>
                          </w:pPr>
                          <w:r w:rsidRPr="004D3257">
                            <w:rPr>
                              <w:rFonts w:ascii="Calibri" w:hAnsi="Calibri"/>
                              <w:sz w:val="44"/>
                              <w:szCs w:val="44"/>
                            </w:rPr>
                            <w:t>Baden-Württemberg</w:t>
                          </w:r>
                        </w:p>
                        <w:p w14:paraId="738A4E3A" w14:textId="23D4AAF7" w:rsidR="0056737E" w:rsidRPr="00644372" w:rsidRDefault="0056737E" w:rsidP="00D232DB">
                          <w:pPr>
                            <w:rPr>
                              <w:rFonts w:ascii="Calibri" w:hAnsi="Calibri"/>
                              <w:sz w:val="44"/>
                              <w:szCs w:val="44"/>
                            </w:rPr>
                          </w:pPr>
                        </w:p>
                      </w:txbxContent>
                    </v:textbox>
                    <w10:wrap type="square"/>
                  </v:shape>
                </w:pict>
              </mc:Fallback>
            </mc:AlternateContent>
          </w:r>
          <w:r w:rsidR="0002455A">
            <w:rPr>
              <w:noProof/>
            </w:rPr>
            <mc:AlternateContent>
              <mc:Choice Requires="wps">
                <w:drawing>
                  <wp:anchor distT="0" distB="0" distL="114300" distR="114300" simplePos="0" relativeHeight="251679744" behindDoc="0" locked="0" layoutInCell="1" allowOverlap="1" wp14:anchorId="3DF25B47" wp14:editId="6F6414B3">
                    <wp:simplePos x="0" y="0"/>
                    <wp:positionH relativeFrom="column">
                      <wp:posOffset>6248400</wp:posOffset>
                    </wp:positionH>
                    <wp:positionV relativeFrom="paragraph">
                      <wp:posOffset>442595</wp:posOffset>
                    </wp:positionV>
                    <wp:extent cx="3200400" cy="4457700"/>
                    <wp:effectExtent l="0" t="0" r="0" b="0"/>
                    <wp:wrapThrough wrapText="bothSides">
                      <wp:wrapPolygon edited="0">
                        <wp:start x="0" y="0"/>
                        <wp:lineTo x="0" y="21508"/>
                        <wp:lineTo x="21471" y="21508"/>
                        <wp:lineTo x="21471" y="0"/>
                        <wp:lineTo x="0" y="0"/>
                      </wp:wrapPolygon>
                    </wp:wrapThrough>
                    <wp:docPr id="6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44577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09B629" id="Rechteck 15" o:spid="_x0000_s1026" style="position:absolute;margin-left:492pt;margin-top:34.85pt;width:252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" fillcolor="#bfbfbf [2412]" stroked="f">
                    <v:path arrowok="t"/>
                    <w10:wrap type="through"/>
                  </v:rect>
                </w:pict>
              </mc:Fallback>
            </mc:AlternateContent>
          </w:r>
          <w:r w:rsidR="0002455A">
            <w:rPr>
              <w:noProof/>
            </w:rPr>
            <mc:AlternateContent>
              <mc:Choice Requires="wps">
                <w:drawing>
                  <wp:anchor distT="0" distB="0" distL="114300" distR="114300" simplePos="0" relativeHeight="251680768" behindDoc="0" locked="0" layoutInCell="1" allowOverlap="1" wp14:anchorId="61E834B9" wp14:editId="243B934C">
                    <wp:simplePos x="0" y="0"/>
                    <wp:positionH relativeFrom="column">
                      <wp:posOffset>6324600</wp:posOffset>
                    </wp:positionH>
                    <wp:positionV relativeFrom="paragraph">
                      <wp:posOffset>2385695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3B6C29C" w14:textId="77777777" w:rsidR="0056737E" w:rsidRPr="00CD0D24" w:rsidRDefault="0056737E" w:rsidP="00D232DB">
                                <w:pPr>
                                  <w:jc w:val="center"/>
                                  <w:rPr>
                                    <w:rFonts w:ascii="Calibri" w:hAnsi="Calibri"/>
                                    <w:color w:val="808080" w:themeColor="background1" w:themeShade="80"/>
                                  </w:rPr>
                                </w:pPr>
                                <w:r w:rsidRPr="00CD0D24">
                                  <w:rPr>
                                    <w:rFonts w:ascii="Calibri" w:hAnsi="Calibri"/>
                                    <w:color w:val="808080" w:themeColor="background1" w:themeShade="80"/>
                                  </w:rPr>
                                  <w:t xml:space="preserve">Cover </w:t>
                                </w:r>
                                <w:r w:rsidRPr="00C310C5">
                                  <w:rPr>
                                    <w:rFonts w:ascii="Calibri" w:hAnsi="Calibri"/>
                                    <w:color w:val="808080" w:themeColor="background1" w:themeShade="80"/>
                                  </w:rPr>
                                  <w:t>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834B9" id="Textfeld 16" o:spid="_x0000_s1032" type="#_x0000_t202" style="position:absolute;margin-left:498pt;margin-top:187.85pt;width:234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" filled="f" stroked="f">
                    <v:path arrowok="t"/>
                    <v:textbox>
                      <w:txbxContent>
                        <w:p w14:paraId="43B6C29C" w14:textId="77777777" w:rsidR="0056737E" w:rsidRPr="00CD0D24" w:rsidRDefault="0056737E" w:rsidP="00D232DB">
                          <w:pPr>
                            <w:jc w:val="center"/>
                            <w:rPr>
                              <w:rFonts w:ascii="Calibri" w:hAnsi="Calibri"/>
                              <w:color w:val="808080" w:themeColor="background1" w:themeShade="80"/>
                            </w:rPr>
                          </w:pPr>
                          <w:r w:rsidRPr="00CD0D24">
                            <w:rPr>
                              <w:rFonts w:ascii="Calibri" w:hAnsi="Calibri"/>
                              <w:color w:val="808080" w:themeColor="background1" w:themeShade="80"/>
                            </w:rPr>
                            <w:t xml:space="preserve">Cover </w:t>
                          </w:r>
                          <w:r w:rsidRPr="00C310C5">
                            <w:rPr>
                              <w:rFonts w:ascii="Calibri" w:hAnsi="Calibri"/>
                              <w:color w:val="808080" w:themeColor="background1" w:themeShade="80"/>
                            </w:rPr>
                            <w:t>einfügen</w:t>
                          </w:r>
                        </w:p>
                      </w:txbxContent>
                    </v:textbox>
                    <w10:wrap type="square"/>
                  </v:shape>
                </w:pict>
              </mc:Fallback>
            </mc:AlternateContent>
          </w:r>
          <w:r w:rsidR="0002455A">
            <w:rPr>
              <w:noProof/>
            </w:rPr>
            <mc:AlternateContent>
              <mc:Choice Requires="wps">
                <w:drawing>
                  <wp:anchor distT="0" distB="0" distL="114300" distR="114300" simplePos="0" relativeHeight="251808768" behindDoc="0" locked="0" layoutInCell="1" allowOverlap="1" wp14:anchorId="1C8E8847" wp14:editId="230ED214">
                    <wp:simplePos x="0" y="0"/>
                    <wp:positionH relativeFrom="column">
                      <wp:posOffset>-64770</wp:posOffset>
                    </wp:positionH>
                    <wp:positionV relativeFrom="paragraph">
                      <wp:posOffset>5743575</wp:posOffset>
                    </wp:positionV>
                    <wp:extent cx="378841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4EEDED4" w14:textId="77777777" w:rsidR="0056737E" w:rsidRPr="00143AA0" w:rsidRDefault="0056737E" w:rsidP="006E4C28">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14:paraId="79A468B3" w14:textId="3B71B9BA" w:rsidR="0056737E" w:rsidRPr="00394C7F" w:rsidRDefault="0056737E" w:rsidP="00402958">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33" type="#_x0000_t202" style="position:absolute;margin-left:-5.1pt;margin-top:452.25pt;width:298.3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" filled="f" stroked="f">
                    <v:textbox>
                      <w:txbxContent>
                        <w:p w14:paraId="14EEDED4" w14:textId="77777777" w:rsidR="0056737E" w:rsidRPr="00143AA0" w:rsidRDefault="0056737E" w:rsidP="006E4C28">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14:paraId="79A468B3" w14:textId="3B71B9BA" w:rsidR="0056737E" w:rsidRPr="00394C7F" w:rsidRDefault="0056737E" w:rsidP="00402958">
                          <w:pPr>
                            <w:rPr>
                              <w:rFonts w:ascii="Calibri" w:hAnsi="Calibri"/>
                              <w:sz w:val="22"/>
                              <w:szCs w:val="22"/>
                            </w:rPr>
                          </w:pPr>
                        </w:p>
                      </w:txbxContent>
                    </v:textbox>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56737E" w:rsidRPr="00394C7F" w:rsidRDefault="0056737E"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34"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Sw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" filled="f" stroked="f">
                    <v:textbox>
                      <w:txbxContent>
                        <w:p w14:paraId="5B7826DE" w14:textId="77777777" w:rsidR="0056737E" w:rsidRPr="00394C7F" w:rsidRDefault="0056737E"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1A305A14" w14:textId="77777777" w:rsidR="006E4C28" w:rsidRDefault="006E4C28" w:rsidP="006E4C28"/>
    <w:p w14:paraId="58488417" w14:textId="615580FD"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Seit dem Schuljahr 2018/19 gilt der neue </w:t>
      </w:r>
      <w:r w:rsidRPr="00C263EF">
        <w:rPr>
          <w:rFonts w:asciiTheme="majorHAnsi" w:hAnsiTheme="majorHAnsi" w:cstheme="majorHAnsi"/>
          <w:b/>
        </w:rPr>
        <w:t xml:space="preserve">Bildungsplan 2016 </w:t>
      </w:r>
      <w:r w:rsidRPr="00C263EF">
        <w:rPr>
          <w:rFonts w:asciiTheme="majorHAnsi" w:hAnsiTheme="majorHAnsi" w:cstheme="majorHAnsi"/>
        </w:rPr>
        <w:t>in Baden-Württemberg ab der 8. Klasse, in der der Chemieunterricht in der Regel beginnt.</w:t>
      </w:r>
      <w:r w:rsidR="00EC6652">
        <w:rPr>
          <w:rFonts w:asciiTheme="majorHAnsi" w:hAnsiTheme="majorHAnsi" w:cstheme="majorHAnsi"/>
        </w:rPr>
        <w:t xml:space="preserve"> </w:t>
      </w:r>
      <w:r w:rsidRPr="00C263EF">
        <w:rPr>
          <w:rFonts w:asciiTheme="majorHAnsi" w:hAnsiTheme="majorHAnsi" w:cstheme="majorHAnsi"/>
        </w:rPr>
        <w:t xml:space="preserve">Neben den übergeordneten </w:t>
      </w:r>
      <w:r w:rsidRPr="00C263EF">
        <w:rPr>
          <w:rFonts w:asciiTheme="majorHAnsi" w:hAnsiTheme="majorHAnsi" w:cstheme="majorHAnsi"/>
          <w:b/>
          <w:color w:val="009900"/>
        </w:rPr>
        <w:t>Leitperspektiven</w:t>
      </w:r>
      <w:r w:rsidRPr="00C263EF">
        <w:rPr>
          <w:rFonts w:asciiTheme="majorHAnsi" w:hAnsiTheme="majorHAnsi" w:cstheme="majorHAnsi"/>
        </w:rPr>
        <w:t xml:space="preserve"> sollen den Schülerinnen und Schülern im Chemieunterricht prozessbezogene und inhaltsbezogene Kompetenzen vermittelt werden.</w:t>
      </w:r>
    </w:p>
    <w:p w14:paraId="71003BEC" w14:textId="77777777"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Die </w:t>
      </w:r>
      <w:r w:rsidRPr="00C263EF">
        <w:rPr>
          <w:rFonts w:asciiTheme="majorHAnsi" w:hAnsiTheme="majorHAnsi" w:cstheme="majorHAnsi"/>
          <w:b/>
          <w:color w:val="CC0000"/>
        </w:rPr>
        <w:t>inhaltsbezogenen Kompetenzen</w:t>
      </w:r>
      <w:r w:rsidRPr="00C263EF">
        <w:rPr>
          <w:rFonts w:asciiTheme="majorHAnsi" w:hAnsiTheme="majorHAnsi" w:cstheme="majorHAnsi"/>
        </w:rPr>
        <w:t xml:space="preserve"> (Fachkompetenzen) orientieren sich an den von der Kultusministerkonferenz (KMK) 2004 formulierten Basiskonzepten für das Fach Chemie, die in zwei Bereiche zusammengefasst werden können: Stoff/Teilchen/Struktur/Eigenschaften und Chemische Reaktion. Neu ausgewiesen sind die </w:t>
      </w:r>
      <w:r w:rsidRPr="00C263EF">
        <w:rPr>
          <w:rFonts w:asciiTheme="majorHAnsi" w:hAnsiTheme="majorHAnsi" w:cstheme="majorHAnsi"/>
          <w:b/>
          <w:color w:val="FF9933"/>
        </w:rPr>
        <w:t>prozessbezogenen Kompetenzen</w:t>
      </w:r>
      <w:r w:rsidRPr="00C263EF">
        <w:rPr>
          <w:rFonts w:asciiTheme="majorHAnsi" w:hAnsiTheme="majorHAnsi" w:cstheme="majorHAnsi"/>
        </w:rPr>
        <w:t xml:space="preserve"> Erkenntnisgewinnung, Kommunikation und Bewertung.</w:t>
      </w:r>
    </w:p>
    <w:p w14:paraId="3107B735" w14:textId="77777777" w:rsidR="006E4C28" w:rsidRPr="00C263EF" w:rsidRDefault="006E4C28" w:rsidP="006E4C28">
      <w:pPr>
        <w:rPr>
          <w:rStyle w:val="fontstyle01"/>
          <w:rFonts w:asciiTheme="majorHAnsi" w:hAnsiTheme="majorHAnsi" w:cstheme="majorHAnsi"/>
          <w:sz w:val="24"/>
          <w:szCs w:val="24"/>
        </w:rPr>
      </w:pPr>
    </w:p>
    <w:p w14:paraId="429090E4" w14:textId="4885A672" w:rsidR="006E4C28" w:rsidRPr="00C263EF" w:rsidRDefault="006E4C28" w:rsidP="006E4C28">
      <w:pPr>
        <w:rPr>
          <w:rStyle w:val="fontstyle01"/>
          <w:rFonts w:asciiTheme="majorHAnsi" w:hAnsiTheme="majorHAnsi" w:cstheme="majorHAnsi"/>
          <w:sz w:val="24"/>
          <w:szCs w:val="24"/>
        </w:rPr>
      </w:pPr>
      <w:r w:rsidRPr="00C263EF">
        <w:rPr>
          <w:rStyle w:val="fontstyle01"/>
          <w:rFonts w:asciiTheme="majorHAnsi" w:hAnsiTheme="majorHAnsi" w:cstheme="majorHAnsi"/>
          <w:sz w:val="24"/>
          <w:szCs w:val="24"/>
        </w:rPr>
        <w:t>Bereits im Chemieunterricht bis zum Ende der Klasse 10 wird durch einen nachhaltigen und anschlussfähigen Kompetenzerwerb die Grundlage für einen erfolgreichen Übergang in die Kursstufe gelegt.</w:t>
      </w:r>
      <w:r w:rsidRPr="00C263EF">
        <w:rPr>
          <w:rFonts w:asciiTheme="majorHAnsi" w:hAnsiTheme="majorHAnsi" w:cstheme="majorHAnsi"/>
          <w:color w:val="000000"/>
        </w:rPr>
        <w:t xml:space="preserve"> </w:t>
      </w:r>
      <w:r w:rsidRPr="00C263EF">
        <w:rPr>
          <w:rStyle w:val="fontstyle01"/>
          <w:rFonts w:asciiTheme="majorHAnsi" w:hAnsiTheme="majorHAnsi" w:cstheme="majorHAnsi"/>
          <w:sz w:val="24"/>
          <w:szCs w:val="24"/>
        </w:rPr>
        <w:t>In der Kursstufe werden die bis dahin erworbenen inhaltsbezogenen Kompetenzen weiterentwickelt.</w:t>
      </w:r>
      <w:r w:rsidR="00EC6652">
        <w:rPr>
          <w:rFonts w:asciiTheme="majorHAnsi" w:hAnsiTheme="majorHAnsi" w:cstheme="majorHAnsi"/>
          <w:color w:val="000000"/>
        </w:rPr>
        <w:t xml:space="preserve"> </w:t>
      </w:r>
      <w:r w:rsidRPr="00C263EF">
        <w:rPr>
          <w:rStyle w:val="fontstyle01"/>
          <w:rFonts w:asciiTheme="majorHAnsi" w:hAnsiTheme="majorHAnsi" w:cstheme="majorHAnsi"/>
          <w:sz w:val="24"/>
          <w:szCs w:val="24"/>
        </w:rPr>
        <w:t>Die Gliederung erfolgt hier allerdings nach fachwissenschaftlichen Themenbereichen, anhand derer</w:t>
      </w:r>
      <w:r w:rsidRPr="00C263EF">
        <w:rPr>
          <w:rFonts w:asciiTheme="majorHAnsi" w:hAnsiTheme="majorHAnsi" w:cstheme="majorHAnsi"/>
          <w:color w:val="000000"/>
        </w:rPr>
        <w:t xml:space="preserve"> </w:t>
      </w:r>
      <w:r w:rsidRPr="00C263EF">
        <w:rPr>
          <w:rStyle w:val="fontstyle01"/>
          <w:rFonts w:asciiTheme="majorHAnsi" w:hAnsiTheme="majorHAnsi" w:cstheme="majorHAnsi"/>
          <w:sz w:val="24"/>
          <w:szCs w:val="24"/>
        </w:rPr>
        <w:t>die bisher erlernten chemischen Konzepte, Modelle und Zusammenhänge vertieft und erweitert werden.</w:t>
      </w:r>
    </w:p>
    <w:p w14:paraId="3F134B60" w14:textId="77777777" w:rsidR="006E4C28" w:rsidRPr="00C263EF" w:rsidRDefault="006E4C28" w:rsidP="006E4C28">
      <w:pPr>
        <w:rPr>
          <w:rStyle w:val="fontstyle01"/>
          <w:rFonts w:asciiTheme="majorHAnsi" w:hAnsiTheme="majorHAnsi" w:cstheme="majorHAnsi"/>
          <w:sz w:val="24"/>
          <w:szCs w:val="24"/>
        </w:rPr>
      </w:pPr>
    </w:p>
    <w:p w14:paraId="623F85D4" w14:textId="77777777" w:rsidR="006E4C28" w:rsidRPr="00C263EF" w:rsidRDefault="006E4C28" w:rsidP="006E4C28">
      <w:pPr>
        <w:rPr>
          <w:rStyle w:val="fontstyle01"/>
          <w:rFonts w:asciiTheme="majorHAnsi" w:hAnsiTheme="majorHAnsi" w:cstheme="majorHAnsi"/>
          <w:sz w:val="24"/>
          <w:szCs w:val="24"/>
        </w:rPr>
      </w:pPr>
      <w:r w:rsidRPr="00C263EF">
        <w:rPr>
          <w:rStyle w:val="fontstyle01"/>
          <w:rFonts w:asciiTheme="majorHAnsi" w:hAnsiTheme="majorHAnsi" w:cstheme="majorHAnsi"/>
          <w:sz w:val="24"/>
          <w:szCs w:val="24"/>
        </w:rPr>
        <w:t>In der folgenden Aufstellung sind die Themenbereiche der Kursstufe Chemie im Leistungsfach dargestellt:</w:t>
      </w:r>
    </w:p>
    <w:p w14:paraId="39FDFBB2" w14:textId="77777777"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Chemische Gleichgewichte</w:t>
      </w:r>
    </w:p>
    <w:p w14:paraId="5FADA1CC" w14:textId="77777777"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Säure-Base-Gleichgewichte</w:t>
      </w:r>
    </w:p>
    <w:p w14:paraId="2324E98D" w14:textId="453D7A64" w:rsidR="006E4C28" w:rsidRPr="00C263EF" w:rsidRDefault="00EC6652" w:rsidP="006E4C28">
      <w:pPr>
        <w:pStyle w:val="Listenabsatz"/>
        <w:numPr>
          <w:ilvl w:val="0"/>
          <w:numId w:val="1"/>
        </w:numPr>
        <w:rPr>
          <w:rFonts w:asciiTheme="majorHAnsi" w:hAnsiTheme="majorHAnsi" w:cstheme="majorHAnsi"/>
        </w:rPr>
      </w:pPr>
      <w:r>
        <w:rPr>
          <w:rFonts w:asciiTheme="majorHAnsi" w:hAnsiTheme="majorHAnsi" w:cstheme="majorHAnsi"/>
        </w:rPr>
        <w:t>Naturstoffe</w:t>
      </w:r>
    </w:p>
    <w:p w14:paraId="5A2082EA" w14:textId="77777777"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Chemische Energetik</w:t>
      </w:r>
    </w:p>
    <w:p w14:paraId="2C4B29CB" w14:textId="3CB47982"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Aromaten</w:t>
      </w:r>
      <w:r w:rsidR="00EC6652">
        <w:rPr>
          <w:rFonts w:asciiTheme="majorHAnsi" w:hAnsiTheme="majorHAnsi" w:cstheme="majorHAnsi"/>
        </w:rPr>
        <w:t xml:space="preserve"> und Reaktionsmechanismen</w:t>
      </w:r>
    </w:p>
    <w:p w14:paraId="5A8F21F8" w14:textId="77777777"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Kunststoffe</w:t>
      </w:r>
    </w:p>
    <w:p w14:paraId="4016FD09" w14:textId="77777777"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Elektrochemie</w:t>
      </w:r>
    </w:p>
    <w:p w14:paraId="4CF62938" w14:textId="77777777" w:rsidR="006E4C28" w:rsidRPr="00C263EF" w:rsidRDefault="006E4C28" w:rsidP="006E4C28">
      <w:pPr>
        <w:pStyle w:val="Listenabsatz"/>
        <w:numPr>
          <w:ilvl w:val="0"/>
          <w:numId w:val="1"/>
        </w:numPr>
        <w:rPr>
          <w:rFonts w:asciiTheme="majorHAnsi" w:hAnsiTheme="majorHAnsi" w:cstheme="majorHAnsi"/>
        </w:rPr>
      </w:pPr>
      <w:r w:rsidRPr="00C263EF">
        <w:rPr>
          <w:rFonts w:asciiTheme="majorHAnsi" w:hAnsiTheme="majorHAnsi" w:cstheme="majorHAnsi"/>
        </w:rPr>
        <w:t xml:space="preserve">Chemie in </w:t>
      </w:r>
      <w:r w:rsidRPr="00C263EF">
        <w:rPr>
          <w:rFonts w:asciiTheme="majorHAnsi" w:hAnsiTheme="majorHAnsi" w:cstheme="majorHAnsi"/>
          <w:color w:val="000000"/>
        </w:rPr>
        <w:t>Wissenschaft, Forschung und Anwendung</w:t>
      </w:r>
    </w:p>
    <w:p w14:paraId="1A983937" w14:textId="77777777" w:rsidR="006E4C28" w:rsidRPr="00C263EF" w:rsidRDefault="006E4C28" w:rsidP="006E4C28">
      <w:pPr>
        <w:rPr>
          <w:rFonts w:asciiTheme="majorHAnsi" w:hAnsiTheme="majorHAnsi" w:cstheme="majorHAnsi"/>
        </w:rPr>
      </w:pPr>
    </w:p>
    <w:p w14:paraId="5CD7ADB9" w14:textId="6BD5E454" w:rsidR="006E4C28" w:rsidRPr="00C263EF" w:rsidRDefault="006E4C28" w:rsidP="006E4C28">
      <w:pPr>
        <w:rPr>
          <w:rFonts w:asciiTheme="majorHAnsi" w:hAnsiTheme="majorHAnsi" w:cstheme="majorHAnsi"/>
        </w:rPr>
      </w:pPr>
      <w:r w:rsidRPr="00C263EF">
        <w:rPr>
          <w:rStyle w:val="fontstyle01"/>
          <w:rFonts w:asciiTheme="majorHAnsi" w:hAnsiTheme="majorHAnsi" w:cstheme="majorHAnsi"/>
          <w:sz w:val="24"/>
          <w:szCs w:val="24"/>
        </w:rPr>
        <w:t>Die bis zur Klasse 10 verankerten chemischen Konzepte werden in der Kursstufe vertieft und durch</w:t>
      </w:r>
      <w:r w:rsidRPr="00C263EF">
        <w:rPr>
          <w:rFonts w:asciiTheme="majorHAnsi" w:hAnsiTheme="majorHAnsi" w:cstheme="majorHAnsi"/>
          <w:color w:val="000000"/>
        </w:rPr>
        <w:t xml:space="preserve"> </w:t>
      </w:r>
      <w:r w:rsidRPr="00C263EF">
        <w:rPr>
          <w:rStyle w:val="fontstyle01"/>
          <w:rFonts w:asciiTheme="majorHAnsi" w:hAnsiTheme="majorHAnsi" w:cstheme="majorHAnsi"/>
          <w:sz w:val="24"/>
          <w:szCs w:val="24"/>
        </w:rPr>
        <w:t>das Konzept des chemischen Gleichgewichts erweitert. Im Chemieunterricht der Kursstufe unterscheiden sich die Zielsetzungen des Basisfaches von denen des Leistungsfaches.</w:t>
      </w:r>
      <w:r w:rsidR="00EC6652">
        <w:rPr>
          <w:rFonts w:asciiTheme="majorHAnsi" w:hAnsiTheme="majorHAnsi" w:cstheme="majorHAnsi"/>
        </w:rPr>
        <w:t xml:space="preserve"> </w:t>
      </w:r>
      <w:r w:rsidRPr="00C263EF">
        <w:rPr>
          <w:rFonts w:asciiTheme="majorHAnsi" w:hAnsiTheme="majorHAnsi" w:cstheme="majorHAnsi"/>
          <w:color w:val="000000"/>
        </w:rPr>
        <w:t>Im Leistungsfach Chemie wird mit anspruchsvolleren experimentellen Zugängen, höheren Abstraktionsniveaus der verwendeten Modelle und verstärkter Mathematisierung ein vertieftes und erweitertes Verständnis chemischer Zusammenhänge erreicht. Der zunehmende Einsatz von Methoden des eigenständigen Wissenserwerbs und wissenschaftspropädeutisches Vorgehen bereitet die Lernenden in besonderer Weise auf ein naturwissenschaftliches Studium vor.</w:t>
      </w:r>
    </w:p>
    <w:p w14:paraId="43A39C41" w14:textId="77777777" w:rsidR="006E4C28" w:rsidRDefault="006E4C28" w:rsidP="006E4C28">
      <w:pPr>
        <w:rPr>
          <w:rFonts w:cstheme="minorHAnsi"/>
        </w:rPr>
      </w:pPr>
    </w:p>
    <w:p w14:paraId="39DE3F31" w14:textId="51504AF8"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Im </w:t>
      </w:r>
      <w:r w:rsidRPr="00C263EF">
        <w:rPr>
          <w:rFonts w:asciiTheme="majorHAnsi" w:hAnsiTheme="majorHAnsi" w:cstheme="majorHAnsi"/>
          <w:b/>
        </w:rPr>
        <w:t xml:space="preserve">Fachcurriculum Chemie Jahrgangsstufe 11 – </w:t>
      </w:r>
      <w:proofErr w:type="gramStart"/>
      <w:r w:rsidRPr="00C263EF">
        <w:rPr>
          <w:rFonts w:asciiTheme="majorHAnsi" w:hAnsiTheme="majorHAnsi" w:cstheme="majorHAnsi"/>
          <w:b/>
        </w:rPr>
        <w:t>12 Leistungsfach</w:t>
      </w:r>
      <w:proofErr w:type="gramEnd"/>
      <w:r w:rsidRPr="00C263EF">
        <w:rPr>
          <w:rFonts w:asciiTheme="majorHAnsi" w:hAnsiTheme="majorHAnsi" w:cstheme="majorHAnsi"/>
        </w:rPr>
        <w:t xml:space="preserve"> ist ein Unterrichtsgang mithilfe des </w:t>
      </w:r>
      <w:r w:rsidRPr="00C263EF">
        <w:rPr>
          <w:rFonts w:asciiTheme="majorHAnsi" w:hAnsiTheme="majorHAnsi" w:cstheme="majorHAnsi"/>
          <w:b/>
        </w:rPr>
        <w:t xml:space="preserve">Schulbuchs Chemie Gesamtband 11 – 12 </w:t>
      </w:r>
      <w:r w:rsidRPr="00D04E5E">
        <w:rPr>
          <w:rFonts w:asciiTheme="majorHAnsi" w:hAnsiTheme="majorHAnsi" w:cstheme="majorHAnsi"/>
        </w:rPr>
        <w:t>für die</w:t>
      </w:r>
      <w:r w:rsidRPr="00C263EF">
        <w:rPr>
          <w:rFonts w:asciiTheme="majorHAnsi" w:hAnsiTheme="majorHAnsi" w:cstheme="majorHAnsi"/>
          <w:b/>
        </w:rPr>
        <w:t xml:space="preserve"> Kursstufe im Leistungsfach Chemie</w:t>
      </w:r>
      <w:r w:rsidRPr="00C263EF">
        <w:rPr>
          <w:rFonts w:asciiTheme="majorHAnsi" w:hAnsiTheme="majorHAnsi" w:cstheme="majorHAnsi"/>
        </w:rPr>
        <w:t xml:space="preserve"> dargestellt. Damit werden die vom Bildungsplan 2016 </w:t>
      </w:r>
      <w:r w:rsidRPr="00C263EF">
        <w:rPr>
          <w:rFonts w:asciiTheme="majorHAnsi" w:hAnsiTheme="majorHAnsi" w:cstheme="majorHAnsi"/>
          <w:b/>
        </w:rPr>
        <w:t>geforderten Kompetenzen</w:t>
      </w:r>
      <w:r w:rsidRPr="00C263EF">
        <w:rPr>
          <w:rFonts w:asciiTheme="majorHAnsi" w:hAnsiTheme="majorHAnsi" w:cstheme="majorHAnsi"/>
        </w:rPr>
        <w:t xml:space="preserve"> des Leistungsfaches Chemie abgedeckt.</w:t>
      </w:r>
      <w:r w:rsidR="00EC6652">
        <w:rPr>
          <w:rFonts w:asciiTheme="majorHAnsi" w:hAnsiTheme="majorHAnsi" w:cstheme="majorHAnsi"/>
        </w:rPr>
        <w:t xml:space="preserve"> Auch die KMK-Standards aus dem Jahr 2020 sind </w:t>
      </w:r>
      <w:r w:rsidR="00C81153">
        <w:rPr>
          <w:rFonts w:asciiTheme="majorHAnsi" w:hAnsiTheme="majorHAnsi" w:cstheme="majorHAnsi"/>
        </w:rPr>
        <w:t xml:space="preserve">im Schulbuch </w:t>
      </w:r>
      <w:r w:rsidR="00EC6652">
        <w:rPr>
          <w:rFonts w:asciiTheme="majorHAnsi" w:hAnsiTheme="majorHAnsi" w:cstheme="majorHAnsi"/>
        </w:rPr>
        <w:t>berücksichtigt und bereits in dieses Fachcurriculum integriert.</w:t>
      </w:r>
    </w:p>
    <w:p w14:paraId="1E2AFD7D" w14:textId="77777777" w:rsidR="006E4C28" w:rsidRPr="00C263EF" w:rsidRDefault="006E4C28" w:rsidP="006E4C28">
      <w:pPr>
        <w:rPr>
          <w:rFonts w:asciiTheme="majorHAnsi" w:hAnsiTheme="majorHAnsi" w:cstheme="majorHAnsi"/>
        </w:rPr>
      </w:pPr>
    </w:p>
    <w:p w14:paraId="724B7135" w14:textId="77777777"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In diesem Fachcurriculum werden die von der Kultusministerkonferenz (KMK) 2004 formulierten </w:t>
      </w:r>
      <w:r w:rsidRPr="00C263EF">
        <w:rPr>
          <w:rFonts w:asciiTheme="majorHAnsi" w:hAnsiTheme="majorHAnsi" w:cstheme="majorHAnsi"/>
          <w:b/>
        </w:rPr>
        <w:t>Basiskonzepte</w:t>
      </w:r>
      <w:r w:rsidRPr="00C263EF">
        <w:rPr>
          <w:rFonts w:asciiTheme="majorHAnsi" w:hAnsiTheme="majorHAnsi" w:cstheme="majorHAnsi"/>
        </w:rPr>
        <w:t xml:space="preserve"> Stoff-Teilchen-Beziehungen, Struktur-Eigenschaftsbeziehungen, chemische Reaktionen und energetische Betrachtungen bei Stoffumwandlungen in der Kursstufe im Leistungsfach Chemie erweitert und vertieft.</w:t>
      </w:r>
    </w:p>
    <w:p w14:paraId="5343056C" w14:textId="3F906419"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Das Konzept des </w:t>
      </w:r>
      <w:r w:rsidRPr="00C263EF">
        <w:rPr>
          <w:rFonts w:asciiTheme="majorHAnsi" w:hAnsiTheme="majorHAnsi" w:cstheme="majorHAnsi"/>
          <w:b/>
          <w:bCs/>
        </w:rPr>
        <w:t>chemischen Gleichgewichts</w:t>
      </w:r>
      <w:r w:rsidRPr="00C263EF">
        <w:rPr>
          <w:rFonts w:asciiTheme="majorHAnsi" w:hAnsiTheme="majorHAnsi" w:cstheme="majorHAnsi"/>
        </w:rPr>
        <w:t xml:space="preserve"> ist für eine tiefergehende fachwissenschaftliche Behandlung der geforderten Themenbereiche im Leistungsfach grundlegend und wird deshalb der erste Themenbereich in der Klasse 11 sein. </w:t>
      </w:r>
      <w:r w:rsidRPr="00C263EF">
        <w:rPr>
          <w:rFonts w:asciiTheme="majorHAnsi" w:hAnsiTheme="majorHAnsi" w:cstheme="majorHAnsi"/>
          <w:color w:val="000000"/>
        </w:rPr>
        <w:t>Die Schülerinnen und Schüler sollen laut Bildungsplan ein vertieftes Verständnis des Konzepts des chemischen Gleichgewichts erlangen und so ihre Vorstellungen zur chemischen Reaktion erweitern. Sie nutzen experimentelle Befunde und Betrachtungen auf der Modellebene zur</w:t>
      </w:r>
      <w:r w:rsidR="00EC6652">
        <w:rPr>
          <w:rFonts w:asciiTheme="majorHAnsi" w:hAnsiTheme="majorHAnsi" w:cstheme="majorHAnsi"/>
          <w:color w:val="000000"/>
        </w:rPr>
        <w:t xml:space="preserve"> Charakterisierung des dynamischen Gleichgewichts. Mit dem Massenwirkungsgesetz beschreiben sie die Lage des chemischen Gleichgewichts quantitativ. Die Schülerinnen und Schüler erfassen die Bedeutung des Pr</w:t>
      </w:r>
      <w:r w:rsidR="002C3FD8">
        <w:rPr>
          <w:rFonts w:asciiTheme="majorHAnsi" w:hAnsiTheme="majorHAnsi" w:cstheme="majorHAnsi"/>
          <w:color w:val="000000"/>
        </w:rPr>
        <w:t xml:space="preserve">inzips von </w:t>
      </w:r>
      <w:r w:rsidR="002C3FD8" w:rsidRPr="002C3FD8">
        <w:rPr>
          <w:rFonts w:asciiTheme="majorHAnsi" w:hAnsiTheme="majorHAnsi" w:cstheme="majorHAnsi"/>
          <w:smallCaps/>
          <w:color w:val="000000"/>
        </w:rPr>
        <w:t xml:space="preserve">Le </w:t>
      </w:r>
      <w:proofErr w:type="spellStart"/>
      <w:r w:rsidR="002C3FD8" w:rsidRPr="002C3FD8">
        <w:rPr>
          <w:rFonts w:asciiTheme="majorHAnsi" w:hAnsiTheme="majorHAnsi" w:cstheme="majorHAnsi"/>
          <w:smallCaps/>
          <w:color w:val="000000"/>
        </w:rPr>
        <w:t>Chatelier</w:t>
      </w:r>
      <w:proofErr w:type="spellEnd"/>
      <w:r w:rsidR="002C3FD8">
        <w:rPr>
          <w:rFonts w:asciiTheme="majorHAnsi" w:hAnsiTheme="majorHAnsi" w:cstheme="majorHAnsi"/>
          <w:color w:val="000000"/>
        </w:rPr>
        <w:t xml:space="preserve"> für die </w:t>
      </w:r>
      <w:r w:rsidRPr="00C263EF">
        <w:rPr>
          <w:rFonts w:asciiTheme="majorHAnsi" w:hAnsiTheme="majorHAnsi" w:cstheme="majorHAnsi"/>
          <w:color w:val="000000"/>
        </w:rPr>
        <w:t>Gestaltung von Reaktionsbedingungen bei großtechnischen Prozessen.</w:t>
      </w:r>
    </w:p>
    <w:p w14:paraId="4D33F426" w14:textId="77777777" w:rsidR="006E4C28" w:rsidRPr="00C263EF" w:rsidRDefault="006E4C28" w:rsidP="006E4C28">
      <w:pPr>
        <w:rPr>
          <w:rFonts w:asciiTheme="majorHAnsi" w:hAnsiTheme="majorHAnsi" w:cstheme="majorHAnsi"/>
        </w:rPr>
      </w:pPr>
    </w:p>
    <w:p w14:paraId="5D2A2F91" w14:textId="4EF8EBD1" w:rsidR="006E4C28" w:rsidRPr="00C263EF" w:rsidRDefault="006E4C28" w:rsidP="006E4C28">
      <w:pPr>
        <w:rPr>
          <w:rFonts w:asciiTheme="majorHAnsi" w:hAnsiTheme="majorHAnsi" w:cstheme="majorHAnsi"/>
        </w:rPr>
      </w:pPr>
      <w:r w:rsidRPr="00C263EF">
        <w:rPr>
          <w:rFonts w:asciiTheme="majorHAnsi" w:hAnsiTheme="majorHAnsi" w:cstheme="majorHAnsi"/>
        </w:rPr>
        <w:t>Beim folgenden Thema</w:t>
      </w:r>
      <w:r w:rsidRPr="00C263EF">
        <w:rPr>
          <w:rFonts w:asciiTheme="majorHAnsi" w:hAnsiTheme="majorHAnsi" w:cstheme="majorHAnsi"/>
          <w:b/>
          <w:bCs/>
        </w:rPr>
        <w:t xml:space="preserve"> Säure-Base-Gleichgewichte</w:t>
      </w:r>
      <w:r w:rsidRPr="00C263EF">
        <w:rPr>
          <w:rFonts w:asciiTheme="majorHAnsi" w:hAnsiTheme="majorHAnsi" w:cstheme="majorHAnsi"/>
        </w:rPr>
        <w:t>, wenden d</w:t>
      </w:r>
      <w:r w:rsidRPr="00C263EF">
        <w:rPr>
          <w:rFonts w:asciiTheme="majorHAnsi" w:hAnsiTheme="majorHAnsi" w:cstheme="majorHAnsi"/>
          <w:color w:val="000000"/>
        </w:rPr>
        <w:t xml:space="preserve">ie Schülerinnen und Schüler das </w:t>
      </w:r>
      <w:proofErr w:type="spellStart"/>
      <w:r w:rsidRPr="00C263EF">
        <w:rPr>
          <w:rFonts w:asciiTheme="majorHAnsi" w:hAnsiTheme="majorHAnsi" w:cstheme="majorHAnsi"/>
          <w:color w:val="000000"/>
        </w:rPr>
        <w:t>Donator</w:t>
      </w:r>
      <w:proofErr w:type="spellEnd"/>
      <w:r w:rsidRPr="00C263EF">
        <w:rPr>
          <w:rFonts w:asciiTheme="majorHAnsi" w:hAnsiTheme="majorHAnsi" w:cstheme="majorHAnsi"/>
          <w:color w:val="000000"/>
        </w:rPr>
        <w:t xml:space="preserve">-Akzeptor-Prinzip auf das Säure-Base-Gleichgewicht an. Mithilfe der Säurekonstanten beschreiben sie Säure-Base-Gleichgewichte quantitativ. Sie deuten den pH-Wert als Maß für die Konzentration der </w:t>
      </w:r>
      <w:proofErr w:type="spellStart"/>
      <w:r w:rsidRPr="00C263EF">
        <w:rPr>
          <w:rFonts w:asciiTheme="majorHAnsi" w:hAnsiTheme="majorHAnsi" w:cstheme="majorHAnsi"/>
          <w:color w:val="000000"/>
        </w:rPr>
        <w:t>Oxonium</w:t>
      </w:r>
      <w:proofErr w:type="spellEnd"/>
      <w:r w:rsidRPr="00C263EF">
        <w:rPr>
          <w:rFonts w:asciiTheme="majorHAnsi" w:hAnsiTheme="majorHAnsi" w:cstheme="majorHAnsi"/>
          <w:color w:val="000000"/>
        </w:rPr>
        <w:t>-Ionen in sauren und alkalischen Lösungen. Sie beschreiben die Funktionsweise von Indikatoren und Puffersystemen</w:t>
      </w:r>
      <w:r w:rsidR="002C3FD8">
        <w:rPr>
          <w:rFonts w:asciiTheme="majorHAnsi" w:hAnsiTheme="majorHAnsi" w:cstheme="majorHAnsi"/>
        </w:rPr>
        <w:t xml:space="preserve"> und nutzen qualitative und quantitative experimentelle Methoden zur Untersuchung von Säure-Base-Gleichgewichten.</w:t>
      </w:r>
    </w:p>
    <w:p w14:paraId="366FBEBE" w14:textId="77777777" w:rsidR="006E4C28" w:rsidRPr="00C263EF" w:rsidRDefault="006E4C28" w:rsidP="006E4C28">
      <w:pPr>
        <w:rPr>
          <w:rFonts w:asciiTheme="majorHAnsi" w:hAnsiTheme="majorHAnsi" w:cstheme="majorHAnsi"/>
        </w:rPr>
      </w:pPr>
    </w:p>
    <w:p w14:paraId="77F55C88" w14:textId="0D4E637D" w:rsidR="006E4C28" w:rsidRPr="00CD5289" w:rsidRDefault="006E4C28" w:rsidP="006E4C28">
      <w:pPr>
        <w:rPr>
          <w:rFonts w:asciiTheme="majorHAnsi" w:hAnsiTheme="majorHAnsi" w:cstheme="majorHAnsi"/>
          <w:color w:val="000000"/>
        </w:rPr>
      </w:pPr>
      <w:r w:rsidRPr="00C263EF">
        <w:rPr>
          <w:rFonts w:asciiTheme="majorHAnsi" w:hAnsiTheme="majorHAnsi" w:cstheme="majorHAnsi"/>
        </w:rPr>
        <w:t xml:space="preserve">Daran schließt sich das große Kapitel der </w:t>
      </w:r>
      <w:r w:rsidRPr="00C263EF">
        <w:rPr>
          <w:rFonts w:asciiTheme="majorHAnsi" w:hAnsiTheme="majorHAnsi" w:cstheme="majorHAnsi"/>
          <w:b/>
          <w:bCs/>
        </w:rPr>
        <w:t>Naturstoffe</w:t>
      </w:r>
      <w:r w:rsidRPr="00C263EF">
        <w:rPr>
          <w:rFonts w:asciiTheme="majorHAnsi" w:hAnsiTheme="majorHAnsi" w:cstheme="majorHAnsi"/>
        </w:rPr>
        <w:t xml:space="preserve"> an. In diesem Zusammenhang werden die Aminosäuren und Proteine, die Kohlenhydrate mit den neu im Bildungsplan 2016 verankerten Themenbereichen </w:t>
      </w:r>
      <w:proofErr w:type="spellStart"/>
      <w:r w:rsidRPr="00C263EF">
        <w:rPr>
          <w:rFonts w:asciiTheme="majorHAnsi" w:hAnsiTheme="majorHAnsi" w:cstheme="majorHAnsi"/>
        </w:rPr>
        <w:t>Cyclodextrine</w:t>
      </w:r>
      <w:proofErr w:type="spellEnd"/>
      <w:r w:rsidRPr="00C263EF">
        <w:rPr>
          <w:rFonts w:asciiTheme="majorHAnsi" w:hAnsiTheme="majorHAnsi" w:cstheme="majorHAnsi"/>
        </w:rPr>
        <w:t xml:space="preserve"> und Fette thematisiert. </w:t>
      </w:r>
      <w:r w:rsidRPr="00C263EF">
        <w:rPr>
          <w:rFonts w:asciiTheme="majorHAnsi" w:hAnsiTheme="majorHAnsi" w:cstheme="majorHAnsi"/>
          <w:color w:val="000000"/>
        </w:rPr>
        <w:t>Die Schülerinnen und Schüler sollen dabei anhand der Kohlenhydrate, Fette und Proteine ihre Kenntnisse in der organischen Chemie erweitern. Sie vertiefen ihr Wissen über den räumlichen Bau von Molekülen sowie den Zusammenhang zwischen Molekülstruktu</w:t>
      </w:r>
      <w:r w:rsidR="00CD5289">
        <w:rPr>
          <w:rFonts w:asciiTheme="majorHAnsi" w:hAnsiTheme="majorHAnsi" w:cstheme="majorHAnsi"/>
          <w:color w:val="000000"/>
        </w:rPr>
        <w:t xml:space="preserve">r und Eigenschaften der Stoffe. Sie lernen die koordinative Bindung anhand ausgewählter Nachweisreaktionen kennen. Sie lernen </w:t>
      </w:r>
      <w:r w:rsidRPr="00C263EF">
        <w:rPr>
          <w:rFonts w:asciiTheme="majorHAnsi" w:hAnsiTheme="majorHAnsi" w:cstheme="majorHAnsi"/>
          <w:color w:val="000000"/>
        </w:rPr>
        <w:t>die biologische Funktion einzelner Naturstoffe</w:t>
      </w:r>
      <w:r w:rsidR="00CD5289">
        <w:rPr>
          <w:rFonts w:asciiTheme="majorHAnsi" w:hAnsiTheme="majorHAnsi" w:cstheme="majorHAnsi"/>
          <w:color w:val="000000"/>
        </w:rPr>
        <w:t xml:space="preserve"> kennen </w:t>
      </w:r>
      <w:r w:rsidRPr="00C263EF">
        <w:rPr>
          <w:rFonts w:asciiTheme="majorHAnsi" w:hAnsiTheme="majorHAnsi" w:cstheme="majorHAnsi"/>
          <w:color w:val="000000"/>
        </w:rPr>
        <w:t>und bewerten deren Verwendung als Rohstoffe und Nahrungsmittelbestandteile.</w:t>
      </w:r>
    </w:p>
    <w:p w14:paraId="1AEBC19F" w14:textId="77777777" w:rsidR="006E4C28" w:rsidRPr="00C263EF" w:rsidRDefault="006E4C28" w:rsidP="006E4C28">
      <w:pPr>
        <w:rPr>
          <w:rFonts w:asciiTheme="majorHAnsi" w:hAnsiTheme="majorHAnsi" w:cstheme="majorHAnsi"/>
          <w:color w:val="000000"/>
        </w:rPr>
      </w:pPr>
    </w:p>
    <w:p w14:paraId="616FC01C" w14:textId="1A46389B" w:rsidR="006E4C28" w:rsidRPr="00C263EF" w:rsidRDefault="006E4C28" w:rsidP="006E4C28">
      <w:pPr>
        <w:rPr>
          <w:rFonts w:asciiTheme="majorHAnsi" w:hAnsiTheme="majorHAnsi" w:cstheme="majorHAnsi"/>
          <w:color w:val="000000"/>
        </w:rPr>
      </w:pPr>
      <w:r w:rsidRPr="00C263EF">
        <w:rPr>
          <w:rFonts w:asciiTheme="majorHAnsi" w:hAnsiTheme="majorHAnsi" w:cstheme="majorHAnsi"/>
          <w:color w:val="000000"/>
        </w:rPr>
        <w:t xml:space="preserve">Beim Themenbereich </w:t>
      </w:r>
      <w:r w:rsidRPr="00C263EF">
        <w:rPr>
          <w:rFonts w:asciiTheme="majorHAnsi" w:hAnsiTheme="majorHAnsi" w:cstheme="majorHAnsi"/>
          <w:b/>
          <w:bCs/>
          <w:color w:val="000000"/>
        </w:rPr>
        <w:t>Chemische Energetik</w:t>
      </w:r>
      <w:r w:rsidRPr="00C263EF">
        <w:rPr>
          <w:rFonts w:asciiTheme="majorHAnsi" w:hAnsiTheme="majorHAnsi" w:cstheme="majorHAnsi"/>
          <w:color w:val="000000"/>
        </w:rPr>
        <w:t xml:space="preserve"> sollen die Schülerinnen und Schüler laut Bildungsplan energetische Betrachtungen nutzen, um das Zustandekommen, den Verlauf und den energetischen Nutzen chemischer Reaktionen zu erklären. Dazu ermitteln sie Energieumsätze chemischer </w:t>
      </w:r>
      <w:r w:rsidRPr="00C263EF">
        <w:rPr>
          <w:rFonts w:asciiTheme="majorHAnsi" w:hAnsiTheme="majorHAnsi" w:cstheme="majorHAnsi"/>
          <w:color w:val="000000"/>
        </w:rPr>
        <w:lastRenderedPageBreak/>
        <w:t xml:space="preserve">Reaktionen experimentell und überprüfen ihre Ergebnisse anhand der Berechnung von </w:t>
      </w:r>
      <w:proofErr w:type="spellStart"/>
      <w:r w:rsidRPr="00C263EF">
        <w:rPr>
          <w:rFonts w:asciiTheme="majorHAnsi" w:hAnsiTheme="majorHAnsi" w:cstheme="majorHAnsi"/>
          <w:color w:val="000000"/>
        </w:rPr>
        <w:t>Reaktionsenthalpien</w:t>
      </w:r>
      <w:proofErr w:type="spellEnd"/>
      <w:r w:rsidRPr="00C263EF">
        <w:rPr>
          <w:rFonts w:asciiTheme="majorHAnsi" w:hAnsiTheme="majorHAnsi" w:cstheme="majorHAnsi"/>
          <w:color w:val="000000"/>
        </w:rPr>
        <w:t>. Sie lernen die freie Reaktionsenthalpie als Maß fü</w:t>
      </w:r>
      <w:r w:rsidR="00EC6652">
        <w:rPr>
          <w:rFonts w:asciiTheme="majorHAnsi" w:hAnsiTheme="majorHAnsi" w:cstheme="majorHAnsi"/>
          <w:color w:val="000000"/>
        </w:rPr>
        <w:t xml:space="preserve">r </w:t>
      </w:r>
      <w:r w:rsidR="00CD5289">
        <w:rPr>
          <w:rFonts w:asciiTheme="majorHAnsi" w:hAnsiTheme="majorHAnsi" w:cstheme="majorHAnsi"/>
          <w:color w:val="000000"/>
        </w:rPr>
        <w:t xml:space="preserve">den spontanen Verlauf </w:t>
      </w:r>
      <w:r w:rsidRPr="00C263EF">
        <w:rPr>
          <w:rFonts w:asciiTheme="majorHAnsi" w:hAnsiTheme="majorHAnsi" w:cstheme="majorHAnsi"/>
          <w:color w:val="000000"/>
        </w:rPr>
        <w:t>einer chemischen Reaktion kennen. Anhand von Beispielen erfassen sie die Grenzen der energetischen Betrachtungsweise.</w:t>
      </w:r>
    </w:p>
    <w:p w14:paraId="1729D9BA" w14:textId="77777777" w:rsidR="006E4C28" w:rsidRPr="00C263EF" w:rsidRDefault="006E4C28" w:rsidP="006E4C28">
      <w:pPr>
        <w:rPr>
          <w:rFonts w:asciiTheme="majorHAnsi" w:hAnsiTheme="majorHAnsi" w:cstheme="majorHAnsi"/>
        </w:rPr>
      </w:pPr>
    </w:p>
    <w:p w14:paraId="3B926918" w14:textId="6505AC0B" w:rsidR="006E4C28" w:rsidRPr="00C263EF" w:rsidRDefault="006E4C28" w:rsidP="006E4C28">
      <w:pPr>
        <w:rPr>
          <w:rFonts w:asciiTheme="majorHAnsi" w:hAnsiTheme="majorHAnsi" w:cstheme="majorHAnsi"/>
          <w:color w:val="000000"/>
        </w:rPr>
      </w:pPr>
      <w:r w:rsidRPr="00C263EF">
        <w:rPr>
          <w:rFonts w:asciiTheme="majorHAnsi" w:hAnsiTheme="majorHAnsi" w:cstheme="majorHAnsi"/>
        </w:rPr>
        <w:t xml:space="preserve">Die Klasse 12 des Leistungsfaches Chemie startet mit der Thematik der </w:t>
      </w:r>
      <w:r w:rsidRPr="00C263EF">
        <w:rPr>
          <w:rFonts w:asciiTheme="majorHAnsi" w:hAnsiTheme="majorHAnsi" w:cstheme="majorHAnsi"/>
          <w:b/>
          <w:bCs/>
        </w:rPr>
        <w:t>Aromaten</w:t>
      </w:r>
      <w:r w:rsidR="00CD5289">
        <w:rPr>
          <w:rFonts w:asciiTheme="majorHAnsi" w:hAnsiTheme="majorHAnsi" w:cstheme="majorHAnsi"/>
          <w:b/>
          <w:bCs/>
        </w:rPr>
        <w:t xml:space="preserve"> und Reaktionsmechanismen</w:t>
      </w:r>
      <w:r w:rsidRPr="00C263EF">
        <w:rPr>
          <w:rFonts w:asciiTheme="majorHAnsi" w:hAnsiTheme="majorHAnsi" w:cstheme="majorHAnsi"/>
        </w:rPr>
        <w:t xml:space="preserve">. </w:t>
      </w:r>
      <w:r w:rsidRPr="00C263EF">
        <w:rPr>
          <w:rFonts w:asciiTheme="majorHAnsi" w:hAnsiTheme="majorHAnsi" w:cstheme="majorHAnsi"/>
          <w:color w:val="000000"/>
        </w:rPr>
        <w:t>Laut Bildungsplan 2016 sollen die Schülerinnen und Schüler mit den aromatischen Verbindungen eine neue Stoffgruppe mit hoher Alltagsbedeutung kennenlernen und ihre Kenntnisse zum Gesundheits- und Arbeitsschutz beim Umgang mit Gefahrstoffen vertiefen. Am Beispiel der</w:t>
      </w:r>
      <w:r w:rsidR="00CD5289">
        <w:rPr>
          <w:rFonts w:asciiTheme="majorHAnsi" w:hAnsiTheme="majorHAnsi" w:cstheme="majorHAnsi"/>
          <w:color w:val="000000"/>
        </w:rPr>
        <w:t xml:space="preserve"> Reaktionen von Alkanen, Alkenen und Aromaten unterscheiden die Schülerinnen und Schüler verschiedene Reaktionsmechanismen. Sie erweitern mit der Beschreibung der Bindungsverhältnisse in Aromaten ihre Vorstellungen über das Wesen naturwissenschaftlicher Modelle.</w:t>
      </w:r>
    </w:p>
    <w:p w14:paraId="7AD6A438" w14:textId="77777777" w:rsidR="006E4C28" w:rsidRPr="00C263EF" w:rsidRDefault="006E4C28" w:rsidP="006E4C28">
      <w:pPr>
        <w:rPr>
          <w:rFonts w:asciiTheme="majorHAnsi" w:hAnsiTheme="majorHAnsi" w:cstheme="majorHAnsi"/>
        </w:rPr>
      </w:pPr>
    </w:p>
    <w:p w14:paraId="1766E4C5" w14:textId="77777777" w:rsidR="006E4C28" w:rsidRPr="00C263EF" w:rsidRDefault="006E4C28" w:rsidP="006E4C28">
      <w:pPr>
        <w:rPr>
          <w:rFonts w:asciiTheme="majorHAnsi" w:hAnsiTheme="majorHAnsi" w:cstheme="majorHAnsi"/>
        </w:rPr>
      </w:pPr>
      <w:r w:rsidRPr="00C263EF">
        <w:rPr>
          <w:rFonts w:asciiTheme="majorHAnsi" w:hAnsiTheme="majorHAnsi" w:cstheme="majorHAnsi"/>
        </w:rPr>
        <w:t>Im anschließenden Themenbereich der</w:t>
      </w:r>
      <w:r w:rsidRPr="00C263EF">
        <w:rPr>
          <w:rFonts w:asciiTheme="majorHAnsi" w:hAnsiTheme="majorHAnsi" w:cstheme="majorHAnsi"/>
          <w:b/>
          <w:bCs/>
        </w:rPr>
        <w:t xml:space="preserve"> Kunststoffe</w:t>
      </w:r>
      <w:r w:rsidRPr="00C263EF">
        <w:rPr>
          <w:rFonts w:asciiTheme="majorHAnsi" w:hAnsiTheme="majorHAnsi" w:cstheme="majorHAnsi"/>
        </w:rPr>
        <w:t xml:space="preserve"> werden nicht nur fachwissenschaftliche Inhalte, sondern auch ökologische und ökonomische Gesichtspunkte in den Fokus gerückt. </w:t>
      </w:r>
      <w:r w:rsidRPr="00C263EF">
        <w:rPr>
          <w:rFonts w:asciiTheme="majorHAnsi" w:hAnsiTheme="majorHAnsi" w:cstheme="majorHAnsi"/>
          <w:color w:val="000000"/>
        </w:rPr>
        <w:t>Die Schülerinnen und Schüler erlangen am Beispiel der Entwicklung von Kunststoffen mit gezielt geplanten Eigenschaften ein differenziertes Verständnis von Struktur-Eigenschaften-Beziehungen. Sie beschreiben die drei wichtigsten Reaktionstypen zur Kunststoffsynthese und können an einem Beispiel einen Reaktionsmechanismus erläutern. Auf diese Weise vertiefen sie ihre Kenntnisse im Bereich „Chemische Reaktion“. Sie kennen die wichtigsten Massenkunststoffe und stellen Anforderungen an eine zukunftssichere Entwicklung, Verwendung und Entsorgung von Kunststoffen an Beispielen differenziert und detailliert dar.</w:t>
      </w:r>
    </w:p>
    <w:p w14:paraId="616306BF" w14:textId="77777777" w:rsidR="006E4C28" w:rsidRPr="00C263EF" w:rsidRDefault="006E4C28" w:rsidP="006E4C28">
      <w:pPr>
        <w:rPr>
          <w:rFonts w:asciiTheme="majorHAnsi" w:hAnsiTheme="majorHAnsi" w:cstheme="majorHAnsi"/>
        </w:rPr>
      </w:pPr>
    </w:p>
    <w:p w14:paraId="2F06BB88" w14:textId="3FE73BE7"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Der Themenbereich </w:t>
      </w:r>
      <w:r w:rsidRPr="00C263EF">
        <w:rPr>
          <w:rFonts w:asciiTheme="majorHAnsi" w:hAnsiTheme="majorHAnsi" w:cstheme="majorHAnsi"/>
          <w:b/>
          <w:bCs/>
        </w:rPr>
        <w:t>Elektrochemie</w:t>
      </w:r>
      <w:r w:rsidRPr="00C263EF">
        <w:rPr>
          <w:rFonts w:asciiTheme="majorHAnsi" w:hAnsiTheme="majorHAnsi" w:cstheme="majorHAnsi"/>
        </w:rPr>
        <w:t xml:space="preserve"> wird in Klasse 12 kurz vor dem Abitur behandelt. </w:t>
      </w:r>
      <w:r w:rsidRPr="00C263EF">
        <w:rPr>
          <w:rFonts w:asciiTheme="majorHAnsi" w:hAnsiTheme="majorHAnsi" w:cstheme="majorHAnsi"/>
          <w:color w:val="000000"/>
        </w:rPr>
        <w:t xml:space="preserve">Die Schülerinnen und Schüler wenden das </w:t>
      </w:r>
      <w:proofErr w:type="spellStart"/>
      <w:r w:rsidRPr="00C263EF">
        <w:rPr>
          <w:rFonts w:asciiTheme="majorHAnsi" w:hAnsiTheme="majorHAnsi" w:cstheme="majorHAnsi"/>
          <w:color w:val="000000"/>
        </w:rPr>
        <w:t>Donator</w:t>
      </w:r>
      <w:proofErr w:type="spellEnd"/>
      <w:r w:rsidRPr="00C263EF">
        <w:rPr>
          <w:rFonts w:asciiTheme="majorHAnsi" w:hAnsiTheme="majorHAnsi" w:cstheme="majorHAnsi"/>
          <w:color w:val="000000"/>
        </w:rPr>
        <w:t>-Akzeptor-Prinzip auf Redoxreaktionen an. Sie verstehen Redoxreaktionen als umkeh</w:t>
      </w:r>
      <w:r w:rsidR="00E43548">
        <w:rPr>
          <w:rFonts w:asciiTheme="majorHAnsi" w:hAnsiTheme="majorHAnsi" w:cstheme="majorHAnsi"/>
          <w:color w:val="000000"/>
        </w:rPr>
        <w:t xml:space="preserve">rbare elektrochemische Vorgänge, die mithilfe der elektrochemischen Spannungsreihe und der Konzentrationsabhängigkeit quantitativ beschrieben werden können. Sie wenden die Theorie der Redoxreaktion auf </w:t>
      </w:r>
      <w:r w:rsidRPr="00C263EF">
        <w:rPr>
          <w:rFonts w:asciiTheme="majorHAnsi" w:hAnsiTheme="majorHAnsi" w:cstheme="majorHAnsi"/>
          <w:color w:val="000000"/>
        </w:rPr>
        <w:t>die Gewinnung und</w:t>
      </w:r>
      <w:r w:rsidR="00E43548">
        <w:rPr>
          <w:rFonts w:asciiTheme="majorHAnsi" w:hAnsiTheme="majorHAnsi" w:cstheme="majorHAnsi"/>
          <w:color w:val="000000"/>
        </w:rPr>
        <w:t xml:space="preserve"> Speicherung von Energie und auf das Phänomen der elektrochemischen Korrosion an</w:t>
      </w:r>
      <w:r w:rsidRPr="00C263EF">
        <w:rPr>
          <w:rFonts w:asciiTheme="majorHAnsi" w:hAnsiTheme="majorHAnsi" w:cstheme="majorHAnsi"/>
          <w:color w:val="000000"/>
        </w:rPr>
        <w:t>. Dabei stellen sie Beziehungen zwischen der Theorie und den Anwendungen der Chemie her und erkennen ihre Bedeutung</w:t>
      </w:r>
      <w:r w:rsidR="00E43548">
        <w:rPr>
          <w:rFonts w:asciiTheme="majorHAnsi" w:hAnsiTheme="majorHAnsi" w:cstheme="majorHAnsi"/>
          <w:color w:val="000000"/>
        </w:rPr>
        <w:t xml:space="preserve"> im Korrosionsschutz und </w:t>
      </w:r>
      <w:r w:rsidRPr="00C263EF">
        <w:rPr>
          <w:rFonts w:asciiTheme="majorHAnsi" w:hAnsiTheme="majorHAnsi" w:cstheme="majorHAnsi"/>
          <w:color w:val="000000"/>
        </w:rPr>
        <w:t>in der modernen Energieversorgung.</w:t>
      </w:r>
    </w:p>
    <w:p w14:paraId="30552AB2" w14:textId="77777777" w:rsidR="006E4C28" w:rsidRPr="00C263EF" w:rsidRDefault="006E4C28" w:rsidP="006E4C28">
      <w:pPr>
        <w:rPr>
          <w:rFonts w:asciiTheme="majorHAnsi" w:hAnsiTheme="majorHAnsi" w:cstheme="majorHAnsi"/>
        </w:rPr>
      </w:pPr>
    </w:p>
    <w:p w14:paraId="4E53C3C8" w14:textId="77777777" w:rsidR="006E4C28" w:rsidRPr="00C263EF" w:rsidRDefault="006E4C28" w:rsidP="006E4C28">
      <w:pPr>
        <w:rPr>
          <w:rFonts w:asciiTheme="majorHAnsi" w:hAnsiTheme="majorHAnsi" w:cstheme="majorHAnsi"/>
        </w:rPr>
      </w:pPr>
      <w:r w:rsidRPr="00C263EF">
        <w:rPr>
          <w:rFonts w:asciiTheme="majorHAnsi" w:hAnsiTheme="majorHAnsi" w:cstheme="majorHAnsi"/>
        </w:rPr>
        <w:t xml:space="preserve">Nach dem Abitur stehen im Kapitel </w:t>
      </w:r>
      <w:r w:rsidRPr="00C263EF">
        <w:rPr>
          <w:rFonts w:asciiTheme="majorHAnsi" w:hAnsiTheme="majorHAnsi" w:cstheme="majorHAnsi"/>
          <w:b/>
          <w:bCs/>
          <w:color w:val="000000"/>
        </w:rPr>
        <w:t>Chemie in Wissenschaft, Forschung und Anwendung</w:t>
      </w:r>
      <w:r w:rsidRPr="00C263EF">
        <w:rPr>
          <w:rFonts w:asciiTheme="majorHAnsi" w:hAnsiTheme="majorHAnsi" w:cstheme="majorHAnsi"/>
          <w:color w:val="000000"/>
        </w:rPr>
        <w:t xml:space="preserve"> vielfältige Themen zur Wahl. Dabei sollen die Schülerinnen und Schüler an ausgewählten Beispielen ihre Vorstellungen zum Atombau und zur chemischen Bindung erweitern und vertiefen. Dabei nutzen sie Modelle, die dem aktuellen wissenschaftlichen Erkenntnisstand angenähert sind und den Einstieg in ein naturwissenschaftliches Studium erleichtern. Sie erwerben Grundlagenkenntnisse zu einem Arbeitsgebiet innovativer Forschung, in dem sich die Wissenschaft Chemie Zukunftsthemen zuwendet. Dabei werden sowohl wissenschaftshistorische Aspekte als auch aktuelle Forschungstrends unter alltagsbezogenen, ökonomischen und ökologisch nachhaltigen </w:t>
      </w:r>
      <w:r w:rsidRPr="00C263EF">
        <w:rPr>
          <w:rFonts w:asciiTheme="majorHAnsi" w:hAnsiTheme="majorHAnsi" w:cstheme="majorHAnsi"/>
          <w:color w:val="000000"/>
        </w:rPr>
        <w:lastRenderedPageBreak/>
        <w:t xml:space="preserve">Gesichtspunkten betrachtet. Hier können Themenbereiche wie z.B. die </w:t>
      </w:r>
      <w:r w:rsidRPr="00C263EF">
        <w:rPr>
          <w:rFonts w:asciiTheme="majorHAnsi" w:hAnsiTheme="majorHAnsi" w:cstheme="majorHAnsi"/>
          <w:b/>
          <w:bCs/>
          <w:color w:val="000000"/>
        </w:rPr>
        <w:t>Farbstoffe, Tenside</w:t>
      </w:r>
      <w:r w:rsidRPr="00C263EF">
        <w:rPr>
          <w:rFonts w:asciiTheme="majorHAnsi" w:hAnsiTheme="majorHAnsi" w:cstheme="majorHAnsi"/>
          <w:color w:val="000000"/>
        </w:rPr>
        <w:t xml:space="preserve">, oder </w:t>
      </w:r>
      <w:r w:rsidRPr="00C263EF">
        <w:rPr>
          <w:rFonts w:asciiTheme="majorHAnsi" w:hAnsiTheme="majorHAnsi" w:cstheme="majorHAnsi"/>
          <w:b/>
          <w:bCs/>
          <w:color w:val="000000"/>
        </w:rPr>
        <w:t>Nanomaterialien</w:t>
      </w:r>
      <w:r w:rsidRPr="00C263EF">
        <w:rPr>
          <w:rFonts w:asciiTheme="majorHAnsi" w:hAnsiTheme="majorHAnsi" w:cstheme="majorHAnsi"/>
          <w:color w:val="000000"/>
        </w:rPr>
        <w:t xml:space="preserve"> mit dem </w:t>
      </w:r>
      <w:r w:rsidRPr="00C263EF">
        <w:rPr>
          <w:rFonts w:asciiTheme="majorHAnsi" w:hAnsiTheme="majorHAnsi" w:cstheme="majorHAnsi"/>
          <w:b/>
        </w:rPr>
        <w:t xml:space="preserve">Schulbuch Chemie Gesamtband 11 – 12 </w:t>
      </w:r>
      <w:r w:rsidRPr="00C263EF">
        <w:rPr>
          <w:rFonts w:asciiTheme="majorHAnsi" w:hAnsiTheme="majorHAnsi" w:cstheme="majorHAnsi"/>
          <w:color w:val="000000"/>
        </w:rPr>
        <w:t>erarbeitet werden.</w:t>
      </w:r>
    </w:p>
    <w:p w14:paraId="7E8AB6AE" w14:textId="77777777" w:rsidR="006E4C28" w:rsidRPr="00C263EF" w:rsidRDefault="006E4C28" w:rsidP="006E4C28">
      <w:pPr>
        <w:rPr>
          <w:rStyle w:val="fontstyle01"/>
          <w:rFonts w:asciiTheme="majorHAnsi" w:hAnsiTheme="majorHAnsi" w:cstheme="majorHAnsi"/>
          <w:sz w:val="24"/>
          <w:szCs w:val="24"/>
        </w:rPr>
      </w:pPr>
    </w:p>
    <w:p w14:paraId="2A8F280D" w14:textId="77777777" w:rsidR="006E4C28" w:rsidRPr="00C263EF" w:rsidRDefault="006E4C28" w:rsidP="006E4C28">
      <w:pPr>
        <w:rPr>
          <w:rFonts w:asciiTheme="majorHAnsi" w:hAnsiTheme="majorHAnsi" w:cstheme="majorHAnsi"/>
        </w:rPr>
      </w:pPr>
      <w:r w:rsidRPr="00C263EF">
        <w:rPr>
          <w:rStyle w:val="fontstyle01"/>
          <w:rFonts w:asciiTheme="majorHAnsi" w:hAnsiTheme="majorHAnsi" w:cstheme="majorHAnsi"/>
          <w:sz w:val="24"/>
          <w:szCs w:val="24"/>
        </w:rPr>
        <w:t xml:space="preserve">Die Informationsbeschaffung mittels verschiedener analoger und </w:t>
      </w:r>
      <w:r w:rsidRPr="00C263EF">
        <w:rPr>
          <w:rStyle w:val="fontstyle01"/>
          <w:rFonts w:asciiTheme="majorHAnsi" w:hAnsiTheme="majorHAnsi" w:cstheme="majorHAnsi"/>
          <w:b/>
          <w:bCs/>
          <w:sz w:val="24"/>
          <w:szCs w:val="24"/>
        </w:rPr>
        <w:t>digitaler Medien</w:t>
      </w:r>
      <w:r w:rsidRPr="00C263EF">
        <w:rPr>
          <w:rStyle w:val="fontstyle01"/>
          <w:rFonts w:asciiTheme="majorHAnsi" w:hAnsiTheme="majorHAnsi" w:cstheme="majorHAnsi"/>
          <w:sz w:val="24"/>
          <w:szCs w:val="24"/>
        </w:rPr>
        <w:t xml:space="preserve">, sowie die Darstellung von Ergebnissen und Modellen mithilfe des Computers stärken die </w:t>
      </w:r>
      <w:r w:rsidRPr="00C263EF">
        <w:rPr>
          <w:rStyle w:val="fontstyle01"/>
          <w:rFonts w:asciiTheme="majorHAnsi" w:hAnsiTheme="majorHAnsi" w:cstheme="majorHAnsi"/>
          <w:b/>
          <w:bCs/>
          <w:sz w:val="24"/>
          <w:szCs w:val="24"/>
        </w:rPr>
        <w:t>Medienkompetenz</w:t>
      </w:r>
      <w:r w:rsidRPr="00C263EF">
        <w:rPr>
          <w:rStyle w:val="fontstyle01"/>
          <w:rFonts w:asciiTheme="majorHAnsi" w:hAnsiTheme="majorHAnsi" w:cstheme="majorHAnsi"/>
          <w:sz w:val="24"/>
          <w:szCs w:val="24"/>
        </w:rPr>
        <w:t xml:space="preserve"> und tragen zur eigenständigen Erschließung und zur Vernetzung des</w:t>
      </w:r>
      <w:r w:rsidRPr="00C263EF">
        <w:rPr>
          <w:rFonts w:asciiTheme="majorHAnsi" w:hAnsiTheme="majorHAnsi" w:cstheme="majorHAnsi"/>
          <w:color w:val="000000"/>
        </w:rPr>
        <w:t xml:space="preserve"> </w:t>
      </w:r>
      <w:r w:rsidRPr="00C263EF">
        <w:rPr>
          <w:rStyle w:val="fontstyle01"/>
          <w:rFonts w:asciiTheme="majorHAnsi" w:hAnsiTheme="majorHAnsi" w:cstheme="majorHAnsi"/>
          <w:sz w:val="24"/>
          <w:szCs w:val="24"/>
        </w:rPr>
        <w:t>Wissens bei.</w:t>
      </w:r>
    </w:p>
    <w:p w14:paraId="5100317F" w14:textId="77777777" w:rsidR="006E4C28" w:rsidRPr="00C263EF" w:rsidRDefault="006E4C28" w:rsidP="006E4C28">
      <w:pPr>
        <w:rPr>
          <w:rFonts w:asciiTheme="majorHAnsi" w:hAnsiTheme="majorHAnsi" w:cstheme="majorHAnsi"/>
        </w:rPr>
      </w:pPr>
    </w:p>
    <w:p w14:paraId="58F4AF16" w14:textId="0F77A683" w:rsidR="009E2664" w:rsidRPr="0002455A" w:rsidRDefault="006E4C28" w:rsidP="006E4C28">
      <w:r w:rsidRPr="00C263EF">
        <w:rPr>
          <w:rFonts w:asciiTheme="majorHAnsi" w:hAnsiTheme="majorHAnsi" w:cstheme="majorHAnsi"/>
        </w:rPr>
        <w:t>Aus den etwa 40 Wochen eines Schuljahres ergeben sich für ein fünfstündiges Leistungsfach ca. 190 Unterrichtsstunden für die Klassenstufe 11. Die Klassenstufe 12 ist abhängig vom Termin des Abiturs entsprechend kürzer und kann durchschnittlich mit ca. 130 Unterrichtsstunden angesetzt werden. Darin enthalten sind Stunden für Leistungskontrolle, Diagnosemaßnahmen, Förderung, Übung bzw. Vertiefung.</w:t>
      </w:r>
    </w:p>
    <w:p w14:paraId="3DEDC8B7" w14:textId="77777777" w:rsidR="009E2664" w:rsidRDefault="009E2664">
      <w:pPr>
        <w:rPr>
          <w:vertAlign w:val="subscript"/>
        </w:rPr>
      </w:pPr>
      <w:r>
        <w:rPr>
          <w:vertAlign w:val="subscript"/>
        </w:rPr>
        <w:br w:type="page"/>
      </w:r>
    </w:p>
    <w:p w14:paraId="39B1D098" w14:textId="77777777" w:rsidR="006E4C28" w:rsidRPr="00C263EF" w:rsidRDefault="006E4C28" w:rsidP="006E4C28">
      <w:pPr>
        <w:rPr>
          <w:rFonts w:asciiTheme="majorHAnsi" w:hAnsiTheme="majorHAnsi" w:cstheme="majorHAnsi"/>
          <w:b/>
          <w:sz w:val="36"/>
          <w:szCs w:val="36"/>
        </w:rPr>
      </w:pPr>
      <w:r w:rsidRPr="00C263EF">
        <w:rPr>
          <w:rFonts w:asciiTheme="majorHAnsi" w:hAnsiTheme="majorHAnsi" w:cstheme="majorHAnsi"/>
          <w:b/>
          <w:sz w:val="36"/>
          <w:szCs w:val="36"/>
          <w:highlight w:val="lightGray"/>
        </w:rPr>
        <w:lastRenderedPageBreak/>
        <w:t>Inhalts- und prozessbezogene Kompetenzen</w:t>
      </w:r>
    </w:p>
    <w:p w14:paraId="759C22E5" w14:textId="77777777" w:rsidR="006E4C28" w:rsidRPr="00C263EF" w:rsidRDefault="006E4C28" w:rsidP="006E4C28">
      <w:pPr>
        <w:rPr>
          <w:rFonts w:asciiTheme="majorHAnsi" w:hAnsiTheme="majorHAnsi" w:cstheme="majorHAnsi"/>
          <w:b/>
          <w:sz w:val="36"/>
          <w:szCs w:val="36"/>
        </w:rPr>
      </w:pPr>
    </w:p>
    <w:tbl>
      <w:tblPr>
        <w:tblStyle w:val="Tabellenraster"/>
        <w:tblW w:w="14879" w:type="dxa"/>
        <w:tblLayout w:type="fixed"/>
        <w:tblCellMar>
          <w:top w:w="28" w:type="dxa"/>
          <w:bottom w:w="28" w:type="dxa"/>
        </w:tblCellMar>
        <w:tblLook w:val="04A0" w:firstRow="1" w:lastRow="0" w:firstColumn="1" w:lastColumn="0" w:noHBand="0" w:noVBand="1"/>
      </w:tblPr>
      <w:tblGrid>
        <w:gridCol w:w="4531"/>
        <w:gridCol w:w="10348"/>
      </w:tblGrid>
      <w:tr w:rsidR="006E4C28" w:rsidRPr="00C263EF" w14:paraId="78E3F763" w14:textId="77777777" w:rsidTr="00EC6652">
        <w:tc>
          <w:tcPr>
            <w:tcW w:w="14879" w:type="dxa"/>
            <w:gridSpan w:val="2"/>
          </w:tcPr>
          <w:p w14:paraId="01F39691" w14:textId="77777777" w:rsidR="006E4C28" w:rsidRPr="00C263EF" w:rsidRDefault="006E4C28" w:rsidP="00EC6652">
            <w:pPr>
              <w:jc w:val="center"/>
              <w:rPr>
                <w:rFonts w:asciiTheme="majorHAnsi" w:hAnsiTheme="majorHAnsi" w:cstheme="majorHAnsi"/>
                <w:b/>
                <w:sz w:val="20"/>
                <w:szCs w:val="20"/>
              </w:rPr>
            </w:pPr>
            <w:r w:rsidRPr="00C263EF">
              <w:rPr>
                <w:rFonts w:asciiTheme="majorHAnsi" w:hAnsiTheme="majorHAnsi" w:cstheme="majorHAnsi"/>
                <w:b/>
                <w:sz w:val="20"/>
                <w:szCs w:val="20"/>
              </w:rPr>
              <w:t xml:space="preserve">Baden-Württemberg Bildungsplan 2016 Gymnasium </w:t>
            </w:r>
          </w:p>
        </w:tc>
      </w:tr>
      <w:tr w:rsidR="006E4C28" w:rsidRPr="00C263EF" w14:paraId="2D70A6F2" w14:textId="77777777" w:rsidTr="00EC6652">
        <w:tc>
          <w:tcPr>
            <w:tcW w:w="4531" w:type="dxa"/>
            <w:shd w:val="clear" w:color="auto" w:fill="CC0000"/>
          </w:tcPr>
          <w:p w14:paraId="5C969271" w14:textId="77777777" w:rsidR="006E4C28" w:rsidRPr="00C263EF" w:rsidRDefault="006E4C28"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0348" w:type="dxa"/>
            <w:shd w:val="clear" w:color="auto" w:fill="FF9933"/>
          </w:tcPr>
          <w:p w14:paraId="177CE52D" w14:textId="77777777" w:rsidR="006E4C28" w:rsidRPr="00C263EF" w:rsidRDefault="006E4C28" w:rsidP="00EC6652">
            <w:pPr>
              <w:ind w:right="-108"/>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r>
      <w:tr w:rsidR="006E4C28" w:rsidRPr="00C263EF" w14:paraId="3B298AC6" w14:textId="77777777" w:rsidTr="00EC6652">
        <w:trPr>
          <w:trHeight w:val="193"/>
        </w:trPr>
        <w:tc>
          <w:tcPr>
            <w:tcW w:w="4531" w:type="dxa"/>
            <w:vMerge w:val="restart"/>
          </w:tcPr>
          <w:p w14:paraId="55C16336" w14:textId="77777777" w:rsidR="006E4C28" w:rsidRPr="00C263EF" w:rsidRDefault="006E4C28" w:rsidP="00EC6652">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3.2.1 Stoff – Teilchen – Struktur – Eigenschaften</w:t>
            </w:r>
          </w:p>
          <w:p w14:paraId="7707EB86"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3.2.1.1 Stoffe und ihre Eigenschaften</w:t>
            </w:r>
          </w:p>
          <w:p w14:paraId="05E37CE1"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3.2.1.2 Stoffe und ihre Teilchen</w:t>
            </w:r>
          </w:p>
          <w:p w14:paraId="033A6755"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3.2.1.3 Bindungs- und Wechselwirkungsmodelle</w:t>
            </w:r>
          </w:p>
          <w:p w14:paraId="729AE611" w14:textId="77777777" w:rsidR="006E4C28" w:rsidRPr="00C263EF" w:rsidRDefault="006E4C28" w:rsidP="00EC6652">
            <w:pPr>
              <w:rPr>
                <w:rFonts w:asciiTheme="majorHAnsi" w:hAnsiTheme="majorHAnsi" w:cstheme="majorHAnsi"/>
                <w:sz w:val="20"/>
                <w:szCs w:val="20"/>
              </w:rPr>
            </w:pPr>
          </w:p>
          <w:p w14:paraId="3B79113D" w14:textId="77777777" w:rsidR="006E4C28" w:rsidRPr="00C263EF" w:rsidRDefault="006E4C28" w:rsidP="00EC6652">
            <w:pPr>
              <w:rPr>
                <w:rFonts w:asciiTheme="majorHAnsi" w:hAnsiTheme="majorHAnsi" w:cstheme="majorHAnsi"/>
                <w:sz w:val="20"/>
                <w:szCs w:val="20"/>
              </w:rPr>
            </w:pPr>
          </w:p>
          <w:p w14:paraId="2E9733B1" w14:textId="77777777" w:rsidR="006E4C28" w:rsidRPr="00C263EF" w:rsidRDefault="006E4C28" w:rsidP="00EC6652">
            <w:pPr>
              <w:rPr>
                <w:rFonts w:asciiTheme="majorHAnsi" w:hAnsiTheme="majorHAnsi" w:cstheme="majorHAnsi"/>
                <w:sz w:val="20"/>
                <w:szCs w:val="20"/>
              </w:rPr>
            </w:pPr>
          </w:p>
          <w:p w14:paraId="79A6E1AB" w14:textId="77777777" w:rsidR="006E4C28" w:rsidRPr="00C263EF" w:rsidRDefault="006E4C28" w:rsidP="00EC6652">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3.2.2 Chemische Reaktion</w:t>
            </w:r>
          </w:p>
          <w:p w14:paraId="122C4B32"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3.2.2.1 Qualitative Aspekte chemischer Reaktionen</w:t>
            </w:r>
          </w:p>
          <w:p w14:paraId="484D6A32"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3.2.2.2 Quantitative Aspekte chemischer Reaktionen</w:t>
            </w:r>
          </w:p>
          <w:p w14:paraId="5CEFE05F"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3.2.2.3 Energetische Aspekte chemischer Reaktionen</w:t>
            </w:r>
          </w:p>
        </w:tc>
        <w:tc>
          <w:tcPr>
            <w:tcW w:w="10348" w:type="dxa"/>
          </w:tcPr>
          <w:p w14:paraId="797F7F0A" w14:textId="77777777" w:rsidR="006E4C28" w:rsidRPr="00C263EF" w:rsidRDefault="006E4C28" w:rsidP="00EC6652">
            <w:pPr>
              <w:rPr>
                <w:rFonts w:asciiTheme="majorHAnsi" w:hAnsiTheme="majorHAnsi" w:cstheme="majorHAnsi"/>
                <w:b/>
                <w:sz w:val="20"/>
                <w:szCs w:val="20"/>
              </w:rPr>
            </w:pPr>
            <w:r w:rsidRPr="00C263EF">
              <w:rPr>
                <w:rFonts w:asciiTheme="majorHAnsi" w:hAnsiTheme="majorHAnsi" w:cstheme="majorHAnsi"/>
                <w:b/>
                <w:sz w:val="20"/>
                <w:szCs w:val="20"/>
              </w:rPr>
              <w:t>2.1 Erkenntnisgewinnung</w:t>
            </w:r>
          </w:p>
          <w:p w14:paraId="2B399D5E"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 chemische Phänomene erkennen, beobachten und beschreiben</w:t>
            </w:r>
          </w:p>
          <w:p w14:paraId="5C56E701"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2. Fragestellungen, gegebenenfalls mit Hilfsmitteln, erschließen</w:t>
            </w:r>
          </w:p>
          <w:p w14:paraId="0CE8F2A0"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3. Hypothesen bilden</w:t>
            </w:r>
          </w:p>
          <w:p w14:paraId="5FB08EC2"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4. Experimente zur Überprüfung von Hypothesen planen</w:t>
            </w:r>
          </w:p>
          <w:p w14:paraId="13618FE1"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5. qualitative und quantitative Experimente unter Beachtung von Sicherheits- und Umweltaspekten durchführen, beschreiben, protokollieren und auswerten</w:t>
            </w:r>
          </w:p>
          <w:p w14:paraId="20D977B1"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6. Laborgeräte benennen und sachgerecht damit umgehen</w:t>
            </w:r>
          </w:p>
          <w:p w14:paraId="51D189AE"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7. Vergleichen als naturwissenschaftliche Methode nutzen</w:t>
            </w:r>
          </w:p>
          <w:p w14:paraId="6E9BC3E1"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8. aus Einzelerkenntnissen Regeln ableiten und deren Gültigkeit überprüfen</w:t>
            </w:r>
          </w:p>
          <w:p w14:paraId="68B68F9D"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9. Modellvorstellungen nachvollziehen und einfache Modelle entwickeln</w:t>
            </w:r>
          </w:p>
          <w:p w14:paraId="3EB0640F"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10. Modelle und Simulationen nutzen, um sich naturwissenschaftliche Sachverhalte zu erschließen</w:t>
            </w:r>
          </w:p>
          <w:p w14:paraId="0FFB6E1E"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11. die Grenzen von Modellen aufzeigen</w:t>
            </w:r>
          </w:p>
          <w:p w14:paraId="3BBC2022"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12. quantitative Betrachtungen und Berechnungen zur Deutung und Vorhersage chemischer Phänomene einsetzen</w:t>
            </w:r>
          </w:p>
        </w:tc>
      </w:tr>
      <w:tr w:rsidR="006E4C28" w:rsidRPr="00C263EF" w14:paraId="3D512294" w14:textId="77777777" w:rsidTr="00EC6652">
        <w:tc>
          <w:tcPr>
            <w:tcW w:w="4531" w:type="dxa"/>
            <w:vMerge/>
          </w:tcPr>
          <w:p w14:paraId="43BDA047" w14:textId="77777777" w:rsidR="006E4C28" w:rsidRPr="00C263EF" w:rsidRDefault="006E4C28" w:rsidP="00EC6652">
            <w:pPr>
              <w:rPr>
                <w:rFonts w:asciiTheme="majorHAnsi" w:hAnsiTheme="majorHAnsi" w:cstheme="majorHAnsi"/>
                <w:sz w:val="20"/>
                <w:szCs w:val="20"/>
              </w:rPr>
            </w:pPr>
          </w:p>
        </w:tc>
        <w:tc>
          <w:tcPr>
            <w:tcW w:w="10348" w:type="dxa"/>
          </w:tcPr>
          <w:p w14:paraId="5CBA8F2B"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b/>
                <w:sz w:val="20"/>
                <w:szCs w:val="20"/>
              </w:rPr>
              <w:t>2.2 Kommunikation</w:t>
            </w:r>
          </w:p>
          <w:p w14:paraId="7C135A7B"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 in unterschiedlichen analogen und digitalen Medien zu chemischen Sachverhalten und in diesem Zusammenhang gegebenenfalls zu bedeutenden Forscherpersönlichkeiten recherchieren</w:t>
            </w:r>
          </w:p>
          <w:p w14:paraId="0D83162D"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2. Informationen themenbezogen und aussagekräftig auswählen</w:t>
            </w:r>
          </w:p>
          <w:p w14:paraId="78F668A1"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3. Informationen in Form von Tabellen, Diagrammen, Bildern und Texten darstellen und Darstellungsformen ineinander überführen</w:t>
            </w:r>
          </w:p>
          <w:p w14:paraId="2018CFBE"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4. chemische Sachverhalte unter Verwendung der Fachsprache und gegebenenfalls mithilfe von Modellen und Darstellungen beschreiben, veranschaulichen oder erklären</w:t>
            </w:r>
          </w:p>
          <w:p w14:paraId="72E66B2F"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5. fachlich korrekt und folgerichtig argumentieren</w:t>
            </w:r>
          </w:p>
          <w:p w14:paraId="0CAAEF00"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6. Zusammenhänge zwischen Alltagserscheinungen und chemischen Sachverhalten herstellen und dabei Alltagssprache bewusst in Fachsprache übersetzen</w:t>
            </w:r>
          </w:p>
          <w:p w14:paraId="149F8F78"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7. den Verlauf und die Ergebnisse ihrer Arbeit dokumentieren sowie adressatenbezogen präsentieren</w:t>
            </w:r>
          </w:p>
          <w:p w14:paraId="484FB879"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8. die Bedeutung der Wissenschaft Chemie und der chemischen Industrie, auch im Zusammenhang mit dem Besuch eines außerschulischen Lernorts, für eine nachhaltige Entwicklung exemplarisch darstellen</w:t>
            </w:r>
          </w:p>
          <w:p w14:paraId="3564D78B"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lastRenderedPageBreak/>
              <w:t>9. ihren Standpunkt in Diskussionen zu chemischen Themen fachlich begründet vertreten</w:t>
            </w:r>
          </w:p>
          <w:p w14:paraId="78ADC450" w14:textId="77777777" w:rsidR="006E4C28" w:rsidRPr="00C263EF" w:rsidRDefault="006E4C28" w:rsidP="00EC6652">
            <w:pPr>
              <w:rPr>
                <w:rFonts w:asciiTheme="majorHAnsi" w:hAnsiTheme="majorHAnsi" w:cstheme="majorHAnsi"/>
                <w:sz w:val="20"/>
                <w:szCs w:val="20"/>
              </w:rPr>
            </w:pPr>
            <w:r w:rsidRPr="00C263EF">
              <w:rPr>
                <w:rFonts w:asciiTheme="majorHAnsi" w:hAnsiTheme="majorHAnsi" w:cstheme="majorHAnsi"/>
                <w:sz w:val="20"/>
                <w:szCs w:val="20"/>
              </w:rPr>
              <w:t>10. als Team ihre Arbeit planen, strukturieren, reflektieren und präsentieren</w:t>
            </w:r>
          </w:p>
        </w:tc>
      </w:tr>
      <w:tr w:rsidR="006E4C28" w:rsidRPr="00C263EF" w14:paraId="1B5B8D46" w14:textId="77777777" w:rsidTr="00EC6652">
        <w:tc>
          <w:tcPr>
            <w:tcW w:w="4531" w:type="dxa"/>
          </w:tcPr>
          <w:p w14:paraId="6CA868CC" w14:textId="77777777" w:rsidR="006E4C28" w:rsidRPr="00C263EF" w:rsidRDefault="006E4C28" w:rsidP="00EC6652">
            <w:pPr>
              <w:rPr>
                <w:rFonts w:asciiTheme="majorHAnsi" w:hAnsiTheme="majorHAnsi" w:cstheme="majorHAnsi"/>
                <w:sz w:val="20"/>
                <w:szCs w:val="20"/>
              </w:rPr>
            </w:pPr>
          </w:p>
        </w:tc>
        <w:tc>
          <w:tcPr>
            <w:tcW w:w="10348" w:type="dxa"/>
          </w:tcPr>
          <w:p w14:paraId="13C93C91" w14:textId="1691ABA4" w:rsidR="006E4C28" w:rsidRPr="00C263EF" w:rsidRDefault="006E4C28" w:rsidP="00EC6652">
            <w:pPr>
              <w:autoSpaceDE w:val="0"/>
              <w:autoSpaceDN w:val="0"/>
              <w:adjustRightInd w:val="0"/>
              <w:rPr>
                <w:rFonts w:asciiTheme="majorHAnsi" w:hAnsiTheme="majorHAnsi" w:cstheme="majorHAnsi"/>
                <w:b/>
                <w:sz w:val="20"/>
                <w:szCs w:val="20"/>
              </w:rPr>
            </w:pPr>
            <w:r w:rsidRPr="00C263EF">
              <w:rPr>
                <w:rFonts w:asciiTheme="majorHAnsi" w:hAnsiTheme="majorHAnsi" w:cstheme="majorHAnsi"/>
                <w:b/>
                <w:sz w:val="20"/>
                <w:szCs w:val="20"/>
              </w:rPr>
              <w:t>2.3 Bewertung</w:t>
            </w:r>
          </w:p>
          <w:p w14:paraId="2A25543A"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 in lebensweltbezogenen Ereignissen chemische Sachverhalte erkennen</w:t>
            </w:r>
          </w:p>
          <w:p w14:paraId="751D0ED5"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2. Bezüge zu anderen Unterrichtsfächern aufzeigen</w:t>
            </w:r>
          </w:p>
          <w:p w14:paraId="76CEF271"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3. die Wirksamkeit von Lösungsstrategien bewerten</w:t>
            </w:r>
          </w:p>
          <w:p w14:paraId="7C37DCFF"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4. die Richtigkeit naturwissenschaftlicher Aussagen einschätzen</w:t>
            </w:r>
          </w:p>
          <w:p w14:paraId="06261DE6"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5. die Aussagekraft von Darstellungen in Medien bewerten</w:t>
            </w:r>
          </w:p>
          <w:p w14:paraId="7F55AC62"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6. Verknüpfungen zwischen persönlich oder gesellschaftlich relevanten Themen und Erkenntnissen der Chemie herstellen, aus unterschiedlichen Perspektiven diskutieren und bewerten</w:t>
            </w:r>
          </w:p>
          <w:p w14:paraId="14C335C6"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7. fachtypische und vernetzte Kenntnisse und Fertigkeiten nutzen und sich dadurch lebenspraktisch bedeutsame Zusammenhänge erschließen</w:t>
            </w:r>
          </w:p>
          <w:p w14:paraId="1FF29E4F"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8. Anwendungsbereiche oder Berufsfelder darstellen, in denen chemische Kenntnisse bedeutsam sind</w:t>
            </w:r>
          </w:p>
          <w:p w14:paraId="39B00B13"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9. ihr eigenes Handeln unter dem Aspekt der Nachhaltigkeit einschätzen</w:t>
            </w:r>
          </w:p>
          <w:p w14:paraId="31A5B198" w14:textId="77777777" w:rsidR="006E4C28" w:rsidRPr="00C263EF" w:rsidRDefault="006E4C28" w:rsidP="00EC6652">
            <w:pPr>
              <w:autoSpaceDE w:val="0"/>
              <w:autoSpaceDN w:val="0"/>
              <w:adjustRightInd w:val="0"/>
              <w:rPr>
                <w:rFonts w:asciiTheme="majorHAnsi" w:hAnsiTheme="majorHAnsi" w:cstheme="majorHAnsi"/>
                <w:sz w:val="20"/>
                <w:szCs w:val="20"/>
              </w:rPr>
            </w:pPr>
            <w:r w:rsidRPr="00C263EF">
              <w:rPr>
                <w:rFonts w:asciiTheme="majorHAnsi" w:hAnsiTheme="majorHAnsi" w:cstheme="majorHAnsi"/>
                <w:sz w:val="20"/>
                <w:szCs w:val="20"/>
              </w:rPr>
              <w:t>10. Pro- und Kontra-Argumente unter Berücksichtigung ökologischer und ökonomischer Aspekte vergleichen und bewerten</w:t>
            </w:r>
          </w:p>
          <w:p w14:paraId="3C9AD7F4" w14:textId="77777777" w:rsidR="006E4C28" w:rsidRPr="00C263EF" w:rsidRDefault="006E4C28" w:rsidP="00EC6652">
            <w:pPr>
              <w:rPr>
                <w:rFonts w:asciiTheme="majorHAnsi" w:hAnsiTheme="majorHAnsi" w:cstheme="majorHAnsi"/>
                <w:color w:val="000000" w:themeColor="text1"/>
                <w:sz w:val="20"/>
                <w:szCs w:val="20"/>
              </w:rPr>
            </w:pPr>
            <w:r w:rsidRPr="00C263EF">
              <w:rPr>
                <w:rFonts w:asciiTheme="majorHAnsi" w:hAnsiTheme="majorHAnsi" w:cstheme="majorHAnsi"/>
                <w:sz w:val="20"/>
                <w:szCs w:val="20"/>
              </w:rPr>
              <w:t>11. ihr Fachwissen zur Beurteilung von Risiken und Sicherheitsmaßnahmen anwenden</w:t>
            </w:r>
          </w:p>
        </w:tc>
      </w:tr>
    </w:tbl>
    <w:p w14:paraId="47A24C83" w14:textId="77777777" w:rsidR="00C263EF" w:rsidRDefault="00C263EF" w:rsidP="006E4C28">
      <w:pPr>
        <w:rPr>
          <w:rFonts w:ascii="Calibri" w:hAnsi="Calibri"/>
          <w:b/>
          <w:sz w:val="36"/>
          <w:szCs w:val="36"/>
        </w:rPr>
      </w:pPr>
    </w:p>
    <w:p w14:paraId="6639F9A2" w14:textId="6EA19371" w:rsidR="009E2664" w:rsidRDefault="006E4C28" w:rsidP="006E4C28">
      <w:pPr>
        <w:rPr>
          <w:vertAlign w:val="subscript"/>
        </w:rPr>
      </w:pPr>
      <w:r>
        <w:rPr>
          <w:rFonts w:ascii="Calibri" w:hAnsi="Calibri"/>
          <w:szCs w:val="36"/>
        </w:rPr>
        <w:t xml:space="preserve">Im Folgenden werden die Kompetenzen sowie </w:t>
      </w:r>
      <w:r w:rsidRPr="00AF6E58">
        <w:rPr>
          <w:rFonts w:ascii="Calibri" w:hAnsi="Calibri"/>
          <w:b/>
          <w:color w:val="009900"/>
        </w:rPr>
        <w:t>Leitperspektiven</w:t>
      </w:r>
      <w:r>
        <w:rPr>
          <w:rFonts w:ascii="Calibri" w:hAnsi="Calibri"/>
          <w:szCs w:val="36"/>
        </w:rPr>
        <w:t xml:space="preserve"> den einzelnen Buchkapiteln zugeordnet. Bei den </w:t>
      </w:r>
      <w:r w:rsidRPr="001C6AAF">
        <w:rPr>
          <w:rFonts w:ascii="Calibri" w:hAnsi="Calibri"/>
          <w:b/>
          <w:color w:val="FF9933"/>
        </w:rPr>
        <w:t>prozessbezogenen Kompetenzen</w:t>
      </w:r>
      <w:r>
        <w:rPr>
          <w:rFonts w:ascii="Calibri" w:hAnsi="Calibri"/>
          <w:szCs w:val="36"/>
        </w:rPr>
        <w:t xml:space="preserve"> werden jeweils nur die zugehörigen Kompetenz-Nummern genannt. Die Übersicht der </w:t>
      </w:r>
      <w:r w:rsidRPr="00AF6E58">
        <w:rPr>
          <w:rFonts w:ascii="Calibri" w:hAnsi="Calibri"/>
          <w:b/>
          <w:color w:val="CC0000"/>
        </w:rPr>
        <w:t>inhalts</w:t>
      </w:r>
      <w:r>
        <w:rPr>
          <w:rFonts w:ascii="Calibri" w:hAnsi="Calibri"/>
          <w:b/>
          <w:color w:val="CC0000"/>
        </w:rPr>
        <w:t>-</w:t>
      </w:r>
      <w:r>
        <w:rPr>
          <w:rFonts w:ascii="Calibri" w:hAnsi="Calibri"/>
          <w:szCs w:val="36"/>
        </w:rPr>
        <w:t xml:space="preserve"> und </w:t>
      </w:r>
      <w:r w:rsidRPr="001C6AAF">
        <w:rPr>
          <w:rFonts w:ascii="Calibri" w:hAnsi="Calibri"/>
          <w:b/>
          <w:color w:val="FF9933"/>
        </w:rPr>
        <w:t>prozessbezogenen Kompetenzen</w:t>
      </w:r>
      <w:r>
        <w:rPr>
          <w:rFonts w:ascii="Calibri" w:hAnsi="Calibri"/>
          <w:szCs w:val="36"/>
        </w:rPr>
        <w:t xml:space="preserve"> auf dieser und der vorangegangenen Seite kann zur Hilfestellung herangezogen werden.</w:t>
      </w:r>
    </w:p>
    <w:p w14:paraId="592A9DEE" w14:textId="77777777" w:rsidR="009E2664" w:rsidRDefault="009E2664">
      <w:pPr>
        <w:rPr>
          <w:vertAlign w:val="subscript"/>
        </w:rPr>
      </w:pPr>
      <w:r>
        <w:rPr>
          <w:vertAlign w:val="subscript"/>
        </w:rPr>
        <w:br w:type="page"/>
      </w:r>
    </w:p>
    <w:p w14:paraId="16134025" w14:textId="77777777" w:rsidR="008179DA" w:rsidRPr="00C263EF" w:rsidRDefault="008179DA" w:rsidP="008179DA">
      <w:pPr>
        <w:rPr>
          <w:rFonts w:asciiTheme="majorHAnsi" w:hAnsiTheme="majorHAnsi" w:cstheme="majorHAnsi"/>
          <w:b/>
          <w:sz w:val="44"/>
          <w:szCs w:val="36"/>
        </w:rPr>
      </w:pPr>
      <w:r w:rsidRPr="00C263EF">
        <w:rPr>
          <w:rFonts w:asciiTheme="majorHAnsi" w:hAnsiTheme="majorHAnsi" w:cstheme="majorHAnsi"/>
          <w:b/>
          <w:sz w:val="44"/>
          <w:szCs w:val="36"/>
        </w:rPr>
        <w:lastRenderedPageBreak/>
        <w:t>Jahrgangsstufe 11</w:t>
      </w:r>
    </w:p>
    <w:p w14:paraId="7B908F40" w14:textId="77777777" w:rsidR="008179DA" w:rsidRPr="00C263EF" w:rsidRDefault="008179DA" w:rsidP="008179DA">
      <w:pPr>
        <w:rPr>
          <w:rFonts w:asciiTheme="majorHAnsi" w:hAnsiTheme="majorHAnsi" w:cstheme="majorHAnsi"/>
          <w:b/>
          <w:sz w:val="36"/>
          <w:szCs w:val="36"/>
          <w:highlight w:val="lightGray"/>
        </w:rPr>
      </w:pPr>
    </w:p>
    <w:p w14:paraId="73D472D9" w14:textId="219E9596"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 xml:space="preserve">Kapitel 1: Reaktionsgeschwindigkeit und </w:t>
      </w:r>
      <w:r w:rsidR="002354AB">
        <w:rPr>
          <w:rFonts w:asciiTheme="majorHAnsi" w:hAnsiTheme="majorHAnsi" w:cstheme="majorHAnsi"/>
          <w:b/>
          <w:sz w:val="36"/>
          <w:szCs w:val="36"/>
          <w:highlight w:val="lightGray"/>
        </w:rPr>
        <w:t>chemische Gleichgewichte (ca. 34</w:t>
      </w:r>
      <w:r w:rsidRPr="00C263EF">
        <w:rPr>
          <w:rFonts w:asciiTheme="majorHAnsi" w:hAnsiTheme="majorHAnsi" w:cstheme="majorHAnsi"/>
          <w:b/>
          <w:sz w:val="36"/>
          <w:szCs w:val="36"/>
          <w:highlight w:val="lightGray"/>
        </w:rPr>
        <w:t xml:space="preserve"> Stunden)</w:t>
      </w:r>
    </w:p>
    <w:p w14:paraId="3846DE8D"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2B1D4F12" w14:textId="77777777" w:rsidTr="00EC6652">
        <w:tc>
          <w:tcPr>
            <w:tcW w:w="4815" w:type="dxa"/>
            <w:gridSpan w:val="2"/>
            <w:shd w:val="clear" w:color="auto" w:fill="B6DDE8" w:themeFill="accent5" w:themeFillTint="66"/>
          </w:tcPr>
          <w:p w14:paraId="11D49A79"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2436BFD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636B6C0E" w14:textId="10B69061"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sidR="00D445CE">
              <w:rPr>
                <w:rFonts w:asciiTheme="majorHAnsi" w:hAnsiTheme="majorHAnsi" w:cstheme="majorHAnsi"/>
                <w:b/>
                <w:sz w:val="20"/>
                <w:szCs w:val="20"/>
              </w:rPr>
              <w:t>erg Bildungsplan 2016 Gymnasium (V2 Anhörungsfassung 2021)</w:t>
            </w:r>
          </w:p>
        </w:tc>
      </w:tr>
      <w:tr w:rsidR="008179DA" w:rsidRPr="00C263EF" w14:paraId="1994F1DC" w14:textId="77777777" w:rsidTr="00EC6652">
        <w:tc>
          <w:tcPr>
            <w:tcW w:w="3823" w:type="dxa"/>
            <w:shd w:val="clear" w:color="auto" w:fill="B6DDE8" w:themeFill="accent5" w:themeFillTint="66"/>
          </w:tcPr>
          <w:p w14:paraId="1E6F344B"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2B35D10D"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4AA1B537"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38B1E27C"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1B4A9148"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16B42FA8"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766AE8F9" w14:textId="77777777" w:rsidTr="00EC6652">
        <w:tc>
          <w:tcPr>
            <w:tcW w:w="3823" w:type="dxa"/>
            <w:shd w:val="clear" w:color="auto" w:fill="auto"/>
          </w:tcPr>
          <w:p w14:paraId="020F56BF"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217F9E5A" w14:textId="77777777" w:rsidR="008179DA" w:rsidRPr="00C263EF" w:rsidRDefault="008179DA" w:rsidP="00EC6652">
            <w:pPr>
              <w:rPr>
                <w:rFonts w:asciiTheme="majorHAnsi" w:hAnsiTheme="majorHAnsi" w:cstheme="majorHAnsi"/>
                <w:b/>
                <w:sz w:val="20"/>
                <w:szCs w:val="20"/>
              </w:rPr>
            </w:pPr>
          </w:p>
        </w:tc>
        <w:tc>
          <w:tcPr>
            <w:tcW w:w="992" w:type="dxa"/>
          </w:tcPr>
          <w:p w14:paraId="37EAA8AE"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4055FEB7"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3E1994B6" w14:textId="77777777" w:rsidR="008179DA" w:rsidRPr="00C263EF" w:rsidRDefault="008179DA" w:rsidP="00EC6652">
            <w:pPr>
              <w:rPr>
                <w:rFonts w:asciiTheme="majorHAnsi" w:hAnsiTheme="majorHAnsi" w:cstheme="majorHAnsi"/>
                <w:b/>
                <w:color w:val="FFFFFF" w:themeColor="background1"/>
                <w:sz w:val="20"/>
                <w:szCs w:val="20"/>
              </w:rPr>
            </w:pPr>
          </w:p>
        </w:tc>
      </w:tr>
      <w:tr w:rsidR="00D04E5E" w:rsidRPr="00C263EF" w14:paraId="3BFB27D5" w14:textId="77777777" w:rsidTr="00D04E5E">
        <w:tc>
          <w:tcPr>
            <w:tcW w:w="3823" w:type="dxa"/>
            <w:shd w:val="clear" w:color="auto" w:fill="auto"/>
          </w:tcPr>
          <w:p w14:paraId="7E789702" w14:textId="77777777" w:rsidR="00D04E5E" w:rsidRPr="00C263EF" w:rsidRDefault="00D04E5E" w:rsidP="00EC6652">
            <w:pPr>
              <w:rPr>
                <w:rFonts w:asciiTheme="majorHAnsi" w:hAnsiTheme="majorHAnsi" w:cstheme="majorHAnsi"/>
                <w:b/>
                <w:sz w:val="20"/>
                <w:szCs w:val="20"/>
              </w:rPr>
            </w:pPr>
            <w:r w:rsidRPr="00C263EF">
              <w:rPr>
                <w:rFonts w:asciiTheme="majorHAnsi" w:hAnsiTheme="majorHAnsi" w:cstheme="majorHAnsi"/>
                <w:b/>
                <w:sz w:val="20"/>
                <w:szCs w:val="20"/>
              </w:rPr>
              <w:t>UK 1.1 Reaktionsgeschwindigkeit</w:t>
            </w:r>
          </w:p>
          <w:p w14:paraId="73461FFC" w14:textId="77777777" w:rsidR="00D04E5E" w:rsidRPr="00C263EF" w:rsidRDefault="00D04E5E" w:rsidP="00EC6652">
            <w:pPr>
              <w:rPr>
                <w:rFonts w:asciiTheme="majorHAnsi" w:hAnsiTheme="majorHAnsi" w:cstheme="majorHAnsi"/>
                <w:b/>
                <w:sz w:val="20"/>
                <w:szCs w:val="20"/>
              </w:rPr>
            </w:pPr>
          </w:p>
        </w:tc>
        <w:tc>
          <w:tcPr>
            <w:tcW w:w="992" w:type="dxa"/>
            <w:shd w:val="clear" w:color="auto" w:fill="auto"/>
          </w:tcPr>
          <w:p w14:paraId="6445F4EA" w14:textId="77777777" w:rsidR="00D04E5E" w:rsidRPr="00C263EF" w:rsidRDefault="00D04E5E" w:rsidP="00EC6652">
            <w:pPr>
              <w:rPr>
                <w:rFonts w:asciiTheme="majorHAnsi" w:hAnsiTheme="majorHAnsi" w:cstheme="majorHAnsi"/>
                <w:b/>
                <w:sz w:val="20"/>
                <w:szCs w:val="20"/>
              </w:rPr>
            </w:pPr>
            <w:r w:rsidRPr="00C263EF">
              <w:rPr>
                <w:rFonts w:asciiTheme="majorHAnsi" w:hAnsiTheme="majorHAnsi" w:cstheme="majorHAnsi"/>
                <w:b/>
                <w:sz w:val="20"/>
                <w:szCs w:val="20"/>
              </w:rPr>
              <w:t>44-49</w:t>
            </w:r>
          </w:p>
        </w:tc>
        <w:tc>
          <w:tcPr>
            <w:tcW w:w="992" w:type="dxa"/>
          </w:tcPr>
          <w:p w14:paraId="6AD1A446" w14:textId="77777777" w:rsidR="00D04E5E" w:rsidRPr="00C263EF" w:rsidRDefault="00D04E5E" w:rsidP="00EC6652">
            <w:pPr>
              <w:rPr>
                <w:rFonts w:asciiTheme="majorHAnsi" w:hAnsiTheme="majorHAnsi" w:cstheme="majorHAnsi"/>
                <w:b/>
                <w:sz w:val="20"/>
                <w:szCs w:val="20"/>
              </w:rPr>
            </w:pPr>
          </w:p>
        </w:tc>
        <w:tc>
          <w:tcPr>
            <w:tcW w:w="5812" w:type="dxa"/>
            <w:shd w:val="clear" w:color="auto" w:fill="auto"/>
          </w:tcPr>
          <w:p w14:paraId="7B2ACF07" w14:textId="77777777" w:rsidR="00D04E5E" w:rsidRPr="00C263EF" w:rsidRDefault="00D04E5E" w:rsidP="00EC6652">
            <w:pPr>
              <w:jc w:val="center"/>
              <w:rPr>
                <w:rFonts w:asciiTheme="majorHAnsi" w:hAnsiTheme="majorHAnsi" w:cstheme="majorHAnsi"/>
                <w:sz w:val="20"/>
                <w:szCs w:val="20"/>
              </w:rPr>
            </w:pPr>
          </w:p>
        </w:tc>
        <w:tc>
          <w:tcPr>
            <w:tcW w:w="1701" w:type="dxa"/>
            <w:shd w:val="clear" w:color="auto" w:fill="auto"/>
          </w:tcPr>
          <w:p w14:paraId="07980785" w14:textId="2D218CFF" w:rsidR="00D04E5E" w:rsidRPr="00C263EF" w:rsidRDefault="00D04E5E" w:rsidP="00EC6652">
            <w:pPr>
              <w:jc w:val="center"/>
              <w:rPr>
                <w:rFonts w:asciiTheme="majorHAnsi" w:hAnsiTheme="majorHAnsi" w:cstheme="majorHAnsi"/>
                <w:sz w:val="20"/>
                <w:szCs w:val="20"/>
              </w:rPr>
            </w:pPr>
          </w:p>
        </w:tc>
        <w:tc>
          <w:tcPr>
            <w:tcW w:w="1639" w:type="dxa"/>
            <w:shd w:val="clear" w:color="auto" w:fill="auto"/>
          </w:tcPr>
          <w:p w14:paraId="6E6536FB" w14:textId="77777777" w:rsidR="00D04E5E" w:rsidRPr="00C263EF" w:rsidRDefault="00D04E5E" w:rsidP="00EC6652">
            <w:pPr>
              <w:rPr>
                <w:rFonts w:asciiTheme="majorHAnsi" w:hAnsiTheme="majorHAnsi" w:cstheme="majorHAnsi"/>
                <w:b/>
                <w:color w:val="FFFFFF" w:themeColor="background1"/>
                <w:sz w:val="20"/>
                <w:szCs w:val="20"/>
              </w:rPr>
            </w:pPr>
          </w:p>
        </w:tc>
      </w:tr>
      <w:tr w:rsidR="008179DA" w:rsidRPr="00C263EF" w14:paraId="635122DA" w14:textId="77777777" w:rsidTr="00EC6652">
        <w:tc>
          <w:tcPr>
            <w:tcW w:w="3823" w:type="dxa"/>
            <w:shd w:val="clear" w:color="auto" w:fill="auto"/>
          </w:tcPr>
          <w:p w14:paraId="2D33D88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1.1.2 Reaktionsgeschwindigkeit und Stoßtheorie </w:t>
            </w:r>
          </w:p>
          <w:p w14:paraId="39070EE2" w14:textId="77777777" w:rsidR="008179DA" w:rsidRPr="00C263EF" w:rsidRDefault="008179DA" w:rsidP="00EC6652">
            <w:pPr>
              <w:rPr>
                <w:rFonts w:asciiTheme="majorHAnsi" w:hAnsiTheme="majorHAnsi" w:cstheme="majorHAnsi"/>
                <w:bCs/>
                <w:sz w:val="20"/>
                <w:szCs w:val="20"/>
              </w:rPr>
            </w:pPr>
          </w:p>
          <w:p w14:paraId="5ED2CB6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Cs/>
                <w:sz w:val="20"/>
                <w:szCs w:val="20"/>
              </w:rPr>
              <w:t>UK 1.1.3 Beeinflussung der Reaktionsgeschwindigkeit</w:t>
            </w:r>
          </w:p>
        </w:tc>
        <w:tc>
          <w:tcPr>
            <w:tcW w:w="992" w:type="dxa"/>
            <w:shd w:val="clear" w:color="auto" w:fill="auto"/>
          </w:tcPr>
          <w:p w14:paraId="57D1AC9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46-47</w:t>
            </w:r>
          </w:p>
          <w:p w14:paraId="21D81BD1" w14:textId="77777777" w:rsidR="008179DA" w:rsidRPr="00C263EF" w:rsidRDefault="008179DA" w:rsidP="00EC6652">
            <w:pPr>
              <w:rPr>
                <w:rFonts w:asciiTheme="majorHAnsi" w:hAnsiTheme="majorHAnsi" w:cstheme="majorHAnsi"/>
                <w:bCs/>
                <w:sz w:val="20"/>
                <w:szCs w:val="20"/>
              </w:rPr>
            </w:pPr>
          </w:p>
          <w:p w14:paraId="7AAFE269" w14:textId="77777777" w:rsidR="008179DA" w:rsidRPr="00C263EF" w:rsidRDefault="008179DA" w:rsidP="00EC6652">
            <w:pPr>
              <w:rPr>
                <w:rFonts w:asciiTheme="majorHAnsi" w:hAnsiTheme="majorHAnsi" w:cstheme="majorHAnsi"/>
                <w:bCs/>
                <w:sz w:val="20"/>
                <w:szCs w:val="20"/>
              </w:rPr>
            </w:pPr>
          </w:p>
          <w:p w14:paraId="488DCCE8"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Cs/>
                <w:sz w:val="20"/>
                <w:szCs w:val="20"/>
              </w:rPr>
              <w:t>48-49</w:t>
            </w:r>
          </w:p>
        </w:tc>
        <w:tc>
          <w:tcPr>
            <w:tcW w:w="992" w:type="dxa"/>
          </w:tcPr>
          <w:p w14:paraId="02FAB661" w14:textId="11CA86F1" w:rsidR="008179DA" w:rsidRPr="004B029D" w:rsidRDefault="004B029D" w:rsidP="00EC6652">
            <w:pPr>
              <w:rPr>
                <w:rFonts w:asciiTheme="majorHAnsi" w:hAnsiTheme="majorHAnsi" w:cstheme="majorHAnsi"/>
                <w:sz w:val="20"/>
                <w:szCs w:val="20"/>
              </w:rPr>
            </w:pPr>
            <w:r w:rsidRPr="004B029D">
              <w:rPr>
                <w:rFonts w:asciiTheme="majorHAnsi" w:hAnsiTheme="majorHAnsi" w:cstheme="majorHAnsi"/>
                <w:sz w:val="20"/>
                <w:szCs w:val="20"/>
              </w:rPr>
              <w:t>4</w:t>
            </w:r>
          </w:p>
        </w:tc>
        <w:tc>
          <w:tcPr>
            <w:tcW w:w="5812" w:type="dxa"/>
            <w:shd w:val="clear" w:color="auto" w:fill="auto"/>
          </w:tcPr>
          <w:p w14:paraId="67334F6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3.4.2 (2) die Reaktionsgeschwindigkeit und ihre Abhängigkeit von der Konzentration und der Temperatur beschreiben und auf der Teilchenebene erklären (RGT-Regel, Stoßtheorie, Reaktionsrate)</w:t>
            </w:r>
          </w:p>
        </w:tc>
        <w:tc>
          <w:tcPr>
            <w:tcW w:w="1701" w:type="dxa"/>
            <w:shd w:val="clear" w:color="auto" w:fill="auto"/>
          </w:tcPr>
          <w:p w14:paraId="3679E3A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(8, 10)</w:t>
            </w:r>
          </w:p>
        </w:tc>
        <w:tc>
          <w:tcPr>
            <w:tcW w:w="1639" w:type="dxa"/>
            <w:shd w:val="clear" w:color="auto" w:fill="auto"/>
          </w:tcPr>
          <w:p w14:paraId="7D208311" w14:textId="77777777" w:rsidR="008179DA" w:rsidRPr="00C263EF" w:rsidRDefault="008179DA" w:rsidP="00EC6652">
            <w:pPr>
              <w:rPr>
                <w:rFonts w:asciiTheme="majorHAnsi" w:hAnsiTheme="majorHAnsi" w:cstheme="majorHAnsi"/>
                <w:b/>
                <w:color w:val="FFFFFF" w:themeColor="background1"/>
                <w:sz w:val="20"/>
                <w:szCs w:val="20"/>
              </w:rPr>
            </w:pPr>
          </w:p>
        </w:tc>
      </w:tr>
      <w:tr w:rsidR="00D04E5E" w:rsidRPr="00C263EF" w14:paraId="38E1991B" w14:textId="77777777" w:rsidTr="00D04E5E">
        <w:tc>
          <w:tcPr>
            <w:tcW w:w="3823" w:type="dxa"/>
            <w:shd w:val="clear" w:color="auto" w:fill="auto"/>
          </w:tcPr>
          <w:p w14:paraId="3AB2F2D1" w14:textId="77777777" w:rsidR="00D04E5E" w:rsidRPr="00C263EF" w:rsidRDefault="00D04E5E" w:rsidP="00EC6652">
            <w:pPr>
              <w:rPr>
                <w:rFonts w:asciiTheme="majorHAnsi" w:hAnsiTheme="majorHAnsi" w:cstheme="majorHAnsi"/>
                <w:b/>
                <w:sz w:val="20"/>
                <w:szCs w:val="20"/>
              </w:rPr>
            </w:pPr>
            <w:r w:rsidRPr="00C263EF">
              <w:rPr>
                <w:rFonts w:asciiTheme="majorHAnsi" w:hAnsiTheme="majorHAnsi" w:cstheme="majorHAnsi"/>
                <w:b/>
                <w:sz w:val="20"/>
                <w:szCs w:val="20"/>
              </w:rPr>
              <w:t>UK 1.2 Chemisches Gleichgewicht</w:t>
            </w:r>
          </w:p>
          <w:p w14:paraId="7E1A0BCC" w14:textId="77777777" w:rsidR="00D04E5E" w:rsidRPr="00C263EF" w:rsidRDefault="00D04E5E" w:rsidP="00EC6652">
            <w:pPr>
              <w:rPr>
                <w:rFonts w:asciiTheme="majorHAnsi" w:hAnsiTheme="majorHAnsi" w:cstheme="majorHAnsi"/>
                <w:b/>
                <w:sz w:val="20"/>
                <w:szCs w:val="20"/>
              </w:rPr>
            </w:pPr>
          </w:p>
        </w:tc>
        <w:tc>
          <w:tcPr>
            <w:tcW w:w="992" w:type="dxa"/>
            <w:shd w:val="clear" w:color="auto" w:fill="auto"/>
          </w:tcPr>
          <w:p w14:paraId="48438313" w14:textId="77777777" w:rsidR="00D04E5E" w:rsidRPr="00C263EF" w:rsidRDefault="00D04E5E" w:rsidP="00EC6652">
            <w:pPr>
              <w:rPr>
                <w:rFonts w:asciiTheme="majorHAnsi" w:hAnsiTheme="majorHAnsi" w:cstheme="majorHAnsi"/>
                <w:b/>
                <w:sz w:val="20"/>
                <w:szCs w:val="20"/>
              </w:rPr>
            </w:pPr>
            <w:r w:rsidRPr="00C263EF">
              <w:rPr>
                <w:rFonts w:asciiTheme="majorHAnsi" w:hAnsiTheme="majorHAnsi" w:cstheme="majorHAnsi"/>
                <w:b/>
                <w:sz w:val="20"/>
                <w:szCs w:val="20"/>
              </w:rPr>
              <w:t>50-59</w:t>
            </w:r>
          </w:p>
        </w:tc>
        <w:tc>
          <w:tcPr>
            <w:tcW w:w="992" w:type="dxa"/>
          </w:tcPr>
          <w:p w14:paraId="61085461" w14:textId="77777777" w:rsidR="00D04E5E" w:rsidRPr="00C263EF" w:rsidRDefault="00D04E5E" w:rsidP="00EC6652">
            <w:pPr>
              <w:rPr>
                <w:rFonts w:asciiTheme="majorHAnsi" w:hAnsiTheme="majorHAnsi" w:cstheme="majorHAnsi"/>
                <w:b/>
                <w:sz w:val="20"/>
                <w:szCs w:val="20"/>
              </w:rPr>
            </w:pPr>
          </w:p>
        </w:tc>
        <w:tc>
          <w:tcPr>
            <w:tcW w:w="5812" w:type="dxa"/>
            <w:shd w:val="clear" w:color="auto" w:fill="auto"/>
          </w:tcPr>
          <w:p w14:paraId="30FB8B10" w14:textId="77777777" w:rsidR="00D04E5E" w:rsidRPr="00C263EF" w:rsidRDefault="00D04E5E" w:rsidP="00EC6652">
            <w:pPr>
              <w:jc w:val="center"/>
              <w:rPr>
                <w:rFonts w:asciiTheme="majorHAnsi" w:hAnsiTheme="majorHAnsi" w:cstheme="majorHAnsi"/>
                <w:sz w:val="20"/>
                <w:szCs w:val="20"/>
              </w:rPr>
            </w:pPr>
          </w:p>
        </w:tc>
        <w:tc>
          <w:tcPr>
            <w:tcW w:w="1701" w:type="dxa"/>
            <w:shd w:val="clear" w:color="auto" w:fill="auto"/>
          </w:tcPr>
          <w:p w14:paraId="1799FD55" w14:textId="2A4194F0" w:rsidR="00D04E5E" w:rsidRPr="00C263EF" w:rsidRDefault="00D04E5E" w:rsidP="00EC6652">
            <w:pPr>
              <w:jc w:val="center"/>
              <w:rPr>
                <w:rFonts w:asciiTheme="majorHAnsi" w:hAnsiTheme="majorHAnsi" w:cstheme="majorHAnsi"/>
                <w:sz w:val="20"/>
                <w:szCs w:val="20"/>
              </w:rPr>
            </w:pPr>
          </w:p>
        </w:tc>
        <w:tc>
          <w:tcPr>
            <w:tcW w:w="1639" w:type="dxa"/>
            <w:shd w:val="clear" w:color="auto" w:fill="auto"/>
          </w:tcPr>
          <w:p w14:paraId="09987588" w14:textId="77777777" w:rsidR="00D04E5E" w:rsidRPr="00C263EF" w:rsidRDefault="00D04E5E" w:rsidP="00EC6652">
            <w:pPr>
              <w:rPr>
                <w:rFonts w:asciiTheme="majorHAnsi" w:hAnsiTheme="majorHAnsi" w:cstheme="majorHAnsi"/>
                <w:b/>
                <w:color w:val="FFFFFF" w:themeColor="background1"/>
                <w:sz w:val="20"/>
                <w:szCs w:val="20"/>
              </w:rPr>
            </w:pPr>
          </w:p>
        </w:tc>
      </w:tr>
      <w:tr w:rsidR="008179DA" w:rsidRPr="00C263EF" w14:paraId="2EFAFA54" w14:textId="77777777" w:rsidTr="00EC6652">
        <w:tc>
          <w:tcPr>
            <w:tcW w:w="3823" w:type="dxa"/>
          </w:tcPr>
          <w:p w14:paraId="41BB6B3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1.2.2 Hin- und Rückreaktion im Gleichgewicht </w:t>
            </w:r>
          </w:p>
          <w:p w14:paraId="4E0CDE9E" w14:textId="77777777" w:rsidR="008179DA" w:rsidRPr="00C263EF" w:rsidRDefault="008179DA" w:rsidP="00EC6652">
            <w:pPr>
              <w:rPr>
                <w:rFonts w:asciiTheme="majorHAnsi" w:hAnsiTheme="majorHAnsi" w:cstheme="majorHAnsi"/>
                <w:bCs/>
                <w:sz w:val="20"/>
                <w:szCs w:val="20"/>
              </w:rPr>
            </w:pPr>
          </w:p>
          <w:p w14:paraId="5EC531B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1.2.3 Einstellung des chemischen Gleichgewichts</w:t>
            </w:r>
          </w:p>
          <w:p w14:paraId="4E11C712" w14:textId="77777777" w:rsidR="008179DA" w:rsidRPr="00C263EF" w:rsidRDefault="008179DA" w:rsidP="00EC6652">
            <w:pPr>
              <w:rPr>
                <w:rFonts w:asciiTheme="majorHAnsi" w:hAnsiTheme="majorHAnsi" w:cstheme="majorHAnsi"/>
                <w:bCs/>
                <w:sz w:val="20"/>
                <w:szCs w:val="20"/>
              </w:rPr>
            </w:pPr>
          </w:p>
          <w:p w14:paraId="1B0EEC36" w14:textId="4116B723" w:rsidR="008179DA" w:rsidRPr="00C263EF" w:rsidRDefault="004B029D" w:rsidP="00EC6652">
            <w:pPr>
              <w:rPr>
                <w:rFonts w:asciiTheme="majorHAnsi" w:hAnsiTheme="majorHAnsi" w:cstheme="majorHAnsi"/>
                <w:bCs/>
                <w:sz w:val="20"/>
                <w:szCs w:val="20"/>
              </w:rPr>
            </w:pPr>
            <w:r>
              <w:rPr>
                <w:rFonts w:asciiTheme="majorHAnsi" w:hAnsiTheme="majorHAnsi" w:cstheme="majorHAnsi"/>
                <w:bCs/>
                <w:sz w:val="20"/>
                <w:szCs w:val="20"/>
              </w:rPr>
              <w:t xml:space="preserve">UK </w:t>
            </w:r>
            <w:r w:rsidR="008179DA" w:rsidRPr="00C263EF">
              <w:rPr>
                <w:rFonts w:asciiTheme="majorHAnsi" w:hAnsiTheme="majorHAnsi" w:cstheme="majorHAnsi"/>
                <w:bCs/>
                <w:sz w:val="20"/>
                <w:szCs w:val="20"/>
              </w:rPr>
              <w:t>1.2.4</w:t>
            </w:r>
            <w:r>
              <w:rPr>
                <w:rFonts w:asciiTheme="majorHAnsi" w:hAnsiTheme="majorHAnsi" w:cstheme="majorHAnsi"/>
                <w:bCs/>
                <w:sz w:val="20"/>
                <w:szCs w:val="20"/>
              </w:rPr>
              <w:t xml:space="preserve"> MK </w:t>
            </w:r>
            <w:r w:rsidR="008179DA" w:rsidRPr="00C263EF">
              <w:rPr>
                <w:rFonts w:asciiTheme="majorHAnsi" w:hAnsiTheme="majorHAnsi" w:cstheme="majorHAnsi"/>
                <w:bCs/>
                <w:sz w:val="20"/>
                <w:szCs w:val="20"/>
              </w:rPr>
              <w:t>Das chemische Gleichgewicht simulieren</w:t>
            </w:r>
          </w:p>
          <w:p w14:paraId="268891F6" w14:textId="77777777" w:rsidR="008179DA" w:rsidRPr="00C263EF" w:rsidRDefault="008179DA" w:rsidP="00EC6652">
            <w:pPr>
              <w:rPr>
                <w:rFonts w:asciiTheme="majorHAnsi" w:hAnsiTheme="majorHAnsi" w:cstheme="majorHAnsi"/>
                <w:bCs/>
                <w:sz w:val="20"/>
                <w:szCs w:val="20"/>
              </w:rPr>
            </w:pPr>
          </w:p>
          <w:p w14:paraId="605442A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1.2.5 Massenwirkungsgesetz</w:t>
            </w:r>
          </w:p>
          <w:p w14:paraId="1B8D50DE" w14:textId="77777777" w:rsidR="008179DA" w:rsidRPr="00C263EF" w:rsidRDefault="008179DA" w:rsidP="00EC6652">
            <w:pPr>
              <w:rPr>
                <w:rFonts w:asciiTheme="majorHAnsi" w:hAnsiTheme="majorHAnsi" w:cstheme="majorHAnsi"/>
                <w:bCs/>
                <w:sz w:val="20"/>
                <w:szCs w:val="20"/>
              </w:rPr>
            </w:pPr>
          </w:p>
          <w:p w14:paraId="17640C79" w14:textId="7F6AC1F3" w:rsidR="008179DA" w:rsidRPr="00C263EF" w:rsidRDefault="004B029D" w:rsidP="00EC6652">
            <w:pPr>
              <w:rPr>
                <w:rFonts w:asciiTheme="majorHAnsi" w:hAnsiTheme="majorHAnsi" w:cstheme="majorHAnsi"/>
                <w:bCs/>
                <w:sz w:val="20"/>
                <w:szCs w:val="20"/>
              </w:rPr>
            </w:pPr>
            <w:r>
              <w:rPr>
                <w:rFonts w:asciiTheme="majorHAnsi" w:hAnsiTheme="majorHAnsi" w:cstheme="majorHAnsi"/>
                <w:bCs/>
                <w:sz w:val="20"/>
                <w:szCs w:val="20"/>
              </w:rPr>
              <w:lastRenderedPageBreak/>
              <w:t>UK</w:t>
            </w:r>
            <w:r w:rsidR="008179DA" w:rsidRPr="00C263EF">
              <w:rPr>
                <w:rFonts w:asciiTheme="majorHAnsi" w:hAnsiTheme="majorHAnsi" w:cstheme="majorHAnsi"/>
                <w:bCs/>
                <w:sz w:val="20"/>
                <w:szCs w:val="20"/>
              </w:rPr>
              <w:t xml:space="preserve"> 1.2.6 </w:t>
            </w:r>
            <w:r>
              <w:rPr>
                <w:rFonts w:asciiTheme="majorHAnsi" w:hAnsiTheme="majorHAnsi" w:cstheme="majorHAnsi"/>
                <w:bCs/>
                <w:sz w:val="20"/>
                <w:szCs w:val="20"/>
              </w:rPr>
              <w:t xml:space="preserve">FM </w:t>
            </w:r>
            <w:r w:rsidR="008179DA" w:rsidRPr="00C263EF">
              <w:rPr>
                <w:rFonts w:asciiTheme="majorHAnsi" w:hAnsiTheme="majorHAnsi" w:cstheme="majorHAnsi"/>
                <w:bCs/>
                <w:sz w:val="20"/>
                <w:szCs w:val="20"/>
              </w:rPr>
              <w:t>Berechnungen mit dem Massenwirkungsgesetz durchführen</w:t>
            </w:r>
          </w:p>
          <w:p w14:paraId="743F3DCB" w14:textId="77777777" w:rsidR="008179DA" w:rsidRPr="00C263EF" w:rsidRDefault="008179DA" w:rsidP="00EC6652">
            <w:pPr>
              <w:rPr>
                <w:rFonts w:asciiTheme="majorHAnsi" w:hAnsiTheme="majorHAnsi" w:cstheme="majorHAnsi"/>
                <w:bCs/>
                <w:sz w:val="20"/>
                <w:szCs w:val="20"/>
              </w:rPr>
            </w:pPr>
          </w:p>
          <w:p w14:paraId="39328BA8" w14:textId="77777777" w:rsidR="008179DA" w:rsidRPr="00C263EF" w:rsidRDefault="008179DA" w:rsidP="00EC6652">
            <w:pPr>
              <w:rPr>
                <w:rFonts w:asciiTheme="majorHAnsi" w:hAnsiTheme="majorHAnsi" w:cstheme="majorHAnsi"/>
                <w:bCs/>
                <w:sz w:val="20"/>
                <w:szCs w:val="20"/>
              </w:rPr>
            </w:pPr>
          </w:p>
        </w:tc>
        <w:tc>
          <w:tcPr>
            <w:tcW w:w="992" w:type="dxa"/>
          </w:tcPr>
          <w:p w14:paraId="6324900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52-53</w:t>
            </w:r>
          </w:p>
          <w:p w14:paraId="0CB77C19" w14:textId="77777777" w:rsidR="008179DA" w:rsidRPr="00C263EF" w:rsidRDefault="008179DA" w:rsidP="00EC6652">
            <w:pPr>
              <w:rPr>
                <w:rFonts w:asciiTheme="majorHAnsi" w:hAnsiTheme="majorHAnsi" w:cstheme="majorHAnsi"/>
                <w:sz w:val="20"/>
                <w:szCs w:val="20"/>
              </w:rPr>
            </w:pPr>
          </w:p>
          <w:p w14:paraId="76208D17" w14:textId="77777777" w:rsidR="008179DA" w:rsidRPr="00C263EF" w:rsidRDefault="008179DA" w:rsidP="00EC6652">
            <w:pPr>
              <w:rPr>
                <w:rFonts w:asciiTheme="majorHAnsi" w:hAnsiTheme="majorHAnsi" w:cstheme="majorHAnsi"/>
                <w:sz w:val="20"/>
                <w:szCs w:val="20"/>
              </w:rPr>
            </w:pPr>
          </w:p>
          <w:p w14:paraId="59D1AC8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54-55</w:t>
            </w:r>
          </w:p>
          <w:p w14:paraId="5BD4BCF0" w14:textId="77777777" w:rsidR="008179DA" w:rsidRPr="00C263EF" w:rsidRDefault="008179DA" w:rsidP="00EC6652">
            <w:pPr>
              <w:rPr>
                <w:rFonts w:asciiTheme="majorHAnsi" w:hAnsiTheme="majorHAnsi" w:cstheme="majorHAnsi"/>
                <w:sz w:val="20"/>
                <w:szCs w:val="20"/>
              </w:rPr>
            </w:pPr>
          </w:p>
          <w:p w14:paraId="0B6133BC" w14:textId="77777777" w:rsidR="008179DA" w:rsidRPr="00C263EF" w:rsidRDefault="008179DA" w:rsidP="00EC6652">
            <w:pPr>
              <w:rPr>
                <w:rFonts w:asciiTheme="majorHAnsi" w:hAnsiTheme="majorHAnsi" w:cstheme="majorHAnsi"/>
                <w:sz w:val="20"/>
                <w:szCs w:val="20"/>
              </w:rPr>
            </w:pPr>
          </w:p>
          <w:p w14:paraId="2B0A600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56</w:t>
            </w:r>
          </w:p>
          <w:p w14:paraId="4812D73E" w14:textId="77777777" w:rsidR="008179DA" w:rsidRPr="00C263EF" w:rsidRDefault="008179DA" w:rsidP="00EC6652">
            <w:pPr>
              <w:rPr>
                <w:rFonts w:asciiTheme="majorHAnsi" w:hAnsiTheme="majorHAnsi" w:cstheme="majorHAnsi"/>
                <w:sz w:val="20"/>
                <w:szCs w:val="20"/>
              </w:rPr>
            </w:pPr>
          </w:p>
          <w:p w14:paraId="15D8322E" w14:textId="77777777" w:rsidR="008179DA" w:rsidRPr="00C263EF" w:rsidRDefault="008179DA" w:rsidP="00EC6652">
            <w:pPr>
              <w:rPr>
                <w:rFonts w:asciiTheme="majorHAnsi" w:hAnsiTheme="majorHAnsi" w:cstheme="majorHAnsi"/>
                <w:sz w:val="20"/>
                <w:szCs w:val="20"/>
              </w:rPr>
            </w:pPr>
          </w:p>
          <w:p w14:paraId="2209BB3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57</w:t>
            </w:r>
          </w:p>
          <w:p w14:paraId="6A602922" w14:textId="77777777" w:rsidR="008179DA" w:rsidRPr="00C263EF" w:rsidRDefault="008179DA" w:rsidP="00EC6652">
            <w:pPr>
              <w:rPr>
                <w:rFonts w:asciiTheme="majorHAnsi" w:hAnsiTheme="majorHAnsi" w:cstheme="majorHAnsi"/>
                <w:sz w:val="20"/>
                <w:szCs w:val="20"/>
              </w:rPr>
            </w:pPr>
          </w:p>
          <w:p w14:paraId="0616FCB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58-59</w:t>
            </w:r>
          </w:p>
        </w:tc>
        <w:tc>
          <w:tcPr>
            <w:tcW w:w="992" w:type="dxa"/>
          </w:tcPr>
          <w:p w14:paraId="3AEA63A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14</w:t>
            </w:r>
          </w:p>
        </w:tc>
        <w:tc>
          <w:tcPr>
            <w:tcW w:w="5812" w:type="dxa"/>
          </w:tcPr>
          <w:p w14:paraId="4CFEEA91" w14:textId="575D8CDD"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3.4.2 (1) die Umkehrbarkeit einer Reaktion als Voraussetzung für die Einstellung eines Gleichgewichts nennen</w:t>
            </w:r>
          </w:p>
          <w:p w14:paraId="3AF1E206" w14:textId="074DF5C6" w:rsidR="004B029D" w:rsidRPr="00C263EF" w:rsidRDefault="004B029D" w:rsidP="00EC6652">
            <w:pPr>
              <w:rPr>
                <w:rFonts w:asciiTheme="majorHAnsi" w:hAnsiTheme="majorHAnsi" w:cstheme="majorHAnsi"/>
                <w:sz w:val="20"/>
                <w:szCs w:val="20"/>
              </w:rPr>
            </w:pPr>
            <w:r>
              <w:rPr>
                <w:rFonts w:asciiTheme="majorHAnsi" w:hAnsiTheme="majorHAnsi" w:cstheme="majorHAnsi"/>
                <w:sz w:val="20"/>
                <w:szCs w:val="20"/>
              </w:rPr>
              <w:t xml:space="preserve">3.4.2 (3) die Veresterung als umkehrbare Reaktion erläutern (Reaktionsmechanismus, </w:t>
            </w:r>
            <w:proofErr w:type="spellStart"/>
            <w:r>
              <w:rPr>
                <w:rFonts w:asciiTheme="majorHAnsi" w:hAnsiTheme="majorHAnsi" w:cstheme="majorHAnsi"/>
                <w:sz w:val="20"/>
                <w:szCs w:val="20"/>
              </w:rPr>
              <w:t>Carbo</w:t>
            </w:r>
            <w:proofErr w:type="spellEnd"/>
            <w:r w:rsidR="00F34153">
              <w:rPr>
                <w:rFonts w:asciiTheme="majorHAnsi" w:hAnsiTheme="majorHAnsi" w:cstheme="majorHAnsi"/>
                <w:sz w:val="20"/>
                <w:szCs w:val="20"/>
              </w:rPr>
              <w:t>-K</w:t>
            </w:r>
            <w:r>
              <w:rPr>
                <w:rFonts w:asciiTheme="majorHAnsi" w:hAnsiTheme="majorHAnsi" w:cstheme="majorHAnsi"/>
                <w:sz w:val="20"/>
                <w:szCs w:val="20"/>
              </w:rPr>
              <w:t xml:space="preserve">ation, </w:t>
            </w:r>
            <w:proofErr w:type="spellStart"/>
            <w:r>
              <w:rPr>
                <w:rFonts w:asciiTheme="majorHAnsi" w:hAnsiTheme="majorHAnsi" w:cstheme="majorHAnsi"/>
                <w:sz w:val="20"/>
                <w:szCs w:val="20"/>
              </w:rPr>
              <w:t>nucleophiler</w:t>
            </w:r>
            <w:proofErr w:type="spellEnd"/>
            <w:r>
              <w:rPr>
                <w:rFonts w:asciiTheme="majorHAnsi" w:hAnsiTheme="majorHAnsi" w:cstheme="majorHAnsi"/>
                <w:sz w:val="20"/>
                <w:szCs w:val="20"/>
              </w:rPr>
              <w:t xml:space="preserve"> Angriff)</w:t>
            </w:r>
          </w:p>
          <w:p w14:paraId="6A79AD24" w14:textId="463410A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3.4.2 (</w:t>
            </w:r>
            <w:r w:rsidR="008B400E">
              <w:rPr>
                <w:rFonts w:asciiTheme="majorHAnsi" w:hAnsiTheme="majorHAnsi" w:cstheme="majorHAnsi"/>
                <w:sz w:val="20"/>
                <w:szCs w:val="20"/>
              </w:rPr>
              <w:t>4</w:t>
            </w:r>
            <w:r w:rsidRPr="00C263EF">
              <w:rPr>
                <w:rFonts w:asciiTheme="majorHAnsi" w:hAnsiTheme="majorHAnsi" w:cstheme="majorHAnsi"/>
                <w:sz w:val="20"/>
                <w:szCs w:val="20"/>
              </w:rPr>
              <w:t xml:space="preserve">) </w:t>
            </w:r>
            <w:r w:rsidRPr="00C263EF">
              <w:rPr>
                <w:rStyle w:val="fontstyle01"/>
                <w:rFonts w:asciiTheme="majorHAnsi" w:hAnsiTheme="majorHAnsi" w:cstheme="majorHAnsi"/>
              </w:rPr>
              <w:t>die Einstellung des chemischen Gleichgewichts aufgrund der Angleichung der</w:t>
            </w:r>
            <w:r w:rsidR="008B400E">
              <w:rPr>
                <w:rStyle w:val="fontstyle01"/>
                <w:rFonts w:asciiTheme="majorHAnsi" w:hAnsiTheme="majorHAnsi" w:cstheme="majorHAnsi"/>
              </w:rPr>
              <w:t xml:space="preserve"> Reaktionsraten </w:t>
            </w:r>
            <w:r w:rsidRPr="00C263EF">
              <w:rPr>
                <w:rStyle w:val="fontstyle01"/>
                <w:rFonts w:asciiTheme="majorHAnsi" w:hAnsiTheme="majorHAnsi" w:cstheme="majorHAnsi"/>
              </w:rPr>
              <w:t>der Hin- und Rückreaktion erklären</w:t>
            </w:r>
          </w:p>
          <w:p w14:paraId="58F43091" w14:textId="3F482B84"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3.4.2 (5</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Gleichgewichtskonzentrationen experimentell ermitteln</w:t>
            </w:r>
            <w:r>
              <w:rPr>
                <w:rStyle w:val="fontstyle01"/>
                <w:rFonts w:asciiTheme="majorHAnsi" w:hAnsiTheme="majorHAnsi" w:cstheme="majorHAnsi"/>
              </w:rPr>
              <w:t xml:space="preserve"> (</w:t>
            </w:r>
            <w:proofErr w:type="spellStart"/>
            <w:r>
              <w:rPr>
                <w:rStyle w:val="fontstyle01"/>
                <w:rFonts w:asciiTheme="majorHAnsi" w:hAnsiTheme="majorHAnsi" w:cstheme="majorHAnsi"/>
              </w:rPr>
              <w:t>Estergleichgewicht</w:t>
            </w:r>
            <w:proofErr w:type="spellEnd"/>
            <w:r>
              <w:rPr>
                <w:rStyle w:val="fontstyle01"/>
                <w:rFonts w:asciiTheme="majorHAnsi" w:hAnsiTheme="majorHAnsi" w:cstheme="majorHAnsi"/>
              </w:rPr>
              <w:t>)</w:t>
            </w:r>
          </w:p>
          <w:p w14:paraId="2AF8197F" w14:textId="3375BF6D"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3.4.2 (6</w:t>
            </w:r>
            <w:r w:rsidR="008179DA" w:rsidRPr="00C263EF">
              <w:rPr>
                <w:rFonts w:asciiTheme="majorHAnsi" w:hAnsiTheme="majorHAnsi" w:cstheme="majorHAnsi"/>
                <w:sz w:val="20"/>
                <w:szCs w:val="20"/>
              </w:rPr>
              <w:t>) ein Modellexperiment zur Gleichgewichtseinstellung durchführen</w:t>
            </w:r>
            <w:r w:rsidR="00D04E5E">
              <w:rPr>
                <w:rFonts w:asciiTheme="majorHAnsi" w:hAnsiTheme="majorHAnsi" w:cstheme="majorHAnsi"/>
                <w:sz w:val="20"/>
                <w:szCs w:val="20"/>
              </w:rPr>
              <w:t>,</w:t>
            </w:r>
            <w:r w:rsidR="008179DA" w:rsidRPr="00C263EF">
              <w:rPr>
                <w:rFonts w:asciiTheme="majorHAnsi" w:hAnsiTheme="majorHAnsi" w:cstheme="majorHAnsi"/>
                <w:sz w:val="20"/>
                <w:szCs w:val="20"/>
              </w:rPr>
              <w:t xml:space="preserve"> auswerten</w:t>
            </w:r>
          </w:p>
          <w:p w14:paraId="0AF6E96B" w14:textId="5AF4DD8E"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lastRenderedPageBreak/>
              <w:t>3.4.2 (7</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 xml:space="preserve">mithilfe des Massenwirkungsgesetzes Berechnungen zur Lage von homogenen Gleichgewichten durchführen (Gleichgewichtskonstante </w:t>
            </w:r>
            <w:proofErr w:type="spellStart"/>
            <w:r w:rsidR="008179DA" w:rsidRPr="008B400E">
              <w:rPr>
                <w:rStyle w:val="fontstyle21"/>
                <w:rFonts w:asciiTheme="majorHAnsi" w:hAnsiTheme="majorHAnsi" w:cstheme="majorHAnsi"/>
                <w:i/>
              </w:rPr>
              <w:t>K</w:t>
            </w:r>
            <w:r w:rsidR="008179DA" w:rsidRPr="008B400E">
              <w:rPr>
                <w:rStyle w:val="fontstyle01"/>
                <w:rFonts w:asciiTheme="majorHAnsi" w:hAnsiTheme="majorHAnsi" w:cstheme="majorHAnsi"/>
                <w:i/>
                <w:sz w:val="14"/>
                <w:szCs w:val="14"/>
              </w:rPr>
              <w:t>c</w:t>
            </w:r>
            <w:proofErr w:type="spellEnd"/>
            <w:r w:rsidR="008179DA" w:rsidRPr="00C263EF">
              <w:rPr>
                <w:rStyle w:val="fontstyle01"/>
                <w:rFonts w:asciiTheme="majorHAnsi" w:hAnsiTheme="majorHAnsi" w:cstheme="majorHAnsi"/>
              </w:rPr>
              <w:t>, Gleichgewichtskonzentration)</w:t>
            </w:r>
          </w:p>
          <w:p w14:paraId="3D655DE7" w14:textId="77777777" w:rsidR="008179DA" w:rsidRPr="00C263EF" w:rsidRDefault="008179DA" w:rsidP="00EC6652">
            <w:pPr>
              <w:rPr>
                <w:rFonts w:asciiTheme="majorHAnsi" w:hAnsiTheme="majorHAnsi" w:cstheme="majorHAnsi"/>
                <w:sz w:val="20"/>
                <w:szCs w:val="20"/>
              </w:rPr>
            </w:pPr>
          </w:p>
        </w:tc>
        <w:tc>
          <w:tcPr>
            <w:tcW w:w="1701" w:type="dxa"/>
          </w:tcPr>
          <w:p w14:paraId="74D02AF3" w14:textId="589B51AA"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2.1 (2</w:t>
            </w:r>
            <w:r w:rsidR="008B400E">
              <w:rPr>
                <w:rFonts w:asciiTheme="majorHAnsi" w:hAnsiTheme="majorHAnsi" w:cstheme="majorHAnsi"/>
                <w:sz w:val="20"/>
                <w:szCs w:val="20"/>
              </w:rPr>
              <w:t>, 5, 6, 10, 11, 12</w:t>
            </w:r>
            <w:r w:rsidRPr="00C263EF">
              <w:rPr>
                <w:rFonts w:asciiTheme="majorHAnsi" w:hAnsiTheme="majorHAnsi" w:cstheme="majorHAnsi"/>
                <w:sz w:val="20"/>
                <w:szCs w:val="20"/>
              </w:rPr>
              <w:t>)</w:t>
            </w:r>
          </w:p>
          <w:p w14:paraId="5CE70CED" w14:textId="09F62A1E"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w:t>
            </w:r>
            <w:r w:rsidR="008B400E">
              <w:rPr>
                <w:rFonts w:asciiTheme="majorHAnsi" w:hAnsiTheme="majorHAnsi" w:cstheme="majorHAnsi"/>
                <w:sz w:val="20"/>
                <w:szCs w:val="20"/>
              </w:rPr>
              <w:t>4, 5)</w:t>
            </w:r>
          </w:p>
          <w:p w14:paraId="26E7B5D1" w14:textId="77777777" w:rsidR="008179DA" w:rsidRPr="00C263EF" w:rsidRDefault="008179DA" w:rsidP="00EC6652">
            <w:pPr>
              <w:rPr>
                <w:rFonts w:asciiTheme="majorHAnsi" w:hAnsiTheme="majorHAnsi" w:cstheme="majorHAnsi"/>
                <w:sz w:val="20"/>
                <w:szCs w:val="20"/>
              </w:rPr>
            </w:pPr>
          </w:p>
        </w:tc>
        <w:tc>
          <w:tcPr>
            <w:tcW w:w="1639" w:type="dxa"/>
          </w:tcPr>
          <w:p w14:paraId="2236E4F9" w14:textId="77777777" w:rsidR="008179DA" w:rsidRPr="00C263EF" w:rsidRDefault="008179DA" w:rsidP="00EC6652">
            <w:pPr>
              <w:rPr>
                <w:rFonts w:asciiTheme="majorHAnsi" w:hAnsiTheme="majorHAnsi" w:cstheme="majorHAnsi"/>
                <w:sz w:val="20"/>
                <w:szCs w:val="20"/>
              </w:rPr>
            </w:pPr>
          </w:p>
        </w:tc>
      </w:tr>
      <w:tr w:rsidR="008179DA" w:rsidRPr="00C263EF" w14:paraId="51A53EEF" w14:textId="77777777" w:rsidTr="00EC6652">
        <w:tc>
          <w:tcPr>
            <w:tcW w:w="3823" w:type="dxa"/>
          </w:tcPr>
          <w:p w14:paraId="6D622222"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1.3 Beeinflussung des Gleichgewichts</w:t>
            </w:r>
          </w:p>
          <w:p w14:paraId="68C46657" w14:textId="77777777" w:rsidR="008179DA" w:rsidRPr="00C263EF" w:rsidRDefault="008179DA" w:rsidP="00EC6652">
            <w:pPr>
              <w:rPr>
                <w:rFonts w:asciiTheme="majorHAnsi" w:hAnsiTheme="majorHAnsi" w:cstheme="majorHAnsi"/>
                <w:b/>
                <w:sz w:val="20"/>
                <w:szCs w:val="20"/>
              </w:rPr>
            </w:pPr>
          </w:p>
        </w:tc>
        <w:tc>
          <w:tcPr>
            <w:tcW w:w="992" w:type="dxa"/>
          </w:tcPr>
          <w:p w14:paraId="5196F856"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60-67</w:t>
            </w:r>
          </w:p>
        </w:tc>
        <w:tc>
          <w:tcPr>
            <w:tcW w:w="992" w:type="dxa"/>
          </w:tcPr>
          <w:p w14:paraId="27C1E831" w14:textId="77777777" w:rsidR="008179DA" w:rsidRPr="00C263EF" w:rsidRDefault="008179DA" w:rsidP="00EC6652">
            <w:pPr>
              <w:rPr>
                <w:rFonts w:asciiTheme="majorHAnsi" w:hAnsiTheme="majorHAnsi" w:cstheme="majorHAnsi"/>
                <w:sz w:val="20"/>
                <w:szCs w:val="20"/>
              </w:rPr>
            </w:pPr>
          </w:p>
        </w:tc>
        <w:tc>
          <w:tcPr>
            <w:tcW w:w="5812" w:type="dxa"/>
          </w:tcPr>
          <w:p w14:paraId="54F55752" w14:textId="77777777" w:rsidR="008179DA" w:rsidRPr="00C263EF" w:rsidRDefault="008179DA" w:rsidP="00EC6652">
            <w:pPr>
              <w:rPr>
                <w:rFonts w:asciiTheme="majorHAnsi" w:hAnsiTheme="majorHAnsi" w:cstheme="majorHAnsi"/>
                <w:sz w:val="20"/>
                <w:szCs w:val="20"/>
              </w:rPr>
            </w:pPr>
          </w:p>
        </w:tc>
        <w:tc>
          <w:tcPr>
            <w:tcW w:w="1701" w:type="dxa"/>
          </w:tcPr>
          <w:p w14:paraId="6323D57B" w14:textId="77777777" w:rsidR="008179DA" w:rsidRPr="00C263EF" w:rsidRDefault="008179DA" w:rsidP="00EC6652">
            <w:pPr>
              <w:rPr>
                <w:rFonts w:asciiTheme="majorHAnsi" w:hAnsiTheme="majorHAnsi" w:cstheme="majorHAnsi"/>
                <w:sz w:val="20"/>
                <w:szCs w:val="20"/>
              </w:rPr>
            </w:pPr>
          </w:p>
        </w:tc>
        <w:tc>
          <w:tcPr>
            <w:tcW w:w="1639" w:type="dxa"/>
          </w:tcPr>
          <w:p w14:paraId="70C1B0B7" w14:textId="77777777" w:rsidR="008179DA" w:rsidRPr="00C263EF" w:rsidRDefault="008179DA" w:rsidP="00EC6652">
            <w:pPr>
              <w:rPr>
                <w:rFonts w:asciiTheme="majorHAnsi" w:hAnsiTheme="majorHAnsi" w:cstheme="majorHAnsi"/>
                <w:sz w:val="20"/>
                <w:szCs w:val="20"/>
              </w:rPr>
            </w:pPr>
          </w:p>
        </w:tc>
      </w:tr>
      <w:tr w:rsidR="008179DA" w:rsidRPr="00C263EF" w14:paraId="1131EA7F" w14:textId="77777777" w:rsidTr="00EC6652">
        <w:tc>
          <w:tcPr>
            <w:tcW w:w="3823" w:type="dxa"/>
          </w:tcPr>
          <w:p w14:paraId="4B6C4ABD"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1.3.2 Einfluss der Konzentration</w:t>
            </w:r>
          </w:p>
          <w:p w14:paraId="147C0E6D" w14:textId="77777777" w:rsidR="008179DA" w:rsidRPr="00C263EF" w:rsidRDefault="008179DA" w:rsidP="00EC6652">
            <w:pPr>
              <w:rPr>
                <w:rFonts w:asciiTheme="majorHAnsi" w:hAnsiTheme="majorHAnsi" w:cstheme="majorHAnsi"/>
                <w:bCs/>
                <w:sz w:val="20"/>
                <w:szCs w:val="20"/>
              </w:rPr>
            </w:pPr>
          </w:p>
          <w:p w14:paraId="7642364C"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1.3.3 Einfluss der Temperatur und des Drucks</w:t>
            </w:r>
          </w:p>
          <w:p w14:paraId="652A057B" w14:textId="77777777" w:rsidR="008179DA" w:rsidRPr="00C263EF" w:rsidRDefault="008179DA" w:rsidP="00EC6652">
            <w:pPr>
              <w:rPr>
                <w:rFonts w:asciiTheme="majorHAnsi" w:hAnsiTheme="majorHAnsi" w:cstheme="majorHAnsi"/>
                <w:bCs/>
                <w:sz w:val="20"/>
                <w:szCs w:val="20"/>
              </w:rPr>
            </w:pPr>
          </w:p>
          <w:p w14:paraId="182133E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1.3.4 Das Prinzip von </w:t>
            </w:r>
            <w:r w:rsidRPr="008B400E">
              <w:rPr>
                <w:rFonts w:asciiTheme="majorHAnsi" w:hAnsiTheme="majorHAnsi" w:cstheme="majorHAnsi"/>
                <w:bCs/>
                <w:smallCaps/>
                <w:sz w:val="20"/>
                <w:szCs w:val="20"/>
              </w:rPr>
              <w:t xml:space="preserve">Le </w:t>
            </w:r>
            <w:proofErr w:type="spellStart"/>
            <w:r w:rsidRPr="008B400E">
              <w:rPr>
                <w:rFonts w:asciiTheme="majorHAnsi" w:hAnsiTheme="majorHAnsi" w:cstheme="majorHAnsi"/>
                <w:bCs/>
                <w:smallCaps/>
                <w:sz w:val="20"/>
                <w:szCs w:val="20"/>
              </w:rPr>
              <w:t>Chatelier</w:t>
            </w:r>
            <w:proofErr w:type="spellEnd"/>
          </w:p>
          <w:p w14:paraId="4CD0CDD4" w14:textId="77777777" w:rsidR="008179DA" w:rsidRPr="00C263EF" w:rsidRDefault="008179DA" w:rsidP="00EC6652">
            <w:pPr>
              <w:rPr>
                <w:rFonts w:asciiTheme="majorHAnsi" w:hAnsiTheme="majorHAnsi" w:cstheme="majorHAnsi"/>
                <w:b/>
                <w:sz w:val="20"/>
                <w:szCs w:val="20"/>
              </w:rPr>
            </w:pPr>
          </w:p>
          <w:p w14:paraId="01751E9A"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1.3.5 EX Ozon – der Filter für unser Leben</w:t>
            </w:r>
          </w:p>
          <w:p w14:paraId="0523B298" w14:textId="77777777" w:rsidR="008179DA" w:rsidRPr="00C263EF" w:rsidRDefault="008179DA" w:rsidP="00EC6652">
            <w:pPr>
              <w:rPr>
                <w:rFonts w:asciiTheme="majorHAnsi" w:hAnsiTheme="majorHAnsi" w:cstheme="majorHAnsi"/>
                <w:b/>
                <w:sz w:val="20"/>
                <w:szCs w:val="20"/>
              </w:rPr>
            </w:pPr>
          </w:p>
        </w:tc>
        <w:tc>
          <w:tcPr>
            <w:tcW w:w="992" w:type="dxa"/>
          </w:tcPr>
          <w:p w14:paraId="458730F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62-63</w:t>
            </w:r>
          </w:p>
          <w:p w14:paraId="6E6F089F" w14:textId="77777777" w:rsidR="008179DA" w:rsidRPr="00C263EF" w:rsidRDefault="008179DA" w:rsidP="00EC6652">
            <w:pPr>
              <w:rPr>
                <w:rFonts w:asciiTheme="majorHAnsi" w:hAnsiTheme="majorHAnsi" w:cstheme="majorHAnsi"/>
                <w:sz w:val="20"/>
                <w:szCs w:val="20"/>
              </w:rPr>
            </w:pPr>
          </w:p>
          <w:p w14:paraId="34AAAAE2"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64-65</w:t>
            </w:r>
          </w:p>
          <w:p w14:paraId="126A61F7" w14:textId="77777777" w:rsidR="008179DA" w:rsidRPr="00C263EF" w:rsidRDefault="008179DA" w:rsidP="00EC6652">
            <w:pPr>
              <w:rPr>
                <w:rFonts w:asciiTheme="majorHAnsi" w:hAnsiTheme="majorHAnsi" w:cstheme="majorHAnsi"/>
                <w:sz w:val="20"/>
                <w:szCs w:val="20"/>
              </w:rPr>
            </w:pPr>
          </w:p>
          <w:p w14:paraId="163D0D9C" w14:textId="77777777" w:rsidR="008179DA" w:rsidRPr="00C263EF" w:rsidRDefault="008179DA" w:rsidP="00EC6652">
            <w:pPr>
              <w:rPr>
                <w:rFonts w:asciiTheme="majorHAnsi" w:hAnsiTheme="majorHAnsi" w:cstheme="majorHAnsi"/>
                <w:sz w:val="20"/>
                <w:szCs w:val="20"/>
              </w:rPr>
            </w:pPr>
          </w:p>
          <w:p w14:paraId="3F3FDB1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66</w:t>
            </w:r>
          </w:p>
          <w:p w14:paraId="0FC4A46D" w14:textId="77777777" w:rsidR="008179DA" w:rsidRPr="00C263EF" w:rsidRDefault="008179DA" w:rsidP="00EC6652">
            <w:pPr>
              <w:rPr>
                <w:rFonts w:asciiTheme="majorHAnsi" w:hAnsiTheme="majorHAnsi" w:cstheme="majorHAnsi"/>
                <w:sz w:val="20"/>
                <w:szCs w:val="20"/>
              </w:rPr>
            </w:pPr>
          </w:p>
          <w:p w14:paraId="05E49D6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67</w:t>
            </w:r>
          </w:p>
        </w:tc>
        <w:tc>
          <w:tcPr>
            <w:tcW w:w="992" w:type="dxa"/>
          </w:tcPr>
          <w:p w14:paraId="2E76330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07918F5C" w14:textId="723157B2"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3.4.2 (9</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Möglichkeiten zur Beeinflussung der Lage von chemischen Gleichgewichten mit dem Prinzip</w:t>
            </w:r>
            <w:r>
              <w:rPr>
                <w:rFonts w:asciiTheme="majorHAnsi" w:hAnsiTheme="majorHAnsi" w:cstheme="majorHAnsi"/>
                <w:color w:val="000000"/>
                <w:sz w:val="20"/>
                <w:szCs w:val="20"/>
              </w:rPr>
              <w:t xml:space="preserve"> </w:t>
            </w:r>
            <w:r w:rsidR="008179DA" w:rsidRPr="00C263EF">
              <w:rPr>
                <w:rStyle w:val="fontstyle01"/>
                <w:rFonts w:asciiTheme="majorHAnsi" w:hAnsiTheme="majorHAnsi" w:cstheme="majorHAnsi"/>
              </w:rPr>
              <w:t xml:space="preserve">von </w:t>
            </w:r>
            <w:r w:rsidR="008179DA" w:rsidRPr="008B400E">
              <w:rPr>
                <w:rStyle w:val="fontstyle01"/>
                <w:rFonts w:asciiTheme="majorHAnsi" w:hAnsiTheme="majorHAnsi" w:cstheme="majorHAnsi"/>
                <w:smallCaps/>
              </w:rPr>
              <w:t xml:space="preserve">Le </w:t>
            </w:r>
            <w:proofErr w:type="spellStart"/>
            <w:r w:rsidR="008179DA" w:rsidRPr="008B400E">
              <w:rPr>
                <w:rStyle w:val="fontstyle01"/>
                <w:rFonts w:asciiTheme="majorHAnsi" w:hAnsiTheme="majorHAnsi" w:cstheme="majorHAnsi"/>
                <w:smallCaps/>
              </w:rPr>
              <w:t>Chatelier</w:t>
            </w:r>
            <w:proofErr w:type="spellEnd"/>
            <w:r w:rsidR="008179DA" w:rsidRPr="00C263EF">
              <w:rPr>
                <w:rStyle w:val="fontstyle01"/>
                <w:rFonts w:asciiTheme="majorHAnsi" w:hAnsiTheme="majorHAnsi" w:cstheme="majorHAnsi"/>
              </w:rPr>
              <w:t xml:space="preserve"> erklären (Konzentrations-, Druck- und Temperaturänderung)</w:t>
            </w:r>
          </w:p>
          <w:p w14:paraId="763565C8" w14:textId="77777777" w:rsidR="008179DA" w:rsidRPr="00C263EF" w:rsidRDefault="008179DA" w:rsidP="00EC6652">
            <w:pPr>
              <w:rPr>
                <w:rFonts w:asciiTheme="majorHAnsi" w:hAnsiTheme="majorHAnsi" w:cstheme="majorHAnsi"/>
                <w:sz w:val="20"/>
                <w:szCs w:val="20"/>
              </w:rPr>
            </w:pPr>
          </w:p>
        </w:tc>
        <w:tc>
          <w:tcPr>
            <w:tcW w:w="1701" w:type="dxa"/>
          </w:tcPr>
          <w:p w14:paraId="798E8DA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(3)</w:t>
            </w:r>
          </w:p>
          <w:p w14:paraId="6CDE5F4B" w14:textId="53C1BBB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8B400E">
              <w:rPr>
                <w:rFonts w:asciiTheme="majorHAnsi" w:hAnsiTheme="majorHAnsi" w:cstheme="majorHAnsi"/>
                <w:sz w:val="20"/>
                <w:szCs w:val="20"/>
              </w:rPr>
              <w:t xml:space="preserve"> </w:t>
            </w:r>
            <w:r w:rsidRPr="00C263EF">
              <w:rPr>
                <w:rFonts w:asciiTheme="majorHAnsi" w:hAnsiTheme="majorHAnsi" w:cstheme="majorHAnsi"/>
                <w:sz w:val="20"/>
                <w:szCs w:val="20"/>
              </w:rPr>
              <w:t>5)</w:t>
            </w:r>
          </w:p>
        </w:tc>
        <w:tc>
          <w:tcPr>
            <w:tcW w:w="1639" w:type="dxa"/>
          </w:tcPr>
          <w:p w14:paraId="29FAAFAB" w14:textId="77777777" w:rsidR="008179DA" w:rsidRPr="00C263EF" w:rsidRDefault="008179DA" w:rsidP="00EC6652">
            <w:pPr>
              <w:rPr>
                <w:rFonts w:asciiTheme="majorHAnsi" w:hAnsiTheme="majorHAnsi" w:cstheme="majorHAnsi"/>
                <w:sz w:val="20"/>
                <w:szCs w:val="20"/>
              </w:rPr>
            </w:pPr>
          </w:p>
        </w:tc>
      </w:tr>
      <w:tr w:rsidR="008179DA" w:rsidRPr="00C263EF" w14:paraId="7E0D9021" w14:textId="77777777" w:rsidTr="00EC6652">
        <w:tc>
          <w:tcPr>
            <w:tcW w:w="3823" w:type="dxa"/>
          </w:tcPr>
          <w:p w14:paraId="42FDC687"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1.4 </w:t>
            </w:r>
            <w:r w:rsidRPr="008B400E">
              <w:rPr>
                <w:rFonts w:asciiTheme="majorHAnsi" w:hAnsiTheme="majorHAnsi" w:cstheme="majorHAnsi"/>
                <w:b/>
                <w:smallCaps/>
                <w:sz w:val="20"/>
                <w:szCs w:val="20"/>
              </w:rPr>
              <w:t>Haber-Bosch</w:t>
            </w:r>
            <w:r w:rsidRPr="00C263EF">
              <w:rPr>
                <w:rFonts w:asciiTheme="majorHAnsi" w:hAnsiTheme="majorHAnsi" w:cstheme="majorHAnsi"/>
                <w:b/>
                <w:sz w:val="20"/>
                <w:szCs w:val="20"/>
              </w:rPr>
              <w:t xml:space="preserve">-Verfahren </w:t>
            </w:r>
          </w:p>
          <w:p w14:paraId="1CB61252" w14:textId="77777777" w:rsidR="008179DA" w:rsidRPr="00C263EF" w:rsidRDefault="008179DA" w:rsidP="00EC6652">
            <w:pPr>
              <w:rPr>
                <w:rFonts w:asciiTheme="majorHAnsi" w:hAnsiTheme="majorHAnsi" w:cstheme="majorHAnsi"/>
                <w:b/>
                <w:sz w:val="20"/>
                <w:szCs w:val="20"/>
              </w:rPr>
            </w:pPr>
          </w:p>
        </w:tc>
        <w:tc>
          <w:tcPr>
            <w:tcW w:w="992" w:type="dxa"/>
          </w:tcPr>
          <w:p w14:paraId="0FE98F23"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68-77</w:t>
            </w:r>
          </w:p>
        </w:tc>
        <w:tc>
          <w:tcPr>
            <w:tcW w:w="992" w:type="dxa"/>
          </w:tcPr>
          <w:p w14:paraId="0E24DFCD" w14:textId="77777777" w:rsidR="008179DA" w:rsidRPr="00C263EF" w:rsidRDefault="008179DA" w:rsidP="00EC6652">
            <w:pPr>
              <w:rPr>
                <w:rFonts w:asciiTheme="majorHAnsi" w:hAnsiTheme="majorHAnsi" w:cstheme="majorHAnsi"/>
                <w:sz w:val="20"/>
                <w:szCs w:val="20"/>
              </w:rPr>
            </w:pPr>
          </w:p>
        </w:tc>
        <w:tc>
          <w:tcPr>
            <w:tcW w:w="5812" w:type="dxa"/>
          </w:tcPr>
          <w:p w14:paraId="37AA63C9" w14:textId="77777777" w:rsidR="008179DA" w:rsidRPr="00C263EF" w:rsidRDefault="008179DA" w:rsidP="00EC6652">
            <w:pPr>
              <w:rPr>
                <w:rFonts w:asciiTheme="majorHAnsi" w:hAnsiTheme="majorHAnsi" w:cstheme="majorHAnsi"/>
                <w:sz w:val="20"/>
                <w:szCs w:val="20"/>
              </w:rPr>
            </w:pPr>
          </w:p>
        </w:tc>
        <w:tc>
          <w:tcPr>
            <w:tcW w:w="1701" w:type="dxa"/>
          </w:tcPr>
          <w:p w14:paraId="1EC2E539" w14:textId="77777777" w:rsidR="008179DA" w:rsidRPr="00C263EF" w:rsidRDefault="008179DA" w:rsidP="00EC6652">
            <w:pPr>
              <w:rPr>
                <w:rFonts w:asciiTheme="majorHAnsi" w:hAnsiTheme="majorHAnsi" w:cstheme="majorHAnsi"/>
                <w:sz w:val="20"/>
                <w:szCs w:val="20"/>
              </w:rPr>
            </w:pPr>
          </w:p>
        </w:tc>
        <w:tc>
          <w:tcPr>
            <w:tcW w:w="1639" w:type="dxa"/>
          </w:tcPr>
          <w:p w14:paraId="35E06EF5" w14:textId="77777777" w:rsidR="008179DA" w:rsidRPr="00C263EF" w:rsidRDefault="008179DA" w:rsidP="00EC6652">
            <w:pPr>
              <w:rPr>
                <w:rFonts w:asciiTheme="majorHAnsi" w:hAnsiTheme="majorHAnsi" w:cstheme="majorHAnsi"/>
                <w:sz w:val="20"/>
                <w:szCs w:val="20"/>
              </w:rPr>
            </w:pPr>
          </w:p>
        </w:tc>
      </w:tr>
      <w:tr w:rsidR="008179DA" w:rsidRPr="00C263EF" w14:paraId="7F0ADC69" w14:textId="77777777" w:rsidTr="00EC6652">
        <w:tc>
          <w:tcPr>
            <w:tcW w:w="3823" w:type="dxa"/>
          </w:tcPr>
          <w:p w14:paraId="695F4E1A"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1.4.2 Die technische Ammoniaksynthese</w:t>
            </w:r>
          </w:p>
          <w:p w14:paraId="08442F10" w14:textId="77777777" w:rsidR="008179DA" w:rsidRPr="00C263EF" w:rsidRDefault="008179DA" w:rsidP="00EC6652">
            <w:pPr>
              <w:rPr>
                <w:rFonts w:asciiTheme="majorHAnsi" w:hAnsiTheme="majorHAnsi" w:cstheme="majorHAnsi"/>
                <w:bCs/>
                <w:sz w:val="20"/>
                <w:szCs w:val="20"/>
              </w:rPr>
            </w:pPr>
          </w:p>
          <w:p w14:paraId="3ACE36B4"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1.4.3 Reaktionsbedingungen</w:t>
            </w:r>
          </w:p>
          <w:p w14:paraId="14157295" w14:textId="77777777" w:rsidR="008179DA" w:rsidRPr="00C263EF" w:rsidRDefault="008179DA" w:rsidP="00EC6652">
            <w:pPr>
              <w:rPr>
                <w:rFonts w:asciiTheme="majorHAnsi" w:hAnsiTheme="majorHAnsi" w:cstheme="majorHAnsi"/>
                <w:bCs/>
                <w:sz w:val="20"/>
                <w:szCs w:val="20"/>
              </w:rPr>
            </w:pPr>
          </w:p>
          <w:p w14:paraId="15D973C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1.4.4 </w:t>
            </w:r>
            <w:r w:rsidRPr="008B400E">
              <w:rPr>
                <w:rFonts w:asciiTheme="majorHAnsi" w:hAnsiTheme="majorHAnsi" w:cstheme="majorHAnsi"/>
                <w:bCs/>
                <w:smallCaps/>
                <w:sz w:val="20"/>
                <w:szCs w:val="20"/>
              </w:rPr>
              <w:t>Fritz Haber</w:t>
            </w:r>
          </w:p>
          <w:p w14:paraId="523B753B" w14:textId="77777777" w:rsidR="008179DA" w:rsidRPr="00C263EF" w:rsidRDefault="008179DA" w:rsidP="00EC6652">
            <w:pPr>
              <w:rPr>
                <w:rFonts w:asciiTheme="majorHAnsi" w:hAnsiTheme="majorHAnsi" w:cstheme="majorHAnsi"/>
                <w:b/>
                <w:sz w:val="20"/>
                <w:szCs w:val="20"/>
              </w:rPr>
            </w:pPr>
          </w:p>
          <w:p w14:paraId="4E0D2D6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1.4.5 EX Großtechnische Synthese von Schwefelsäure</w:t>
            </w:r>
          </w:p>
        </w:tc>
        <w:tc>
          <w:tcPr>
            <w:tcW w:w="992" w:type="dxa"/>
          </w:tcPr>
          <w:p w14:paraId="6A93A18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70-71</w:t>
            </w:r>
          </w:p>
          <w:p w14:paraId="3CA7D0F1" w14:textId="77777777" w:rsidR="008179DA" w:rsidRPr="00C263EF" w:rsidRDefault="008179DA" w:rsidP="00EC6652">
            <w:pPr>
              <w:rPr>
                <w:rFonts w:asciiTheme="majorHAnsi" w:hAnsiTheme="majorHAnsi" w:cstheme="majorHAnsi"/>
                <w:sz w:val="20"/>
                <w:szCs w:val="20"/>
              </w:rPr>
            </w:pPr>
          </w:p>
          <w:p w14:paraId="0D0789C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72-73</w:t>
            </w:r>
          </w:p>
          <w:p w14:paraId="753DD4DC" w14:textId="77777777" w:rsidR="008179DA" w:rsidRPr="00C263EF" w:rsidRDefault="008179DA" w:rsidP="00EC6652">
            <w:pPr>
              <w:rPr>
                <w:rFonts w:asciiTheme="majorHAnsi" w:hAnsiTheme="majorHAnsi" w:cstheme="majorHAnsi"/>
                <w:sz w:val="20"/>
                <w:szCs w:val="20"/>
              </w:rPr>
            </w:pPr>
          </w:p>
          <w:p w14:paraId="601BEAE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74-75</w:t>
            </w:r>
          </w:p>
          <w:p w14:paraId="2A0F071E" w14:textId="77777777" w:rsidR="008179DA" w:rsidRPr="00C263EF" w:rsidRDefault="008179DA" w:rsidP="00EC6652">
            <w:pPr>
              <w:rPr>
                <w:rFonts w:asciiTheme="majorHAnsi" w:hAnsiTheme="majorHAnsi" w:cstheme="majorHAnsi"/>
                <w:sz w:val="20"/>
                <w:szCs w:val="20"/>
              </w:rPr>
            </w:pPr>
          </w:p>
          <w:p w14:paraId="1D90DF0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76-77</w:t>
            </w:r>
          </w:p>
        </w:tc>
        <w:tc>
          <w:tcPr>
            <w:tcW w:w="992" w:type="dxa"/>
          </w:tcPr>
          <w:p w14:paraId="59C8837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w:t>
            </w:r>
          </w:p>
        </w:tc>
        <w:tc>
          <w:tcPr>
            <w:tcW w:w="5812" w:type="dxa"/>
          </w:tcPr>
          <w:p w14:paraId="7C68D627" w14:textId="04B1D1C0" w:rsidR="008179DA" w:rsidRPr="00C263EF" w:rsidRDefault="008B400E" w:rsidP="00EC6652">
            <w:pPr>
              <w:rPr>
                <w:rFonts w:asciiTheme="majorHAnsi" w:hAnsiTheme="majorHAnsi" w:cstheme="majorHAnsi"/>
                <w:color w:val="000000"/>
                <w:sz w:val="20"/>
                <w:szCs w:val="20"/>
              </w:rPr>
            </w:pPr>
            <w:r>
              <w:rPr>
                <w:rFonts w:asciiTheme="majorHAnsi" w:hAnsiTheme="majorHAnsi" w:cstheme="majorHAnsi"/>
                <w:sz w:val="20"/>
                <w:szCs w:val="20"/>
              </w:rPr>
              <w:t>3.4.2 (10</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die Reaktionsbedingungen (Temperatur, Druck, Konzentration, Katalysator) bei der großtechnischen Ammoniaksynthese unter dem Aspekt der Erhöhung der Ammoniakausbeute</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 xml:space="preserve">diskutieren und die Leistungen von </w:t>
            </w:r>
            <w:r w:rsidR="008179DA" w:rsidRPr="008B400E">
              <w:rPr>
                <w:rStyle w:val="fontstyle01"/>
                <w:rFonts w:asciiTheme="majorHAnsi" w:hAnsiTheme="majorHAnsi" w:cstheme="majorHAnsi"/>
                <w:smallCaps/>
              </w:rPr>
              <w:t>Haber</w:t>
            </w:r>
            <w:r w:rsidR="008179DA" w:rsidRPr="00C263EF">
              <w:rPr>
                <w:rStyle w:val="fontstyle01"/>
                <w:rFonts w:asciiTheme="majorHAnsi" w:hAnsiTheme="majorHAnsi" w:cstheme="majorHAnsi"/>
              </w:rPr>
              <w:t xml:space="preserve"> und </w:t>
            </w:r>
            <w:r w:rsidR="008179DA" w:rsidRPr="008B400E">
              <w:rPr>
                <w:rStyle w:val="fontstyle01"/>
                <w:rFonts w:asciiTheme="majorHAnsi" w:hAnsiTheme="majorHAnsi" w:cstheme="majorHAnsi"/>
                <w:smallCaps/>
              </w:rPr>
              <w:t>Bosch</w:t>
            </w:r>
            <w:r w:rsidR="008179DA" w:rsidRPr="00C263EF">
              <w:rPr>
                <w:rStyle w:val="fontstyle01"/>
                <w:rFonts w:asciiTheme="majorHAnsi" w:hAnsiTheme="majorHAnsi" w:cstheme="majorHAnsi"/>
              </w:rPr>
              <w:t xml:space="preserve"> darstellen</w:t>
            </w:r>
          </w:p>
          <w:p w14:paraId="5CEC9984" w14:textId="37D9E8F3" w:rsidR="008179DA" w:rsidRPr="00C263EF" w:rsidRDefault="008B400E" w:rsidP="00EC6652">
            <w:pPr>
              <w:rPr>
                <w:rFonts w:asciiTheme="majorHAnsi" w:hAnsiTheme="majorHAnsi" w:cstheme="majorHAnsi"/>
                <w:color w:val="000000"/>
                <w:sz w:val="20"/>
                <w:szCs w:val="20"/>
              </w:rPr>
            </w:pPr>
            <w:r>
              <w:rPr>
                <w:rStyle w:val="fontstyle01"/>
                <w:rFonts w:asciiTheme="majorHAnsi" w:hAnsiTheme="majorHAnsi" w:cstheme="majorHAnsi"/>
              </w:rPr>
              <w:t>3.4.2 (11</w:t>
            </w:r>
            <w:r w:rsidR="008179DA" w:rsidRPr="00C263EF">
              <w:rPr>
                <w:rStyle w:val="fontstyle01"/>
                <w:rFonts w:asciiTheme="majorHAnsi" w:hAnsiTheme="majorHAnsi" w:cstheme="majorHAnsi"/>
              </w:rPr>
              <w:t>)</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die gesellschaftliche Bedeutung der Ammoniaksynthese erläutern</w:t>
            </w:r>
          </w:p>
          <w:p w14:paraId="7BCA46D3" w14:textId="77777777" w:rsidR="008179DA" w:rsidRPr="00C263EF" w:rsidRDefault="008179DA" w:rsidP="00EC6652">
            <w:pPr>
              <w:rPr>
                <w:rFonts w:asciiTheme="majorHAnsi" w:hAnsiTheme="majorHAnsi" w:cstheme="majorHAnsi"/>
                <w:sz w:val="20"/>
                <w:szCs w:val="20"/>
              </w:rPr>
            </w:pPr>
          </w:p>
          <w:p w14:paraId="1A0BFFBF" w14:textId="77777777" w:rsidR="008179DA" w:rsidRPr="00C263EF" w:rsidRDefault="008179DA" w:rsidP="00EC6652">
            <w:pPr>
              <w:rPr>
                <w:rFonts w:asciiTheme="majorHAnsi" w:hAnsiTheme="majorHAnsi" w:cstheme="majorHAnsi"/>
                <w:sz w:val="20"/>
                <w:szCs w:val="20"/>
              </w:rPr>
            </w:pPr>
          </w:p>
          <w:p w14:paraId="595EF5DC" w14:textId="77777777" w:rsidR="008179DA" w:rsidRPr="00C263EF" w:rsidRDefault="008179DA" w:rsidP="00EC6652">
            <w:pPr>
              <w:rPr>
                <w:rFonts w:asciiTheme="majorHAnsi" w:hAnsiTheme="majorHAnsi" w:cstheme="majorHAnsi"/>
                <w:sz w:val="20"/>
                <w:szCs w:val="20"/>
              </w:rPr>
            </w:pPr>
          </w:p>
        </w:tc>
        <w:tc>
          <w:tcPr>
            <w:tcW w:w="1701" w:type="dxa"/>
          </w:tcPr>
          <w:p w14:paraId="2B0AF0F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(2)</w:t>
            </w:r>
          </w:p>
          <w:p w14:paraId="5DCAC064" w14:textId="431A7755" w:rsidR="008179DA" w:rsidRPr="00C263EF" w:rsidRDefault="00D04E5E" w:rsidP="00EC6652">
            <w:pPr>
              <w:rPr>
                <w:rFonts w:asciiTheme="majorHAnsi" w:hAnsiTheme="majorHAnsi" w:cstheme="majorHAnsi"/>
                <w:sz w:val="20"/>
                <w:szCs w:val="20"/>
              </w:rPr>
            </w:pPr>
            <w:r>
              <w:rPr>
                <w:rFonts w:asciiTheme="majorHAnsi" w:hAnsiTheme="majorHAnsi" w:cstheme="majorHAnsi"/>
                <w:sz w:val="20"/>
                <w:szCs w:val="20"/>
              </w:rPr>
              <w:t>2.2</w:t>
            </w:r>
            <w:r w:rsidR="008179DA" w:rsidRPr="00C263EF">
              <w:rPr>
                <w:rFonts w:asciiTheme="majorHAnsi" w:hAnsiTheme="majorHAnsi" w:cstheme="majorHAnsi"/>
                <w:sz w:val="20"/>
                <w:szCs w:val="20"/>
              </w:rPr>
              <w:t xml:space="preserve"> (1,</w:t>
            </w:r>
            <w:r w:rsidR="008B400E">
              <w:rPr>
                <w:rFonts w:asciiTheme="majorHAnsi" w:hAnsiTheme="majorHAnsi" w:cstheme="majorHAnsi"/>
                <w:sz w:val="20"/>
                <w:szCs w:val="20"/>
              </w:rPr>
              <w:t xml:space="preserve"> </w:t>
            </w:r>
            <w:r w:rsidR="008179DA" w:rsidRPr="00C263EF">
              <w:rPr>
                <w:rFonts w:asciiTheme="majorHAnsi" w:hAnsiTheme="majorHAnsi" w:cstheme="majorHAnsi"/>
                <w:sz w:val="20"/>
                <w:szCs w:val="20"/>
              </w:rPr>
              <w:t>5,</w:t>
            </w:r>
            <w:r w:rsidR="008B400E">
              <w:rPr>
                <w:rFonts w:asciiTheme="majorHAnsi" w:hAnsiTheme="majorHAnsi" w:cstheme="majorHAnsi"/>
                <w:sz w:val="20"/>
                <w:szCs w:val="20"/>
              </w:rPr>
              <w:t xml:space="preserve"> </w:t>
            </w:r>
            <w:r w:rsidR="008179DA" w:rsidRPr="00C263EF">
              <w:rPr>
                <w:rFonts w:asciiTheme="majorHAnsi" w:hAnsiTheme="majorHAnsi" w:cstheme="majorHAnsi"/>
                <w:sz w:val="20"/>
                <w:szCs w:val="20"/>
              </w:rPr>
              <w:t>8)</w:t>
            </w:r>
          </w:p>
          <w:p w14:paraId="4643B0E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2.3 (6)</w:t>
            </w:r>
          </w:p>
        </w:tc>
        <w:tc>
          <w:tcPr>
            <w:tcW w:w="1639" w:type="dxa"/>
          </w:tcPr>
          <w:p w14:paraId="2DE6F32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Bedeutung und Gefährdung einer nachhaltigen Entwicklung; Friedensstrategien (BNE)</w:t>
            </w:r>
          </w:p>
          <w:p w14:paraId="1009DE9B" w14:textId="77777777" w:rsidR="008179DA" w:rsidRPr="00C263EF" w:rsidRDefault="008179DA" w:rsidP="00EC6652">
            <w:pPr>
              <w:rPr>
                <w:rFonts w:asciiTheme="majorHAnsi" w:hAnsiTheme="majorHAnsi" w:cstheme="majorHAnsi"/>
                <w:sz w:val="20"/>
                <w:szCs w:val="20"/>
              </w:rPr>
            </w:pPr>
          </w:p>
          <w:p w14:paraId="65AD9AD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50198B89" w14:textId="77777777" w:rsidR="008179DA" w:rsidRPr="00C263EF" w:rsidRDefault="008179DA" w:rsidP="00EC6652">
            <w:pPr>
              <w:rPr>
                <w:rFonts w:asciiTheme="majorHAnsi" w:hAnsiTheme="majorHAnsi" w:cstheme="majorHAnsi"/>
                <w:sz w:val="20"/>
                <w:szCs w:val="20"/>
              </w:rPr>
            </w:pPr>
          </w:p>
        </w:tc>
      </w:tr>
      <w:tr w:rsidR="008179DA" w:rsidRPr="00C263EF" w14:paraId="1D7BC20A" w14:textId="77777777" w:rsidTr="00EC6652">
        <w:tc>
          <w:tcPr>
            <w:tcW w:w="3823" w:type="dxa"/>
          </w:tcPr>
          <w:p w14:paraId="5EB6999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1.5 Löslichkeitsgleichgewichte</w:t>
            </w:r>
          </w:p>
        </w:tc>
        <w:tc>
          <w:tcPr>
            <w:tcW w:w="992" w:type="dxa"/>
          </w:tcPr>
          <w:p w14:paraId="1E2EE9A2"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78-81</w:t>
            </w:r>
          </w:p>
          <w:p w14:paraId="08C5B30A" w14:textId="77777777" w:rsidR="008179DA" w:rsidRPr="00C263EF" w:rsidRDefault="008179DA" w:rsidP="00EC6652">
            <w:pPr>
              <w:rPr>
                <w:rFonts w:asciiTheme="majorHAnsi" w:hAnsiTheme="majorHAnsi" w:cstheme="majorHAnsi"/>
                <w:b/>
                <w:bCs/>
                <w:sz w:val="20"/>
                <w:szCs w:val="20"/>
              </w:rPr>
            </w:pPr>
          </w:p>
        </w:tc>
        <w:tc>
          <w:tcPr>
            <w:tcW w:w="992" w:type="dxa"/>
          </w:tcPr>
          <w:p w14:paraId="2372292D" w14:textId="77777777" w:rsidR="008179DA" w:rsidRPr="00C263EF" w:rsidRDefault="008179DA" w:rsidP="00EC6652">
            <w:pPr>
              <w:rPr>
                <w:rFonts w:asciiTheme="majorHAnsi" w:hAnsiTheme="majorHAnsi" w:cstheme="majorHAnsi"/>
                <w:sz w:val="20"/>
                <w:szCs w:val="20"/>
              </w:rPr>
            </w:pPr>
          </w:p>
        </w:tc>
        <w:tc>
          <w:tcPr>
            <w:tcW w:w="5812" w:type="dxa"/>
          </w:tcPr>
          <w:p w14:paraId="6DA27312" w14:textId="77777777" w:rsidR="008179DA" w:rsidRPr="00C263EF" w:rsidRDefault="008179DA" w:rsidP="00EC6652">
            <w:pPr>
              <w:rPr>
                <w:rFonts w:asciiTheme="majorHAnsi" w:hAnsiTheme="majorHAnsi" w:cstheme="majorHAnsi"/>
                <w:sz w:val="20"/>
                <w:szCs w:val="20"/>
              </w:rPr>
            </w:pPr>
          </w:p>
        </w:tc>
        <w:tc>
          <w:tcPr>
            <w:tcW w:w="1701" w:type="dxa"/>
          </w:tcPr>
          <w:p w14:paraId="0C255D92" w14:textId="77777777" w:rsidR="008179DA" w:rsidRPr="00C263EF" w:rsidRDefault="008179DA" w:rsidP="00EC6652">
            <w:pPr>
              <w:rPr>
                <w:rFonts w:asciiTheme="majorHAnsi" w:hAnsiTheme="majorHAnsi" w:cstheme="majorHAnsi"/>
                <w:sz w:val="20"/>
                <w:szCs w:val="20"/>
              </w:rPr>
            </w:pPr>
          </w:p>
        </w:tc>
        <w:tc>
          <w:tcPr>
            <w:tcW w:w="1639" w:type="dxa"/>
          </w:tcPr>
          <w:p w14:paraId="10837066" w14:textId="77777777" w:rsidR="008179DA" w:rsidRPr="00C263EF" w:rsidRDefault="008179DA" w:rsidP="00EC6652">
            <w:pPr>
              <w:rPr>
                <w:rFonts w:asciiTheme="majorHAnsi" w:hAnsiTheme="majorHAnsi" w:cstheme="majorHAnsi"/>
                <w:sz w:val="20"/>
                <w:szCs w:val="20"/>
              </w:rPr>
            </w:pPr>
          </w:p>
        </w:tc>
      </w:tr>
      <w:tr w:rsidR="008179DA" w:rsidRPr="00C263EF" w14:paraId="041BEFB3" w14:textId="77777777" w:rsidTr="00EC6652">
        <w:tc>
          <w:tcPr>
            <w:tcW w:w="3823" w:type="dxa"/>
          </w:tcPr>
          <w:p w14:paraId="2FCFA9F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UK 1.5.2 Lösen und Fällung von Salzen</w:t>
            </w:r>
          </w:p>
        </w:tc>
        <w:tc>
          <w:tcPr>
            <w:tcW w:w="992" w:type="dxa"/>
          </w:tcPr>
          <w:p w14:paraId="4CB8224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80-81</w:t>
            </w:r>
          </w:p>
          <w:p w14:paraId="4F07C473" w14:textId="77777777" w:rsidR="008179DA" w:rsidRPr="00C263EF" w:rsidRDefault="008179DA" w:rsidP="00EC6652">
            <w:pPr>
              <w:rPr>
                <w:rFonts w:asciiTheme="majorHAnsi" w:hAnsiTheme="majorHAnsi" w:cstheme="majorHAnsi"/>
                <w:sz w:val="20"/>
                <w:szCs w:val="20"/>
              </w:rPr>
            </w:pPr>
          </w:p>
        </w:tc>
        <w:tc>
          <w:tcPr>
            <w:tcW w:w="992" w:type="dxa"/>
          </w:tcPr>
          <w:p w14:paraId="780854A1" w14:textId="131680CA"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72A3910E" w14:textId="1386E12F"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 xml:space="preserve">3.4.2 (8) das Massenwirkungsgesetz auf Löslichkeitsgleichgewichte anwenden (Lösungsvorgang, Wechselwirkung zwischen Ionen und Dipolmolekülen, heterogenes Gleichgewicht, Löslichkeitsprodukt </w:t>
            </w:r>
            <w:r w:rsidRPr="008B400E">
              <w:rPr>
                <w:rFonts w:asciiTheme="majorHAnsi" w:hAnsiTheme="majorHAnsi" w:cstheme="majorHAnsi"/>
                <w:i/>
                <w:sz w:val="20"/>
                <w:szCs w:val="20"/>
              </w:rPr>
              <w:t>K</w:t>
            </w:r>
            <w:r w:rsidRPr="008B400E">
              <w:rPr>
                <w:rFonts w:asciiTheme="majorHAnsi" w:hAnsiTheme="majorHAnsi" w:cstheme="majorHAnsi"/>
                <w:sz w:val="20"/>
                <w:szCs w:val="20"/>
                <w:vertAlign w:val="subscript"/>
              </w:rPr>
              <w:t>L</w:t>
            </w:r>
            <w:r>
              <w:rPr>
                <w:rFonts w:asciiTheme="majorHAnsi" w:hAnsiTheme="majorHAnsi" w:cstheme="majorHAnsi"/>
                <w:sz w:val="20"/>
                <w:szCs w:val="20"/>
              </w:rPr>
              <w:t>)</w:t>
            </w:r>
          </w:p>
        </w:tc>
        <w:tc>
          <w:tcPr>
            <w:tcW w:w="1701" w:type="dxa"/>
          </w:tcPr>
          <w:p w14:paraId="0800CDEF" w14:textId="26932889"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2.1 (8, 12)</w:t>
            </w:r>
          </w:p>
        </w:tc>
        <w:tc>
          <w:tcPr>
            <w:tcW w:w="1639" w:type="dxa"/>
          </w:tcPr>
          <w:p w14:paraId="21E90971" w14:textId="77777777" w:rsidR="008179DA" w:rsidRPr="00C263EF" w:rsidRDefault="008179DA" w:rsidP="00EC6652">
            <w:pPr>
              <w:rPr>
                <w:rFonts w:asciiTheme="majorHAnsi" w:hAnsiTheme="majorHAnsi" w:cstheme="majorHAnsi"/>
                <w:sz w:val="20"/>
                <w:szCs w:val="20"/>
              </w:rPr>
            </w:pPr>
          </w:p>
        </w:tc>
      </w:tr>
      <w:tr w:rsidR="008179DA" w:rsidRPr="00C263EF" w14:paraId="4C0EF7CF" w14:textId="77777777" w:rsidTr="00EC6652">
        <w:tc>
          <w:tcPr>
            <w:tcW w:w="3823" w:type="dxa"/>
          </w:tcPr>
          <w:p w14:paraId="3EC7499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1</w:t>
            </w:r>
          </w:p>
          <w:p w14:paraId="7E6016F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
                <w:sz w:val="20"/>
                <w:szCs w:val="20"/>
              </w:rPr>
              <w:t>+ Übungen/Förderung/Diagnose/Test</w:t>
            </w:r>
          </w:p>
        </w:tc>
        <w:tc>
          <w:tcPr>
            <w:tcW w:w="992" w:type="dxa"/>
          </w:tcPr>
          <w:p w14:paraId="475D5F57" w14:textId="77777777" w:rsidR="008179DA" w:rsidRPr="00C263EF" w:rsidRDefault="008179DA" w:rsidP="00EC6652">
            <w:pPr>
              <w:rPr>
                <w:rFonts w:asciiTheme="majorHAnsi" w:hAnsiTheme="majorHAnsi" w:cstheme="majorHAnsi"/>
                <w:sz w:val="20"/>
                <w:szCs w:val="20"/>
              </w:rPr>
            </w:pPr>
          </w:p>
        </w:tc>
        <w:tc>
          <w:tcPr>
            <w:tcW w:w="992" w:type="dxa"/>
          </w:tcPr>
          <w:p w14:paraId="641F5835" w14:textId="54690462" w:rsidR="008179DA" w:rsidRPr="00C263EF" w:rsidRDefault="008B400E" w:rsidP="00EC6652">
            <w:pPr>
              <w:rPr>
                <w:rFonts w:asciiTheme="majorHAnsi" w:hAnsiTheme="majorHAnsi" w:cstheme="majorHAnsi"/>
                <w:sz w:val="20"/>
                <w:szCs w:val="20"/>
              </w:rPr>
            </w:pPr>
            <w:r>
              <w:rPr>
                <w:rFonts w:asciiTheme="majorHAnsi" w:hAnsiTheme="majorHAnsi" w:cstheme="majorHAnsi"/>
                <w:sz w:val="20"/>
                <w:szCs w:val="20"/>
              </w:rPr>
              <w:t>34</w:t>
            </w:r>
            <w:r w:rsidR="008179DA" w:rsidRPr="00C263EF">
              <w:rPr>
                <w:rFonts w:asciiTheme="majorHAnsi" w:hAnsiTheme="majorHAnsi" w:cstheme="majorHAnsi"/>
                <w:sz w:val="20"/>
                <w:szCs w:val="20"/>
              </w:rPr>
              <w:t xml:space="preserve"> </w:t>
            </w:r>
            <w:r w:rsidR="008179DA" w:rsidRPr="00C263EF">
              <w:rPr>
                <w:rFonts w:asciiTheme="majorHAnsi" w:hAnsiTheme="majorHAnsi" w:cstheme="majorHAnsi"/>
                <w:sz w:val="20"/>
                <w:szCs w:val="20"/>
              </w:rPr>
              <w:br/>
              <w:t>+ 8</w:t>
            </w:r>
          </w:p>
        </w:tc>
        <w:tc>
          <w:tcPr>
            <w:tcW w:w="5812" w:type="dxa"/>
          </w:tcPr>
          <w:p w14:paraId="2187CDA9" w14:textId="77777777" w:rsidR="008179DA" w:rsidRPr="00C263EF" w:rsidRDefault="008179DA" w:rsidP="00EC6652">
            <w:pPr>
              <w:rPr>
                <w:rFonts w:asciiTheme="majorHAnsi" w:hAnsiTheme="majorHAnsi" w:cstheme="majorHAnsi"/>
                <w:sz w:val="20"/>
                <w:szCs w:val="20"/>
              </w:rPr>
            </w:pPr>
          </w:p>
        </w:tc>
        <w:tc>
          <w:tcPr>
            <w:tcW w:w="1701" w:type="dxa"/>
          </w:tcPr>
          <w:p w14:paraId="71E98F27" w14:textId="77777777" w:rsidR="008179DA" w:rsidRPr="00C263EF" w:rsidRDefault="008179DA" w:rsidP="00EC6652">
            <w:pPr>
              <w:rPr>
                <w:rFonts w:asciiTheme="majorHAnsi" w:hAnsiTheme="majorHAnsi" w:cstheme="majorHAnsi"/>
                <w:sz w:val="20"/>
                <w:szCs w:val="20"/>
              </w:rPr>
            </w:pPr>
          </w:p>
        </w:tc>
        <w:tc>
          <w:tcPr>
            <w:tcW w:w="1639" w:type="dxa"/>
          </w:tcPr>
          <w:p w14:paraId="2825C54E" w14:textId="77777777" w:rsidR="008179DA" w:rsidRPr="00C263EF" w:rsidRDefault="008179DA" w:rsidP="00EC6652">
            <w:pPr>
              <w:rPr>
                <w:rFonts w:asciiTheme="majorHAnsi" w:hAnsiTheme="majorHAnsi" w:cstheme="majorHAnsi"/>
                <w:sz w:val="20"/>
                <w:szCs w:val="20"/>
              </w:rPr>
            </w:pPr>
          </w:p>
        </w:tc>
      </w:tr>
    </w:tbl>
    <w:p w14:paraId="0A80DFD1" w14:textId="77777777" w:rsidR="008179DA" w:rsidRPr="00C263EF" w:rsidRDefault="008179DA" w:rsidP="008179DA">
      <w:pPr>
        <w:rPr>
          <w:rFonts w:asciiTheme="majorHAnsi" w:hAnsiTheme="majorHAnsi" w:cstheme="majorHAnsi"/>
          <w:b/>
          <w:sz w:val="36"/>
          <w:szCs w:val="36"/>
          <w:highlight w:val="lightGray"/>
        </w:rPr>
      </w:pPr>
      <w:r w:rsidRPr="00C263EF">
        <w:rPr>
          <w:rFonts w:asciiTheme="majorHAnsi" w:hAnsiTheme="majorHAnsi" w:cstheme="majorHAnsi"/>
          <w:b/>
          <w:sz w:val="36"/>
          <w:szCs w:val="36"/>
          <w:highlight w:val="lightGray"/>
        </w:rPr>
        <w:br w:type="page"/>
      </w:r>
    </w:p>
    <w:p w14:paraId="0D170BDA" w14:textId="1B5087A3"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lastRenderedPageBreak/>
        <w:t xml:space="preserve">Kapitel </w:t>
      </w:r>
      <w:r w:rsidR="002354AB">
        <w:rPr>
          <w:rFonts w:asciiTheme="majorHAnsi" w:hAnsiTheme="majorHAnsi" w:cstheme="majorHAnsi"/>
          <w:b/>
          <w:sz w:val="36"/>
          <w:szCs w:val="36"/>
          <w:highlight w:val="lightGray"/>
        </w:rPr>
        <w:t>2: Säure-Base-Reaktionen (ca. 40</w:t>
      </w:r>
      <w:r w:rsidRPr="00C263EF">
        <w:rPr>
          <w:rFonts w:asciiTheme="majorHAnsi" w:hAnsiTheme="majorHAnsi" w:cstheme="majorHAnsi"/>
          <w:b/>
          <w:sz w:val="36"/>
          <w:szCs w:val="36"/>
          <w:highlight w:val="lightGray"/>
        </w:rPr>
        <w:t xml:space="preserve"> Stunden)</w:t>
      </w:r>
    </w:p>
    <w:p w14:paraId="482E6324"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453C6622" w14:textId="77777777" w:rsidTr="00EC6652">
        <w:tc>
          <w:tcPr>
            <w:tcW w:w="4815" w:type="dxa"/>
            <w:gridSpan w:val="2"/>
            <w:shd w:val="clear" w:color="auto" w:fill="B6DDE8" w:themeFill="accent5" w:themeFillTint="66"/>
          </w:tcPr>
          <w:p w14:paraId="369E37B7"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6ECC46F0"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2DCA4EC3" w14:textId="37D93A92"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691D7E4B" w14:textId="77777777" w:rsidTr="00EC6652">
        <w:tc>
          <w:tcPr>
            <w:tcW w:w="3823" w:type="dxa"/>
            <w:shd w:val="clear" w:color="auto" w:fill="B6DDE8" w:themeFill="accent5" w:themeFillTint="66"/>
          </w:tcPr>
          <w:p w14:paraId="3926F148"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2603233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616A901A"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50272C35"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09D7C346"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356B1BFD"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739732A4" w14:textId="77777777" w:rsidTr="00EC6652">
        <w:tc>
          <w:tcPr>
            <w:tcW w:w="3823" w:type="dxa"/>
            <w:shd w:val="clear" w:color="auto" w:fill="auto"/>
          </w:tcPr>
          <w:p w14:paraId="2B82E4BB"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578D9979" w14:textId="77777777" w:rsidR="008179DA" w:rsidRPr="00C263EF" w:rsidRDefault="008179DA" w:rsidP="00EC6652">
            <w:pPr>
              <w:rPr>
                <w:rFonts w:asciiTheme="majorHAnsi" w:hAnsiTheme="majorHAnsi" w:cstheme="majorHAnsi"/>
                <w:b/>
                <w:sz w:val="20"/>
                <w:szCs w:val="20"/>
              </w:rPr>
            </w:pPr>
          </w:p>
        </w:tc>
        <w:tc>
          <w:tcPr>
            <w:tcW w:w="992" w:type="dxa"/>
          </w:tcPr>
          <w:p w14:paraId="6E4591FE"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7DFEB1B5" w14:textId="77777777" w:rsidR="008179DA" w:rsidRPr="00C263EF" w:rsidRDefault="008179DA" w:rsidP="00EC6652">
            <w:pPr>
              <w:jc w:val="center"/>
              <w:rPr>
                <w:rFonts w:asciiTheme="majorHAnsi" w:hAnsiTheme="majorHAnsi" w:cstheme="majorHAnsi"/>
                <w:b/>
                <w:color w:val="FFFFFF" w:themeColor="background1"/>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2EF47773"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155F6BB4" w14:textId="77777777" w:rsidTr="00EC6652">
        <w:tc>
          <w:tcPr>
            <w:tcW w:w="3823" w:type="dxa"/>
          </w:tcPr>
          <w:p w14:paraId="0A7EC2C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2.1 Säure-Base-Reaktionen im Alltag und im Labor</w:t>
            </w:r>
          </w:p>
          <w:p w14:paraId="3C040AD0" w14:textId="77777777" w:rsidR="008179DA" w:rsidRPr="00C263EF" w:rsidRDefault="008179DA" w:rsidP="00EC6652">
            <w:pPr>
              <w:rPr>
                <w:rFonts w:asciiTheme="majorHAnsi" w:hAnsiTheme="majorHAnsi" w:cstheme="majorHAnsi"/>
                <w:sz w:val="20"/>
                <w:szCs w:val="20"/>
              </w:rPr>
            </w:pPr>
          </w:p>
        </w:tc>
        <w:tc>
          <w:tcPr>
            <w:tcW w:w="992" w:type="dxa"/>
          </w:tcPr>
          <w:p w14:paraId="021FAD53"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94-99</w:t>
            </w:r>
          </w:p>
        </w:tc>
        <w:tc>
          <w:tcPr>
            <w:tcW w:w="992" w:type="dxa"/>
          </w:tcPr>
          <w:p w14:paraId="144901E0" w14:textId="77777777" w:rsidR="008179DA" w:rsidRPr="00C263EF" w:rsidRDefault="008179DA" w:rsidP="00EC6652">
            <w:pPr>
              <w:rPr>
                <w:rFonts w:asciiTheme="majorHAnsi" w:hAnsiTheme="majorHAnsi" w:cstheme="majorHAnsi"/>
                <w:sz w:val="20"/>
                <w:szCs w:val="20"/>
              </w:rPr>
            </w:pPr>
          </w:p>
        </w:tc>
        <w:tc>
          <w:tcPr>
            <w:tcW w:w="5812" w:type="dxa"/>
          </w:tcPr>
          <w:p w14:paraId="4FD9B51C" w14:textId="77777777" w:rsidR="008179DA" w:rsidRPr="00C263EF" w:rsidRDefault="008179DA" w:rsidP="00EC6652">
            <w:pPr>
              <w:rPr>
                <w:rFonts w:asciiTheme="majorHAnsi" w:hAnsiTheme="majorHAnsi" w:cstheme="majorHAnsi"/>
                <w:sz w:val="20"/>
                <w:szCs w:val="20"/>
              </w:rPr>
            </w:pPr>
          </w:p>
        </w:tc>
        <w:tc>
          <w:tcPr>
            <w:tcW w:w="1701" w:type="dxa"/>
          </w:tcPr>
          <w:p w14:paraId="6E05CFA2" w14:textId="77777777" w:rsidR="008179DA" w:rsidRPr="00C263EF" w:rsidRDefault="008179DA" w:rsidP="00EC6652">
            <w:pPr>
              <w:rPr>
                <w:rFonts w:asciiTheme="majorHAnsi" w:hAnsiTheme="majorHAnsi" w:cstheme="majorHAnsi"/>
                <w:sz w:val="20"/>
                <w:szCs w:val="20"/>
              </w:rPr>
            </w:pPr>
          </w:p>
          <w:p w14:paraId="6FFB593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189B357B"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42F79635" w14:textId="77777777" w:rsidTr="00EC6652">
        <w:tc>
          <w:tcPr>
            <w:tcW w:w="3823" w:type="dxa"/>
          </w:tcPr>
          <w:p w14:paraId="08B39ED4"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2.1.2 Säure-Base-Reaktionen</w:t>
            </w:r>
          </w:p>
          <w:p w14:paraId="6DE0D499" w14:textId="77777777" w:rsidR="008179DA" w:rsidRPr="00C263EF" w:rsidRDefault="008179DA" w:rsidP="00EC6652">
            <w:pPr>
              <w:rPr>
                <w:rFonts w:asciiTheme="majorHAnsi" w:hAnsiTheme="majorHAnsi" w:cstheme="majorHAnsi"/>
                <w:bCs/>
                <w:sz w:val="20"/>
                <w:szCs w:val="20"/>
              </w:rPr>
            </w:pPr>
          </w:p>
          <w:p w14:paraId="6548EA84"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2.1.3 </w:t>
            </w:r>
            <w:proofErr w:type="spellStart"/>
            <w:r w:rsidRPr="00C263EF">
              <w:rPr>
                <w:rFonts w:asciiTheme="majorHAnsi" w:hAnsiTheme="majorHAnsi" w:cstheme="majorHAnsi"/>
                <w:bCs/>
                <w:sz w:val="20"/>
                <w:szCs w:val="20"/>
              </w:rPr>
              <w:t>Protolysegleichgewichte</w:t>
            </w:r>
            <w:proofErr w:type="spellEnd"/>
          </w:p>
          <w:p w14:paraId="3959AA63" w14:textId="77777777" w:rsidR="008179DA" w:rsidRPr="00C263EF" w:rsidRDefault="008179DA" w:rsidP="00EC6652">
            <w:pPr>
              <w:rPr>
                <w:rFonts w:asciiTheme="majorHAnsi" w:hAnsiTheme="majorHAnsi" w:cstheme="majorHAnsi"/>
                <w:b/>
                <w:bCs/>
                <w:sz w:val="20"/>
                <w:szCs w:val="20"/>
              </w:rPr>
            </w:pPr>
          </w:p>
        </w:tc>
        <w:tc>
          <w:tcPr>
            <w:tcW w:w="992" w:type="dxa"/>
          </w:tcPr>
          <w:p w14:paraId="3FEA690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96-97</w:t>
            </w:r>
          </w:p>
          <w:p w14:paraId="1ECC6CA4" w14:textId="77777777" w:rsidR="008179DA" w:rsidRPr="00C263EF" w:rsidRDefault="008179DA" w:rsidP="00EC6652">
            <w:pPr>
              <w:rPr>
                <w:rFonts w:asciiTheme="majorHAnsi" w:hAnsiTheme="majorHAnsi" w:cstheme="majorHAnsi"/>
                <w:sz w:val="20"/>
                <w:szCs w:val="20"/>
              </w:rPr>
            </w:pPr>
          </w:p>
          <w:p w14:paraId="2370986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98-99</w:t>
            </w:r>
          </w:p>
        </w:tc>
        <w:tc>
          <w:tcPr>
            <w:tcW w:w="992" w:type="dxa"/>
          </w:tcPr>
          <w:p w14:paraId="3193BCE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p w14:paraId="0BC2ABB5" w14:textId="77777777" w:rsidR="008179DA" w:rsidRPr="00C263EF" w:rsidRDefault="008179DA" w:rsidP="00EC6652">
            <w:pPr>
              <w:rPr>
                <w:rFonts w:asciiTheme="majorHAnsi" w:hAnsiTheme="majorHAnsi" w:cstheme="majorHAnsi"/>
                <w:sz w:val="20"/>
                <w:szCs w:val="20"/>
              </w:rPr>
            </w:pPr>
          </w:p>
        </w:tc>
        <w:tc>
          <w:tcPr>
            <w:tcW w:w="5812" w:type="dxa"/>
          </w:tcPr>
          <w:p w14:paraId="464204A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3.4.3 (1) </w:t>
            </w:r>
            <w:r w:rsidRPr="00C263EF">
              <w:rPr>
                <w:rStyle w:val="fontstyle01"/>
                <w:rFonts w:asciiTheme="majorHAnsi" w:hAnsiTheme="majorHAnsi" w:cstheme="majorHAnsi"/>
              </w:rPr>
              <w:t xml:space="preserve">Säure-Base-Reaktionen mithilfe der Theorie von </w:t>
            </w:r>
            <w:proofErr w:type="spellStart"/>
            <w:r w:rsidRPr="002354AB">
              <w:rPr>
                <w:rStyle w:val="fontstyle01"/>
                <w:rFonts w:asciiTheme="majorHAnsi" w:hAnsiTheme="majorHAnsi" w:cstheme="majorHAnsi"/>
                <w:smallCaps/>
              </w:rPr>
              <w:t>Brønsted</w:t>
            </w:r>
            <w:proofErr w:type="spellEnd"/>
            <w:r w:rsidRPr="00C263EF">
              <w:rPr>
                <w:rStyle w:val="fontstyle01"/>
                <w:rFonts w:asciiTheme="majorHAnsi" w:hAnsiTheme="majorHAnsi" w:cstheme="majorHAnsi"/>
              </w:rPr>
              <w:t xml:space="preserve"> beschreiben (</w:t>
            </w:r>
            <w:proofErr w:type="spellStart"/>
            <w:r w:rsidRPr="00C263EF">
              <w:rPr>
                <w:rStyle w:val="fontstyle01"/>
                <w:rFonts w:asciiTheme="majorHAnsi" w:hAnsiTheme="majorHAnsi" w:cstheme="majorHAnsi"/>
              </w:rPr>
              <w:t>Donator</w:t>
            </w:r>
            <w:proofErr w:type="spellEnd"/>
            <w:r w:rsidRPr="00C263EF">
              <w:rPr>
                <w:rStyle w:val="fontstyle01"/>
                <w:rFonts w:asciiTheme="majorHAnsi" w:hAnsiTheme="majorHAnsi" w:cstheme="majorHAnsi"/>
              </w:rPr>
              <w:t>-Akzeptor</w:t>
            </w:r>
            <w:r w:rsidRPr="00C263EF">
              <w:rPr>
                <w:rFonts w:asciiTheme="majorHAnsi" w:hAnsiTheme="majorHAnsi" w:cstheme="majorHAnsi"/>
              </w:rPr>
              <w:t>-</w:t>
            </w:r>
            <w:r w:rsidRPr="00C263EF">
              <w:rPr>
                <w:rStyle w:val="fontstyle01"/>
                <w:rFonts w:asciiTheme="majorHAnsi" w:hAnsiTheme="majorHAnsi" w:cstheme="majorHAnsi"/>
              </w:rPr>
              <w:t>Prinzip)</w:t>
            </w:r>
          </w:p>
          <w:p w14:paraId="6DB9B34A" w14:textId="780568E9" w:rsidR="008179DA" w:rsidRDefault="008179DA" w:rsidP="00EC6652">
            <w:pPr>
              <w:rPr>
                <w:rStyle w:val="fontstyle01"/>
                <w:rFonts w:asciiTheme="majorHAnsi" w:hAnsiTheme="majorHAnsi" w:cstheme="majorHAnsi"/>
              </w:rPr>
            </w:pPr>
            <w:r w:rsidRPr="00C263EF">
              <w:rPr>
                <w:rFonts w:asciiTheme="majorHAnsi" w:hAnsiTheme="majorHAnsi" w:cstheme="majorHAnsi"/>
                <w:sz w:val="20"/>
                <w:szCs w:val="20"/>
              </w:rPr>
              <w:t xml:space="preserve">3.4.3 (2) </w:t>
            </w:r>
            <w:r w:rsidRPr="00C263EF">
              <w:rPr>
                <w:rStyle w:val="fontstyle01"/>
                <w:rFonts w:asciiTheme="majorHAnsi" w:hAnsiTheme="majorHAnsi" w:cstheme="majorHAnsi"/>
              </w:rPr>
              <w:t>das Konzept des chemischen Gleichgewichts auf Säure-Base-Reaktionen mit Wasser</w:t>
            </w:r>
            <w:r w:rsidRPr="00C263EF">
              <w:rPr>
                <w:rFonts w:asciiTheme="majorHAnsi" w:hAnsiTheme="majorHAnsi" w:cstheme="majorHAnsi"/>
              </w:rPr>
              <w:t xml:space="preserve"> </w:t>
            </w:r>
            <w:r w:rsidRPr="00C263EF">
              <w:rPr>
                <w:rStyle w:val="fontstyle01"/>
                <w:rFonts w:asciiTheme="majorHAnsi" w:hAnsiTheme="majorHAnsi" w:cstheme="majorHAnsi"/>
              </w:rPr>
              <w:t>anwenden (HCl, HNO</w:t>
            </w:r>
            <w:r w:rsidRPr="00C263EF">
              <w:rPr>
                <w:rStyle w:val="fontstyle01"/>
                <w:rFonts w:asciiTheme="majorHAnsi" w:hAnsiTheme="majorHAnsi" w:cstheme="majorHAnsi"/>
                <w:sz w:val="14"/>
                <w:szCs w:val="14"/>
              </w:rPr>
              <w:t>3</w:t>
            </w:r>
            <w:r w:rsidRPr="00C263EF">
              <w:rPr>
                <w:rStyle w:val="fontstyle01"/>
                <w:rFonts w:asciiTheme="majorHAnsi" w:hAnsiTheme="majorHAnsi" w:cstheme="majorHAnsi"/>
              </w:rPr>
              <w:t>, H</w:t>
            </w:r>
            <w:r w:rsidRPr="00C263EF">
              <w:rPr>
                <w:rStyle w:val="fontstyle01"/>
                <w:rFonts w:asciiTheme="majorHAnsi" w:hAnsiTheme="majorHAnsi" w:cstheme="majorHAnsi"/>
                <w:sz w:val="14"/>
                <w:szCs w:val="14"/>
              </w:rPr>
              <w:t>2</w:t>
            </w:r>
            <w:r w:rsidRPr="00C263EF">
              <w:rPr>
                <w:rStyle w:val="fontstyle01"/>
                <w:rFonts w:asciiTheme="majorHAnsi" w:hAnsiTheme="majorHAnsi" w:cstheme="majorHAnsi"/>
              </w:rPr>
              <w:t>SO</w:t>
            </w:r>
            <w:r w:rsidRPr="00C263EF">
              <w:rPr>
                <w:rStyle w:val="fontstyle01"/>
                <w:rFonts w:asciiTheme="majorHAnsi" w:hAnsiTheme="majorHAnsi" w:cstheme="majorHAnsi"/>
                <w:sz w:val="14"/>
                <w:szCs w:val="14"/>
              </w:rPr>
              <w:t>4</w:t>
            </w:r>
            <w:r w:rsidRPr="00C263EF">
              <w:rPr>
                <w:rStyle w:val="fontstyle01"/>
                <w:rFonts w:asciiTheme="majorHAnsi" w:hAnsiTheme="majorHAnsi" w:cstheme="majorHAnsi"/>
              </w:rPr>
              <w:t>, H</w:t>
            </w:r>
            <w:r w:rsidRPr="00C263EF">
              <w:rPr>
                <w:rStyle w:val="fontstyle01"/>
                <w:rFonts w:asciiTheme="majorHAnsi" w:hAnsiTheme="majorHAnsi" w:cstheme="majorHAnsi"/>
                <w:sz w:val="14"/>
                <w:szCs w:val="14"/>
              </w:rPr>
              <w:t>2</w:t>
            </w:r>
            <w:r w:rsidRPr="00C263EF">
              <w:rPr>
                <w:rStyle w:val="fontstyle01"/>
                <w:rFonts w:asciiTheme="majorHAnsi" w:hAnsiTheme="majorHAnsi" w:cstheme="majorHAnsi"/>
              </w:rPr>
              <w:t>CO</w:t>
            </w:r>
            <w:r w:rsidRPr="00C263EF">
              <w:rPr>
                <w:rStyle w:val="fontstyle01"/>
                <w:rFonts w:asciiTheme="majorHAnsi" w:hAnsiTheme="majorHAnsi" w:cstheme="majorHAnsi"/>
                <w:sz w:val="14"/>
                <w:szCs w:val="14"/>
              </w:rPr>
              <w:t>3</w:t>
            </w:r>
            <w:r w:rsidRPr="00C263EF">
              <w:rPr>
                <w:rStyle w:val="fontstyle01"/>
                <w:rFonts w:asciiTheme="majorHAnsi" w:hAnsiTheme="majorHAnsi" w:cstheme="majorHAnsi"/>
              </w:rPr>
              <w:t>,</w:t>
            </w:r>
            <w:r w:rsidR="002354AB">
              <w:rPr>
                <w:rStyle w:val="fontstyle01"/>
                <w:rFonts w:asciiTheme="majorHAnsi" w:hAnsiTheme="majorHAnsi" w:cstheme="majorHAnsi"/>
              </w:rPr>
              <w:t xml:space="preserve"> H</w:t>
            </w:r>
            <w:r w:rsidR="002354AB" w:rsidRPr="002354AB">
              <w:rPr>
                <w:rStyle w:val="fontstyle01"/>
                <w:rFonts w:asciiTheme="majorHAnsi" w:hAnsiTheme="majorHAnsi" w:cstheme="majorHAnsi"/>
                <w:sz w:val="14"/>
                <w:szCs w:val="14"/>
              </w:rPr>
              <w:t>3</w:t>
            </w:r>
            <w:r w:rsidR="002354AB">
              <w:rPr>
                <w:rStyle w:val="fontstyle01"/>
                <w:rFonts w:asciiTheme="majorHAnsi" w:hAnsiTheme="majorHAnsi" w:cstheme="majorHAnsi"/>
              </w:rPr>
              <w:t>PO</w:t>
            </w:r>
            <w:r w:rsidR="002354AB" w:rsidRPr="002354AB">
              <w:rPr>
                <w:rStyle w:val="fontstyle01"/>
                <w:rFonts w:asciiTheme="majorHAnsi" w:hAnsiTheme="majorHAnsi" w:cstheme="majorHAnsi"/>
                <w:sz w:val="14"/>
                <w:szCs w:val="14"/>
              </w:rPr>
              <w:t>4</w:t>
            </w:r>
            <w:r w:rsidR="002354AB">
              <w:rPr>
                <w:rStyle w:val="fontstyle01"/>
                <w:rFonts w:asciiTheme="majorHAnsi" w:hAnsiTheme="majorHAnsi" w:cstheme="majorHAnsi"/>
              </w:rPr>
              <w:t xml:space="preserve">, </w:t>
            </w:r>
            <w:r w:rsidRPr="00C263EF">
              <w:rPr>
                <w:rStyle w:val="fontstyle01"/>
                <w:rFonts w:asciiTheme="majorHAnsi" w:hAnsiTheme="majorHAnsi" w:cstheme="majorHAnsi"/>
              </w:rPr>
              <w:t>NH</w:t>
            </w:r>
            <w:r w:rsidRPr="00C263EF">
              <w:rPr>
                <w:rStyle w:val="fontstyle01"/>
                <w:rFonts w:asciiTheme="majorHAnsi" w:hAnsiTheme="majorHAnsi" w:cstheme="majorHAnsi"/>
                <w:sz w:val="14"/>
                <w:szCs w:val="14"/>
              </w:rPr>
              <w:t>3</w:t>
            </w:r>
            <w:r w:rsidRPr="00C263EF">
              <w:rPr>
                <w:rStyle w:val="fontstyle01"/>
                <w:rFonts w:asciiTheme="majorHAnsi" w:hAnsiTheme="majorHAnsi" w:cstheme="majorHAnsi"/>
              </w:rPr>
              <w:t>,</w:t>
            </w:r>
            <w:r w:rsidR="002354AB">
              <w:rPr>
                <w:rStyle w:val="fontstyle01"/>
                <w:rFonts w:asciiTheme="majorHAnsi" w:hAnsiTheme="majorHAnsi" w:cstheme="majorHAnsi"/>
              </w:rPr>
              <w:t xml:space="preserve"> O</w:t>
            </w:r>
            <w:r w:rsidR="002354AB" w:rsidRPr="002354AB">
              <w:rPr>
                <w:rStyle w:val="fontstyle01"/>
                <w:rFonts w:asciiTheme="majorHAnsi" w:hAnsiTheme="majorHAnsi" w:cstheme="majorHAnsi"/>
                <w:vertAlign w:val="superscript"/>
              </w:rPr>
              <w:t>2-</w:t>
            </w:r>
            <w:r w:rsidR="002354AB">
              <w:rPr>
                <w:rStyle w:val="fontstyle01"/>
                <w:rFonts w:asciiTheme="majorHAnsi" w:hAnsiTheme="majorHAnsi" w:cstheme="majorHAnsi"/>
              </w:rPr>
              <w:t>, CH</w:t>
            </w:r>
            <w:r w:rsidR="002354AB" w:rsidRPr="002354AB">
              <w:rPr>
                <w:rStyle w:val="fontstyle01"/>
                <w:rFonts w:asciiTheme="majorHAnsi" w:hAnsiTheme="majorHAnsi" w:cstheme="majorHAnsi"/>
                <w:sz w:val="14"/>
                <w:szCs w:val="14"/>
              </w:rPr>
              <w:t>3</w:t>
            </w:r>
            <w:r w:rsidR="002354AB">
              <w:rPr>
                <w:rStyle w:val="fontstyle01"/>
                <w:rFonts w:asciiTheme="majorHAnsi" w:hAnsiTheme="majorHAnsi" w:cstheme="majorHAnsi"/>
              </w:rPr>
              <w:t xml:space="preserve">COOH, </w:t>
            </w:r>
            <w:r w:rsidRPr="00C263EF">
              <w:rPr>
                <w:rStyle w:val="fontstyle01"/>
                <w:rFonts w:asciiTheme="majorHAnsi" w:hAnsiTheme="majorHAnsi" w:cstheme="majorHAnsi"/>
              </w:rPr>
              <w:t>korrespondierende Säure-Base-Paare, Wasser</w:t>
            </w:r>
            <w:r w:rsidR="002354AB">
              <w:rPr>
                <w:rStyle w:val="fontstyle01"/>
                <w:rFonts w:asciiTheme="majorHAnsi" w:hAnsiTheme="majorHAnsi" w:cstheme="majorHAnsi"/>
              </w:rPr>
              <w:t>-M</w:t>
            </w:r>
            <w:r w:rsidRPr="00C263EF">
              <w:rPr>
                <w:rStyle w:val="fontstyle01"/>
                <w:rFonts w:asciiTheme="majorHAnsi" w:hAnsiTheme="majorHAnsi" w:cstheme="majorHAnsi"/>
              </w:rPr>
              <w:t>olekül</w:t>
            </w:r>
            <w:r w:rsidRPr="00C263EF">
              <w:rPr>
                <w:rFonts w:asciiTheme="majorHAnsi" w:hAnsiTheme="majorHAnsi" w:cstheme="majorHAnsi"/>
              </w:rPr>
              <w:t xml:space="preserve"> </w:t>
            </w:r>
            <w:r w:rsidRPr="00C263EF">
              <w:rPr>
                <w:rStyle w:val="fontstyle01"/>
                <w:rFonts w:asciiTheme="majorHAnsi" w:hAnsiTheme="majorHAnsi" w:cstheme="majorHAnsi"/>
              </w:rPr>
              <w:t>als amphoteres Teilchen)</w:t>
            </w:r>
          </w:p>
          <w:p w14:paraId="0296B9E5" w14:textId="59377B9A" w:rsidR="002354AB" w:rsidRPr="00C263EF" w:rsidRDefault="002354AB" w:rsidP="00EC6652">
            <w:pPr>
              <w:rPr>
                <w:rFonts w:asciiTheme="majorHAnsi" w:hAnsiTheme="majorHAnsi" w:cstheme="majorHAnsi"/>
              </w:rPr>
            </w:pPr>
            <w:r>
              <w:rPr>
                <w:rStyle w:val="fontstyle01"/>
                <w:rFonts w:asciiTheme="majorHAnsi" w:hAnsiTheme="majorHAnsi" w:cstheme="majorHAnsi"/>
              </w:rPr>
              <w:t>3.4.3 (3) Nachweise für Ammonium-Ionen und Carbonat-Ionen durchführen und erklären</w:t>
            </w:r>
          </w:p>
          <w:p w14:paraId="08200D4E" w14:textId="77777777" w:rsidR="008179DA" w:rsidRPr="00C263EF" w:rsidRDefault="008179DA" w:rsidP="00EC6652">
            <w:pPr>
              <w:rPr>
                <w:rFonts w:asciiTheme="majorHAnsi" w:hAnsiTheme="majorHAnsi" w:cstheme="majorHAnsi"/>
                <w:sz w:val="20"/>
                <w:szCs w:val="20"/>
              </w:rPr>
            </w:pPr>
          </w:p>
        </w:tc>
        <w:tc>
          <w:tcPr>
            <w:tcW w:w="1701" w:type="dxa"/>
          </w:tcPr>
          <w:p w14:paraId="50AB20B5" w14:textId="1BA24E0C"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w:t>
            </w:r>
            <w:r w:rsidR="002354AB">
              <w:rPr>
                <w:rFonts w:asciiTheme="majorHAnsi" w:hAnsiTheme="majorHAnsi" w:cstheme="majorHAnsi"/>
                <w:color w:val="000000" w:themeColor="text1"/>
                <w:sz w:val="20"/>
                <w:szCs w:val="20"/>
              </w:rPr>
              <w:t xml:space="preserve">5, </w:t>
            </w:r>
            <w:r w:rsidRPr="00C263EF">
              <w:rPr>
                <w:rFonts w:asciiTheme="majorHAnsi" w:hAnsiTheme="majorHAnsi" w:cstheme="majorHAnsi"/>
                <w:color w:val="000000" w:themeColor="text1"/>
                <w:sz w:val="20"/>
                <w:szCs w:val="20"/>
              </w:rPr>
              <w:t>10)</w:t>
            </w:r>
          </w:p>
          <w:p w14:paraId="5012A282" w14:textId="64E0AE5B"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r w:rsidR="002354A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5,</w:t>
            </w:r>
            <w:r w:rsidR="002354A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6)</w:t>
            </w:r>
          </w:p>
        </w:tc>
        <w:tc>
          <w:tcPr>
            <w:tcW w:w="1639" w:type="dxa"/>
          </w:tcPr>
          <w:p w14:paraId="75F13E7F" w14:textId="77777777" w:rsidR="008179DA" w:rsidRPr="00C263EF" w:rsidRDefault="008179DA" w:rsidP="00EC6652">
            <w:pPr>
              <w:rPr>
                <w:rFonts w:asciiTheme="majorHAnsi" w:hAnsiTheme="majorHAnsi" w:cstheme="majorHAnsi"/>
                <w:sz w:val="20"/>
                <w:szCs w:val="20"/>
              </w:rPr>
            </w:pPr>
          </w:p>
        </w:tc>
      </w:tr>
      <w:tr w:rsidR="008179DA" w:rsidRPr="00C263EF" w14:paraId="6F2DF1E9" w14:textId="77777777" w:rsidTr="00EC6652">
        <w:tc>
          <w:tcPr>
            <w:tcW w:w="3823" w:type="dxa"/>
          </w:tcPr>
          <w:p w14:paraId="2F4A43B3"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2.2 Der pH-Wert</w:t>
            </w:r>
          </w:p>
          <w:p w14:paraId="4F13F8B4" w14:textId="77777777" w:rsidR="008179DA" w:rsidRPr="00C263EF" w:rsidRDefault="008179DA" w:rsidP="00EC6652">
            <w:pPr>
              <w:rPr>
                <w:rFonts w:asciiTheme="majorHAnsi" w:hAnsiTheme="majorHAnsi" w:cstheme="majorHAnsi"/>
                <w:b/>
                <w:sz w:val="20"/>
                <w:szCs w:val="20"/>
              </w:rPr>
            </w:pPr>
          </w:p>
        </w:tc>
        <w:tc>
          <w:tcPr>
            <w:tcW w:w="992" w:type="dxa"/>
          </w:tcPr>
          <w:p w14:paraId="4C38E097"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100-103</w:t>
            </w:r>
          </w:p>
        </w:tc>
        <w:tc>
          <w:tcPr>
            <w:tcW w:w="992" w:type="dxa"/>
          </w:tcPr>
          <w:p w14:paraId="3D0CDA78" w14:textId="77777777" w:rsidR="008179DA" w:rsidRPr="00C263EF" w:rsidRDefault="008179DA" w:rsidP="00EC6652">
            <w:pPr>
              <w:rPr>
                <w:rFonts w:asciiTheme="majorHAnsi" w:hAnsiTheme="majorHAnsi" w:cstheme="majorHAnsi"/>
                <w:sz w:val="20"/>
                <w:szCs w:val="20"/>
              </w:rPr>
            </w:pPr>
          </w:p>
        </w:tc>
        <w:tc>
          <w:tcPr>
            <w:tcW w:w="5812" w:type="dxa"/>
          </w:tcPr>
          <w:p w14:paraId="312610BA" w14:textId="77777777" w:rsidR="008179DA" w:rsidRPr="00C263EF" w:rsidRDefault="008179DA" w:rsidP="00EC6652">
            <w:pPr>
              <w:rPr>
                <w:rFonts w:asciiTheme="majorHAnsi" w:hAnsiTheme="majorHAnsi" w:cstheme="majorHAnsi"/>
                <w:sz w:val="20"/>
                <w:szCs w:val="20"/>
              </w:rPr>
            </w:pPr>
          </w:p>
        </w:tc>
        <w:tc>
          <w:tcPr>
            <w:tcW w:w="1701" w:type="dxa"/>
          </w:tcPr>
          <w:p w14:paraId="1C5C6EF6" w14:textId="77777777" w:rsidR="008179DA" w:rsidRPr="00C263EF" w:rsidRDefault="008179DA" w:rsidP="00EC6652">
            <w:pPr>
              <w:rPr>
                <w:rFonts w:asciiTheme="majorHAnsi" w:hAnsiTheme="majorHAnsi" w:cstheme="majorHAnsi"/>
                <w:sz w:val="20"/>
                <w:szCs w:val="20"/>
              </w:rPr>
            </w:pPr>
          </w:p>
        </w:tc>
        <w:tc>
          <w:tcPr>
            <w:tcW w:w="1639" w:type="dxa"/>
          </w:tcPr>
          <w:p w14:paraId="2119A078" w14:textId="77777777" w:rsidR="008179DA" w:rsidRPr="00C263EF" w:rsidRDefault="008179DA" w:rsidP="00EC6652">
            <w:pPr>
              <w:rPr>
                <w:rFonts w:asciiTheme="majorHAnsi" w:hAnsiTheme="majorHAnsi" w:cstheme="majorHAnsi"/>
                <w:sz w:val="20"/>
                <w:szCs w:val="20"/>
              </w:rPr>
            </w:pPr>
          </w:p>
        </w:tc>
      </w:tr>
      <w:tr w:rsidR="008179DA" w:rsidRPr="00C263EF" w14:paraId="5FF021C4" w14:textId="77777777" w:rsidTr="00EC6652">
        <w:tc>
          <w:tcPr>
            <w:tcW w:w="3823" w:type="dxa"/>
          </w:tcPr>
          <w:p w14:paraId="50A65B1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2.2.2 Die Autoprotolyse des Wassers und der pH-Wert</w:t>
            </w:r>
          </w:p>
          <w:p w14:paraId="1900C33E" w14:textId="77777777" w:rsidR="008179DA" w:rsidRPr="00C263EF" w:rsidRDefault="008179DA" w:rsidP="00EC6652">
            <w:pPr>
              <w:rPr>
                <w:rFonts w:asciiTheme="majorHAnsi" w:hAnsiTheme="majorHAnsi" w:cstheme="majorHAnsi"/>
                <w:bCs/>
                <w:sz w:val="20"/>
                <w:szCs w:val="20"/>
              </w:rPr>
            </w:pPr>
          </w:p>
        </w:tc>
        <w:tc>
          <w:tcPr>
            <w:tcW w:w="992" w:type="dxa"/>
          </w:tcPr>
          <w:p w14:paraId="4D4EE51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102-103</w:t>
            </w:r>
          </w:p>
        </w:tc>
        <w:tc>
          <w:tcPr>
            <w:tcW w:w="992" w:type="dxa"/>
          </w:tcPr>
          <w:p w14:paraId="66B836D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w:t>
            </w:r>
          </w:p>
          <w:p w14:paraId="441DB85E" w14:textId="77777777" w:rsidR="008179DA" w:rsidRPr="00C263EF" w:rsidRDefault="008179DA" w:rsidP="00EC6652">
            <w:pPr>
              <w:rPr>
                <w:rFonts w:asciiTheme="majorHAnsi" w:hAnsiTheme="majorHAnsi" w:cstheme="majorHAnsi"/>
                <w:sz w:val="20"/>
                <w:szCs w:val="20"/>
              </w:rPr>
            </w:pPr>
          </w:p>
        </w:tc>
        <w:tc>
          <w:tcPr>
            <w:tcW w:w="5812" w:type="dxa"/>
          </w:tcPr>
          <w:p w14:paraId="4336C032" w14:textId="25836148" w:rsidR="008179DA" w:rsidRPr="00C263EF" w:rsidRDefault="002354AB" w:rsidP="00EC6652">
            <w:pPr>
              <w:rPr>
                <w:rStyle w:val="fontstyle01"/>
                <w:rFonts w:asciiTheme="majorHAnsi" w:hAnsiTheme="majorHAnsi" w:cstheme="majorHAnsi"/>
              </w:rPr>
            </w:pPr>
            <w:r>
              <w:rPr>
                <w:rFonts w:asciiTheme="majorHAnsi" w:hAnsiTheme="majorHAnsi" w:cstheme="majorHAnsi"/>
                <w:sz w:val="20"/>
                <w:szCs w:val="20"/>
              </w:rPr>
              <w:t>3.4.3 (6</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 xml:space="preserve">die Definition des pH-Werts nennen </w:t>
            </w:r>
          </w:p>
          <w:p w14:paraId="26781409" w14:textId="315C86D1" w:rsidR="008179DA" w:rsidRPr="00C263EF" w:rsidRDefault="002354AB" w:rsidP="00EC6652">
            <w:pPr>
              <w:rPr>
                <w:rFonts w:asciiTheme="majorHAnsi" w:hAnsiTheme="majorHAnsi" w:cstheme="majorHAnsi"/>
                <w:sz w:val="20"/>
                <w:szCs w:val="20"/>
              </w:rPr>
            </w:pPr>
            <w:r>
              <w:rPr>
                <w:rFonts w:asciiTheme="majorHAnsi" w:hAnsiTheme="majorHAnsi" w:cstheme="majorHAnsi"/>
                <w:sz w:val="20"/>
                <w:szCs w:val="20"/>
              </w:rPr>
              <w:t>3.4.3 (7</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die Autoprotolyse des Wassers und ihren Zusammenhang mit dem pH-Wert des Wassers</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erläutern</w:t>
            </w:r>
          </w:p>
          <w:p w14:paraId="67A556E3" w14:textId="77777777" w:rsidR="008179DA" w:rsidRPr="00C263EF" w:rsidRDefault="008179DA" w:rsidP="00EC6652">
            <w:pPr>
              <w:rPr>
                <w:rFonts w:asciiTheme="majorHAnsi" w:hAnsiTheme="majorHAnsi" w:cstheme="majorHAnsi"/>
                <w:sz w:val="20"/>
                <w:szCs w:val="20"/>
              </w:rPr>
            </w:pPr>
          </w:p>
          <w:p w14:paraId="4D033674" w14:textId="77777777" w:rsidR="008179DA" w:rsidRPr="00C263EF" w:rsidRDefault="008179DA" w:rsidP="00EC6652">
            <w:pPr>
              <w:rPr>
                <w:rFonts w:asciiTheme="majorHAnsi" w:hAnsiTheme="majorHAnsi" w:cstheme="majorHAnsi"/>
                <w:sz w:val="20"/>
                <w:szCs w:val="20"/>
              </w:rPr>
            </w:pPr>
          </w:p>
        </w:tc>
        <w:tc>
          <w:tcPr>
            <w:tcW w:w="1701" w:type="dxa"/>
          </w:tcPr>
          <w:p w14:paraId="0F4CE0E0" w14:textId="3290B2EC"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(1,</w:t>
            </w:r>
            <w:r w:rsidR="002354AB">
              <w:rPr>
                <w:rFonts w:asciiTheme="majorHAnsi" w:hAnsiTheme="majorHAnsi" w:cstheme="majorHAnsi"/>
                <w:sz w:val="20"/>
                <w:szCs w:val="20"/>
              </w:rPr>
              <w:t xml:space="preserve"> </w:t>
            </w:r>
            <w:r w:rsidRPr="00C263EF">
              <w:rPr>
                <w:rFonts w:asciiTheme="majorHAnsi" w:hAnsiTheme="majorHAnsi" w:cstheme="majorHAnsi"/>
                <w:sz w:val="20"/>
                <w:szCs w:val="20"/>
              </w:rPr>
              <w:t>2,</w:t>
            </w:r>
            <w:r w:rsidR="002354AB">
              <w:rPr>
                <w:rFonts w:asciiTheme="majorHAnsi" w:hAnsiTheme="majorHAnsi" w:cstheme="majorHAnsi"/>
                <w:sz w:val="20"/>
                <w:szCs w:val="20"/>
              </w:rPr>
              <w:t xml:space="preserve"> </w:t>
            </w:r>
            <w:r w:rsidRPr="00C263EF">
              <w:rPr>
                <w:rFonts w:asciiTheme="majorHAnsi" w:hAnsiTheme="majorHAnsi" w:cstheme="majorHAnsi"/>
                <w:sz w:val="20"/>
                <w:szCs w:val="20"/>
              </w:rPr>
              <w:t>3)</w:t>
            </w:r>
          </w:p>
          <w:p w14:paraId="135BB7F6" w14:textId="194D5DA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2354AB">
              <w:rPr>
                <w:rFonts w:asciiTheme="majorHAnsi" w:hAnsiTheme="majorHAnsi" w:cstheme="majorHAnsi"/>
                <w:sz w:val="20"/>
                <w:szCs w:val="20"/>
              </w:rPr>
              <w:t xml:space="preserve"> </w:t>
            </w:r>
            <w:r w:rsidRPr="00C263EF">
              <w:rPr>
                <w:rFonts w:asciiTheme="majorHAnsi" w:hAnsiTheme="majorHAnsi" w:cstheme="majorHAnsi"/>
                <w:sz w:val="20"/>
                <w:szCs w:val="20"/>
              </w:rPr>
              <w:t>5)</w:t>
            </w:r>
          </w:p>
          <w:p w14:paraId="40AD0FE4" w14:textId="77777777" w:rsidR="008179DA" w:rsidRPr="00C263EF" w:rsidRDefault="008179DA" w:rsidP="00EC6652">
            <w:pPr>
              <w:rPr>
                <w:rFonts w:asciiTheme="majorHAnsi" w:hAnsiTheme="majorHAnsi" w:cstheme="majorHAnsi"/>
                <w:sz w:val="20"/>
                <w:szCs w:val="20"/>
              </w:rPr>
            </w:pPr>
          </w:p>
          <w:p w14:paraId="4A476828" w14:textId="77777777" w:rsidR="008179DA" w:rsidRPr="00C263EF" w:rsidRDefault="008179DA" w:rsidP="00EC6652">
            <w:pPr>
              <w:rPr>
                <w:rFonts w:asciiTheme="majorHAnsi" w:hAnsiTheme="majorHAnsi" w:cstheme="majorHAnsi"/>
                <w:sz w:val="20"/>
                <w:szCs w:val="20"/>
              </w:rPr>
            </w:pPr>
          </w:p>
        </w:tc>
        <w:tc>
          <w:tcPr>
            <w:tcW w:w="1639" w:type="dxa"/>
          </w:tcPr>
          <w:p w14:paraId="3073A791" w14:textId="77777777" w:rsidR="008179DA" w:rsidRPr="00C263EF" w:rsidRDefault="008179DA" w:rsidP="00EC6652">
            <w:pPr>
              <w:rPr>
                <w:rFonts w:asciiTheme="majorHAnsi" w:hAnsiTheme="majorHAnsi" w:cstheme="majorHAnsi"/>
                <w:sz w:val="20"/>
                <w:szCs w:val="20"/>
              </w:rPr>
            </w:pPr>
          </w:p>
        </w:tc>
      </w:tr>
      <w:tr w:rsidR="008179DA" w:rsidRPr="00C263EF" w14:paraId="492E9012" w14:textId="77777777" w:rsidTr="00EC6652">
        <w:tc>
          <w:tcPr>
            <w:tcW w:w="3823" w:type="dxa"/>
          </w:tcPr>
          <w:p w14:paraId="1A4C4FF8"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2.3 Starke und schwache Säuren und Basen</w:t>
            </w:r>
          </w:p>
          <w:p w14:paraId="7CA4A8EB" w14:textId="77777777" w:rsidR="008179DA" w:rsidRPr="00C263EF" w:rsidRDefault="008179DA" w:rsidP="00EC6652">
            <w:pPr>
              <w:rPr>
                <w:rFonts w:asciiTheme="majorHAnsi" w:hAnsiTheme="majorHAnsi" w:cstheme="majorHAnsi"/>
                <w:b/>
                <w:sz w:val="20"/>
                <w:szCs w:val="20"/>
              </w:rPr>
            </w:pPr>
          </w:p>
        </w:tc>
        <w:tc>
          <w:tcPr>
            <w:tcW w:w="992" w:type="dxa"/>
          </w:tcPr>
          <w:p w14:paraId="53F138AE"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104-111</w:t>
            </w:r>
          </w:p>
        </w:tc>
        <w:tc>
          <w:tcPr>
            <w:tcW w:w="992" w:type="dxa"/>
          </w:tcPr>
          <w:p w14:paraId="6818480C" w14:textId="77777777" w:rsidR="008179DA" w:rsidRPr="00C263EF" w:rsidRDefault="008179DA" w:rsidP="00EC6652">
            <w:pPr>
              <w:rPr>
                <w:rFonts w:asciiTheme="majorHAnsi" w:hAnsiTheme="majorHAnsi" w:cstheme="majorHAnsi"/>
                <w:sz w:val="20"/>
                <w:szCs w:val="20"/>
              </w:rPr>
            </w:pPr>
          </w:p>
        </w:tc>
        <w:tc>
          <w:tcPr>
            <w:tcW w:w="5812" w:type="dxa"/>
          </w:tcPr>
          <w:p w14:paraId="0690D03A" w14:textId="77777777" w:rsidR="008179DA" w:rsidRPr="00C263EF" w:rsidRDefault="008179DA" w:rsidP="00EC6652">
            <w:pPr>
              <w:rPr>
                <w:rFonts w:asciiTheme="majorHAnsi" w:hAnsiTheme="majorHAnsi" w:cstheme="majorHAnsi"/>
                <w:sz w:val="20"/>
                <w:szCs w:val="20"/>
              </w:rPr>
            </w:pPr>
          </w:p>
        </w:tc>
        <w:tc>
          <w:tcPr>
            <w:tcW w:w="1701" w:type="dxa"/>
          </w:tcPr>
          <w:p w14:paraId="7C90E8B4" w14:textId="77777777" w:rsidR="008179DA" w:rsidRPr="00C263EF" w:rsidRDefault="008179DA" w:rsidP="00EC6652">
            <w:pPr>
              <w:rPr>
                <w:rFonts w:asciiTheme="majorHAnsi" w:hAnsiTheme="majorHAnsi" w:cstheme="majorHAnsi"/>
                <w:sz w:val="20"/>
                <w:szCs w:val="20"/>
              </w:rPr>
            </w:pPr>
          </w:p>
        </w:tc>
        <w:tc>
          <w:tcPr>
            <w:tcW w:w="1639" w:type="dxa"/>
          </w:tcPr>
          <w:p w14:paraId="5E3C44F7" w14:textId="77777777" w:rsidR="008179DA" w:rsidRPr="00C263EF" w:rsidRDefault="008179DA" w:rsidP="00EC6652">
            <w:pPr>
              <w:rPr>
                <w:rFonts w:asciiTheme="majorHAnsi" w:hAnsiTheme="majorHAnsi" w:cstheme="majorHAnsi"/>
                <w:sz w:val="20"/>
                <w:szCs w:val="20"/>
              </w:rPr>
            </w:pPr>
          </w:p>
        </w:tc>
      </w:tr>
      <w:tr w:rsidR="008179DA" w:rsidRPr="00C263EF" w14:paraId="21C092C9" w14:textId="77777777" w:rsidTr="00EC6652">
        <w:tc>
          <w:tcPr>
            <w:tcW w:w="3823" w:type="dxa"/>
          </w:tcPr>
          <w:p w14:paraId="1A59E24D"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2.3.2 Säure- und Basenstärke</w:t>
            </w:r>
          </w:p>
          <w:p w14:paraId="054B5CB3" w14:textId="77777777" w:rsidR="008179DA" w:rsidRPr="00C263EF" w:rsidRDefault="008179DA" w:rsidP="00EC6652">
            <w:pPr>
              <w:rPr>
                <w:rFonts w:asciiTheme="majorHAnsi" w:hAnsiTheme="majorHAnsi" w:cstheme="majorHAnsi"/>
                <w:bCs/>
                <w:sz w:val="20"/>
                <w:szCs w:val="20"/>
              </w:rPr>
            </w:pPr>
          </w:p>
          <w:p w14:paraId="372FDF6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2.3.3 Säure- Base-Gleichgewichte</w:t>
            </w:r>
          </w:p>
          <w:p w14:paraId="429A1183" w14:textId="77777777" w:rsidR="008179DA" w:rsidRPr="00C263EF" w:rsidRDefault="008179DA" w:rsidP="00EC6652">
            <w:pPr>
              <w:rPr>
                <w:rFonts w:asciiTheme="majorHAnsi" w:hAnsiTheme="majorHAnsi" w:cstheme="majorHAnsi"/>
                <w:bCs/>
                <w:sz w:val="20"/>
                <w:szCs w:val="20"/>
              </w:rPr>
            </w:pPr>
          </w:p>
          <w:p w14:paraId="2B9EB70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2.3.3 Berechnung von pH-Werten</w:t>
            </w:r>
          </w:p>
          <w:p w14:paraId="02E0DC6B" w14:textId="77777777" w:rsidR="008179DA" w:rsidRPr="00C263EF" w:rsidRDefault="008179DA" w:rsidP="00EC6652">
            <w:pPr>
              <w:rPr>
                <w:rFonts w:asciiTheme="majorHAnsi" w:hAnsiTheme="majorHAnsi" w:cstheme="majorHAnsi"/>
                <w:b/>
                <w:sz w:val="20"/>
                <w:szCs w:val="20"/>
              </w:rPr>
            </w:pPr>
          </w:p>
          <w:p w14:paraId="0774A9E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FM Den pH-Wert von Lösungen starker Säuren und Basen berechnen</w:t>
            </w:r>
          </w:p>
          <w:p w14:paraId="21A78D4B" w14:textId="77777777" w:rsidR="008179DA" w:rsidRPr="00C263EF" w:rsidRDefault="008179DA" w:rsidP="00EC6652">
            <w:pPr>
              <w:rPr>
                <w:rFonts w:asciiTheme="majorHAnsi" w:hAnsiTheme="majorHAnsi" w:cstheme="majorHAnsi"/>
                <w:sz w:val="20"/>
                <w:szCs w:val="20"/>
              </w:rPr>
            </w:pPr>
          </w:p>
          <w:p w14:paraId="33E4367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FM Den pH-Wert von Lösungen schwacher Säuren berechnen</w:t>
            </w:r>
          </w:p>
          <w:p w14:paraId="5509BDEB" w14:textId="77777777" w:rsidR="008179DA" w:rsidRPr="00C263EF" w:rsidRDefault="008179DA" w:rsidP="00EC6652">
            <w:pPr>
              <w:rPr>
                <w:rFonts w:asciiTheme="majorHAnsi" w:hAnsiTheme="majorHAnsi" w:cstheme="majorHAnsi"/>
                <w:sz w:val="20"/>
                <w:szCs w:val="20"/>
              </w:rPr>
            </w:pPr>
          </w:p>
        </w:tc>
        <w:tc>
          <w:tcPr>
            <w:tcW w:w="992" w:type="dxa"/>
          </w:tcPr>
          <w:p w14:paraId="71C7C44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106-107</w:t>
            </w:r>
          </w:p>
          <w:p w14:paraId="17C219DC" w14:textId="77777777" w:rsidR="008179DA" w:rsidRPr="00C263EF" w:rsidRDefault="008179DA" w:rsidP="00EC6652">
            <w:pPr>
              <w:rPr>
                <w:rFonts w:asciiTheme="majorHAnsi" w:hAnsiTheme="majorHAnsi" w:cstheme="majorHAnsi"/>
                <w:sz w:val="20"/>
                <w:szCs w:val="20"/>
              </w:rPr>
            </w:pPr>
          </w:p>
          <w:p w14:paraId="0C66D1C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108-109</w:t>
            </w:r>
          </w:p>
          <w:p w14:paraId="5F8ABCB9" w14:textId="77777777" w:rsidR="008179DA" w:rsidRPr="00C263EF" w:rsidRDefault="008179DA" w:rsidP="00EC6652">
            <w:pPr>
              <w:rPr>
                <w:rFonts w:asciiTheme="majorHAnsi" w:hAnsiTheme="majorHAnsi" w:cstheme="majorHAnsi"/>
                <w:sz w:val="20"/>
                <w:szCs w:val="20"/>
              </w:rPr>
            </w:pPr>
          </w:p>
          <w:p w14:paraId="6876E19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110-111</w:t>
            </w:r>
          </w:p>
          <w:p w14:paraId="33B95CA3" w14:textId="77777777" w:rsidR="008179DA" w:rsidRPr="00C263EF" w:rsidRDefault="008179DA" w:rsidP="00EC6652">
            <w:pPr>
              <w:rPr>
                <w:rFonts w:asciiTheme="majorHAnsi" w:hAnsiTheme="majorHAnsi" w:cstheme="majorHAnsi"/>
                <w:sz w:val="20"/>
                <w:szCs w:val="20"/>
              </w:rPr>
            </w:pPr>
          </w:p>
          <w:p w14:paraId="6923999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110</w:t>
            </w:r>
          </w:p>
          <w:p w14:paraId="15C79DBB" w14:textId="77777777" w:rsidR="008179DA" w:rsidRPr="00C263EF" w:rsidRDefault="008179DA" w:rsidP="00EC6652">
            <w:pPr>
              <w:rPr>
                <w:rFonts w:asciiTheme="majorHAnsi" w:hAnsiTheme="majorHAnsi" w:cstheme="majorHAnsi"/>
                <w:sz w:val="20"/>
                <w:szCs w:val="20"/>
              </w:rPr>
            </w:pPr>
          </w:p>
          <w:p w14:paraId="25FAD60B" w14:textId="77777777" w:rsidR="008179DA" w:rsidRPr="00C263EF" w:rsidRDefault="008179DA" w:rsidP="00EC6652">
            <w:pPr>
              <w:rPr>
                <w:rFonts w:asciiTheme="majorHAnsi" w:hAnsiTheme="majorHAnsi" w:cstheme="majorHAnsi"/>
                <w:sz w:val="20"/>
                <w:szCs w:val="20"/>
              </w:rPr>
            </w:pPr>
          </w:p>
          <w:p w14:paraId="22F225E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111</w:t>
            </w:r>
          </w:p>
        </w:tc>
        <w:tc>
          <w:tcPr>
            <w:tcW w:w="992" w:type="dxa"/>
          </w:tcPr>
          <w:p w14:paraId="3EA615A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10</w:t>
            </w:r>
          </w:p>
          <w:p w14:paraId="049A24C8" w14:textId="77777777" w:rsidR="008179DA" w:rsidRPr="00C263EF" w:rsidRDefault="008179DA" w:rsidP="00EC6652">
            <w:pPr>
              <w:rPr>
                <w:rFonts w:asciiTheme="majorHAnsi" w:hAnsiTheme="majorHAnsi" w:cstheme="majorHAnsi"/>
                <w:sz w:val="20"/>
                <w:szCs w:val="20"/>
              </w:rPr>
            </w:pPr>
          </w:p>
          <w:p w14:paraId="2881B019" w14:textId="77777777" w:rsidR="008179DA" w:rsidRPr="00C263EF" w:rsidRDefault="008179DA" w:rsidP="00EC6652">
            <w:pPr>
              <w:rPr>
                <w:rFonts w:asciiTheme="majorHAnsi" w:hAnsiTheme="majorHAnsi" w:cstheme="majorHAnsi"/>
                <w:sz w:val="20"/>
                <w:szCs w:val="20"/>
              </w:rPr>
            </w:pPr>
          </w:p>
        </w:tc>
        <w:tc>
          <w:tcPr>
            <w:tcW w:w="5812" w:type="dxa"/>
          </w:tcPr>
          <w:p w14:paraId="124D85B4" w14:textId="1B5D9FCE" w:rsidR="008179DA" w:rsidRPr="00C263EF" w:rsidRDefault="002354AB" w:rsidP="00EC6652">
            <w:pPr>
              <w:rPr>
                <w:rFonts w:asciiTheme="majorHAnsi" w:hAnsiTheme="majorHAnsi" w:cstheme="majorHAnsi"/>
                <w:color w:val="000000"/>
                <w:sz w:val="20"/>
                <w:szCs w:val="20"/>
              </w:rPr>
            </w:pPr>
            <w:r>
              <w:rPr>
                <w:rFonts w:asciiTheme="majorHAnsi" w:hAnsiTheme="majorHAnsi" w:cstheme="majorHAnsi"/>
                <w:sz w:val="20"/>
                <w:szCs w:val="20"/>
              </w:rPr>
              <w:t>3.4.3 (4</w:t>
            </w:r>
            <w:r w:rsidR="008179DA" w:rsidRPr="00C263EF">
              <w:rPr>
                <w:rFonts w:asciiTheme="majorHAnsi" w:hAnsiTheme="majorHAnsi" w:cstheme="majorHAnsi"/>
                <w:sz w:val="20"/>
                <w:szCs w:val="20"/>
              </w:rPr>
              <w:t>)</w:t>
            </w:r>
            <w:r w:rsidR="008179DA" w:rsidRPr="00C263EF">
              <w:rPr>
                <w:rStyle w:val="fontstyle01"/>
                <w:rFonts w:asciiTheme="majorHAnsi" w:hAnsiTheme="majorHAnsi" w:cstheme="majorHAnsi"/>
              </w:rPr>
              <w:t xml:space="preserve"> die Säurekonstante </w:t>
            </w:r>
            <w:proofErr w:type="spellStart"/>
            <w:r w:rsidR="008179DA" w:rsidRPr="002354AB">
              <w:rPr>
                <w:rStyle w:val="fontstyle21"/>
                <w:rFonts w:asciiTheme="majorHAnsi" w:hAnsiTheme="majorHAnsi" w:cstheme="majorHAnsi"/>
                <w:i/>
              </w:rPr>
              <w:t>K</w:t>
            </w:r>
            <w:r w:rsidR="008179DA" w:rsidRPr="00C263EF">
              <w:rPr>
                <w:rStyle w:val="fontstyle01"/>
                <w:rFonts w:asciiTheme="majorHAnsi" w:hAnsiTheme="majorHAnsi" w:cstheme="majorHAnsi"/>
                <w:sz w:val="14"/>
                <w:szCs w:val="14"/>
              </w:rPr>
              <w:t>s</w:t>
            </w:r>
            <w:proofErr w:type="spellEnd"/>
            <w:r w:rsidR="008179DA" w:rsidRPr="00C263EF">
              <w:rPr>
                <w:rStyle w:val="fontstyle01"/>
                <w:rFonts w:asciiTheme="majorHAnsi" w:hAnsiTheme="majorHAnsi" w:cstheme="majorHAnsi"/>
                <w:sz w:val="14"/>
                <w:szCs w:val="14"/>
              </w:rPr>
              <w:t xml:space="preserve"> </w:t>
            </w:r>
            <w:r w:rsidR="008179DA" w:rsidRPr="00C263EF">
              <w:rPr>
                <w:rStyle w:val="fontstyle01"/>
                <w:rFonts w:asciiTheme="majorHAnsi" w:hAnsiTheme="majorHAnsi" w:cstheme="majorHAnsi"/>
              </w:rPr>
              <w:t>aus dem Massenwirkungsgesetz ableiten</w:t>
            </w:r>
          </w:p>
          <w:p w14:paraId="430EFCF8" w14:textId="53F71414" w:rsidR="008179DA" w:rsidRPr="00C263EF" w:rsidRDefault="002354AB" w:rsidP="00EC6652">
            <w:pPr>
              <w:rPr>
                <w:rStyle w:val="fontstyle01"/>
                <w:rFonts w:asciiTheme="majorHAnsi" w:hAnsiTheme="majorHAnsi" w:cstheme="majorHAnsi"/>
              </w:rPr>
            </w:pPr>
            <w:r>
              <w:rPr>
                <w:rFonts w:asciiTheme="majorHAnsi" w:hAnsiTheme="majorHAnsi" w:cstheme="majorHAnsi"/>
                <w:sz w:val="20"/>
                <w:szCs w:val="20"/>
              </w:rPr>
              <w:lastRenderedPageBreak/>
              <w:t>3.4.3 (5</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 xml:space="preserve">Säuren und Basen mithilfe der </w:t>
            </w:r>
            <w:proofErr w:type="spellStart"/>
            <w:r w:rsidR="008179DA" w:rsidRPr="00C263EF">
              <w:rPr>
                <w:rStyle w:val="fontstyle01"/>
                <w:rFonts w:asciiTheme="majorHAnsi" w:hAnsiTheme="majorHAnsi" w:cstheme="majorHAnsi"/>
              </w:rPr>
              <w:t>p</w:t>
            </w:r>
            <w:r w:rsidR="008179DA" w:rsidRPr="002354AB">
              <w:rPr>
                <w:rStyle w:val="fontstyle21"/>
                <w:rFonts w:asciiTheme="majorHAnsi" w:hAnsiTheme="majorHAnsi" w:cstheme="majorHAnsi"/>
                <w:i/>
              </w:rPr>
              <w:t>K</w:t>
            </w:r>
            <w:r>
              <w:rPr>
                <w:rStyle w:val="fontstyle01"/>
                <w:rFonts w:asciiTheme="majorHAnsi" w:hAnsiTheme="majorHAnsi" w:cstheme="majorHAnsi"/>
                <w:sz w:val="14"/>
                <w:szCs w:val="14"/>
              </w:rPr>
              <w:t>S</w:t>
            </w:r>
            <w:proofErr w:type="spellEnd"/>
            <w:r w:rsidR="008179DA" w:rsidRPr="00C263EF">
              <w:rPr>
                <w:rStyle w:val="fontstyle01"/>
                <w:rFonts w:asciiTheme="majorHAnsi" w:hAnsiTheme="majorHAnsi" w:cstheme="majorHAnsi"/>
              </w:rPr>
              <w:t xml:space="preserve">-Werte (Säurestärke) beziehungsweise </w:t>
            </w:r>
            <w:proofErr w:type="spellStart"/>
            <w:r w:rsidR="008179DA" w:rsidRPr="00C263EF">
              <w:rPr>
                <w:rStyle w:val="fontstyle01"/>
                <w:rFonts w:asciiTheme="majorHAnsi" w:hAnsiTheme="majorHAnsi" w:cstheme="majorHAnsi"/>
              </w:rPr>
              <w:t>p</w:t>
            </w:r>
            <w:r w:rsidR="008179DA" w:rsidRPr="002354AB">
              <w:rPr>
                <w:rStyle w:val="fontstyle21"/>
                <w:rFonts w:asciiTheme="majorHAnsi" w:hAnsiTheme="majorHAnsi" w:cstheme="majorHAnsi"/>
                <w:i/>
              </w:rPr>
              <w:t>K</w:t>
            </w:r>
            <w:r w:rsidRPr="002354AB">
              <w:rPr>
                <w:rStyle w:val="fontstyle21"/>
                <w:rFonts w:asciiTheme="majorHAnsi" w:hAnsiTheme="majorHAnsi" w:cstheme="majorHAnsi"/>
                <w:sz w:val="14"/>
                <w:szCs w:val="14"/>
              </w:rPr>
              <w:t>B</w:t>
            </w:r>
            <w:proofErr w:type="spellEnd"/>
            <w:r w:rsidR="008179DA" w:rsidRPr="00C263EF">
              <w:rPr>
                <w:rStyle w:val="fontstyle01"/>
                <w:rFonts w:asciiTheme="majorHAnsi" w:hAnsiTheme="majorHAnsi" w:cstheme="majorHAnsi"/>
              </w:rPr>
              <w:t>-Werte</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(Basenstärke) klassifizieren</w:t>
            </w:r>
          </w:p>
          <w:p w14:paraId="310B80E0" w14:textId="190D7245" w:rsidR="008179DA" w:rsidRPr="00C263EF" w:rsidRDefault="002354AB" w:rsidP="00EC6652">
            <w:pPr>
              <w:rPr>
                <w:rFonts w:asciiTheme="majorHAnsi" w:hAnsiTheme="majorHAnsi" w:cstheme="majorHAnsi"/>
              </w:rPr>
            </w:pPr>
            <w:r>
              <w:rPr>
                <w:rStyle w:val="fontstyle01"/>
                <w:rFonts w:asciiTheme="majorHAnsi" w:hAnsiTheme="majorHAnsi" w:cstheme="majorHAnsi"/>
              </w:rPr>
              <w:t>3.4.3 (8</w:t>
            </w:r>
            <w:r w:rsidR="008179DA" w:rsidRPr="00C263EF">
              <w:rPr>
                <w:rStyle w:val="fontstyle01"/>
                <w:rFonts w:asciiTheme="majorHAnsi" w:hAnsiTheme="majorHAnsi" w:cstheme="majorHAnsi"/>
              </w:rPr>
              <w:t xml:space="preserve">) pH-Werte von Lösungen starker </w:t>
            </w:r>
            <w:proofErr w:type="spellStart"/>
            <w:r w:rsidR="008179DA" w:rsidRPr="00C263EF">
              <w:rPr>
                <w:rStyle w:val="fontstyle01"/>
                <w:rFonts w:asciiTheme="majorHAnsi" w:hAnsiTheme="majorHAnsi" w:cstheme="majorHAnsi"/>
              </w:rPr>
              <w:t>einprotoniger</w:t>
            </w:r>
            <w:proofErr w:type="spellEnd"/>
            <w:r w:rsidR="008179DA" w:rsidRPr="00C263EF">
              <w:rPr>
                <w:rStyle w:val="fontstyle01"/>
                <w:rFonts w:asciiTheme="majorHAnsi" w:hAnsiTheme="majorHAnsi" w:cstheme="majorHAnsi"/>
              </w:rPr>
              <w:t xml:space="preserve"> Säuren</w:t>
            </w:r>
            <w:r>
              <w:rPr>
                <w:rStyle w:val="fontstyle01"/>
                <w:rFonts w:asciiTheme="majorHAnsi" w:hAnsiTheme="majorHAnsi" w:cstheme="majorHAnsi"/>
              </w:rPr>
              <w:t xml:space="preserve">, starker Basen und von </w:t>
            </w:r>
            <w:proofErr w:type="spellStart"/>
            <w:r>
              <w:rPr>
                <w:rStyle w:val="fontstyle01"/>
                <w:rFonts w:asciiTheme="majorHAnsi" w:hAnsiTheme="majorHAnsi" w:cstheme="majorHAnsi"/>
              </w:rPr>
              <w:t>Hydroxidl</w:t>
            </w:r>
            <w:r w:rsidR="008179DA" w:rsidRPr="00C263EF">
              <w:rPr>
                <w:rStyle w:val="fontstyle01"/>
                <w:rFonts w:asciiTheme="majorHAnsi" w:hAnsiTheme="majorHAnsi" w:cstheme="majorHAnsi"/>
              </w:rPr>
              <w:t>ösungen</w:t>
            </w:r>
            <w:proofErr w:type="spellEnd"/>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rechnerisch ermitteln</w:t>
            </w:r>
          </w:p>
          <w:p w14:paraId="215BCF7E" w14:textId="3B226F9B" w:rsidR="008179DA" w:rsidRPr="00C263EF" w:rsidRDefault="002354AB" w:rsidP="00EC6652">
            <w:pPr>
              <w:rPr>
                <w:rFonts w:asciiTheme="majorHAnsi" w:hAnsiTheme="majorHAnsi" w:cstheme="majorHAnsi"/>
              </w:rPr>
            </w:pPr>
            <w:r>
              <w:rPr>
                <w:rStyle w:val="fontstyle01"/>
                <w:rFonts w:asciiTheme="majorHAnsi" w:hAnsiTheme="majorHAnsi" w:cstheme="majorHAnsi"/>
              </w:rPr>
              <w:t>3.4.3 (9</w:t>
            </w:r>
            <w:r w:rsidR="008179DA" w:rsidRPr="00C263EF">
              <w:rPr>
                <w:rStyle w:val="fontstyle01"/>
                <w:rFonts w:asciiTheme="majorHAnsi" w:hAnsiTheme="majorHAnsi" w:cstheme="majorHAnsi"/>
              </w:rPr>
              <w:t>) im Näherungsverfahren pH-Werte für Lösungen schwacher Säuren und Basen rechnerisch</w:t>
            </w:r>
            <w:r w:rsidR="008179DA" w:rsidRPr="00C263EF">
              <w:rPr>
                <w:rFonts w:asciiTheme="majorHAnsi" w:hAnsiTheme="majorHAnsi" w:cstheme="majorHAnsi"/>
                <w:color w:val="000000"/>
                <w:sz w:val="20"/>
                <w:szCs w:val="20"/>
              </w:rPr>
              <w:t xml:space="preserve"> </w:t>
            </w:r>
            <w:r w:rsidR="008179DA" w:rsidRPr="00C263EF">
              <w:rPr>
                <w:rStyle w:val="fontstyle01"/>
                <w:rFonts w:asciiTheme="majorHAnsi" w:hAnsiTheme="majorHAnsi" w:cstheme="majorHAnsi"/>
              </w:rPr>
              <w:t>ermitteln</w:t>
            </w:r>
          </w:p>
          <w:p w14:paraId="5A33DE80" w14:textId="77777777" w:rsidR="008179DA" w:rsidRPr="00C263EF" w:rsidRDefault="008179DA" w:rsidP="00EC6652">
            <w:pPr>
              <w:rPr>
                <w:rFonts w:asciiTheme="majorHAnsi" w:hAnsiTheme="majorHAnsi" w:cstheme="majorHAnsi"/>
                <w:color w:val="000000"/>
                <w:sz w:val="20"/>
                <w:szCs w:val="20"/>
              </w:rPr>
            </w:pPr>
          </w:p>
          <w:p w14:paraId="12EBCA84" w14:textId="77777777" w:rsidR="008179DA" w:rsidRPr="00C263EF" w:rsidRDefault="008179DA" w:rsidP="00EC6652">
            <w:pPr>
              <w:rPr>
                <w:rFonts w:asciiTheme="majorHAnsi" w:hAnsiTheme="majorHAnsi" w:cstheme="majorHAnsi"/>
                <w:sz w:val="20"/>
                <w:szCs w:val="20"/>
              </w:rPr>
            </w:pPr>
          </w:p>
          <w:p w14:paraId="7AC4E0A6" w14:textId="77777777" w:rsidR="008179DA" w:rsidRPr="00C263EF" w:rsidRDefault="008179DA" w:rsidP="00EC6652">
            <w:pPr>
              <w:rPr>
                <w:rFonts w:asciiTheme="majorHAnsi" w:hAnsiTheme="majorHAnsi" w:cstheme="majorHAnsi"/>
                <w:sz w:val="20"/>
                <w:szCs w:val="20"/>
              </w:rPr>
            </w:pPr>
          </w:p>
        </w:tc>
        <w:tc>
          <w:tcPr>
            <w:tcW w:w="1701" w:type="dxa"/>
          </w:tcPr>
          <w:p w14:paraId="6DEB3112" w14:textId="00B999FB"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color w:val="000000" w:themeColor="text1"/>
                <w:sz w:val="20"/>
                <w:szCs w:val="20"/>
              </w:rPr>
              <w:lastRenderedPageBreak/>
              <w:t>2.1 (2,</w:t>
            </w:r>
            <w:r w:rsidR="002354A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4,</w:t>
            </w:r>
            <w:r w:rsidR="002354A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7,</w:t>
            </w:r>
            <w:r w:rsidR="002354A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8,</w:t>
            </w:r>
            <w:r w:rsidR="002354A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12)</w:t>
            </w:r>
          </w:p>
          <w:p w14:paraId="72C6679D" w14:textId="4DA3CA10"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2354AB">
              <w:rPr>
                <w:rFonts w:asciiTheme="majorHAnsi" w:hAnsiTheme="majorHAnsi" w:cstheme="majorHAnsi"/>
                <w:sz w:val="20"/>
                <w:szCs w:val="20"/>
              </w:rPr>
              <w:t xml:space="preserve"> </w:t>
            </w:r>
            <w:r w:rsidRPr="00C263EF">
              <w:rPr>
                <w:rFonts w:asciiTheme="majorHAnsi" w:hAnsiTheme="majorHAnsi" w:cstheme="majorHAnsi"/>
                <w:sz w:val="20"/>
                <w:szCs w:val="20"/>
              </w:rPr>
              <w:t>5)</w:t>
            </w:r>
          </w:p>
          <w:p w14:paraId="4081D76A" w14:textId="77777777" w:rsidR="008179DA" w:rsidRPr="00C263EF" w:rsidRDefault="008179DA" w:rsidP="00EC6652">
            <w:pPr>
              <w:rPr>
                <w:rFonts w:asciiTheme="majorHAnsi" w:hAnsiTheme="majorHAnsi" w:cstheme="majorHAnsi"/>
                <w:sz w:val="20"/>
                <w:szCs w:val="20"/>
              </w:rPr>
            </w:pPr>
          </w:p>
        </w:tc>
        <w:tc>
          <w:tcPr>
            <w:tcW w:w="1639" w:type="dxa"/>
          </w:tcPr>
          <w:p w14:paraId="5031CE34" w14:textId="77777777" w:rsidR="008179DA" w:rsidRPr="00C263EF" w:rsidRDefault="008179DA" w:rsidP="00EC6652">
            <w:pPr>
              <w:rPr>
                <w:rFonts w:asciiTheme="majorHAnsi" w:hAnsiTheme="majorHAnsi" w:cstheme="majorHAnsi"/>
                <w:sz w:val="20"/>
                <w:szCs w:val="20"/>
              </w:rPr>
            </w:pPr>
          </w:p>
        </w:tc>
      </w:tr>
      <w:tr w:rsidR="008179DA" w:rsidRPr="00C263EF" w14:paraId="06DE9A23" w14:textId="77777777" w:rsidTr="00EC6652">
        <w:tc>
          <w:tcPr>
            <w:tcW w:w="3823" w:type="dxa"/>
          </w:tcPr>
          <w:p w14:paraId="73CBE017"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2.4 Puffersysteme</w:t>
            </w:r>
          </w:p>
          <w:p w14:paraId="6F60BF99" w14:textId="77777777" w:rsidR="008179DA" w:rsidRPr="00C263EF" w:rsidRDefault="008179DA" w:rsidP="00EC6652">
            <w:pPr>
              <w:rPr>
                <w:rFonts w:asciiTheme="majorHAnsi" w:hAnsiTheme="majorHAnsi" w:cstheme="majorHAnsi"/>
                <w:bCs/>
                <w:sz w:val="20"/>
                <w:szCs w:val="20"/>
              </w:rPr>
            </w:pPr>
          </w:p>
        </w:tc>
        <w:tc>
          <w:tcPr>
            <w:tcW w:w="992" w:type="dxa"/>
          </w:tcPr>
          <w:p w14:paraId="6DA34A7D"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112-117</w:t>
            </w:r>
          </w:p>
        </w:tc>
        <w:tc>
          <w:tcPr>
            <w:tcW w:w="992" w:type="dxa"/>
          </w:tcPr>
          <w:p w14:paraId="2C6D8BA2" w14:textId="77777777" w:rsidR="008179DA" w:rsidRPr="00C263EF" w:rsidRDefault="008179DA" w:rsidP="00EC6652">
            <w:pPr>
              <w:rPr>
                <w:rFonts w:asciiTheme="majorHAnsi" w:hAnsiTheme="majorHAnsi" w:cstheme="majorHAnsi"/>
                <w:sz w:val="20"/>
                <w:szCs w:val="20"/>
              </w:rPr>
            </w:pPr>
          </w:p>
        </w:tc>
        <w:tc>
          <w:tcPr>
            <w:tcW w:w="5812" w:type="dxa"/>
          </w:tcPr>
          <w:p w14:paraId="019280D3" w14:textId="77777777" w:rsidR="008179DA" w:rsidRPr="00C263EF" w:rsidRDefault="008179DA" w:rsidP="00EC6652">
            <w:pPr>
              <w:rPr>
                <w:rFonts w:asciiTheme="majorHAnsi" w:hAnsiTheme="majorHAnsi" w:cstheme="majorHAnsi"/>
                <w:sz w:val="20"/>
                <w:szCs w:val="20"/>
              </w:rPr>
            </w:pPr>
          </w:p>
        </w:tc>
        <w:tc>
          <w:tcPr>
            <w:tcW w:w="1701" w:type="dxa"/>
          </w:tcPr>
          <w:p w14:paraId="6C64D041"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29630E4" w14:textId="77777777" w:rsidR="008179DA" w:rsidRPr="00C263EF" w:rsidRDefault="008179DA" w:rsidP="00EC6652">
            <w:pPr>
              <w:rPr>
                <w:rFonts w:asciiTheme="majorHAnsi" w:hAnsiTheme="majorHAnsi" w:cstheme="majorHAnsi"/>
                <w:sz w:val="20"/>
                <w:szCs w:val="20"/>
              </w:rPr>
            </w:pPr>
          </w:p>
        </w:tc>
      </w:tr>
      <w:tr w:rsidR="008179DA" w:rsidRPr="00C263EF" w14:paraId="0A59669B" w14:textId="77777777" w:rsidTr="00EC6652">
        <w:tc>
          <w:tcPr>
            <w:tcW w:w="3823" w:type="dxa"/>
          </w:tcPr>
          <w:p w14:paraId="24CBD535"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2.4.2 Wirkungsweise eines Puffersystems</w:t>
            </w:r>
          </w:p>
          <w:p w14:paraId="3ABF1757" w14:textId="77777777" w:rsidR="008179DA" w:rsidRPr="00C263EF" w:rsidRDefault="008179DA" w:rsidP="00EC6652">
            <w:pPr>
              <w:rPr>
                <w:rFonts w:asciiTheme="majorHAnsi" w:hAnsiTheme="majorHAnsi" w:cstheme="majorHAnsi"/>
                <w:bCs/>
                <w:sz w:val="20"/>
                <w:szCs w:val="20"/>
              </w:rPr>
            </w:pPr>
          </w:p>
          <w:p w14:paraId="4FEF2A3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2.4.3 EX Lebensnotwendige Puffersysteme im Blut</w:t>
            </w:r>
          </w:p>
          <w:p w14:paraId="25335001" w14:textId="77777777" w:rsidR="008179DA" w:rsidRPr="00C263EF" w:rsidRDefault="008179DA" w:rsidP="00EC6652">
            <w:pPr>
              <w:rPr>
                <w:rFonts w:asciiTheme="majorHAnsi" w:hAnsiTheme="majorHAnsi" w:cstheme="majorHAnsi"/>
                <w:bCs/>
                <w:sz w:val="20"/>
                <w:szCs w:val="20"/>
              </w:rPr>
            </w:pPr>
          </w:p>
          <w:p w14:paraId="3C910FE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2.4.4 EX Säure-Base-Gleichgewichte und Korallenbleiche</w:t>
            </w:r>
          </w:p>
          <w:p w14:paraId="241BED15" w14:textId="77777777" w:rsidR="008179DA" w:rsidRPr="00C263EF" w:rsidRDefault="008179DA" w:rsidP="00EC6652">
            <w:pPr>
              <w:rPr>
                <w:rFonts w:asciiTheme="majorHAnsi" w:hAnsiTheme="majorHAnsi" w:cstheme="majorHAnsi"/>
                <w:bCs/>
                <w:sz w:val="20"/>
                <w:szCs w:val="20"/>
              </w:rPr>
            </w:pPr>
          </w:p>
          <w:p w14:paraId="5E630223" w14:textId="77777777" w:rsidR="008179DA" w:rsidRPr="00C263EF" w:rsidRDefault="008179DA" w:rsidP="00EC6652">
            <w:pPr>
              <w:rPr>
                <w:rFonts w:asciiTheme="majorHAnsi" w:hAnsiTheme="majorHAnsi" w:cstheme="majorHAnsi"/>
                <w:b/>
                <w:sz w:val="20"/>
                <w:szCs w:val="20"/>
              </w:rPr>
            </w:pPr>
          </w:p>
        </w:tc>
        <w:tc>
          <w:tcPr>
            <w:tcW w:w="992" w:type="dxa"/>
          </w:tcPr>
          <w:p w14:paraId="1755EBC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114-115</w:t>
            </w:r>
          </w:p>
          <w:p w14:paraId="564417AD" w14:textId="77777777" w:rsidR="008179DA" w:rsidRPr="00C263EF" w:rsidRDefault="008179DA" w:rsidP="00EC6652">
            <w:pPr>
              <w:rPr>
                <w:rFonts w:asciiTheme="majorHAnsi" w:hAnsiTheme="majorHAnsi" w:cstheme="majorHAnsi"/>
                <w:sz w:val="20"/>
                <w:szCs w:val="20"/>
              </w:rPr>
            </w:pPr>
          </w:p>
          <w:p w14:paraId="0D4D1986" w14:textId="77777777" w:rsidR="008179DA" w:rsidRPr="00C263EF" w:rsidRDefault="008179DA" w:rsidP="00EC6652">
            <w:pPr>
              <w:rPr>
                <w:rFonts w:asciiTheme="majorHAnsi" w:hAnsiTheme="majorHAnsi" w:cstheme="majorHAnsi"/>
                <w:sz w:val="20"/>
                <w:szCs w:val="20"/>
              </w:rPr>
            </w:pPr>
          </w:p>
          <w:p w14:paraId="61D8DCB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116</w:t>
            </w:r>
          </w:p>
          <w:p w14:paraId="5797D9FA" w14:textId="77777777" w:rsidR="008179DA" w:rsidRPr="00C263EF" w:rsidRDefault="008179DA" w:rsidP="00EC6652">
            <w:pPr>
              <w:rPr>
                <w:rFonts w:asciiTheme="majorHAnsi" w:hAnsiTheme="majorHAnsi" w:cstheme="majorHAnsi"/>
                <w:sz w:val="20"/>
                <w:szCs w:val="20"/>
              </w:rPr>
            </w:pPr>
          </w:p>
          <w:p w14:paraId="77923DEF" w14:textId="77777777" w:rsidR="008179DA" w:rsidRPr="00C263EF" w:rsidRDefault="008179DA" w:rsidP="00EC6652">
            <w:pPr>
              <w:rPr>
                <w:rFonts w:asciiTheme="majorHAnsi" w:hAnsiTheme="majorHAnsi" w:cstheme="majorHAnsi"/>
                <w:sz w:val="20"/>
                <w:szCs w:val="20"/>
              </w:rPr>
            </w:pPr>
          </w:p>
          <w:p w14:paraId="405EEC2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117</w:t>
            </w:r>
          </w:p>
          <w:p w14:paraId="1496E84B" w14:textId="77777777" w:rsidR="008179DA" w:rsidRPr="00C263EF" w:rsidRDefault="008179DA" w:rsidP="00EC6652">
            <w:pPr>
              <w:rPr>
                <w:rFonts w:asciiTheme="majorHAnsi" w:hAnsiTheme="majorHAnsi" w:cstheme="majorHAnsi"/>
                <w:b/>
                <w:bCs/>
                <w:sz w:val="20"/>
                <w:szCs w:val="20"/>
              </w:rPr>
            </w:pPr>
          </w:p>
        </w:tc>
        <w:tc>
          <w:tcPr>
            <w:tcW w:w="992" w:type="dxa"/>
          </w:tcPr>
          <w:p w14:paraId="7C5A415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w:t>
            </w:r>
          </w:p>
        </w:tc>
        <w:tc>
          <w:tcPr>
            <w:tcW w:w="5812" w:type="dxa"/>
          </w:tcPr>
          <w:p w14:paraId="2D897402" w14:textId="65290B47" w:rsidR="008179DA" w:rsidRPr="00C263EF" w:rsidRDefault="002354AB" w:rsidP="00EC6652">
            <w:pPr>
              <w:rPr>
                <w:rFonts w:asciiTheme="majorHAnsi" w:hAnsiTheme="majorHAnsi" w:cstheme="majorHAnsi"/>
                <w:sz w:val="20"/>
                <w:szCs w:val="20"/>
              </w:rPr>
            </w:pPr>
            <w:r>
              <w:rPr>
                <w:rFonts w:asciiTheme="majorHAnsi" w:hAnsiTheme="majorHAnsi" w:cstheme="majorHAnsi"/>
                <w:sz w:val="20"/>
                <w:szCs w:val="20"/>
              </w:rPr>
              <w:t>3.4.3 (16</w:t>
            </w:r>
            <w:r w:rsidR="008179DA" w:rsidRPr="00C263EF">
              <w:rPr>
                <w:rFonts w:asciiTheme="majorHAnsi" w:hAnsiTheme="majorHAnsi" w:cstheme="majorHAnsi"/>
                <w:sz w:val="20"/>
                <w:szCs w:val="20"/>
              </w:rPr>
              <w:t xml:space="preserve">) </w:t>
            </w:r>
            <w:r w:rsidR="008179DA" w:rsidRPr="00C263EF">
              <w:rPr>
                <w:rStyle w:val="fontstyle01"/>
                <w:rFonts w:asciiTheme="majorHAnsi" w:hAnsiTheme="majorHAnsi" w:cstheme="majorHAnsi"/>
              </w:rPr>
              <w:t>die Wirkungsweise von Puffersystemen und deren Bedeutung an Beispielen erklären</w:t>
            </w:r>
          </w:p>
          <w:p w14:paraId="0D343CA2" w14:textId="77777777" w:rsidR="008179DA" w:rsidRPr="00C263EF" w:rsidRDefault="008179DA" w:rsidP="00EC6652">
            <w:pPr>
              <w:rPr>
                <w:rFonts w:asciiTheme="majorHAnsi" w:hAnsiTheme="majorHAnsi" w:cstheme="majorHAnsi"/>
                <w:sz w:val="20"/>
                <w:szCs w:val="20"/>
              </w:rPr>
            </w:pPr>
          </w:p>
        </w:tc>
        <w:tc>
          <w:tcPr>
            <w:tcW w:w="1701" w:type="dxa"/>
          </w:tcPr>
          <w:p w14:paraId="2806C66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color w:val="000000" w:themeColor="text1"/>
                <w:sz w:val="20"/>
                <w:szCs w:val="20"/>
              </w:rPr>
              <w:t>2.1 (2)</w:t>
            </w:r>
          </w:p>
          <w:p w14:paraId="26F6360F" w14:textId="51E8B839"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2354AB">
              <w:rPr>
                <w:rFonts w:asciiTheme="majorHAnsi" w:hAnsiTheme="majorHAnsi" w:cstheme="majorHAnsi"/>
                <w:sz w:val="20"/>
                <w:szCs w:val="20"/>
              </w:rPr>
              <w:t xml:space="preserve"> </w:t>
            </w:r>
            <w:r w:rsidRPr="00C263EF">
              <w:rPr>
                <w:rFonts w:asciiTheme="majorHAnsi" w:hAnsiTheme="majorHAnsi" w:cstheme="majorHAnsi"/>
                <w:sz w:val="20"/>
                <w:szCs w:val="20"/>
              </w:rPr>
              <w:t>5)</w:t>
            </w:r>
          </w:p>
          <w:p w14:paraId="4E84B2B8" w14:textId="191F0B1E"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2.3 (1,</w:t>
            </w:r>
            <w:r w:rsidR="002354AB">
              <w:rPr>
                <w:rFonts w:asciiTheme="majorHAnsi" w:hAnsiTheme="majorHAnsi" w:cstheme="majorHAnsi"/>
                <w:sz w:val="20"/>
                <w:szCs w:val="20"/>
              </w:rPr>
              <w:t xml:space="preserve"> </w:t>
            </w:r>
            <w:r w:rsidRPr="00C263EF">
              <w:rPr>
                <w:rFonts w:asciiTheme="majorHAnsi" w:hAnsiTheme="majorHAnsi" w:cstheme="majorHAnsi"/>
                <w:sz w:val="20"/>
                <w:szCs w:val="20"/>
              </w:rPr>
              <w:t>2)</w:t>
            </w:r>
          </w:p>
          <w:p w14:paraId="53C90B71"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2C8DCA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4EC583AD" w14:textId="77777777" w:rsidR="008179DA" w:rsidRPr="00C263EF" w:rsidRDefault="008179DA" w:rsidP="00EC6652">
            <w:pPr>
              <w:rPr>
                <w:rFonts w:asciiTheme="majorHAnsi" w:hAnsiTheme="majorHAnsi" w:cstheme="majorHAnsi"/>
                <w:sz w:val="20"/>
                <w:szCs w:val="20"/>
              </w:rPr>
            </w:pPr>
          </w:p>
        </w:tc>
      </w:tr>
      <w:tr w:rsidR="008179DA" w:rsidRPr="00C263EF" w14:paraId="0CAA0222" w14:textId="77777777" w:rsidTr="00EC6652">
        <w:tc>
          <w:tcPr>
            <w:tcW w:w="3823" w:type="dxa"/>
          </w:tcPr>
          <w:p w14:paraId="22C20B39"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2.5 Indikatoren</w:t>
            </w:r>
          </w:p>
          <w:p w14:paraId="0935450E" w14:textId="77777777" w:rsidR="008179DA" w:rsidRPr="00C263EF" w:rsidRDefault="008179DA" w:rsidP="00EC6652">
            <w:pPr>
              <w:rPr>
                <w:rFonts w:asciiTheme="majorHAnsi" w:hAnsiTheme="majorHAnsi" w:cstheme="majorHAnsi"/>
                <w:bCs/>
                <w:sz w:val="20"/>
                <w:szCs w:val="20"/>
              </w:rPr>
            </w:pPr>
          </w:p>
        </w:tc>
        <w:tc>
          <w:tcPr>
            <w:tcW w:w="992" w:type="dxa"/>
          </w:tcPr>
          <w:p w14:paraId="5BA6D82A"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118-121</w:t>
            </w:r>
          </w:p>
        </w:tc>
        <w:tc>
          <w:tcPr>
            <w:tcW w:w="992" w:type="dxa"/>
          </w:tcPr>
          <w:p w14:paraId="2ABFB84C" w14:textId="77777777" w:rsidR="008179DA" w:rsidRPr="00C263EF" w:rsidRDefault="008179DA" w:rsidP="00EC6652">
            <w:pPr>
              <w:rPr>
                <w:rFonts w:asciiTheme="majorHAnsi" w:hAnsiTheme="majorHAnsi" w:cstheme="majorHAnsi"/>
                <w:sz w:val="20"/>
                <w:szCs w:val="20"/>
              </w:rPr>
            </w:pPr>
          </w:p>
        </w:tc>
        <w:tc>
          <w:tcPr>
            <w:tcW w:w="5812" w:type="dxa"/>
          </w:tcPr>
          <w:p w14:paraId="180E0AD0" w14:textId="77777777" w:rsidR="008179DA" w:rsidRPr="00C263EF" w:rsidRDefault="008179DA" w:rsidP="00EC6652">
            <w:pPr>
              <w:rPr>
                <w:rFonts w:asciiTheme="majorHAnsi" w:hAnsiTheme="majorHAnsi" w:cstheme="majorHAnsi"/>
                <w:sz w:val="20"/>
                <w:szCs w:val="20"/>
              </w:rPr>
            </w:pPr>
          </w:p>
        </w:tc>
        <w:tc>
          <w:tcPr>
            <w:tcW w:w="1701" w:type="dxa"/>
          </w:tcPr>
          <w:p w14:paraId="6DC180D0"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3778EB2" w14:textId="77777777" w:rsidR="008179DA" w:rsidRPr="00C263EF" w:rsidRDefault="008179DA" w:rsidP="00EC6652">
            <w:pPr>
              <w:rPr>
                <w:rFonts w:asciiTheme="majorHAnsi" w:hAnsiTheme="majorHAnsi" w:cstheme="majorHAnsi"/>
                <w:sz w:val="20"/>
                <w:szCs w:val="20"/>
              </w:rPr>
            </w:pPr>
          </w:p>
        </w:tc>
      </w:tr>
      <w:tr w:rsidR="008179DA" w:rsidRPr="00C263EF" w14:paraId="479F7B35" w14:textId="77777777" w:rsidTr="00EC6652">
        <w:tc>
          <w:tcPr>
            <w:tcW w:w="3823" w:type="dxa"/>
          </w:tcPr>
          <w:p w14:paraId="7120800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2.5.2 Indikatoren und ihre Auftrennung</w:t>
            </w:r>
          </w:p>
          <w:p w14:paraId="06DD91A6" w14:textId="77777777" w:rsidR="008179DA" w:rsidRPr="00C263EF" w:rsidRDefault="008179DA" w:rsidP="00EC6652">
            <w:pPr>
              <w:rPr>
                <w:rFonts w:asciiTheme="majorHAnsi" w:hAnsiTheme="majorHAnsi" w:cstheme="majorHAnsi"/>
                <w:bCs/>
                <w:sz w:val="20"/>
                <w:szCs w:val="20"/>
              </w:rPr>
            </w:pPr>
          </w:p>
          <w:p w14:paraId="7D294AD1"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FM Eine Dünnschichtchromatografie durchführen</w:t>
            </w:r>
          </w:p>
          <w:p w14:paraId="34283900" w14:textId="77777777" w:rsidR="008179DA" w:rsidRPr="00C263EF" w:rsidRDefault="008179DA" w:rsidP="00EC6652">
            <w:pPr>
              <w:rPr>
                <w:rFonts w:asciiTheme="majorHAnsi" w:hAnsiTheme="majorHAnsi" w:cstheme="majorHAnsi"/>
                <w:bCs/>
                <w:sz w:val="20"/>
                <w:szCs w:val="20"/>
              </w:rPr>
            </w:pPr>
          </w:p>
        </w:tc>
        <w:tc>
          <w:tcPr>
            <w:tcW w:w="992" w:type="dxa"/>
          </w:tcPr>
          <w:p w14:paraId="061F7F42" w14:textId="698B543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120</w:t>
            </w:r>
            <w:r w:rsidR="002354AB">
              <w:rPr>
                <w:rFonts w:asciiTheme="majorHAnsi" w:hAnsiTheme="majorHAnsi" w:cstheme="majorHAnsi"/>
                <w:sz w:val="20"/>
                <w:szCs w:val="20"/>
              </w:rPr>
              <w:t>-121</w:t>
            </w:r>
          </w:p>
          <w:p w14:paraId="0161BAAE" w14:textId="77777777" w:rsidR="008179DA" w:rsidRPr="00C263EF" w:rsidRDefault="008179DA" w:rsidP="00EC6652">
            <w:pPr>
              <w:rPr>
                <w:rFonts w:asciiTheme="majorHAnsi" w:hAnsiTheme="majorHAnsi" w:cstheme="majorHAnsi"/>
                <w:sz w:val="20"/>
                <w:szCs w:val="20"/>
              </w:rPr>
            </w:pPr>
          </w:p>
          <w:p w14:paraId="1D43656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121</w:t>
            </w:r>
          </w:p>
        </w:tc>
        <w:tc>
          <w:tcPr>
            <w:tcW w:w="992" w:type="dxa"/>
          </w:tcPr>
          <w:p w14:paraId="3D96D3A0" w14:textId="3D740C40" w:rsidR="008179DA" w:rsidRPr="00C263EF" w:rsidRDefault="002354AB"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5E417BF9" w14:textId="29679FC9" w:rsidR="008179DA" w:rsidRPr="00C263EF" w:rsidRDefault="00F34153" w:rsidP="00EC6652">
            <w:pPr>
              <w:rPr>
                <w:rFonts w:asciiTheme="majorHAnsi" w:hAnsiTheme="majorHAnsi" w:cstheme="majorHAnsi"/>
              </w:rPr>
            </w:pPr>
            <w:r>
              <w:rPr>
                <w:rStyle w:val="fontstyle01"/>
                <w:rFonts w:asciiTheme="majorHAnsi" w:hAnsiTheme="majorHAnsi" w:cstheme="majorHAnsi"/>
              </w:rPr>
              <w:t>3.4.3 (14</w:t>
            </w:r>
            <w:r w:rsidR="008179DA" w:rsidRPr="00C263EF">
              <w:rPr>
                <w:rStyle w:val="fontstyle01"/>
                <w:rFonts w:asciiTheme="majorHAnsi" w:hAnsiTheme="majorHAnsi" w:cstheme="majorHAnsi"/>
              </w:rPr>
              <w:t>) das Konzept des Säure-Base-Gleichgewichts auf Indikatoren anwenden</w:t>
            </w:r>
          </w:p>
          <w:p w14:paraId="11077945" w14:textId="74B292B4" w:rsidR="008179DA" w:rsidRPr="00C263EF" w:rsidRDefault="00F34153" w:rsidP="00F34153">
            <w:pPr>
              <w:rPr>
                <w:rFonts w:asciiTheme="majorHAnsi" w:hAnsiTheme="majorHAnsi" w:cstheme="majorHAnsi"/>
                <w:sz w:val="20"/>
                <w:szCs w:val="20"/>
              </w:rPr>
            </w:pPr>
            <w:r>
              <w:rPr>
                <w:rStyle w:val="fontstyle01"/>
                <w:rFonts w:asciiTheme="majorHAnsi" w:hAnsiTheme="majorHAnsi" w:cstheme="majorHAnsi"/>
              </w:rPr>
              <w:t>3.4.3 (15</w:t>
            </w:r>
            <w:r w:rsidR="008179DA" w:rsidRPr="00C263EF">
              <w:rPr>
                <w:rStyle w:val="fontstyle01"/>
                <w:rFonts w:asciiTheme="majorHAnsi" w:hAnsiTheme="majorHAnsi" w:cstheme="majorHAnsi"/>
              </w:rPr>
              <w:t>) eine Dünnschichtchromatografie zur Ermittlung von Bestandteilen des Universalindikators</w:t>
            </w:r>
            <w:r w:rsidR="008179DA" w:rsidRPr="00C263EF">
              <w:rPr>
                <w:rFonts w:asciiTheme="majorHAnsi" w:hAnsiTheme="majorHAnsi" w:cstheme="majorHAnsi"/>
              </w:rPr>
              <w:t xml:space="preserve"> </w:t>
            </w:r>
            <w:r>
              <w:rPr>
                <w:rStyle w:val="fontstyle01"/>
                <w:rFonts w:asciiTheme="majorHAnsi" w:hAnsiTheme="majorHAnsi" w:cstheme="majorHAnsi"/>
              </w:rPr>
              <w:t>durchführen und erklären (</w:t>
            </w:r>
            <w:proofErr w:type="spellStart"/>
            <w:r w:rsidRPr="00F34153">
              <w:rPr>
                <w:rStyle w:val="fontstyle01"/>
                <w:rFonts w:asciiTheme="majorHAnsi" w:hAnsiTheme="majorHAnsi" w:cstheme="majorHAnsi"/>
                <w:i/>
              </w:rPr>
              <w:t>R</w:t>
            </w:r>
            <w:r w:rsidRPr="00F34153">
              <w:rPr>
                <w:rStyle w:val="fontstyle01"/>
                <w:rFonts w:asciiTheme="majorHAnsi" w:hAnsiTheme="majorHAnsi" w:cstheme="majorHAnsi"/>
                <w:vertAlign w:val="subscript"/>
              </w:rPr>
              <w:t>f</w:t>
            </w:r>
            <w:proofErr w:type="spellEnd"/>
            <w:r>
              <w:rPr>
                <w:rStyle w:val="fontstyle01"/>
                <w:rFonts w:asciiTheme="majorHAnsi" w:hAnsiTheme="majorHAnsi" w:cstheme="majorHAnsi"/>
              </w:rPr>
              <w:t>-Wert, stationäre Phase, mobile Phase)</w:t>
            </w:r>
          </w:p>
        </w:tc>
        <w:tc>
          <w:tcPr>
            <w:tcW w:w="1701" w:type="dxa"/>
          </w:tcPr>
          <w:p w14:paraId="66C40A1B" w14:textId="76A5BEAD"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color w:val="000000" w:themeColor="text1"/>
                <w:sz w:val="20"/>
                <w:szCs w:val="20"/>
              </w:rPr>
              <w:t>2.1 (2,</w:t>
            </w:r>
            <w:r w:rsidR="00F34153">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7,</w:t>
            </w:r>
            <w:r w:rsidR="00F34153">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8)</w:t>
            </w:r>
          </w:p>
          <w:p w14:paraId="09C496F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(5)</w:t>
            </w:r>
          </w:p>
          <w:p w14:paraId="55DF2298"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C3EFDE7" w14:textId="77777777" w:rsidR="008179DA" w:rsidRPr="00C263EF" w:rsidRDefault="008179DA" w:rsidP="00EC6652">
            <w:pPr>
              <w:rPr>
                <w:rFonts w:asciiTheme="majorHAnsi" w:hAnsiTheme="majorHAnsi" w:cstheme="majorHAnsi"/>
                <w:sz w:val="20"/>
                <w:szCs w:val="20"/>
              </w:rPr>
            </w:pPr>
          </w:p>
        </w:tc>
      </w:tr>
      <w:tr w:rsidR="008179DA" w:rsidRPr="00C263EF" w14:paraId="2C752D11" w14:textId="77777777" w:rsidTr="00EC6652">
        <w:tc>
          <w:tcPr>
            <w:tcW w:w="3823" w:type="dxa"/>
          </w:tcPr>
          <w:p w14:paraId="4C46767F"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2.6 Titrationen</w:t>
            </w:r>
          </w:p>
          <w:p w14:paraId="463CC299" w14:textId="77777777" w:rsidR="008179DA" w:rsidRPr="00C263EF" w:rsidRDefault="008179DA" w:rsidP="00EC6652">
            <w:pPr>
              <w:rPr>
                <w:rFonts w:asciiTheme="majorHAnsi" w:hAnsiTheme="majorHAnsi" w:cstheme="majorHAnsi"/>
                <w:bCs/>
                <w:sz w:val="20"/>
                <w:szCs w:val="20"/>
              </w:rPr>
            </w:pPr>
          </w:p>
        </w:tc>
        <w:tc>
          <w:tcPr>
            <w:tcW w:w="992" w:type="dxa"/>
          </w:tcPr>
          <w:p w14:paraId="240246F8"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122-131</w:t>
            </w:r>
          </w:p>
        </w:tc>
        <w:tc>
          <w:tcPr>
            <w:tcW w:w="992" w:type="dxa"/>
          </w:tcPr>
          <w:p w14:paraId="06695457" w14:textId="77777777" w:rsidR="008179DA" w:rsidRPr="00C263EF" w:rsidRDefault="008179DA" w:rsidP="00EC6652">
            <w:pPr>
              <w:rPr>
                <w:rFonts w:asciiTheme="majorHAnsi" w:hAnsiTheme="majorHAnsi" w:cstheme="majorHAnsi"/>
                <w:sz w:val="20"/>
                <w:szCs w:val="20"/>
              </w:rPr>
            </w:pPr>
          </w:p>
        </w:tc>
        <w:tc>
          <w:tcPr>
            <w:tcW w:w="5812" w:type="dxa"/>
          </w:tcPr>
          <w:p w14:paraId="11D54295" w14:textId="77777777" w:rsidR="008179DA" w:rsidRPr="00C263EF" w:rsidRDefault="008179DA" w:rsidP="00EC6652">
            <w:pPr>
              <w:rPr>
                <w:rFonts w:asciiTheme="majorHAnsi" w:hAnsiTheme="majorHAnsi" w:cstheme="majorHAnsi"/>
                <w:sz w:val="20"/>
                <w:szCs w:val="20"/>
              </w:rPr>
            </w:pPr>
          </w:p>
        </w:tc>
        <w:tc>
          <w:tcPr>
            <w:tcW w:w="1701" w:type="dxa"/>
          </w:tcPr>
          <w:p w14:paraId="3D6811B7"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5C7C6D2D" w14:textId="77777777" w:rsidR="008179DA" w:rsidRPr="00C263EF" w:rsidRDefault="008179DA" w:rsidP="00EC6652">
            <w:pPr>
              <w:rPr>
                <w:rFonts w:asciiTheme="majorHAnsi" w:hAnsiTheme="majorHAnsi" w:cstheme="majorHAnsi"/>
                <w:sz w:val="20"/>
                <w:szCs w:val="20"/>
              </w:rPr>
            </w:pPr>
          </w:p>
        </w:tc>
      </w:tr>
      <w:tr w:rsidR="008179DA" w:rsidRPr="00C263EF" w14:paraId="16D34E99" w14:textId="77777777" w:rsidTr="00EC6652">
        <w:tc>
          <w:tcPr>
            <w:tcW w:w="3823" w:type="dxa"/>
          </w:tcPr>
          <w:p w14:paraId="264EB739"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2.6.2 Säure-Base-Titration</w:t>
            </w:r>
          </w:p>
          <w:p w14:paraId="34D7DB93" w14:textId="77777777" w:rsidR="008179DA" w:rsidRPr="00C263EF" w:rsidRDefault="008179DA" w:rsidP="00EC6652">
            <w:pPr>
              <w:rPr>
                <w:rFonts w:asciiTheme="majorHAnsi" w:hAnsiTheme="majorHAnsi" w:cstheme="majorHAnsi"/>
                <w:bCs/>
                <w:sz w:val="20"/>
                <w:szCs w:val="20"/>
              </w:rPr>
            </w:pPr>
          </w:p>
          <w:p w14:paraId="580F766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FM Titrationen auswerten</w:t>
            </w:r>
          </w:p>
          <w:p w14:paraId="643D8197" w14:textId="77777777" w:rsidR="008179DA" w:rsidRPr="00C263EF" w:rsidRDefault="008179DA" w:rsidP="00EC6652">
            <w:pPr>
              <w:rPr>
                <w:rFonts w:asciiTheme="majorHAnsi" w:hAnsiTheme="majorHAnsi" w:cstheme="majorHAnsi"/>
                <w:bCs/>
                <w:sz w:val="20"/>
                <w:szCs w:val="20"/>
              </w:rPr>
            </w:pPr>
          </w:p>
          <w:p w14:paraId="26A15E9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2.6.3 pH-metrische Titration und Konduktometrie</w:t>
            </w:r>
          </w:p>
          <w:p w14:paraId="17B68D71" w14:textId="77777777" w:rsidR="008179DA" w:rsidRPr="00C263EF" w:rsidRDefault="008179DA" w:rsidP="00EC6652">
            <w:pPr>
              <w:rPr>
                <w:rFonts w:asciiTheme="majorHAnsi" w:hAnsiTheme="majorHAnsi" w:cstheme="majorHAnsi"/>
                <w:bCs/>
                <w:sz w:val="20"/>
                <w:szCs w:val="20"/>
              </w:rPr>
            </w:pPr>
          </w:p>
          <w:p w14:paraId="515CDF9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2.6.4 FM Titrationskurven beschreiben</w:t>
            </w:r>
          </w:p>
          <w:p w14:paraId="72F9D4BA" w14:textId="77777777" w:rsidR="008179DA" w:rsidRPr="00C263EF" w:rsidRDefault="008179DA" w:rsidP="00EC6652">
            <w:pPr>
              <w:rPr>
                <w:rFonts w:asciiTheme="majorHAnsi" w:hAnsiTheme="majorHAnsi" w:cstheme="majorHAnsi"/>
                <w:bCs/>
                <w:sz w:val="20"/>
                <w:szCs w:val="20"/>
              </w:rPr>
            </w:pPr>
          </w:p>
          <w:p w14:paraId="7562EAF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2.6.5 MK Messwerte einer Titration digital erfassen</w:t>
            </w:r>
          </w:p>
          <w:p w14:paraId="6EDCE842" w14:textId="77777777" w:rsidR="008179DA" w:rsidRPr="00C263EF" w:rsidRDefault="008179DA" w:rsidP="00EC6652">
            <w:pPr>
              <w:rPr>
                <w:rFonts w:asciiTheme="majorHAnsi" w:hAnsiTheme="majorHAnsi" w:cstheme="majorHAnsi"/>
                <w:b/>
                <w:sz w:val="20"/>
                <w:szCs w:val="20"/>
              </w:rPr>
            </w:pPr>
          </w:p>
        </w:tc>
        <w:tc>
          <w:tcPr>
            <w:tcW w:w="992" w:type="dxa"/>
          </w:tcPr>
          <w:p w14:paraId="2BC726C9" w14:textId="5AB0A13B"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124</w:t>
            </w:r>
            <w:r w:rsidR="00F34153">
              <w:rPr>
                <w:rFonts w:asciiTheme="majorHAnsi" w:hAnsiTheme="majorHAnsi" w:cstheme="majorHAnsi"/>
                <w:sz w:val="20"/>
                <w:szCs w:val="20"/>
              </w:rPr>
              <w:t>-125</w:t>
            </w:r>
          </w:p>
          <w:p w14:paraId="1227BBC6" w14:textId="77777777" w:rsidR="008179DA" w:rsidRPr="00C263EF" w:rsidRDefault="008179DA" w:rsidP="00EC6652">
            <w:pPr>
              <w:rPr>
                <w:rFonts w:asciiTheme="majorHAnsi" w:hAnsiTheme="majorHAnsi" w:cstheme="majorHAnsi"/>
                <w:sz w:val="20"/>
                <w:szCs w:val="20"/>
              </w:rPr>
            </w:pPr>
          </w:p>
          <w:p w14:paraId="195B4AB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125</w:t>
            </w:r>
          </w:p>
          <w:p w14:paraId="5E4EE3CA" w14:textId="77777777" w:rsidR="008179DA" w:rsidRPr="00C263EF" w:rsidRDefault="008179DA" w:rsidP="00EC6652">
            <w:pPr>
              <w:rPr>
                <w:rFonts w:asciiTheme="majorHAnsi" w:hAnsiTheme="majorHAnsi" w:cstheme="majorHAnsi"/>
                <w:sz w:val="20"/>
                <w:szCs w:val="20"/>
              </w:rPr>
            </w:pPr>
          </w:p>
          <w:p w14:paraId="13859FE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126-127</w:t>
            </w:r>
          </w:p>
          <w:p w14:paraId="0853A9B3" w14:textId="77777777" w:rsidR="008179DA" w:rsidRPr="00C263EF" w:rsidRDefault="008179DA" w:rsidP="00EC6652">
            <w:pPr>
              <w:rPr>
                <w:rFonts w:asciiTheme="majorHAnsi" w:hAnsiTheme="majorHAnsi" w:cstheme="majorHAnsi"/>
                <w:sz w:val="20"/>
                <w:szCs w:val="20"/>
              </w:rPr>
            </w:pPr>
          </w:p>
          <w:p w14:paraId="0CA1F087" w14:textId="77777777" w:rsidR="008179DA" w:rsidRPr="00C263EF" w:rsidRDefault="008179DA" w:rsidP="00EC6652">
            <w:pPr>
              <w:rPr>
                <w:rFonts w:asciiTheme="majorHAnsi" w:hAnsiTheme="majorHAnsi" w:cstheme="majorHAnsi"/>
                <w:sz w:val="20"/>
                <w:szCs w:val="20"/>
              </w:rPr>
            </w:pPr>
          </w:p>
          <w:p w14:paraId="3B951CD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128-129</w:t>
            </w:r>
          </w:p>
          <w:p w14:paraId="628168D5" w14:textId="77777777" w:rsidR="008179DA" w:rsidRPr="00C263EF" w:rsidRDefault="008179DA" w:rsidP="00EC6652">
            <w:pPr>
              <w:rPr>
                <w:rFonts w:asciiTheme="majorHAnsi" w:hAnsiTheme="majorHAnsi" w:cstheme="majorHAnsi"/>
                <w:sz w:val="20"/>
                <w:szCs w:val="20"/>
              </w:rPr>
            </w:pPr>
          </w:p>
          <w:p w14:paraId="199F9AB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130-131</w:t>
            </w:r>
          </w:p>
        </w:tc>
        <w:tc>
          <w:tcPr>
            <w:tcW w:w="992" w:type="dxa"/>
          </w:tcPr>
          <w:p w14:paraId="1AFED7B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10</w:t>
            </w:r>
          </w:p>
        </w:tc>
        <w:tc>
          <w:tcPr>
            <w:tcW w:w="5812" w:type="dxa"/>
          </w:tcPr>
          <w:p w14:paraId="3DA73A2A" w14:textId="43C9C663" w:rsidR="008179DA" w:rsidRPr="00C263EF" w:rsidRDefault="00F34153" w:rsidP="00EC6652">
            <w:pPr>
              <w:rPr>
                <w:rFonts w:asciiTheme="majorHAnsi" w:hAnsiTheme="majorHAnsi" w:cstheme="majorHAnsi"/>
              </w:rPr>
            </w:pPr>
            <w:r>
              <w:rPr>
                <w:rStyle w:val="fontstyle01"/>
                <w:rFonts w:asciiTheme="majorHAnsi" w:hAnsiTheme="majorHAnsi" w:cstheme="majorHAnsi"/>
              </w:rPr>
              <w:t>3.4.3 (10</w:t>
            </w:r>
            <w:r w:rsidR="008179DA" w:rsidRPr="00C263EF">
              <w:rPr>
                <w:rStyle w:val="fontstyle01"/>
                <w:rFonts w:asciiTheme="majorHAnsi" w:hAnsiTheme="majorHAnsi" w:cstheme="majorHAnsi"/>
              </w:rPr>
              <w:t>) Säure-Base-Titrationen zur Konzentrationsbestimmung planen, durchführen und auswerten</w:t>
            </w:r>
          </w:p>
          <w:p w14:paraId="536F2231" w14:textId="51A7EBDD" w:rsidR="008179DA" w:rsidRDefault="00F34153" w:rsidP="00EC6652">
            <w:pPr>
              <w:rPr>
                <w:rStyle w:val="fontstyle01"/>
                <w:rFonts w:asciiTheme="majorHAnsi" w:hAnsiTheme="majorHAnsi" w:cstheme="majorHAnsi"/>
              </w:rPr>
            </w:pPr>
            <w:r>
              <w:rPr>
                <w:rStyle w:val="fontstyle01"/>
                <w:rFonts w:asciiTheme="majorHAnsi" w:hAnsiTheme="majorHAnsi" w:cstheme="majorHAnsi"/>
              </w:rPr>
              <w:lastRenderedPageBreak/>
              <w:t>3.4.3 (11</w:t>
            </w:r>
            <w:r w:rsidR="008179DA" w:rsidRPr="00C263EF">
              <w:rPr>
                <w:rStyle w:val="fontstyle01"/>
                <w:rFonts w:asciiTheme="majorHAnsi" w:hAnsiTheme="majorHAnsi" w:cstheme="majorHAnsi"/>
              </w:rPr>
              <w:t xml:space="preserve">) die Titration von Salzsäure und verdünnter Essigsäure </w:t>
            </w:r>
            <w:r>
              <w:rPr>
                <w:rStyle w:val="fontstyle01"/>
                <w:rFonts w:asciiTheme="majorHAnsi" w:hAnsiTheme="majorHAnsi" w:cstheme="majorHAnsi"/>
              </w:rPr>
              <w:t xml:space="preserve">mit Natronlauge durchführen, </w:t>
            </w:r>
            <w:r w:rsidR="008179DA" w:rsidRPr="00C263EF">
              <w:rPr>
                <w:rStyle w:val="fontstyle01"/>
                <w:rFonts w:asciiTheme="majorHAnsi" w:hAnsiTheme="majorHAnsi" w:cstheme="majorHAnsi"/>
              </w:rPr>
              <w:t>die</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 xml:space="preserve">Veränderung des pH-Werts </w:t>
            </w:r>
            <w:r>
              <w:rPr>
                <w:rStyle w:val="fontstyle01"/>
                <w:rFonts w:asciiTheme="majorHAnsi" w:hAnsiTheme="majorHAnsi" w:cstheme="majorHAnsi"/>
              </w:rPr>
              <w:t>während der Titration erklären sowie den pH-Wert charakteristischer Punkte einer Titrationskurve ermitteln (Äquivalenzpunkt, Halbäquivalenzpunkt)</w:t>
            </w:r>
          </w:p>
          <w:p w14:paraId="32104E6F" w14:textId="5F1ECA63" w:rsidR="00F34153" w:rsidRDefault="00F34153" w:rsidP="00EC6652">
            <w:pPr>
              <w:rPr>
                <w:rStyle w:val="fontstyle01"/>
                <w:rFonts w:asciiTheme="majorHAnsi" w:hAnsiTheme="majorHAnsi" w:cstheme="majorHAnsi"/>
              </w:rPr>
            </w:pPr>
            <w:r>
              <w:rPr>
                <w:rStyle w:val="fontstyle01"/>
                <w:rFonts w:asciiTheme="majorHAnsi" w:hAnsiTheme="majorHAnsi" w:cstheme="majorHAnsi"/>
              </w:rPr>
              <w:t>3.4.3 (12) die Titrationskurven mehrprotoniger Säuren erklären</w:t>
            </w:r>
          </w:p>
          <w:p w14:paraId="3B472403" w14:textId="79FD1189" w:rsidR="00F34153" w:rsidRPr="00C263EF" w:rsidRDefault="00F34153" w:rsidP="00EC6652">
            <w:pPr>
              <w:rPr>
                <w:rFonts w:asciiTheme="majorHAnsi" w:hAnsiTheme="majorHAnsi" w:cstheme="majorHAnsi"/>
              </w:rPr>
            </w:pPr>
            <w:r>
              <w:rPr>
                <w:rStyle w:val="fontstyle01"/>
                <w:rFonts w:asciiTheme="majorHAnsi" w:hAnsiTheme="majorHAnsi" w:cstheme="majorHAnsi"/>
              </w:rPr>
              <w:t xml:space="preserve">3.4.3 (13) eine </w:t>
            </w:r>
            <w:proofErr w:type="spellStart"/>
            <w:r>
              <w:rPr>
                <w:rStyle w:val="fontstyle01"/>
                <w:rFonts w:asciiTheme="majorHAnsi" w:hAnsiTheme="majorHAnsi" w:cstheme="majorHAnsi"/>
              </w:rPr>
              <w:t>konduktometrische</w:t>
            </w:r>
            <w:proofErr w:type="spellEnd"/>
            <w:r>
              <w:rPr>
                <w:rStyle w:val="fontstyle01"/>
                <w:rFonts w:asciiTheme="majorHAnsi" w:hAnsiTheme="majorHAnsi" w:cstheme="majorHAnsi"/>
              </w:rPr>
              <w:t xml:space="preserve"> Messung durchführen und auswerten (</w:t>
            </w:r>
            <w:proofErr w:type="spellStart"/>
            <w:r>
              <w:rPr>
                <w:rStyle w:val="fontstyle01"/>
                <w:rFonts w:asciiTheme="majorHAnsi" w:hAnsiTheme="majorHAnsi" w:cstheme="majorHAnsi"/>
              </w:rPr>
              <w:t>G</w:t>
            </w:r>
            <w:r w:rsidR="00D04E5E">
              <w:rPr>
                <w:rStyle w:val="fontstyle01"/>
                <w:rFonts w:asciiTheme="majorHAnsi" w:hAnsiTheme="majorHAnsi" w:cstheme="majorHAnsi"/>
              </w:rPr>
              <w:t>ROTTHU</w:t>
            </w:r>
            <w:r>
              <w:rPr>
                <w:rStyle w:val="fontstyle01"/>
                <w:rFonts w:asciiTheme="majorHAnsi" w:hAnsiTheme="majorHAnsi" w:cstheme="majorHAnsi"/>
              </w:rPr>
              <w:t>ß</w:t>
            </w:r>
            <w:proofErr w:type="spellEnd"/>
            <w:r>
              <w:rPr>
                <w:rStyle w:val="fontstyle01"/>
                <w:rFonts w:asciiTheme="majorHAnsi" w:hAnsiTheme="majorHAnsi" w:cstheme="majorHAnsi"/>
              </w:rPr>
              <w:t>-Mechanismus)</w:t>
            </w:r>
          </w:p>
          <w:p w14:paraId="697F8FD5" w14:textId="77777777" w:rsidR="008179DA" w:rsidRPr="00C263EF" w:rsidRDefault="008179DA" w:rsidP="00EC6652">
            <w:pPr>
              <w:rPr>
                <w:rFonts w:asciiTheme="majorHAnsi" w:hAnsiTheme="majorHAnsi" w:cstheme="majorHAnsi"/>
                <w:sz w:val="20"/>
                <w:szCs w:val="20"/>
              </w:rPr>
            </w:pPr>
          </w:p>
        </w:tc>
        <w:tc>
          <w:tcPr>
            <w:tcW w:w="1701" w:type="dxa"/>
          </w:tcPr>
          <w:p w14:paraId="5DBDDD02" w14:textId="5C61507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color w:val="000000" w:themeColor="text1"/>
                <w:sz w:val="20"/>
                <w:szCs w:val="20"/>
              </w:rPr>
              <w:lastRenderedPageBreak/>
              <w:t>2.1 (</w:t>
            </w:r>
            <w:r w:rsidR="00F34153">
              <w:rPr>
                <w:rFonts w:asciiTheme="majorHAnsi" w:hAnsiTheme="majorHAnsi" w:cstheme="majorHAnsi"/>
                <w:color w:val="000000" w:themeColor="text1"/>
                <w:sz w:val="20"/>
                <w:szCs w:val="20"/>
              </w:rPr>
              <w:t xml:space="preserve">5, </w:t>
            </w:r>
            <w:r w:rsidRPr="00C263EF">
              <w:rPr>
                <w:rFonts w:asciiTheme="majorHAnsi" w:hAnsiTheme="majorHAnsi" w:cstheme="majorHAnsi"/>
                <w:color w:val="000000" w:themeColor="text1"/>
                <w:sz w:val="20"/>
                <w:szCs w:val="20"/>
              </w:rPr>
              <w:t>6,</w:t>
            </w:r>
            <w:r w:rsidR="00F34153">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7,</w:t>
            </w:r>
            <w:r w:rsidR="00F34153">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12)</w:t>
            </w:r>
          </w:p>
          <w:p w14:paraId="57D46E84" w14:textId="1FBDEEB5"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(3,</w:t>
            </w:r>
            <w:r w:rsidR="00F34153">
              <w:rPr>
                <w:rFonts w:asciiTheme="majorHAnsi" w:hAnsiTheme="majorHAnsi" w:cstheme="majorHAnsi"/>
                <w:sz w:val="20"/>
                <w:szCs w:val="20"/>
              </w:rPr>
              <w:t xml:space="preserve"> 4, 5, </w:t>
            </w:r>
            <w:r w:rsidRPr="00C263EF">
              <w:rPr>
                <w:rFonts w:asciiTheme="majorHAnsi" w:hAnsiTheme="majorHAnsi" w:cstheme="majorHAnsi"/>
                <w:sz w:val="20"/>
                <w:szCs w:val="20"/>
              </w:rPr>
              <w:t>7,</w:t>
            </w:r>
            <w:r w:rsidR="00F34153">
              <w:rPr>
                <w:rFonts w:asciiTheme="majorHAnsi" w:hAnsiTheme="majorHAnsi" w:cstheme="majorHAnsi"/>
                <w:sz w:val="20"/>
                <w:szCs w:val="20"/>
              </w:rPr>
              <w:t xml:space="preserve"> </w:t>
            </w:r>
            <w:r w:rsidRPr="00C263EF">
              <w:rPr>
                <w:rFonts w:asciiTheme="majorHAnsi" w:hAnsiTheme="majorHAnsi" w:cstheme="majorHAnsi"/>
                <w:sz w:val="20"/>
                <w:szCs w:val="20"/>
              </w:rPr>
              <w:t>10)</w:t>
            </w:r>
          </w:p>
          <w:p w14:paraId="0BA0A129"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2C536841" w14:textId="77777777" w:rsidR="008179DA" w:rsidRPr="00C263EF" w:rsidRDefault="008179DA" w:rsidP="00EC6652">
            <w:pPr>
              <w:rPr>
                <w:rFonts w:asciiTheme="majorHAnsi" w:hAnsiTheme="majorHAnsi" w:cstheme="majorHAnsi"/>
                <w:sz w:val="20"/>
                <w:szCs w:val="20"/>
              </w:rPr>
            </w:pPr>
          </w:p>
        </w:tc>
      </w:tr>
      <w:tr w:rsidR="008179DA" w:rsidRPr="00C263EF" w14:paraId="7331B3F0" w14:textId="77777777" w:rsidTr="00EC6652">
        <w:tc>
          <w:tcPr>
            <w:tcW w:w="3823" w:type="dxa"/>
          </w:tcPr>
          <w:p w14:paraId="437AF3E9"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2</w:t>
            </w:r>
          </w:p>
          <w:p w14:paraId="5EEC118D"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216A3B3F" w14:textId="77777777" w:rsidR="008179DA" w:rsidRPr="00C263EF" w:rsidRDefault="008179DA" w:rsidP="00EC6652">
            <w:pPr>
              <w:rPr>
                <w:rFonts w:asciiTheme="majorHAnsi" w:hAnsiTheme="majorHAnsi" w:cstheme="majorHAnsi"/>
                <w:sz w:val="20"/>
                <w:szCs w:val="20"/>
              </w:rPr>
            </w:pPr>
          </w:p>
        </w:tc>
        <w:tc>
          <w:tcPr>
            <w:tcW w:w="992" w:type="dxa"/>
          </w:tcPr>
          <w:p w14:paraId="036F9E62" w14:textId="3197DE73" w:rsidR="008179DA" w:rsidRPr="00C263EF" w:rsidRDefault="002354AB" w:rsidP="00EC6652">
            <w:pPr>
              <w:rPr>
                <w:rFonts w:asciiTheme="majorHAnsi" w:hAnsiTheme="majorHAnsi" w:cstheme="majorHAnsi"/>
                <w:sz w:val="20"/>
                <w:szCs w:val="20"/>
              </w:rPr>
            </w:pPr>
            <w:r>
              <w:rPr>
                <w:rFonts w:asciiTheme="majorHAnsi" w:hAnsiTheme="majorHAnsi" w:cstheme="majorHAnsi"/>
                <w:sz w:val="20"/>
                <w:szCs w:val="20"/>
              </w:rPr>
              <w:t>40</w:t>
            </w:r>
            <w:r w:rsidR="008179DA" w:rsidRPr="00C263EF">
              <w:rPr>
                <w:rFonts w:asciiTheme="majorHAnsi" w:hAnsiTheme="majorHAnsi" w:cstheme="majorHAnsi"/>
                <w:sz w:val="20"/>
                <w:szCs w:val="20"/>
              </w:rPr>
              <w:br/>
              <w:t>+ 8</w:t>
            </w:r>
          </w:p>
        </w:tc>
        <w:tc>
          <w:tcPr>
            <w:tcW w:w="5812" w:type="dxa"/>
          </w:tcPr>
          <w:p w14:paraId="6C1BB572" w14:textId="77777777" w:rsidR="008179DA" w:rsidRPr="00C263EF" w:rsidRDefault="008179DA" w:rsidP="00EC6652">
            <w:pPr>
              <w:rPr>
                <w:rFonts w:asciiTheme="majorHAnsi" w:hAnsiTheme="majorHAnsi" w:cstheme="majorHAnsi"/>
                <w:sz w:val="20"/>
                <w:szCs w:val="20"/>
                <w:u w:val="single"/>
              </w:rPr>
            </w:pPr>
          </w:p>
        </w:tc>
        <w:tc>
          <w:tcPr>
            <w:tcW w:w="1701" w:type="dxa"/>
          </w:tcPr>
          <w:p w14:paraId="7E0CB7D1" w14:textId="77777777" w:rsidR="008179DA" w:rsidRPr="00C263EF" w:rsidRDefault="008179DA" w:rsidP="00EC6652">
            <w:pPr>
              <w:rPr>
                <w:rFonts w:asciiTheme="majorHAnsi" w:hAnsiTheme="majorHAnsi" w:cstheme="majorHAnsi"/>
                <w:sz w:val="20"/>
                <w:szCs w:val="20"/>
                <w:u w:val="single"/>
              </w:rPr>
            </w:pPr>
          </w:p>
        </w:tc>
        <w:tc>
          <w:tcPr>
            <w:tcW w:w="1639" w:type="dxa"/>
          </w:tcPr>
          <w:p w14:paraId="48F4D239" w14:textId="77777777" w:rsidR="008179DA" w:rsidRPr="00C263EF" w:rsidRDefault="008179DA" w:rsidP="00EC6652">
            <w:pPr>
              <w:rPr>
                <w:rFonts w:asciiTheme="majorHAnsi" w:hAnsiTheme="majorHAnsi" w:cstheme="majorHAnsi"/>
                <w:sz w:val="20"/>
                <w:szCs w:val="20"/>
              </w:rPr>
            </w:pPr>
          </w:p>
        </w:tc>
      </w:tr>
    </w:tbl>
    <w:p w14:paraId="54D0F938" w14:textId="77777777" w:rsidR="008179DA" w:rsidRPr="00C263EF" w:rsidRDefault="008179DA" w:rsidP="008179DA">
      <w:pPr>
        <w:rPr>
          <w:rFonts w:asciiTheme="majorHAnsi" w:hAnsiTheme="majorHAnsi" w:cstheme="majorHAnsi"/>
          <w:b/>
          <w:color w:val="000000" w:themeColor="text1"/>
          <w:sz w:val="36"/>
          <w:szCs w:val="36"/>
          <w:highlight w:val="lightGray"/>
        </w:rPr>
      </w:pPr>
    </w:p>
    <w:p w14:paraId="6FF5BD12" w14:textId="77777777" w:rsidR="008179DA" w:rsidRPr="00C263EF" w:rsidRDefault="008179DA" w:rsidP="008179DA">
      <w:pPr>
        <w:rPr>
          <w:rFonts w:asciiTheme="majorHAnsi" w:hAnsiTheme="majorHAnsi" w:cstheme="majorHAnsi"/>
          <w:b/>
          <w:color w:val="000000" w:themeColor="text1"/>
          <w:sz w:val="36"/>
          <w:szCs w:val="36"/>
          <w:highlight w:val="lightGray"/>
        </w:rPr>
      </w:pPr>
    </w:p>
    <w:p w14:paraId="416352AD" w14:textId="54EB771A" w:rsidR="008179DA" w:rsidRPr="00C263EF" w:rsidRDefault="008179DA" w:rsidP="008179DA">
      <w:pPr>
        <w:rPr>
          <w:rFonts w:asciiTheme="majorHAnsi" w:hAnsiTheme="majorHAnsi" w:cstheme="majorHAnsi"/>
          <w:b/>
          <w:color w:val="000000" w:themeColor="text1"/>
          <w:sz w:val="36"/>
          <w:szCs w:val="36"/>
        </w:rPr>
      </w:pPr>
      <w:r w:rsidRPr="00C263EF">
        <w:rPr>
          <w:rFonts w:asciiTheme="majorHAnsi" w:hAnsiTheme="majorHAnsi" w:cstheme="majorHAnsi"/>
          <w:b/>
          <w:color w:val="000000" w:themeColor="text1"/>
          <w:sz w:val="36"/>
          <w:szCs w:val="36"/>
          <w:highlight w:val="lightGray"/>
        </w:rPr>
        <w:t>Kapitel 3: Aminosäuren und Proteine (ca. 26 Stunden)</w:t>
      </w:r>
    </w:p>
    <w:p w14:paraId="6844FA22" w14:textId="77777777" w:rsidR="008179DA" w:rsidRPr="00C263EF" w:rsidRDefault="008179DA" w:rsidP="008179DA">
      <w:pPr>
        <w:rPr>
          <w:rFonts w:asciiTheme="majorHAnsi" w:hAnsiTheme="majorHAnsi" w:cstheme="majorHAnsi"/>
          <w:b/>
          <w:color w:val="000000" w:themeColor="text1"/>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07AE7B93" w14:textId="77777777" w:rsidTr="00EC6652">
        <w:tc>
          <w:tcPr>
            <w:tcW w:w="4815" w:type="dxa"/>
            <w:gridSpan w:val="2"/>
            <w:shd w:val="clear" w:color="auto" w:fill="B6DDE8" w:themeFill="accent5" w:themeFillTint="66"/>
          </w:tcPr>
          <w:p w14:paraId="1A67897F" w14:textId="77777777" w:rsidR="008179DA" w:rsidRPr="00C263EF" w:rsidRDefault="008179DA" w:rsidP="00EC6652">
            <w:pPr>
              <w:jc w:val="cente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Inhalte und Seiten im Schulbuch</w:t>
            </w:r>
          </w:p>
        </w:tc>
        <w:tc>
          <w:tcPr>
            <w:tcW w:w="992" w:type="dxa"/>
            <w:vMerge w:val="restart"/>
          </w:tcPr>
          <w:p w14:paraId="11128E07" w14:textId="77777777"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Stunden</w:t>
            </w:r>
          </w:p>
        </w:tc>
        <w:tc>
          <w:tcPr>
            <w:tcW w:w="9152" w:type="dxa"/>
            <w:gridSpan w:val="3"/>
          </w:tcPr>
          <w:p w14:paraId="0FDF6190" w14:textId="0A266525" w:rsidR="008179DA" w:rsidRPr="00C263EF" w:rsidRDefault="00D445CE" w:rsidP="00EC6652">
            <w:pPr>
              <w:jc w:val="center"/>
              <w:rPr>
                <w:rFonts w:asciiTheme="majorHAnsi" w:hAnsiTheme="majorHAnsi" w:cstheme="majorHAnsi"/>
                <w:b/>
                <w:color w:val="000000" w:themeColor="text1"/>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04B35270" w14:textId="77777777" w:rsidTr="00EC6652">
        <w:tc>
          <w:tcPr>
            <w:tcW w:w="3823" w:type="dxa"/>
            <w:shd w:val="clear" w:color="auto" w:fill="B6DDE8" w:themeFill="accent5" w:themeFillTint="66"/>
          </w:tcPr>
          <w:p w14:paraId="4BC77AF6" w14:textId="77777777"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Unterkapitel UK/Fachmethode FM/Medienkompetenz MK/Exkurs EX</w:t>
            </w:r>
          </w:p>
        </w:tc>
        <w:tc>
          <w:tcPr>
            <w:tcW w:w="992" w:type="dxa"/>
            <w:shd w:val="clear" w:color="auto" w:fill="B6DDE8" w:themeFill="accent5" w:themeFillTint="66"/>
          </w:tcPr>
          <w:p w14:paraId="3EC510ED" w14:textId="77777777"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Seite</w:t>
            </w:r>
          </w:p>
        </w:tc>
        <w:tc>
          <w:tcPr>
            <w:tcW w:w="992" w:type="dxa"/>
            <w:vMerge/>
          </w:tcPr>
          <w:p w14:paraId="29271A9B" w14:textId="77777777" w:rsidR="008179DA" w:rsidRPr="00C263EF" w:rsidRDefault="008179DA" w:rsidP="00EC6652">
            <w:pPr>
              <w:rPr>
                <w:rFonts w:asciiTheme="majorHAnsi" w:hAnsiTheme="majorHAnsi" w:cstheme="majorHAnsi"/>
                <w:b/>
                <w:color w:val="000000" w:themeColor="text1"/>
                <w:sz w:val="20"/>
                <w:szCs w:val="20"/>
              </w:rPr>
            </w:pPr>
          </w:p>
        </w:tc>
        <w:tc>
          <w:tcPr>
            <w:tcW w:w="5812" w:type="dxa"/>
            <w:shd w:val="clear" w:color="auto" w:fill="CC0000"/>
          </w:tcPr>
          <w:p w14:paraId="5C348339"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659B1685"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09BBCCFA"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465C8EE4" w14:textId="77777777" w:rsidTr="00EC6652">
        <w:tc>
          <w:tcPr>
            <w:tcW w:w="3823" w:type="dxa"/>
            <w:shd w:val="clear" w:color="auto" w:fill="auto"/>
          </w:tcPr>
          <w:p w14:paraId="6E6E4E54" w14:textId="77777777" w:rsidR="008179DA" w:rsidRPr="00C263EF" w:rsidRDefault="008179DA" w:rsidP="00EC6652">
            <w:pPr>
              <w:rPr>
                <w:rFonts w:asciiTheme="majorHAnsi" w:hAnsiTheme="majorHAnsi" w:cstheme="majorHAnsi"/>
                <w:b/>
                <w:color w:val="000000" w:themeColor="text1"/>
                <w:sz w:val="20"/>
                <w:szCs w:val="20"/>
              </w:rPr>
            </w:pPr>
          </w:p>
        </w:tc>
        <w:tc>
          <w:tcPr>
            <w:tcW w:w="992" w:type="dxa"/>
            <w:shd w:val="clear" w:color="auto" w:fill="auto"/>
          </w:tcPr>
          <w:p w14:paraId="18BFDCD6" w14:textId="77777777" w:rsidR="008179DA" w:rsidRPr="00C263EF" w:rsidRDefault="008179DA" w:rsidP="00EC6652">
            <w:pPr>
              <w:rPr>
                <w:rFonts w:asciiTheme="majorHAnsi" w:hAnsiTheme="majorHAnsi" w:cstheme="majorHAnsi"/>
                <w:b/>
                <w:color w:val="000000" w:themeColor="text1"/>
                <w:sz w:val="20"/>
                <w:szCs w:val="20"/>
              </w:rPr>
            </w:pPr>
          </w:p>
        </w:tc>
        <w:tc>
          <w:tcPr>
            <w:tcW w:w="992" w:type="dxa"/>
            <w:shd w:val="clear" w:color="auto" w:fill="auto"/>
          </w:tcPr>
          <w:p w14:paraId="1387BC03" w14:textId="77777777" w:rsidR="008179DA" w:rsidRPr="00C263EF" w:rsidRDefault="008179DA" w:rsidP="00EC6652">
            <w:pPr>
              <w:rPr>
                <w:rFonts w:asciiTheme="majorHAnsi" w:hAnsiTheme="majorHAnsi" w:cstheme="majorHAnsi"/>
                <w:b/>
                <w:color w:val="000000" w:themeColor="text1"/>
                <w:sz w:val="20"/>
                <w:szCs w:val="20"/>
              </w:rPr>
            </w:pPr>
          </w:p>
        </w:tc>
        <w:tc>
          <w:tcPr>
            <w:tcW w:w="7513" w:type="dxa"/>
            <w:gridSpan w:val="2"/>
            <w:shd w:val="clear" w:color="auto" w:fill="auto"/>
          </w:tcPr>
          <w:p w14:paraId="59447064" w14:textId="77777777" w:rsidR="008179DA" w:rsidRPr="00C263EF" w:rsidRDefault="008179DA" w:rsidP="00EC6652">
            <w:pPr>
              <w:jc w:val="center"/>
              <w:rPr>
                <w:rFonts w:asciiTheme="majorHAnsi" w:hAnsiTheme="majorHAnsi" w:cstheme="majorHAnsi"/>
                <w:b/>
                <w:color w:val="FFFFFF" w:themeColor="background1"/>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31989A19"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65D5E216" w14:textId="77777777" w:rsidTr="00EC6652">
        <w:tc>
          <w:tcPr>
            <w:tcW w:w="3823" w:type="dxa"/>
          </w:tcPr>
          <w:p w14:paraId="67E2AA8D" w14:textId="77777777" w:rsidR="008179DA" w:rsidRPr="00C263EF" w:rsidRDefault="008179DA" w:rsidP="00EC6652">
            <w:pPr>
              <w:rPr>
                <w:rFonts w:asciiTheme="majorHAnsi" w:hAnsiTheme="majorHAnsi" w:cstheme="majorHAnsi"/>
                <w:b/>
                <w:color w:val="000000" w:themeColor="text1"/>
                <w:sz w:val="20"/>
                <w:szCs w:val="20"/>
              </w:rPr>
            </w:pPr>
            <w:r w:rsidRPr="00C263EF">
              <w:rPr>
                <w:rFonts w:asciiTheme="majorHAnsi" w:hAnsiTheme="majorHAnsi" w:cstheme="majorHAnsi"/>
                <w:b/>
                <w:color w:val="000000" w:themeColor="text1"/>
                <w:sz w:val="20"/>
                <w:szCs w:val="20"/>
              </w:rPr>
              <w:t>UK 3.1 Spiegelbildisomerie und optische Aktivität</w:t>
            </w:r>
          </w:p>
          <w:p w14:paraId="7DB5C85F" w14:textId="77777777" w:rsidR="008179DA" w:rsidRPr="00C263EF" w:rsidRDefault="008179DA" w:rsidP="00EC6652">
            <w:pPr>
              <w:rPr>
                <w:rFonts w:asciiTheme="majorHAnsi" w:hAnsiTheme="majorHAnsi" w:cstheme="majorHAnsi"/>
                <w:b/>
                <w:color w:val="000000" w:themeColor="text1"/>
                <w:sz w:val="20"/>
                <w:szCs w:val="20"/>
              </w:rPr>
            </w:pPr>
          </w:p>
        </w:tc>
        <w:tc>
          <w:tcPr>
            <w:tcW w:w="992" w:type="dxa"/>
          </w:tcPr>
          <w:p w14:paraId="41D4ECF5" w14:textId="77777777" w:rsidR="008179DA" w:rsidRPr="00C263EF" w:rsidRDefault="008179DA" w:rsidP="00EC6652">
            <w:pPr>
              <w:rPr>
                <w:rFonts w:asciiTheme="majorHAnsi" w:hAnsiTheme="majorHAnsi" w:cstheme="majorHAnsi"/>
                <w:b/>
                <w:bCs/>
                <w:color w:val="000000" w:themeColor="text1"/>
                <w:sz w:val="20"/>
                <w:szCs w:val="20"/>
              </w:rPr>
            </w:pPr>
            <w:r w:rsidRPr="00C263EF">
              <w:rPr>
                <w:rFonts w:asciiTheme="majorHAnsi" w:hAnsiTheme="majorHAnsi" w:cstheme="majorHAnsi"/>
                <w:b/>
                <w:bCs/>
                <w:color w:val="000000" w:themeColor="text1"/>
                <w:sz w:val="20"/>
                <w:szCs w:val="20"/>
              </w:rPr>
              <w:t>144-153</w:t>
            </w:r>
          </w:p>
        </w:tc>
        <w:tc>
          <w:tcPr>
            <w:tcW w:w="992" w:type="dxa"/>
          </w:tcPr>
          <w:p w14:paraId="20934401" w14:textId="77777777" w:rsidR="008179DA" w:rsidRPr="00C263EF" w:rsidRDefault="008179DA" w:rsidP="00EC6652">
            <w:pPr>
              <w:rPr>
                <w:rFonts w:asciiTheme="majorHAnsi" w:hAnsiTheme="majorHAnsi" w:cstheme="majorHAnsi"/>
                <w:color w:val="000000" w:themeColor="text1"/>
                <w:sz w:val="20"/>
                <w:szCs w:val="20"/>
              </w:rPr>
            </w:pPr>
          </w:p>
        </w:tc>
        <w:tc>
          <w:tcPr>
            <w:tcW w:w="5812" w:type="dxa"/>
          </w:tcPr>
          <w:p w14:paraId="4CA49B67"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61EA8B5E" w14:textId="77777777" w:rsidR="008179DA" w:rsidRPr="00C263EF" w:rsidRDefault="008179DA" w:rsidP="00EC6652">
            <w:pPr>
              <w:rPr>
                <w:rFonts w:asciiTheme="majorHAnsi" w:hAnsiTheme="majorHAnsi" w:cstheme="majorHAnsi"/>
                <w:color w:val="000000" w:themeColor="text1"/>
                <w:sz w:val="20"/>
                <w:szCs w:val="20"/>
              </w:rPr>
            </w:pPr>
          </w:p>
          <w:p w14:paraId="7DF183E4"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55DAD80"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64E5E8C" w14:textId="77777777" w:rsidTr="00EC6652">
        <w:tc>
          <w:tcPr>
            <w:tcW w:w="3823" w:type="dxa"/>
          </w:tcPr>
          <w:p w14:paraId="594F56FC" w14:textId="77777777"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t>UK 3.1.2 Spiegelbildisomerie</w:t>
            </w:r>
          </w:p>
          <w:p w14:paraId="53C8D817" w14:textId="77777777" w:rsidR="008179DA" w:rsidRPr="00C263EF" w:rsidRDefault="008179DA" w:rsidP="00EC6652">
            <w:pPr>
              <w:rPr>
                <w:rFonts w:asciiTheme="majorHAnsi" w:hAnsiTheme="majorHAnsi" w:cstheme="majorHAnsi"/>
                <w:bCs/>
                <w:color w:val="000000" w:themeColor="text1"/>
                <w:sz w:val="20"/>
                <w:szCs w:val="20"/>
              </w:rPr>
            </w:pPr>
          </w:p>
          <w:p w14:paraId="5B16BC53" w14:textId="77777777"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t xml:space="preserve">UK 3.1.3 FM </w:t>
            </w:r>
            <w:r w:rsidRPr="00F34153">
              <w:rPr>
                <w:rFonts w:asciiTheme="majorHAnsi" w:hAnsiTheme="majorHAnsi" w:cstheme="majorHAnsi"/>
                <w:bCs/>
                <w:smallCaps/>
                <w:color w:val="000000" w:themeColor="text1"/>
                <w:sz w:val="20"/>
                <w:szCs w:val="20"/>
              </w:rPr>
              <w:t>Fischer</w:t>
            </w:r>
            <w:r w:rsidRPr="00C263EF">
              <w:rPr>
                <w:rFonts w:asciiTheme="majorHAnsi" w:hAnsiTheme="majorHAnsi" w:cstheme="majorHAnsi"/>
                <w:bCs/>
                <w:color w:val="000000" w:themeColor="text1"/>
                <w:sz w:val="20"/>
                <w:szCs w:val="20"/>
              </w:rPr>
              <w:t>-Projektionsformeln zeichnen</w:t>
            </w:r>
          </w:p>
          <w:p w14:paraId="1243B16B" w14:textId="77777777" w:rsidR="008179DA" w:rsidRPr="00C263EF" w:rsidRDefault="008179DA" w:rsidP="00EC6652">
            <w:pPr>
              <w:rPr>
                <w:rFonts w:asciiTheme="majorHAnsi" w:hAnsiTheme="majorHAnsi" w:cstheme="majorHAnsi"/>
                <w:bCs/>
                <w:color w:val="000000" w:themeColor="text1"/>
                <w:sz w:val="20"/>
                <w:szCs w:val="20"/>
              </w:rPr>
            </w:pPr>
          </w:p>
          <w:p w14:paraId="49FA139D" w14:textId="77777777"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t>UK 3.1.4 Optische Aktivität</w:t>
            </w:r>
          </w:p>
          <w:p w14:paraId="19CF3B4A" w14:textId="77777777" w:rsidR="008179DA" w:rsidRPr="00C263EF" w:rsidRDefault="008179DA" w:rsidP="00EC6652">
            <w:pPr>
              <w:rPr>
                <w:rFonts w:asciiTheme="majorHAnsi" w:hAnsiTheme="majorHAnsi" w:cstheme="majorHAnsi"/>
                <w:bCs/>
                <w:color w:val="000000" w:themeColor="text1"/>
                <w:sz w:val="20"/>
                <w:szCs w:val="20"/>
              </w:rPr>
            </w:pPr>
          </w:p>
          <w:p w14:paraId="3E2243C6" w14:textId="77777777"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Cs/>
                <w:color w:val="000000" w:themeColor="text1"/>
                <w:sz w:val="20"/>
                <w:szCs w:val="20"/>
              </w:rPr>
              <w:lastRenderedPageBreak/>
              <w:t>UK 3.1.5 MK Molekülstrukturen digital zeichnen und darstellen</w:t>
            </w:r>
          </w:p>
          <w:p w14:paraId="438EDE1E" w14:textId="77777777" w:rsidR="008179DA" w:rsidRPr="00C263EF" w:rsidRDefault="008179DA" w:rsidP="00EC6652">
            <w:pPr>
              <w:rPr>
                <w:rFonts w:asciiTheme="majorHAnsi" w:hAnsiTheme="majorHAnsi" w:cstheme="majorHAnsi"/>
                <w:color w:val="000000" w:themeColor="text1"/>
                <w:sz w:val="20"/>
                <w:szCs w:val="20"/>
              </w:rPr>
            </w:pPr>
          </w:p>
        </w:tc>
        <w:tc>
          <w:tcPr>
            <w:tcW w:w="992" w:type="dxa"/>
          </w:tcPr>
          <w:p w14:paraId="5AEC00E9"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lastRenderedPageBreak/>
              <w:t>146-147</w:t>
            </w:r>
          </w:p>
          <w:p w14:paraId="2AEBC695" w14:textId="77777777" w:rsidR="008179DA" w:rsidRPr="00C263EF" w:rsidRDefault="008179DA" w:rsidP="00EC6652">
            <w:pPr>
              <w:rPr>
                <w:rFonts w:asciiTheme="majorHAnsi" w:hAnsiTheme="majorHAnsi" w:cstheme="majorHAnsi"/>
                <w:color w:val="000000" w:themeColor="text1"/>
                <w:sz w:val="20"/>
                <w:szCs w:val="20"/>
              </w:rPr>
            </w:pPr>
          </w:p>
          <w:p w14:paraId="322E1719"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148-149</w:t>
            </w:r>
          </w:p>
          <w:p w14:paraId="2D38F32C" w14:textId="77777777" w:rsidR="008179DA" w:rsidRPr="00C263EF" w:rsidRDefault="008179DA" w:rsidP="00EC6652">
            <w:pPr>
              <w:rPr>
                <w:rFonts w:asciiTheme="majorHAnsi" w:hAnsiTheme="majorHAnsi" w:cstheme="majorHAnsi"/>
                <w:color w:val="000000" w:themeColor="text1"/>
                <w:sz w:val="20"/>
                <w:szCs w:val="20"/>
              </w:rPr>
            </w:pPr>
          </w:p>
          <w:p w14:paraId="7CD5B7B2" w14:textId="77777777" w:rsidR="008179DA" w:rsidRPr="00C263EF" w:rsidRDefault="008179DA" w:rsidP="00EC6652">
            <w:pPr>
              <w:rPr>
                <w:rFonts w:asciiTheme="majorHAnsi" w:hAnsiTheme="majorHAnsi" w:cstheme="majorHAnsi"/>
                <w:color w:val="000000" w:themeColor="text1"/>
                <w:sz w:val="20"/>
                <w:szCs w:val="20"/>
              </w:rPr>
            </w:pPr>
          </w:p>
          <w:p w14:paraId="2DF52A44"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150-151</w:t>
            </w:r>
          </w:p>
          <w:p w14:paraId="31633D42" w14:textId="77777777" w:rsidR="008179DA" w:rsidRPr="00C263EF" w:rsidRDefault="008179DA" w:rsidP="00EC6652">
            <w:pPr>
              <w:rPr>
                <w:rFonts w:asciiTheme="majorHAnsi" w:hAnsiTheme="majorHAnsi" w:cstheme="majorHAnsi"/>
                <w:color w:val="000000" w:themeColor="text1"/>
                <w:sz w:val="20"/>
                <w:szCs w:val="20"/>
              </w:rPr>
            </w:pPr>
          </w:p>
          <w:p w14:paraId="4731DC8D"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152-153</w:t>
            </w:r>
          </w:p>
        </w:tc>
        <w:tc>
          <w:tcPr>
            <w:tcW w:w="992" w:type="dxa"/>
          </w:tcPr>
          <w:p w14:paraId="5EE6E350"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8</w:t>
            </w:r>
          </w:p>
        </w:tc>
        <w:tc>
          <w:tcPr>
            <w:tcW w:w="5812" w:type="dxa"/>
          </w:tcPr>
          <w:p w14:paraId="5AAB68F3" w14:textId="29422C42" w:rsidR="008179DA" w:rsidRPr="00C263EF" w:rsidRDefault="008179DA" w:rsidP="00EC6652">
            <w:pPr>
              <w:rPr>
                <w:rFonts w:asciiTheme="majorHAnsi" w:hAnsiTheme="majorHAnsi" w:cstheme="majorHAnsi"/>
                <w:color w:val="000000"/>
                <w:sz w:val="20"/>
                <w:szCs w:val="20"/>
              </w:rPr>
            </w:pPr>
            <w:r w:rsidRPr="00C263EF">
              <w:rPr>
                <w:rFonts w:asciiTheme="majorHAnsi" w:hAnsiTheme="majorHAnsi" w:cstheme="majorHAnsi"/>
                <w:color w:val="000000" w:themeColor="text1"/>
                <w:sz w:val="20"/>
                <w:szCs w:val="20"/>
              </w:rPr>
              <w:t xml:space="preserve">3.4.4 (1) </w:t>
            </w:r>
            <w:r w:rsidRPr="00C263EF">
              <w:rPr>
                <w:rStyle w:val="fontstyle01"/>
                <w:rFonts w:asciiTheme="majorHAnsi" w:hAnsiTheme="majorHAnsi" w:cstheme="majorHAnsi"/>
              </w:rPr>
              <w:t xml:space="preserve">die </w:t>
            </w:r>
            <w:proofErr w:type="spellStart"/>
            <w:r w:rsidRPr="00C263EF">
              <w:rPr>
                <w:rStyle w:val="fontstyle01"/>
                <w:rFonts w:asciiTheme="majorHAnsi" w:hAnsiTheme="majorHAnsi" w:cstheme="majorHAnsi"/>
              </w:rPr>
              <w:t>Chiralität</w:t>
            </w:r>
            <w:proofErr w:type="spellEnd"/>
            <w:r w:rsidRPr="00C263EF">
              <w:rPr>
                <w:rStyle w:val="fontstyle01"/>
                <w:rFonts w:asciiTheme="majorHAnsi" w:hAnsiTheme="majorHAnsi" w:cstheme="majorHAnsi"/>
              </w:rPr>
              <w:t xml:space="preserve"> eines Moleküls mit dem Vorhandensein eines asymmetrisch substituierten</w:t>
            </w:r>
            <w:r w:rsidRPr="00C263EF">
              <w:rPr>
                <w:rFonts w:asciiTheme="majorHAnsi" w:hAnsiTheme="majorHAnsi" w:cstheme="majorHAnsi"/>
              </w:rPr>
              <w:t xml:space="preserve"> </w:t>
            </w:r>
            <w:r w:rsidR="00D04E5E">
              <w:rPr>
                <w:rStyle w:val="fontstyle01"/>
                <w:rFonts w:asciiTheme="majorHAnsi" w:hAnsiTheme="majorHAnsi" w:cstheme="majorHAnsi"/>
              </w:rPr>
              <w:t>Kohlenstoff-A</w:t>
            </w:r>
            <w:r w:rsidRPr="00C263EF">
              <w:rPr>
                <w:rStyle w:val="fontstyle01"/>
                <w:rFonts w:asciiTheme="majorHAnsi" w:hAnsiTheme="majorHAnsi" w:cstheme="majorHAnsi"/>
              </w:rPr>
              <w:t>toms erklären</w:t>
            </w:r>
          </w:p>
          <w:p w14:paraId="7CE619E6" w14:textId="77777777" w:rsidR="008179DA" w:rsidRPr="00C263EF" w:rsidRDefault="008179DA" w:rsidP="00EC6652">
            <w:pPr>
              <w:rPr>
                <w:rFonts w:asciiTheme="majorHAnsi" w:hAnsiTheme="majorHAnsi" w:cstheme="majorHAnsi"/>
                <w:color w:val="000000"/>
                <w:sz w:val="20"/>
                <w:szCs w:val="20"/>
              </w:rPr>
            </w:pPr>
            <w:r w:rsidRPr="00C263EF">
              <w:rPr>
                <w:rFonts w:asciiTheme="majorHAnsi" w:hAnsiTheme="majorHAnsi" w:cstheme="majorHAnsi"/>
                <w:color w:val="000000" w:themeColor="text1"/>
                <w:sz w:val="20"/>
                <w:szCs w:val="20"/>
              </w:rPr>
              <w:t xml:space="preserve">3.4.4 (2) </w:t>
            </w:r>
            <w:r w:rsidRPr="00C263EF">
              <w:rPr>
                <w:rStyle w:val="fontstyle01"/>
                <w:rFonts w:asciiTheme="majorHAnsi" w:hAnsiTheme="majorHAnsi" w:cstheme="majorHAnsi"/>
              </w:rPr>
              <w:t xml:space="preserve">die räumliche Struktur geeigneter Moleküle in der </w:t>
            </w:r>
            <w:r w:rsidRPr="00F34153">
              <w:rPr>
                <w:rStyle w:val="fontstyle01"/>
                <w:rFonts w:asciiTheme="majorHAnsi" w:hAnsiTheme="majorHAnsi" w:cstheme="majorHAnsi"/>
                <w:smallCaps/>
              </w:rPr>
              <w:t>Fischer</w:t>
            </w:r>
            <w:r w:rsidRPr="00C263EF">
              <w:rPr>
                <w:rStyle w:val="fontstyle01"/>
                <w:rFonts w:asciiTheme="majorHAnsi" w:hAnsiTheme="majorHAnsi" w:cstheme="majorHAnsi"/>
              </w:rPr>
              <w:t>-Projektion darstellen und benennen</w:t>
            </w:r>
            <w:r w:rsidRPr="00C263EF">
              <w:rPr>
                <w:rFonts w:asciiTheme="majorHAnsi" w:hAnsiTheme="majorHAnsi" w:cstheme="majorHAnsi"/>
              </w:rPr>
              <w:t xml:space="preserve"> </w:t>
            </w:r>
            <w:r w:rsidRPr="00C263EF">
              <w:rPr>
                <w:rStyle w:val="fontstyle01"/>
                <w:rFonts w:asciiTheme="majorHAnsi" w:hAnsiTheme="majorHAnsi" w:cstheme="majorHAnsi"/>
              </w:rPr>
              <w:t>(D- und L-Form)</w:t>
            </w:r>
          </w:p>
          <w:p w14:paraId="227C94C7"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20645276"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(10)</w:t>
            </w:r>
          </w:p>
          <w:p w14:paraId="43BC4D3D"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p>
          <w:p w14:paraId="29EBE4DE" w14:textId="77777777" w:rsidR="008179DA" w:rsidRPr="00C263EF" w:rsidRDefault="008179DA" w:rsidP="00EC6652">
            <w:pPr>
              <w:rPr>
                <w:rFonts w:asciiTheme="majorHAnsi" w:hAnsiTheme="majorHAnsi" w:cstheme="majorHAnsi"/>
                <w:color w:val="000000" w:themeColor="text1"/>
                <w:sz w:val="20"/>
                <w:szCs w:val="20"/>
              </w:rPr>
            </w:pPr>
          </w:p>
          <w:p w14:paraId="59B7EBF8"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 xml:space="preserve"> </w:t>
            </w:r>
          </w:p>
        </w:tc>
        <w:tc>
          <w:tcPr>
            <w:tcW w:w="1639" w:type="dxa"/>
          </w:tcPr>
          <w:p w14:paraId="7FE46254" w14:textId="77777777" w:rsidR="008179DA" w:rsidRPr="00C263EF" w:rsidRDefault="008179DA" w:rsidP="00EC6652">
            <w:pPr>
              <w:rPr>
                <w:rFonts w:asciiTheme="majorHAnsi" w:hAnsiTheme="majorHAnsi" w:cstheme="majorHAnsi"/>
                <w:sz w:val="20"/>
                <w:szCs w:val="20"/>
              </w:rPr>
            </w:pPr>
          </w:p>
          <w:p w14:paraId="779D3D87"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744F6C55" w14:textId="77777777" w:rsidTr="00EC6652">
        <w:tc>
          <w:tcPr>
            <w:tcW w:w="3823" w:type="dxa"/>
          </w:tcPr>
          <w:p w14:paraId="678E2076" w14:textId="77777777" w:rsidR="008179DA" w:rsidRPr="00C263EF" w:rsidRDefault="008179DA" w:rsidP="00EC6652">
            <w:pPr>
              <w:rPr>
                <w:rFonts w:asciiTheme="majorHAnsi" w:hAnsiTheme="majorHAnsi" w:cstheme="majorHAnsi"/>
                <w:bCs/>
                <w:color w:val="000000" w:themeColor="text1"/>
                <w:sz w:val="20"/>
                <w:szCs w:val="20"/>
              </w:rPr>
            </w:pPr>
            <w:r w:rsidRPr="00C263EF">
              <w:rPr>
                <w:rFonts w:asciiTheme="majorHAnsi" w:hAnsiTheme="majorHAnsi" w:cstheme="majorHAnsi"/>
                <w:b/>
                <w:sz w:val="20"/>
                <w:szCs w:val="20"/>
              </w:rPr>
              <w:t>UK 3.2 Aminosäuren und Peptidbindung</w:t>
            </w:r>
          </w:p>
        </w:tc>
        <w:tc>
          <w:tcPr>
            <w:tcW w:w="992" w:type="dxa"/>
          </w:tcPr>
          <w:p w14:paraId="52803585"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154-161</w:t>
            </w:r>
          </w:p>
          <w:p w14:paraId="1B920350" w14:textId="77777777" w:rsidR="008179DA" w:rsidRPr="00C263EF" w:rsidRDefault="008179DA" w:rsidP="00EC6652">
            <w:pPr>
              <w:rPr>
                <w:rFonts w:asciiTheme="majorHAnsi" w:hAnsiTheme="majorHAnsi" w:cstheme="majorHAnsi"/>
                <w:color w:val="000000" w:themeColor="text1"/>
                <w:sz w:val="20"/>
                <w:szCs w:val="20"/>
              </w:rPr>
            </w:pPr>
          </w:p>
        </w:tc>
        <w:tc>
          <w:tcPr>
            <w:tcW w:w="992" w:type="dxa"/>
          </w:tcPr>
          <w:p w14:paraId="4B95DF4A" w14:textId="77777777" w:rsidR="008179DA" w:rsidRPr="00C263EF" w:rsidRDefault="008179DA" w:rsidP="00EC6652">
            <w:pPr>
              <w:rPr>
                <w:rFonts w:asciiTheme="majorHAnsi" w:hAnsiTheme="majorHAnsi" w:cstheme="majorHAnsi"/>
                <w:color w:val="000000" w:themeColor="text1"/>
                <w:sz w:val="20"/>
                <w:szCs w:val="20"/>
              </w:rPr>
            </w:pPr>
          </w:p>
        </w:tc>
        <w:tc>
          <w:tcPr>
            <w:tcW w:w="5812" w:type="dxa"/>
          </w:tcPr>
          <w:p w14:paraId="4FA401CF"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61E63990"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583B4192" w14:textId="77777777" w:rsidR="008179DA" w:rsidRPr="00C263EF" w:rsidRDefault="008179DA" w:rsidP="00EC6652">
            <w:pPr>
              <w:rPr>
                <w:rFonts w:asciiTheme="majorHAnsi" w:hAnsiTheme="majorHAnsi" w:cstheme="majorHAnsi"/>
                <w:sz w:val="20"/>
                <w:szCs w:val="20"/>
              </w:rPr>
            </w:pPr>
          </w:p>
        </w:tc>
      </w:tr>
      <w:tr w:rsidR="008179DA" w:rsidRPr="00C263EF" w14:paraId="37C39C4E" w14:textId="77777777" w:rsidTr="00EC6652">
        <w:tc>
          <w:tcPr>
            <w:tcW w:w="3823" w:type="dxa"/>
          </w:tcPr>
          <w:p w14:paraId="25FBE11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3.2.2 Strukturen der Aminosäuren</w:t>
            </w:r>
          </w:p>
          <w:p w14:paraId="4AF795C2" w14:textId="77777777" w:rsidR="008179DA" w:rsidRPr="00C263EF" w:rsidRDefault="008179DA" w:rsidP="00EC6652">
            <w:pPr>
              <w:rPr>
                <w:rFonts w:asciiTheme="majorHAnsi" w:hAnsiTheme="majorHAnsi" w:cstheme="majorHAnsi"/>
                <w:bCs/>
                <w:sz w:val="20"/>
                <w:szCs w:val="20"/>
              </w:rPr>
            </w:pPr>
          </w:p>
          <w:p w14:paraId="17392239"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3.2.3 Nachweis und Eigenschaften der Aminosäuren</w:t>
            </w:r>
          </w:p>
          <w:p w14:paraId="05E2AA05" w14:textId="77777777" w:rsidR="008179DA" w:rsidRPr="00C263EF" w:rsidRDefault="008179DA" w:rsidP="00EC6652">
            <w:pPr>
              <w:rPr>
                <w:rFonts w:asciiTheme="majorHAnsi" w:hAnsiTheme="majorHAnsi" w:cstheme="majorHAnsi"/>
                <w:bCs/>
                <w:sz w:val="20"/>
                <w:szCs w:val="20"/>
              </w:rPr>
            </w:pPr>
          </w:p>
          <w:p w14:paraId="63A135F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FM Aminosäuren und Proteine nachweisen</w:t>
            </w:r>
          </w:p>
          <w:p w14:paraId="3AA02EC1" w14:textId="77777777" w:rsidR="008179DA" w:rsidRPr="00C263EF" w:rsidRDefault="008179DA" w:rsidP="00EC6652">
            <w:pPr>
              <w:rPr>
                <w:rFonts w:asciiTheme="majorHAnsi" w:hAnsiTheme="majorHAnsi" w:cstheme="majorHAnsi"/>
                <w:bCs/>
                <w:sz w:val="20"/>
                <w:szCs w:val="20"/>
              </w:rPr>
            </w:pPr>
          </w:p>
          <w:p w14:paraId="2E2E7CC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3.2.4 Von der Aminosäure zum Peptid</w:t>
            </w:r>
          </w:p>
          <w:p w14:paraId="4875AFE4" w14:textId="77777777" w:rsidR="008179DA" w:rsidRPr="00C263EF" w:rsidRDefault="008179DA" w:rsidP="00EC6652">
            <w:pPr>
              <w:rPr>
                <w:rFonts w:asciiTheme="majorHAnsi" w:hAnsiTheme="majorHAnsi" w:cstheme="majorHAnsi"/>
                <w:bCs/>
                <w:sz w:val="20"/>
                <w:szCs w:val="20"/>
              </w:rPr>
            </w:pPr>
          </w:p>
          <w:p w14:paraId="65E9903F" w14:textId="6ACA6ABC" w:rsidR="008179DA" w:rsidRPr="00C263EF" w:rsidRDefault="00F34153" w:rsidP="00EC6652">
            <w:pPr>
              <w:rPr>
                <w:rFonts w:asciiTheme="majorHAnsi" w:hAnsiTheme="majorHAnsi" w:cstheme="majorHAnsi"/>
                <w:bCs/>
                <w:sz w:val="20"/>
                <w:szCs w:val="20"/>
              </w:rPr>
            </w:pPr>
            <w:r>
              <w:rPr>
                <w:rFonts w:asciiTheme="majorHAnsi" w:hAnsiTheme="majorHAnsi" w:cstheme="majorHAnsi"/>
                <w:bCs/>
                <w:sz w:val="20"/>
                <w:szCs w:val="20"/>
              </w:rPr>
              <w:t xml:space="preserve">UK 3.2.5 </w:t>
            </w:r>
            <w:r w:rsidR="008179DA" w:rsidRPr="00C263EF">
              <w:rPr>
                <w:rFonts w:asciiTheme="majorHAnsi" w:hAnsiTheme="majorHAnsi" w:cstheme="majorHAnsi"/>
                <w:bCs/>
                <w:sz w:val="20"/>
                <w:szCs w:val="20"/>
              </w:rPr>
              <w:t>EX Biologische Bedeutung der Aminosäuren</w:t>
            </w:r>
          </w:p>
          <w:p w14:paraId="4C4FB999" w14:textId="77777777" w:rsidR="008179DA" w:rsidRPr="00C263EF" w:rsidRDefault="008179DA" w:rsidP="00EC6652">
            <w:pPr>
              <w:rPr>
                <w:rFonts w:asciiTheme="majorHAnsi" w:hAnsiTheme="majorHAnsi" w:cstheme="majorHAnsi"/>
                <w:bCs/>
                <w:sz w:val="20"/>
                <w:szCs w:val="20"/>
              </w:rPr>
            </w:pPr>
          </w:p>
        </w:tc>
        <w:tc>
          <w:tcPr>
            <w:tcW w:w="992" w:type="dxa"/>
          </w:tcPr>
          <w:p w14:paraId="298FEDF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156-157</w:t>
            </w:r>
          </w:p>
          <w:p w14:paraId="11A8C5DF" w14:textId="77777777" w:rsidR="008179DA" w:rsidRPr="00C263EF" w:rsidRDefault="008179DA" w:rsidP="00EC6652">
            <w:pPr>
              <w:rPr>
                <w:rFonts w:asciiTheme="majorHAnsi" w:hAnsiTheme="majorHAnsi" w:cstheme="majorHAnsi"/>
                <w:sz w:val="20"/>
                <w:szCs w:val="20"/>
              </w:rPr>
            </w:pPr>
          </w:p>
          <w:p w14:paraId="12BBA4C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158-159</w:t>
            </w:r>
          </w:p>
          <w:p w14:paraId="43AD1293" w14:textId="77777777" w:rsidR="008179DA" w:rsidRPr="00C263EF" w:rsidRDefault="008179DA" w:rsidP="00EC6652">
            <w:pPr>
              <w:rPr>
                <w:rFonts w:asciiTheme="majorHAnsi" w:hAnsiTheme="majorHAnsi" w:cstheme="majorHAnsi"/>
                <w:sz w:val="20"/>
                <w:szCs w:val="20"/>
              </w:rPr>
            </w:pPr>
          </w:p>
          <w:p w14:paraId="61AE78A7" w14:textId="77777777" w:rsidR="008179DA" w:rsidRPr="00C263EF" w:rsidRDefault="008179DA" w:rsidP="00EC6652">
            <w:pPr>
              <w:rPr>
                <w:rFonts w:asciiTheme="majorHAnsi" w:hAnsiTheme="majorHAnsi" w:cstheme="majorHAnsi"/>
                <w:sz w:val="20"/>
                <w:szCs w:val="20"/>
              </w:rPr>
            </w:pPr>
          </w:p>
          <w:p w14:paraId="7D57840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158</w:t>
            </w:r>
          </w:p>
          <w:p w14:paraId="217190FC" w14:textId="77777777" w:rsidR="008179DA" w:rsidRPr="00C263EF" w:rsidRDefault="008179DA" w:rsidP="00EC6652">
            <w:pPr>
              <w:rPr>
                <w:rFonts w:asciiTheme="majorHAnsi" w:hAnsiTheme="majorHAnsi" w:cstheme="majorHAnsi"/>
                <w:sz w:val="20"/>
                <w:szCs w:val="20"/>
              </w:rPr>
            </w:pPr>
          </w:p>
          <w:p w14:paraId="1CD3D81C" w14:textId="0BD47EB7" w:rsidR="008179DA" w:rsidRPr="00C263EF" w:rsidRDefault="00F34153" w:rsidP="00EC6652">
            <w:pPr>
              <w:rPr>
                <w:rFonts w:asciiTheme="majorHAnsi" w:hAnsiTheme="majorHAnsi" w:cstheme="majorHAnsi"/>
                <w:sz w:val="20"/>
                <w:szCs w:val="20"/>
              </w:rPr>
            </w:pPr>
            <w:r>
              <w:rPr>
                <w:rFonts w:asciiTheme="majorHAnsi" w:hAnsiTheme="majorHAnsi" w:cstheme="majorHAnsi"/>
                <w:sz w:val="20"/>
                <w:szCs w:val="20"/>
              </w:rPr>
              <w:t>160</w:t>
            </w:r>
          </w:p>
          <w:p w14:paraId="0616655E" w14:textId="77777777" w:rsidR="008179DA" w:rsidRPr="00C263EF" w:rsidRDefault="008179DA" w:rsidP="00EC6652">
            <w:pPr>
              <w:rPr>
                <w:rFonts w:asciiTheme="majorHAnsi" w:hAnsiTheme="majorHAnsi" w:cstheme="majorHAnsi"/>
                <w:sz w:val="20"/>
                <w:szCs w:val="20"/>
              </w:rPr>
            </w:pPr>
          </w:p>
          <w:p w14:paraId="243B8DA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161</w:t>
            </w:r>
          </w:p>
        </w:tc>
        <w:tc>
          <w:tcPr>
            <w:tcW w:w="992" w:type="dxa"/>
          </w:tcPr>
          <w:p w14:paraId="1BB63CF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10</w:t>
            </w:r>
          </w:p>
        </w:tc>
        <w:tc>
          <w:tcPr>
            <w:tcW w:w="5812" w:type="dxa"/>
          </w:tcPr>
          <w:p w14:paraId="394D04BA" w14:textId="4027C04D" w:rsidR="008179DA" w:rsidRPr="00C263EF" w:rsidRDefault="00D445CE"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(15</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die Struktur von L-</w:t>
            </w:r>
            <w:r w:rsidR="008179DA" w:rsidRPr="00C263EF">
              <w:rPr>
                <w:rStyle w:val="fontstyle21"/>
                <w:rFonts w:asciiTheme="majorHAnsi" w:hAnsiTheme="majorHAnsi" w:cstheme="majorHAnsi"/>
              </w:rPr>
              <w:t>α</w:t>
            </w:r>
            <w:r w:rsidR="008179DA" w:rsidRPr="00C263EF">
              <w:rPr>
                <w:rStyle w:val="fontstyle01"/>
                <w:rFonts w:asciiTheme="majorHAnsi" w:hAnsiTheme="majorHAnsi" w:cstheme="majorHAnsi"/>
              </w:rPr>
              <w:t>-Aminosäuren beschreiben</w:t>
            </w:r>
            <w:r w:rsidR="00F34153">
              <w:rPr>
                <w:rStyle w:val="fontstyle01"/>
                <w:rFonts w:asciiTheme="majorHAnsi" w:hAnsiTheme="majorHAnsi" w:cstheme="majorHAnsi"/>
              </w:rPr>
              <w:t xml:space="preserve"> (</w:t>
            </w:r>
            <w:proofErr w:type="spellStart"/>
            <w:r w:rsidR="00F34153">
              <w:rPr>
                <w:rStyle w:val="fontstyle01"/>
                <w:rFonts w:asciiTheme="majorHAnsi" w:hAnsiTheme="majorHAnsi" w:cstheme="majorHAnsi"/>
              </w:rPr>
              <w:t>Amino</w:t>
            </w:r>
            <w:proofErr w:type="spellEnd"/>
            <w:r w:rsidR="00F34153">
              <w:rPr>
                <w:rStyle w:val="fontstyle01"/>
                <w:rFonts w:asciiTheme="majorHAnsi" w:hAnsiTheme="majorHAnsi" w:cstheme="majorHAnsi"/>
              </w:rPr>
              <w:t>-Gruppe)</w:t>
            </w:r>
          </w:p>
          <w:p w14:paraId="5ABB343A" w14:textId="723E098B" w:rsidR="008179DA" w:rsidRPr="00C263EF" w:rsidRDefault="00D445CE"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3.4.4 (16</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die Bildung und Hydrolyse einer Peptidbindung beschreiben</w:t>
            </w:r>
          </w:p>
          <w:p w14:paraId="64B05D5D" w14:textId="21CB1F71" w:rsidR="008179DA" w:rsidRDefault="00D445CE"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(17</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Nachweise für Aminosäuren und Proteine durchführen und beschreiben (</w:t>
            </w:r>
            <w:proofErr w:type="spellStart"/>
            <w:r w:rsidR="008179DA" w:rsidRPr="00C263EF">
              <w:rPr>
                <w:rStyle w:val="fontstyle01"/>
                <w:rFonts w:asciiTheme="majorHAnsi" w:hAnsiTheme="majorHAnsi" w:cstheme="majorHAnsi"/>
              </w:rPr>
              <w:t>Ninhydrin</w:t>
            </w:r>
            <w:proofErr w:type="spellEnd"/>
            <w:r w:rsidR="008179DA" w:rsidRPr="00C263EF">
              <w:rPr>
                <w:rStyle w:val="fontstyle01"/>
                <w:rFonts w:asciiTheme="majorHAnsi" w:hAnsiTheme="majorHAnsi" w:cstheme="majorHAnsi"/>
              </w:rPr>
              <w:t>- und</w:t>
            </w:r>
            <w:r w:rsidR="008179DA" w:rsidRPr="00C263EF">
              <w:rPr>
                <w:rFonts w:asciiTheme="majorHAnsi" w:hAnsiTheme="majorHAnsi" w:cstheme="majorHAnsi"/>
              </w:rPr>
              <w:t xml:space="preserve"> </w:t>
            </w:r>
            <w:proofErr w:type="spellStart"/>
            <w:r>
              <w:rPr>
                <w:rStyle w:val="fontstyle01"/>
                <w:rFonts w:asciiTheme="majorHAnsi" w:hAnsiTheme="majorHAnsi" w:cstheme="majorHAnsi"/>
              </w:rPr>
              <w:t>Biuretr</w:t>
            </w:r>
            <w:r w:rsidR="008179DA" w:rsidRPr="00C263EF">
              <w:rPr>
                <w:rStyle w:val="fontstyle01"/>
                <w:rFonts w:asciiTheme="majorHAnsi" w:hAnsiTheme="majorHAnsi" w:cstheme="majorHAnsi"/>
              </w:rPr>
              <w:t>eaktion</w:t>
            </w:r>
            <w:proofErr w:type="spellEnd"/>
            <w:r w:rsidR="008179DA" w:rsidRPr="00C263EF">
              <w:rPr>
                <w:rStyle w:val="fontstyle01"/>
                <w:rFonts w:asciiTheme="majorHAnsi" w:hAnsiTheme="majorHAnsi" w:cstheme="majorHAnsi"/>
              </w:rPr>
              <w:t>)</w:t>
            </w:r>
          </w:p>
          <w:p w14:paraId="0881EE39" w14:textId="36C71DD3" w:rsidR="00D445CE" w:rsidRPr="00C263EF" w:rsidRDefault="00D445CE" w:rsidP="00EC6652">
            <w:pPr>
              <w:rPr>
                <w:rFonts w:asciiTheme="majorHAnsi" w:hAnsiTheme="majorHAnsi" w:cstheme="majorHAnsi"/>
                <w:color w:val="000000"/>
                <w:sz w:val="20"/>
                <w:szCs w:val="20"/>
              </w:rPr>
            </w:pPr>
            <w:r>
              <w:rPr>
                <w:rStyle w:val="fontstyle01"/>
                <w:rFonts w:asciiTheme="majorHAnsi" w:hAnsiTheme="majorHAnsi" w:cstheme="majorHAnsi"/>
              </w:rPr>
              <w:t>3.4.4 (18) die koordinative Bindung am Beispiel von Nachweisreaktionen in der Naturstoffchemie als Wechselwirkung zwischen Metall-Kationen und Teilchen mit freuen Elektronenpaaren beschreiben (</w:t>
            </w:r>
            <w:r w:rsidRPr="00D445CE">
              <w:rPr>
                <w:rStyle w:val="fontstyle01"/>
                <w:rFonts w:asciiTheme="majorHAnsi" w:hAnsiTheme="majorHAnsi" w:cstheme="majorHAnsi"/>
                <w:smallCaps/>
              </w:rPr>
              <w:t>Tollens</w:t>
            </w:r>
            <w:r>
              <w:rPr>
                <w:rStyle w:val="fontstyle01"/>
                <w:rFonts w:asciiTheme="majorHAnsi" w:hAnsiTheme="majorHAnsi" w:cstheme="majorHAnsi"/>
              </w:rPr>
              <w:t xml:space="preserve">- oder </w:t>
            </w:r>
            <w:r w:rsidRPr="00D445CE">
              <w:rPr>
                <w:rStyle w:val="fontstyle01"/>
                <w:rFonts w:asciiTheme="majorHAnsi" w:hAnsiTheme="majorHAnsi" w:cstheme="majorHAnsi"/>
                <w:smallCaps/>
              </w:rPr>
              <w:t>Benedict</w:t>
            </w:r>
            <w:r>
              <w:rPr>
                <w:rStyle w:val="fontstyle01"/>
                <w:rFonts w:asciiTheme="majorHAnsi" w:hAnsiTheme="majorHAnsi" w:cstheme="majorHAnsi"/>
              </w:rPr>
              <w:t xml:space="preserve">-Probe, </w:t>
            </w:r>
            <w:proofErr w:type="spellStart"/>
            <w:r>
              <w:rPr>
                <w:rStyle w:val="fontstyle01"/>
                <w:rFonts w:asciiTheme="majorHAnsi" w:hAnsiTheme="majorHAnsi" w:cstheme="majorHAnsi"/>
              </w:rPr>
              <w:t>Biuretreaktion</w:t>
            </w:r>
            <w:proofErr w:type="spellEnd"/>
            <w:r>
              <w:rPr>
                <w:rStyle w:val="fontstyle01"/>
                <w:rFonts w:asciiTheme="majorHAnsi" w:hAnsiTheme="majorHAnsi" w:cstheme="majorHAnsi"/>
              </w:rPr>
              <w:t>)</w:t>
            </w:r>
          </w:p>
          <w:p w14:paraId="5CFAA91A" w14:textId="77777777" w:rsidR="008179DA" w:rsidRPr="00C263EF" w:rsidRDefault="008179DA" w:rsidP="00EC6652">
            <w:pPr>
              <w:rPr>
                <w:rStyle w:val="fontstyle01"/>
                <w:rFonts w:asciiTheme="majorHAnsi" w:hAnsiTheme="majorHAnsi" w:cstheme="majorHAnsi"/>
              </w:rPr>
            </w:pPr>
          </w:p>
          <w:p w14:paraId="17362F00" w14:textId="77777777" w:rsidR="008179DA" w:rsidRPr="00C263EF" w:rsidRDefault="008179DA" w:rsidP="00EC6652">
            <w:pPr>
              <w:rPr>
                <w:rFonts w:asciiTheme="majorHAnsi" w:hAnsiTheme="majorHAnsi" w:cstheme="majorHAnsi"/>
                <w:color w:val="000000" w:themeColor="text1"/>
                <w:sz w:val="20"/>
                <w:szCs w:val="20"/>
              </w:rPr>
            </w:pPr>
          </w:p>
          <w:p w14:paraId="14B5E3B3" w14:textId="77777777" w:rsidR="008179DA" w:rsidRPr="00C263EF" w:rsidRDefault="008179DA" w:rsidP="00EC6652">
            <w:pPr>
              <w:rPr>
                <w:rFonts w:asciiTheme="majorHAnsi" w:hAnsiTheme="majorHAnsi" w:cstheme="majorHAnsi"/>
                <w:color w:val="000000" w:themeColor="text1"/>
                <w:sz w:val="20"/>
                <w:szCs w:val="20"/>
              </w:rPr>
            </w:pPr>
          </w:p>
          <w:p w14:paraId="20ED158F" w14:textId="77777777" w:rsidR="008179DA" w:rsidRPr="00C263EF" w:rsidRDefault="008179DA" w:rsidP="00EC6652">
            <w:pPr>
              <w:rPr>
                <w:rFonts w:asciiTheme="majorHAnsi" w:hAnsiTheme="majorHAnsi" w:cstheme="majorHAnsi"/>
                <w:sz w:val="20"/>
                <w:szCs w:val="20"/>
              </w:rPr>
            </w:pPr>
          </w:p>
        </w:tc>
        <w:tc>
          <w:tcPr>
            <w:tcW w:w="1701" w:type="dxa"/>
          </w:tcPr>
          <w:p w14:paraId="4260C606" w14:textId="1D821C4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(5</w:t>
            </w:r>
            <w:r w:rsidR="00D445CE">
              <w:rPr>
                <w:rFonts w:asciiTheme="majorHAnsi" w:hAnsiTheme="majorHAnsi" w:cstheme="majorHAnsi"/>
                <w:sz w:val="20"/>
                <w:szCs w:val="20"/>
              </w:rPr>
              <w:t>, 10</w:t>
            </w:r>
            <w:r w:rsidRPr="00C263EF">
              <w:rPr>
                <w:rFonts w:asciiTheme="majorHAnsi" w:hAnsiTheme="majorHAnsi" w:cstheme="majorHAnsi"/>
                <w:sz w:val="20"/>
                <w:szCs w:val="20"/>
              </w:rPr>
              <w:t>)</w:t>
            </w:r>
          </w:p>
          <w:p w14:paraId="15999B11" w14:textId="6DBBED78"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r w:rsidR="00D445C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5)</w:t>
            </w:r>
          </w:p>
          <w:p w14:paraId="40DE8835" w14:textId="77777777" w:rsidR="008179DA" w:rsidRPr="00C263EF" w:rsidRDefault="008179DA" w:rsidP="00EC6652">
            <w:pPr>
              <w:rPr>
                <w:rFonts w:asciiTheme="majorHAnsi" w:hAnsiTheme="majorHAnsi" w:cstheme="majorHAnsi"/>
                <w:color w:val="000000" w:themeColor="text1"/>
                <w:sz w:val="20"/>
                <w:szCs w:val="20"/>
              </w:rPr>
            </w:pPr>
          </w:p>
          <w:p w14:paraId="341C3976" w14:textId="77777777" w:rsidR="008179DA" w:rsidRPr="00C263EF" w:rsidRDefault="008179DA" w:rsidP="00EC6652">
            <w:pPr>
              <w:rPr>
                <w:rFonts w:asciiTheme="majorHAnsi" w:hAnsiTheme="majorHAnsi" w:cstheme="majorHAnsi"/>
                <w:sz w:val="20"/>
                <w:szCs w:val="20"/>
              </w:rPr>
            </w:pPr>
          </w:p>
        </w:tc>
        <w:tc>
          <w:tcPr>
            <w:tcW w:w="1639" w:type="dxa"/>
          </w:tcPr>
          <w:p w14:paraId="39D54666" w14:textId="77777777" w:rsidR="008179DA" w:rsidRPr="00C263EF" w:rsidRDefault="008179DA" w:rsidP="00EC6652">
            <w:pPr>
              <w:rPr>
                <w:rFonts w:asciiTheme="majorHAnsi" w:hAnsiTheme="majorHAnsi" w:cstheme="majorHAnsi"/>
                <w:sz w:val="20"/>
                <w:szCs w:val="20"/>
              </w:rPr>
            </w:pPr>
          </w:p>
          <w:p w14:paraId="45FA8B6D" w14:textId="77777777" w:rsidR="008179DA" w:rsidRPr="00C263EF" w:rsidRDefault="008179DA" w:rsidP="00EC6652">
            <w:pPr>
              <w:rPr>
                <w:rFonts w:asciiTheme="majorHAnsi" w:hAnsiTheme="majorHAnsi" w:cstheme="majorHAnsi"/>
                <w:sz w:val="20"/>
                <w:szCs w:val="20"/>
              </w:rPr>
            </w:pPr>
          </w:p>
        </w:tc>
      </w:tr>
      <w:tr w:rsidR="008179DA" w:rsidRPr="00C263EF" w14:paraId="4868BDC9" w14:textId="77777777" w:rsidTr="00EC6652">
        <w:tc>
          <w:tcPr>
            <w:tcW w:w="3823" w:type="dxa"/>
          </w:tcPr>
          <w:p w14:paraId="66502FA7"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3.3 Struktur und Denaturierung der Proteine</w:t>
            </w:r>
          </w:p>
          <w:p w14:paraId="2D411946" w14:textId="77777777" w:rsidR="008179DA" w:rsidRPr="00C263EF" w:rsidRDefault="008179DA" w:rsidP="00EC6652">
            <w:pPr>
              <w:rPr>
                <w:rFonts w:asciiTheme="majorHAnsi" w:hAnsiTheme="majorHAnsi" w:cstheme="majorHAnsi"/>
                <w:bCs/>
                <w:sz w:val="20"/>
                <w:szCs w:val="20"/>
              </w:rPr>
            </w:pPr>
          </w:p>
        </w:tc>
        <w:tc>
          <w:tcPr>
            <w:tcW w:w="992" w:type="dxa"/>
          </w:tcPr>
          <w:p w14:paraId="357352B8"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162-169</w:t>
            </w:r>
          </w:p>
        </w:tc>
        <w:tc>
          <w:tcPr>
            <w:tcW w:w="992" w:type="dxa"/>
          </w:tcPr>
          <w:p w14:paraId="243930D7" w14:textId="77777777" w:rsidR="008179DA" w:rsidRPr="00C263EF" w:rsidRDefault="008179DA" w:rsidP="00EC6652">
            <w:pPr>
              <w:rPr>
                <w:rFonts w:asciiTheme="majorHAnsi" w:hAnsiTheme="majorHAnsi" w:cstheme="majorHAnsi"/>
                <w:sz w:val="20"/>
                <w:szCs w:val="20"/>
              </w:rPr>
            </w:pPr>
          </w:p>
        </w:tc>
        <w:tc>
          <w:tcPr>
            <w:tcW w:w="5812" w:type="dxa"/>
          </w:tcPr>
          <w:p w14:paraId="41137355"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223C6BCE" w14:textId="77777777" w:rsidR="008179DA" w:rsidRPr="00C263EF" w:rsidRDefault="008179DA" w:rsidP="00EC6652">
            <w:pPr>
              <w:rPr>
                <w:rFonts w:asciiTheme="majorHAnsi" w:hAnsiTheme="majorHAnsi" w:cstheme="majorHAnsi"/>
                <w:sz w:val="20"/>
                <w:szCs w:val="20"/>
              </w:rPr>
            </w:pPr>
          </w:p>
        </w:tc>
        <w:tc>
          <w:tcPr>
            <w:tcW w:w="1639" w:type="dxa"/>
          </w:tcPr>
          <w:p w14:paraId="03009535" w14:textId="77777777" w:rsidR="008179DA" w:rsidRPr="00C263EF" w:rsidRDefault="008179DA" w:rsidP="00EC6652">
            <w:pPr>
              <w:rPr>
                <w:rFonts w:asciiTheme="majorHAnsi" w:hAnsiTheme="majorHAnsi" w:cstheme="majorHAnsi"/>
                <w:sz w:val="20"/>
                <w:szCs w:val="20"/>
              </w:rPr>
            </w:pPr>
          </w:p>
        </w:tc>
      </w:tr>
      <w:tr w:rsidR="008179DA" w:rsidRPr="00C263EF" w14:paraId="2208C2C6" w14:textId="77777777" w:rsidTr="00EC6652">
        <w:tc>
          <w:tcPr>
            <w:tcW w:w="3823" w:type="dxa"/>
          </w:tcPr>
          <w:p w14:paraId="7545B650"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3.3.2 Strukturen der Proteine</w:t>
            </w:r>
          </w:p>
          <w:p w14:paraId="0E701A4B" w14:textId="77777777" w:rsidR="008179DA" w:rsidRPr="00C263EF" w:rsidRDefault="008179DA" w:rsidP="00EC6652">
            <w:pPr>
              <w:rPr>
                <w:rFonts w:asciiTheme="majorHAnsi" w:hAnsiTheme="majorHAnsi" w:cstheme="majorHAnsi"/>
                <w:bCs/>
                <w:sz w:val="20"/>
                <w:szCs w:val="20"/>
              </w:rPr>
            </w:pPr>
          </w:p>
          <w:p w14:paraId="7DAD7334"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3.3.3 Denaturierung von Proteinen</w:t>
            </w:r>
          </w:p>
          <w:p w14:paraId="0229886E" w14:textId="77777777" w:rsidR="008179DA" w:rsidRPr="00C263EF" w:rsidRDefault="008179DA" w:rsidP="00EC6652">
            <w:pPr>
              <w:rPr>
                <w:rFonts w:asciiTheme="majorHAnsi" w:hAnsiTheme="majorHAnsi" w:cstheme="majorHAnsi"/>
                <w:b/>
                <w:sz w:val="20"/>
                <w:szCs w:val="20"/>
              </w:rPr>
            </w:pPr>
          </w:p>
          <w:p w14:paraId="0E63A53A" w14:textId="75D9B827" w:rsidR="008179DA" w:rsidRPr="00C263EF" w:rsidRDefault="00D445CE" w:rsidP="00EC6652">
            <w:pPr>
              <w:rPr>
                <w:rFonts w:asciiTheme="majorHAnsi" w:hAnsiTheme="majorHAnsi" w:cstheme="majorHAnsi"/>
                <w:bCs/>
                <w:sz w:val="20"/>
                <w:szCs w:val="20"/>
              </w:rPr>
            </w:pPr>
            <w:r>
              <w:rPr>
                <w:rFonts w:asciiTheme="majorHAnsi" w:hAnsiTheme="majorHAnsi" w:cstheme="majorHAnsi"/>
                <w:bCs/>
                <w:sz w:val="20"/>
                <w:szCs w:val="20"/>
              </w:rPr>
              <w:t xml:space="preserve">UK 3.3.4 </w:t>
            </w:r>
            <w:r w:rsidR="008179DA" w:rsidRPr="00C263EF">
              <w:rPr>
                <w:rFonts w:asciiTheme="majorHAnsi" w:hAnsiTheme="majorHAnsi" w:cstheme="majorHAnsi"/>
                <w:bCs/>
                <w:sz w:val="20"/>
                <w:szCs w:val="20"/>
              </w:rPr>
              <w:t>EX Modelle für Eiweißstrukturen</w:t>
            </w:r>
          </w:p>
          <w:p w14:paraId="1FC65D91" w14:textId="77777777" w:rsidR="008179DA" w:rsidRPr="00C263EF" w:rsidRDefault="008179DA" w:rsidP="00EC6652">
            <w:pPr>
              <w:rPr>
                <w:rFonts w:asciiTheme="majorHAnsi" w:hAnsiTheme="majorHAnsi" w:cstheme="majorHAnsi"/>
                <w:bCs/>
                <w:sz w:val="20"/>
                <w:szCs w:val="20"/>
              </w:rPr>
            </w:pPr>
          </w:p>
          <w:p w14:paraId="180056B3" w14:textId="1D0040E6" w:rsidR="008179DA" w:rsidRPr="00C263EF" w:rsidRDefault="00D445CE" w:rsidP="00EC6652">
            <w:pPr>
              <w:rPr>
                <w:rFonts w:asciiTheme="majorHAnsi" w:hAnsiTheme="majorHAnsi" w:cstheme="majorHAnsi"/>
                <w:b/>
                <w:sz w:val="20"/>
                <w:szCs w:val="20"/>
              </w:rPr>
            </w:pPr>
            <w:r>
              <w:rPr>
                <w:rFonts w:asciiTheme="majorHAnsi" w:hAnsiTheme="majorHAnsi" w:cstheme="majorHAnsi"/>
                <w:bCs/>
                <w:sz w:val="20"/>
                <w:szCs w:val="20"/>
              </w:rPr>
              <w:t xml:space="preserve">UK 3.3.5 </w:t>
            </w:r>
            <w:r w:rsidR="008179DA" w:rsidRPr="00C263EF">
              <w:rPr>
                <w:rFonts w:asciiTheme="majorHAnsi" w:hAnsiTheme="majorHAnsi" w:cstheme="majorHAnsi"/>
                <w:bCs/>
                <w:sz w:val="20"/>
                <w:szCs w:val="20"/>
              </w:rPr>
              <w:t>EX Biochemie im Friseursalon</w:t>
            </w:r>
          </w:p>
        </w:tc>
        <w:tc>
          <w:tcPr>
            <w:tcW w:w="992" w:type="dxa"/>
          </w:tcPr>
          <w:p w14:paraId="600ACE6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164-165</w:t>
            </w:r>
          </w:p>
          <w:p w14:paraId="199CC977" w14:textId="77777777" w:rsidR="008179DA" w:rsidRPr="00C263EF" w:rsidRDefault="008179DA" w:rsidP="00EC6652">
            <w:pPr>
              <w:rPr>
                <w:rFonts w:asciiTheme="majorHAnsi" w:hAnsiTheme="majorHAnsi" w:cstheme="majorHAnsi"/>
                <w:sz w:val="20"/>
                <w:szCs w:val="20"/>
              </w:rPr>
            </w:pPr>
          </w:p>
          <w:p w14:paraId="2EE9ACB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166-167</w:t>
            </w:r>
          </w:p>
          <w:p w14:paraId="559434E2" w14:textId="77777777" w:rsidR="008179DA" w:rsidRPr="00C263EF" w:rsidRDefault="008179DA" w:rsidP="00EC6652">
            <w:pPr>
              <w:rPr>
                <w:rFonts w:asciiTheme="majorHAnsi" w:hAnsiTheme="majorHAnsi" w:cstheme="majorHAnsi"/>
                <w:sz w:val="20"/>
                <w:szCs w:val="20"/>
              </w:rPr>
            </w:pPr>
          </w:p>
          <w:p w14:paraId="31BDAFB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168</w:t>
            </w:r>
          </w:p>
          <w:p w14:paraId="550B1C14" w14:textId="77777777" w:rsidR="008179DA" w:rsidRPr="00C263EF" w:rsidRDefault="008179DA" w:rsidP="00EC6652">
            <w:pPr>
              <w:rPr>
                <w:rFonts w:asciiTheme="majorHAnsi" w:hAnsiTheme="majorHAnsi" w:cstheme="majorHAnsi"/>
                <w:sz w:val="20"/>
                <w:szCs w:val="20"/>
              </w:rPr>
            </w:pPr>
          </w:p>
          <w:p w14:paraId="26411D3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169</w:t>
            </w:r>
          </w:p>
          <w:p w14:paraId="2B0B44D7" w14:textId="77777777" w:rsidR="008179DA" w:rsidRPr="00C263EF" w:rsidRDefault="008179DA" w:rsidP="00EC6652">
            <w:pPr>
              <w:rPr>
                <w:rFonts w:asciiTheme="majorHAnsi" w:hAnsiTheme="majorHAnsi" w:cstheme="majorHAnsi"/>
                <w:sz w:val="20"/>
                <w:szCs w:val="20"/>
              </w:rPr>
            </w:pPr>
          </w:p>
        </w:tc>
        <w:tc>
          <w:tcPr>
            <w:tcW w:w="992" w:type="dxa"/>
          </w:tcPr>
          <w:p w14:paraId="6A5CAED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00AD4E6C" w14:textId="15804D48" w:rsidR="008179DA" w:rsidRPr="00C263EF" w:rsidRDefault="00D445CE" w:rsidP="00EC6652">
            <w:pPr>
              <w:rPr>
                <w:rFonts w:asciiTheme="majorHAnsi" w:hAnsiTheme="majorHAnsi" w:cstheme="majorHAnsi"/>
                <w:color w:val="000000"/>
                <w:sz w:val="20"/>
                <w:szCs w:val="20"/>
              </w:rPr>
            </w:pPr>
            <w:r>
              <w:rPr>
                <w:rFonts w:asciiTheme="majorHAnsi" w:hAnsiTheme="majorHAnsi" w:cstheme="majorHAnsi"/>
                <w:color w:val="000000" w:themeColor="text1"/>
                <w:sz w:val="20"/>
                <w:szCs w:val="20"/>
              </w:rPr>
              <w:t>3.4.4 (19</w:t>
            </w:r>
            <w:r w:rsidR="008179DA" w:rsidRPr="00C263EF">
              <w:rPr>
                <w:rFonts w:asciiTheme="majorHAnsi" w:hAnsiTheme="majorHAnsi" w:cstheme="majorHAnsi"/>
                <w:color w:val="000000" w:themeColor="text1"/>
                <w:sz w:val="20"/>
                <w:szCs w:val="20"/>
              </w:rPr>
              <w:t>)</w:t>
            </w:r>
            <w:r w:rsidR="008179DA" w:rsidRPr="00C263EF">
              <w:rPr>
                <w:rStyle w:val="fontstyle01"/>
                <w:rFonts w:asciiTheme="majorHAnsi" w:hAnsiTheme="majorHAnsi" w:cstheme="majorHAnsi"/>
              </w:rPr>
              <w:t xml:space="preserve"> die Primär-, Sekundär-, Tertiär- und Quartärstruktur von Proteinen erläutern</w:t>
            </w:r>
          </w:p>
          <w:p w14:paraId="13A63B8F" w14:textId="3BEBD693" w:rsidR="008179DA" w:rsidRPr="00C263EF" w:rsidRDefault="00D445CE" w:rsidP="00EC6652">
            <w:pPr>
              <w:rPr>
                <w:rFonts w:asciiTheme="majorHAnsi" w:hAnsiTheme="majorHAnsi" w:cstheme="majorHAnsi"/>
                <w:color w:val="000000"/>
                <w:sz w:val="20"/>
                <w:szCs w:val="20"/>
              </w:rPr>
            </w:pPr>
            <w:r>
              <w:rPr>
                <w:rFonts w:asciiTheme="majorHAnsi" w:hAnsiTheme="majorHAnsi" w:cstheme="majorHAnsi"/>
                <w:color w:val="000000" w:themeColor="text1"/>
                <w:sz w:val="20"/>
                <w:szCs w:val="20"/>
              </w:rPr>
              <w:t>3.4.4 (20</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Versuche zur Denaturierung von Proteinen durchführen und auswerten</w:t>
            </w:r>
          </w:p>
          <w:p w14:paraId="6B47AAE0" w14:textId="77777777" w:rsidR="008179DA" w:rsidRPr="00C263EF" w:rsidRDefault="008179DA" w:rsidP="00EC6652">
            <w:pPr>
              <w:rPr>
                <w:rFonts w:asciiTheme="majorHAnsi" w:hAnsiTheme="majorHAnsi" w:cstheme="majorHAnsi"/>
                <w:color w:val="000000"/>
                <w:sz w:val="20"/>
                <w:szCs w:val="20"/>
              </w:rPr>
            </w:pPr>
          </w:p>
          <w:p w14:paraId="3773351F"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59C9AB1F" w14:textId="587B58C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(5,</w:t>
            </w:r>
            <w:r w:rsidR="00D445CE">
              <w:rPr>
                <w:rFonts w:asciiTheme="majorHAnsi" w:hAnsiTheme="majorHAnsi" w:cstheme="majorHAnsi"/>
                <w:sz w:val="20"/>
                <w:szCs w:val="20"/>
              </w:rPr>
              <w:t xml:space="preserve"> </w:t>
            </w:r>
            <w:r w:rsidRPr="00C263EF">
              <w:rPr>
                <w:rFonts w:asciiTheme="majorHAnsi" w:hAnsiTheme="majorHAnsi" w:cstheme="majorHAnsi"/>
                <w:sz w:val="20"/>
                <w:szCs w:val="20"/>
              </w:rPr>
              <w:t>7)</w:t>
            </w:r>
          </w:p>
          <w:p w14:paraId="28B69B55" w14:textId="060C4DF9"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r w:rsidR="00D445C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5)</w:t>
            </w:r>
          </w:p>
          <w:p w14:paraId="0071C1E8" w14:textId="77777777" w:rsidR="008179DA" w:rsidRPr="00C263EF" w:rsidRDefault="008179DA" w:rsidP="00EC6652">
            <w:pPr>
              <w:rPr>
                <w:rFonts w:asciiTheme="majorHAnsi" w:hAnsiTheme="majorHAnsi" w:cstheme="majorHAnsi"/>
                <w:color w:val="000000" w:themeColor="text1"/>
                <w:sz w:val="20"/>
                <w:szCs w:val="20"/>
              </w:rPr>
            </w:pPr>
          </w:p>
          <w:p w14:paraId="27289356" w14:textId="77777777" w:rsidR="008179DA" w:rsidRPr="00C263EF" w:rsidRDefault="008179DA" w:rsidP="00EC6652">
            <w:pPr>
              <w:rPr>
                <w:rFonts w:asciiTheme="majorHAnsi" w:hAnsiTheme="majorHAnsi" w:cstheme="majorHAnsi"/>
                <w:sz w:val="20"/>
                <w:szCs w:val="20"/>
              </w:rPr>
            </w:pPr>
          </w:p>
        </w:tc>
        <w:tc>
          <w:tcPr>
            <w:tcW w:w="1639" w:type="dxa"/>
          </w:tcPr>
          <w:p w14:paraId="5AA90A9B" w14:textId="77777777" w:rsidR="008179DA" w:rsidRPr="00C263EF" w:rsidRDefault="008179DA" w:rsidP="00EC6652">
            <w:pPr>
              <w:rPr>
                <w:rFonts w:asciiTheme="majorHAnsi" w:hAnsiTheme="majorHAnsi" w:cstheme="majorHAnsi"/>
                <w:sz w:val="20"/>
                <w:szCs w:val="20"/>
              </w:rPr>
            </w:pPr>
          </w:p>
        </w:tc>
      </w:tr>
    </w:tbl>
    <w:p w14:paraId="4524FBA6" w14:textId="77777777" w:rsidR="008179DA" w:rsidRPr="00C263EF" w:rsidRDefault="008179DA" w:rsidP="008179DA">
      <w:pPr>
        <w:rPr>
          <w:rFonts w:asciiTheme="majorHAnsi" w:hAnsiTheme="majorHAnsi" w:cstheme="majorHAnsi"/>
          <w:b/>
          <w:sz w:val="36"/>
          <w:szCs w:val="36"/>
          <w:highlight w:val="lightGray"/>
        </w:rPr>
      </w:pPr>
    </w:p>
    <w:p w14:paraId="36D6E15A" w14:textId="77777777" w:rsidR="008179DA" w:rsidRPr="00C263EF" w:rsidRDefault="008179DA" w:rsidP="008179DA">
      <w:pPr>
        <w:rPr>
          <w:rFonts w:asciiTheme="majorHAnsi" w:hAnsiTheme="majorHAnsi" w:cstheme="majorHAnsi"/>
          <w:b/>
          <w:sz w:val="36"/>
          <w:szCs w:val="36"/>
          <w:highlight w:val="lightGray"/>
        </w:rPr>
      </w:pPr>
    </w:p>
    <w:p w14:paraId="6C900F90" w14:textId="5C299090"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lastRenderedPageBreak/>
        <w:t>Kapitel 4: Kohlenhydrate (ca. 28 Stunden)</w:t>
      </w:r>
    </w:p>
    <w:p w14:paraId="6DB1E74B"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319B86E4" w14:textId="77777777" w:rsidTr="00EC6652">
        <w:tc>
          <w:tcPr>
            <w:tcW w:w="4815" w:type="dxa"/>
            <w:gridSpan w:val="2"/>
            <w:shd w:val="clear" w:color="auto" w:fill="B6DDE8" w:themeFill="accent5" w:themeFillTint="66"/>
          </w:tcPr>
          <w:p w14:paraId="5D031C4F"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5B61EA79"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566D13C0" w14:textId="7D812EAF"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10F98490" w14:textId="77777777" w:rsidTr="00EC6652">
        <w:tc>
          <w:tcPr>
            <w:tcW w:w="3823" w:type="dxa"/>
            <w:shd w:val="clear" w:color="auto" w:fill="B6DDE8" w:themeFill="accent5" w:themeFillTint="66"/>
          </w:tcPr>
          <w:p w14:paraId="3692A003"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Pr="00C263EF">
              <w:rPr>
                <w:rFonts w:asciiTheme="majorHAnsi" w:hAnsiTheme="majorHAnsi" w:cstheme="majorHAnsi"/>
                <w:b/>
                <w:color w:val="000000" w:themeColor="text1"/>
                <w:sz w:val="20"/>
                <w:szCs w:val="20"/>
              </w:rPr>
              <w:t xml:space="preserve"> Medienkompetenz MK</w:t>
            </w:r>
            <w:r w:rsidRPr="00C263EF">
              <w:rPr>
                <w:rFonts w:asciiTheme="majorHAnsi" w:hAnsiTheme="majorHAnsi" w:cstheme="majorHAnsi"/>
                <w:b/>
                <w:sz w:val="20"/>
                <w:szCs w:val="20"/>
              </w:rPr>
              <w:t xml:space="preserve"> /Exkurs EX</w:t>
            </w:r>
          </w:p>
        </w:tc>
        <w:tc>
          <w:tcPr>
            <w:tcW w:w="992" w:type="dxa"/>
            <w:shd w:val="clear" w:color="auto" w:fill="B6DDE8" w:themeFill="accent5" w:themeFillTint="66"/>
          </w:tcPr>
          <w:p w14:paraId="32115BFF"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5F03155C"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14574E74"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74697E6C"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0E23DD9D"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013CD235" w14:textId="77777777" w:rsidTr="00EC6652">
        <w:tc>
          <w:tcPr>
            <w:tcW w:w="3823" w:type="dxa"/>
            <w:shd w:val="clear" w:color="auto" w:fill="auto"/>
          </w:tcPr>
          <w:p w14:paraId="4F5F4873"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156B5034"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50F087FF"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369E28D0"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6C9091F8"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56ACA01B" w14:textId="77777777" w:rsidTr="00EC6652">
        <w:tc>
          <w:tcPr>
            <w:tcW w:w="3823" w:type="dxa"/>
          </w:tcPr>
          <w:p w14:paraId="1558D92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b/>
                <w:sz w:val="20"/>
                <w:szCs w:val="20"/>
              </w:rPr>
              <w:t xml:space="preserve">UK 4.1 Glucose und Fructose </w:t>
            </w:r>
          </w:p>
        </w:tc>
        <w:tc>
          <w:tcPr>
            <w:tcW w:w="992" w:type="dxa"/>
          </w:tcPr>
          <w:p w14:paraId="0C8F72DB"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182-191</w:t>
            </w:r>
          </w:p>
          <w:p w14:paraId="7635F7B0" w14:textId="77777777" w:rsidR="008179DA" w:rsidRPr="00C263EF" w:rsidRDefault="008179DA" w:rsidP="00EC6652">
            <w:pPr>
              <w:rPr>
                <w:rFonts w:asciiTheme="majorHAnsi" w:hAnsiTheme="majorHAnsi" w:cstheme="majorHAnsi"/>
                <w:sz w:val="20"/>
                <w:szCs w:val="20"/>
              </w:rPr>
            </w:pPr>
          </w:p>
        </w:tc>
        <w:tc>
          <w:tcPr>
            <w:tcW w:w="992" w:type="dxa"/>
          </w:tcPr>
          <w:p w14:paraId="0F6BFF02" w14:textId="77777777" w:rsidR="008179DA" w:rsidRPr="00C263EF" w:rsidRDefault="008179DA" w:rsidP="00EC6652">
            <w:pPr>
              <w:rPr>
                <w:rFonts w:asciiTheme="majorHAnsi" w:hAnsiTheme="majorHAnsi" w:cstheme="majorHAnsi"/>
                <w:sz w:val="20"/>
                <w:szCs w:val="20"/>
              </w:rPr>
            </w:pPr>
          </w:p>
        </w:tc>
        <w:tc>
          <w:tcPr>
            <w:tcW w:w="5812" w:type="dxa"/>
          </w:tcPr>
          <w:p w14:paraId="3D22A65A" w14:textId="77777777" w:rsidR="008179DA" w:rsidRPr="00C263EF" w:rsidRDefault="008179DA" w:rsidP="00EC6652">
            <w:pPr>
              <w:rPr>
                <w:rFonts w:asciiTheme="majorHAnsi" w:hAnsiTheme="majorHAnsi" w:cstheme="majorHAnsi"/>
                <w:sz w:val="20"/>
                <w:szCs w:val="20"/>
              </w:rPr>
            </w:pPr>
          </w:p>
        </w:tc>
        <w:tc>
          <w:tcPr>
            <w:tcW w:w="1701" w:type="dxa"/>
          </w:tcPr>
          <w:p w14:paraId="75548E21" w14:textId="77777777" w:rsidR="008179DA" w:rsidRPr="00C263EF" w:rsidRDefault="008179DA" w:rsidP="00EC6652">
            <w:pPr>
              <w:rPr>
                <w:rFonts w:asciiTheme="majorHAnsi" w:hAnsiTheme="majorHAnsi" w:cstheme="majorHAnsi"/>
                <w:sz w:val="20"/>
                <w:szCs w:val="20"/>
              </w:rPr>
            </w:pPr>
          </w:p>
          <w:p w14:paraId="47DD741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15BC3436" w14:textId="77777777" w:rsidR="008179DA" w:rsidRPr="00C263EF" w:rsidRDefault="008179DA" w:rsidP="00EC6652">
            <w:pPr>
              <w:rPr>
                <w:rFonts w:asciiTheme="majorHAnsi" w:hAnsiTheme="majorHAnsi" w:cstheme="majorHAnsi"/>
                <w:sz w:val="20"/>
                <w:szCs w:val="20"/>
              </w:rPr>
            </w:pPr>
          </w:p>
          <w:p w14:paraId="702BAD84" w14:textId="77777777" w:rsidR="008179DA" w:rsidRPr="00C263EF" w:rsidRDefault="008179DA" w:rsidP="00EC6652">
            <w:pPr>
              <w:rPr>
                <w:rFonts w:asciiTheme="majorHAnsi" w:hAnsiTheme="majorHAnsi" w:cstheme="majorHAnsi"/>
                <w:sz w:val="20"/>
                <w:szCs w:val="20"/>
              </w:rPr>
            </w:pPr>
          </w:p>
        </w:tc>
      </w:tr>
      <w:tr w:rsidR="008179DA" w:rsidRPr="00C263EF" w14:paraId="55903729" w14:textId="77777777" w:rsidTr="00EC6652">
        <w:tc>
          <w:tcPr>
            <w:tcW w:w="3823" w:type="dxa"/>
          </w:tcPr>
          <w:p w14:paraId="37870F1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4.1.2 Glucose – ein Kohlenhydrat</w:t>
            </w:r>
          </w:p>
          <w:p w14:paraId="535AB2AE" w14:textId="77777777" w:rsidR="008179DA" w:rsidRPr="00C263EF" w:rsidRDefault="008179DA" w:rsidP="00EC6652">
            <w:pPr>
              <w:rPr>
                <w:rFonts w:asciiTheme="majorHAnsi" w:hAnsiTheme="majorHAnsi" w:cstheme="majorHAnsi"/>
                <w:bCs/>
                <w:sz w:val="20"/>
                <w:szCs w:val="20"/>
              </w:rPr>
            </w:pPr>
          </w:p>
          <w:p w14:paraId="5985A86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4.1.3 Glucose in </w:t>
            </w:r>
            <w:proofErr w:type="spellStart"/>
            <w:r w:rsidRPr="00C263EF">
              <w:rPr>
                <w:rFonts w:asciiTheme="majorHAnsi" w:hAnsiTheme="majorHAnsi" w:cstheme="majorHAnsi"/>
                <w:bCs/>
                <w:sz w:val="20"/>
                <w:szCs w:val="20"/>
              </w:rPr>
              <w:t>Halbacetaldarstellung</w:t>
            </w:r>
            <w:proofErr w:type="spellEnd"/>
          </w:p>
          <w:p w14:paraId="779B8163" w14:textId="77777777" w:rsidR="008179DA" w:rsidRPr="00C263EF" w:rsidRDefault="008179DA" w:rsidP="00EC6652">
            <w:pPr>
              <w:rPr>
                <w:rFonts w:asciiTheme="majorHAnsi" w:hAnsiTheme="majorHAnsi" w:cstheme="majorHAnsi"/>
                <w:bCs/>
                <w:sz w:val="20"/>
                <w:szCs w:val="20"/>
              </w:rPr>
            </w:pPr>
          </w:p>
          <w:p w14:paraId="23BFB5B7"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4.1.4 Fructose</w:t>
            </w:r>
          </w:p>
          <w:p w14:paraId="0CAB05F9" w14:textId="77777777" w:rsidR="008179DA" w:rsidRPr="00C263EF" w:rsidRDefault="008179DA" w:rsidP="00EC6652">
            <w:pPr>
              <w:rPr>
                <w:rFonts w:asciiTheme="majorHAnsi" w:hAnsiTheme="majorHAnsi" w:cstheme="majorHAnsi"/>
                <w:bCs/>
                <w:sz w:val="20"/>
                <w:szCs w:val="20"/>
              </w:rPr>
            </w:pPr>
          </w:p>
          <w:p w14:paraId="1810E8C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4.1.5 FM Die </w:t>
            </w:r>
            <w:r w:rsidRPr="00D445CE">
              <w:rPr>
                <w:rFonts w:asciiTheme="majorHAnsi" w:hAnsiTheme="majorHAnsi" w:cstheme="majorHAnsi"/>
                <w:bCs/>
                <w:smallCaps/>
                <w:sz w:val="20"/>
                <w:szCs w:val="20"/>
              </w:rPr>
              <w:t>Fischer</w:t>
            </w:r>
            <w:r w:rsidRPr="00C263EF">
              <w:rPr>
                <w:rFonts w:asciiTheme="majorHAnsi" w:hAnsiTheme="majorHAnsi" w:cstheme="majorHAnsi"/>
                <w:bCs/>
                <w:sz w:val="20"/>
                <w:szCs w:val="20"/>
              </w:rPr>
              <w:t xml:space="preserve">- in die </w:t>
            </w:r>
            <w:r w:rsidRPr="00D445CE">
              <w:rPr>
                <w:rFonts w:asciiTheme="majorHAnsi" w:hAnsiTheme="majorHAnsi" w:cstheme="majorHAnsi"/>
                <w:bCs/>
                <w:smallCaps/>
                <w:sz w:val="20"/>
                <w:szCs w:val="20"/>
              </w:rPr>
              <w:t>Haworth</w:t>
            </w:r>
            <w:r w:rsidRPr="00C263EF">
              <w:rPr>
                <w:rFonts w:asciiTheme="majorHAnsi" w:hAnsiTheme="majorHAnsi" w:cstheme="majorHAnsi"/>
                <w:bCs/>
                <w:sz w:val="20"/>
                <w:szCs w:val="20"/>
              </w:rPr>
              <w:t>-Projektion überführen</w:t>
            </w:r>
          </w:p>
          <w:p w14:paraId="5BBF6439" w14:textId="77777777" w:rsidR="008179DA" w:rsidRPr="00C263EF" w:rsidRDefault="008179DA" w:rsidP="00EC6652">
            <w:pPr>
              <w:rPr>
                <w:rFonts w:asciiTheme="majorHAnsi" w:hAnsiTheme="majorHAnsi" w:cstheme="majorHAnsi"/>
                <w:sz w:val="20"/>
                <w:szCs w:val="20"/>
              </w:rPr>
            </w:pPr>
          </w:p>
        </w:tc>
        <w:tc>
          <w:tcPr>
            <w:tcW w:w="992" w:type="dxa"/>
          </w:tcPr>
          <w:p w14:paraId="5874CC8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184-185</w:t>
            </w:r>
          </w:p>
          <w:p w14:paraId="13D82201" w14:textId="77777777" w:rsidR="008179DA" w:rsidRPr="00C263EF" w:rsidRDefault="008179DA" w:rsidP="00EC6652">
            <w:pPr>
              <w:rPr>
                <w:rFonts w:asciiTheme="majorHAnsi" w:hAnsiTheme="majorHAnsi" w:cstheme="majorHAnsi"/>
                <w:sz w:val="20"/>
                <w:szCs w:val="20"/>
              </w:rPr>
            </w:pPr>
          </w:p>
          <w:p w14:paraId="659D3F9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186-187</w:t>
            </w:r>
          </w:p>
          <w:p w14:paraId="5C9DDC79" w14:textId="77777777" w:rsidR="008179DA" w:rsidRPr="00C263EF" w:rsidRDefault="008179DA" w:rsidP="00EC6652">
            <w:pPr>
              <w:rPr>
                <w:rFonts w:asciiTheme="majorHAnsi" w:hAnsiTheme="majorHAnsi" w:cstheme="majorHAnsi"/>
                <w:sz w:val="20"/>
                <w:szCs w:val="20"/>
              </w:rPr>
            </w:pPr>
          </w:p>
          <w:p w14:paraId="2F1FEC8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188-189</w:t>
            </w:r>
          </w:p>
          <w:p w14:paraId="76C166A1" w14:textId="77777777" w:rsidR="008179DA" w:rsidRPr="00C263EF" w:rsidRDefault="008179DA" w:rsidP="00EC6652">
            <w:pPr>
              <w:rPr>
                <w:rFonts w:asciiTheme="majorHAnsi" w:hAnsiTheme="majorHAnsi" w:cstheme="majorHAnsi"/>
                <w:sz w:val="20"/>
                <w:szCs w:val="20"/>
              </w:rPr>
            </w:pPr>
          </w:p>
          <w:p w14:paraId="748B372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190-191</w:t>
            </w:r>
          </w:p>
        </w:tc>
        <w:tc>
          <w:tcPr>
            <w:tcW w:w="992" w:type="dxa"/>
          </w:tcPr>
          <w:p w14:paraId="1BCFDF5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559FC9FC" w14:textId="5842ABD2" w:rsidR="00D445CE" w:rsidRDefault="00D445CE"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3.4.4 (3) die Struktur eines </w:t>
            </w:r>
            <w:proofErr w:type="spellStart"/>
            <w:r>
              <w:rPr>
                <w:rFonts w:asciiTheme="majorHAnsi" w:hAnsiTheme="majorHAnsi" w:cstheme="majorHAnsi"/>
                <w:color w:val="000000" w:themeColor="text1"/>
                <w:sz w:val="20"/>
                <w:szCs w:val="20"/>
              </w:rPr>
              <w:t>Aldose</w:t>
            </w:r>
            <w:proofErr w:type="spellEnd"/>
            <w:r>
              <w:rPr>
                <w:rFonts w:asciiTheme="majorHAnsi" w:hAnsiTheme="majorHAnsi" w:cstheme="majorHAnsi"/>
                <w:color w:val="000000" w:themeColor="text1"/>
                <w:sz w:val="20"/>
                <w:szCs w:val="20"/>
              </w:rPr>
              <w:t xml:space="preserve">-Moleküls und eines Ketose-Moleküls in der </w:t>
            </w:r>
            <w:r w:rsidRPr="00D445CE">
              <w:rPr>
                <w:rFonts w:asciiTheme="majorHAnsi" w:hAnsiTheme="majorHAnsi" w:cstheme="majorHAnsi"/>
                <w:smallCaps/>
                <w:color w:val="000000" w:themeColor="text1"/>
                <w:sz w:val="20"/>
                <w:szCs w:val="20"/>
              </w:rPr>
              <w:t>Fischer</w:t>
            </w:r>
            <w:r>
              <w:rPr>
                <w:rFonts w:asciiTheme="majorHAnsi" w:hAnsiTheme="majorHAnsi" w:cstheme="majorHAnsi"/>
                <w:color w:val="000000" w:themeColor="text1"/>
                <w:sz w:val="20"/>
                <w:szCs w:val="20"/>
              </w:rPr>
              <w:t>-Projektion vergleichen (</w:t>
            </w:r>
            <w:proofErr w:type="spellStart"/>
            <w:r>
              <w:rPr>
                <w:rFonts w:asciiTheme="majorHAnsi" w:hAnsiTheme="majorHAnsi" w:cstheme="majorHAnsi"/>
                <w:color w:val="000000" w:themeColor="text1"/>
                <w:sz w:val="20"/>
                <w:szCs w:val="20"/>
              </w:rPr>
              <w:t>Carbonyl</w:t>
            </w:r>
            <w:proofErr w:type="spellEnd"/>
            <w:r>
              <w:rPr>
                <w:rFonts w:asciiTheme="majorHAnsi" w:hAnsiTheme="majorHAnsi" w:cstheme="majorHAnsi"/>
                <w:color w:val="000000" w:themeColor="text1"/>
                <w:sz w:val="20"/>
                <w:szCs w:val="20"/>
              </w:rPr>
              <w:t>-Gruppe)</w:t>
            </w:r>
          </w:p>
          <w:p w14:paraId="10B8A092" w14:textId="2525EBFA" w:rsidR="008179DA" w:rsidRPr="00C263EF" w:rsidRDefault="00D445CE"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(4</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 xml:space="preserve">den Ringschluss bei Monosacchariden als </w:t>
            </w:r>
            <w:proofErr w:type="spellStart"/>
            <w:r w:rsidR="008179DA" w:rsidRPr="00C263EF">
              <w:rPr>
                <w:rStyle w:val="fontstyle01"/>
                <w:rFonts w:asciiTheme="majorHAnsi" w:hAnsiTheme="majorHAnsi" w:cstheme="majorHAnsi"/>
              </w:rPr>
              <w:t>Halbacetalbildung</w:t>
            </w:r>
            <w:proofErr w:type="spellEnd"/>
            <w:r>
              <w:rPr>
                <w:rStyle w:val="fontstyle01"/>
                <w:rFonts w:asciiTheme="majorHAnsi" w:hAnsiTheme="majorHAnsi" w:cstheme="majorHAnsi"/>
              </w:rPr>
              <w:t xml:space="preserve"> erläutern (</w:t>
            </w:r>
            <w:proofErr w:type="spellStart"/>
            <w:r>
              <w:rPr>
                <w:rStyle w:val="fontstyle01"/>
                <w:rFonts w:asciiTheme="majorHAnsi" w:hAnsiTheme="majorHAnsi" w:cstheme="majorHAnsi"/>
              </w:rPr>
              <w:t>nucleophiler</w:t>
            </w:r>
            <w:proofErr w:type="spellEnd"/>
            <w:r>
              <w:rPr>
                <w:rStyle w:val="fontstyle01"/>
                <w:rFonts w:asciiTheme="majorHAnsi" w:hAnsiTheme="majorHAnsi" w:cstheme="majorHAnsi"/>
              </w:rPr>
              <w:t xml:space="preserve"> Angriff) </w:t>
            </w:r>
            <w:r w:rsidR="008179DA" w:rsidRPr="00C263EF">
              <w:rPr>
                <w:rStyle w:val="fontstyle01"/>
                <w:rFonts w:asciiTheme="majorHAnsi" w:hAnsiTheme="majorHAnsi" w:cstheme="majorHAnsi"/>
              </w:rPr>
              <w:t xml:space="preserve">und den Zusammenhang zwischen </w:t>
            </w:r>
            <w:r w:rsidR="008179DA" w:rsidRPr="000A2586">
              <w:rPr>
                <w:rStyle w:val="fontstyle01"/>
                <w:rFonts w:asciiTheme="majorHAnsi" w:hAnsiTheme="majorHAnsi" w:cstheme="majorHAnsi"/>
                <w:smallCaps/>
              </w:rPr>
              <w:t>Fischer</w:t>
            </w:r>
            <w:r w:rsidR="008179DA" w:rsidRPr="00C263EF">
              <w:rPr>
                <w:rStyle w:val="fontstyle01"/>
                <w:rFonts w:asciiTheme="majorHAnsi" w:hAnsiTheme="majorHAnsi" w:cstheme="majorHAnsi"/>
              </w:rPr>
              <w:t xml:space="preserve">-Projektionsformeln und </w:t>
            </w:r>
            <w:r w:rsidR="008179DA" w:rsidRPr="000A2586">
              <w:rPr>
                <w:rStyle w:val="fontstyle01"/>
                <w:rFonts w:asciiTheme="majorHAnsi" w:hAnsiTheme="majorHAnsi" w:cstheme="majorHAnsi"/>
                <w:smallCaps/>
              </w:rPr>
              <w:t>Haworth</w:t>
            </w:r>
            <w:r w:rsidR="008179DA" w:rsidRPr="00C263EF">
              <w:rPr>
                <w:rStyle w:val="fontstyle01"/>
                <w:rFonts w:asciiTheme="majorHAnsi" w:hAnsiTheme="majorHAnsi" w:cstheme="majorHAnsi"/>
              </w:rPr>
              <w:t>-Projektionsformeln darstellen (</w:t>
            </w:r>
            <w:r>
              <w:rPr>
                <w:rStyle w:val="fontstyle01"/>
                <w:rFonts w:asciiTheme="majorHAnsi" w:hAnsiTheme="majorHAnsi" w:cstheme="majorHAnsi"/>
              </w:rPr>
              <w:t>D-</w:t>
            </w:r>
            <w:r w:rsidR="008179DA" w:rsidRPr="00C263EF">
              <w:rPr>
                <w:rStyle w:val="fontstyle01"/>
                <w:rFonts w:asciiTheme="majorHAnsi" w:hAnsiTheme="majorHAnsi" w:cstheme="majorHAnsi"/>
              </w:rPr>
              <w:t>Glucose,</w:t>
            </w:r>
            <w:r>
              <w:rPr>
                <w:rFonts w:asciiTheme="majorHAnsi" w:hAnsiTheme="majorHAnsi" w:cstheme="majorHAnsi"/>
                <w:color w:val="000000"/>
                <w:sz w:val="20"/>
                <w:szCs w:val="20"/>
              </w:rPr>
              <w:t xml:space="preserve"> D-</w:t>
            </w:r>
            <w:r w:rsidR="008179DA" w:rsidRPr="00C263EF">
              <w:rPr>
                <w:rStyle w:val="fontstyle01"/>
                <w:rFonts w:asciiTheme="majorHAnsi" w:hAnsiTheme="majorHAnsi" w:cstheme="majorHAnsi"/>
              </w:rPr>
              <w:t xml:space="preserve">Fructose, </w:t>
            </w:r>
            <w:r w:rsidR="008179DA" w:rsidRPr="00C263EF">
              <w:rPr>
                <w:rStyle w:val="fontstyle21"/>
                <w:rFonts w:asciiTheme="majorHAnsi" w:hAnsiTheme="majorHAnsi" w:cstheme="majorHAnsi"/>
              </w:rPr>
              <w:t>α</w:t>
            </w:r>
            <w:r w:rsidR="008179DA" w:rsidRPr="00C263EF">
              <w:rPr>
                <w:rStyle w:val="fontstyle01"/>
                <w:rFonts w:asciiTheme="majorHAnsi" w:hAnsiTheme="majorHAnsi" w:cstheme="majorHAnsi"/>
              </w:rPr>
              <w:t xml:space="preserve">-Form, </w:t>
            </w:r>
            <w:r w:rsidR="008179DA" w:rsidRPr="00C263EF">
              <w:rPr>
                <w:rStyle w:val="fontstyle21"/>
                <w:rFonts w:asciiTheme="majorHAnsi" w:hAnsiTheme="majorHAnsi" w:cstheme="majorHAnsi"/>
              </w:rPr>
              <w:t>β</w:t>
            </w:r>
            <w:r w:rsidR="008179DA" w:rsidRPr="00C263EF">
              <w:rPr>
                <w:rStyle w:val="fontstyle01"/>
                <w:rFonts w:asciiTheme="majorHAnsi" w:hAnsiTheme="majorHAnsi" w:cstheme="majorHAnsi"/>
              </w:rPr>
              <w:t>-Form)</w:t>
            </w:r>
          </w:p>
          <w:p w14:paraId="15F4B3D8" w14:textId="245C8FF3" w:rsidR="008179DA" w:rsidRPr="00C263EF" w:rsidRDefault="000A2586"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(5</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D-Glucose, D-Fructose und Saccharose auf ihre reduzierende Wirkung untersuchen (</w:t>
            </w:r>
            <w:r w:rsidR="008179DA" w:rsidRPr="000A2586">
              <w:rPr>
                <w:rStyle w:val="fontstyle01"/>
                <w:rFonts w:asciiTheme="majorHAnsi" w:hAnsiTheme="majorHAnsi" w:cstheme="majorHAnsi"/>
                <w:smallCaps/>
              </w:rPr>
              <w:t>Benedict</w:t>
            </w:r>
            <w:r w:rsidR="008179DA" w:rsidRPr="00C263EF">
              <w:rPr>
                <w:rFonts w:asciiTheme="majorHAnsi" w:hAnsiTheme="majorHAnsi" w:cstheme="majorHAnsi"/>
              </w:rPr>
              <w:t>-</w:t>
            </w:r>
            <w:r w:rsidR="008179DA" w:rsidRPr="00C263EF">
              <w:rPr>
                <w:rStyle w:val="fontstyle01"/>
                <w:rFonts w:asciiTheme="majorHAnsi" w:hAnsiTheme="majorHAnsi" w:cstheme="majorHAnsi"/>
              </w:rPr>
              <w:t xml:space="preserve">Probe oder </w:t>
            </w:r>
            <w:r w:rsidR="008179DA" w:rsidRPr="000A2586">
              <w:rPr>
                <w:rStyle w:val="fontstyle01"/>
                <w:rFonts w:asciiTheme="majorHAnsi" w:hAnsiTheme="majorHAnsi" w:cstheme="majorHAnsi"/>
                <w:smallCaps/>
              </w:rPr>
              <w:t>Tollens</w:t>
            </w:r>
            <w:r w:rsidR="008179DA" w:rsidRPr="00C263EF">
              <w:rPr>
                <w:rStyle w:val="fontstyle01"/>
                <w:rFonts w:asciiTheme="majorHAnsi" w:hAnsiTheme="majorHAnsi" w:cstheme="majorHAnsi"/>
              </w:rPr>
              <w:t>-Probe) und die Untersuchungsergebnisse erklären</w:t>
            </w:r>
          </w:p>
          <w:p w14:paraId="67A41EC9" w14:textId="7F0D942E" w:rsidR="008179DA" w:rsidRPr="00C263EF" w:rsidRDefault="000A2586"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(6</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 xml:space="preserve">den </w:t>
            </w:r>
            <w:proofErr w:type="spellStart"/>
            <w:r w:rsidR="008179DA" w:rsidRPr="00C263EF">
              <w:rPr>
                <w:rStyle w:val="fontstyle01"/>
                <w:rFonts w:asciiTheme="majorHAnsi" w:hAnsiTheme="majorHAnsi" w:cstheme="majorHAnsi"/>
              </w:rPr>
              <w:t>Glucosenachweis</w:t>
            </w:r>
            <w:proofErr w:type="spellEnd"/>
            <w:r w:rsidR="008179DA" w:rsidRPr="00C263EF">
              <w:rPr>
                <w:rStyle w:val="fontstyle01"/>
                <w:rFonts w:asciiTheme="majorHAnsi" w:hAnsiTheme="majorHAnsi" w:cstheme="majorHAnsi"/>
              </w:rPr>
              <w:t xml:space="preserve"> durchführen und beschreiben (GOD-Test)</w:t>
            </w:r>
          </w:p>
          <w:p w14:paraId="1E3E0380" w14:textId="41DF3341" w:rsidR="008179DA" w:rsidRDefault="000A2586"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(9</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Vorkommen von Mono-, Di- und Polysacchariden nennen und ihre Eigenschaften erklären</w:t>
            </w:r>
          </w:p>
          <w:p w14:paraId="2ABE2AAB" w14:textId="0275D18C" w:rsidR="000569CB" w:rsidRPr="00C263EF" w:rsidRDefault="000569CB" w:rsidP="00EC6652">
            <w:pPr>
              <w:rPr>
                <w:rFonts w:asciiTheme="majorHAnsi" w:hAnsiTheme="majorHAnsi" w:cstheme="majorHAnsi"/>
              </w:rPr>
            </w:pPr>
            <w:r>
              <w:rPr>
                <w:rStyle w:val="fontstyle01"/>
                <w:rFonts w:asciiTheme="majorHAnsi" w:hAnsiTheme="majorHAnsi" w:cstheme="majorHAnsi"/>
              </w:rPr>
              <w:t>3.4.4 (18) die koordinative Bindung am Beispiel von Nachweisreaktionen in der Naturstoffchemie als Wechselwirkung zwischen Metall-Kationen und Teilchen mit freuen Elektronenpaaren beschreiben (</w:t>
            </w:r>
            <w:r w:rsidRPr="00D445CE">
              <w:rPr>
                <w:rStyle w:val="fontstyle01"/>
                <w:rFonts w:asciiTheme="majorHAnsi" w:hAnsiTheme="majorHAnsi" w:cstheme="majorHAnsi"/>
                <w:smallCaps/>
              </w:rPr>
              <w:t>Tollens</w:t>
            </w:r>
            <w:r>
              <w:rPr>
                <w:rStyle w:val="fontstyle01"/>
                <w:rFonts w:asciiTheme="majorHAnsi" w:hAnsiTheme="majorHAnsi" w:cstheme="majorHAnsi"/>
              </w:rPr>
              <w:t xml:space="preserve">- oder </w:t>
            </w:r>
            <w:r w:rsidRPr="00D445CE">
              <w:rPr>
                <w:rStyle w:val="fontstyle01"/>
                <w:rFonts w:asciiTheme="majorHAnsi" w:hAnsiTheme="majorHAnsi" w:cstheme="majorHAnsi"/>
                <w:smallCaps/>
              </w:rPr>
              <w:t>Benedict</w:t>
            </w:r>
            <w:r>
              <w:rPr>
                <w:rStyle w:val="fontstyle01"/>
                <w:rFonts w:asciiTheme="majorHAnsi" w:hAnsiTheme="majorHAnsi" w:cstheme="majorHAnsi"/>
              </w:rPr>
              <w:t xml:space="preserve">-Probe, </w:t>
            </w:r>
            <w:proofErr w:type="spellStart"/>
            <w:r>
              <w:rPr>
                <w:rStyle w:val="fontstyle01"/>
                <w:rFonts w:asciiTheme="majorHAnsi" w:hAnsiTheme="majorHAnsi" w:cstheme="majorHAnsi"/>
              </w:rPr>
              <w:t>Biuretreaktion</w:t>
            </w:r>
            <w:proofErr w:type="spellEnd"/>
            <w:r>
              <w:rPr>
                <w:rStyle w:val="fontstyle01"/>
                <w:rFonts w:asciiTheme="majorHAnsi" w:hAnsiTheme="majorHAnsi" w:cstheme="majorHAnsi"/>
              </w:rPr>
              <w:t>)</w:t>
            </w:r>
          </w:p>
          <w:p w14:paraId="4C19105A" w14:textId="77777777" w:rsidR="008179DA" w:rsidRPr="00C263EF" w:rsidRDefault="008179DA" w:rsidP="00EC6652">
            <w:pPr>
              <w:rPr>
                <w:rFonts w:asciiTheme="majorHAnsi" w:hAnsiTheme="majorHAnsi" w:cstheme="majorHAnsi"/>
                <w:sz w:val="20"/>
                <w:szCs w:val="20"/>
              </w:rPr>
            </w:pPr>
          </w:p>
        </w:tc>
        <w:tc>
          <w:tcPr>
            <w:tcW w:w="1701" w:type="dxa"/>
          </w:tcPr>
          <w:p w14:paraId="78953824" w14:textId="2F1427CB"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(4,</w:t>
            </w:r>
            <w:r w:rsidR="000A2586">
              <w:rPr>
                <w:rFonts w:asciiTheme="majorHAnsi" w:hAnsiTheme="majorHAnsi" w:cstheme="majorHAnsi"/>
                <w:sz w:val="20"/>
                <w:szCs w:val="20"/>
              </w:rPr>
              <w:t xml:space="preserve"> </w:t>
            </w:r>
            <w:r w:rsidRPr="00C263EF">
              <w:rPr>
                <w:rFonts w:asciiTheme="majorHAnsi" w:hAnsiTheme="majorHAnsi" w:cstheme="majorHAnsi"/>
                <w:sz w:val="20"/>
                <w:szCs w:val="20"/>
              </w:rPr>
              <w:t>5,</w:t>
            </w:r>
            <w:r w:rsidR="000A2586">
              <w:rPr>
                <w:rFonts w:asciiTheme="majorHAnsi" w:hAnsiTheme="majorHAnsi" w:cstheme="majorHAnsi"/>
                <w:sz w:val="20"/>
                <w:szCs w:val="20"/>
              </w:rPr>
              <w:t xml:space="preserve"> </w:t>
            </w:r>
            <w:r w:rsidRPr="00C263EF">
              <w:rPr>
                <w:rFonts w:asciiTheme="majorHAnsi" w:hAnsiTheme="majorHAnsi" w:cstheme="majorHAnsi"/>
                <w:sz w:val="20"/>
                <w:szCs w:val="20"/>
              </w:rPr>
              <w:t>7,</w:t>
            </w:r>
            <w:r w:rsidR="000A2586">
              <w:rPr>
                <w:rFonts w:asciiTheme="majorHAnsi" w:hAnsiTheme="majorHAnsi" w:cstheme="majorHAnsi"/>
                <w:sz w:val="20"/>
                <w:szCs w:val="20"/>
              </w:rPr>
              <w:t xml:space="preserve"> </w:t>
            </w:r>
            <w:r w:rsidRPr="00C263EF">
              <w:rPr>
                <w:rFonts w:asciiTheme="majorHAnsi" w:hAnsiTheme="majorHAnsi" w:cstheme="majorHAnsi"/>
                <w:sz w:val="20"/>
                <w:szCs w:val="20"/>
              </w:rPr>
              <w:t>10)</w:t>
            </w:r>
          </w:p>
          <w:p w14:paraId="0F97A90E" w14:textId="02B0356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0A2586">
              <w:rPr>
                <w:rFonts w:asciiTheme="majorHAnsi" w:hAnsiTheme="majorHAnsi" w:cstheme="majorHAnsi"/>
                <w:sz w:val="20"/>
                <w:szCs w:val="20"/>
              </w:rPr>
              <w:t xml:space="preserve"> </w:t>
            </w:r>
            <w:r w:rsidRPr="00C263EF">
              <w:rPr>
                <w:rFonts w:asciiTheme="majorHAnsi" w:hAnsiTheme="majorHAnsi" w:cstheme="majorHAnsi"/>
                <w:sz w:val="20"/>
                <w:szCs w:val="20"/>
              </w:rPr>
              <w:t>6)</w:t>
            </w:r>
          </w:p>
          <w:p w14:paraId="483D27D2" w14:textId="19CE9628" w:rsidR="008179DA" w:rsidRPr="00C263EF" w:rsidRDefault="000A2586" w:rsidP="00EC6652">
            <w:pPr>
              <w:rPr>
                <w:rFonts w:asciiTheme="majorHAnsi" w:hAnsiTheme="majorHAnsi" w:cstheme="majorHAnsi"/>
                <w:sz w:val="20"/>
                <w:szCs w:val="20"/>
              </w:rPr>
            </w:pPr>
            <w:r>
              <w:rPr>
                <w:rFonts w:asciiTheme="majorHAnsi" w:hAnsiTheme="majorHAnsi" w:cstheme="majorHAnsi"/>
                <w:sz w:val="20"/>
                <w:szCs w:val="20"/>
              </w:rPr>
              <w:t>2.3 (2)</w:t>
            </w:r>
          </w:p>
          <w:p w14:paraId="6D2D83C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06260127" w14:textId="77777777" w:rsidR="008179DA" w:rsidRPr="00C263EF" w:rsidRDefault="008179DA" w:rsidP="00EC6652">
            <w:pPr>
              <w:rPr>
                <w:rFonts w:asciiTheme="majorHAnsi" w:hAnsiTheme="majorHAnsi" w:cstheme="majorHAnsi"/>
                <w:sz w:val="20"/>
                <w:szCs w:val="20"/>
              </w:rPr>
            </w:pPr>
          </w:p>
          <w:p w14:paraId="7B06F920" w14:textId="77777777" w:rsidR="008179DA" w:rsidRPr="00C263EF" w:rsidRDefault="008179DA" w:rsidP="00EC6652">
            <w:pPr>
              <w:rPr>
                <w:rFonts w:asciiTheme="majorHAnsi" w:hAnsiTheme="majorHAnsi" w:cstheme="majorHAnsi"/>
                <w:sz w:val="20"/>
                <w:szCs w:val="20"/>
              </w:rPr>
            </w:pPr>
          </w:p>
        </w:tc>
      </w:tr>
      <w:tr w:rsidR="008179DA" w:rsidRPr="00C263EF" w14:paraId="0DCC4B42" w14:textId="77777777" w:rsidTr="00EC6652">
        <w:tc>
          <w:tcPr>
            <w:tcW w:w="3823" w:type="dxa"/>
          </w:tcPr>
          <w:p w14:paraId="18A1078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4.2 Saccharose und andere Disaccharide</w:t>
            </w:r>
          </w:p>
          <w:p w14:paraId="74AA5B2B" w14:textId="77777777" w:rsidR="008179DA" w:rsidRPr="00C263EF" w:rsidRDefault="008179DA" w:rsidP="00EC6652">
            <w:pPr>
              <w:rPr>
                <w:rFonts w:asciiTheme="majorHAnsi" w:hAnsiTheme="majorHAnsi" w:cstheme="majorHAnsi"/>
                <w:b/>
                <w:sz w:val="20"/>
                <w:szCs w:val="20"/>
              </w:rPr>
            </w:pPr>
          </w:p>
        </w:tc>
        <w:tc>
          <w:tcPr>
            <w:tcW w:w="992" w:type="dxa"/>
          </w:tcPr>
          <w:p w14:paraId="4678895D"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192-199</w:t>
            </w:r>
          </w:p>
        </w:tc>
        <w:tc>
          <w:tcPr>
            <w:tcW w:w="992" w:type="dxa"/>
          </w:tcPr>
          <w:p w14:paraId="193AA1A9" w14:textId="77777777" w:rsidR="008179DA" w:rsidRPr="00C263EF" w:rsidRDefault="008179DA" w:rsidP="00EC6652">
            <w:pPr>
              <w:rPr>
                <w:rFonts w:asciiTheme="majorHAnsi" w:hAnsiTheme="majorHAnsi" w:cstheme="majorHAnsi"/>
                <w:sz w:val="20"/>
                <w:szCs w:val="20"/>
              </w:rPr>
            </w:pPr>
          </w:p>
        </w:tc>
        <w:tc>
          <w:tcPr>
            <w:tcW w:w="5812" w:type="dxa"/>
          </w:tcPr>
          <w:p w14:paraId="795880F2" w14:textId="77777777" w:rsidR="008179DA" w:rsidRPr="00C263EF" w:rsidRDefault="008179DA" w:rsidP="00EC6652">
            <w:pPr>
              <w:rPr>
                <w:rFonts w:asciiTheme="majorHAnsi" w:hAnsiTheme="majorHAnsi" w:cstheme="majorHAnsi"/>
                <w:sz w:val="20"/>
                <w:szCs w:val="20"/>
              </w:rPr>
            </w:pPr>
          </w:p>
        </w:tc>
        <w:tc>
          <w:tcPr>
            <w:tcW w:w="1701" w:type="dxa"/>
          </w:tcPr>
          <w:p w14:paraId="5357B8BA"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756984D" w14:textId="77777777" w:rsidR="008179DA" w:rsidRPr="00C263EF" w:rsidRDefault="008179DA" w:rsidP="00EC6652">
            <w:pPr>
              <w:rPr>
                <w:rFonts w:asciiTheme="majorHAnsi" w:hAnsiTheme="majorHAnsi" w:cstheme="majorHAnsi"/>
                <w:sz w:val="20"/>
                <w:szCs w:val="20"/>
              </w:rPr>
            </w:pPr>
          </w:p>
          <w:p w14:paraId="001DAEEC" w14:textId="77777777" w:rsidR="008179DA" w:rsidRPr="00C263EF" w:rsidRDefault="008179DA" w:rsidP="00EC6652">
            <w:pPr>
              <w:rPr>
                <w:rFonts w:asciiTheme="majorHAnsi" w:hAnsiTheme="majorHAnsi" w:cstheme="majorHAnsi"/>
                <w:sz w:val="20"/>
                <w:szCs w:val="20"/>
              </w:rPr>
            </w:pPr>
          </w:p>
        </w:tc>
      </w:tr>
      <w:tr w:rsidR="008179DA" w:rsidRPr="00C263EF" w14:paraId="2E596778" w14:textId="77777777" w:rsidTr="00EC6652">
        <w:tc>
          <w:tcPr>
            <w:tcW w:w="3823" w:type="dxa"/>
          </w:tcPr>
          <w:p w14:paraId="716FED4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 xml:space="preserve">UK 4.2.2 </w:t>
            </w:r>
            <w:proofErr w:type="spellStart"/>
            <w:r w:rsidRPr="00C263EF">
              <w:rPr>
                <w:rFonts w:asciiTheme="majorHAnsi" w:hAnsiTheme="majorHAnsi" w:cstheme="majorHAnsi"/>
                <w:bCs/>
                <w:sz w:val="20"/>
                <w:szCs w:val="20"/>
              </w:rPr>
              <w:t>Acetalbildung</w:t>
            </w:r>
            <w:proofErr w:type="spellEnd"/>
            <w:r w:rsidRPr="00C263EF">
              <w:rPr>
                <w:rFonts w:asciiTheme="majorHAnsi" w:hAnsiTheme="majorHAnsi" w:cstheme="majorHAnsi"/>
                <w:bCs/>
                <w:sz w:val="20"/>
                <w:szCs w:val="20"/>
              </w:rPr>
              <w:t xml:space="preserve"> in Disacchariden</w:t>
            </w:r>
          </w:p>
          <w:p w14:paraId="6DEFB8BC" w14:textId="77777777" w:rsidR="008179DA" w:rsidRPr="00C263EF" w:rsidRDefault="008179DA" w:rsidP="00EC6652">
            <w:pPr>
              <w:rPr>
                <w:rFonts w:asciiTheme="majorHAnsi" w:hAnsiTheme="majorHAnsi" w:cstheme="majorHAnsi"/>
                <w:bCs/>
                <w:sz w:val="20"/>
                <w:szCs w:val="20"/>
              </w:rPr>
            </w:pPr>
          </w:p>
          <w:p w14:paraId="208EE9D4" w14:textId="70F4FF04"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4.2.3 Saccharose</w:t>
            </w:r>
            <w:r w:rsidR="000A2586">
              <w:rPr>
                <w:rFonts w:asciiTheme="majorHAnsi" w:hAnsiTheme="majorHAnsi" w:cstheme="majorHAnsi"/>
                <w:bCs/>
                <w:sz w:val="20"/>
                <w:szCs w:val="20"/>
              </w:rPr>
              <w:t xml:space="preserve"> und Lactose</w:t>
            </w:r>
          </w:p>
          <w:p w14:paraId="25AD224A" w14:textId="77777777" w:rsidR="008179DA" w:rsidRPr="00C263EF" w:rsidRDefault="008179DA" w:rsidP="00EC6652">
            <w:pPr>
              <w:rPr>
                <w:rFonts w:asciiTheme="majorHAnsi" w:hAnsiTheme="majorHAnsi" w:cstheme="majorHAnsi"/>
                <w:bCs/>
                <w:sz w:val="20"/>
                <w:szCs w:val="20"/>
              </w:rPr>
            </w:pPr>
          </w:p>
          <w:p w14:paraId="7E09342A" w14:textId="3FA652AA"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4.2.4 </w:t>
            </w:r>
            <w:r w:rsidR="000A2586">
              <w:rPr>
                <w:rFonts w:asciiTheme="majorHAnsi" w:hAnsiTheme="majorHAnsi" w:cstheme="majorHAnsi"/>
                <w:bCs/>
                <w:sz w:val="20"/>
                <w:szCs w:val="20"/>
              </w:rPr>
              <w:t>EX Süßen mit Zuckeralternativen</w:t>
            </w:r>
          </w:p>
          <w:p w14:paraId="422333CE" w14:textId="77777777" w:rsidR="008179DA" w:rsidRPr="00C263EF" w:rsidRDefault="008179DA" w:rsidP="00EC6652">
            <w:pPr>
              <w:rPr>
                <w:rFonts w:asciiTheme="majorHAnsi" w:hAnsiTheme="majorHAnsi" w:cstheme="majorHAnsi"/>
                <w:bCs/>
                <w:sz w:val="20"/>
                <w:szCs w:val="20"/>
              </w:rPr>
            </w:pPr>
          </w:p>
          <w:p w14:paraId="5B874C1D"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Cs/>
                <w:sz w:val="20"/>
                <w:szCs w:val="20"/>
              </w:rPr>
              <w:t>UK 4.2.5 EX Zuckerersatzstoffe</w:t>
            </w:r>
          </w:p>
        </w:tc>
        <w:tc>
          <w:tcPr>
            <w:tcW w:w="992" w:type="dxa"/>
          </w:tcPr>
          <w:p w14:paraId="707FCC0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194-195</w:t>
            </w:r>
          </w:p>
          <w:p w14:paraId="71C3EE8E" w14:textId="77777777" w:rsidR="008179DA" w:rsidRPr="00C263EF" w:rsidRDefault="008179DA" w:rsidP="00EC6652">
            <w:pPr>
              <w:rPr>
                <w:rFonts w:asciiTheme="majorHAnsi" w:hAnsiTheme="majorHAnsi" w:cstheme="majorHAnsi"/>
                <w:sz w:val="20"/>
                <w:szCs w:val="20"/>
              </w:rPr>
            </w:pPr>
          </w:p>
          <w:p w14:paraId="04A3A3B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196-197</w:t>
            </w:r>
          </w:p>
          <w:p w14:paraId="14CC6D23" w14:textId="77777777" w:rsidR="008179DA" w:rsidRPr="00C263EF" w:rsidRDefault="008179DA" w:rsidP="00EC6652">
            <w:pPr>
              <w:rPr>
                <w:rFonts w:asciiTheme="majorHAnsi" w:hAnsiTheme="majorHAnsi" w:cstheme="majorHAnsi"/>
                <w:sz w:val="20"/>
                <w:szCs w:val="20"/>
              </w:rPr>
            </w:pPr>
          </w:p>
          <w:p w14:paraId="0183A06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198</w:t>
            </w:r>
          </w:p>
          <w:p w14:paraId="31AD23E0" w14:textId="77777777" w:rsidR="008179DA" w:rsidRPr="00C263EF" w:rsidRDefault="008179DA" w:rsidP="00EC6652">
            <w:pPr>
              <w:rPr>
                <w:rFonts w:asciiTheme="majorHAnsi" w:hAnsiTheme="majorHAnsi" w:cstheme="majorHAnsi"/>
                <w:sz w:val="20"/>
                <w:szCs w:val="20"/>
              </w:rPr>
            </w:pPr>
          </w:p>
          <w:p w14:paraId="5A46126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199</w:t>
            </w:r>
          </w:p>
          <w:p w14:paraId="4D3CF071" w14:textId="77777777" w:rsidR="008179DA" w:rsidRPr="00C263EF" w:rsidRDefault="008179DA" w:rsidP="00EC6652">
            <w:pPr>
              <w:rPr>
                <w:rFonts w:asciiTheme="majorHAnsi" w:hAnsiTheme="majorHAnsi" w:cstheme="majorHAnsi"/>
                <w:sz w:val="20"/>
                <w:szCs w:val="20"/>
              </w:rPr>
            </w:pPr>
          </w:p>
        </w:tc>
        <w:tc>
          <w:tcPr>
            <w:tcW w:w="992" w:type="dxa"/>
          </w:tcPr>
          <w:p w14:paraId="35E0FA5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0E075900" w14:textId="77777777" w:rsidR="000569CB" w:rsidRDefault="000569CB"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(5</w:t>
            </w:r>
            <w:r w:rsidRPr="00C263EF">
              <w:rPr>
                <w:rFonts w:asciiTheme="majorHAnsi" w:hAnsiTheme="majorHAnsi" w:cstheme="majorHAnsi"/>
                <w:color w:val="000000" w:themeColor="text1"/>
                <w:sz w:val="20"/>
                <w:szCs w:val="20"/>
              </w:rPr>
              <w:t xml:space="preserve">) </w:t>
            </w:r>
            <w:r w:rsidRPr="00C263EF">
              <w:rPr>
                <w:rStyle w:val="fontstyle01"/>
                <w:rFonts w:asciiTheme="majorHAnsi" w:hAnsiTheme="majorHAnsi" w:cstheme="majorHAnsi"/>
              </w:rPr>
              <w:t>D-Glucose, D-Fructose und Saccharose auf ihre reduzierende Wirkung untersuchen (</w:t>
            </w:r>
            <w:r w:rsidRPr="000A2586">
              <w:rPr>
                <w:rStyle w:val="fontstyle01"/>
                <w:rFonts w:asciiTheme="majorHAnsi" w:hAnsiTheme="majorHAnsi" w:cstheme="majorHAnsi"/>
                <w:smallCaps/>
              </w:rPr>
              <w:t>Benedict</w:t>
            </w:r>
            <w:r w:rsidRPr="00C263EF">
              <w:rPr>
                <w:rFonts w:asciiTheme="majorHAnsi" w:hAnsiTheme="majorHAnsi" w:cstheme="majorHAnsi"/>
              </w:rPr>
              <w:t>-</w:t>
            </w:r>
            <w:r w:rsidRPr="00C263EF">
              <w:rPr>
                <w:rStyle w:val="fontstyle01"/>
                <w:rFonts w:asciiTheme="majorHAnsi" w:hAnsiTheme="majorHAnsi" w:cstheme="majorHAnsi"/>
              </w:rPr>
              <w:t xml:space="preserve">Probe oder </w:t>
            </w:r>
            <w:r w:rsidRPr="000A2586">
              <w:rPr>
                <w:rStyle w:val="fontstyle01"/>
                <w:rFonts w:asciiTheme="majorHAnsi" w:hAnsiTheme="majorHAnsi" w:cstheme="majorHAnsi"/>
                <w:smallCaps/>
              </w:rPr>
              <w:t>Tollens</w:t>
            </w:r>
            <w:r w:rsidRPr="00C263EF">
              <w:rPr>
                <w:rStyle w:val="fontstyle01"/>
                <w:rFonts w:asciiTheme="majorHAnsi" w:hAnsiTheme="majorHAnsi" w:cstheme="majorHAnsi"/>
              </w:rPr>
              <w:t>-Probe) und die U</w:t>
            </w:r>
            <w:r>
              <w:rPr>
                <w:rStyle w:val="fontstyle01"/>
                <w:rFonts w:asciiTheme="majorHAnsi" w:hAnsiTheme="majorHAnsi" w:cstheme="majorHAnsi"/>
              </w:rPr>
              <w:t>ntersuchungsergebnisse erklären</w:t>
            </w:r>
          </w:p>
          <w:p w14:paraId="12EFB20C" w14:textId="25782A9C" w:rsidR="008179DA" w:rsidRDefault="000A2586" w:rsidP="00EC6652">
            <w:pPr>
              <w:rPr>
                <w:rStyle w:val="fontstyle01"/>
                <w:rFonts w:asciiTheme="majorHAnsi" w:hAnsiTheme="majorHAnsi" w:cstheme="majorHAnsi"/>
              </w:rPr>
            </w:pPr>
            <w:r>
              <w:rPr>
                <w:rFonts w:asciiTheme="majorHAnsi" w:hAnsiTheme="majorHAnsi" w:cstheme="majorHAnsi"/>
                <w:color w:val="000000" w:themeColor="text1"/>
                <w:sz w:val="20"/>
                <w:szCs w:val="20"/>
              </w:rPr>
              <w:t>3.4.4 (7</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die Bildung</w:t>
            </w:r>
            <w:r>
              <w:rPr>
                <w:rStyle w:val="fontstyle01"/>
                <w:rFonts w:asciiTheme="majorHAnsi" w:hAnsiTheme="majorHAnsi" w:cstheme="majorHAnsi"/>
              </w:rPr>
              <w:t xml:space="preserve"> </w:t>
            </w:r>
            <w:r w:rsidR="008179DA" w:rsidRPr="00C263EF">
              <w:rPr>
                <w:rStyle w:val="fontstyle01"/>
                <w:rFonts w:asciiTheme="majorHAnsi" w:hAnsiTheme="majorHAnsi" w:cstheme="majorHAnsi"/>
              </w:rPr>
              <w:t xml:space="preserve">von Di-, </w:t>
            </w:r>
            <w:proofErr w:type="spellStart"/>
            <w:r w:rsidR="008179DA" w:rsidRPr="00C263EF">
              <w:rPr>
                <w:rStyle w:val="fontstyle01"/>
                <w:rFonts w:asciiTheme="majorHAnsi" w:hAnsiTheme="majorHAnsi" w:cstheme="majorHAnsi"/>
              </w:rPr>
              <w:t>Oligo</w:t>
            </w:r>
            <w:proofErr w:type="spellEnd"/>
            <w:r w:rsidR="008179DA" w:rsidRPr="00C263EF">
              <w:rPr>
                <w:rStyle w:val="fontstyle01"/>
                <w:rFonts w:asciiTheme="majorHAnsi" w:hAnsiTheme="majorHAnsi" w:cstheme="majorHAnsi"/>
              </w:rPr>
              <w:t>- und Polysacchariden er</w:t>
            </w:r>
            <w:r>
              <w:rPr>
                <w:rStyle w:val="fontstyle01"/>
                <w:rFonts w:asciiTheme="majorHAnsi" w:hAnsiTheme="majorHAnsi" w:cstheme="majorHAnsi"/>
              </w:rPr>
              <w:t xml:space="preserve">läutern </w:t>
            </w:r>
            <w:r w:rsidR="008179DA" w:rsidRPr="00C263EF">
              <w:rPr>
                <w:rStyle w:val="fontstyle01"/>
                <w:rFonts w:asciiTheme="majorHAnsi" w:hAnsiTheme="majorHAnsi" w:cstheme="majorHAnsi"/>
              </w:rPr>
              <w:t>(</w:t>
            </w:r>
            <w:proofErr w:type="spellStart"/>
            <w:r>
              <w:rPr>
                <w:rStyle w:val="fontstyle01"/>
                <w:rFonts w:asciiTheme="majorHAnsi" w:hAnsiTheme="majorHAnsi" w:cstheme="majorHAnsi"/>
              </w:rPr>
              <w:t>nucleophiler</w:t>
            </w:r>
            <w:proofErr w:type="spellEnd"/>
            <w:r>
              <w:rPr>
                <w:rStyle w:val="fontstyle01"/>
                <w:rFonts w:asciiTheme="majorHAnsi" w:hAnsiTheme="majorHAnsi" w:cstheme="majorHAnsi"/>
              </w:rPr>
              <w:t xml:space="preserve"> Angriff, </w:t>
            </w:r>
            <w:proofErr w:type="spellStart"/>
            <w:r>
              <w:rPr>
                <w:rStyle w:val="fontstyle01"/>
                <w:rFonts w:asciiTheme="majorHAnsi" w:hAnsiTheme="majorHAnsi" w:cstheme="majorHAnsi"/>
              </w:rPr>
              <w:t>Acetalbildung</w:t>
            </w:r>
            <w:proofErr w:type="spellEnd"/>
            <w:r>
              <w:rPr>
                <w:rStyle w:val="fontstyle01"/>
                <w:rFonts w:asciiTheme="majorHAnsi" w:hAnsiTheme="majorHAnsi" w:cstheme="majorHAnsi"/>
              </w:rPr>
              <w:t xml:space="preserve">, </w:t>
            </w:r>
            <w:proofErr w:type="spellStart"/>
            <w:r>
              <w:rPr>
                <w:rStyle w:val="fontstyle01"/>
                <w:rFonts w:asciiTheme="majorHAnsi" w:hAnsiTheme="majorHAnsi" w:cstheme="majorHAnsi"/>
              </w:rPr>
              <w:t>glycosidische</w:t>
            </w:r>
            <w:proofErr w:type="spellEnd"/>
            <w:r>
              <w:rPr>
                <w:rStyle w:val="fontstyle01"/>
                <w:rFonts w:asciiTheme="majorHAnsi" w:hAnsiTheme="majorHAnsi" w:cstheme="majorHAnsi"/>
              </w:rPr>
              <w:t xml:space="preserve"> Verknüpfung)</w:t>
            </w:r>
          </w:p>
          <w:p w14:paraId="74E09AF5" w14:textId="159DF098" w:rsidR="000A2586" w:rsidRPr="00C263EF" w:rsidRDefault="000A2586" w:rsidP="00EC6652">
            <w:pPr>
              <w:rPr>
                <w:rStyle w:val="fontstyle01"/>
                <w:rFonts w:asciiTheme="majorHAnsi" w:hAnsiTheme="majorHAnsi" w:cstheme="majorHAnsi"/>
              </w:rPr>
            </w:pPr>
            <w:r>
              <w:rPr>
                <w:rStyle w:val="fontstyle01"/>
                <w:rFonts w:asciiTheme="majorHAnsi" w:hAnsiTheme="majorHAnsi" w:cstheme="majorHAnsi"/>
              </w:rPr>
              <w:t xml:space="preserve">3.4.4 (8) die räumliche Struktur von Di-, </w:t>
            </w:r>
            <w:proofErr w:type="spellStart"/>
            <w:r>
              <w:rPr>
                <w:rStyle w:val="fontstyle01"/>
                <w:rFonts w:asciiTheme="majorHAnsi" w:hAnsiTheme="majorHAnsi" w:cstheme="majorHAnsi"/>
              </w:rPr>
              <w:t>Oligo</w:t>
            </w:r>
            <w:proofErr w:type="spellEnd"/>
            <w:r>
              <w:rPr>
                <w:rStyle w:val="fontstyle01"/>
                <w:rFonts w:asciiTheme="majorHAnsi" w:hAnsiTheme="majorHAnsi" w:cstheme="majorHAnsi"/>
              </w:rPr>
              <w:t xml:space="preserve">- und Polysacchariden beschreiben (Saccharose, Maltose, ein </w:t>
            </w:r>
            <w:proofErr w:type="spellStart"/>
            <w:r>
              <w:rPr>
                <w:rStyle w:val="fontstyle01"/>
                <w:rFonts w:asciiTheme="majorHAnsi" w:hAnsiTheme="majorHAnsi" w:cstheme="majorHAnsi"/>
              </w:rPr>
              <w:t>Cyclodextrin</w:t>
            </w:r>
            <w:proofErr w:type="spellEnd"/>
            <w:r>
              <w:rPr>
                <w:rStyle w:val="fontstyle01"/>
                <w:rFonts w:asciiTheme="majorHAnsi" w:hAnsiTheme="majorHAnsi" w:cstheme="majorHAnsi"/>
              </w:rPr>
              <w:t>, Stärke, Cellulose)</w:t>
            </w:r>
          </w:p>
          <w:p w14:paraId="108E27D1" w14:textId="1BE4AF40" w:rsidR="008179DA" w:rsidRPr="00C263EF" w:rsidRDefault="000A2586" w:rsidP="00EC6652">
            <w:pPr>
              <w:rPr>
                <w:rFonts w:asciiTheme="majorHAnsi" w:hAnsiTheme="majorHAnsi" w:cstheme="majorHAnsi"/>
              </w:rPr>
            </w:pPr>
            <w:r>
              <w:rPr>
                <w:rFonts w:asciiTheme="majorHAnsi" w:hAnsiTheme="majorHAnsi" w:cstheme="majorHAnsi"/>
                <w:color w:val="000000" w:themeColor="text1"/>
                <w:sz w:val="20"/>
                <w:szCs w:val="20"/>
              </w:rPr>
              <w:t>3.4.4 (9</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Vorkommen von Mono-, Di- und Polysacchariden nennen und ihre Eigenschaften erklären</w:t>
            </w:r>
          </w:p>
          <w:p w14:paraId="389A2BE8" w14:textId="77777777" w:rsidR="008179DA" w:rsidRPr="00C263EF" w:rsidRDefault="008179DA" w:rsidP="00EC6652">
            <w:pPr>
              <w:rPr>
                <w:rFonts w:asciiTheme="majorHAnsi" w:hAnsiTheme="majorHAnsi" w:cstheme="majorHAnsi"/>
                <w:color w:val="000000"/>
                <w:sz w:val="20"/>
                <w:szCs w:val="20"/>
              </w:rPr>
            </w:pPr>
          </w:p>
          <w:p w14:paraId="0D9338DA" w14:textId="77777777" w:rsidR="008179DA" w:rsidRPr="00C263EF" w:rsidRDefault="008179DA" w:rsidP="00EC6652">
            <w:pPr>
              <w:rPr>
                <w:rFonts w:asciiTheme="majorHAnsi" w:hAnsiTheme="majorHAnsi" w:cstheme="majorHAnsi"/>
                <w:sz w:val="20"/>
                <w:szCs w:val="20"/>
              </w:rPr>
            </w:pPr>
          </w:p>
        </w:tc>
        <w:tc>
          <w:tcPr>
            <w:tcW w:w="1701" w:type="dxa"/>
          </w:tcPr>
          <w:p w14:paraId="63F8C74E" w14:textId="061B6205" w:rsidR="008179DA" w:rsidRPr="00C263EF" w:rsidRDefault="000A2586" w:rsidP="00EC6652">
            <w:pPr>
              <w:rPr>
                <w:rFonts w:asciiTheme="majorHAnsi" w:hAnsiTheme="majorHAnsi" w:cstheme="majorHAnsi"/>
                <w:sz w:val="20"/>
                <w:szCs w:val="20"/>
              </w:rPr>
            </w:pPr>
            <w:r>
              <w:rPr>
                <w:rFonts w:asciiTheme="majorHAnsi" w:hAnsiTheme="majorHAnsi" w:cstheme="majorHAnsi"/>
                <w:sz w:val="20"/>
                <w:szCs w:val="20"/>
              </w:rPr>
              <w:t>2.1 (9, 10</w:t>
            </w:r>
            <w:r w:rsidR="008179DA" w:rsidRPr="00C263EF">
              <w:rPr>
                <w:rFonts w:asciiTheme="majorHAnsi" w:hAnsiTheme="majorHAnsi" w:cstheme="majorHAnsi"/>
                <w:sz w:val="20"/>
                <w:szCs w:val="20"/>
              </w:rPr>
              <w:t>)</w:t>
            </w:r>
          </w:p>
          <w:p w14:paraId="5A02D972" w14:textId="2B554AC7"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0A2586">
              <w:rPr>
                <w:rFonts w:asciiTheme="majorHAnsi" w:hAnsiTheme="majorHAnsi" w:cstheme="majorHAnsi"/>
                <w:sz w:val="20"/>
                <w:szCs w:val="20"/>
              </w:rPr>
              <w:t>, 6)</w:t>
            </w:r>
          </w:p>
          <w:p w14:paraId="0222702A" w14:textId="50DECCDB" w:rsidR="000A2586" w:rsidRPr="00C263EF" w:rsidRDefault="000A2586" w:rsidP="00EC6652">
            <w:pPr>
              <w:rPr>
                <w:rFonts w:asciiTheme="majorHAnsi" w:hAnsiTheme="majorHAnsi" w:cstheme="majorHAnsi"/>
                <w:sz w:val="20"/>
                <w:szCs w:val="20"/>
              </w:rPr>
            </w:pPr>
            <w:r>
              <w:rPr>
                <w:rFonts w:asciiTheme="majorHAnsi" w:hAnsiTheme="majorHAnsi" w:cstheme="majorHAnsi"/>
                <w:sz w:val="20"/>
                <w:szCs w:val="20"/>
              </w:rPr>
              <w:t>2.3 (2)</w:t>
            </w:r>
          </w:p>
          <w:p w14:paraId="3A5CC9A6" w14:textId="77777777" w:rsidR="008179DA" w:rsidRPr="00C263EF" w:rsidRDefault="008179DA" w:rsidP="00EC6652">
            <w:pPr>
              <w:rPr>
                <w:rFonts w:asciiTheme="majorHAnsi" w:hAnsiTheme="majorHAnsi" w:cstheme="majorHAnsi"/>
                <w:color w:val="000000" w:themeColor="text1"/>
                <w:sz w:val="20"/>
                <w:szCs w:val="20"/>
              </w:rPr>
            </w:pPr>
          </w:p>
          <w:p w14:paraId="14B0B9FA" w14:textId="77777777" w:rsidR="008179DA" w:rsidRPr="00C263EF" w:rsidRDefault="008179DA" w:rsidP="00EC6652">
            <w:pPr>
              <w:rPr>
                <w:rFonts w:asciiTheme="majorHAnsi" w:hAnsiTheme="majorHAnsi" w:cstheme="majorHAnsi"/>
                <w:sz w:val="20"/>
                <w:szCs w:val="20"/>
              </w:rPr>
            </w:pPr>
          </w:p>
        </w:tc>
        <w:tc>
          <w:tcPr>
            <w:tcW w:w="1639" w:type="dxa"/>
          </w:tcPr>
          <w:p w14:paraId="5ADB6909" w14:textId="77777777" w:rsidR="008179DA" w:rsidRPr="00C263EF" w:rsidRDefault="008179DA" w:rsidP="00EC6652">
            <w:pPr>
              <w:rPr>
                <w:rFonts w:asciiTheme="majorHAnsi" w:hAnsiTheme="majorHAnsi" w:cstheme="majorHAnsi"/>
                <w:sz w:val="20"/>
                <w:szCs w:val="20"/>
              </w:rPr>
            </w:pPr>
          </w:p>
        </w:tc>
      </w:tr>
      <w:tr w:rsidR="008179DA" w:rsidRPr="00C263EF" w14:paraId="7EB2D2A9" w14:textId="77777777" w:rsidTr="00EC6652">
        <w:tc>
          <w:tcPr>
            <w:tcW w:w="3823" w:type="dxa"/>
          </w:tcPr>
          <w:p w14:paraId="36E34155" w14:textId="1232B31B" w:rsidR="008179DA" w:rsidRPr="00C263EF" w:rsidRDefault="000A2586" w:rsidP="00EC6652">
            <w:pPr>
              <w:rPr>
                <w:rFonts w:asciiTheme="majorHAnsi" w:hAnsiTheme="majorHAnsi" w:cstheme="majorHAnsi"/>
                <w:bCs/>
                <w:sz w:val="20"/>
                <w:szCs w:val="20"/>
              </w:rPr>
            </w:pPr>
            <w:r>
              <w:rPr>
                <w:rFonts w:asciiTheme="majorHAnsi" w:hAnsiTheme="majorHAnsi" w:cstheme="majorHAnsi"/>
                <w:b/>
                <w:sz w:val="20"/>
                <w:szCs w:val="20"/>
              </w:rPr>
              <w:t xml:space="preserve">UK 4.3 </w:t>
            </w:r>
            <w:proofErr w:type="spellStart"/>
            <w:r>
              <w:rPr>
                <w:rFonts w:asciiTheme="majorHAnsi" w:hAnsiTheme="majorHAnsi" w:cstheme="majorHAnsi"/>
                <w:b/>
                <w:sz w:val="20"/>
                <w:szCs w:val="20"/>
              </w:rPr>
              <w:t>Cyclodextrine</w:t>
            </w:r>
            <w:proofErr w:type="spellEnd"/>
            <w:r>
              <w:rPr>
                <w:rFonts w:asciiTheme="majorHAnsi" w:hAnsiTheme="majorHAnsi" w:cstheme="majorHAnsi"/>
                <w:b/>
                <w:sz w:val="20"/>
                <w:szCs w:val="20"/>
              </w:rPr>
              <w:t xml:space="preserve">, Stärke und </w:t>
            </w:r>
            <w:r w:rsidR="008179DA" w:rsidRPr="00C263EF">
              <w:rPr>
                <w:rFonts w:asciiTheme="majorHAnsi" w:hAnsiTheme="majorHAnsi" w:cstheme="majorHAnsi"/>
                <w:b/>
                <w:sz w:val="20"/>
                <w:szCs w:val="20"/>
              </w:rPr>
              <w:t>Cellulose</w:t>
            </w:r>
          </w:p>
        </w:tc>
        <w:tc>
          <w:tcPr>
            <w:tcW w:w="992" w:type="dxa"/>
          </w:tcPr>
          <w:p w14:paraId="474E3272" w14:textId="709E422C" w:rsidR="008179DA" w:rsidRPr="00C263EF" w:rsidRDefault="000A2586" w:rsidP="00EC6652">
            <w:pPr>
              <w:rPr>
                <w:rFonts w:asciiTheme="majorHAnsi" w:hAnsiTheme="majorHAnsi" w:cstheme="majorHAnsi"/>
                <w:b/>
                <w:bCs/>
                <w:sz w:val="20"/>
                <w:szCs w:val="20"/>
              </w:rPr>
            </w:pPr>
            <w:r>
              <w:rPr>
                <w:rFonts w:asciiTheme="majorHAnsi" w:hAnsiTheme="majorHAnsi" w:cstheme="majorHAnsi"/>
                <w:b/>
                <w:bCs/>
                <w:sz w:val="20"/>
                <w:szCs w:val="20"/>
              </w:rPr>
              <w:t>200-207</w:t>
            </w:r>
          </w:p>
        </w:tc>
        <w:tc>
          <w:tcPr>
            <w:tcW w:w="992" w:type="dxa"/>
          </w:tcPr>
          <w:p w14:paraId="1DF20DB7" w14:textId="77777777" w:rsidR="008179DA" w:rsidRPr="00C263EF" w:rsidRDefault="008179DA" w:rsidP="00EC6652">
            <w:pPr>
              <w:rPr>
                <w:rFonts w:asciiTheme="majorHAnsi" w:hAnsiTheme="majorHAnsi" w:cstheme="majorHAnsi"/>
                <w:sz w:val="20"/>
                <w:szCs w:val="20"/>
              </w:rPr>
            </w:pPr>
          </w:p>
        </w:tc>
        <w:tc>
          <w:tcPr>
            <w:tcW w:w="5812" w:type="dxa"/>
          </w:tcPr>
          <w:p w14:paraId="6A04F833" w14:textId="77777777" w:rsidR="008179DA" w:rsidRPr="00C263EF" w:rsidRDefault="008179DA" w:rsidP="00EC6652">
            <w:pPr>
              <w:rPr>
                <w:rFonts w:asciiTheme="majorHAnsi" w:hAnsiTheme="majorHAnsi" w:cstheme="majorHAnsi"/>
              </w:rPr>
            </w:pPr>
          </w:p>
          <w:p w14:paraId="5BB2AABF" w14:textId="77777777" w:rsidR="008179DA" w:rsidRPr="00C263EF" w:rsidRDefault="008179DA" w:rsidP="00EC6652">
            <w:pPr>
              <w:rPr>
                <w:rFonts w:asciiTheme="majorHAnsi" w:hAnsiTheme="majorHAnsi" w:cstheme="majorHAnsi"/>
                <w:sz w:val="20"/>
                <w:szCs w:val="20"/>
              </w:rPr>
            </w:pPr>
          </w:p>
        </w:tc>
        <w:tc>
          <w:tcPr>
            <w:tcW w:w="1701" w:type="dxa"/>
          </w:tcPr>
          <w:p w14:paraId="704D42A4" w14:textId="77777777" w:rsidR="008179DA" w:rsidRPr="00C263EF" w:rsidRDefault="008179DA" w:rsidP="00EC6652">
            <w:pPr>
              <w:rPr>
                <w:rFonts w:asciiTheme="majorHAnsi" w:hAnsiTheme="majorHAnsi" w:cstheme="majorHAnsi"/>
                <w:sz w:val="20"/>
                <w:szCs w:val="20"/>
              </w:rPr>
            </w:pPr>
          </w:p>
        </w:tc>
        <w:tc>
          <w:tcPr>
            <w:tcW w:w="1639" w:type="dxa"/>
          </w:tcPr>
          <w:p w14:paraId="5F0284F0" w14:textId="77777777" w:rsidR="008179DA" w:rsidRPr="00C263EF" w:rsidRDefault="008179DA" w:rsidP="00EC6652">
            <w:pPr>
              <w:rPr>
                <w:rFonts w:asciiTheme="majorHAnsi" w:hAnsiTheme="majorHAnsi" w:cstheme="majorHAnsi"/>
                <w:sz w:val="20"/>
                <w:szCs w:val="20"/>
              </w:rPr>
            </w:pPr>
          </w:p>
        </w:tc>
      </w:tr>
      <w:tr w:rsidR="008179DA" w:rsidRPr="00C263EF" w14:paraId="79897AEE" w14:textId="77777777" w:rsidTr="00EC6652">
        <w:tc>
          <w:tcPr>
            <w:tcW w:w="3823" w:type="dxa"/>
          </w:tcPr>
          <w:p w14:paraId="322522E1" w14:textId="232C5415" w:rsidR="000A2586" w:rsidRDefault="000A2586" w:rsidP="00EC6652">
            <w:pPr>
              <w:rPr>
                <w:rFonts w:asciiTheme="majorHAnsi" w:hAnsiTheme="majorHAnsi" w:cstheme="majorHAnsi"/>
                <w:bCs/>
                <w:sz w:val="20"/>
                <w:szCs w:val="20"/>
              </w:rPr>
            </w:pPr>
            <w:r>
              <w:rPr>
                <w:rFonts w:asciiTheme="majorHAnsi" w:hAnsiTheme="majorHAnsi" w:cstheme="majorHAnsi"/>
                <w:bCs/>
                <w:sz w:val="20"/>
                <w:szCs w:val="20"/>
              </w:rPr>
              <w:t>FM Stärke nachweisen</w:t>
            </w:r>
          </w:p>
          <w:p w14:paraId="70AB6F2F" w14:textId="77777777" w:rsidR="000A2586" w:rsidRDefault="000A2586" w:rsidP="00EC6652">
            <w:pPr>
              <w:rPr>
                <w:rFonts w:asciiTheme="majorHAnsi" w:hAnsiTheme="majorHAnsi" w:cstheme="majorHAnsi"/>
                <w:bCs/>
                <w:sz w:val="20"/>
                <w:szCs w:val="20"/>
              </w:rPr>
            </w:pPr>
          </w:p>
          <w:p w14:paraId="2D4897AE" w14:textId="029F3E49"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4.3.2 </w:t>
            </w:r>
            <w:proofErr w:type="spellStart"/>
            <w:r w:rsidRPr="00C263EF">
              <w:rPr>
                <w:rFonts w:asciiTheme="majorHAnsi" w:hAnsiTheme="majorHAnsi" w:cstheme="majorHAnsi"/>
                <w:bCs/>
                <w:sz w:val="20"/>
                <w:szCs w:val="20"/>
              </w:rPr>
              <w:t>Oligosaccharide</w:t>
            </w:r>
            <w:proofErr w:type="spellEnd"/>
          </w:p>
          <w:p w14:paraId="54EFB278" w14:textId="77777777" w:rsidR="008179DA" w:rsidRPr="00C263EF" w:rsidRDefault="008179DA" w:rsidP="00EC6652">
            <w:pPr>
              <w:rPr>
                <w:rFonts w:asciiTheme="majorHAnsi" w:hAnsiTheme="majorHAnsi" w:cstheme="majorHAnsi"/>
                <w:bCs/>
                <w:sz w:val="20"/>
                <w:szCs w:val="20"/>
              </w:rPr>
            </w:pPr>
          </w:p>
          <w:p w14:paraId="0A9E91A5" w14:textId="5C90E6BD"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4.3.3 Polysaccharide</w:t>
            </w:r>
          </w:p>
          <w:p w14:paraId="3DF0C4EA" w14:textId="269A204F" w:rsidR="000A2586" w:rsidRDefault="000A2586" w:rsidP="00EC6652">
            <w:pPr>
              <w:rPr>
                <w:rFonts w:asciiTheme="majorHAnsi" w:hAnsiTheme="majorHAnsi" w:cstheme="majorHAnsi"/>
                <w:bCs/>
                <w:sz w:val="20"/>
                <w:szCs w:val="20"/>
              </w:rPr>
            </w:pPr>
          </w:p>
          <w:p w14:paraId="01D63B6A" w14:textId="249F3ADA" w:rsidR="000A2586" w:rsidRPr="00C263EF" w:rsidRDefault="000A2586" w:rsidP="00EC6652">
            <w:pPr>
              <w:rPr>
                <w:rFonts w:asciiTheme="majorHAnsi" w:hAnsiTheme="majorHAnsi" w:cstheme="majorHAnsi"/>
                <w:bCs/>
                <w:sz w:val="20"/>
                <w:szCs w:val="20"/>
              </w:rPr>
            </w:pPr>
            <w:r>
              <w:rPr>
                <w:rFonts w:asciiTheme="majorHAnsi" w:hAnsiTheme="majorHAnsi" w:cstheme="majorHAnsi"/>
                <w:bCs/>
                <w:sz w:val="20"/>
                <w:szCs w:val="20"/>
              </w:rPr>
              <w:t>UK 4.3.4 EX Nukleinsäuren</w:t>
            </w:r>
          </w:p>
          <w:p w14:paraId="00461793" w14:textId="77777777" w:rsidR="008179DA" w:rsidRPr="00C263EF" w:rsidRDefault="008179DA" w:rsidP="00EC6652">
            <w:pPr>
              <w:rPr>
                <w:rFonts w:asciiTheme="majorHAnsi" w:hAnsiTheme="majorHAnsi" w:cstheme="majorHAnsi"/>
                <w:bCs/>
                <w:sz w:val="20"/>
                <w:szCs w:val="20"/>
              </w:rPr>
            </w:pPr>
          </w:p>
          <w:p w14:paraId="1C031176" w14:textId="77777777" w:rsidR="008179DA" w:rsidRPr="00C263EF" w:rsidRDefault="008179DA" w:rsidP="00EC6652">
            <w:pPr>
              <w:rPr>
                <w:rFonts w:asciiTheme="majorHAnsi" w:hAnsiTheme="majorHAnsi" w:cstheme="majorHAnsi"/>
                <w:sz w:val="20"/>
                <w:szCs w:val="20"/>
              </w:rPr>
            </w:pPr>
          </w:p>
        </w:tc>
        <w:tc>
          <w:tcPr>
            <w:tcW w:w="992" w:type="dxa"/>
          </w:tcPr>
          <w:p w14:paraId="024E0C15" w14:textId="08B0E924" w:rsidR="000A2586" w:rsidRDefault="000A2586" w:rsidP="00EC6652">
            <w:pPr>
              <w:rPr>
                <w:rFonts w:asciiTheme="majorHAnsi" w:hAnsiTheme="majorHAnsi" w:cstheme="majorHAnsi"/>
                <w:sz w:val="20"/>
                <w:szCs w:val="20"/>
              </w:rPr>
            </w:pPr>
            <w:r>
              <w:rPr>
                <w:rFonts w:asciiTheme="majorHAnsi" w:hAnsiTheme="majorHAnsi" w:cstheme="majorHAnsi"/>
                <w:sz w:val="20"/>
                <w:szCs w:val="20"/>
              </w:rPr>
              <w:t>201</w:t>
            </w:r>
          </w:p>
          <w:p w14:paraId="550499DF" w14:textId="77777777" w:rsidR="000A2586" w:rsidRDefault="000A2586" w:rsidP="00EC6652">
            <w:pPr>
              <w:rPr>
                <w:rFonts w:asciiTheme="majorHAnsi" w:hAnsiTheme="majorHAnsi" w:cstheme="majorHAnsi"/>
                <w:sz w:val="20"/>
                <w:szCs w:val="20"/>
              </w:rPr>
            </w:pPr>
          </w:p>
          <w:p w14:paraId="3CC1920B" w14:textId="4E9C15FE"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202-203</w:t>
            </w:r>
          </w:p>
          <w:p w14:paraId="690C7E5E" w14:textId="77777777" w:rsidR="008179DA" w:rsidRPr="00C263EF" w:rsidRDefault="008179DA" w:rsidP="00EC6652">
            <w:pPr>
              <w:rPr>
                <w:rFonts w:asciiTheme="majorHAnsi" w:hAnsiTheme="majorHAnsi" w:cstheme="majorHAnsi"/>
                <w:sz w:val="20"/>
                <w:szCs w:val="20"/>
              </w:rPr>
            </w:pPr>
          </w:p>
          <w:p w14:paraId="1F58DC34" w14:textId="277510C2"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204-205</w:t>
            </w:r>
          </w:p>
          <w:p w14:paraId="5110B56C" w14:textId="055E880E" w:rsidR="000A2586" w:rsidRDefault="000A2586" w:rsidP="00EC6652">
            <w:pPr>
              <w:rPr>
                <w:rFonts w:asciiTheme="majorHAnsi" w:hAnsiTheme="majorHAnsi" w:cstheme="majorHAnsi"/>
                <w:sz w:val="20"/>
                <w:szCs w:val="20"/>
              </w:rPr>
            </w:pPr>
          </w:p>
          <w:p w14:paraId="169625E1" w14:textId="33722A20" w:rsidR="000A2586" w:rsidRPr="00C263EF" w:rsidRDefault="000A2586" w:rsidP="00EC6652">
            <w:pPr>
              <w:rPr>
                <w:rFonts w:asciiTheme="majorHAnsi" w:hAnsiTheme="majorHAnsi" w:cstheme="majorHAnsi"/>
                <w:sz w:val="20"/>
                <w:szCs w:val="20"/>
              </w:rPr>
            </w:pPr>
            <w:r>
              <w:rPr>
                <w:rFonts w:asciiTheme="majorHAnsi" w:hAnsiTheme="majorHAnsi" w:cstheme="majorHAnsi"/>
                <w:sz w:val="20"/>
                <w:szCs w:val="20"/>
              </w:rPr>
              <w:t>206-207</w:t>
            </w:r>
          </w:p>
          <w:p w14:paraId="2F047AA1" w14:textId="77777777" w:rsidR="008179DA" w:rsidRPr="00C263EF" w:rsidRDefault="008179DA" w:rsidP="00EC6652">
            <w:pPr>
              <w:rPr>
                <w:rFonts w:asciiTheme="majorHAnsi" w:hAnsiTheme="majorHAnsi" w:cstheme="majorHAnsi"/>
                <w:sz w:val="20"/>
                <w:szCs w:val="20"/>
              </w:rPr>
            </w:pPr>
          </w:p>
        </w:tc>
        <w:tc>
          <w:tcPr>
            <w:tcW w:w="992" w:type="dxa"/>
          </w:tcPr>
          <w:p w14:paraId="59E12DC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6329D755" w14:textId="77777777" w:rsidR="000A2586" w:rsidRDefault="000A2586" w:rsidP="000A2586">
            <w:pPr>
              <w:rPr>
                <w:rStyle w:val="fontstyle01"/>
                <w:rFonts w:asciiTheme="majorHAnsi" w:hAnsiTheme="majorHAnsi" w:cstheme="majorHAnsi"/>
              </w:rPr>
            </w:pPr>
            <w:r>
              <w:rPr>
                <w:rFonts w:asciiTheme="majorHAnsi" w:hAnsiTheme="majorHAnsi" w:cstheme="majorHAnsi"/>
                <w:color w:val="000000" w:themeColor="text1"/>
                <w:sz w:val="20"/>
                <w:szCs w:val="20"/>
              </w:rPr>
              <w:t>3.4.4 (7</w:t>
            </w:r>
            <w:r w:rsidRPr="00C263EF">
              <w:rPr>
                <w:rFonts w:asciiTheme="majorHAnsi" w:hAnsiTheme="majorHAnsi" w:cstheme="majorHAnsi"/>
                <w:color w:val="000000" w:themeColor="text1"/>
                <w:sz w:val="20"/>
                <w:szCs w:val="20"/>
              </w:rPr>
              <w:t xml:space="preserve">) </w:t>
            </w:r>
            <w:r w:rsidRPr="00C263EF">
              <w:rPr>
                <w:rStyle w:val="fontstyle01"/>
                <w:rFonts w:asciiTheme="majorHAnsi" w:hAnsiTheme="majorHAnsi" w:cstheme="majorHAnsi"/>
              </w:rPr>
              <w:t>die Bildung</w:t>
            </w:r>
            <w:r>
              <w:rPr>
                <w:rStyle w:val="fontstyle01"/>
                <w:rFonts w:asciiTheme="majorHAnsi" w:hAnsiTheme="majorHAnsi" w:cstheme="majorHAnsi"/>
              </w:rPr>
              <w:t xml:space="preserve"> </w:t>
            </w:r>
            <w:r w:rsidRPr="00C263EF">
              <w:rPr>
                <w:rStyle w:val="fontstyle01"/>
                <w:rFonts w:asciiTheme="majorHAnsi" w:hAnsiTheme="majorHAnsi" w:cstheme="majorHAnsi"/>
              </w:rPr>
              <w:t xml:space="preserve">von Di-, </w:t>
            </w:r>
            <w:proofErr w:type="spellStart"/>
            <w:r w:rsidRPr="00C263EF">
              <w:rPr>
                <w:rStyle w:val="fontstyle01"/>
                <w:rFonts w:asciiTheme="majorHAnsi" w:hAnsiTheme="majorHAnsi" w:cstheme="majorHAnsi"/>
              </w:rPr>
              <w:t>Oligo</w:t>
            </w:r>
            <w:proofErr w:type="spellEnd"/>
            <w:r w:rsidRPr="00C263EF">
              <w:rPr>
                <w:rStyle w:val="fontstyle01"/>
                <w:rFonts w:asciiTheme="majorHAnsi" w:hAnsiTheme="majorHAnsi" w:cstheme="majorHAnsi"/>
              </w:rPr>
              <w:t>- und Polysacchariden er</w:t>
            </w:r>
            <w:r>
              <w:rPr>
                <w:rStyle w:val="fontstyle01"/>
                <w:rFonts w:asciiTheme="majorHAnsi" w:hAnsiTheme="majorHAnsi" w:cstheme="majorHAnsi"/>
              </w:rPr>
              <w:t xml:space="preserve">läutern </w:t>
            </w:r>
            <w:r w:rsidRPr="00C263EF">
              <w:rPr>
                <w:rStyle w:val="fontstyle01"/>
                <w:rFonts w:asciiTheme="majorHAnsi" w:hAnsiTheme="majorHAnsi" w:cstheme="majorHAnsi"/>
              </w:rPr>
              <w:t>(</w:t>
            </w:r>
            <w:proofErr w:type="spellStart"/>
            <w:r>
              <w:rPr>
                <w:rStyle w:val="fontstyle01"/>
                <w:rFonts w:asciiTheme="majorHAnsi" w:hAnsiTheme="majorHAnsi" w:cstheme="majorHAnsi"/>
              </w:rPr>
              <w:t>nucleophiler</w:t>
            </w:r>
            <w:proofErr w:type="spellEnd"/>
            <w:r>
              <w:rPr>
                <w:rStyle w:val="fontstyle01"/>
                <w:rFonts w:asciiTheme="majorHAnsi" w:hAnsiTheme="majorHAnsi" w:cstheme="majorHAnsi"/>
              </w:rPr>
              <w:t xml:space="preserve"> Angriff, </w:t>
            </w:r>
            <w:proofErr w:type="spellStart"/>
            <w:r>
              <w:rPr>
                <w:rStyle w:val="fontstyle01"/>
                <w:rFonts w:asciiTheme="majorHAnsi" w:hAnsiTheme="majorHAnsi" w:cstheme="majorHAnsi"/>
              </w:rPr>
              <w:t>Acetalbildung</w:t>
            </w:r>
            <w:proofErr w:type="spellEnd"/>
            <w:r>
              <w:rPr>
                <w:rStyle w:val="fontstyle01"/>
                <w:rFonts w:asciiTheme="majorHAnsi" w:hAnsiTheme="majorHAnsi" w:cstheme="majorHAnsi"/>
              </w:rPr>
              <w:t xml:space="preserve">, </w:t>
            </w:r>
            <w:proofErr w:type="spellStart"/>
            <w:r>
              <w:rPr>
                <w:rStyle w:val="fontstyle01"/>
                <w:rFonts w:asciiTheme="majorHAnsi" w:hAnsiTheme="majorHAnsi" w:cstheme="majorHAnsi"/>
              </w:rPr>
              <w:t>glycosidische</w:t>
            </w:r>
            <w:proofErr w:type="spellEnd"/>
            <w:r>
              <w:rPr>
                <w:rStyle w:val="fontstyle01"/>
                <w:rFonts w:asciiTheme="majorHAnsi" w:hAnsiTheme="majorHAnsi" w:cstheme="majorHAnsi"/>
              </w:rPr>
              <w:t xml:space="preserve"> Verknüpfung)</w:t>
            </w:r>
          </w:p>
          <w:p w14:paraId="5736C439" w14:textId="77777777" w:rsidR="000A2586" w:rsidRPr="00C263EF" w:rsidRDefault="000A2586" w:rsidP="000A2586">
            <w:pPr>
              <w:rPr>
                <w:rStyle w:val="fontstyle01"/>
                <w:rFonts w:asciiTheme="majorHAnsi" w:hAnsiTheme="majorHAnsi" w:cstheme="majorHAnsi"/>
              </w:rPr>
            </w:pPr>
            <w:r>
              <w:rPr>
                <w:rStyle w:val="fontstyle01"/>
                <w:rFonts w:asciiTheme="majorHAnsi" w:hAnsiTheme="majorHAnsi" w:cstheme="majorHAnsi"/>
              </w:rPr>
              <w:t xml:space="preserve">3.4.4 (8) die räumliche Struktur von Di-, </w:t>
            </w:r>
            <w:proofErr w:type="spellStart"/>
            <w:r>
              <w:rPr>
                <w:rStyle w:val="fontstyle01"/>
                <w:rFonts w:asciiTheme="majorHAnsi" w:hAnsiTheme="majorHAnsi" w:cstheme="majorHAnsi"/>
              </w:rPr>
              <w:t>Oligo</w:t>
            </w:r>
            <w:proofErr w:type="spellEnd"/>
            <w:r>
              <w:rPr>
                <w:rStyle w:val="fontstyle01"/>
                <w:rFonts w:asciiTheme="majorHAnsi" w:hAnsiTheme="majorHAnsi" w:cstheme="majorHAnsi"/>
              </w:rPr>
              <w:t xml:space="preserve">- und Polysacchariden beschreiben (Saccharose, Maltose, ein </w:t>
            </w:r>
            <w:proofErr w:type="spellStart"/>
            <w:r>
              <w:rPr>
                <w:rStyle w:val="fontstyle01"/>
                <w:rFonts w:asciiTheme="majorHAnsi" w:hAnsiTheme="majorHAnsi" w:cstheme="majorHAnsi"/>
              </w:rPr>
              <w:t>Cyclodextrin</w:t>
            </w:r>
            <w:proofErr w:type="spellEnd"/>
            <w:r>
              <w:rPr>
                <w:rStyle w:val="fontstyle01"/>
                <w:rFonts w:asciiTheme="majorHAnsi" w:hAnsiTheme="majorHAnsi" w:cstheme="majorHAnsi"/>
              </w:rPr>
              <w:t>, Stärke, Cellulose)</w:t>
            </w:r>
          </w:p>
          <w:p w14:paraId="687ED255" w14:textId="77777777" w:rsidR="000A2586" w:rsidRDefault="000A2586" w:rsidP="00EC6652">
            <w:pPr>
              <w:rPr>
                <w:rFonts w:asciiTheme="majorHAnsi" w:hAnsiTheme="majorHAnsi" w:cstheme="majorHAnsi"/>
              </w:rPr>
            </w:pPr>
            <w:r>
              <w:rPr>
                <w:rFonts w:asciiTheme="majorHAnsi" w:hAnsiTheme="majorHAnsi" w:cstheme="majorHAnsi"/>
                <w:color w:val="000000" w:themeColor="text1"/>
                <w:sz w:val="20"/>
                <w:szCs w:val="20"/>
              </w:rPr>
              <w:t>3.4.4 (9</w:t>
            </w:r>
            <w:r w:rsidRPr="00C263EF">
              <w:rPr>
                <w:rFonts w:asciiTheme="majorHAnsi" w:hAnsiTheme="majorHAnsi" w:cstheme="majorHAnsi"/>
                <w:color w:val="000000" w:themeColor="text1"/>
                <w:sz w:val="20"/>
                <w:szCs w:val="20"/>
              </w:rPr>
              <w:t xml:space="preserve">) </w:t>
            </w:r>
            <w:r w:rsidRPr="00C263EF">
              <w:rPr>
                <w:rStyle w:val="fontstyle01"/>
                <w:rFonts w:asciiTheme="majorHAnsi" w:hAnsiTheme="majorHAnsi" w:cstheme="majorHAnsi"/>
              </w:rPr>
              <w:t>Vorkommen von Mono-, Di- und Polysacchariden nennen und ihre Eigenschaften erklären</w:t>
            </w:r>
          </w:p>
          <w:p w14:paraId="32D18683" w14:textId="19BA423C" w:rsidR="008179DA" w:rsidRPr="000A2586" w:rsidRDefault="000569CB" w:rsidP="00EC6652">
            <w:pPr>
              <w:rPr>
                <w:rFonts w:asciiTheme="majorHAnsi" w:hAnsiTheme="majorHAnsi" w:cstheme="majorHAnsi"/>
              </w:rPr>
            </w:pPr>
            <w:r>
              <w:rPr>
                <w:rFonts w:asciiTheme="majorHAnsi" w:hAnsiTheme="majorHAnsi" w:cstheme="majorHAnsi"/>
                <w:color w:val="000000" w:themeColor="text1"/>
                <w:sz w:val="20"/>
                <w:szCs w:val="20"/>
              </w:rPr>
              <w:t>3.4.4 (10</w:t>
            </w:r>
            <w:r w:rsidR="008179DA" w:rsidRPr="00C263EF">
              <w:rPr>
                <w:rFonts w:asciiTheme="majorHAnsi" w:hAnsiTheme="majorHAnsi" w:cstheme="majorHAnsi"/>
                <w:color w:val="000000" w:themeColor="text1"/>
                <w:sz w:val="20"/>
                <w:szCs w:val="20"/>
              </w:rPr>
              <w:t xml:space="preserve">) </w:t>
            </w:r>
            <w:r w:rsidR="008179DA" w:rsidRPr="00C263EF">
              <w:rPr>
                <w:rStyle w:val="fontstyle01"/>
                <w:rFonts w:asciiTheme="majorHAnsi" w:hAnsiTheme="majorHAnsi" w:cstheme="majorHAnsi"/>
              </w:rPr>
              <w:t xml:space="preserve">Eigenschaften und Verwendung von </w:t>
            </w:r>
            <w:proofErr w:type="spellStart"/>
            <w:r w:rsidR="008179DA" w:rsidRPr="00C263EF">
              <w:rPr>
                <w:rStyle w:val="fontstyle01"/>
                <w:rFonts w:asciiTheme="majorHAnsi" w:hAnsiTheme="majorHAnsi" w:cstheme="majorHAnsi"/>
              </w:rPr>
              <w:t>Cyclodextrinen</w:t>
            </w:r>
            <w:proofErr w:type="spellEnd"/>
            <w:r w:rsidR="008179DA" w:rsidRPr="00C263EF">
              <w:rPr>
                <w:rStyle w:val="fontstyle01"/>
                <w:rFonts w:asciiTheme="majorHAnsi" w:hAnsiTheme="majorHAnsi" w:cstheme="majorHAnsi"/>
              </w:rPr>
              <w:t xml:space="preserve"> beschreiben</w:t>
            </w:r>
          </w:p>
          <w:p w14:paraId="2B222CBA" w14:textId="77777777" w:rsidR="008179DA" w:rsidRPr="00C263EF" w:rsidRDefault="008179DA" w:rsidP="00EC6652">
            <w:pPr>
              <w:rPr>
                <w:rFonts w:asciiTheme="majorHAnsi" w:hAnsiTheme="majorHAnsi" w:cstheme="majorHAnsi"/>
                <w:sz w:val="20"/>
                <w:szCs w:val="20"/>
              </w:rPr>
            </w:pPr>
          </w:p>
        </w:tc>
        <w:tc>
          <w:tcPr>
            <w:tcW w:w="1701" w:type="dxa"/>
          </w:tcPr>
          <w:p w14:paraId="591AACF1" w14:textId="319DCC18" w:rsidR="008179DA" w:rsidRPr="00C263EF" w:rsidRDefault="000569CB" w:rsidP="00EC6652">
            <w:pPr>
              <w:rPr>
                <w:rFonts w:asciiTheme="majorHAnsi" w:hAnsiTheme="majorHAnsi" w:cstheme="majorHAnsi"/>
                <w:sz w:val="20"/>
                <w:szCs w:val="20"/>
              </w:rPr>
            </w:pPr>
            <w:r>
              <w:rPr>
                <w:rFonts w:asciiTheme="majorHAnsi" w:hAnsiTheme="majorHAnsi" w:cstheme="majorHAnsi"/>
                <w:sz w:val="20"/>
                <w:szCs w:val="20"/>
              </w:rPr>
              <w:t>2.1 (9, 10</w:t>
            </w:r>
            <w:r w:rsidR="008179DA" w:rsidRPr="00C263EF">
              <w:rPr>
                <w:rFonts w:asciiTheme="majorHAnsi" w:hAnsiTheme="majorHAnsi" w:cstheme="majorHAnsi"/>
                <w:sz w:val="20"/>
                <w:szCs w:val="20"/>
              </w:rPr>
              <w:t>)</w:t>
            </w:r>
          </w:p>
          <w:p w14:paraId="6F697D6D" w14:textId="6BE25F10" w:rsidR="008179DA" w:rsidRPr="00C263EF" w:rsidRDefault="000569CB" w:rsidP="00EC6652">
            <w:pPr>
              <w:rPr>
                <w:rFonts w:asciiTheme="majorHAnsi" w:hAnsiTheme="majorHAnsi" w:cstheme="majorHAnsi"/>
                <w:sz w:val="20"/>
                <w:szCs w:val="20"/>
              </w:rPr>
            </w:pPr>
            <w:r>
              <w:rPr>
                <w:rFonts w:asciiTheme="majorHAnsi" w:hAnsiTheme="majorHAnsi" w:cstheme="majorHAnsi"/>
                <w:sz w:val="20"/>
                <w:szCs w:val="20"/>
              </w:rPr>
              <w:t xml:space="preserve">2.2 (1, </w:t>
            </w:r>
            <w:r w:rsidR="008179DA" w:rsidRPr="00C263EF">
              <w:rPr>
                <w:rFonts w:asciiTheme="majorHAnsi" w:hAnsiTheme="majorHAnsi" w:cstheme="majorHAnsi"/>
                <w:sz w:val="20"/>
                <w:szCs w:val="20"/>
              </w:rPr>
              <w:t>4,</w:t>
            </w:r>
            <w:r>
              <w:rPr>
                <w:rFonts w:asciiTheme="majorHAnsi" w:hAnsiTheme="majorHAnsi" w:cstheme="majorHAnsi"/>
                <w:sz w:val="20"/>
                <w:szCs w:val="20"/>
              </w:rPr>
              <w:t xml:space="preserve"> </w:t>
            </w:r>
            <w:r w:rsidR="008179DA" w:rsidRPr="00C263EF">
              <w:rPr>
                <w:rFonts w:asciiTheme="majorHAnsi" w:hAnsiTheme="majorHAnsi" w:cstheme="majorHAnsi"/>
                <w:sz w:val="20"/>
                <w:szCs w:val="20"/>
              </w:rPr>
              <w:t>6)</w:t>
            </w:r>
          </w:p>
          <w:p w14:paraId="3CFDC3A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2.3 (2)</w:t>
            </w:r>
          </w:p>
        </w:tc>
        <w:tc>
          <w:tcPr>
            <w:tcW w:w="1639" w:type="dxa"/>
          </w:tcPr>
          <w:p w14:paraId="6E4867B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Verbraucherbildung (VB)</w:t>
            </w:r>
          </w:p>
          <w:p w14:paraId="6AC097B9" w14:textId="77777777" w:rsidR="008179DA" w:rsidRPr="00C263EF" w:rsidRDefault="008179DA" w:rsidP="00EC6652">
            <w:pPr>
              <w:rPr>
                <w:rFonts w:asciiTheme="majorHAnsi" w:hAnsiTheme="majorHAnsi" w:cstheme="majorHAnsi"/>
                <w:sz w:val="20"/>
                <w:szCs w:val="20"/>
              </w:rPr>
            </w:pPr>
          </w:p>
        </w:tc>
      </w:tr>
      <w:tr w:rsidR="008179DA" w:rsidRPr="00C263EF" w14:paraId="5D12FF81" w14:textId="77777777" w:rsidTr="00EC6652">
        <w:tc>
          <w:tcPr>
            <w:tcW w:w="3823" w:type="dxa"/>
          </w:tcPr>
          <w:p w14:paraId="2A3DFDCA"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4.4 Nachwachsende Rohstoffe</w:t>
            </w:r>
          </w:p>
          <w:p w14:paraId="273DF5A4" w14:textId="77777777" w:rsidR="008179DA" w:rsidRPr="00C263EF" w:rsidRDefault="008179DA" w:rsidP="00EC6652">
            <w:pPr>
              <w:rPr>
                <w:rFonts w:asciiTheme="majorHAnsi" w:hAnsiTheme="majorHAnsi" w:cstheme="majorHAnsi"/>
                <w:bCs/>
                <w:sz w:val="20"/>
                <w:szCs w:val="20"/>
              </w:rPr>
            </w:pPr>
          </w:p>
        </w:tc>
        <w:tc>
          <w:tcPr>
            <w:tcW w:w="992" w:type="dxa"/>
          </w:tcPr>
          <w:p w14:paraId="0F056474"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208-211</w:t>
            </w:r>
          </w:p>
        </w:tc>
        <w:tc>
          <w:tcPr>
            <w:tcW w:w="992" w:type="dxa"/>
          </w:tcPr>
          <w:p w14:paraId="5CEB81BE" w14:textId="77777777" w:rsidR="008179DA" w:rsidRPr="00C263EF" w:rsidRDefault="008179DA" w:rsidP="00EC6652">
            <w:pPr>
              <w:rPr>
                <w:rFonts w:asciiTheme="majorHAnsi" w:hAnsiTheme="majorHAnsi" w:cstheme="majorHAnsi"/>
                <w:sz w:val="20"/>
                <w:szCs w:val="20"/>
              </w:rPr>
            </w:pPr>
          </w:p>
        </w:tc>
        <w:tc>
          <w:tcPr>
            <w:tcW w:w="5812" w:type="dxa"/>
          </w:tcPr>
          <w:p w14:paraId="51DD3A6D"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2F1750B9" w14:textId="77777777" w:rsidR="008179DA" w:rsidRPr="00C263EF" w:rsidRDefault="008179DA" w:rsidP="00EC6652">
            <w:pPr>
              <w:rPr>
                <w:rFonts w:asciiTheme="majorHAnsi" w:hAnsiTheme="majorHAnsi" w:cstheme="majorHAnsi"/>
                <w:sz w:val="20"/>
                <w:szCs w:val="20"/>
              </w:rPr>
            </w:pPr>
          </w:p>
        </w:tc>
        <w:tc>
          <w:tcPr>
            <w:tcW w:w="1639" w:type="dxa"/>
          </w:tcPr>
          <w:p w14:paraId="2C809CFA" w14:textId="77777777" w:rsidR="008179DA" w:rsidRPr="00C263EF" w:rsidRDefault="008179DA" w:rsidP="00EC6652">
            <w:pPr>
              <w:rPr>
                <w:rFonts w:asciiTheme="majorHAnsi" w:hAnsiTheme="majorHAnsi" w:cstheme="majorHAnsi"/>
                <w:sz w:val="20"/>
                <w:szCs w:val="20"/>
              </w:rPr>
            </w:pPr>
          </w:p>
        </w:tc>
      </w:tr>
      <w:tr w:rsidR="008179DA" w:rsidRPr="00C263EF" w14:paraId="7894E4D4" w14:textId="77777777" w:rsidTr="00EC6652">
        <w:tc>
          <w:tcPr>
            <w:tcW w:w="3823" w:type="dxa"/>
          </w:tcPr>
          <w:p w14:paraId="3CE0EC27" w14:textId="2F4F7060"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4.4.</w:t>
            </w:r>
            <w:r w:rsidR="000569CB">
              <w:rPr>
                <w:rFonts w:asciiTheme="majorHAnsi" w:hAnsiTheme="majorHAnsi" w:cstheme="majorHAnsi"/>
                <w:bCs/>
                <w:sz w:val="20"/>
                <w:szCs w:val="20"/>
              </w:rPr>
              <w:t xml:space="preserve">2 Stichwort: </w:t>
            </w:r>
            <w:proofErr w:type="spellStart"/>
            <w:r w:rsidR="000569CB">
              <w:rPr>
                <w:rFonts w:asciiTheme="majorHAnsi" w:hAnsiTheme="majorHAnsi" w:cstheme="majorHAnsi"/>
                <w:bCs/>
                <w:sz w:val="20"/>
                <w:szCs w:val="20"/>
              </w:rPr>
              <w:t>NawaRo</w:t>
            </w:r>
            <w:proofErr w:type="spellEnd"/>
          </w:p>
        </w:tc>
        <w:tc>
          <w:tcPr>
            <w:tcW w:w="992" w:type="dxa"/>
          </w:tcPr>
          <w:p w14:paraId="1BD06A6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210-211</w:t>
            </w:r>
          </w:p>
        </w:tc>
        <w:tc>
          <w:tcPr>
            <w:tcW w:w="992" w:type="dxa"/>
          </w:tcPr>
          <w:p w14:paraId="258F1A9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w:t>
            </w:r>
          </w:p>
        </w:tc>
        <w:tc>
          <w:tcPr>
            <w:tcW w:w="5812" w:type="dxa"/>
          </w:tcPr>
          <w:p w14:paraId="7DFC8BB0" w14:textId="16CFDA12" w:rsidR="008179DA" w:rsidRPr="00C263EF" w:rsidRDefault="000569CB" w:rsidP="00EC6652">
            <w:pPr>
              <w:rPr>
                <w:rFonts w:asciiTheme="majorHAnsi" w:hAnsiTheme="majorHAnsi" w:cstheme="majorHAnsi"/>
              </w:rPr>
            </w:pPr>
            <w:r>
              <w:rPr>
                <w:rStyle w:val="fontstyle01"/>
                <w:rFonts w:asciiTheme="majorHAnsi" w:hAnsiTheme="majorHAnsi" w:cstheme="majorHAnsi"/>
              </w:rPr>
              <w:t>3.4.4 (11</w:t>
            </w:r>
            <w:r w:rsidR="008179DA" w:rsidRPr="00C263EF">
              <w:rPr>
                <w:rStyle w:val="fontstyle01"/>
                <w:rFonts w:asciiTheme="majorHAnsi" w:hAnsiTheme="majorHAnsi" w:cstheme="majorHAnsi"/>
              </w:rPr>
              <w:t>) die Verwendung von Kohlenhydraten als nachwachsende Rohstoffe bewerten</w:t>
            </w:r>
          </w:p>
          <w:p w14:paraId="5C87E7E8" w14:textId="77777777" w:rsidR="008179DA" w:rsidRPr="00C263EF" w:rsidRDefault="008179DA" w:rsidP="00EC6652">
            <w:pPr>
              <w:rPr>
                <w:rFonts w:asciiTheme="majorHAnsi" w:hAnsiTheme="majorHAnsi" w:cstheme="majorHAnsi"/>
                <w:color w:val="000000" w:themeColor="text1"/>
                <w:sz w:val="20"/>
                <w:szCs w:val="20"/>
              </w:rPr>
            </w:pPr>
          </w:p>
        </w:tc>
        <w:tc>
          <w:tcPr>
            <w:tcW w:w="1701" w:type="dxa"/>
          </w:tcPr>
          <w:p w14:paraId="64D88A9E" w14:textId="37C59C9D"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2.3 (2,</w:t>
            </w:r>
            <w:r w:rsidR="000569CB">
              <w:rPr>
                <w:rFonts w:asciiTheme="majorHAnsi" w:hAnsiTheme="majorHAnsi" w:cstheme="majorHAnsi"/>
                <w:sz w:val="20"/>
                <w:szCs w:val="20"/>
              </w:rPr>
              <w:t xml:space="preserve"> </w:t>
            </w:r>
            <w:r w:rsidRPr="00C263EF">
              <w:rPr>
                <w:rFonts w:asciiTheme="majorHAnsi" w:hAnsiTheme="majorHAnsi" w:cstheme="majorHAnsi"/>
                <w:sz w:val="20"/>
                <w:szCs w:val="20"/>
              </w:rPr>
              <w:t>10)</w:t>
            </w:r>
          </w:p>
        </w:tc>
        <w:tc>
          <w:tcPr>
            <w:tcW w:w="1639" w:type="dxa"/>
          </w:tcPr>
          <w:p w14:paraId="624AB95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Bildung für nachhaltige Entwicklung (BNE)</w:t>
            </w:r>
          </w:p>
          <w:p w14:paraId="67B55F06" w14:textId="77777777" w:rsidR="008179DA" w:rsidRPr="00C263EF" w:rsidRDefault="008179DA" w:rsidP="00EC6652">
            <w:pPr>
              <w:rPr>
                <w:rFonts w:asciiTheme="majorHAnsi" w:hAnsiTheme="majorHAnsi" w:cstheme="majorHAnsi"/>
                <w:sz w:val="20"/>
                <w:szCs w:val="20"/>
              </w:rPr>
            </w:pPr>
          </w:p>
          <w:p w14:paraId="340B654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34388D63" w14:textId="77777777" w:rsidR="008179DA" w:rsidRPr="00C263EF" w:rsidRDefault="008179DA" w:rsidP="00EC6652">
            <w:pPr>
              <w:rPr>
                <w:rFonts w:asciiTheme="majorHAnsi" w:hAnsiTheme="majorHAnsi" w:cstheme="majorHAnsi"/>
                <w:sz w:val="20"/>
                <w:szCs w:val="20"/>
              </w:rPr>
            </w:pPr>
          </w:p>
        </w:tc>
      </w:tr>
    </w:tbl>
    <w:p w14:paraId="031B9F5E" w14:textId="77777777" w:rsidR="008179DA" w:rsidRPr="00C263EF" w:rsidRDefault="008179DA" w:rsidP="008179DA">
      <w:pPr>
        <w:rPr>
          <w:rFonts w:asciiTheme="majorHAnsi" w:hAnsiTheme="majorHAnsi" w:cstheme="majorHAnsi"/>
          <w:b/>
          <w:sz w:val="44"/>
          <w:szCs w:val="36"/>
        </w:rPr>
      </w:pPr>
    </w:p>
    <w:p w14:paraId="492559CF" w14:textId="77777777" w:rsidR="0000206D" w:rsidRDefault="0000206D" w:rsidP="008179DA">
      <w:pPr>
        <w:rPr>
          <w:rFonts w:asciiTheme="majorHAnsi" w:hAnsiTheme="majorHAnsi" w:cstheme="majorHAnsi"/>
          <w:b/>
          <w:sz w:val="36"/>
          <w:szCs w:val="36"/>
          <w:highlight w:val="lightGray"/>
        </w:rPr>
      </w:pPr>
    </w:p>
    <w:p w14:paraId="61F6FCC0" w14:textId="5A09E865"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Kapitel 5: Fettsäuren und Fette (ca. 10 Stunden)</w:t>
      </w:r>
    </w:p>
    <w:p w14:paraId="5B4B2B37"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2C787122" w14:textId="77777777" w:rsidTr="00EC6652">
        <w:tc>
          <w:tcPr>
            <w:tcW w:w="4815" w:type="dxa"/>
            <w:gridSpan w:val="2"/>
            <w:shd w:val="clear" w:color="auto" w:fill="B6DDE8" w:themeFill="accent5" w:themeFillTint="66"/>
          </w:tcPr>
          <w:p w14:paraId="6DC5B22C"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54512FFA"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49AA7C89" w14:textId="5914FDB9"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3B850E97" w14:textId="77777777" w:rsidTr="00EC6652">
        <w:tc>
          <w:tcPr>
            <w:tcW w:w="3823" w:type="dxa"/>
            <w:shd w:val="clear" w:color="auto" w:fill="B6DDE8" w:themeFill="accent5" w:themeFillTint="66"/>
          </w:tcPr>
          <w:p w14:paraId="2398E54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Pr="00C263EF">
              <w:rPr>
                <w:rFonts w:asciiTheme="majorHAnsi" w:hAnsiTheme="majorHAnsi" w:cstheme="majorHAnsi"/>
                <w:b/>
                <w:color w:val="000000" w:themeColor="text1"/>
                <w:sz w:val="20"/>
                <w:szCs w:val="20"/>
              </w:rPr>
              <w:t xml:space="preserve"> Medienkompetenz MK</w:t>
            </w:r>
            <w:r w:rsidRPr="00C263EF">
              <w:rPr>
                <w:rFonts w:asciiTheme="majorHAnsi" w:hAnsiTheme="majorHAnsi" w:cstheme="majorHAnsi"/>
                <w:b/>
                <w:sz w:val="20"/>
                <w:szCs w:val="20"/>
              </w:rPr>
              <w:t xml:space="preserve"> /Exkurs EX</w:t>
            </w:r>
          </w:p>
        </w:tc>
        <w:tc>
          <w:tcPr>
            <w:tcW w:w="992" w:type="dxa"/>
            <w:shd w:val="clear" w:color="auto" w:fill="B6DDE8" w:themeFill="accent5" w:themeFillTint="66"/>
          </w:tcPr>
          <w:p w14:paraId="3BA03938"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0CBFF92E"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3BC71967"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60264707"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377FC3BE"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0B73C6D0" w14:textId="77777777" w:rsidTr="00EC6652">
        <w:tc>
          <w:tcPr>
            <w:tcW w:w="3823" w:type="dxa"/>
            <w:shd w:val="clear" w:color="auto" w:fill="auto"/>
          </w:tcPr>
          <w:p w14:paraId="7A8D8407"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220F0432"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3520AB2F"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41540CAE"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50774A8C"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40ECE3A6" w14:textId="77777777" w:rsidTr="00EC6652">
        <w:tc>
          <w:tcPr>
            <w:tcW w:w="3823" w:type="dxa"/>
          </w:tcPr>
          <w:p w14:paraId="739EC6E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b/>
                <w:sz w:val="20"/>
                <w:szCs w:val="20"/>
              </w:rPr>
              <w:t xml:space="preserve">UK 5.1 Fette und Fettsäuren  </w:t>
            </w:r>
          </w:p>
        </w:tc>
        <w:tc>
          <w:tcPr>
            <w:tcW w:w="992" w:type="dxa"/>
          </w:tcPr>
          <w:p w14:paraId="2D4114E9"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224-235</w:t>
            </w:r>
          </w:p>
          <w:p w14:paraId="34CC00B1" w14:textId="77777777" w:rsidR="008179DA" w:rsidRPr="00C263EF" w:rsidRDefault="008179DA" w:rsidP="00EC6652">
            <w:pPr>
              <w:rPr>
                <w:rFonts w:asciiTheme="majorHAnsi" w:hAnsiTheme="majorHAnsi" w:cstheme="majorHAnsi"/>
                <w:sz w:val="20"/>
                <w:szCs w:val="20"/>
              </w:rPr>
            </w:pPr>
          </w:p>
        </w:tc>
        <w:tc>
          <w:tcPr>
            <w:tcW w:w="992" w:type="dxa"/>
          </w:tcPr>
          <w:p w14:paraId="11435C2C" w14:textId="77777777" w:rsidR="008179DA" w:rsidRPr="00C263EF" w:rsidRDefault="008179DA" w:rsidP="00EC6652">
            <w:pPr>
              <w:rPr>
                <w:rFonts w:asciiTheme="majorHAnsi" w:hAnsiTheme="majorHAnsi" w:cstheme="majorHAnsi"/>
                <w:sz w:val="20"/>
                <w:szCs w:val="20"/>
              </w:rPr>
            </w:pPr>
          </w:p>
        </w:tc>
        <w:tc>
          <w:tcPr>
            <w:tcW w:w="5812" w:type="dxa"/>
          </w:tcPr>
          <w:p w14:paraId="6033BD9A" w14:textId="77777777" w:rsidR="008179DA" w:rsidRPr="00C263EF" w:rsidRDefault="008179DA" w:rsidP="00EC6652">
            <w:pPr>
              <w:rPr>
                <w:rFonts w:asciiTheme="majorHAnsi" w:hAnsiTheme="majorHAnsi" w:cstheme="majorHAnsi"/>
                <w:sz w:val="20"/>
                <w:szCs w:val="20"/>
              </w:rPr>
            </w:pPr>
          </w:p>
        </w:tc>
        <w:tc>
          <w:tcPr>
            <w:tcW w:w="1701" w:type="dxa"/>
          </w:tcPr>
          <w:p w14:paraId="3BFDB0EF" w14:textId="77777777" w:rsidR="008179DA" w:rsidRPr="00C263EF" w:rsidRDefault="008179DA" w:rsidP="00EC6652">
            <w:pPr>
              <w:rPr>
                <w:rFonts w:asciiTheme="majorHAnsi" w:hAnsiTheme="majorHAnsi" w:cstheme="majorHAnsi"/>
                <w:sz w:val="20"/>
                <w:szCs w:val="20"/>
              </w:rPr>
            </w:pPr>
          </w:p>
          <w:p w14:paraId="0E79A18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6B37B188" w14:textId="77777777" w:rsidR="008179DA" w:rsidRPr="00C263EF" w:rsidRDefault="008179DA" w:rsidP="00EC6652">
            <w:pPr>
              <w:rPr>
                <w:rFonts w:asciiTheme="majorHAnsi" w:hAnsiTheme="majorHAnsi" w:cstheme="majorHAnsi"/>
                <w:sz w:val="20"/>
                <w:szCs w:val="20"/>
              </w:rPr>
            </w:pPr>
          </w:p>
          <w:p w14:paraId="52A28C4A" w14:textId="77777777" w:rsidR="008179DA" w:rsidRPr="00C263EF" w:rsidRDefault="008179DA" w:rsidP="00EC6652">
            <w:pPr>
              <w:rPr>
                <w:rFonts w:asciiTheme="majorHAnsi" w:hAnsiTheme="majorHAnsi" w:cstheme="majorHAnsi"/>
                <w:sz w:val="20"/>
                <w:szCs w:val="20"/>
              </w:rPr>
            </w:pPr>
          </w:p>
        </w:tc>
      </w:tr>
      <w:tr w:rsidR="008179DA" w:rsidRPr="00C263EF" w14:paraId="65B4E0DF" w14:textId="77777777" w:rsidTr="00EC6652">
        <w:tc>
          <w:tcPr>
            <w:tcW w:w="3823" w:type="dxa"/>
          </w:tcPr>
          <w:p w14:paraId="5AE63F4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5.1.2 Fette und Öle – natürliche Ester</w:t>
            </w:r>
          </w:p>
          <w:p w14:paraId="4E1771AC" w14:textId="77777777" w:rsidR="008179DA" w:rsidRPr="00C263EF" w:rsidRDefault="008179DA" w:rsidP="00EC6652">
            <w:pPr>
              <w:rPr>
                <w:rFonts w:asciiTheme="majorHAnsi" w:hAnsiTheme="majorHAnsi" w:cstheme="majorHAnsi"/>
                <w:bCs/>
                <w:sz w:val="20"/>
                <w:szCs w:val="20"/>
              </w:rPr>
            </w:pPr>
          </w:p>
          <w:p w14:paraId="7470A14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5.1.3 Molekülstruktur und Eigenschaften von </w:t>
            </w:r>
            <w:proofErr w:type="spellStart"/>
            <w:r w:rsidRPr="00C263EF">
              <w:rPr>
                <w:rFonts w:asciiTheme="majorHAnsi" w:hAnsiTheme="majorHAnsi" w:cstheme="majorHAnsi"/>
                <w:bCs/>
                <w:sz w:val="20"/>
                <w:szCs w:val="20"/>
              </w:rPr>
              <w:t>Triglyceriden</w:t>
            </w:r>
            <w:proofErr w:type="spellEnd"/>
          </w:p>
          <w:p w14:paraId="1FE74FA6" w14:textId="77777777" w:rsidR="008179DA" w:rsidRPr="00C263EF" w:rsidRDefault="008179DA" w:rsidP="00EC6652">
            <w:pPr>
              <w:rPr>
                <w:rFonts w:asciiTheme="majorHAnsi" w:hAnsiTheme="majorHAnsi" w:cstheme="majorHAnsi"/>
                <w:bCs/>
                <w:sz w:val="20"/>
                <w:szCs w:val="20"/>
              </w:rPr>
            </w:pPr>
          </w:p>
          <w:p w14:paraId="07E751B9" w14:textId="097F2F32"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5.1.</w:t>
            </w:r>
            <w:r w:rsidR="000569CB">
              <w:rPr>
                <w:rFonts w:asciiTheme="majorHAnsi" w:hAnsiTheme="majorHAnsi" w:cstheme="majorHAnsi"/>
                <w:bCs/>
                <w:sz w:val="20"/>
                <w:szCs w:val="20"/>
              </w:rPr>
              <w:t>4 FM Strukturformeln in Skelettformeln überführen</w:t>
            </w:r>
          </w:p>
          <w:p w14:paraId="6F424C5B" w14:textId="480BE25C" w:rsidR="000569CB" w:rsidRDefault="000569CB" w:rsidP="00EC6652">
            <w:pPr>
              <w:rPr>
                <w:rFonts w:asciiTheme="majorHAnsi" w:hAnsiTheme="majorHAnsi" w:cstheme="majorHAnsi"/>
                <w:bCs/>
                <w:sz w:val="20"/>
                <w:szCs w:val="20"/>
              </w:rPr>
            </w:pPr>
          </w:p>
          <w:p w14:paraId="0AF7C129" w14:textId="08755F23" w:rsidR="000569CB" w:rsidRDefault="000569CB" w:rsidP="00EC6652">
            <w:pPr>
              <w:rPr>
                <w:rFonts w:asciiTheme="majorHAnsi" w:hAnsiTheme="majorHAnsi" w:cstheme="majorHAnsi"/>
                <w:bCs/>
                <w:sz w:val="20"/>
                <w:szCs w:val="20"/>
              </w:rPr>
            </w:pPr>
            <w:r>
              <w:rPr>
                <w:rFonts w:asciiTheme="majorHAnsi" w:hAnsiTheme="majorHAnsi" w:cstheme="majorHAnsi"/>
                <w:bCs/>
                <w:sz w:val="20"/>
                <w:szCs w:val="20"/>
              </w:rPr>
              <w:t>UK 5.1.5 EX Biodiesel</w:t>
            </w:r>
          </w:p>
          <w:p w14:paraId="19CF7618" w14:textId="31C2718C" w:rsidR="000569CB" w:rsidRDefault="000569CB" w:rsidP="00EC6652">
            <w:pPr>
              <w:rPr>
                <w:rFonts w:asciiTheme="majorHAnsi" w:hAnsiTheme="majorHAnsi" w:cstheme="majorHAnsi"/>
                <w:bCs/>
                <w:sz w:val="20"/>
                <w:szCs w:val="20"/>
              </w:rPr>
            </w:pPr>
          </w:p>
          <w:p w14:paraId="0B8AD2B7" w14:textId="65823927" w:rsidR="000569CB" w:rsidRDefault="000569CB" w:rsidP="00EC6652">
            <w:pPr>
              <w:rPr>
                <w:rFonts w:asciiTheme="majorHAnsi" w:hAnsiTheme="majorHAnsi" w:cstheme="majorHAnsi"/>
                <w:bCs/>
                <w:sz w:val="20"/>
                <w:szCs w:val="20"/>
              </w:rPr>
            </w:pPr>
            <w:r>
              <w:rPr>
                <w:rFonts w:asciiTheme="majorHAnsi" w:hAnsiTheme="majorHAnsi" w:cstheme="majorHAnsi"/>
                <w:bCs/>
                <w:sz w:val="20"/>
                <w:szCs w:val="20"/>
              </w:rPr>
              <w:t xml:space="preserve">UK 5.1.6 Die </w:t>
            </w:r>
            <w:proofErr w:type="spellStart"/>
            <w:r>
              <w:rPr>
                <w:rFonts w:asciiTheme="majorHAnsi" w:hAnsiTheme="majorHAnsi" w:cstheme="majorHAnsi"/>
                <w:bCs/>
                <w:sz w:val="20"/>
                <w:szCs w:val="20"/>
              </w:rPr>
              <w:t>elektrophile</w:t>
            </w:r>
            <w:proofErr w:type="spellEnd"/>
            <w:r>
              <w:rPr>
                <w:rFonts w:asciiTheme="majorHAnsi" w:hAnsiTheme="majorHAnsi" w:cstheme="majorHAnsi"/>
                <w:bCs/>
                <w:sz w:val="20"/>
                <w:szCs w:val="20"/>
              </w:rPr>
              <w:t xml:space="preserve"> Addition</w:t>
            </w:r>
          </w:p>
          <w:p w14:paraId="4FD78CE2" w14:textId="334A9A02" w:rsidR="000569CB" w:rsidRDefault="000569CB" w:rsidP="00EC6652">
            <w:pPr>
              <w:rPr>
                <w:rFonts w:asciiTheme="majorHAnsi" w:hAnsiTheme="majorHAnsi" w:cstheme="majorHAnsi"/>
                <w:bCs/>
                <w:sz w:val="20"/>
                <w:szCs w:val="20"/>
              </w:rPr>
            </w:pPr>
          </w:p>
          <w:p w14:paraId="500301F0" w14:textId="0DDEE7B3" w:rsidR="000569CB" w:rsidRPr="00C263EF" w:rsidRDefault="000569CB" w:rsidP="00EC6652">
            <w:pPr>
              <w:rPr>
                <w:rFonts w:asciiTheme="majorHAnsi" w:hAnsiTheme="majorHAnsi" w:cstheme="majorHAnsi"/>
                <w:bCs/>
                <w:sz w:val="20"/>
                <w:szCs w:val="20"/>
              </w:rPr>
            </w:pPr>
            <w:r>
              <w:rPr>
                <w:rFonts w:asciiTheme="majorHAnsi" w:hAnsiTheme="majorHAnsi" w:cstheme="majorHAnsi"/>
                <w:bCs/>
                <w:sz w:val="20"/>
                <w:szCs w:val="20"/>
              </w:rPr>
              <w:t xml:space="preserve">UK 5.1.7 MK Ein </w:t>
            </w:r>
            <w:proofErr w:type="spellStart"/>
            <w:r>
              <w:rPr>
                <w:rFonts w:asciiTheme="majorHAnsi" w:hAnsiTheme="majorHAnsi" w:cstheme="majorHAnsi"/>
                <w:bCs/>
                <w:sz w:val="20"/>
                <w:szCs w:val="20"/>
              </w:rPr>
              <w:t>Erklärvideo</w:t>
            </w:r>
            <w:proofErr w:type="spellEnd"/>
            <w:r>
              <w:rPr>
                <w:rFonts w:asciiTheme="majorHAnsi" w:hAnsiTheme="majorHAnsi" w:cstheme="majorHAnsi"/>
                <w:bCs/>
                <w:sz w:val="20"/>
                <w:szCs w:val="20"/>
              </w:rPr>
              <w:t xml:space="preserve"> erstellen</w:t>
            </w:r>
          </w:p>
          <w:p w14:paraId="5036E572" w14:textId="77777777" w:rsidR="008179DA" w:rsidRPr="00C263EF" w:rsidRDefault="008179DA" w:rsidP="00EC6652">
            <w:pPr>
              <w:rPr>
                <w:rFonts w:asciiTheme="majorHAnsi" w:hAnsiTheme="majorHAnsi" w:cstheme="majorHAnsi"/>
                <w:sz w:val="20"/>
                <w:szCs w:val="20"/>
              </w:rPr>
            </w:pPr>
          </w:p>
        </w:tc>
        <w:tc>
          <w:tcPr>
            <w:tcW w:w="992" w:type="dxa"/>
          </w:tcPr>
          <w:p w14:paraId="650D2BF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226-227</w:t>
            </w:r>
          </w:p>
          <w:p w14:paraId="455B9B1C" w14:textId="77777777" w:rsidR="008179DA" w:rsidRPr="00C263EF" w:rsidRDefault="008179DA" w:rsidP="00EC6652">
            <w:pPr>
              <w:rPr>
                <w:rFonts w:asciiTheme="majorHAnsi" w:hAnsiTheme="majorHAnsi" w:cstheme="majorHAnsi"/>
                <w:sz w:val="20"/>
                <w:szCs w:val="20"/>
              </w:rPr>
            </w:pPr>
          </w:p>
          <w:p w14:paraId="665A63D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228-229</w:t>
            </w:r>
          </w:p>
          <w:p w14:paraId="34B58481" w14:textId="77777777" w:rsidR="008179DA" w:rsidRPr="00C263EF" w:rsidRDefault="008179DA" w:rsidP="00EC6652">
            <w:pPr>
              <w:rPr>
                <w:rFonts w:asciiTheme="majorHAnsi" w:hAnsiTheme="majorHAnsi" w:cstheme="majorHAnsi"/>
                <w:sz w:val="20"/>
                <w:szCs w:val="20"/>
              </w:rPr>
            </w:pPr>
          </w:p>
          <w:p w14:paraId="32A90854" w14:textId="77777777" w:rsidR="008179DA" w:rsidRPr="00C263EF" w:rsidRDefault="008179DA" w:rsidP="00EC6652">
            <w:pPr>
              <w:rPr>
                <w:rFonts w:asciiTheme="majorHAnsi" w:hAnsiTheme="majorHAnsi" w:cstheme="majorHAnsi"/>
                <w:sz w:val="20"/>
                <w:szCs w:val="20"/>
              </w:rPr>
            </w:pPr>
          </w:p>
          <w:p w14:paraId="2FB87569" w14:textId="77777777" w:rsidR="008179DA" w:rsidRDefault="000569CB" w:rsidP="00EC6652">
            <w:pPr>
              <w:rPr>
                <w:rFonts w:asciiTheme="majorHAnsi" w:hAnsiTheme="majorHAnsi" w:cstheme="majorHAnsi"/>
                <w:sz w:val="20"/>
                <w:szCs w:val="20"/>
              </w:rPr>
            </w:pPr>
            <w:r>
              <w:rPr>
                <w:rFonts w:asciiTheme="majorHAnsi" w:hAnsiTheme="majorHAnsi" w:cstheme="majorHAnsi"/>
                <w:sz w:val="20"/>
                <w:szCs w:val="20"/>
              </w:rPr>
              <w:t>230</w:t>
            </w:r>
          </w:p>
          <w:p w14:paraId="555ABD59" w14:textId="77777777" w:rsidR="000569CB" w:rsidRDefault="000569CB" w:rsidP="00EC6652">
            <w:pPr>
              <w:rPr>
                <w:rFonts w:asciiTheme="majorHAnsi" w:hAnsiTheme="majorHAnsi" w:cstheme="majorHAnsi"/>
                <w:sz w:val="20"/>
                <w:szCs w:val="20"/>
              </w:rPr>
            </w:pPr>
          </w:p>
          <w:p w14:paraId="430AE7FD" w14:textId="77777777" w:rsidR="000569CB" w:rsidRDefault="000569CB" w:rsidP="00EC6652">
            <w:pPr>
              <w:rPr>
                <w:rFonts w:asciiTheme="majorHAnsi" w:hAnsiTheme="majorHAnsi" w:cstheme="majorHAnsi"/>
                <w:sz w:val="20"/>
                <w:szCs w:val="20"/>
              </w:rPr>
            </w:pPr>
          </w:p>
          <w:p w14:paraId="7FC15EB4" w14:textId="77777777" w:rsidR="000569CB" w:rsidRDefault="000569CB" w:rsidP="00EC6652">
            <w:pPr>
              <w:rPr>
                <w:rFonts w:asciiTheme="majorHAnsi" w:hAnsiTheme="majorHAnsi" w:cstheme="majorHAnsi"/>
                <w:sz w:val="20"/>
                <w:szCs w:val="20"/>
              </w:rPr>
            </w:pPr>
            <w:r>
              <w:rPr>
                <w:rFonts w:asciiTheme="majorHAnsi" w:hAnsiTheme="majorHAnsi" w:cstheme="majorHAnsi"/>
                <w:sz w:val="20"/>
                <w:szCs w:val="20"/>
              </w:rPr>
              <w:t>231</w:t>
            </w:r>
          </w:p>
          <w:p w14:paraId="4E05158D" w14:textId="77777777" w:rsidR="000569CB" w:rsidRDefault="000569CB" w:rsidP="00EC6652">
            <w:pPr>
              <w:rPr>
                <w:rFonts w:asciiTheme="majorHAnsi" w:hAnsiTheme="majorHAnsi" w:cstheme="majorHAnsi"/>
                <w:sz w:val="20"/>
                <w:szCs w:val="20"/>
              </w:rPr>
            </w:pPr>
          </w:p>
          <w:p w14:paraId="204EA56F" w14:textId="77777777" w:rsidR="000569CB" w:rsidRDefault="000569CB" w:rsidP="00EC6652">
            <w:pPr>
              <w:rPr>
                <w:rFonts w:asciiTheme="majorHAnsi" w:hAnsiTheme="majorHAnsi" w:cstheme="majorHAnsi"/>
                <w:sz w:val="20"/>
                <w:szCs w:val="20"/>
              </w:rPr>
            </w:pPr>
            <w:r>
              <w:rPr>
                <w:rFonts w:asciiTheme="majorHAnsi" w:hAnsiTheme="majorHAnsi" w:cstheme="majorHAnsi"/>
                <w:sz w:val="20"/>
                <w:szCs w:val="20"/>
              </w:rPr>
              <w:t>232-233</w:t>
            </w:r>
          </w:p>
          <w:p w14:paraId="57EF9C9B" w14:textId="77777777" w:rsidR="000569CB" w:rsidRDefault="000569CB" w:rsidP="00EC6652">
            <w:pPr>
              <w:rPr>
                <w:rFonts w:asciiTheme="majorHAnsi" w:hAnsiTheme="majorHAnsi" w:cstheme="majorHAnsi"/>
                <w:sz w:val="20"/>
                <w:szCs w:val="20"/>
              </w:rPr>
            </w:pPr>
          </w:p>
          <w:p w14:paraId="19B15296" w14:textId="2B954A0A" w:rsidR="000569CB" w:rsidRPr="00C263EF" w:rsidRDefault="000569CB" w:rsidP="00EC6652">
            <w:pPr>
              <w:rPr>
                <w:rFonts w:asciiTheme="majorHAnsi" w:hAnsiTheme="majorHAnsi" w:cstheme="majorHAnsi"/>
                <w:sz w:val="20"/>
                <w:szCs w:val="20"/>
              </w:rPr>
            </w:pPr>
            <w:r>
              <w:rPr>
                <w:rFonts w:asciiTheme="majorHAnsi" w:hAnsiTheme="majorHAnsi" w:cstheme="majorHAnsi"/>
                <w:sz w:val="20"/>
                <w:szCs w:val="20"/>
              </w:rPr>
              <w:t>234-235</w:t>
            </w:r>
          </w:p>
        </w:tc>
        <w:tc>
          <w:tcPr>
            <w:tcW w:w="992" w:type="dxa"/>
          </w:tcPr>
          <w:p w14:paraId="42BA16B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10</w:t>
            </w:r>
          </w:p>
        </w:tc>
        <w:tc>
          <w:tcPr>
            <w:tcW w:w="5812" w:type="dxa"/>
          </w:tcPr>
          <w:p w14:paraId="780541BD" w14:textId="50257FBC" w:rsidR="008179DA" w:rsidRPr="00C263EF" w:rsidRDefault="000569CB" w:rsidP="00EC6652">
            <w:pPr>
              <w:rPr>
                <w:rFonts w:asciiTheme="majorHAnsi" w:hAnsiTheme="majorHAnsi" w:cstheme="majorHAnsi"/>
                <w:color w:val="000000"/>
                <w:sz w:val="20"/>
                <w:szCs w:val="20"/>
              </w:rPr>
            </w:pPr>
            <w:r>
              <w:rPr>
                <w:rStyle w:val="fontstyle01"/>
                <w:rFonts w:asciiTheme="majorHAnsi" w:hAnsiTheme="majorHAnsi" w:cstheme="majorHAnsi"/>
              </w:rPr>
              <w:t>3.4.4 (12</w:t>
            </w:r>
            <w:r w:rsidR="00D04E5E">
              <w:rPr>
                <w:rStyle w:val="fontstyle01"/>
                <w:rFonts w:asciiTheme="majorHAnsi" w:hAnsiTheme="majorHAnsi" w:cstheme="majorHAnsi"/>
              </w:rPr>
              <w:t>) die Struktur von Fett-M</w:t>
            </w:r>
            <w:r w:rsidR="008179DA" w:rsidRPr="00C263EF">
              <w:rPr>
                <w:rStyle w:val="fontstyle01"/>
                <w:rFonts w:asciiTheme="majorHAnsi" w:hAnsiTheme="majorHAnsi" w:cstheme="majorHAnsi"/>
              </w:rPr>
              <w:t>olekülen beschreiben (gesättigte und ungesättigte Fettsäuren,</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Glycerin, Ester)</w:t>
            </w:r>
          </w:p>
          <w:p w14:paraId="7CB7EDC3" w14:textId="3CDE2025" w:rsidR="008179DA" w:rsidRPr="00C263EF" w:rsidRDefault="000569CB" w:rsidP="00EC6652">
            <w:pPr>
              <w:rPr>
                <w:rFonts w:asciiTheme="majorHAnsi" w:hAnsiTheme="majorHAnsi" w:cstheme="majorHAnsi"/>
                <w:color w:val="000000"/>
                <w:sz w:val="20"/>
                <w:szCs w:val="20"/>
              </w:rPr>
            </w:pPr>
            <w:r>
              <w:rPr>
                <w:rStyle w:val="fontstyle01"/>
                <w:rFonts w:asciiTheme="majorHAnsi" w:hAnsiTheme="majorHAnsi" w:cstheme="majorHAnsi"/>
              </w:rPr>
              <w:t>3.4.4 (13</w:t>
            </w:r>
            <w:r w:rsidR="008179DA" w:rsidRPr="00C263EF">
              <w:rPr>
                <w:rStyle w:val="fontstyle01"/>
                <w:rFonts w:asciiTheme="majorHAnsi" w:hAnsiTheme="majorHAnsi" w:cstheme="majorHAnsi"/>
              </w:rPr>
              <w:t>) die Eigenschaften von Fetten erklären (</w:t>
            </w:r>
            <w:r>
              <w:rPr>
                <w:rStyle w:val="fontstyle01"/>
                <w:rFonts w:asciiTheme="majorHAnsi" w:hAnsiTheme="majorHAnsi" w:cstheme="majorHAnsi"/>
              </w:rPr>
              <w:t>hydrophob, lipophil</w:t>
            </w:r>
            <w:r w:rsidR="008179DA" w:rsidRPr="00C263EF">
              <w:rPr>
                <w:rStyle w:val="fontstyle01"/>
                <w:rFonts w:asciiTheme="majorHAnsi" w:hAnsiTheme="majorHAnsi" w:cstheme="majorHAnsi"/>
              </w:rPr>
              <w:t>, Konsistenz, Addition von Halogenen)</w:t>
            </w:r>
          </w:p>
          <w:p w14:paraId="372946A7" w14:textId="3C2E1A26" w:rsidR="008179DA" w:rsidRDefault="000569CB" w:rsidP="00EC6652">
            <w:pPr>
              <w:rPr>
                <w:rStyle w:val="fontstyle01"/>
                <w:rFonts w:asciiTheme="majorHAnsi" w:hAnsiTheme="majorHAnsi" w:cstheme="majorHAnsi"/>
              </w:rPr>
            </w:pPr>
            <w:r>
              <w:rPr>
                <w:rStyle w:val="fontstyle01"/>
                <w:rFonts w:asciiTheme="majorHAnsi" w:hAnsiTheme="majorHAnsi" w:cstheme="majorHAnsi"/>
              </w:rPr>
              <w:t>3.4.4 (14</w:t>
            </w:r>
            <w:r w:rsidR="008179DA" w:rsidRPr="00C263EF">
              <w:rPr>
                <w:rStyle w:val="fontstyle01"/>
                <w:rFonts w:asciiTheme="majorHAnsi" w:hAnsiTheme="majorHAnsi" w:cstheme="majorHAnsi"/>
              </w:rPr>
              <w:t>) Fette und Kohlenhydrate als Energieträger in Lebewesen vergleichen</w:t>
            </w:r>
          </w:p>
          <w:p w14:paraId="4FAE09A2" w14:textId="44CB3753" w:rsidR="009058EB" w:rsidRPr="00C263EF" w:rsidRDefault="009058EB" w:rsidP="00EC6652">
            <w:pPr>
              <w:rPr>
                <w:rFonts w:asciiTheme="majorHAnsi" w:hAnsiTheme="majorHAnsi" w:cstheme="majorHAnsi"/>
                <w:color w:val="000000"/>
                <w:sz w:val="20"/>
                <w:szCs w:val="20"/>
              </w:rPr>
            </w:pPr>
            <w:r>
              <w:rPr>
                <w:rStyle w:val="fontstyle01"/>
                <w:rFonts w:asciiTheme="majorHAnsi" w:hAnsiTheme="majorHAnsi" w:cstheme="majorHAnsi"/>
              </w:rPr>
              <w:t xml:space="preserve">3.4.5 (4) die Mechanismen der </w:t>
            </w:r>
            <w:proofErr w:type="spellStart"/>
            <w:r>
              <w:rPr>
                <w:rStyle w:val="fontstyle01"/>
                <w:rFonts w:asciiTheme="majorHAnsi" w:hAnsiTheme="majorHAnsi" w:cstheme="majorHAnsi"/>
              </w:rPr>
              <w:t>elektrophilen</w:t>
            </w:r>
            <w:proofErr w:type="spellEnd"/>
            <w:r>
              <w:rPr>
                <w:rStyle w:val="fontstyle01"/>
                <w:rFonts w:asciiTheme="majorHAnsi" w:hAnsiTheme="majorHAnsi" w:cstheme="majorHAnsi"/>
              </w:rPr>
              <w:t xml:space="preserve"> Addition an Alkene und der </w:t>
            </w:r>
            <w:proofErr w:type="spellStart"/>
            <w:r>
              <w:rPr>
                <w:rStyle w:val="fontstyle01"/>
                <w:rFonts w:asciiTheme="majorHAnsi" w:hAnsiTheme="majorHAnsi" w:cstheme="majorHAnsi"/>
              </w:rPr>
              <w:t>elektrophilen</w:t>
            </w:r>
            <w:proofErr w:type="spellEnd"/>
            <w:r>
              <w:rPr>
                <w:rStyle w:val="fontstyle01"/>
                <w:rFonts w:asciiTheme="majorHAnsi" w:hAnsiTheme="majorHAnsi" w:cstheme="majorHAnsi"/>
              </w:rPr>
              <w:t xml:space="preserve"> Substitution an Benzol (Erstsubstitution, </w:t>
            </w:r>
            <w:proofErr w:type="spellStart"/>
            <w:r>
              <w:rPr>
                <w:rStyle w:val="fontstyle01"/>
                <w:rFonts w:asciiTheme="majorHAnsi" w:hAnsiTheme="majorHAnsi" w:cstheme="majorHAnsi"/>
              </w:rPr>
              <w:t>Arenium</w:t>
            </w:r>
            <w:proofErr w:type="spellEnd"/>
            <w:r>
              <w:rPr>
                <w:rStyle w:val="fontstyle01"/>
                <w:rFonts w:asciiTheme="majorHAnsi" w:hAnsiTheme="majorHAnsi" w:cstheme="majorHAnsi"/>
              </w:rPr>
              <w:t>-Ion) beschreiben</w:t>
            </w:r>
          </w:p>
          <w:p w14:paraId="45885566" w14:textId="77777777" w:rsidR="008179DA" w:rsidRPr="00C263EF" w:rsidRDefault="008179DA" w:rsidP="00EC6652">
            <w:pPr>
              <w:rPr>
                <w:rFonts w:asciiTheme="majorHAnsi" w:hAnsiTheme="majorHAnsi" w:cstheme="majorHAnsi"/>
                <w:sz w:val="20"/>
                <w:szCs w:val="20"/>
              </w:rPr>
            </w:pPr>
          </w:p>
        </w:tc>
        <w:tc>
          <w:tcPr>
            <w:tcW w:w="1701" w:type="dxa"/>
          </w:tcPr>
          <w:p w14:paraId="1A411701" w14:textId="284607E8"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(7</w:t>
            </w:r>
            <w:r w:rsidR="009058EB">
              <w:rPr>
                <w:rFonts w:asciiTheme="majorHAnsi" w:hAnsiTheme="majorHAnsi" w:cstheme="majorHAnsi"/>
                <w:sz w:val="20"/>
                <w:szCs w:val="20"/>
              </w:rPr>
              <w:t>, 10</w:t>
            </w:r>
            <w:r w:rsidRPr="00C263EF">
              <w:rPr>
                <w:rFonts w:asciiTheme="majorHAnsi" w:hAnsiTheme="majorHAnsi" w:cstheme="majorHAnsi"/>
                <w:sz w:val="20"/>
                <w:szCs w:val="20"/>
              </w:rPr>
              <w:t>)</w:t>
            </w:r>
          </w:p>
          <w:p w14:paraId="4E1C38E2" w14:textId="5041C3C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(1,</w:t>
            </w:r>
            <w:r w:rsidR="000569CB">
              <w:rPr>
                <w:rFonts w:asciiTheme="majorHAnsi" w:hAnsiTheme="majorHAnsi" w:cstheme="majorHAnsi"/>
                <w:sz w:val="20"/>
                <w:szCs w:val="20"/>
              </w:rPr>
              <w:t xml:space="preserve"> </w:t>
            </w:r>
            <w:r w:rsidRPr="00C263EF">
              <w:rPr>
                <w:rFonts w:asciiTheme="majorHAnsi" w:hAnsiTheme="majorHAnsi" w:cstheme="majorHAnsi"/>
                <w:sz w:val="20"/>
                <w:szCs w:val="20"/>
              </w:rPr>
              <w:t>4</w:t>
            </w:r>
            <w:r w:rsidR="000569CB">
              <w:rPr>
                <w:rFonts w:asciiTheme="majorHAnsi" w:hAnsiTheme="majorHAnsi" w:cstheme="majorHAnsi"/>
                <w:sz w:val="20"/>
                <w:szCs w:val="20"/>
              </w:rPr>
              <w:t>,</w:t>
            </w:r>
            <w:r w:rsidR="009058EB">
              <w:rPr>
                <w:rFonts w:asciiTheme="majorHAnsi" w:hAnsiTheme="majorHAnsi" w:cstheme="majorHAnsi"/>
                <w:sz w:val="20"/>
                <w:szCs w:val="20"/>
              </w:rPr>
              <w:t xml:space="preserve"> 5, </w:t>
            </w:r>
            <w:r w:rsidR="000569CB">
              <w:rPr>
                <w:rFonts w:asciiTheme="majorHAnsi" w:hAnsiTheme="majorHAnsi" w:cstheme="majorHAnsi"/>
                <w:sz w:val="20"/>
                <w:szCs w:val="20"/>
              </w:rPr>
              <w:t>6</w:t>
            </w:r>
            <w:r w:rsidR="009058EB">
              <w:rPr>
                <w:rFonts w:asciiTheme="majorHAnsi" w:hAnsiTheme="majorHAnsi" w:cstheme="majorHAnsi"/>
                <w:sz w:val="20"/>
                <w:szCs w:val="20"/>
              </w:rPr>
              <w:t>)</w:t>
            </w:r>
          </w:p>
          <w:p w14:paraId="2BBF26CC" w14:textId="59E94656"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2.3 (1,</w:t>
            </w:r>
            <w:r w:rsidR="000569CB">
              <w:rPr>
                <w:rFonts w:asciiTheme="majorHAnsi" w:hAnsiTheme="majorHAnsi" w:cstheme="majorHAnsi"/>
                <w:sz w:val="20"/>
                <w:szCs w:val="20"/>
              </w:rPr>
              <w:t xml:space="preserve"> </w:t>
            </w:r>
            <w:r w:rsidRPr="00C263EF">
              <w:rPr>
                <w:rFonts w:asciiTheme="majorHAnsi" w:hAnsiTheme="majorHAnsi" w:cstheme="majorHAnsi"/>
                <w:sz w:val="20"/>
                <w:szCs w:val="20"/>
              </w:rPr>
              <w:t>2)</w:t>
            </w:r>
          </w:p>
          <w:p w14:paraId="5F401AC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395026C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Prävention und Gesundheitsförderung (PG)</w:t>
            </w:r>
          </w:p>
          <w:p w14:paraId="52EB6126" w14:textId="77777777" w:rsidR="008179DA" w:rsidRPr="00C263EF" w:rsidRDefault="008179DA" w:rsidP="00EC6652">
            <w:pPr>
              <w:rPr>
                <w:rFonts w:asciiTheme="majorHAnsi" w:hAnsiTheme="majorHAnsi" w:cstheme="majorHAnsi"/>
                <w:sz w:val="20"/>
                <w:szCs w:val="20"/>
              </w:rPr>
            </w:pPr>
          </w:p>
          <w:p w14:paraId="2AFAE0F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Verbraucherbildung (VB)</w:t>
            </w:r>
          </w:p>
          <w:p w14:paraId="75966994" w14:textId="77777777" w:rsidR="008179DA" w:rsidRPr="00C263EF" w:rsidRDefault="008179DA" w:rsidP="00EC6652">
            <w:pPr>
              <w:rPr>
                <w:rFonts w:asciiTheme="majorHAnsi" w:hAnsiTheme="majorHAnsi" w:cstheme="majorHAnsi"/>
                <w:sz w:val="20"/>
                <w:szCs w:val="20"/>
              </w:rPr>
            </w:pPr>
          </w:p>
          <w:p w14:paraId="265D55E4" w14:textId="77777777" w:rsidR="008179DA" w:rsidRPr="00C263EF" w:rsidRDefault="008179DA" w:rsidP="00EC6652">
            <w:pPr>
              <w:rPr>
                <w:rFonts w:asciiTheme="majorHAnsi" w:hAnsiTheme="majorHAnsi" w:cstheme="majorHAnsi"/>
                <w:sz w:val="20"/>
                <w:szCs w:val="20"/>
              </w:rPr>
            </w:pPr>
          </w:p>
        </w:tc>
      </w:tr>
      <w:tr w:rsidR="008179DA" w:rsidRPr="00C263EF" w14:paraId="7CD109E7" w14:textId="77777777" w:rsidTr="00EC6652">
        <w:tc>
          <w:tcPr>
            <w:tcW w:w="3823" w:type="dxa"/>
          </w:tcPr>
          <w:p w14:paraId="6723AB1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5.2 Tenside</w:t>
            </w:r>
          </w:p>
          <w:p w14:paraId="5E66A622" w14:textId="77777777" w:rsidR="008179DA" w:rsidRPr="00C263EF" w:rsidRDefault="008179DA" w:rsidP="00EC6652">
            <w:pPr>
              <w:rPr>
                <w:rFonts w:asciiTheme="majorHAnsi" w:hAnsiTheme="majorHAnsi" w:cstheme="majorHAnsi"/>
                <w:bCs/>
                <w:sz w:val="20"/>
                <w:szCs w:val="20"/>
              </w:rPr>
            </w:pPr>
          </w:p>
        </w:tc>
        <w:tc>
          <w:tcPr>
            <w:tcW w:w="992" w:type="dxa"/>
          </w:tcPr>
          <w:p w14:paraId="230042F7"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236-241</w:t>
            </w:r>
          </w:p>
        </w:tc>
        <w:tc>
          <w:tcPr>
            <w:tcW w:w="992" w:type="dxa"/>
          </w:tcPr>
          <w:p w14:paraId="5C15C4B0" w14:textId="77777777" w:rsidR="008179DA" w:rsidRPr="00C263EF" w:rsidRDefault="008179DA" w:rsidP="00EC6652">
            <w:pPr>
              <w:rPr>
                <w:rFonts w:asciiTheme="majorHAnsi" w:hAnsiTheme="majorHAnsi" w:cstheme="majorHAnsi"/>
                <w:sz w:val="20"/>
                <w:szCs w:val="20"/>
              </w:rPr>
            </w:pPr>
          </w:p>
        </w:tc>
        <w:tc>
          <w:tcPr>
            <w:tcW w:w="5812" w:type="dxa"/>
          </w:tcPr>
          <w:p w14:paraId="4A276E4D" w14:textId="77777777" w:rsidR="008179DA" w:rsidRPr="00C263EF" w:rsidRDefault="008179DA" w:rsidP="00EC6652">
            <w:pPr>
              <w:rPr>
                <w:rStyle w:val="fontstyle01"/>
                <w:rFonts w:asciiTheme="majorHAnsi" w:hAnsiTheme="majorHAnsi" w:cstheme="majorHAnsi"/>
              </w:rPr>
            </w:pPr>
          </w:p>
        </w:tc>
        <w:tc>
          <w:tcPr>
            <w:tcW w:w="1701" w:type="dxa"/>
          </w:tcPr>
          <w:p w14:paraId="65BF5C0F" w14:textId="77777777" w:rsidR="008179DA" w:rsidRPr="00C263EF" w:rsidRDefault="008179DA" w:rsidP="00EC6652">
            <w:pPr>
              <w:rPr>
                <w:rFonts w:asciiTheme="majorHAnsi" w:hAnsiTheme="majorHAnsi" w:cstheme="majorHAnsi"/>
                <w:sz w:val="20"/>
                <w:szCs w:val="20"/>
              </w:rPr>
            </w:pPr>
          </w:p>
        </w:tc>
        <w:tc>
          <w:tcPr>
            <w:tcW w:w="1639" w:type="dxa"/>
          </w:tcPr>
          <w:p w14:paraId="793B8E5A" w14:textId="77777777" w:rsidR="008179DA" w:rsidRPr="00C263EF" w:rsidRDefault="008179DA" w:rsidP="00EC6652">
            <w:pPr>
              <w:rPr>
                <w:rFonts w:asciiTheme="majorHAnsi" w:hAnsiTheme="majorHAnsi" w:cstheme="majorHAnsi"/>
                <w:sz w:val="20"/>
                <w:szCs w:val="20"/>
              </w:rPr>
            </w:pPr>
          </w:p>
        </w:tc>
      </w:tr>
      <w:tr w:rsidR="008179DA" w:rsidRPr="00C263EF" w14:paraId="2BA9F9F7" w14:textId="77777777" w:rsidTr="00EC6652">
        <w:tc>
          <w:tcPr>
            <w:tcW w:w="3823" w:type="dxa"/>
          </w:tcPr>
          <w:p w14:paraId="7A75E2D1"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5.2.2 Seifen und ihre Waschwirkung</w:t>
            </w:r>
          </w:p>
          <w:p w14:paraId="178B6E87" w14:textId="77777777" w:rsidR="008179DA" w:rsidRPr="00C263EF" w:rsidRDefault="008179DA" w:rsidP="00EC6652">
            <w:pPr>
              <w:rPr>
                <w:rFonts w:asciiTheme="majorHAnsi" w:hAnsiTheme="majorHAnsi" w:cstheme="majorHAnsi"/>
                <w:bCs/>
                <w:sz w:val="20"/>
                <w:szCs w:val="20"/>
              </w:rPr>
            </w:pPr>
          </w:p>
          <w:p w14:paraId="5B1BFB98" w14:textId="2F5B4301" w:rsidR="008179DA" w:rsidRPr="00C263EF" w:rsidRDefault="000569CB" w:rsidP="00EC6652">
            <w:pPr>
              <w:rPr>
                <w:rFonts w:asciiTheme="majorHAnsi" w:hAnsiTheme="majorHAnsi" w:cstheme="majorHAnsi"/>
                <w:bCs/>
                <w:sz w:val="20"/>
                <w:szCs w:val="20"/>
              </w:rPr>
            </w:pPr>
            <w:r>
              <w:rPr>
                <w:rFonts w:asciiTheme="majorHAnsi" w:hAnsiTheme="majorHAnsi" w:cstheme="majorHAnsi"/>
                <w:bCs/>
                <w:sz w:val="20"/>
                <w:szCs w:val="20"/>
              </w:rPr>
              <w:lastRenderedPageBreak/>
              <w:t xml:space="preserve">UK 5.2.3 Moderne </w:t>
            </w:r>
            <w:r w:rsidR="008179DA" w:rsidRPr="00C263EF">
              <w:rPr>
                <w:rFonts w:asciiTheme="majorHAnsi" w:hAnsiTheme="majorHAnsi" w:cstheme="majorHAnsi"/>
                <w:bCs/>
                <w:sz w:val="20"/>
                <w:szCs w:val="20"/>
              </w:rPr>
              <w:t>waschaktive Substanzen</w:t>
            </w:r>
          </w:p>
          <w:p w14:paraId="5B8FEC28" w14:textId="77777777" w:rsidR="008179DA" w:rsidRPr="00C263EF" w:rsidRDefault="008179DA" w:rsidP="00EC6652">
            <w:pPr>
              <w:rPr>
                <w:rFonts w:asciiTheme="majorHAnsi" w:hAnsiTheme="majorHAnsi" w:cstheme="majorHAnsi"/>
                <w:bCs/>
                <w:sz w:val="20"/>
                <w:szCs w:val="20"/>
              </w:rPr>
            </w:pPr>
          </w:p>
        </w:tc>
        <w:tc>
          <w:tcPr>
            <w:tcW w:w="992" w:type="dxa"/>
          </w:tcPr>
          <w:p w14:paraId="3B6390A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238-239</w:t>
            </w:r>
          </w:p>
          <w:p w14:paraId="75B018A6" w14:textId="77777777" w:rsidR="008179DA" w:rsidRPr="00C263EF" w:rsidRDefault="008179DA" w:rsidP="00EC6652">
            <w:pPr>
              <w:rPr>
                <w:rFonts w:asciiTheme="majorHAnsi" w:hAnsiTheme="majorHAnsi" w:cstheme="majorHAnsi"/>
                <w:sz w:val="20"/>
                <w:szCs w:val="20"/>
              </w:rPr>
            </w:pPr>
          </w:p>
          <w:p w14:paraId="7FAE7FE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240-241</w:t>
            </w:r>
          </w:p>
        </w:tc>
        <w:tc>
          <w:tcPr>
            <w:tcW w:w="992" w:type="dxa"/>
          </w:tcPr>
          <w:p w14:paraId="646EAF6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(10)</w:t>
            </w:r>
          </w:p>
        </w:tc>
        <w:tc>
          <w:tcPr>
            <w:tcW w:w="5812" w:type="dxa"/>
          </w:tcPr>
          <w:p w14:paraId="054B78C2" w14:textId="5E35F3F1"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3.4.8 (</w:t>
            </w:r>
            <w:r w:rsidR="000569CB">
              <w:rPr>
                <w:rStyle w:val="fontstyle01"/>
                <w:rFonts w:asciiTheme="majorHAnsi" w:hAnsiTheme="majorHAnsi" w:cstheme="majorHAnsi"/>
              </w:rPr>
              <w:t>4</w:t>
            </w:r>
            <w:r w:rsidRPr="00C263EF">
              <w:rPr>
                <w:rStyle w:val="fontstyle01"/>
                <w:rFonts w:asciiTheme="majorHAnsi" w:hAnsiTheme="majorHAnsi" w:cstheme="majorHAnsi"/>
              </w:rPr>
              <w:t>) anwendungsorientierte Forschung und Entwicklung am Beispiel einer</w:t>
            </w:r>
            <w:r w:rsidR="000569CB">
              <w:rPr>
                <w:rStyle w:val="fontstyle01"/>
                <w:rFonts w:asciiTheme="majorHAnsi" w:hAnsiTheme="majorHAnsi" w:cstheme="majorHAnsi"/>
              </w:rPr>
              <w:t xml:space="preserve"> weiteren </w:t>
            </w:r>
            <w:r w:rsidRPr="00C263EF">
              <w:rPr>
                <w:rStyle w:val="fontstyle01"/>
                <w:rFonts w:asciiTheme="majorHAnsi" w:hAnsiTheme="majorHAnsi" w:cstheme="majorHAnsi"/>
              </w:rPr>
              <w:t xml:space="preserve">ausgewählten Stoffgruppe aus </w:t>
            </w:r>
            <w:r w:rsidRPr="00C263EF">
              <w:rPr>
                <w:rStyle w:val="fontstyle01"/>
                <w:rFonts w:asciiTheme="majorHAnsi" w:hAnsiTheme="majorHAnsi" w:cstheme="majorHAnsi"/>
              </w:rPr>
              <w:lastRenderedPageBreak/>
              <w:t>wissenschaftshistorischer, aktueller und zukunftsorientierter Perspektive erläutern</w:t>
            </w:r>
            <w:r w:rsidR="000569CB">
              <w:rPr>
                <w:rFonts w:asciiTheme="majorHAnsi" w:hAnsiTheme="majorHAnsi" w:cstheme="majorHAnsi"/>
                <w:color w:val="000000"/>
                <w:sz w:val="20"/>
                <w:szCs w:val="20"/>
              </w:rPr>
              <w:t xml:space="preserve"> </w:t>
            </w:r>
            <w:r w:rsidRPr="00C263EF">
              <w:rPr>
                <w:rStyle w:val="fontstyle01"/>
                <w:rFonts w:asciiTheme="majorHAnsi" w:hAnsiTheme="majorHAnsi" w:cstheme="majorHAnsi"/>
              </w:rPr>
              <w:t>(zum Beispiel Farbstoffe, Wa</w:t>
            </w:r>
            <w:r w:rsidR="00CF7A2C">
              <w:rPr>
                <w:rStyle w:val="fontstyle01"/>
                <w:rFonts w:asciiTheme="majorHAnsi" w:hAnsiTheme="majorHAnsi" w:cstheme="majorHAnsi"/>
              </w:rPr>
              <w:t xml:space="preserve">schmittel, Pharmazeutika, </w:t>
            </w:r>
            <w:r w:rsidRPr="00C263EF">
              <w:rPr>
                <w:rStyle w:val="fontstyle01"/>
                <w:rFonts w:asciiTheme="majorHAnsi" w:hAnsiTheme="majorHAnsi" w:cstheme="majorHAnsi"/>
              </w:rPr>
              <w:t>Komplexverbindungen,</w:t>
            </w:r>
            <w:r w:rsidRPr="00C263EF">
              <w:rPr>
                <w:rFonts w:asciiTheme="majorHAnsi" w:hAnsiTheme="majorHAnsi" w:cstheme="majorHAnsi"/>
              </w:rPr>
              <w:t xml:space="preserve"> </w:t>
            </w:r>
            <w:r w:rsidRPr="00C263EF">
              <w:rPr>
                <w:rStyle w:val="fontstyle01"/>
                <w:rFonts w:asciiTheme="majorHAnsi" w:hAnsiTheme="majorHAnsi" w:cstheme="majorHAnsi"/>
              </w:rPr>
              <w:t>Silikone)</w:t>
            </w:r>
          </w:p>
          <w:p w14:paraId="3B644D65" w14:textId="77777777" w:rsidR="008179DA" w:rsidRPr="00C263EF" w:rsidRDefault="008179DA" w:rsidP="00EC6652">
            <w:pPr>
              <w:rPr>
                <w:rStyle w:val="fontstyle01"/>
                <w:rFonts w:asciiTheme="majorHAnsi" w:hAnsiTheme="majorHAnsi" w:cstheme="majorHAnsi"/>
              </w:rPr>
            </w:pPr>
          </w:p>
        </w:tc>
        <w:tc>
          <w:tcPr>
            <w:tcW w:w="1701" w:type="dxa"/>
          </w:tcPr>
          <w:p w14:paraId="11F9E7E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2.3 (8)</w:t>
            </w:r>
          </w:p>
        </w:tc>
        <w:tc>
          <w:tcPr>
            <w:tcW w:w="1639" w:type="dxa"/>
          </w:tcPr>
          <w:p w14:paraId="3B420B9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Bildung für nachhaltige </w:t>
            </w:r>
            <w:r w:rsidRPr="00C263EF">
              <w:rPr>
                <w:rFonts w:asciiTheme="majorHAnsi" w:hAnsiTheme="majorHAnsi" w:cstheme="majorHAnsi"/>
                <w:sz w:val="20"/>
                <w:szCs w:val="20"/>
              </w:rPr>
              <w:lastRenderedPageBreak/>
              <w:t>Entwicklung (BNE)</w:t>
            </w:r>
          </w:p>
          <w:p w14:paraId="6FC4748D" w14:textId="77777777" w:rsidR="008179DA" w:rsidRPr="00C263EF" w:rsidRDefault="008179DA" w:rsidP="00EC6652">
            <w:pPr>
              <w:rPr>
                <w:rFonts w:asciiTheme="majorHAnsi" w:hAnsiTheme="majorHAnsi" w:cstheme="majorHAnsi"/>
                <w:sz w:val="20"/>
                <w:szCs w:val="20"/>
              </w:rPr>
            </w:pPr>
          </w:p>
          <w:p w14:paraId="5EB8425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Berufsorientierung (BO)</w:t>
            </w:r>
          </w:p>
          <w:p w14:paraId="5DD65DB8" w14:textId="77777777" w:rsidR="008179DA" w:rsidRPr="00C263EF" w:rsidRDefault="008179DA" w:rsidP="00EC6652">
            <w:pPr>
              <w:rPr>
                <w:rFonts w:asciiTheme="majorHAnsi" w:hAnsiTheme="majorHAnsi" w:cstheme="majorHAnsi"/>
                <w:sz w:val="20"/>
                <w:szCs w:val="20"/>
              </w:rPr>
            </w:pPr>
          </w:p>
          <w:p w14:paraId="03D652A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Verbraucherbildung (VB)</w:t>
            </w:r>
          </w:p>
          <w:p w14:paraId="502EBA32" w14:textId="77777777" w:rsidR="008179DA" w:rsidRPr="00C263EF" w:rsidRDefault="008179DA" w:rsidP="00EC6652">
            <w:pPr>
              <w:rPr>
                <w:rFonts w:asciiTheme="majorHAnsi" w:hAnsiTheme="majorHAnsi" w:cstheme="majorHAnsi"/>
                <w:sz w:val="20"/>
                <w:szCs w:val="20"/>
              </w:rPr>
            </w:pPr>
          </w:p>
        </w:tc>
      </w:tr>
      <w:tr w:rsidR="008179DA" w:rsidRPr="00C263EF" w14:paraId="49189368" w14:textId="77777777" w:rsidTr="00EC6652">
        <w:tc>
          <w:tcPr>
            <w:tcW w:w="3823" w:type="dxa"/>
          </w:tcPr>
          <w:p w14:paraId="32E73E7D"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lastRenderedPageBreak/>
              <w:t>Summe Kapitel 3+4+5</w:t>
            </w:r>
          </w:p>
          <w:p w14:paraId="6C551F5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18A150D0" w14:textId="77777777" w:rsidR="008179DA" w:rsidRPr="00C263EF" w:rsidRDefault="008179DA" w:rsidP="00EC6652">
            <w:pPr>
              <w:rPr>
                <w:rFonts w:asciiTheme="majorHAnsi" w:hAnsiTheme="majorHAnsi" w:cstheme="majorHAnsi"/>
                <w:sz w:val="20"/>
                <w:szCs w:val="20"/>
              </w:rPr>
            </w:pPr>
          </w:p>
        </w:tc>
        <w:tc>
          <w:tcPr>
            <w:tcW w:w="992" w:type="dxa"/>
          </w:tcPr>
          <w:p w14:paraId="7FA5F22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64</w:t>
            </w:r>
          </w:p>
          <w:p w14:paraId="1C48DEE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+10</w:t>
            </w:r>
          </w:p>
        </w:tc>
        <w:tc>
          <w:tcPr>
            <w:tcW w:w="5812" w:type="dxa"/>
          </w:tcPr>
          <w:p w14:paraId="329AFD22" w14:textId="77777777" w:rsidR="008179DA" w:rsidRPr="00C263EF" w:rsidRDefault="008179DA" w:rsidP="00EC6652">
            <w:pPr>
              <w:rPr>
                <w:rFonts w:asciiTheme="majorHAnsi" w:hAnsiTheme="majorHAnsi" w:cstheme="majorHAnsi"/>
                <w:sz w:val="20"/>
                <w:szCs w:val="20"/>
              </w:rPr>
            </w:pPr>
          </w:p>
        </w:tc>
        <w:tc>
          <w:tcPr>
            <w:tcW w:w="1701" w:type="dxa"/>
          </w:tcPr>
          <w:p w14:paraId="7EEDDF4F"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069CD15D" w14:textId="77777777" w:rsidR="008179DA" w:rsidRPr="00C263EF" w:rsidRDefault="008179DA" w:rsidP="00EC6652">
            <w:pPr>
              <w:rPr>
                <w:rFonts w:asciiTheme="majorHAnsi" w:hAnsiTheme="majorHAnsi" w:cstheme="majorHAnsi"/>
                <w:sz w:val="20"/>
                <w:szCs w:val="20"/>
              </w:rPr>
            </w:pPr>
          </w:p>
        </w:tc>
      </w:tr>
    </w:tbl>
    <w:p w14:paraId="4EDBE694" w14:textId="77777777" w:rsidR="008179DA" w:rsidRPr="00C263EF" w:rsidRDefault="008179DA" w:rsidP="008179DA">
      <w:pPr>
        <w:rPr>
          <w:rFonts w:asciiTheme="majorHAnsi" w:hAnsiTheme="majorHAnsi" w:cstheme="majorHAnsi"/>
          <w:b/>
          <w:sz w:val="44"/>
          <w:szCs w:val="36"/>
        </w:rPr>
      </w:pPr>
    </w:p>
    <w:p w14:paraId="6529A7E3" w14:textId="77777777" w:rsidR="008179DA" w:rsidRPr="00C263EF" w:rsidRDefault="008179DA" w:rsidP="008179DA">
      <w:pPr>
        <w:rPr>
          <w:rFonts w:asciiTheme="majorHAnsi" w:hAnsiTheme="majorHAnsi" w:cstheme="majorHAnsi"/>
          <w:b/>
          <w:sz w:val="44"/>
          <w:szCs w:val="36"/>
        </w:rPr>
      </w:pPr>
    </w:p>
    <w:p w14:paraId="0A1A8D6E" w14:textId="77777777"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Kapitel 6: Chemische Energetik (ca. 24 Stunden)</w:t>
      </w:r>
    </w:p>
    <w:p w14:paraId="37B05FE5"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63BEBA11" w14:textId="77777777" w:rsidTr="00EC6652">
        <w:tc>
          <w:tcPr>
            <w:tcW w:w="4815" w:type="dxa"/>
            <w:gridSpan w:val="2"/>
            <w:shd w:val="clear" w:color="auto" w:fill="B6DDE8" w:themeFill="accent5" w:themeFillTint="66"/>
          </w:tcPr>
          <w:p w14:paraId="045BB11B"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4CA6154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1A8B0EAD" w14:textId="5D8D7F45"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00688560" w14:textId="77777777" w:rsidTr="00EC6652">
        <w:tc>
          <w:tcPr>
            <w:tcW w:w="3823" w:type="dxa"/>
            <w:shd w:val="clear" w:color="auto" w:fill="B6DDE8" w:themeFill="accent5" w:themeFillTint="66"/>
          </w:tcPr>
          <w:p w14:paraId="26F5195C"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w:t>
            </w:r>
            <w:r w:rsidRPr="00C263EF">
              <w:rPr>
                <w:rFonts w:asciiTheme="majorHAnsi" w:hAnsiTheme="majorHAnsi" w:cstheme="majorHAnsi"/>
                <w:b/>
                <w:color w:val="000000" w:themeColor="text1"/>
                <w:sz w:val="20"/>
                <w:szCs w:val="20"/>
              </w:rPr>
              <w:t xml:space="preserve"> Medienkompetenz MK</w:t>
            </w:r>
            <w:r w:rsidRPr="00C263EF">
              <w:rPr>
                <w:rFonts w:asciiTheme="majorHAnsi" w:hAnsiTheme="majorHAnsi" w:cstheme="majorHAnsi"/>
                <w:b/>
                <w:sz w:val="20"/>
                <w:szCs w:val="20"/>
              </w:rPr>
              <w:t xml:space="preserve"> /Exkurs EX</w:t>
            </w:r>
          </w:p>
        </w:tc>
        <w:tc>
          <w:tcPr>
            <w:tcW w:w="992" w:type="dxa"/>
            <w:shd w:val="clear" w:color="auto" w:fill="B6DDE8" w:themeFill="accent5" w:themeFillTint="66"/>
          </w:tcPr>
          <w:p w14:paraId="23DAA99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16A84D5D"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51AC9DE9"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6632C52A"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44C2CE13"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6E6F22C7" w14:textId="77777777" w:rsidTr="00EC6652">
        <w:tc>
          <w:tcPr>
            <w:tcW w:w="3823" w:type="dxa"/>
            <w:shd w:val="clear" w:color="auto" w:fill="auto"/>
          </w:tcPr>
          <w:p w14:paraId="44D15884"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2E3D92FA"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0B3C4C94"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23526F62"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2C87BD1F"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4007020B" w14:textId="77777777" w:rsidTr="00EC6652">
        <w:tc>
          <w:tcPr>
            <w:tcW w:w="3823" w:type="dxa"/>
          </w:tcPr>
          <w:p w14:paraId="3896284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b/>
                <w:sz w:val="20"/>
                <w:szCs w:val="20"/>
              </w:rPr>
              <w:t xml:space="preserve">UK 6.1 Energie und Reaktionswärme  </w:t>
            </w:r>
          </w:p>
        </w:tc>
        <w:tc>
          <w:tcPr>
            <w:tcW w:w="992" w:type="dxa"/>
          </w:tcPr>
          <w:p w14:paraId="7394DD1F"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254-263</w:t>
            </w:r>
          </w:p>
          <w:p w14:paraId="30F3F595" w14:textId="77777777" w:rsidR="008179DA" w:rsidRPr="00C263EF" w:rsidRDefault="008179DA" w:rsidP="00EC6652">
            <w:pPr>
              <w:rPr>
                <w:rFonts w:asciiTheme="majorHAnsi" w:hAnsiTheme="majorHAnsi" w:cstheme="majorHAnsi"/>
                <w:sz w:val="20"/>
                <w:szCs w:val="20"/>
              </w:rPr>
            </w:pPr>
          </w:p>
        </w:tc>
        <w:tc>
          <w:tcPr>
            <w:tcW w:w="992" w:type="dxa"/>
          </w:tcPr>
          <w:p w14:paraId="1A2130C5" w14:textId="77777777" w:rsidR="008179DA" w:rsidRPr="00C263EF" w:rsidRDefault="008179DA" w:rsidP="00EC6652">
            <w:pPr>
              <w:rPr>
                <w:rFonts w:asciiTheme="majorHAnsi" w:hAnsiTheme="majorHAnsi" w:cstheme="majorHAnsi"/>
                <w:sz w:val="20"/>
                <w:szCs w:val="20"/>
              </w:rPr>
            </w:pPr>
          </w:p>
        </w:tc>
        <w:tc>
          <w:tcPr>
            <w:tcW w:w="5812" w:type="dxa"/>
          </w:tcPr>
          <w:p w14:paraId="0658AEAA" w14:textId="77777777" w:rsidR="008179DA" w:rsidRPr="00C263EF" w:rsidRDefault="008179DA" w:rsidP="00EC6652">
            <w:pPr>
              <w:rPr>
                <w:rFonts w:asciiTheme="majorHAnsi" w:hAnsiTheme="majorHAnsi" w:cstheme="majorHAnsi"/>
                <w:sz w:val="20"/>
                <w:szCs w:val="20"/>
              </w:rPr>
            </w:pPr>
          </w:p>
        </w:tc>
        <w:tc>
          <w:tcPr>
            <w:tcW w:w="1701" w:type="dxa"/>
          </w:tcPr>
          <w:p w14:paraId="133172F9" w14:textId="77777777" w:rsidR="008179DA" w:rsidRPr="00C263EF" w:rsidRDefault="008179DA" w:rsidP="00EC6652">
            <w:pPr>
              <w:rPr>
                <w:rFonts w:asciiTheme="majorHAnsi" w:hAnsiTheme="majorHAnsi" w:cstheme="majorHAnsi"/>
                <w:sz w:val="20"/>
                <w:szCs w:val="20"/>
              </w:rPr>
            </w:pPr>
          </w:p>
          <w:p w14:paraId="6B146B4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0965A007" w14:textId="77777777" w:rsidR="008179DA" w:rsidRPr="00C263EF" w:rsidRDefault="008179DA" w:rsidP="00EC6652">
            <w:pPr>
              <w:rPr>
                <w:rFonts w:asciiTheme="majorHAnsi" w:hAnsiTheme="majorHAnsi" w:cstheme="majorHAnsi"/>
                <w:sz w:val="20"/>
                <w:szCs w:val="20"/>
              </w:rPr>
            </w:pPr>
          </w:p>
          <w:p w14:paraId="1AB8D66E" w14:textId="77777777" w:rsidR="008179DA" w:rsidRPr="00C263EF" w:rsidRDefault="008179DA" w:rsidP="00EC6652">
            <w:pPr>
              <w:rPr>
                <w:rFonts w:asciiTheme="majorHAnsi" w:hAnsiTheme="majorHAnsi" w:cstheme="majorHAnsi"/>
                <w:sz w:val="20"/>
                <w:szCs w:val="20"/>
              </w:rPr>
            </w:pPr>
          </w:p>
        </w:tc>
      </w:tr>
      <w:tr w:rsidR="008179DA" w:rsidRPr="00C263EF" w14:paraId="0A894CA3" w14:textId="77777777" w:rsidTr="00EC6652">
        <w:tc>
          <w:tcPr>
            <w:tcW w:w="3823" w:type="dxa"/>
          </w:tcPr>
          <w:p w14:paraId="67E62FC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6.1.2 System und Energieformen</w:t>
            </w:r>
          </w:p>
          <w:p w14:paraId="04C469BF" w14:textId="77777777" w:rsidR="008179DA" w:rsidRPr="00C263EF" w:rsidRDefault="008179DA" w:rsidP="00EC6652">
            <w:pPr>
              <w:rPr>
                <w:rFonts w:asciiTheme="majorHAnsi" w:hAnsiTheme="majorHAnsi" w:cstheme="majorHAnsi"/>
                <w:bCs/>
                <w:sz w:val="20"/>
                <w:szCs w:val="20"/>
              </w:rPr>
            </w:pPr>
          </w:p>
          <w:p w14:paraId="7E19868C"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6.1.3 Chemische Reaktionen und Reaktionswärme</w:t>
            </w:r>
          </w:p>
          <w:p w14:paraId="344B919C" w14:textId="77777777" w:rsidR="008179DA" w:rsidRPr="00C263EF" w:rsidRDefault="008179DA" w:rsidP="00EC6652">
            <w:pPr>
              <w:rPr>
                <w:rFonts w:asciiTheme="majorHAnsi" w:hAnsiTheme="majorHAnsi" w:cstheme="majorHAnsi"/>
                <w:bCs/>
                <w:sz w:val="20"/>
                <w:szCs w:val="20"/>
              </w:rPr>
            </w:pPr>
          </w:p>
          <w:p w14:paraId="521DE51D"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6.1.4 FM Kalorimetrische Messungen durchführen und auswerten</w:t>
            </w:r>
          </w:p>
          <w:p w14:paraId="5FEB6266" w14:textId="77777777" w:rsidR="008179DA" w:rsidRPr="00C263EF" w:rsidRDefault="008179DA" w:rsidP="00EC6652">
            <w:pPr>
              <w:rPr>
                <w:rFonts w:asciiTheme="majorHAnsi" w:hAnsiTheme="majorHAnsi" w:cstheme="majorHAnsi"/>
                <w:bCs/>
                <w:sz w:val="20"/>
                <w:szCs w:val="20"/>
              </w:rPr>
            </w:pPr>
          </w:p>
          <w:p w14:paraId="642ACD3A" w14:textId="0880C11D"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 xml:space="preserve">UK 6.1.5 </w:t>
            </w:r>
            <w:r w:rsidR="00B416D1">
              <w:rPr>
                <w:rFonts w:asciiTheme="majorHAnsi" w:hAnsiTheme="majorHAnsi" w:cstheme="majorHAnsi"/>
                <w:bCs/>
                <w:sz w:val="20"/>
                <w:szCs w:val="20"/>
              </w:rPr>
              <w:t xml:space="preserve">EX </w:t>
            </w:r>
            <w:r w:rsidRPr="00C263EF">
              <w:rPr>
                <w:rFonts w:asciiTheme="majorHAnsi" w:hAnsiTheme="majorHAnsi" w:cstheme="majorHAnsi"/>
                <w:bCs/>
                <w:sz w:val="20"/>
                <w:szCs w:val="20"/>
              </w:rPr>
              <w:t>Lichtenergie für nachhaltige Technik</w:t>
            </w:r>
          </w:p>
          <w:p w14:paraId="591012AB" w14:textId="77777777" w:rsidR="008179DA" w:rsidRPr="00C263EF" w:rsidRDefault="008179DA" w:rsidP="00EC6652">
            <w:pPr>
              <w:rPr>
                <w:rFonts w:asciiTheme="majorHAnsi" w:hAnsiTheme="majorHAnsi" w:cstheme="majorHAnsi"/>
                <w:sz w:val="20"/>
                <w:szCs w:val="20"/>
              </w:rPr>
            </w:pPr>
          </w:p>
        </w:tc>
        <w:tc>
          <w:tcPr>
            <w:tcW w:w="992" w:type="dxa"/>
          </w:tcPr>
          <w:p w14:paraId="58A919D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256-257</w:t>
            </w:r>
          </w:p>
          <w:p w14:paraId="6A512046" w14:textId="77777777" w:rsidR="008179DA" w:rsidRPr="00C263EF" w:rsidRDefault="008179DA" w:rsidP="00EC6652">
            <w:pPr>
              <w:rPr>
                <w:rFonts w:asciiTheme="majorHAnsi" w:hAnsiTheme="majorHAnsi" w:cstheme="majorHAnsi"/>
                <w:sz w:val="20"/>
                <w:szCs w:val="20"/>
              </w:rPr>
            </w:pPr>
          </w:p>
          <w:p w14:paraId="45500F1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258-259</w:t>
            </w:r>
          </w:p>
          <w:p w14:paraId="2B5FFA9D" w14:textId="77777777" w:rsidR="008179DA" w:rsidRPr="00C263EF" w:rsidRDefault="008179DA" w:rsidP="00EC6652">
            <w:pPr>
              <w:rPr>
                <w:rFonts w:asciiTheme="majorHAnsi" w:hAnsiTheme="majorHAnsi" w:cstheme="majorHAnsi"/>
                <w:sz w:val="20"/>
                <w:szCs w:val="20"/>
              </w:rPr>
            </w:pPr>
          </w:p>
          <w:p w14:paraId="1C1E2C48" w14:textId="77777777" w:rsidR="008179DA" w:rsidRPr="00C263EF" w:rsidRDefault="008179DA" w:rsidP="00EC6652">
            <w:pPr>
              <w:rPr>
                <w:rFonts w:asciiTheme="majorHAnsi" w:hAnsiTheme="majorHAnsi" w:cstheme="majorHAnsi"/>
                <w:sz w:val="20"/>
                <w:szCs w:val="20"/>
              </w:rPr>
            </w:pPr>
          </w:p>
          <w:p w14:paraId="4C95986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260-261</w:t>
            </w:r>
          </w:p>
          <w:p w14:paraId="2205785F" w14:textId="77777777" w:rsidR="008179DA" w:rsidRPr="00C263EF" w:rsidRDefault="008179DA" w:rsidP="00EC6652">
            <w:pPr>
              <w:rPr>
                <w:rFonts w:asciiTheme="majorHAnsi" w:hAnsiTheme="majorHAnsi" w:cstheme="majorHAnsi"/>
                <w:sz w:val="20"/>
                <w:szCs w:val="20"/>
              </w:rPr>
            </w:pPr>
          </w:p>
          <w:p w14:paraId="46E7A822" w14:textId="77777777" w:rsidR="008179DA" w:rsidRPr="00C263EF" w:rsidRDefault="008179DA" w:rsidP="00EC6652">
            <w:pPr>
              <w:rPr>
                <w:rFonts w:asciiTheme="majorHAnsi" w:hAnsiTheme="majorHAnsi" w:cstheme="majorHAnsi"/>
                <w:sz w:val="20"/>
                <w:szCs w:val="20"/>
              </w:rPr>
            </w:pPr>
          </w:p>
          <w:p w14:paraId="4029EF1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262-263</w:t>
            </w:r>
          </w:p>
        </w:tc>
        <w:tc>
          <w:tcPr>
            <w:tcW w:w="992" w:type="dxa"/>
          </w:tcPr>
          <w:p w14:paraId="23C68E9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8</w:t>
            </w:r>
          </w:p>
        </w:tc>
        <w:tc>
          <w:tcPr>
            <w:tcW w:w="5812" w:type="dxa"/>
          </w:tcPr>
          <w:p w14:paraId="1359F288" w14:textId="77777777"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3.4.1 (1) Merkmale offener, geschlossener und isolierter Systeme beschreiben</w:t>
            </w:r>
          </w:p>
          <w:p w14:paraId="7CBA088B" w14:textId="77777777"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3.4.1 (3) eine kalorimetrische Messung planen, durchführen und auswerten (Reaktionsenthalpie)</w:t>
            </w:r>
          </w:p>
          <w:p w14:paraId="07E6C518" w14:textId="77777777" w:rsidR="008179DA" w:rsidRPr="00C263EF" w:rsidRDefault="008179DA" w:rsidP="00EC6652">
            <w:pPr>
              <w:rPr>
                <w:rFonts w:asciiTheme="majorHAnsi" w:hAnsiTheme="majorHAnsi" w:cstheme="majorHAnsi"/>
                <w:sz w:val="20"/>
                <w:szCs w:val="20"/>
              </w:rPr>
            </w:pPr>
          </w:p>
        </w:tc>
        <w:tc>
          <w:tcPr>
            <w:tcW w:w="1701" w:type="dxa"/>
          </w:tcPr>
          <w:p w14:paraId="3B23E24A" w14:textId="7D01F716"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(5,</w:t>
            </w:r>
            <w:r w:rsidR="00E5616F">
              <w:rPr>
                <w:rFonts w:asciiTheme="majorHAnsi" w:hAnsiTheme="majorHAnsi" w:cstheme="majorHAnsi"/>
                <w:sz w:val="20"/>
                <w:szCs w:val="20"/>
              </w:rPr>
              <w:t xml:space="preserve"> </w:t>
            </w:r>
            <w:r w:rsidRPr="00C263EF">
              <w:rPr>
                <w:rFonts w:asciiTheme="majorHAnsi" w:hAnsiTheme="majorHAnsi" w:cstheme="majorHAnsi"/>
                <w:sz w:val="20"/>
                <w:szCs w:val="20"/>
              </w:rPr>
              <w:t>6)</w:t>
            </w:r>
          </w:p>
          <w:p w14:paraId="6AAD100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2.2 (4) </w:t>
            </w:r>
          </w:p>
          <w:p w14:paraId="0C4D43B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 xml:space="preserve"> </w:t>
            </w:r>
          </w:p>
        </w:tc>
        <w:tc>
          <w:tcPr>
            <w:tcW w:w="1639" w:type="dxa"/>
          </w:tcPr>
          <w:p w14:paraId="0B2AEB5E" w14:textId="77777777" w:rsidR="008179DA" w:rsidRPr="00C263EF" w:rsidRDefault="008179DA" w:rsidP="00EC6652">
            <w:pPr>
              <w:rPr>
                <w:rFonts w:asciiTheme="majorHAnsi" w:hAnsiTheme="majorHAnsi" w:cstheme="majorHAnsi"/>
                <w:sz w:val="20"/>
                <w:szCs w:val="20"/>
              </w:rPr>
            </w:pPr>
          </w:p>
          <w:p w14:paraId="0894379D" w14:textId="77777777" w:rsidR="008179DA" w:rsidRPr="00C263EF" w:rsidRDefault="008179DA" w:rsidP="00EC6652">
            <w:pPr>
              <w:rPr>
                <w:rFonts w:asciiTheme="majorHAnsi" w:hAnsiTheme="majorHAnsi" w:cstheme="majorHAnsi"/>
                <w:sz w:val="20"/>
                <w:szCs w:val="20"/>
              </w:rPr>
            </w:pPr>
          </w:p>
          <w:p w14:paraId="392639EF" w14:textId="77777777" w:rsidR="008179DA" w:rsidRPr="00C263EF" w:rsidRDefault="008179DA" w:rsidP="00EC6652">
            <w:pPr>
              <w:rPr>
                <w:rFonts w:asciiTheme="majorHAnsi" w:hAnsiTheme="majorHAnsi" w:cstheme="majorHAnsi"/>
                <w:sz w:val="20"/>
                <w:szCs w:val="20"/>
              </w:rPr>
            </w:pPr>
          </w:p>
        </w:tc>
      </w:tr>
      <w:tr w:rsidR="008179DA" w:rsidRPr="00C263EF" w14:paraId="23155DB1" w14:textId="77777777" w:rsidTr="00EC6652">
        <w:tc>
          <w:tcPr>
            <w:tcW w:w="3823" w:type="dxa"/>
          </w:tcPr>
          <w:p w14:paraId="504DAF47"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6.2 Reaktionsenthalpie und Bildungsenthalpie</w:t>
            </w:r>
          </w:p>
          <w:p w14:paraId="4F4A1B1F" w14:textId="77777777" w:rsidR="008179DA" w:rsidRPr="00C263EF" w:rsidRDefault="008179DA" w:rsidP="00EC6652">
            <w:pPr>
              <w:rPr>
                <w:rFonts w:asciiTheme="majorHAnsi" w:hAnsiTheme="majorHAnsi" w:cstheme="majorHAnsi"/>
                <w:b/>
                <w:sz w:val="20"/>
                <w:szCs w:val="20"/>
              </w:rPr>
            </w:pPr>
          </w:p>
        </w:tc>
        <w:tc>
          <w:tcPr>
            <w:tcW w:w="992" w:type="dxa"/>
          </w:tcPr>
          <w:p w14:paraId="68FF566A"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264-273</w:t>
            </w:r>
          </w:p>
        </w:tc>
        <w:tc>
          <w:tcPr>
            <w:tcW w:w="992" w:type="dxa"/>
          </w:tcPr>
          <w:p w14:paraId="26A31EC4" w14:textId="77777777" w:rsidR="008179DA" w:rsidRPr="00C263EF" w:rsidRDefault="008179DA" w:rsidP="00EC6652">
            <w:pPr>
              <w:rPr>
                <w:rFonts w:asciiTheme="majorHAnsi" w:hAnsiTheme="majorHAnsi" w:cstheme="majorHAnsi"/>
                <w:sz w:val="20"/>
                <w:szCs w:val="20"/>
              </w:rPr>
            </w:pPr>
          </w:p>
        </w:tc>
        <w:tc>
          <w:tcPr>
            <w:tcW w:w="5812" w:type="dxa"/>
          </w:tcPr>
          <w:p w14:paraId="5ADFFB26" w14:textId="77777777" w:rsidR="008179DA" w:rsidRPr="00C263EF" w:rsidRDefault="008179DA" w:rsidP="00EC6652">
            <w:pPr>
              <w:rPr>
                <w:rStyle w:val="fontstyle01"/>
                <w:rFonts w:asciiTheme="majorHAnsi" w:hAnsiTheme="majorHAnsi" w:cstheme="majorHAnsi"/>
              </w:rPr>
            </w:pPr>
          </w:p>
        </w:tc>
        <w:tc>
          <w:tcPr>
            <w:tcW w:w="1701" w:type="dxa"/>
          </w:tcPr>
          <w:p w14:paraId="5DB2D89D" w14:textId="77777777" w:rsidR="008179DA" w:rsidRPr="00C263EF" w:rsidRDefault="008179DA" w:rsidP="00EC6652">
            <w:pPr>
              <w:rPr>
                <w:rFonts w:asciiTheme="majorHAnsi" w:hAnsiTheme="majorHAnsi" w:cstheme="majorHAnsi"/>
                <w:sz w:val="20"/>
                <w:szCs w:val="20"/>
              </w:rPr>
            </w:pPr>
          </w:p>
        </w:tc>
        <w:tc>
          <w:tcPr>
            <w:tcW w:w="1639" w:type="dxa"/>
          </w:tcPr>
          <w:p w14:paraId="312CE9E2" w14:textId="77777777" w:rsidR="008179DA" w:rsidRPr="00C263EF" w:rsidRDefault="008179DA" w:rsidP="00EC6652">
            <w:pPr>
              <w:rPr>
                <w:rFonts w:asciiTheme="majorHAnsi" w:hAnsiTheme="majorHAnsi" w:cstheme="majorHAnsi"/>
                <w:sz w:val="20"/>
                <w:szCs w:val="20"/>
              </w:rPr>
            </w:pPr>
          </w:p>
        </w:tc>
      </w:tr>
      <w:tr w:rsidR="008179DA" w:rsidRPr="00C263EF" w14:paraId="617C99AD" w14:textId="77777777" w:rsidTr="00EC6652">
        <w:tc>
          <w:tcPr>
            <w:tcW w:w="3823" w:type="dxa"/>
          </w:tcPr>
          <w:p w14:paraId="05B819E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6.2.2 Reaktionsenergie und Reaktionsenthalpie</w:t>
            </w:r>
          </w:p>
          <w:p w14:paraId="02C79602" w14:textId="77777777" w:rsidR="008179DA" w:rsidRPr="00C263EF" w:rsidRDefault="008179DA" w:rsidP="00EC6652">
            <w:pPr>
              <w:rPr>
                <w:rFonts w:asciiTheme="majorHAnsi" w:hAnsiTheme="majorHAnsi" w:cstheme="majorHAnsi"/>
                <w:bCs/>
                <w:sz w:val="20"/>
                <w:szCs w:val="20"/>
              </w:rPr>
            </w:pPr>
          </w:p>
          <w:p w14:paraId="3DD2765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6.2.3 Verbrennungsenthalpie, Heiz- und Brennwert</w:t>
            </w:r>
          </w:p>
          <w:p w14:paraId="4E129025" w14:textId="77777777" w:rsidR="008179DA" w:rsidRPr="00C263EF" w:rsidRDefault="008179DA" w:rsidP="00EC6652">
            <w:pPr>
              <w:rPr>
                <w:rFonts w:asciiTheme="majorHAnsi" w:hAnsiTheme="majorHAnsi" w:cstheme="majorHAnsi"/>
                <w:bCs/>
                <w:sz w:val="20"/>
                <w:szCs w:val="20"/>
              </w:rPr>
            </w:pPr>
          </w:p>
          <w:p w14:paraId="3930B030"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6.2.4 Standardisierung und Berechnung von </w:t>
            </w:r>
            <w:proofErr w:type="spellStart"/>
            <w:r w:rsidRPr="00C263EF">
              <w:rPr>
                <w:rFonts w:asciiTheme="majorHAnsi" w:hAnsiTheme="majorHAnsi" w:cstheme="majorHAnsi"/>
                <w:bCs/>
                <w:sz w:val="20"/>
                <w:szCs w:val="20"/>
              </w:rPr>
              <w:t>Reaktionsenthalpien</w:t>
            </w:r>
            <w:proofErr w:type="spellEnd"/>
          </w:p>
          <w:p w14:paraId="1BE3E5A0" w14:textId="77777777" w:rsidR="008179DA" w:rsidRPr="00C263EF" w:rsidRDefault="008179DA" w:rsidP="00EC6652">
            <w:pPr>
              <w:rPr>
                <w:rFonts w:asciiTheme="majorHAnsi" w:hAnsiTheme="majorHAnsi" w:cstheme="majorHAnsi"/>
                <w:bCs/>
                <w:sz w:val="20"/>
                <w:szCs w:val="20"/>
              </w:rPr>
            </w:pPr>
          </w:p>
          <w:p w14:paraId="10ECE9D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FM </w:t>
            </w:r>
            <w:proofErr w:type="spellStart"/>
            <w:r w:rsidRPr="00C263EF">
              <w:rPr>
                <w:rFonts w:asciiTheme="majorHAnsi" w:hAnsiTheme="majorHAnsi" w:cstheme="majorHAnsi"/>
                <w:bCs/>
                <w:sz w:val="20"/>
                <w:szCs w:val="20"/>
              </w:rPr>
              <w:t>Standardreaktionsenthalpien</w:t>
            </w:r>
            <w:proofErr w:type="spellEnd"/>
            <w:r w:rsidRPr="00C263EF">
              <w:rPr>
                <w:rFonts w:asciiTheme="majorHAnsi" w:hAnsiTheme="majorHAnsi" w:cstheme="majorHAnsi"/>
                <w:bCs/>
                <w:sz w:val="20"/>
                <w:szCs w:val="20"/>
              </w:rPr>
              <w:t xml:space="preserve"> berechnen</w:t>
            </w:r>
          </w:p>
          <w:p w14:paraId="6BD3B837" w14:textId="77777777" w:rsidR="008179DA" w:rsidRPr="00C263EF" w:rsidRDefault="008179DA" w:rsidP="00EC6652">
            <w:pPr>
              <w:rPr>
                <w:rFonts w:asciiTheme="majorHAnsi" w:hAnsiTheme="majorHAnsi" w:cstheme="majorHAnsi"/>
                <w:bCs/>
                <w:sz w:val="20"/>
                <w:szCs w:val="20"/>
              </w:rPr>
            </w:pPr>
          </w:p>
          <w:p w14:paraId="344F116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6.2.5 EX Energieumwandlungen bei Fotosynthese und Atmung</w:t>
            </w:r>
          </w:p>
          <w:p w14:paraId="585AE319" w14:textId="77777777" w:rsidR="008179DA" w:rsidRPr="00C263EF" w:rsidRDefault="008179DA" w:rsidP="00EC6652">
            <w:pPr>
              <w:rPr>
                <w:rFonts w:asciiTheme="majorHAnsi" w:hAnsiTheme="majorHAnsi" w:cstheme="majorHAnsi"/>
                <w:bCs/>
                <w:sz w:val="20"/>
                <w:szCs w:val="20"/>
              </w:rPr>
            </w:pPr>
          </w:p>
          <w:p w14:paraId="31C711A5"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6.2.6 EX Physikalische und physiologische Brennwerte</w:t>
            </w:r>
          </w:p>
          <w:p w14:paraId="3CFCBF6F" w14:textId="77777777" w:rsidR="008179DA" w:rsidRPr="00C263EF" w:rsidRDefault="008179DA" w:rsidP="00EC6652">
            <w:pPr>
              <w:rPr>
                <w:rFonts w:asciiTheme="majorHAnsi" w:hAnsiTheme="majorHAnsi" w:cstheme="majorHAnsi"/>
                <w:bCs/>
                <w:sz w:val="20"/>
                <w:szCs w:val="20"/>
              </w:rPr>
            </w:pPr>
          </w:p>
        </w:tc>
        <w:tc>
          <w:tcPr>
            <w:tcW w:w="992" w:type="dxa"/>
          </w:tcPr>
          <w:p w14:paraId="4748CCA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266-267</w:t>
            </w:r>
          </w:p>
          <w:p w14:paraId="4EE01FDF" w14:textId="77777777" w:rsidR="008179DA" w:rsidRPr="00C263EF" w:rsidRDefault="008179DA" w:rsidP="00EC6652">
            <w:pPr>
              <w:rPr>
                <w:rFonts w:asciiTheme="majorHAnsi" w:hAnsiTheme="majorHAnsi" w:cstheme="majorHAnsi"/>
                <w:sz w:val="20"/>
                <w:szCs w:val="20"/>
              </w:rPr>
            </w:pPr>
          </w:p>
          <w:p w14:paraId="07339BDC" w14:textId="77777777" w:rsidR="008179DA" w:rsidRPr="00C263EF" w:rsidRDefault="008179DA" w:rsidP="00EC6652">
            <w:pPr>
              <w:rPr>
                <w:rFonts w:asciiTheme="majorHAnsi" w:hAnsiTheme="majorHAnsi" w:cstheme="majorHAnsi"/>
                <w:sz w:val="20"/>
                <w:szCs w:val="20"/>
              </w:rPr>
            </w:pPr>
          </w:p>
          <w:p w14:paraId="61EF055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268-269</w:t>
            </w:r>
          </w:p>
          <w:p w14:paraId="29AC99D9" w14:textId="77777777" w:rsidR="008179DA" w:rsidRPr="00C263EF" w:rsidRDefault="008179DA" w:rsidP="00EC6652">
            <w:pPr>
              <w:rPr>
                <w:rFonts w:asciiTheme="majorHAnsi" w:hAnsiTheme="majorHAnsi" w:cstheme="majorHAnsi"/>
                <w:sz w:val="20"/>
                <w:szCs w:val="20"/>
              </w:rPr>
            </w:pPr>
          </w:p>
          <w:p w14:paraId="5D96D8FF" w14:textId="77777777" w:rsidR="008179DA" w:rsidRPr="00C263EF" w:rsidRDefault="008179DA" w:rsidP="00EC6652">
            <w:pPr>
              <w:rPr>
                <w:rFonts w:asciiTheme="majorHAnsi" w:hAnsiTheme="majorHAnsi" w:cstheme="majorHAnsi"/>
                <w:sz w:val="20"/>
                <w:szCs w:val="20"/>
              </w:rPr>
            </w:pPr>
          </w:p>
          <w:p w14:paraId="7F0F8D31" w14:textId="57A36650"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270</w:t>
            </w:r>
            <w:r w:rsidR="00E5616F">
              <w:rPr>
                <w:rFonts w:asciiTheme="majorHAnsi" w:hAnsiTheme="majorHAnsi" w:cstheme="majorHAnsi"/>
                <w:sz w:val="20"/>
                <w:szCs w:val="20"/>
              </w:rPr>
              <w:t>-271</w:t>
            </w:r>
          </w:p>
          <w:p w14:paraId="12A899D9" w14:textId="77777777" w:rsidR="008179DA" w:rsidRPr="00C263EF" w:rsidRDefault="008179DA" w:rsidP="00EC6652">
            <w:pPr>
              <w:rPr>
                <w:rFonts w:asciiTheme="majorHAnsi" w:hAnsiTheme="majorHAnsi" w:cstheme="majorHAnsi"/>
                <w:sz w:val="20"/>
                <w:szCs w:val="20"/>
              </w:rPr>
            </w:pPr>
          </w:p>
          <w:p w14:paraId="6922D5D9" w14:textId="77777777" w:rsidR="008179DA" w:rsidRPr="00C263EF" w:rsidRDefault="008179DA" w:rsidP="00EC6652">
            <w:pPr>
              <w:rPr>
                <w:rFonts w:asciiTheme="majorHAnsi" w:hAnsiTheme="majorHAnsi" w:cstheme="majorHAnsi"/>
                <w:sz w:val="20"/>
                <w:szCs w:val="20"/>
              </w:rPr>
            </w:pPr>
          </w:p>
          <w:p w14:paraId="7872D2A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271</w:t>
            </w:r>
          </w:p>
          <w:p w14:paraId="68073A6F" w14:textId="77777777" w:rsidR="008179DA" w:rsidRPr="00C263EF" w:rsidRDefault="008179DA" w:rsidP="00EC6652">
            <w:pPr>
              <w:rPr>
                <w:rFonts w:asciiTheme="majorHAnsi" w:hAnsiTheme="majorHAnsi" w:cstheme="majorHAnsi"/>
                <w:sz w:val="20"/>
                <w:szCs w:val="20"/>
              </w:rPr>
            </w:pPr>
          </w:p>
          <w:p w14:paraId="7859AD5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272</w:t>
            </w:r>
          </w:p>
          <w:p w14:paraId="235B7D22" w14:textId="77777777" w:rsidR="008179DA" w:rsidRPr="00C263EF" w:rsidRDefault="008179DA" w:rsidP="00EC6652">
            <w:pPr>
              <w:rPr>
                <w:rFonts w:asciiTheme="majorHAnsi" w:hAnsiTheme="majorHAnsi" w:cstheme="majorHAnsi"/>
                <w:sz w:val="20"/>
                <w:szCs w:val="20"/>
              </w:rPr>
            </w:pPr>
          </w:p>
          <w:p w14:paraId="07DC4085" w14:textId="77777777" w:rsidR="008179DA" w:rsidRPr="00C263EF" w:rsidRDefault="008179DA" w:rsidP="00EC6652">
            <w:pPr>
              <w:rPr>
                <w:rFonts w:asciiTheme="majorHAnsi" w:hAnsiTheme="majorHAnsi" w:cstheme="majorHAnsi"/>
                <w:sz w:val="20"/>
                <w:szCs w:val="20"/>
              </w:rPr>
            </w:pPr>
          </w:p>
          <w:p w14:paraId="27A3E68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273</w:t>
            </w:r>
          </w:p>
        </w:tc>
        <w:tc>
          <w:tcPr>
            <w:tcW w:w="992" w:type="dxa"/>
          </w:tcPr>
          <w:p w14:paraId="55CF124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03FCC360"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3.4.1 (2) chemische Reaktionen unter stofflichen und energetischen Aspekten (exotherm, endotherm,</w:t>
            </w:r>
            <w:r w:rsidRPr="00C263EF">
              <w:rPr>
                <w:rFonts w:asciiTheme="majorHAnsi" w:hAnsiTheme="majorHAnsi" w:cstheme="majorHAnsi"/>
              </w:rPr>
              <w:t xml:space="preserve"> </w:t>
            </w:r>
            <w:r w:rsidRPr="00C263EF">
              <w:rPr>
                <w:rStyle w:val="fontstyle01"/>
                <w:rFonts w:asciiTheme="majorHAnsi" w:hAnsiTheme="majorHAnsi" w:cstheme="majorHAnsi"/>
              </w:rPr>
              <w:t>Brennwert, Heizwert) erläutern</w:t>
            </w:r>
          </w:p>
          <w:p w14:paraId="12DFF958" w14:textId="4FFD201E"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3.4.1 (4) den Satz von der Erhaltung der Energie</w:t>
            </w:r>
            <w:r w:rsidR="00E5616F">
              <w:rPr>
                <w:rStyle w:val="fontstyle01"/>
                <w:rFonts w:asciiTheme="majorHAnsi" w:hAnsiTheme="majorHAnsi" w:cstheme="majorHAnsi"/>
              </w:rPr>
              <w:t xml:space="preserve"> (1. Hauptsatz der Thermodynamik) </w:t>
            </w:r>
            <w:r w:rsidRPr="00C263EF">
              <w:rPr>
                <w:rStyle w:val="fontstyle01"/>
                <w:rFonts w:asciiTheme="majorHAnsi" w:hAnsiTheme="majorHAnsi" w:cstheme="majorHAnsi"/>
              </w:rPr>
              <w:t xml:space="preserve">bei der Berechnung von </w:t>
            </w:r>
            <w:proofErr w:type="spellStart"/>
            <w:r w:rsidRPr="00C263EF">
              <w:rPr>
                <w:rStyle w:val="fontstyle01"/>
                <w:rFonts w:asciiTheme="majorHAnsi" w:hAnsiTheme="majorHAnsi" w:cstheme="majorHAnsi"/>
              </w:rPr>
              <w:t>Reaktionsenthalpien</w:t>
            </w:r>
            <w:proofErr w:type="spellEnd"/>
            <w:r w:rsidRPr="00C263EF">
              <w:rPr>
                <w:rStyle w:val="fontstyle01"/>
                <w:rFonts w:asciiTheme="majorHAnsi" w:hAnsiTheme="majorHAnsi" w:cstheme="majorHAnsi"/>
              </w:rPr>
              <w:t xml:space="preserve"> und</w:t>
            </w:r>
            <w:r w:rsidRPr="00C263EF">
              <w:rPr>
                <w:rFonts w:asciiTheme="majorHAnsi" w:hAnsiTheme="majorHAnsi" w:cstheme="majorHAnsi"/>
              </w:rPr>
              <w:t xml:space="preserve"> </w:t>
            </w:r>
            <w:proofErr w:type="spellStart"/>
            <w:r w:rsidRPr="00C263EF">
              <w:rPr>
                <w:rStyle w:val="fontstyle01"/>
                <w:rFonts w:asciiTheme="majorHAnsi" w:hAnsiTheme="majorHAnsi" w:cstheme="majorHAnsi"/>
              </w:rPr>
              <w:t>Bildungsenthalpien</w:t>
            </w:r>
            <w:proofErr w:type="spellEnd"/>
            <w:r w:rsidRPr="00C263EF">
              <w:rPr>
                <w:rStyle w:val="fontstyle01"/>
                <w:rFonts w:asciiTheme="majorHAnsi" w:hAnsiTheme="majorHAnsi" w:cstheme="majorHAnsi"/>
              </w:rPr>
              <w:t xml:space="preserve"> anwenden (Satz von </w:t>
            </w:r>
            <w:r w:rsidRPr="00E5616F">
              <w:rPr>
                <w:rStyle w:val="fontstyle01"/>
                <w:rFonts w:asciiTheme="majorHAnsi" w:hAnsiTheme="majorHAnsi" w:cstheme="majorHAnsi"/>
                <w:smallCaps/>
              </w:rPr>
              <w:t>Hess</w:t>
            </w:r>
            <w:r w:rsidRPr="00C263EF">
              <w:rPr>
                <w:rStyle w:val="fontstyle01"/>
                <w:rFonts w:asciiTheme="majorHAnsi" w:hAnsiTheme="majorHAnsi" w:cstheme="majorHAnsi"/>
              </w:rPr>
              <w:t>)</w:t>
            </w:r>
          </w:p>
          <w:p w14:paraId="356D52AD" w14:textId="77777777" w:rsidR="008179DA" w:rsidRPr="00C263EF" w:rsidRDefault="008179DA" w:rsidP="00EC6652">
            <w:pPr>
              <w:rPr>
                <w:rFonts w:asciiTheme="majorHAnsi" w:hAnsiTheme="majorHAnsi" w:cstheme="majorHAnsi"/>
                <w:color w:val="000000"/>
                <w:sz w:val="20"/>
                <w:szCs w:val="20"/>
              </w:rPr>
            </w:pPr>
          </w:p>
          <w:p w14:paraId="3E09890B" w14:textId="77777777" w:rsidR="008179DA" w:rsidRPr="00C263EF" w:rsidRDefault="008179DA" w:rsidP="00EC6652">
            <w:pPr>
              <w:rPr>
                <w:rFonts w:asciiTheme="majorHAnsi" w:hAnsiTheme="majorHAnsi" w:cstheme="majorHAnsi"/>
                <w:color w:val="000000"/>
                <w:sz w:val="20"/>
                <w:szCs w:val="20"/>
              </w:rPr>
            </w:pPr>
          </w:p>
          <w:p w14:paraId="0EDB4ECE" w14:textId="77777777" w:rsidR="008179DA" w:rsidRPr="00C263EF" w:rsidRDefault="008179DA" w:rsidP="00EC6652">
            <w:pPr>
              <w:rPr>
                <w:rStyle w:val="fontstyle01"/>
                <w:rFonts w:asciiTheme="majorHAnsi" w:hAnsiTheme="majorHAnsi" w:cstheme="majorHAnsi"/>
              </w:rPr>
            </w:pPr>
          </w:p>
        </w:tc>
        <w:tc>
          <w:tcPr>
            <w:tcW w:w="1701" w:type="dxa"/>
          </w:tcPr>
          <w:p w14:paraId="0E6AE638" w14:textId="2DB3955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2.1 (4,</w:t>
            </w:r>
            <w:r w:rsidR="00E5616F">
              <w:rPr>
                <w:rFonts w:asciiTheme="majorHAnsi" w:hAnsiTheme="majorHAnsi" w:cstheme="majorHAnsi"/>
                <w:sz w:val="20"/>
                <w:szCs w:val="20"/>
              </w:rPr>
              <w:t xml:space="preserve"> </w:t>
            </w:r>
            <w:r w:rsidRPr="00C263EF">
              <w:rPr>
                <w:rFonts w:asciiTheme="majorHAnsi" w:hAnsiTheme="majorHAnsi" w:cstheme="majorHAnsi"/>
                <w:sz w:val="20"/>
                <w:szCs w:val="20"/>
              </w:rPr>
              <w:t>12)</w:t>
            </w:r>
          </w:p>
          <w:p w14:paraId="360E9A5B" w14:textId="5656FBE3"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E5616F">
              <w:rPr>
                <w:rFonts w:asciiTheme="majorHAnsi" w:hAnsiTheme="majorHAnsi" w:cstheme="majorHAnsi"/>
                <w:sz w:val="20"/>
                <w:szCs w:val="20"/>
              </w:rPr>
              <w:t xml:space="preserve"> </w:t>
            </w:r>
            <w:r w:rsidRPr="00C263EF">
              <w:rPr>
                <w:rFonts w:asciiTheme="majorHAnsi" w:hAnsiTheme="majorHAnsi" w:cstheme="majorHAnsi"/>
                <w:sz w:val="20"/>
                <w:szCs w:val="20"/>
              </w:rPr>
              <w:t>5)</w:t>
            </w:r>
          </w:p>
        </w:tc>
        <w:tc>
          <w:tcPr>
            <w:tcW w:w="1639" w:type="dxa"/>
          </w:tcPr>
          <w:p w14:paraId="69446EB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Bildung für nachhaltige Entwicklung (BNE)</w:t>
            </w:r>
          </w:p>
          <w:p w14:paraId="01597F7D" w14:textId="77777777" w:rsidR="008179DA" w:rsidRPr="00C263EF" w:rsidRDefault="008179DA" w:rsidP="00EC6652">
            <w:pPr>
              <w:rPr>
                <w:rFonts w:asciiTheme="majorHAnsi" w:hAnsiTheme="majorHAnsi" w:cstheme="majorHAnsi"/>
                <w:sz w:val="20"/>
                <w:szCs w:val="20"/>
              </w:rPr>
            </w:pPr>
          </w:p>
        </w:tc>
      </w:tr>
      <w:tr w:rsidR="008179DA" w:rsidRPr="00C263EF" w14:paraId="092A1651" w14:textId="77777777" w:rsidTr="00EC6652">
        <w:tc>
          <w:tcPr>
            <w:tcW w:w="3823" w:type="dxa"/>
          </w:tcPr>
          <w:p w14:paraId="042075B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6.3 Entropie und freie Enthalpie</w:t>
            </w:r>
          </w:p>
          <w:p w14:paraId="6C4FBF32" w14:textId="77777777" w:rsidR="008179DA" w:rsidRPr="00C263EF" w:rsidRDefault="008179DA" w:rsidP="00EC6652">
            <w:pPr>
              <w:rPr>
                <w:rFonts w:asciiTheme="majorHAnsi" w:hAnsiTheme="majorHAnsi" w:cstheme="majorHAnsi"/>
                <w:b/>
                <w:sz w:val="20"/>
                <w:szCs w:val="20"/>
              </w:rPr>
            </w:pPr>
          </w:p>
        </w:tc>
        <w:tc>
          <w:tcPr>
            <w:tcW w:w="992" w:type="dxa"/>
          </w:tcPr>
          <w:p w14:paraId="4A66CE56"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274-285</w:t>
            </w:r>
          </w:p>
        </w:tc>
        <w:tc>
          <w:tcPr>
            <w:tcW w:w="992" w:type="dxa"/>
          </w:tcPr>
          <w:p w14:paraId="650685BE" w14:textId="77777777" w:rsidR="008179DA" w:rsidRPr="00C263EF" w:rsidRDefault="008179DA" w:rsidP="00EC6652">
            <w:pPr>
              <w:rPr>
                <w:rFonts w:asciiTheme="majorHAnsi" w:hAnsiTheme="majorHAnsi" w:cstheme="majorHAnsi"/>
                <w:sz w:val="20"/>
                <w:szCs w:val="20"/>
              </w:rPr>
            </w:pPr>
          </w:p>
        </w:tc>
        <w:tc>
          <w:tcPr>
            <w:tcW w:w="5812" w:type="dxa"/>
          </w:tcPr>
          <w:p w14:paraId="4645B552" w14:textId="77777777" w:rsidR="008179DA" w:rsidRPr="00C263EF" w:rsidRDefault="008179DA" w:rsidP="00EC6652">
            <w:pPr>
              <w:rPr>
                <w:rStyle w:val="fontstyle01"/>
                <w:rFonts w:asciiTheme="majorHAnsi" w:hAnsiTheme="majorHAnsi" w:cstheme="majorHAnsi"/>
              </w:rPr>
            </w:pPr>
          </w:p>
        </w:tc>
        <w:tc>
          <w:tcPr>
            <w:tcW w:w="1701" w:type="dxa"/>
          </w:tcPr>
          <w:p w14:paraId="7B49E8D2" w14:textId="77777777" w:rsidR="008179DA" w:rsidRPr="00C263EF" w:rsidRDefault="008179DA" w:rsidP="00EC6652">
            <w:pPr>
              <w:rPr>
                <w:rFonts w:asciiTheme="majorHAnsi" w:hAnsiTheme="majorHAnsi" w:cstheme="majorHAnsi"/>
                <w:sz w:val="20"/>
                <w:szCs w:val="20"/>
              </w:rPr>
            </w:pPr>
          </w:p>
        </w:tc>
        <w:tc>
          <w:tcPr>
            <w:tcW w:w="1639" w:type="dxa"/>
          </w:tcPr>
          <w:p w14:paraId="5D75BEEB" w14:textId="77777777" w:rsidR="008179DA" w:rsidRPr="00C263EF" w:rsidRDefault="008179DA" w:rsidP="00EC6652">
            <w:pPr>
              <w:rPr>
                <w:rFonts w:asciiTheme="majorHAnsi" w:hAnsiTheme="majorHAnsi" w:cstheme="majorHAnsi"/>
                <w:sz w:val="20"/>
                <w:szCs w:val="20"/>
              </w:rPr>
            </w:pPr>
          </w:p>
        </w:tc>
      </w:tr>
      <w:tr w:rsidR="008179DA" w:rsidRPr="00C263EF" w14:paraId="7C138770" w14:textId="77777777" w:rsidTr="00EC6652">
        <w:tc>
          <w:tcPr>
            <w:tcW w:w="3823" w:type="dxa"/>
          </w:tcPr>
          <w:p w14:paraId="2EA6C5D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6.3.2 Spontaneität und Unordnung</w:t>
            </w:r>
          </w:p>
          <w:p w14:paraId="4F00AD95" w14:textId="77777777" w:rsidR="008179DA" w:rsidRPr="00C263EF" w:rsidRDefault="008179DA" w:rsidP="00EC6652">
            <w:pPr>
              <w:rPr>
                <w:rFonts w:asciiTheme="majorHAnsi" w:hAnsiTheme="majorHAnsi" w:cstheme="majorHAnsi"/>
                <w:bCs/>
                <w:sz w:val="20"/>
                <w:szCs w:val="20"/>
              </w:rPr>
            </w:pPr>
          </w:p>
          <w:p w14:paraId="68101D3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6.3.3 Entropie als Maß für Unordnung</w:t>
            </w:r>
          </w:p>
          <w:p w14:paraId="4D3DE35B" w14:textId="77777777" w:rsidR="008179DA" w:rsidRPr="00C263EF" w:rsidRDefault="008179DA" w:rsidP="00EC6652">
            <w:pPr>
              <w:rPr>
                <w:rFonts w:asciiTheme="majorHAnsi" w:hAnsiTheme="majorHAnsi" w:cstheme="majorHAnsi"/>
                <w:bCs/>
                <w:sz w:val="20"/>
                <w:szCs w:val="20"/>
              </w:rPr>
            </w:pPr>
          </w:p>
          <w:p w14:paraId="5A47F71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6.3.4 Spontane Prozesse und freie Reaktionsenthalpie</w:t>
            </w:r>
          </w:p>
          <w:p w14:paraId="15E02AAB" w14:textId="77777777" w:rsidR="008179DA" w:rsidRPr="00C263EF" w:rsidRDefault="008179DA" w:rsidP="00EC6652">
            <w:pPr>
              <w:rPr>
                <w:rFonts w:asciiTheme="majorHAnsi" w:hAnsiTheme="majorHAnsi" w:cstheme="majorHAnsi"/>
                <w:bCs/>
                <w:sz w:val="20"/>
                <w:szCs w:val="20"/>
              </w:rPr>
            </w:pPr>
          </w:p>
          <w:p w14:paraId="53D1A3C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UK 6.3.5 EX Energetische Betrachtung des chemischen Gleichgewichts</w:t>
            </w:r>
          </w:p>
          <w:p w14:paraId="2C8427D0" w14:textId="77777777" w:rsidR="008179DA" w:rsidRPr="00C263EF" w:rsidRDefault="008179DA" w:rsidP="00EC6652">
            <w:pPr>
              <w:rPr>
                <w:rFonts w:asciiTheme="majorHAnsi" w:hAnsiTheme="majorHAnsi" w:cstheme="majorHAnsi"/>
                <w:bCs/>
                <w:sz w:val="20"/>
                <w:szCs w:val="20"/>
              </w:rPr>
            </w:pPr>
          </w:p>
          <w:p w14:paraId="64F82456"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6.3.6 MK Chemische Sachverhalte bewerten</w:t>
            </w:r>
          </w:p>
        </w:tc>
        <w:tc>
          <w:tcPr>
            <w:tcW w:w="992" w:type="dxa"/>
          </w:tcPr>
          <w:p w14:paraId="1E96E5E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276-277</w:t>
            </w:r>
          </w:p>
          <w:p w14:paraId="1DFF005A" w14:textId="77777777" w:rsidR="008179DA" w:rsidRPr="00C263EF" w:rsidRDefault="008179DA" w:rsidP="00EC6652">
            <w:pPr>
              <w:rPr>
                <w:rFonts w:asciiTheme="majorHAnsi" w:hAnsiTheme="majorHAnsi" w:cstheme="majorHAnsi"/>
                <w:sz w:val="20"/>
                <w:szCs w:val="20"/>
              </w:rPr>
            </w:pPr>
          </w:p>
          <w:p w14:paraId="5ABD34F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278-279</w:t>
            </w:r>
          </w:p>
          <w:p w14:paraId="27A5D162" w14:textId="77777777" w:rsidR="008179DA" w:rsidRPr="00C263EF" w:rsidRDefault="008179DA" w:rsidP="00EC6652">
            <w:pPr>
              <w:rPr>
                <w:rFonts w:asciiTheme="majorHAnsi" w:hAnsiTheme="majorHAnsi" w:cstheme="majorHAnsi"/>
                <w:sz w:val="20"/>
                <w:szCs w:val="20"/>
              </w:rPr>
            </w:pPr>
          </w:p>
          <w:p w14:paraId="1F5E546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280-281</w:t>
            </w:r>
          </w:p>
          <w:p w14:paraId="00D99971" w14:textId="77777777" w:rsidR="008179DA" w:rsidRPr="00C263EF" w:rsidRDefault="008179DA" w:rsidP="00EC6652">
            <w:pPr>
              <w:rPr>
                <w:rFonts w:asciiTheme="majorHAnsi" w:hAnsiTheme="majorHAnsi" w:cstheme="majorHAnsi"/>
                <w:sz w:val="20"/>
                <w:szCs w:val="20"/>
              </w:rPr>
            </w:pPr>
          </w:p>
          <w:p w14:paraId="36E02E3C" w14:textId="77777777" w:rsidR="008179DA" w:rsidRPr="00C263EF" w:rsidRDefault="008179DA" w:rsidP="00EC6652">
            <w:pPr>
              <w:rPr>
                <w:rFonts w:asciiTheme="majorHAnsi" w:hAnsiTheme="majorHAnsi" w:cstheme="majorHAnsi"/>
                <w:sz w:val="20"/>
                <w:szCs w:val="20"/>
              </w:rPr>
            </w:pPr>
          </w:p>
          <w:p w14:paraId="515A97C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282-283</w:t>
            </w:r>
          </w:p>
          <w:p w14:paraId="1B7C91E5" w14:textId="77777777" w:rsidR="008179DA" w:rsidRPr="00C263EF" w:rsidRDefault="008179DA" w:rsidP="00EC6652">
            <w:pPr>
              <w:rPr>
                <w:rFonts w:asciiTheme="majorHAnsi" w:hAnsiTheme="majorHAnsi" w:cstheme="majorHAnsi"/>
                <w:sz w:val="20"/>
                <w:szCs w:val="20"/>
              </w:rPr>
            </w:pPr>
          </w:p>
          <w:p w14:paraId="14F5BC4F" w14:textId="77777777" w:rsidR="008179DA" w:rsidRPr="00C263EF" w:rsidRDefault="008179DA" w:rsidP="00EC6652">
            <w:pPr>
              <w:rPr>
                <w:rFonts w:asciiTheme="majorHAnsi" w:hAnsiTheme="majorHAnsi" w:cstheme="majorHAnsi"/>
                <w:sz w:val="20"/>
                <w:szCs w:val="20"/>
              </w:rPr>
            </w:pPr>
          </w:p>
          <w:p w14:paraId="3245EC6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284-285</w:t>
            </w:r>
          </w:p>
          <w:p w14:paraId="3F8C079C" w14:textId="77777777" w:rsidR="008179DA" w:rsidRPr="00C263EF" w:rsidRDefault="008179DA" w:rsidP="00EC6652">
            <w:pPr>
              <w:rPr>
                <w:rFonts w:asciiTheme="majorHAnsi" w:hAnsiTheme="majorHAnsi" w:cstheme="majorHAnsi"/>
                <w:sz w:val="20"/>
                <w:szCs w:val="20"/>
              </w:rPr>
            </w:pPr>
          </w:p>
          <w:p w14:paraId="7A0CC8BB" w14:textId="77777777" w:rsidR="008179DA" w:rsidRPr="00C263EF" w:rsidRDefault="008179DA" w:rsidP="00EC6652">
            <w:pPr>
              <w:rPr>
                <w:rFonts w:asciiTheme="majorHAnsi" w:hAnsiTheme="majorHAnsi" w:cstheme="majorHAnsi"/>
                <w:sz w:val="20"/>
                <w:szCs w:val="20"/>
              </w:rPr>
            </w:pPr>
          </w:p>
        </w:tc>
        <w:tc>
          <w:tcPr>
            <w:tcW w:w="992" w:type="dxa"/>
          </w:tcPr>
          <w:p w14:paraId="577D9EB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8</w:t>
            </w:r>
          </w:p>
        </w:tc>
        <w:tc>
          <w:tcPr>
            <w:tcW w:w="5812" w:type="dxa"/>
          </w:tcPr>
          <w:p w14:paraId="093E211B" w14:textId="77777777"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3.4.1 (5) die Entropie als Maß für die Anzahl von Realisierungsmöglichkeiten eines Zustands beschreiben</w:t>
            </w:r>
          </w:p>
          <w:p w14:paraId="2F88C7C0" w14:textId="04BF4A32"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3.4.1 (6) Änderungen der Entropie bei chemischen Reaktionen erläutern</w:t>
            </w:r>
            <w:r w:rsidR="00E5616F">
              <w:rPr>
                <w:rStyle w:val="fontstyle01"/>
                <w:rFonts w:asciiTheme="majorHAnsi" w:hAnsiTheme="majorHAnsi" w:cstheme="majorHAnsi"/>
              </w:rPr>
              <w:t xml:space="preserve"> (2. Hauptsatz der Thermodynamik)</w:t>
            </w:r>
          </w:p>
          <w:p w14:paraId="2D63DA68"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 xml:space="preserve">3.4.1 (7) Berechnungen mithilfe der </w:t>
            </w:r>
            <w:r w:rsidRPr="00E5616F">
              <w:rPr>
                <w:rStyle w:val="fontstyle01"/>
                <w:rFonts w:asciiTheme="majorHAnsi" w:hAnsiTheme="majorHAnsi" w:cstheme="majorHAnsi"/>
                <w:smallCaps/>
              </w:rPr>
              <w:t>Gibbs-Helmholtz</w:t>
            </w:r>
            <w:r w:rsidRPr="00C263EF">
              <w:rPr>
                <w:rStyle w:val="fontstyle01"/>
                <w:rFonts w:asciiTheme="majorHAnsi" w:hAnsiTheme="majorHAnsi" w:cstheme="majorHAnsi"/>
              </w:rPr>
              <w:t>-Gleichung durchführen, um chemische</w:t>
            </w:r>
            <w:r w:rsidRPr="00C263EF">
              <w:rPr>
                <w:rFonts w:asciiTheme="majorHAnsi" w:hAnsiTheme="majorHAnsi" w:cstheme="majorHAnsi"/>
              </w:rPr>
              <w:t xml:space="preserve"> </w:t>
            </w:r>
            <w:r w:rsidRPr="00C263EF">
              <w:rPr>
                <w:rStyle w:val="fontstyle01"/>
                <w:rFonts w:asciiTheme="majorHAnsi" w:hAnsiTheme="majorHAnsi" w:cstheme="majorHAnsi"/>
              </w:rPr>
              <w:t xml:space="preserve">Reaktionen energetisch zu klassifizieren (freie Reaktionsenthalpie, </w:t>
            </w:r>
            <w:proofErr w:type="spellStart"/>
            <w:r w:rsidRPr="00C263EF">
              <w:rPr>
                <w:rStyle w:val="fontstyle01"/>
                <w:rFonts w:asciiTheme="majorHAnsi" w:hAnsiTheme="majorHAnsi" w:cstheme="majorHAnsi"/>
              </w:rPr>
              <w:t>exergonische</w:t>
            </w:r>
            <w:proofErr w:type="spellEnd"/>
            <w:r w:rsidRPr="00C263EF">
              <w:rPr>
                <w:rStyle w:val="fontstyle01"/>
                <w:rFonts w:asciiTheme="majorHAnsi" w:hAnsiTheme="majorHAnsi" w:cstheme="majorHAnsi"/>
              </w:rPr>
              <w:t xml:space="preserve"> und</w:t>
            </w:r>
            <w:r w:rsidRPr="00C263EF">
              <w:rPr>
                <w:rFonts w:asciiTheme="majorHAnsi" w:hAnsiTheme="majorHAnsi" w:cstheme="majorHAnsi"/>
              </w:rPr>
              <w:t xml:space="preserve"> </w:t>
            </w:r>
            <w:proofErr w:type="spellStart"/>
            <w:r w:rsidRPr="00C263EF">
              <w:rPr>
                <w:rStyle w:val="fontstyle01"/>
                <w:rFonts w:asciiTheme="majorHAnsi" w:hAnsiTheme="majorHAnsi" w:cstheme="majorHAnsi"/>
              </w:rPr>
              <w:t>endergonische</w:t>
            </w:r>
            <w:proofErr w:type="spellEnd"/>
            <w:r w:rsidRPr="00C263EF">
              <w:rPr>
                <w:rStyle w:val="fontstyle01"/>
                <w:rFonts w:asciiTheme="majorHAnsi" w:hAnsiTheme="majorHAnsi" w:cstheme="majorHAnsi"/>
              </w:rPr>
              <w:t xml:space="preserve"> Reaktionen, Einfluss der Temperatur)</w:t>
            </w:r>
          </w:p>
          <w:p w14:paraId="6ABE9076" w14:textId="16D63330"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lastRenderedPageBreak/>
              <w:t>3.4.1 (8) an Beispielen die Grenzen der energetischen Betrachtungsweise diskutieren (metastabiler</w:t>
            </w:r>
            <w:r w:rsidRPr="00C263EF">
              <w:rPr>
                <w:rFonts w:asciiTheme="majorHAnsi" w:hAnsiTheme="majorHAnsi" w:cstheme="majorHAnsi"/>
              </w:rPr>
              <w:t xml:space="preserve"> </w:t>
            </w:r>
            <w:r w:rsidRPr="00C263EF">
              <w:rPr>
                <w:rStyle w:val="fontstyle01"/>
                <w:rFonts w:asciiTheme="majorHAnsi" w:hAnsiTheme="majorHAnsi" w:cstheme="majorHAnsi"/>
              </w:rPr>
              <w:t>Zustand</w:t>
            </w:r>
            <w:r w:rsidR="00E5616F">
              <w:rPr>
                <w:rStyle w:val="fontstyle01"/>
                <w:rFonts w:asciiTheme="majorHAnsi" w:hAnsiTheme="majorHAnsi" w:cstheme="majorHAnsi"/>
              </w:rPr>
              <w:t xml:space="preserve">, homogene und heterogene Katalyse, </w:t>
            </w:r>
            <w:r w:rsidRPr="00C263EF">
              <w:rPr>
                <w:rStyle w:val="fontstyle01"/>
                <w:rFonts w:asciiTheme="majorHAnsi" w:hAnsiTheme="majorHAnsi" w:cstheme="majorHAnsi"/>
              </w:rPr>
              <w:t>unvollständig ablaufende Reaktionen)</w:t>
            </w:r>
          </w:p>
          <w:p w14:paraId="2BB8E00D" w14:textId="77777777" w:rsidR="008179DA" w:rsidRPr="00C263EF" w:rsidRDefault="008179DA" w:rsidP="00EC6652">
            <w:pPr>
              <w:rPr>
                <w:rStyle w:val="fontstyle01"/>
                <w:rFonts w:asciiTheme="majorHAnsi" w:hAnsiTheme="majorHAnsi" w:cstheme="majorHAnsi"/>
              </w:rPr>
            </w:pPr>
          </w:p>
          <w:p w14:paraId="6E781CC0" w14:textId="77777777" w:rsidR="008179DA" w:rsidRPr="00C263EF" w:rsidRDefault="008179DA" w:rsidP="00EC6652">
            <w:pPr>
              <w:rPr>
                <w:rStyle w:val="fontstyle01"/>
                <w:rFonts w:asciiTheme="majorHAnsi" w:hAnsiTheme="majorHAnsi" w:cstheme="majorHAnsi"/>
              </w:rPr>
            </w:pPr>
          </w:p>
        </w:tc>
        <w:tc>
          <w:tcPr>
            <w:tcW w:w="1701" w:type="dxa"/>
          </w:tcPr>
          <w:p w14:paraId="10F3DD46" w14:textId="1BB23186"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2.1 (11,</w:t>
            </w:r>
            <w:r w:rsidR="00E5616F">
              <w:rPr>
                <w:rFonts w:asciiTheme="majorHAnsi" w:hAnsiTheme="majorHAnsi" w:cstheme="majorHAnsi"/>
                <w:sz w:val="20"/>
                <w:szCs w:val="20"/>
              </w:rPr>
              <w:t xml:space="preserve"> </w:t>
            </w:r>
            <w:r w:rsidRPr="00C263EF">
              <w:rPr>
                <w:rFonts w:asciiTheme="majorHAnsi" w:hAnsiTheme="majorHAnsi" w:cstheme="majorHAnsi"/>
                <w:sz w:val="20"/>
                <w:szCs w:val="20"/>
              </w:rPr>
              <w:t>12)</w:t>
            </w:r>
          </w:p>
          <w:p w14:paraId="767C9314" w14:textId="01DAA386"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2.2 (4,</w:t>
            </w:r>
            <w:r w:rsidR="00E5616F">
              <w:rPr>
                <w:rFonts w:asciiTheme="majorHAnsi" w:hAnsiTheme="majorHAnsi" w:cstheme="majorHAnsi"/>
                <w:sz w:val="20"/>
                <w:szCs w:val="20"/>
              </w:rPr>
              <w:t xml:space="preserve"> </w:t>
            </w:r>
            <w:r w:rsidRPr="00C263EF">
              <w:rPr>
                <w:rFonts w:asciiTheme="majorHAnsi" w:hAnsiTheme="majorHAnsi" w:cstheme="majorHAnsi"/>
                <w:sz w:val="20"/>
                <w:szCs w:val="20"/>
              </w:rPr>
              <w:t>5)</w:t>
            </w:r>
          </w:p>
        </w:tc>
        <w:tc>
          <w:tcPr>
            <w:tcW w:w="1639" w:type="dxa"/>
          </w:tcPr>
          <w:p w14:paraId="24235F80" w14:textId="77777777" w:rsidR="008179DA" w:rsidRPr="00C263EF" w:rsidRDefault="008179DA" w:rsidP="00EC6652">
            <w:pPr>
              <w:rPr>
                <w:rFonts w:asciiTheme="majorHAnsi" w:hAnsiTheme="majorHAnsi" w:cstheme="majorHAnsi"/>
                <w:sz w:val="20"/>
                <w:szCs w:val="20"/>
              </w:rPr>
            </w:pPr>
          </w:p>
        </w:tc>
      </w:tr>
      <w:tr w:rsidR="008179DA" w:rsidRPr="00C263EF" w14:paraId="19A85D19" w14:textId="77777777" w:rsidTr="00EC6652">
        <w:tc>
          <w:tcPr>
            <w:tcW w:w="3823" w:type="dxa"/>
          </w:tcPr>
          <w:p w14:paraId="143FE10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6</w:t>
            </w:r>
          </w:p>
          <w:p w14:paraId="71A7AD0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48A5617F" w14:textId="77777777" w:rsidR="008179DA" w:rsidRPr="00C263EF" w:rsidRDefault="008179DA" w:rsidP="00EC6652">
            <w:pPr>
              <w:rPr>
                <w:rFonts w:asciiTheme="majorHAnsi" w:hAnsiTheme="majorHAnsi" w:cstheme="majorHAnsi"/>
                <w:sz w:val="20"/>
                <w:szCs w:val="20"/>
              </w:rPr>
            </w:pPr>
          </w:p>
        </w:tc>
        <w:tc>
          <w:tcPr>
            <w:tcW w:w="992" w:type="dxa"/>
          </w:tcPr>
          <w:p w14:paraId="0B9A267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24</w:t>
            </w:r>
          </w:p>
          <w:p w14:paraId="33C2A19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w:t>
            </w:r>
          </w:p>
        </w:tc>
        <w:tc>
          <w:tcPr>
            <w:tcW w:w="5812" w:type="dxa"/>
          </w:tcPr>
          <w:p w14:paraId="4CBCCE3B" w14:textId="77777777" w:rsidR="008179DA" w:rsidRPr="00C263EF" w:rsidRDefault="008179DA" w:rsidP="00EC6652">
            <w:pPr>
              <w:rPr>
                <w:rFonts w:asciiTheme="majorHAnsi" w:hAnsiTheme="majorHAnsi" w:cstheme="majorHAnsi"/>
                <w:sz w:val="20"/>
                <w:szCs w:val="20"/>
              </w:rPr>
            </w:pPr>
          </w:p>
        </w:tc>
        <w:tc>
          <w:tcPr>
            <w:tcW w:w="1701" w:type="dxa"/>
          </w:tcPr>
          <w:p w14:paraId="02407AC4"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EB24FB2" w14:textId="77777777" w:rsidR="008179DA" w:rsidRPr="00C263EF" w:rsidRDefault="008179DA" w:rsidP="00EC6652">
            <w:pPr>
              <w:rPr>
                <w:rFonts w:asciiTheme="majorHAnsi" w:hAnsiTheme="majorHAnsi" w:cstheme="majorHAnsi"/>
                <w:sz w:val="20"/>
                <w:szCs w:val="20"/>
              </w:rPr>
            </w:pPr>
          </w:p>
        </w:tc>
      </w:tr>
    </w:tbl>
    <w:p w14:paraId="39B8C264" w14:textId="77777777" w:rsidR="008179DA" w:rsidRPr="00C263EF" w:rsidRDefault="008179DA" w:rsidP="008179DA">
      <w:pPr>
        <w:rPr>
          <w:rFonts w:asciiTheme="majorHAnsi" w:hAnsiTheme="majorHAnsi" w:cstheme="majorHAnsi"/>
          <w:b/>
          <w:sz w:val="44"/>
          <w:szCs w:val="36"/>
        </w:rPr>
      </w:pPr>
    </w:p>
    <w:p w14:paraId="000659C3" w14:textId="77777777" w:rsidR="008179DA" w:rsidRPr="00C263EF" w:rsidRDefault="008179DA" w:rsidP="008179DA">
      <w:pPr>
        <w:rPr>
          <w:rFonts w:asciiTheme="majorHAnsi" w:hAnsiTheme="majorHAnsi" w:cstheme="majorHAnsi"/>
          <w:b/>
          <w:sz w:val="44"/>
          <w:szCs w:val="36"/>
        </w:rPr>
      </w:pPr>
    </w:p>
    <w:p w14:paraId="0EAE42BE" w14:textId="77777777" w:rsidR="008179DA" w:rsidRPr="00C263EF" w:rsidRDefault="008179DA" w:rsidP="008179DA">
      <w:pPr>
        <w:rPr>
          <w:rFonts w:asciiTheme="majorHAnsi" w:hAnsiTheme="majorHAnsi" w:cstheme="majorHAnsi"/>
          <w:b/>
          <w:sz w:val="44"/>
          <w:szCs w:val="36"/>
        </w:rPr>
      </w:pPr>
    </w:p>
    <w:p w14:paraId="4E432FA4" w14:textId="77777777" w:rsidR="008179DA" w:rsidRPr="00C263EF" w:rsidRDefault="008179DA" w:rsidP="008179DA">
      <w:pPr>
        <w:rPr>
          <w:rFonts w:asciiTheme="majorHAnsi" w:hAnsiTheme="majorHAnsi" w:cstheme="majorHAnsi"/>
          <w:b/>
          <w:sz w:val="44"/>
          <w:szCs w:val="36"/>
        </w:rPr>
      </w:pPr>
    </w:p>
    <w:p w14:paraId="02878C0E" w14:textId="77777777" w:rsidR="008179DA" w:rsidRPr="00C263EF" w:rsidRDefault="008179DA" w:rsidP="008179DA">
      <w:pPr>
        <w:rPr>
          <w:rFonts w:asciiTheme="majorHAnsi" w:hAnsiTheme="majorHAnsi" w:cstheme="majorHAnsi"/>
          <w:b/>
          <w:sz w:val="44"/>
          <w:szCs w:val="36"/>
        </w:rPr>
      </w:pPr>
      <w:r w:rsidRPr="00C263EF">
        <w:rPr>
          <w:rFonts w:asciiTheme="majorHAnsi" w:hAnsiTheme="majorHAnsi" w:cstheme="majorHAnsi"/>
          <w:b/>
          <w:sz w:val="44"/>
          <w:szCs w:val="36"/>
        </w:rPr>
        <w:br w:type="page"/>
      </w:r>
    </w:p>
    <w:p w14:paraId="230F5F73" w14:textId="301AEC15" w:rsidR="008179DA" w:rsidRPr="00C263EF" w:rsidRDefault="008179DA" w:rsidP="008179DA">
      <w:pPr>
        <w:rPr>
          <w:rFonts w:asciiTheme="majorHAnsi" w:hAnsiTheme="majorHAnsi" w:cstheme="majorHAnsi"/>
          <w:b/>
          <w:sz w:val="44"/>
          <w:szCs w:val="36"/>
        </w:rPr>
      </w:pPr>
      <w:r w:rsidRPr="00C263EF">
        <w:rPr>
          <w:rFonts w:asciiTheme="majorHAnsi" w:hAnsiTheme="majorHAnsi" w:cstheme="majorHAnsi"/>
          <w:b/>
          <w:sz w:val="44"/>
          <w:szCs w:val="36"/>
        </w:rPr>
        <w:lastRenderedPageBreak/>
        <w:t>Jahrgangsstufe 12</w:t>
      </w:r>
    </w:p>
    <w:p w14:paraId="1FCD75B4" w14:textId="77777777" w:rsidR="008179DA" w:rsidRPr="00C263EF" w:rsidRDefault="008179DA" w:rsidP="008179DA">
      <w:pPr>
        <w:rPr>
          <w:rFonts w:asciiTheme="majorHAnsi" w:hAnsiTheme="majorHAnsi" w:cstheme="majorHAnsi"/>
          <w:b/>
          <w:sz w:val="44"/>
          <w:szCs w:val="36"/>
        </w:rPr>
      </w:pPr>
    </w:p>
    <w:p w14:paraId="28293357" w14:textId="77777777"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Kapitel 7: Aromatische Verbindungen (ca. 24 Stunden)</w:t>
      </w:r>
    </w:p>
    <w:p w14:paraId="4FA345E1"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793787B2" w14:textId="77777777" w:rsidTr="00EC6652">
        <w:tc>
          <w:tcPr>
            <w:tcW w:w="4815" w:type="dxa"/>
            <w:gridSpan w:val="2"/>
            <w:shd w:val="clear" w:color="auto" w:fill="B6DDE8" w:themeFill="accent5" w:themeFillTint="66"/>
          </w:tcPr>
          <w:p w14:paraId="45BCA832"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718D6FBC"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5A047CE0" w14:textId="725032EA"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660C0ED0" w14:textId="77777777" w:rsidTr="00EC6652">
        <w:tc>
          <w:tcPr>
            <w:tcW w:w="3823" w:type="dxa"/>
            <w:shd w:val="clear" w:color="auto" w:fill="B6DDE8" w:themeFill="accent5" w:themeFillTint="66"/>
          </w:tcPr>
          <w:p w14:paraId="625DAE33"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3EF0C227"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35553406"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20B9AC90"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0E1DD6C0"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29C42D56"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7544DB34" w14:textId="77777777" w:rsidTr="00EC6652">
        <w:tc>
          <w:tcPr>
            <w:tcW w:w="3823" w:type="dxa"/>
            <w:shd w:val="clear" w:color="auto" w:fill="auto"/>
          </w:tcPr>
          <w:p w14:paraId="77A121D8"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7B9C44F7" w14:textId="77777777" w:rsidR="008179DA" w:rsidRPr="00C263EF" w:rsidRDefault="008179DA" w:rsidP="00EC6652">
            <w:pPr>
              <w:rPr>
                <w:rFonts w:asciiTheme="majorHAnsi" w:hAnsiTheme="majorHAnsi" w:cstheme="majorHAnsi"/>
                <w:b/>
                <w:sz w:val="20"/>
                <w:szCs w:val="20"/>
              </w:rPr>
            </w:pPr>
          </w:p>
        </w:tc>
        <w:tc>
          <w:tcPr>
            <w:tcW w:w="992" w:type="dxa"/>
          </w:tcPr>
          <w:p w14:paraId="350EAE58"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0F432E21"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1F4D5865"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37FF92C0" w14:textId="77777777" w:rsidTr="00EC6652">
        <w:tc>
          <w:tcPr>
            <w:tcW w:w="3823" w:type="dxa"/>
          </w:tcPr>
          <w:p w14:paraId="6D9A42CA"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7.1 Benzol</w:t>
            </w:r>
          </w:p>
        </w:tc>
        <w:tc>
          <w:tcPr>
            <w:tcW w:w="992" w:type="dxa"/>
          </w:tcPr>
          <w:p w14:paraId="5201249C"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298-307</w:t>
            </w:r>
          </w:p>
          <w:p w14:paraId="10E65DCD" w14:textId="77777777" w:rsidR="008179DA" w:rsidRPr="00C263EF" w:rsidRDefault="008179DA" w:rsidP="00EC6652">
            <w:pPr>
              <w:rPr>
                <w:rFonts w:asciiTheme="majorHAnsi" w:hAnsiTheme="majorHAnsi" w:cstheme="majorHAnsi"/>
                <w:sz w:val="20"/>
                <w:szCs w:val="20"/>
              </w:rPr>
            </w:pPr>
          </w:p>
        </w:tc>
        <w:tc>
          <w:tcPr>
            <w:tcW w:w="992" w:type="dxa"/>
          </w:tcPr>
          <w:p w14:paraId="70A92EE0" w14:textId="77777777" w:rsidR="008179DA" w:rsidRPr="00C263EF" w:rsidRDefault="008179DA" w:rsidP="00EC6652">
            <w:pPr>
              <w:rPr>
                <w:rFonts w:asciiTheme="majorHAnsi" w:hAnsiTheme="majorHAnsi" w:cstheme="majorHAnsi"/>
                <w:sz w:val="20"/>
                <w:szCs w:val="20"/>
              </w:rPr>
            </w:pPr>
          </w:p>
        </w:tc>
        <w:tc>
          <w:tcPr>
            <w:tcW w:w="5812" w:type="dxa"/>
          </w:tcPr>
          <w:p w14:paraId="25784A6D" w14:textId="77777777" w:rsidR="008179DA" w:rsidRPr="00C263EF" w:rsidRDefault="008179DA" w:rsidP="00EC6652">
            <w:pPr>
              <w:rPr>
                <w:rFonts w:asciiTheme="majorHAnsi" w:hAnsiTheme="majorHAnsi" w:cstheme="majorHAnsi"/>
                <w:sz w:val="20"/>
                <w:szCs w:val="20"/>
              </w:rPr>
            </w:pPr>
          </w:p>
          <w:p w14:paraId="12CC059A" w14:textId="77777777" w:rsidR="008179DA" w:rsidRPr="00C263EF" w:rsidRDefault="008179DA" w:rsidP="00EC6652">
            <w:pPr>
              <w:rPr>
                <w:rFonts w:asciiTheme="majorHAnsi" w:hAnsiTheme="majorHAnsi" w:cstheme="majorHAnsi"/>
                <w:sz w:val="20"/>
                <w:szCs w:val="20"/>
              </w:rPr>
            </w:pPr>
          </w:p>
        </w:tc>
        <w:tc>
          <w:tcPr>
            <w:tcW w:w="1701" w:type="dxa"/>
          </w:tcPr>
          <w:p w14:paraId="37FF9BCB"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4089316" w14:textId="77777777" w:rsidR="008179DA" w:rsidRPr="00C263EF" w:rsidRDefault="008179DA" w:rsidP="00EC6652">
            <w:pPr>
              <w:rPr>
                <w:rFonts w:asciiTheme="majorHAnsi" w:hAnsiTheme="majorHAnsi" w:cstheme="majorHAnsi"/>
                <w:sz w:val="20"/>
                <w:szCs w:val="20"/>
              </w:rPr>
            </w:pPr>
          </w:p>
        </w:tc>
      </w:tr>
      <w:tr w:rsidR="008179DA" w:rsidRPr="00C263EF" w14:paraId="6D3DC3D5" w14:textId="77777777" w:rsidTr="00EC6652">
        <w:tc>
          <w:tcPr>
            <w:tcW w:w="3823" w:type="dxa"/>
          </w:tcPr>
          <w:p w14:paraId="62ADAED5"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7.1.2 Benzol – ein Alltagsstoff?</w:t>
            </w:r>
          </w:p>
          <w:p w14:paraId="3C190E7A" w14:textId="77777777" w:rsidR="008179DA" w:rsidRPr="00C263EF" w:rsidRDefault="008179DA" w:rsidP="00EC6652">
            <w:pPr>
              <w:rPr>
                <w:rFonts w:asciiTheme="majorHAnsi" w:hAnsiTheme="majorHAnsi" w:cstheme="majorHAnsi"/>
                <w:bCs/>
                <w:sz w:val="20"/>
                <w:szCs w:val="20"/>
              </w:rPr>
            </w:pPr>
          </w:p>
          <w:p w14:paraId="284D23C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7.1.3 Strukturaufklärung von Benzol</w:t>
            </w:r>
          </w:p>
          <w:p w14:paraId="326271BF" w14:textId="77777777" w:rsidR="008179DA" w:rsidRPr="00C263EF" w:rsidRDefault="008179DA" w:rsidP="00EC6652">
            <w:pPr>
              <w:rPr>
                <w:rFonts w:asciiTheme="majorHAnsi" w:hAnsiTheme="majorHAnsi" w:cstheme="majorHAnsi"/>
                <w:bCs/>
                <w:sz w:val="20"/>
                <w:szCs w:val="20"/>
              </w:rPr>
            </w:pPr>
          </w:p>
          <w:p w14:paraId="05B267C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7.1.4 </w:t>
            </w:r>
            <w:proofErr w:type="spellStart"/>
            <w:r w:rsidRPr="00C263EF">
              <w:rPr>
                <w:rFonts w:asciiTheme="majorHAnsi" w:hAnsiTheme="majorHAnsi" w:cstheme="majorHAnsi"/>
                <w:bCs/>
                <w:sz w:val="20"/>
                <w:szCs w:val="20"/>
              </w:rPr>
              <w:t>Mesomerie</w:t>
            </w:r>
            <w:proofErr w:type="spellEnd"/>
            <w:r w:rsidRPr="00C263EF">
              <w:rPr>
                <w:rFonts w:asciiTheme="majorHAnsi" w:hAnsiTheme="majorHAnsi" w:cstheme="majorHAnsi"/>
                <w:bCs/>
                <w:sz w:val="20"/>
                <w:szCs w:val="20"/>
              </w:rPr>
              <w:t xml:space="preserve"> und </w:t>
            </w:r>
            <w:proofErr w:type="spellStart"/>
            <w:r w:rsidRPr="00C263EF">
              <w:rPr>
                <w:rFonts w:asciiTheme="majorHAnsi" w:hAnsiTheme="majorHAnsi" w:cstheme="majorHAnsi"/>
                <w:bCs/>
                <w:sz w:val="20"/>
                <w:szCs w:val="20"/>
              </w:rPr>
              <w:t>Aromatizität</w:t>
            </w:r>
            <w:proofErr w:type="spellEnd"/>
          </w:p>
          <w:p w14:paraId="28452540" w14:textId="77777777" w:rsidR="008179DA" w:rsidRPr="00C263EF" w:rsidRDefault="008179DA" w:rsidP="00EC6652">
            <w:pPr>
              <w:rPr>
                <w:rFonts w:asciiTheme="majorHAnsi" w:hAnsiTheme="majorHAnsi" w:cstheme="majorHAnsi"/>
                <w:bCs/>
                <w:sz w:val="20"/>
                <w:szCs w:val="20"/>
              </w:rPr>
            </w:pPr>
          </w:p>
          <w:p w14:paraId="7FB2D2CD"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7.1.5 Das Orbitalmodell</w:t>
            </w:r>
          </w:p>
          <w:p w14:paraId="0A4DF86A"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 </w:t>
            </w:r>
          </w:p>
        </w:tc>
        <w:tc>
          <w:tcPr>
            <w:tcW w:w="992" w:type="dxa"/>
          </w:tcPr>
          <w:p w14:paraId="6C3FAA62"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300-301</w:t>
            </w:r>
          </w:p>
          <w:p w14:paraId="6178746D" w14:textId="77777777" w:rsidR="008179DA" w:rsidRPr="00C263EF" w:rsidRDefault="008179DA" w:rsidP="00EC6652">
            <w:pPr>
              <w:rPr>
                <w:rFonts w:asciiTheme="majorHAnsi" w:hAnsiTheme="majorHAnsi" w:cstheme="majorHAnsi"/>
                <w:sz w:val="20"/>
                <w:szCs w:val="20"/>
              </w:rPr>
            </w:pPr>
          </w:p>
          <w:p w14:paraId="6517592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302-303</w:t>
            </w:r>
          </w:p>
          <w:p w14:paraId="4BC33788" w14:textId="77777777" w:rsidR="008179DA" w:rsidRPr="00C263EF" w:rsidRDefault="008179DA" w:rsidP="00EC6652">
            <w:pPr>
              <w:rPr>
                <w:rFonts w:asciiTheme="majorHAnsi" w:hAnsiTheme="majorHAnsi" w:cstheme="majorHAnsi"/>
                <w:sz w:val="20"/>
                <w:szCs w:val="20"/>
              </w:rPr>
            </w:pPr>
          </w:p>
          <w:p w14:paraId="1B362F8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304-305</w:t>
            </w:r>
          </w:p>
          <w:p w14:paraId="08C92C34" w14:textId="77777777" w:rsidR="008179DA" w:rsidRPr="00C263EF" w:rsidRDefault="008179DA" w:rsidP="00EC6652">
            <w:pPr>
              <w:rPr>
                <w:rFonts w:asciiTheme="majorHAnsi" w:hAnsiTheme="majorHAnsi" w:cstheme="majorHAnsi"/>
                <w:sz w:val="20"/>
                <w:szCs w:val="20"/>
              </w:rPr>
            </w:pPr>
          </w:p>
          <w:p w14:paraId="28B16D2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306-307</w:t>
            </w:r>
          </w:p>
        </w:tc>
        <w:tc>
          <w:tcPr>
            <w:tcW w:w="992" w:type="dxa"/>
          </w:tcPr>
          <w:p w14:paraId="39B6509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w:t>
            </w:r>
          </w:p>
        </w:tc>
        <w:tc>
          <w:tcPr>
            <w:tcW w:w="5812" w:type="dxa"/>
          </w:tcPr>
          <w:p w14:paraId="223E39ED" w14:textId="36FA6C74"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 xml:space="preserve">3.4.5 (1) Eigenschaften, Vorkommen und Verwendung von </w:t>
            </w:r>
            <w:proofErr w:type="spellStart"/>
            <w:r w:rsidR="00026C65">
              <w:rPr>
                <w:rStyle w:val="fontstyle01"/>
                <w:rFonts w:asciiTheme="majorHAnsi" w:hAnsiTheme="majorHAnsi" w:cstheme="majorHAnsi"/>
              </w:rPr>
              <w:t>Benzen</w:t>
            </w:r>
            <w:proofErr w:type="spellEnd"/>
            <w:r w:rsidR="00026C65">
              <w:rPr>
                <w:rStyle w:val="fontstyle01"/>
                <w:rFonts w:asciiTheme="majorHAnsi" w:hAnsiTheme="majorHAnsi" w:cstheme="majorHAnsi"/>
              </w:rPr>
              <w:t>/</w:t>
            </w:r>
            <w:r w:rsidRPr="00C263EF">
              <w:rPr>
                <w:rStyle w:val="fontstyle01"/>
                <w:rFonts w:asciiTheme="majorHAnsi" w:hAnsiTheme="majorHAnsi" w:cstheme="majorHAnsi"/>
              </w:rPr>
              <w:t>Benzol beschreiben</w:t>
            </w:r>
          </w:p>
          <w:p w14:paraId="4840EBC0"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3.4.5 (2) am Beispiel aromatischer Verbindungen die mögliche Gesundheitsgefährdung durch einen</w:t>
            </w:r>
            <w:r w:rsidRPr="00C263EF">
              <w:rPr>
                <w:rFonts w:asciiTheme="majorHAnsi" w:hAnsiTheme="majorHAnsi" w:cstheme="majorHAnsi"/>
              </w:rPr>
              <w:t xml:space="preserve"> </w:t>
            </w:r>
            <w:r w:rsidRPr="00C263EF">
              <w:rPr>
                <w:rStyle w:val="fontstyle01"/>
                <w:rFonts w:asciiTheme="majorHAnsi" w:hAnsiTheme="majorHAnsi" w:cstheme="majorHAnsi"/>
              </w:rPr>
              <w:t>Stoff beschreiben (Expositions-Risiko-Beziehung)</w:t>
            </w:r>
          </w:p>
          <w:p w14:paraId="7DA0F67E" w14:textId="010379DD"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3.4.5 (3)</w:t>
            </w:r>
            <w:r w:rsidRPr="00C263EF">
              <w:rPr>
                <w:rFonts w:asciiTheme="majorHAnsi" w:hAnsiTheme="majorHAnsi" w:cstheme="majorHAnsi"/>
              </w:rPr>
              <w:t xml:space="preserve"> </w:t>
            </w:r>
            <w:r w:rsidRPr="00C263EF">
              <w:rPr>
                <w:rStyle w:val="fontstyle01"/>
                <w:rFonts w:asciiTheme="majorHAnsi" w:hAnsiTheme="majorHAnsi" w:cstheme="majorHAnsi"/>
              </w:rPr>
              <w:t xml:space="preserve">Grenzen bisher erarbeiteter Bindungsmodelle und unerwartete Eigenschaften des </w:t>
            </w:r>
            <w:r w:rsidR="00026C65">
              <w:rPr>
                <w:rStyle w:val="fontstyle01"/>
                <w:rFonts w:asciiTheme="majorHAnsi" w:hAnsiTheme="majorHAnsi" w:cstheme="majorHAnsi"/>
              </w:rPr>
              <w:t>Benzens/</w:t>
            </w:r>
            <w:r w:rsidRPr="00C263EF">
              <w:rPr>
                <w:rStyle w:val="fontstyle01"/>
                <w:rFonts w:asciiTheme="majorHAnsi" w:hAnsiTheme="majorHAnsi" w:cstheme="majorHAnsi"/>
              </w:rPr>
              <w:t>Benzols</w:t>
            </w:r>
            <w:r w:rsidRPr="00C263EF">
              <w:rPr>
                <w:rFonts w:asciiTheme="majorHAnsi" w:hAnsiTheme="majorHAnsi" w:cstheme="majorHAnsi"/>
              </w:rPr>
              <w:t xml:space="preserve"> </w:t>
            </w:r>
            <w:r w:rsidRPr="00C263EF">
              <w:rPr>
                <w:rStyle w:val="fontstyle01"/>
                <w:rFonts w:asciiTheme="majorHAnsi" w:hAnsiTheme="majorHAnsi" w:cstheme="majorHAnsi"/>
              </w:rPr>
              <w:t>aus der besonderen Molekülstruktur erklären (</w:t>
            </w:r>
            <w:proofErr w:type="spellStart"/>
            <w:r w:rsidRPr="00026C65">
              <w:rPr>
                <w:rStyle w:val="fontstyle01"/>
                <w:rFonts w:asciiTheme="majorHAnsi" w:hAnsiTheme="majorHAnsi" w:cstheme="majorHAnsi"/>
                <w:smallCaps/>
              </w:rPr>
              <w:t>Kekulé</w:t>
            </w:r>
            <w:proofErr w:type="spellEnd"/>
            <w:r w:rsidRPr="00C263EF">
              <w:rPr>
                <w:rStyle w:val="fontstyle01"/>
                <w:rFonts w:asciiTheme="majorHAnsi" w:hAnsiTheme="majorHAnsi" w:cstheme="majorHAnsi"/>
              </w:rPr>
              <w:t xml:space="preserve">, </w:t>
            </w:r>
            <w:proofErr w:type="spellStart"/>
            <w:r w:rsidRPr="00C263EF">
              <w:rPr>
                <w:rStyle w:val="fontstyle01"/>
                <w:rFonts w:asciiTheme="majorHAnsi" w:hAnsiTheme="majorHAnsi" w:cstheme="majorHAnsi"/>
              </w:rPr>
              <w:t>delokalisiertes</w:t>
            </w:r>
            <w:proofErr w:type="spellEnd"/>
            <w:r w:rsidRPr="00C263EF">
              <w:rPr>
                <w:rStyle w:val="fontstyle01"/>
                <w:rFonts w:asciiTheme="majorHAnsi" w:hAnsiTheme="majorHAnsi" w:cstheme="majorHAnsi"/>
              </w:rPr>
              <w:t xml:space="preserve"> Elektronenringsystem,</w:t>
            </w:r>
            <w:r w:rsidRPr="00C263EF">
              <w:rPr>
                <w:rFonts w:asciiTheme="majorHAnsi" w:hAnsiTheme="majorHAnsi" w:cstheme="majorHAnsi"/>
              </w:rPr>
              <w:t xml:space="preserve"> </w:t>
            </w:r>
            <w:proofErr w:type="spellStart"/>
            <w:r w:rsidRPr="00C263EF">
              <w:rPr>
                <w:rStyle w:val="fontstyle01"/>
                <w:rFonts w:asciiTheme="majorHAnsi" w:hAnsiTheme="majorHAnsi" w:cstheme="majorHAnsi"/>
              </w:rPr>
              <w:t>Mesomeriestabilisierung</w:t>
            </w:r>
            <w:proofErr w:type="spellEnd"/>
            <w:r w:rsidRPr="00C263EF">
              <w:rPr>
                <w:rStyle w:val="fontstyle01"/>
                <w:rFonts w:asciiTheme="majorHAnsi" w:hAnsiTheme="majorHAnsi" w:cstheme="majorHAnsi"/>
              </w:rPr>
              <w:t>, Substitution statt Addition)</w:t>
            </w:r>
          </w:p>
          <w:p w14:paraId="231D467F"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3.4.8 (1) den energetischen Zustand der Elektronen in der Atomhülle mithilfe des Orbitalmodells</w:t>
            </w:r>
            <w:r w:rsidRPr="00C263EF">
              <w:rPr>
                <w:rFonts w:asciiTheme="majorHAnsi" w:hAnsiTheme="majorHAnsi" w:cstheme="majorHAnsi"/>
              </w:rPr>
              <w:t xml:space="preserve"> </w:t>
            </w:r>
            <w:r w:rsidRPr="00C263EF">
              <w:rPr>
                <w:rStyle w:val="fontstyle01"/>
                <w:rFonts w:asciiTheme="majorHAnsi" w:hAnsiTheme="majorHAnsi" w:cstheme="majorHAnsi"/>
              </w:rPr>
              <w:t>beschreiben und dieses Modell auf die chemische Bindung in einfachen Molekülen anwenden</w:t>
            </w:r>
          </w:p>
          <w:p w14:paraId="35264064" w14:textId="77777777" w:rsidR="008179DA" w:rsidRPr="00C263EF" w:rsidRDefault="008179DA" w:rsidP="00EC6652">
            <w:pPr>
              <w:rPr>
                <w:rFonts w:asciiTheme="majorHAnsi" w:hAnsiTheme="majorHAnsi" w:cstheme="majorHAnsi"/>
                <w:sz w:val="20"/>
                <w:szCs w:val="20"/>
              </w:rPr>
            </w:pPr>
          </w:p>
        </w:tc>
        <w:tc>
          <w:tcPr>
            <w:tcW w:w="1701" w:type="dxa"/>
          </w:tcPr>
          <w:p w14:paraId="17811665" w14:textId="7B052E9E"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(10,</w:t>
            </w:r>
            <w:r w:rsidR="00026C65">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11)</w:t>
            </w:r>
          </w:p>
          <w:p w14:paraId="4E44E0E8" w14:textId="5A87706A"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(1,</w:t>
            </w:r>
            <w:r w:rsidR="00026C65">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4,</w:t>
            </w:r>
            <w:r w:rsidR="00026C65">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9)</w:t>
            </w:r>
          </w:p>
          <w:p w14:paraId="4374F14F"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2.3 (11)</w:t>
            </w:r>
          </w:p>
          <w:p w14:paraId="785A330C" w14:textId="77777777" w:rsidR="008179DA" w:rsidRPr="00C263EF" w:rsidRDefault="008179DA" w:rsidP="00EC6652">
            <w:pPr>
              <w:rPr>
                <w:rFonts w:asciiTheme="majorHAnsi" w:hAnsiTheme="majorHAnsi" w:cstheme="majorHAnsi"/>
                <w:color w:val="000000" w:themeColor="text1"/>
                <w:sz w:val="20"/>
                <w:szCs w:val="20"/>
              </w:rPr>
            </w:pPr>
          </w:p>
          <w:p w14:paraId="37653AE9"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4191D7A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130C22A7" w14:textId="77777777" w:rsidR="008179DA" w:rsidRPr="00C263EF" w:rsidRDefault="008179DA" w:rsidP="00EC6652">
            <w:pPr>
              <w:rPr>
                <w:rFonts w:asciiTheme="majorHAnsi" w:hAnsiTheme="majorHAnsi" w:cstheme="majorHAnsi"/>
                <w:color w:val="000000" w:themeColor="text1"/>
                <w:sz w:val="20"/>
                <w:szCs w:val="20"/>
              </w:rPr>
            </w:pPr>
          </w:p>
          <w:p w14:paraId="539A1E7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Prävention und Gesundheitsförderung (PG)</w:t>
            </w:r>
          </w:p>
          <w:p w14:paraId="5A904F44"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B6C8233" w14:textId="77777777" w:rsidTr="00EC6652">
        <w:tc>
          <w:tcPr>
            <w:tcW w:w="3823" w:type="dxa"/>
          </w:tcPr>
          <w:p w14:paraId="758EC44D" w14:textId="38FCB6D4" w:rsidR="008179DA" w:rsidRPr="00C263EF" w:rsidRDefault="00026C65" w:rsidP="00EC6652">
            <w:pPr>
              <w:rPr>
                <w:rFonts w:asciiTheme="majorHAnsi" w:hAnsiTheme="majorHAnsi" w:cstheme="majorHAnsi"/>
                <w:b/>
                <w:sz w:val="20"/>
                <w:szCs w:val="20"/>
              </w:rPr>
            </w:pPr>
            <w:r>
              <w:rPr>
                <w:rFonts w:asciiTheme="majorHAnsi" w:hAnsiTheme="majorHAnsi" w:cstheme="majorHAnsi"/>
                <w:b/>
                <w:sz w:val="20"/>
                <w:szCs w:val="20"/>
              </w:rPr>
              <w:t xml:space="preserve">UK 7.2 Aromaten in Natur und </w:t>
            </w:r>
            <w:r w:rsidR="008179DA" w:rsidRPr="00C263EF">
              <w:rPr>
                <w:rFonts w:asciiTheme="majorHAnsi" w:hAnsiTheme="majorHAnsi" w:cstheme="majorHAnsi"/>
                <w:b/>
                <w:sz w:val="20"/>
                <w:szCs w:val="20"/>
              </w:rPr>
              <w:t>Alltag</w:t>
            </w:r>
          </w:p>
          <w:p w14:paraId="010DBCFB" w14:textId="77777777" w:rsidR="008179DA" w:rsidRPr="00C263EF" w:rsidRDefault="008179DA" w:rsidP="00EC6652">
            <w:pPr>
              <w:rPr>
                <w:rFonts w:asciiTheme="majorHAnsi" w:hAnsiTheme="majorHAnsi" w:cstheme="majorHAnsi"/>
                <w:b/>
                <w:sz w:val="20"/>
                <w:szCs w:val="20"/>
              </w:rPr>
            </w:pPr>
          </w:p>
        </w:tc>
        <w:tc>
          <w:tcPr>
            <w:tcW w:w="992" w:type="dxa"/>
          </w:tcPr>
          <w:p w14:paraId="0717982B" w14:textId="39A394E0" w:rsidR="008179DA" w:rsidRPr="00C263EF" w:rsidRDefault="00026C65" w:rsidP="00EC6652">
            <w:pPr>
              <w:rPr>
                <w:rFonts w:asciiTheme="majorHAnsi" w:hAnsiTheme="majorHAnsi" w:cstheme="majorHAnsi"/>
                <w:b/>
                <w:bCs/>
                <w:sz w:val="20"/>
                <w:szCs w:val="20"/>
              </w:rPr>
            </w:pPr>
            <w:r>
              <w:rPr>
                <w:rFonts w:asciiTheme="majorHAnsi" w:hAnsiTheme="majorHAnsi" w:cstheme="majorHAnsi"/>
                <w:b/>
                <w:bCs/>
                <w:sz w:val="20"/>
                <w:szCs w:val="20"/>
              </w:rPr>
              <w:t>308-313</w:t>
            </w:r>
          </w:p>
        </w:tc>
        <w:tc>
          <w:tcPr>
            <w:tcW w:w="992" w:type="dxa"/>
          </w:tcPr>
          <w:p w14:paraId="2F3558D4" w14:textId="77777777" w:rsidR="008179DA" w:rsidRPr="00C263EF" w:rsidRDefault="008179DA" w:rsidP="00EC6652">
            <w:pPr>
              <w:rPr>
                <w:rFonts w:asciiTheme="majorHAnsi" w:hAnsiTheme="majorHAnsi" w:cstheme="majorHAnsi"/>
                <w:sz w:val="20"/>
                <w:szCs w:val="20"/>
              </w:rPr>
            </w:pPr>
          </w:p>
        </w:tc>
        <w:tc>
          <w:tcPr>
            <w:tcW w:w="5812" w:type="dxa"/>
          </w:tcPr>
          <w:p w14:paraId="2C9D8CA1" w14:textId="77777777" w:rsidR="008179DA" w:rsidRPr="00C263EF" w:rsidRDefault="008179DA" w:rsidP="00EC6652">
            <w:pPr>
              <w:rPr>
                <w:rFonts w:asciiTheme="majorHAnsi" w:hAnsiTheme="majorHAnsi" w:cstheme="majorHAnsi"/>
                <w:sz w:val="20"/>
                <w:szCs w:val="20"/>
              </w:rPr>
            </w:pPr>
          </w:p>
        </w:tc>
        <w:tc>
          <w:tcPr>
            <w:tcW w:w="1701" w:type="dxa"/>
          </w:tcPr>
          <w:p w14:paraId="3328C2E2"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DC937BF"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95DA5AE" w14:textId="77777777" w:rsidTr="00EC6652">
        <w:tc>
          <w:tcPr>
            <w:tcW w:w="3823" w:type="dxa"/>
          </w:tcPr>
          <w:p w14:paraId="3CCBBE96" w14:textId="55EB999B" w:rsidR="008179DA" w:rsidRPr="00C263EF" w:rsidRDefault="00026C65" w:rsidP="00EC6652">
            <w:pPr>
              <w:rPr>
                <w:rFonts w:asciiTheme="majorHAnsi" w:hAnsiTheme="majorHAnsi" w:cstheme="majorHAnsi"/>
                <w:bCs/>
                <w:sz w:val="20"/>
                <w:szCs w:val="20"/>
              </w:rPr>
            </w:pPr>
            <w:r>
              <w:rPr>
                <w:rFonts w:asciiTheme="majorHAnsi" w:hAnsiTheme="majorHAnsi" w:cstheme="majorHAnsi"/>
                <w:bCs/>
                <w:sz w:val="20"/>
                <w:szCs w:val="20"/>
              </w:rPr>
              <w:t xml:space="preserve">UK 7.2.2 Aromaten im menschlichen </w:t>
            </w:r>
            <w:r w:rsidR="008179DA" w:rsidRPr="00C263EF">
              <w:rPr>
                <w:rFonts w:asciiTheme="majorHAnsi" w:hAnsiTheme="majorHAnsi" w:cstheme="majorHAnsi"/>
                <w:bCs/>
                <w:sz w:val="20"/>
                <w:szCs w:val="20"/>
              </w:rPr>
              <w:t>Körper</w:t>
            </w:r>
          </w:p>
          <w:p w14:paraId="6F5B553C" w14:textId="77777777" w:rsidR="008179DA" w:rsidRPr="00C263EF" w:rsidRDefault="008179DA" w:rsidP="00EC6652">
            <w:pPr>
              <w:rPr>
                <w:rFonts w:asciiTheme="majorHAnsi" w:hAnsiTheme="majorHAnsi" w:cstheme="majorHAnsi"/>
                <w:bCs/>
                <w:sz w:val="20"/>
                <w:szCs w:val="20"/>
              </w:rPr>
            </w:pPr>
          </w:p>
          <w:p w14:paraId="5234DFEE" w14:textId="22AF9323" w:rsidR="008179DA" w:rsidRPr="008846D1"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 xml:space="preserve">UK 7.2.3 </w:t>
            </w:r>
            <w:r w:rsidR="008846D1">
              <w:rPr>
                <w:rFonts w:asciiTheme="majorHAnsi" w:hAnsiTheme="majorHAnsi" w:cstheme="majorHAnsi"/>
                <w:bCs/>
                <w:sz w:val="20"/>
                <w:szCs w:val="20"/>
              </w:rPr>
              <w:t>Aromatische Verbindungen in Natur, Alltag und Technik</w:t>
            </w:r>
          </w:p>
        </w:tc>
        <w:tc>
          <w:tcPr>
            <w:tcW w:w="992" w:type="dxa"/>
          </w:tcPr>
          <w:p w14:paraId="517F9C4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310-311</w:t>
            </w:r>
          </w:p>
          <w:p w14:paraId="279B426F" w14:textId="77777777" w:rsidR="008179DA" w:rsidRPr="00C263EF" w:rsidRDefault="008179DA" w:rsidP="00EC6652">
            <w:pPr>
              <w:rPr>
                <w:rFonts w:asciiTheme="majorHAnsi" w:hAnsiTheme="majorHAnsi" w:cstheme="majorHAnsi"/>
                <w:sz w:val="20"/>
                <w:szCs w:val="20"/>
              </w:rPr>
            </w:pPr>
          </w:p>
          <w:p w14:paraId="2AF7F118" w14:textId="1B87D0A4" w:rsidR="008179DA" w:rsidRPr="00C263EF" w:rsidRDefault="008846D1" w:rsidP="00EC6652">
            <w:pPr>
              <w:rPr>
                <w:rFonts w:asciiTheme="majorHAnsi" w:hAnsiTheme="majorHAnsi" w:cstheme="majorHAnsi"/>
                <w:sz w:val="20"/>
                <w:szCs w:val="20"/>
              </w:rPr>
            </w:pPr>
            <w:r>
              <w:rPr>
                <w:rFonts w:asciiTheme="majorHAnsi" w:hAnsiTheme="majorHAnsi" w:cstheme="majorHAnsi"/>
                <w:sz w:val="20"/>
                <w:szCs w:val="20"/>
              </w:rPr>
              <w:t>312-313</w:t>
            </w:r>
          </w:p>
        </w:tc>
        <w:tc>
          <w:tcPr>
            <w:tcW w:w="992" w:type="dxa"/>
          </w:tcPr>
          <w:p w14:paraId="04E8FA0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w:t>
            </w:r>
          </w:p>
        </w:tc>
        <w:tc>
          <w:tcPr>
            <w:tcW w:w="5812" w:type="dxa"/>
          </w:tcPr>
          <w:p w14:paraId="786840B7" w14:textId="24C749D5" w:rsidR="008179DA" w:rsidRPr="008846D1"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3.4.5 (2) am Beispiel aromatischer Verbindungen die mögliche Gesundheitsgefährdung durch einen</w:t>
            </w:r>
            <w:r w:rsidRPr="00C263EF">
              <w:rPr>
                <w:rFonts w:asciiTheme="majorHAnsi" w:hAnsiTheme="majorHAnsi" w:cstheme="majorHAnsi"/>
              </w:rPr>
              <w:t xml:space="preserve"> </w:t>
            </w:r>
            <w:r w:rsidRPr="00C263EF">
              <w:rPr>
                <w:rStyle w:val="fontstyle01"/>
                <w:rFonts w:asciiTheme="majorHAnsi" w:hAnsiTheme="majorHAnsi" w:cstheme="majorHAnsi"/>
              </w:rPr>
              <w:t>Stoff beschreiben</w:t>
            </w:r>
            <w:r w:rsidR="008846D1">
              <w:rPr>
                <w:rStyle w:val="fontstyle01"/>
                <w:rFonts w:asciiTheme="majorHAnsi" w:hAnsiTheme="majorHAnsi" w:cstheme="majorHAnsi"/>
              </w:rPr>
              <w:t xml:space="preserve"> (Expositions-Risiko-Beziehung)</w:t>
            </w:r>
          </w:p>
        </w:tc>
        <w:tc>
          <w:tcPr>
            <w:tcW w:w="1701" w:type="dxa"/>
          </w:tcPr>
          <w:p w14:paraId="383AFB4B" w14:textId="3F3A6970" w:rsidR="008179DA" w:rsidRDefault="008846D1"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(9</w:t>
            </w:r>
            <w:r w:rsidR="008179DA" w:rsidRPr="00C263EF">
              <w:rPr>
                <w:rFonts w:asciiTheme="majorHAnsi" w:hAnsiTheme="majorHAnsi" w:cstheme="majorHAnsi"/>
                <w:color w:val="000000" w:themeColor="text1"/>
                <w:sz w:val="20"/>
                <w:szCs w:val="20"/>
              </w:rPr>
              <w:t>)</w:t>
            </w:r>
          </w:p>
          <w:p w14:paraId="49C73839" w14:textId="0A9728C7" w:rsidR="008179DA" w:rsidRPr="00C263EF" w:rsidRDefault="008846D1"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2.3 (11)</w:t>
            </w:r>
          </w:p>
        </w:tc>
        <w:tc>
          <w:tcPr>
            <w:tcW w:w="1639" w:type="dxa"/>
          </w:tcPr>
          <w:p w14:paraId="7AC4C39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69904C5F" w14:textId="77777777" w:rsidR="008179DA" w:rsidRPr="00C263EF" w:rsidRDefault="008179DA" w:rsidP="00EC6652">
            <w:pPr>
              <w:rPr>
                <w:rFonts w:asciiTheme="majorHAnsi" w:hAnsiTheme="majorHAnsi" w:cstheme="majorHAnsi"/>
                <w:color w:val="000000" w:themeColor="text1"/>
                <w:sz w:val="20"/>
                <w:szCs w:val="20"/>
              </w:rPr>
            </w:pPr>
          </w:p>
          <w:p w14:paraId="5FCED48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Prävention und Gesundheitsförderung (PG)</w:t>
            </w:r>
          </w:p>
          <w:p w14:paraId="1CBBBD66"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A9C6A8D" w14:textId="77777777" w:rsidTr="00EC6652">
        <w:tc>
          <w:tcPr>
            <w:tcW w:w="3823" w:type="dxa"/>
          </w:tcPr>
          <w:p w14:paraId="48A9E3D2"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lastRenderedPageBreak/>
              <w:t>UK 7.3 Farbstoffe aus Aromaten</w:t>
            </w:r>
          </w:p>
          <w:p w14:paraId="3895C070" w14:textId="77777777" w:rsidR="008179DA" w:rsidRPr="00C263EF" w:rsidRDefault="008179DA" w:rsidP="00EC6652">
            <w:pPr>
              <w:rPr>
                <w:rFonts w:asciiTheme="majorHAnsi" w:hAnsiTheme="majorHAnsi" w:cstheme="majorHAnsi"/>
                <w:bCs/>
                <w:sz w:val="20"/>
                <w:szCs w:val="20"/>
              </w:rPr>
            </w:pPr>
          </w:p>
        </w:tc>
        <w:tc>
          <w:tcPr>
            <w:tcW w:w="992" w:type="dxa"/>
          </w:tcPr>
          <w:p w14:paraId="640457A9" w14:textId="3798FCBE" w:rsidR="008179DA" w:rsidRPr="00C263EF" w:rsidRDefault="008846D1" w:rsidP="00EC6652">
            <w:pPr>
              <w:rPr>
                <w:rFonts w:asciiTheme="majorHAnsi" w:hAnsiTheme="majorHAnsi" w:cstheme="majorHAnsi"/>
                <w:b/>
                <w:bCs/>
                <w:sz w:val="20"/>
                <w:szCs w:val="20"/>
              </w:rPr>
            </w:pPr>
            <w:r>
              <w:rPr>
                <w:rFonts w:asciiTheme="majorHAnsi" w:hAnsiTheme="majorHAnsi" w:cstheme="majorHAnsi"/>
                <w:b/>
                <w:bCs/>
                <w:sz w:val="20"/>
                <w:szCs w:val="20"/>
              </w:rPr>
              <w:t>314-327</w:t>
            </w:r>
          </w:p>
        </w:tc>
        <w:tc>
          <w:tcPr>
            <w:tcW w:w="992" w:type="dxa"/>
          </w:tcPr>
          <w:p w14:paraId="15A3D978" w14:textId="77777777" w:rsidR="008179DA" w:rsidRPr="00C263EF" w:rsidRDefault="008179DA" w:rsidP="00EC6652">
            <w:pPr>
              <w:rPr>
                <w:rFonts w:asciiTheme="majorHAnsi" w:hAnsiTheme="majorHAnsi" w:cstheme="majorHAnsi"/>
                <w:sz w:val="20"/>
                <w:szCs w:val="20"/>
              </w:rPr>
            </w:pPr>
          </w:p>
        </w:tc>
        <w:tc>
          <w:tcPr>
            <w:tcW w:w="5812" w:type="dxa"/>
          </w:tcPr>
          <w:p w14:paraId="49DA99B9" w14:textId="77777777" w:rsidR="008179DA" w:rsidRPr="00C263EF" w:rsidRDefault="008179DA" w:rsidP="00EC6652">
            <w:pPr>
              <w:rPr>
                <w:rStyle w:val="fontstyle01"/>
                <w:rFonts w:asciiTheme="majorHAnsi" w:hAnsiTheme="majorHAnsi" w:cstheme="majorHAnsi"/>
              </w:rPr>
            </w:pPr>
          </w:p>
        </w:tc>
        <w:tc>
          <w:tcPr>
            <w:tcW w:w="1701" w:type="dxa"/>
          </w:tcPr>
          <w:p w14:paraId="624832D5"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06D31369"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70D339CF" w14:textId="77777777" w:rsidTr="00EC6652">
        <w:tc>
          <w:tcPr>
            <w:tcW w:w="3823" w:type="dxa"/>
          </w:tcPr>
          <w:p w14:paraId="0DB08109" w14:textId="21650030" w:rsidR="008179DA" w:rsidRPr="00C263EF" w:rsidRDefault="008846D1" w:rsidP="00EC6652">
            <w:pPr>
              <w:rPr>
                <w:rFonts w:asciiTheme="majorHAnsi" w:hAnsiTheme="majorHAnsi" w:cstheme="majorHAnsi"/>
                <w:bCs/>
                <w:sz w:val="20"/>
                <w:szCs w:val="20"/>
              </w:rPr>
            </w:pPr>
            <w:r>
              <w:rPr>
                <w:rFonts w:asciiTheme="majorHAnsi" w:hAnsiTheme="majorHAnsi" w:cstheme="majorHAnsi"/>
                <w:bCs/>
                <w:sz w:val="20"/>
                <w:szCs w:val="20"/>
              </w:rPr>
              <w:t>UK 7.3.2 Farbigkeit durch Absorption</w:t>
            </w:r>
          </w:p>
          <w:p w14:paraId="4752F9A1" w14:textId="77777777" w:rsidR="008179DA" w:rsidRPr="00C263EF" w:rsidRDefault="008179DA" w:rsidP="00EC6652">
            <w:pPr>
              <w:rPr>
                <w:rFonts w:asciiTheme="majorHAnsi" w:hAnsiTheme="majorHAnsi" w:cstheme="majorHAnsi"/>
                <w:bCs/>
                <w:sz w:val="20"/>
                <w:szCs w:val="20"/>
              </w:rPr>
            </w:pPr>
          </w:p>
          <w:p w14:paraId="553F7AA4" w14:textId="7A522270"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7</w:t>
            </w:r>
            <w:r w:rsidR="008846D1">
              <w:rPr>
                <w:rFonts w:asciiTheme="majorHAnsi" w:hAnsiTheme="majorHAnsi" w:cstheme="majorHAnsi"/>
                <w:bCs/>
                <w:sz w:val="20"/>
                <w:szCs w:val="20"/>
              </w:rPr>
              <w:t>.3.3 Farbigkeit durch Emission</w:t>
            </w:r>
          </w:p>
          <w:p w14:paraId="7F50C7A8" w14:textId="77777777" w:rsidR="008179DA" w:rsidRPr="00C263EF" w:rsidRDefault="008179DA" w:rsidP="00EC6652">
            <w:pPr>
              <w:rPr>
                <w:rFonts w:asciiTheme="majorHAnsi" w:hAnsiTheme="majorHAnsi" w:cstheme="majorHAnsi"/>
                <w:b/>
                <w:sz w:val="20"/>
                <w:szCs w:val="20"/>
              </w:rPr>
            </w:pPr>
          </w:p>
          <w:p w14:paraId="59086F51" w14:textId="33CBA571" w:rsidR="008179DA" w:rsidRDefault="008846D1" w:rsidP="00EC6652">
            <w:pPr>
              <w:rPr>
                <w:rFonts w:asciiTheme="majorHAnsi" w:hAnsiTheme="majorHAnsi" w:cstheme="majorHAnsi"/>
                <w:bCs/>
                <w:sz w:val="20"/>
                <w:szCs w:val="20"/>
              </w:rPr>
            </w:pPr>
            <w:r>
              <w:rPr>
                <w:rFonts w:asciiTheme="majorHAnsi" w:hAnsiTheme="majorHAnsi" w:cstheme="majorHAnsi"/>
                <w:bCs/>
                <w:sz w:val="20"/>
                <w:szCs w:val="20"/>
              </w:rPr>
              <w:t>UK 7.3.4 Strukturmerkmale von Farbstoff-Molekülen</w:t>
            </w:r>
          </w:p>
          <w:p w14:paraId="2696B984" w14:textId="1770AEFB" w:rsidR="008846D1" w:rsidRDefault="008846D1" w:rsidP="00EC6652">
            <w:pPr>
              <w:rPr>
                <w:rFonts w:asciiTheme="majorHAnsi" w:hAnsiTheme="majorHAnsi" w:cstheme="majorHAnsi"/>
                <w:bCs/>
                <w:sz w:val="20"/>
                <w:szCs w:val="20"/>
              </w:rPr>
            </w:pPr>
          </w:p>
          <w:p w14:paraId="58F58B4E" w14:textId="4E2D4A71" w:rsidR="008846D1" w:rsidRDefault="008846D1" w:rsidP="00EC6652">
            <w:pPr>
              <w:rPr>
                <w:rFonts w:asciiTheme="majorHAnsi" w:hAnsiTheme="majorHAnsi" w:cstheme="majorHAnsi"/>
                <w:bCs/>
                <w:sz w:val="20"/>
                <w:szCs w:val="20"/>
              </w:rPr>
            </w:pPr>
            <w:r>
              <w:rPr>
                <w:rFonts w:asciiTheme="majorHAnsi" w:hAnsiTheme="majorHAnsi" w:cstheme="majorHAnsi"/>
                <w:bCs/>
                <w:sz w:val="20"/>
                <w:szCs w:val="20"/>
              </w:rPr>
              <w:t>UK 7.3.5 Aromatische Farbstoffe als Indikatoren</w:t>
            </w:r>
          </w:p>
          <w:p w14:paraId="3A8DADBD" w14:textId="5AADF315" w:rsidR="008846D1" w:rsidRDefault="008846D1" w:rsidP="00EC6652">
            <w:pPr>
              <w:rPr>
                <w:rFonts w:asciiTheme="majorHAnsi" w:hAnsiTheme="majorHAnsi" w:cstheme="majorHAnsi"/>
                <w:bCs/>
                <w:sz w:val="20"/>
                <w:szCs w:val="20"/>
              </w:rPr>
            </w:pPr>
          </w:p>
          <w:p w14:paraId="5E5346FE" w14:textId="20B30B99" w:rsidR="008846D1" w:rsidRPr="00C263EF" w:rsidRDefault="008846D1" w:rsidP="00EC6652">
            <w:pPr>
              <w:rPr>
                <w:rFonts w:asciiTheme="majorHAnsi" w:hAnsiTheme="majorHAnsi" w:cstheme="majorHAnsi"/>
                <w:bCs/>
                <w:sz w:val="20"/>
                <w:szCs w:val="20"/>
              </w:rPr>
            </w:pPr>
            <w:r>
              <w:rPr>
                <w:rFonts w:asciiTheme="majorHAnsi" w:hAnsiTheme="majorHAnsi" w:cstheme="majorHAnsi"/>
                <w:bCs/>
                <w:sz w:val="20"/>
                <w:szCs w:val="20"/>
              </w:rPr>
              <w:t>EX Anthocyane</w:t>
            </w:r>
            <w:r w:rsidR="009058EB">
              <w:rPr>
                <w:rFonts w:asciiTheme="majorHAnsi" w:hAnsiTheme="majorHAnsi" w:cstheme="majorHAnsi"/>
                <w:bCs/>
                <w:sz w:val="20"/>
                <w:szCs w:val="20"/>
              </w:rPr>
              <w:t xml:space="preserve"> als Farbstoffsensibilisatoren für Solarzellen</w:t>
            </w:r>
          </w:p>
          <w:p w14:paraId="33A356DC" w14:textId="77777777" w:rsidR="008179DA" w:rsidRPr="00C263EF" w:rsidRDefault="008179DA" w:rsidP="00EC6652">
            <w:pPr>
              <w:rPr>
                <w:rFonts w:asciiTheme="majorHAnsi" w:hAnsiTheme="majorHAnsi" w:cstheme="majorHAnsi"/>
                <w:bCs/>
                <w:sz w:val="20"/>
                <w:szCs w:val="20"/>
              </w:rPr>
            </w:pPr>
          </w:p>
          <w:p w14:paraId="1C4806FF" w14:textId="36548BBD" w:rsidR="008179DA" w:rsidRPr="00C263EF" w:rsidRDefault="008846D1" w:rsidP="00EC6652">
            <w:pPr>
              <w:rPr>
                <w:rFonts w:asciiTheme="majorHAnsi" w:hAnsiTheme="majorHAnsi" w:cstheme="majorHAnsi"/>
                <w:bCs/>
                <w:sz w:val="20"/>
                <w:szCs w:val="20"/>
              </w:rPr>
            </w:pPr>
            <w:r>
              <w:rPr>
                <w:rFonts w:asciiTheme="majorHAnsi" w:hAnsiTheme="majorHAnsi" w:cstheme="majorHAnsi"/>
                <w:bCs/>
                <w:sz w:val="20"/>
                <w:szCs w:val="20"/>
              </w:rPr>
              <w:t>UK 7.3.6</w:t>
            </w:r>
            <w:r w:rsidR="008179DA" w:rsidRPr="00C263EF">
              <w:rPr>
                <w:rFonts w:asciiTheme="majorHAnsi" w:hAnsiTheme="majorHAnsi" w:cstheme="majorHAnsi"/>
                <w:bCs/>
                <w:sz w:val="20"/>
                <w:szCs w:val="20"/>
              </w:rPr>
              <w:t xml:space="preserve"> MK </w:t>
            </w:r>
            <w:r w:rsidR="009058EB">
              <w:rPr>
                <w:rFonts w:asciiTheme="majorHAnsi" w:hAnsiTheme="majorHAnsi" w:cstheme="majorHAnsi"/>
                <w:bCs/>
                <w:sz w:val="20"/>
                <w:szCs w:val="20"/>
              </w:rPr>
              <w:t xml:space="preserve">Darstellung von </w:t>
            </w:r>
            <w:proofErr w:type="spellStart"/>
            <w:r w:rsidR="009058EB">
              <w:rPr>
                <w:rFonts w:asciiTheme="majorHAnsi" w:hAnsiTheme="majorHAnsi" w:cstheme="majorHAnsi"/>
                <w:bCs/>
                <w:sz w:val="20"/>
                <w:szCs w:val="20"/>
              </w:rPr>
              <w:t>Molekülgeometrien</w:t>
            </w:r>
            <w:proofErr w:type="spellEnd"/>
            <w:r w:rsidR="009058EB">
              <w:rPr>
                <w:rFonts w:asciiTheme="majorHAnsi" w:hAnsiTheme="majorHAnsi" w:cstheme="majorHAnsi"/>
                <w:bCs/>
                <w:sz w:val="20"/>
                <w:szCs w:val="20"/>
              </w:rPr>
              <w:t xml:space="preserve"> und Elektronendichten mit digitalen Modellen</w:t>
            </w:r>
          </w:p>
          <w:p w14:paraId="12412CA5" w14:textId="7B182797" w:rsidR="008179DA" w:rsidRDefault="008179DA" w:rsidP="00EC6652">
            <w:pPr>
              <w:rPr>
                <w:rFonts w:asciiTheme="majorHAnsi" w:hAnsiTheme="majorHAnsi" w:cstheme="majorHAnsi"/>
                <w:bCs/>
                <w:sz w:val="20"/>
                <w:szCs w:val="20"/>
              </w:rPr>
            </w:pPr>
          </w:p>
          <w:p w14:paraId="68B3C1F1" w14:textId="0D32C8A2" w:rsidR="009058EB" w:rsidRDefault="009058EB" w:rsidP="00EC6652">
            <w:pPr>
              <w:rPr>
                <w:rFonts w:asciiTheme="majorHAnsi" w:hAnsiTheme="majorHAnsi" w:cstheme="majorHAnsi"/>
                <w:bCs/>
                <w:sz w:val="20"/>
                <w:szCs w:val="20"/>
              </w:rPr>
            </w:pPr>
            <w:r>
              <w:rPr>
                <w:rFonts w:asciiTheme="majorHAnsi" w:hAnsiTheme="majorHAnsi" w:cstheme="majorHAnsi"/>
                <w:bCs/>
                <w:sz w:val="20"/>
                <w:szCs w:val="20"/>
              </w:rPr>
              <w:t xml:space="preserve">UK 7.3.7 EX Verwendung von </w:t>
            </w:r>
            <w:proofErr w:type="spellStart"/>
            <w:r>
              <w:rPr>
                <w:rFonts w:asciiTheme="majorHAnsi" w:hAnsiTheme="majorHAnsi" w:cstheme="majorHAnsi"/>
                <w:bCs/>
                <w:sz w:val="20"/>
                <w:szCs w:val="20"/>
              </w:rPr>
              <w:t>Luminol</w:t>
            </w:r>
            <w:proofErr w:type="spellEnd"/>
            <w:r>
              <w:rPr>
                <w:rFonts w:asciiTheme="majorHAnsi" w:hAnsiTheme="majorHAnsi" w:cstheme="majorHAnsi"/>
                <w:bCs/>
                <w:sz w:val="20"/>
                <w:szCs w:val="20"/>
              </w:rPr>
              <w:t xml:space="preserve"> in der Kriminalistik</w:t>
            </w:r>
          </w:p>
          <w:p w14:paraId="28DB9E43" w14:textId="77777777" w:rsidR="009058EB" w:rsidRPr="00C263EF" w:rsidRDefault="009058EB" w:rsidP="00EC6652">
            <w:pPr>
              <w:rPr>
                <w:rFonts w:asciiTheme="majorHAnsi" w:hAnsiTheme="majorHAnsi" w:cstheme="majorHAnsi"/>
                <w:bCs/>
                <w:sz w:val="20"/>
                <w:szCs w:val="20"/>
              </w:rPr>
            </w:pPr>
          </w:p>
          <w:p w14:paraId="695A7EC5" w14:textId="0F38597C" w:rsidR="008179DA" w:rsidRPr="00C263EF" w:rsidRDefault="009058EB" w:rsidP="00EC6652">
            <w:pPr>
              <w:rPr>
                <w:rFonts w:asciiTheme="majorHAnsi" w:hAnsiTheme="majorHAnsi" w:cstheme="majorHAnsi"/>
                <w:b/>
                <w:sz w:val="20"/>
                <w:szCs w:val="20"/>
              </w:rPr>
            </w:pPr>
            <w:r>
              <w:rPr>
                <w:rFonts w:asciiTheme="majorHAnsi" w:hAnsiTheme="majorHAnsi" w:cstheme="majorHAnsi"/>
                <w:bCs/>
                <w:sz w:val="20"/>
                <w:szCs w:val="20"/>
              </w:rPr>
              <w:t>UK 7.3.8</w:t>
            </w:r>
            <w:r w:rsidR="008179DA" w:rsidRPr="00C263EF">
              <w:rPr>
                <w:rFonts w:asciiTheme="majorHAnsi" w:hAnsiTheme="majorHAnsi" w:cstheme="majorHAnsi"/>
                <w:bCs/>
                <w:sz w:val="20"/>
                <w:szCs w:val="20"/>
              </w:rPr>
              <w:t xml:space="preserve"> EX Azofarbstoffe</w:t>
            </w:r>
            <w:r>
              <w:rPr>
                <w:rFonts w:asciiTheme="majorHAnsi" w:hAnsiTheme="majorHAnsi" w:cstheme="majorHAnsi"/>
                <w:bCs/>
                <w:sz w:val="20"/>
                <w:szCs w:val="20"/>
              </w:rPr>
              <w:t xml:space="preserve"> – je bunter, desto besser?</w:t>
            </w:r>
          </w:p>
        </w:tc>
        <w:tc>
          <w:tcPr>
            <w:tcW w:w="992" w:type="dxa"/>
          </w:tcPr>
          <w:p w14:paraId="4FBE3AAF" w14:textId="5DF93B63" w:rsidR="008179DA" w:rsidRPr="00C263EF" w:rsidRDefault="008846D1" w:rsidP="00EC6652">
            <w:pPr>
              <w:rPr>
                <w:rFonts w:asciiTheme="majorHAnsi" w:hAnsiTheme="majorHAnsi" w:cstheme="majorHAnsi"/>
                <w:sz w:val="20"/>
                <w:szCs w:val="20"/>
              </w:rPr>
            </w:pPr>
            <w:r>
              <w:rPr>
                <w:rFonts w:asciiTheme="majorHAnsi" w:hAnsiTheme="majorHAnsi" w:cstheme="majorHAnsi"/>
                <w:sz w:val="20"/>
                <w:szCs w:val="20"/>
              </w:rPr>
              <w:t>316-317</w:t>
            </w:r>
          </w:p>
          <w:p w14:paraId="4FDE33B9" w14:textId="77777777" w:rsidR="008179DA" w:rsidRPr="00C263EF" w:rsidRDefault="008179DA" w:rsidP="00EC6652">
            <w:pPr>
              <w:rPr>
                <w:rFonts w:asciiTheme="majorHAnsi" w:hAnsiTheme="majorHAnsi" w:cstheme="majorHAnsi"/>
                <w:sz w:val="20"/>
                <w:szCs w:val="20"/>
              </w:rPr>
            </w:pPr>
          </w:p>
          <w:p w14:paraId="1A732C7B" w14:textId="12147E7B" w:rsidR="008179DA" w:rsidRPr="00C263EF" w:rsidRDefault="008846D1" w:rsidP="00EC6652">
            <w:pPr>
              <w:rPr>
                <w:rFonts w:asciiTheme="majorHAnsi" w:hAnsiTheme="majorHAnsi" w:cstheme="majorHAnsi"/>
                <w:sz w:val="20"/>
                <w:szCs w:val="20"/>
              </w:rPr>
            </w:pPr>
            <w:r>
              <w:rPr>
                <w:rFonts w:asciiTheme="majorHAnsi" w:hAnsiTheme="majorHAnsi" w:cstheme="majorHAnsi"/>
                <w:sz w:val="20"/>
                <w:szCs w:val="20"/>
              </w:rPr>
              <w:t>318-319</w:t>
            </w:r>
          </w:p>
          <w:p w14:paraId="4F7E3037" w14:textId="77777777" w:rsidR="008179DA" w:rsidRPr="00C263EF" w:rsidRDefault="008179DA" w:rsidP="00EC6652">
            <w:pPr>
              <w:rPr>
                <w:rFonts w:asciiTheme="majorHAnsi" w:hAnsiTheme="majorHAnsi" w:cstheme="majorHAnsi"/>
                <w:sz w:val="20"/>
                <w:szCs w:val="20"/>
              </w:rPr>
            </w:pPr>
          </w:p>
          <w:p w14:paraId="370C9D66" w14:textId="4BADA4AC" w:rsidR="008179DA" w:rsidRPr="00C263EF" w:rsidRDefault="009058EB" w:rsidP="00EC6652">
            <w:pPr>
              <w:rPr>
                <w:rFonts w:asciiTheme="majorHAnsi" w:hAnsiTheme="majorHAnsi" w:cstheme="majorHAnsi"/>
                <w:sz w:val="20"/>
                <w:szCs w:val="20"/>
              </w:rPr>
            </w:pPr>
            <w:r>
              <w:rPr>
                <w:rFonts w:asciiTheme="majorHAnsi" w:hAnsiTheme="majorHAnsi" w:cstheme="majorHAnsi"/>
                <w:sz w:val="20"/>
                <w:szCs w:val="20"/>
              </w:rPr>
              <w:t>320-321</w:t>
            </w:r>
          </w:p>
          <w:p w14:paraId="79FF2FB6" w14:textId="77777777" w:rsidR="008179DA" w:rsidRPr="00C263EF" w:rsidRDefault="008179DA" w:rsidP="00EC6652">
            <w:pPr>
              <w:rPr>
                <w:rFonts w:asciiTheme="majorHAnsi" w:hAnsiTheme="majorHAnsi" w:cstheme="majorHAnsi"/>
                <w:sz w:val="20"/>
                <w:szCs w:val="20"/>
              </w:rPr>
            </w:pPr>
          </w:p>
          <w:p w14:paraId="4DD65B44" w14:textId="77777777" w:rsidR="008179DA" w:rsidRPr="00C263EF" w:rsidRDefault="008179DA" w:rsidP="00EC6652">
            <w:pPr>
              <w:rPr>
                <w:rFonts w:asciiTheme="majorHAnsi" w:hAnsiTheme="majorHAnsi" w:cstheme="majorHAnsi"/>
                <w:sz w:val="20"/>
                <w:szCs w:val="20"/>
              </w:rPr>
            </w:pPr>
          </w:p>
          <w:p w14:paraId="33782D2D" w14:textId="666C4C64" w:rsidR="008179DA" w:rsidRPr="00C263EF" w:rsidRDefault="009058EB" w:rsidP="00EC6652">
            <w:pPr>
              <w:rPr>
                <w:rFonts w:asciiTheme="majorHAnsi" w:hAnsiTheme="majorHAnsi" w:cstheme="majorHAnsi"/>
                <w:sz w:val="20"/>
                <w:szCs w:val="20"/>
              </w:rPr>
            </w:pPr>
            <w:r>
              <w:rPr>
                <w:rFonts w:asciiTheme="majorHAnsi" w:hAnsiTheme="majorHAnsi" w:cstheme="majorHAnsi"/>
                <w:sz w:val="20"/>
                <w:szCs w:val="20"/>
              </w:rPr>
              <w:t>322-323</w:t>
            </w:r>
          </w:p>
          <w:p w14:paraId="2469D949" w14:textId="77777777" w:rsidR="008179DA" w:rsidRPr="00C263EF" w:rsidRDefault="008179DA" w:rsidP="00EC6652">
            <w:pPr>
              <w:rPr>
                <w:rFonts w:asciiTheme="majorHAnsi" w:hAnsiTheme="majorHAnsi" w:cstheme="majorHAnsi"/>
                <w:sz w:val="20"/>
                <w:szCs w:val="20"/>
              </w:rPr>
            </w:pPr>
          </w:p>
          <w:p w14:paraId="0BC1995E" w14:textId="77777777" w:rsidR="008179DA" w:rsidRPr="00C263EF" w:rsidRDefault="008179DA" w:rsidP="00EC6652">
            <w:pPr>
              <w:rPr>
                <w:rFonts w:asciiTheme="majorHAnsi" w:hAnsiTheme="majorHAnsi" w:cstheme="majorHAnsi"/>
                <w:sz w:val="20"/>
                <w:szCs w:val="20"/>
              </w:rPr>
            </w:pPr>
          </w:p>
          <w:p w14:paraId="1D256871" w14:textId="09059696" w:rsidR="008179DA" w:rsidRPr="00C263EF" w:rsidRDefault="009058EB" w:rsidP="00EC6652">
            <w:pPr>
              <w:rPr>
                <w:rFonts w:asciiTheme="majorHAnsi" w:hAnsiTheme="majorHAnsi" w:cstheme="majorHAnsi"/>
                <w:sz w:val="20"/>
                <w:szCs w:val="20"/>
              </w:rPr>
            </w:pPr>
            <w:r>
              <w:rPr>
                <w:rFonts w:asciiTheme="majorHAnsi" w:hAnsiTheme="majorHAnsi" w:cstheme="majorHAnsi"/>
                <w:sz w:val="20"/>
                <w:szCs w:val="20"/>
              </w:rPr>
              <w:t>323</w:t>
            </w:r>
          </w:p>
          <w:p w14:paraId="29988B27" w14:textId="77777777" w:rsidR="009058EB" w:rsidRDefault="009058EB" w:rsidP="00EC6652">
            <w:pPr>
              <w:rPr>
                <w:rFonts w:asciiTheme="majorHAnsi" w:hAnsiTheme="majorHAnsi" w:cstheme="majorHAnsi"/>
                <w:sz w:val="20"/>
                <w:szCs w:val="20"/>
              </w:rPr>
            </w:pPr>
          </w:p>
          <w:p w14:paraId="3483F3B8" w14:textId="77777777" w:rsidR="009058EB" w:rsidRDefault="009058EB" w:rsidP="00EC6652">
            <w:pPr>
              <w:rPr>
                <w:rFonts w:asciiTheme="majorHAnsi" w:hAnsiTheme="majorHAnsi" w:cstheme="majorHAnsi"/>
                <w:sz w:val="20"/>
                <w:szCs w:val="20"/>
              </w:rPr>
            </w:pPr>
          </w:p>
          <w:p w14:paraId="3F2480DB" w14:textId="4D738912"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32</w:t>
            </w:r>
            <w:r w:rsidR="009058EB">
              <w:rPr>
                <w:rFonts w:asciiTheme="majorHAnsi" w:hAnsiTheme="majorHAnsi" w:cstheme="majorHAnsi"/>
                <w:sz w:val="20"/>
                <w:szCs w:val="20"/>
              </w:rPr>
              <w:t>4</w:t>
            </w:r>
          </w:p>
          <w:p w14:paraId="0E518B32" w14:textId="5A01AAAA" w:rsidR="009058EB" w:rsidRDefault="009058EB" w:rsidP="00EC6652">
            <w:pPr>
              <w:rPr>
                <w:rFonts w:asciiTheme="majorHAnsi" w:hAnsiTheme="majorHAnsi" w:cstheme="majorHAnsi"/>
                <w:sz w:val="20"/>
                <w:szCs w:val="20"/>
              </w:rPr>
            </w:pPr>
          </w:p>
          <w:p w14:paraId="0CFD1560" w14:textId="7FE31ED8" w:rsidR="009058EB" w:rsidRDefault="009058EB" w:rsidP="00EC6652">
            <w:pPr>
              <w:rPr>
                <w:rFonts w:asciiTheme="majorHAnsi" w:hAnsiTheme="majorHAnsi" w:cstheme="majorHAnsi"/>
                <w:sz w:val="20"/>
                <w:szCs w:val="20"/>
              </w:rPr>
            </w:pPr>
          </w:p>
          <w:p w14:paraId="47234F29" w14:textId="11147074" w:rsidR="009058EB" w:rsidRDefault="009058EB" w:rsidP="00EC6652">
            <w:pPr>
              <w:rPr>
                <w:rFonts w:asciiTheme="majorHAnsi" w:hAnsiTheme="majorHAnsi" w:cstheme="majorHAnsi"/>
                <w:sz w:val="20"/>
                <w:szCs w:val="20"/>
              </w:rPr>
            </w:pPr>
          </w:p>
          <w:p w14:paraId="582ABC06" w14:textId="4C08516B" w:rsidR="009058EB" w:rsidRDefault="009058EB" w:rsidP="00EC6652">
            <w:pPr>
              <w:rPr>
                <w:rFonts w:asciiTheme="majorHAnsi" w:hAnsiTheme="majorHAnsi" w:cstheme="majorHAnsi"/>
                <w:sz w:val="20"/>
                <w:szCs w:val="20"/>
              </w:rPr>
            </w:pPr>
            <w:r>
              <w:rPr>
                <w:rFonts w:asciiTheme="majorHAnsi" w:hAnsiTheme="majorHAnsi" w:cstheme="majorHAnsi"/>
                <w:sz w:val="20"/>
                <w:szCs w:val="20"/>
              </w:rPr>
              <w:t>325</w:t>
            </w:r>
          </w:p>
          <w:p w14:paraId="76285A32" w14:textId="27EE1DC5" w:rsidR="009058EB" w:rsidRDefault="009058EB" w:rsidP="00EC6652">
            <w:pPr>
              <w:rPr>
                <w:rFonts w:asciiTheme="majorHAnsi" w:hAnsiTheme="majorHAnsi" w:cstheme="majorHAnsi"/>
                <w:sz w:val="20"/>
                <w:szCs w:val="20"/>
              </w:rPr>
            </w:pPr>
          </w:p>
          <w:p w14:paraId="74F8D572" w14:textId="45A233DB" w:rsidR="009058EB" w:rsidRDefault="009058EB" w:rsidP="00EC6652">
            <w:pPr>
              <w:rPr>
                <w:rFonts w:asciiTheme="majorHAnsi" w:hAnsiTheme="majorHAnsi" w:cstheme="majorHAnsi"/>
                <w:sz w:val="20"/>
                <w:szCs w:val="20"/>
              </w:rPr>
            </w:pPr>
          </w:p>
          <w:p w14:paraId="7670282C" w14:textId="3BE54B64" w:rsidR="008179DA" w:rsidRPr="00C263EF" w:rsidRDefault="009058EB" w:rsidP="00EC6652">
            <w:pPr>
              <w:rPr>
                <w:rFonts w:asciiTheme="majorHAnsi" w:hAnsiTheme="majorHAnsi" w:cstheme="majorHAnsi"/>
                <w:sz w:val="20"/>
                <w:szCs w:val="20"/>
              </w:rPr>
            </w:pPr>
            <w:r>
              <w:rPr>
                <w:rFonts w:asciiTheme="majorHAnsi" w:hAnsiTheme="majorHAnsi" w:cstheme="majorHAnsi"/>
                <w:sz w:val="20"/>
                <w:szCs w:val="20"/>
              </w:rPr>
              <w:t>326-327</w:t>
            </w:r>
          </w:p>
        </w:tc>
        <w:tc>
          <w:tcPr>
            <w:tcW w:w="992" w:type="dxa"/>
          </w:tcPr>
          <w:p w14:paraId="47C21F4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7D3724BC" w14:textId="28A17BD7" w:rsidR="008179DA" w:rsidRDefault="009058EB" w:rsidP="00EC6652">
            <w:pPr>
              <w:rPr>
                <w:rStyle w:val="fontstyle01"/>
                <w:rFonts w:asciiTheme="majorHAnsi" w:hAnsiTheme="majorHAnsi" w:cstheme="majorHAnsi"/>
              </w:rPr>
            </w:pPr>
            <w:r>
              <w:rPr>
                <w:rStyle w:val="fontstyle01"/>
                <w:rFonts w:asciiTheme="majorHAnsi" w:hAnsiTheme="majorHAnsi" w:cstheme="majorHAnsi"/>
              </w:rPr>
              <w:t>3.4.3 (14</w:t>
            </w:r>
            <w:r w:rsidR="008179DA" w:rsidRPr="00C263EF">
              <w:rPr>
                <w:rStyle w:val="fontstyle01"/>
                <w:rFonts w:asciiTheme="majorHAnsi" w:hAnsiTheme="majorHAnsi" w:cstheme="majorHAnsi"/>
              </w:rPr>
              <w:t>) das Konzept des Säure-Base-Gleichgewichts auf Indikatoren anwenden</w:t>
            </w:r>
          </w:p>
          <w:p w14:paraId="5618BD59" w14:textId="441CEFDF" w:rsidR="00D04E5E" w:rsidRPr="00C263EF" w:rsidRDefault="00D04E5E" w:rsidP="00EC6652">
            <w:pPr>
              <w:rPr>
                <w:rFonts w:asciiTheme="majorHAnsi" w:hAnsiTheme="majorHAnsi" w:cstheme="majorHAnsi"/>
              </w:rPr>
            </w:pPr>
            <w:r w:rsidRPr="00D04E5E">
              <w:rPr>
                <w:rStyle w:val="fontstyle01"/>
                <w:rFonts w:asciiTheme="majorHAnsi" w:hAnsiTheme="majorHAnsi"/>
              </w:rPr>
              <w:t>3.4.5 (2) am Beispiel aromatischer Verbindungen die mögliche Gesundheitsgefährdung durch einen Stoff beschreiben (Expositions-Risiko-Beziehung)</w:t>
            </w:r>
          </w:p>
          <w:p w14:paraId="47892BBE" w14:textId="17A16CD0"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3.4.8 (</w:t>
            </w:r>
            <w:r w:rsidR="009058EB">
              <w:rPr>
                <w:rStyle w:val="fontstyle01"/>
                <w:rFonts w:asciiTheme="majorHAnsi" w:hAnsiTheme="majorHAnsi" w:cstheme="majorHAnsi"/>
              </w:rPr>
              <w:t>4</w:t>
            </w:r>
            <w:r w:rsidRPr="00C263EF">
              <w:rPr>
                <w:rStyle w:val="fontstyle01"/>
                <w:rFonts w:asciiTheme="majorHAnsi" w:hAnsiTheme="majorHAnsi" w:cstheme="majorHAnsi"/>
              </w:rPr>
              <w:t>) anwendungsorientierte Forschung und Entwicklung am Beispiel einer</w:t>
            </w:r>
            <w:r w:rsidR="009058EB">
              <w:rPr>
                <w:rStyle w:val="fontstyle01"/>
                <w:rFonts w:asciiTheme="majorHAnsi" w:hAnsiTheme="majorHAnsi" w:cstheme="majorHAnsi"/>
              </w:rPr>
              <w:t xml:space="preserve"> weiteren </w:t>
            </w:r>
            <w:r w:rsidRPr="00C263EF">
              <w:rPr>
                <w:rStyle w:val="fontstyle01"/>
                <w:rFonts w:asciiTheme="majorHAnsi" w:hAnsiTheme="majorHAnsi" w:cstheme="majorHAnsi"/>
              </w:rPr>
              <w:t>ausgewählten Stoffgruppe aus wissenschaftshistorischer, aktueller und zukunftsorientierter Perspektive erläutern</w:t>
            </w:r>
            <w:r w:rsidR="009058EB">
              <w:rPr>
                <w:rFonts w:asciiTheme="majorHAnsi" w:hAnsiTheme="majorHAnsi" w:cstheme="majorHAnsi"/>
                <w:color w:val="000000"/>
                <w:sz w:val="20"/>
                <w:szCs w:val="20"/>
              </w:rPr>
              <w:t xml:space="preserve"> </w:t>
            </w:r>
            <w:r w:rsidRPr="00C263EF">
              <w:rPr>
                <w:rStyle w:val="fontstyle01"/>
                <w:rFonts w:asciiTheme="majorHAnsi" w:hAnsiTheme="majorHAnsi" w:cstheme="majorHAnsi"/>
              </w:rPr>
              <w:t xml:space="preserve">(zum Beispiel Farbstoffe, Waschmittel, </w:t>
            </w:r>
            <w:r w:rsidR="00CF7A2C">
              <w:rPr>
                <w:rStyle w:val="fontstyle01"/>
                <w:rFonts w:asciiTheme="majorHAnsi" w:hAnsiTheme="majorHAnsi" w:cstheme="majorHAnsi"/>
              </w:rPr>
              <w:t xml:space="preserve">Pharmazeutika, </w:t>
            </w:r>
            <w:r w:rsidRPr="00C263EF">
              <w:rPr>
                <w:rStyle w:val="fontstyle01"/>
                <w:rFonts w:asciiTheme="majorHAnsi" w:hAnsiTheme="majorHAnsi" w:cstheme="majorHAnsi"/>
              </w:rPr>
              <w:t>Komplexverbindungen,</w:t>
            </w:r>
            <w:r w:rsidRPr="00C263EF">
              <w:rPr>
                <w:rFonts w:asciiTheme="majorHAnsi" w:hAnsiTheme="majorHAnsi" w:cstheme="majorHAnsi"/>
              </w:rPr>
              <w:t xml:space="preserve"> </w:t>
            </w:r>
            <w:r w:rsidRPr="00C263EF">
              <w:rPr>
                <w:rStyle w:val="fontstyle01"/>
                <w:rFonts w:asciiTheme="majorHAnsi" w:hAnsiTheme="majorHAnsi" w:cstheme="majorHAnsi"/>
              </w:rPr>
              <w:t>Silikone)</w:t>
            </w:r>
          </w:p>
          <w:p w14:paraId="74600424" w14:textId="77777777" w:rsidR="008179DA" w:rsidRPr="00C263EF" w:rsidRDefault="008179DA" w:rsidP="00EC6652">
            <w:pPr>
              <w:rPr>
                <w:rStyle w:val="fontstyle01"/>
                <w:rFonts w:asciiTheme="majorHAnsi" w:hAnsiTheme="majorHAnsi" w:cstheme="majorHAnsi"/>
              </w:rPr>
            </w:pPr>
          </w:p>
        </w:tc>
        <w:tc>
          <w:tcPr>
            <w:tcW w:w="1701" w:type="dxa"/>
          </w:tcPr>
          <w:p w14:paraId="228BDD67"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(2)</w:t>
            </w:r>
          </w:p>
          <w:p w14:paraId="6AB989DD" w14:textId="76F286FE"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(5</w:t>
            </w:r>
            <w:r w:rsidR="00D04E5E">
              <w:rPr>
                <w:rFonts w:asciiTheme="majorHAnsi" w:hAnsiTheme="majorHAnsi" w:cstheme="majorHAnsi"/>
                <w:color w:val="000000" w:themeColor="text1"/>
                <w:sz w:val="20"/>
                <w:szCs w:val="20"/>
              </w:rPr>
              <w:t>, 9</w:t>
            </w:r>
            <w:r w:rsidRPr="00C263EF">
              <w:rPr>
                <w:rFonts w:asciiTheme="majorHAnsi" w:hAnsiTheme="majorHAnsi" w:cstheme="majorHAnsi"/>
                <w:color w:val="000000" w:themeColor="text1"/>
                <w:sz w:val="20"/>
                <w:szCs w:val="20"/>
              </w:rPr>
              <w:t>)</w:t>
            </w:r>
          </w:p>
          <w:p w14:paraId="6AEACE21" w14:textId="0A72ED40" w:rsidR="008179DA" w:rsidRPr="00C263EF" w:rsidRDefault="009058EB"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2.3 (8</w:t>
            </w:r>
            <w:r w:rsidR="00D04E5E">
              <w:rPr>
                <w:rFonts w:asciiTheme="majorHAnsi" w:hAnsiTheme="majorHAnsi" w:cstheme="majorHAnsi"/>
                <w:color w:val="000000" w:themeColor="text1"/>
                <w:sz w:val="20"/>
                <w:szCs w:val="20"/>
              </w:rPr>
              <w:t>, 11</w:t>
            </w:r>
            <w:r>
              <w:rPr>
                <w:rFonts w:asciiTheme="majorHAnsi" w:hAnsiTheme="majorHAnsi" w:cstheme="majorHAnsi"/>
                <w:color w:val="000000" w:themeColor="text1"/>
                <w:sz w:val="20"/>
                <w:szCs w:val="20"/>
              </w:rPr>
              <w:t>)</w:t>
            </w:r>
          </w:p>
          <w:p w14:paraId="4CF2C8F0"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19139042"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Bildung für nachhaltige Entwicklung (BNE)</w:t>
            </w:r>
          </w:p>
          <w:p w14:paraId="1E91EB20" w14:textId="77777777" w:rsidR="008179DA" w:rsidRPr="00C263EF" w:rsidRDefault="008179DA" w:rsidP="00EC6652">
            <w:pPr>
              <w:rPr>
                <w:rFonts w:asciiTheme="majorHAnsi" w:hAnsiTheme="majorHAnsi" w:cstheme="majorHAnsi"/>
                <w:sz w:val="20"/>
                <w:szCs w:val="20"/>
              </w:rPr>
            </w:pPr>
          </w:p>
          <w:p w14:paraId="5EF5F87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Berufsorientierung (BO)</w:t>
            </w:r>
          </w:p>
          <w:p w14:paraId="1D4A2F99" w14:textId="77777777" w:rsidR="008179DA" w:rsidRPr="00C263EF" w:rsidRDefault="008179DA" w:rsidP="00EC6652">
            <w:pPr>
              <w:rPr>
                <w:rFonts w:asciiTheme="majorHAnsi" w:hAnsiTheme="majorHAnsi" w:cstheme="majorHAnsi"/>
                <w:sz w:val="20"/>
                <w:szCs w:val="20"/>
              </w:rPr>
            </w:pPr>
          </w:p>
          <w:p w14:paraId="4210BACD" w14:textId="35D421C3"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Verbraucherbildung (VB)</w:t>
            </w:r>
          </w:p>
          <w:p w14:paraId="261FF5FB" w14:textId="77777777" w:rsidR="00D04E5E" w:rsidRDefault="00D04E5E" w:rsidP="00EC6652">
            <w:pPr>
              <w:rPr>
                <w:rFonts w:asciiTheme="majorHAnsi" w:hAnsiTheme="majorHAnsi" w:cstheme="majorHAnsi"/>
                <w:sz w:val="20"/>
                <w:szCs w:val="20"/>
              </w:rPr>
            </w:pPr>
          </w:p>
          <w:p w14:paraId="16677DBE" w14:textId="35720228" w:rsidR="00D04E5E" w:rsidRDefault="00D04E5E" w:rsidP="00D04E5E">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71C97632" w14:textId="094CFA77" w:rsidR="00D04E5E" w:rsidRDefault="00D04E5E" w:rsidP="00D04E5E">
            <w:pPr>
              <w:rPr>
                <w:rFonts w:asciiTheme="majorHAnsi" w:hAnsiTheme="majorHAnsi" w:cstheme="majorHAnsi"/>
                <w:sz w:val="20"/>
                <w:szCs w:val="20"/>
              </w:rPr>
            </w:pPr>
          </w:p>
          <w:p w14:paraId="0C5BA3DF" w14:textId="77777777" w:rsidR="00D04E5E" w:rsidRPr="00C263EF" w:rsidRDefault="00D04E5E" w:rsidP="00D04E5E">
            <w:pPr>
              <w:rPr>
                <w:rFonts w:asciiTheme="majorHAnsi" w:hAnsiTheme="majorHAnsi" w:cstheme="majorHAnsi"/>
                <w:sz w:val="20"/>
                <w:szCs w:val="20"/>
              </w:rPr>
            </w:pPr>
            <w:r w:rsidRPr="00C263EF">
              <w:rPr>
                <w:rFonts w:asciiTheme="majorHAnsi" w:hAnsiTheme="majorHAnsi" w:cstheme="majorHAnsi"/>
                <w:sz w:val="20"/>
                <w:szCs w:val="20"/>
              </w:rPr>
              <w:t>Prävention und Gesundheitsförderung (PG)</w:t>
            </w:r>
          </w:p>
          <w:p w14:paraId="69316738" w14:textId="77777777" w:rsidR="00D04E5E" w:rsidRPr="00C263EF" w:rsidRDefault="00D04E5E" w:rsidP="00D04E5E">
            <w:pPr>
              <w:rPr>
                <w:rFonts w:asciiTheme="majorHAnsi" w:hAnsiTheme="majorHAnsi" w:cstheme="majorHAnsi"/>
                <w:sz w:val="20"/>
                <w:szCs w:val="20"/>
              </w:rPr>
            </w:pPr>
          </w:p>
          <w:p w14:paraId="23A040FA" w14:textId="77777777" w:rsidR="00D04E5E" w:rsidRPr="00C263EF" w:rsidRDefault="00D04E5E" w:rsidP="00EC6652">
            <w:pPr>
              <w:rPr>
                <w:rFonts w:asciiTheme="majorHAnsi" w:hAnsiTheme="majorHAnsi" w:cstheme="majorHAnsi"/>
                <w:sz w:val="20"/>
                <w:szCs w:val="20"/>
              </w:rPr>
            </w:pPr>
          </w:p>
          <w:p w14:paraId="16DB297C"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7F851029" w14:textId="77777777" w:rsidTr="00EC6652">
        <w:tc>
          <w:tcPr>
            <w:tcW w:w="3823" w:type="dxa"/>
          </w:tcPr>
          <w:p w14:paraId="725DAA2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7.4 Reaktionen von Aromaten</w:t>
            </w:r>
          </w:p>
          <w:p w14:paraId="0E550F4F" w14:textId="77777777" w:rsidR="008179DA" w:rsidRPr="00C263EF" w:rsidRDefault="008179DA" w:rsidP="00EC6652">
            <w:pPr>
              <w:rPr>
                <w:rFonts w:asciiTheme="majorHAnsi" w:hAnsiTheme="majorHAnsi" w:cstheme="majorHAnsi"/>
                <w:bCs/>
                <w:sz w:val="20"/>
                <w:szCs w:val="20"/>
              </w:rPr>
            </w:pPr>
          </w:p>
        </w:tc>
        <w:tc>
          <w:tcPr>
            <w:tcW w:w="992" w:type="dxa"/>
          </w:tcPr>
          <w:p w14:paraId="7038F049" w14:textId="2EB84D78" w:rsidR="008179DA" w:rsidRPr="00C263EF" w:rsidRDefault="009058EB" w:rsidP="00EC6652">
            <w:pPr>
              <w:rPr>
                <w:rFonts w:asciiTheme="majorHAnsi" w:hAnsiTheme="majorHAnsi" w:cstheme="majorHAnsi"/>
                <w:b/>
                <w:bCs/>
                <w:sz w:val="20"/>
                <w:szCs w:val="20"/>
              </w:rPr>
            </w:pPr>
            <w:r>
              <w:rPr>
                <w:rFonts w:asciiTheme="majorHAnsi" w:hAnsiTheme="majorHAnsi" w:cstheme="majorHAnsi"/>
                <w:b/>
                <w:bCs/>
                <w:sz w:val="20"/>
                <w:szCs w:val="20"/>
              </w:rPr>
              <w:t>328-331</w:t>
            </w:r>
          </w:p>
        </w:tc>
        <w:tc>
          <w:tcPr>
            <w:tcW w:w="992" w:type="dxa"/>
          </w:tcPr>
          <w:p w14:paraId="53670F43" w14:textId="77777777" w:rsidR="008179DA" w:rsidRPr="00C263EF" w:rsidRDefault="008179DA" w:rsidP="00EC6652">
            <w:pPr>
              <w:rPr>
                <w:rFonts w:asciiTheme="majorHAnsi" w:hAnsiTheme="majorHAnsi" w:cstheme="majorHAnsi"/>
                <w:sz w:val="20"/>
                <w:szCs w:val="20"/>
              </w:rPr>
            </w:pPr>
          </w:p>
        </w:tc>
        <w:tc>
          <w:tcPr>
            <w:tcW w:w="5812" w:type="dxa"/>
          </w:tcPr>
          <w:p w14:paraId="33C1692A" w14:textId="77777777" w:rsidR="008179DA" w:rsidRPr="00C263EF" w:rsidRDefault="008179DA" w:rsidP="00EC6652">
            <w:pPr>
              <w:rPr>
                <w:rStyle w:val="fontstyle01"/>
                <w:rFonts w:asciiTheme="majorHAnsi" w:hAnsiTheme="majorHAnsi" w:cstheme="majorHAnsi"/>
              </w:rPr>
            </w:pPr>
          </w:p>
        </w:tc>
        <w:tc>
          <w:tcPr>
            <w:tcW w:w="1701" w:type="dxa"/>
          </w:tcPr>
          <w:p w14:paraId="1DEC3259"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09543BC1"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14ACEB2" w14:textId="77777777" w:rsidTr="00EC6652">
        <w:tc>
          <w:tcPr>
            <w:tcW w:w="3823" w:type="dxa"/>
          </w:tcPr>
          <w:p w14:paraId="2EC9E5D0" w14:textId="69643304"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7.</w:t>
            </w:r>
            <w:r w:rsidR="000D239E">
              <w:rPr>
                <w:rFonts w:asciiTheme="majorHAnsi" w:hAnsiTheme="majorHAnsi" w:cstheme="majorHAnsi"/>
                <w:bCs/>
                <w:sz w:val="20"/>
                <w:szCs w:val="20"/>
              </w:rPr>
              <w:t>4</w:t>
            </w:r>
            <w:r w:rsidRPr="00C263EF">
              <w:rPr>
                <w:rFonts w:asciiTheme="majorHAnsi" w:hAnsiTheme="majorHAnsi" w:cstheme="majorHAnsi"/>
                <w:bCs/>
                <w:sz w:val="20"/>
                <w:szCs w:val="20"/>
              </w:rPr>
              <w:t xml:space="preserve">.2 Die </w:t>
            </w:r>
            <w:proofErr w:type="spellStart"/>
            <w:r w:rsidRPr="00C263EF">
              <w:rPr>
                <w:rFonts w:asciiTheme="majorHAnsi" w:hAnsiTheme="majorHAnsi" w:cstheme="majorHAnsi"/>
                <w:bCs/>
                <w:sz w:val="20"/>
                <w:szCs w:val="20"/>
              </w:rPr>
              <w:t>elektrophile</w:t>
            </w:r>
            <w:proofErr w:type="spellEnd"/>
            <w:r w:rsidRPr="00C263EF">
              <w:rPr>
                <w:rFonts w:asciiTheme="majorHAnsi" w:hAnsiTheme="majorHAnsi" w:cstheme="majorHAnsi"/>
                <w:bCs/>
                <w:sz w:val="20"/>
                <w:szCs w:val="20"/>
              </w:rPr>
              <w:t xml:space="preserve"> Substitution</w:t>
            </w:r>
          </w:p>
          <w:p w14:paraId="12822C37" w14:textId="77777777" w:rsidR="008179DA" w:rsidRPr="00C263EF" w:rsidRDefault="008179DA" w:rsidP="00EC6652">
            <w:pPr>
              <w:rPr>
                <w:rFonts w:asciiTheme="majorHAnsi" w:hAnsiTheme="majorHAnsi" w:cstheme="majorHAnsi"/>
                <w:b/>
                <w:sz w:val="20"/>
                <w:szCs w:val="20"/>
              </w:rPr>
            </w:pPr>
          </w:p>
        </w:tc>
        <w:tc>
          <w:tcPr>
            <w:tcW w:w="992" w:type="dxa"/>
          </w:tcPr>
          <w:p w14:paraId="26E6F0AE" w14:textId="6EF5388A" w:rsidR="008179DA" w:rsidRPr="00C263EF" w:rsidRDefault="000D239E" w:rsidP="00EC6652">
            <w:pPr>
              <w:rPr>
                <w:rFonts w:asciiTheme="majorHAnsi" w:hAnsiTheme="majorHAnsi" w:cstheme="majorHAnsi"/>
                <w:b/>
                <w:bCs/>
                <w:sz w:val="20"/>
                <w:szCs w:val="20"/>
              </w:rPr>
            </w:pPr>
            <w:r>
              <w:rPr>
                <w:rFonts w:asciiTheme="majorHAnsi" w:hAnsiTheme="majorHAnsi" w:cstheme="majorHAnsi"/>
                <w:sz w:val="20"/>
                <w:szCs w:val="20"/>
              </w:rPr>
              <w:t>330-331</w:t>
            </w:r>
          </w:p>
        </w:tc>
        <w:tc>
          <w:tcPr>
            <w:tcW w:w="992" w:type="dxa"/>
          </w:tcPr>
          <w:p w14:paraId="04AC0D9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w:t>
            </w:r>
          </w:p>
        </w:tc>
        <w:tc>
          <w:tcPr>
            <w:tcW w:w="5812" w:type="dxa"/>
          </w:tcPr>
          <w:p w14:paraId="57932809" w14:textId="6C90712E" w:rsidR="008179DA" w:rsidRDefault="000D239E" w:rsidP="00EC6652">
            <w:pPr>
              <w:rPr>
                <w:rStyle w:val="fontstyle01"/>
                <w:rFonts w:asciiTheme="majorHAnsi" w:hAnsiTheme="majorHAnsi" w:cstheme="majorHAnsi"/>
              </w:rPr>
            </w:pPr>
            <w:r>
              <w:rPr>
                <w:rStyle w:val="fontstyle01"/>
                <w:rFonts w:asciiTheme="majorHAnsi" w:hAnsiTheme="majorHAnsi" w:cstheme="majorHAnsi"/>
              </w:rPr>
              <w:t xml:space="preserve">3.4.5 (3) </w:t>
            </w:r>
            <w:r w:rsidR="008179DA" w:rsidRPr="00C263EF">
              <w:rPr>
                <w:rStyle w:val="fontstyle01"/>
                <w:rFonts w:asciiTheme="majorHAnsi" w:hAnsiTheme="majorHAnsi" w:cstheme="majorHAnsi"/>
              </w:rPr>
              <w:t xml:space="preserve">Grenzen bisher erarbeiteter Bindungsmodelle und unerwartete Eigenschaften des </w:t>
            </w:r>
            <w:r>
              <w:rPr>
                <w:rStyle w:val="fontstyle01"/>
                <w:rFonts w:asciiTheme="majorHAnsi" w:hAnsiTheme="majorHAnsi" w:cstheme="majorHAnsi"/>
              </w:rPr>
              <w:t>Benzens/</w:t>
            </w:r>
            <w:r w:rsidR="008179DA" w:rsidRPr="00C263EF">
              <w:rPr>
                <w:rStyle w:val="fontstyle01"/>
                <w:rFonts w:asciiTheme="majorHAnsi" w:hAnsiTheme="majorHAnsi" w:cstheme="majorHAnsi"/>
              </w:rPr>
              <w:t>Benzols</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aus der besonderen Molekülstruktur erklären (</w:t>
            </w:r>
            <w:proofErr w:type="spellStart"/>
            <w:r w:rsidR="008179DA" w:rsidRPr="000D239E">
              <w:rPr>
                <w:rStyle w:val="fontstyle01"/>
                <w:rFonts w:asciiTheme="majorHAnsi" w:hAnsiTheme="majorHAnsi" w:cstheme="majorHAnsi"/>
                <w:smallCaps/>
              </w:rPr>
              <w:t>Kekulé</w:t>
            </w:r>
            <w:proofErr w:type="spellEnd"/>
            <w:r w:rsidR="008179DA" w:rsidRPr="00C263EF">
              <w:rPr>
                <w:rStyle w:val="fontstyle01"/>
                <w:rFonts w:asciiTheme="majorHAnsi" w:hAnsiTheme="majorHAnsi" w:cstheme="majorHAnsi"/>
              </w:rPr>
              <w:t xml:space="preserve">, </w:t>
            </w:r>
            <w:proofErr w:type="spellStart"/>
            <w:r w:rsidR="008179DA" w:rsidRPr="00C263EF">
              <w:rPr>
                <w:rStyle w:val="fontstyle01"/>
                <w:rFonts w:asciiTheme="majorHAnsi" w:hAnsiTheme="majorHAnsi" w:cstheme="majorHAnsi"/>
              </w:rPr>
              <w:t>delokalisiertes</w:t>
            </w:r>
            <w:proofErr w:type="spellEnd"/>
            <w:r w:rsidR="008179DA" w:rsidRPr="00C263EF">
              <w:rPr>
                <w:rStyle w:val="fontstyle01"/>
                <w:rFonts w:asciiTheme="majorHAnsi" w:hAnsiTheme="majorHAnsi" w:cstheme="majorHAnsi"/>
              </w:rPr>
              <w:t xml:space="preserve"> </w:t>
            </w:r>
            <w:r w:rsidR="008179DA" w:rsidRPr="00C263EF">
              <w:rPr>
                <w:rStyle w:val="fontstyle01"/>
                <w:rFonts w:asciiTheme="majorHAnsi" w:hAnsiTheme="majorHAnsi" w:cstheme="majorHAnsi"/>
              </w:rPr>
              <w:lastRenderedPageBreak/>
              <w:t>Elektronenringsystem,</w:t>
            </w:r>
            <w:r w:rsidR="008179DA" w:rsidRPr="00C263EF">
              <w:rPr>
                <w:rFonts w:asciiTheme="majorHAnsi" w:hAnsiTheme="majorHAnsi" w:cstheme="majorHAnsi"/>
              </w:rPr>
              <w:t xml:space="preserve"> </w:t>
            </w:r>
            <w:proofErr w:type="spellStart"/>
            <w:r w:rsidR="008179DA" w:rsidRPr="00C263EF">
              <w:rPr>
                <w:rStyle w:val="fontstyle01"/>
                <w:rFonts w:asciiTheme="majorHAnsi" w:hAnsiTheme="majorHAnsi" w:cstheme="majorHAnsi"/>
              </w:rPr>
              <w:t>Mesomeriestabilisierung</w:t>
            </w:r>
            <w:proofErr w:type="spellEnd"/>
            <w:r w:rsidR="008179DA" w:rsidRPr="00C263EF">
              <w:rPr>
                <w:rStyle w:val="fontstyle01"/>
                <w:rFonts w:asciiTheme="majorHAnsi" w:hAnsiTheme="majorHAnsi" w:cstheme="majorHAnsi"/>
              </w:rPr>
              <w:t>, Substitution statt Addition)</w:t>
            </w:r>
          </w:p>
          <w:p w14:paraId="7778E05D" w14:textId="17A28BB2" w:rsidR="000D239E" w:rsidRDefault="000D239E" w:rsidP="000D239E">
            <w:pPr>
              <w:rPr>
                <w:rStyle w:val="fontstyle01"/>
                <w:rFonts w:asciiTheme="majorHAnsi" w:hAnsiTheme="majorHAnsi" w:cstheme="majorHAnsi"/>
              </w:rPr>
            </w:pPr>
            <w:r>
              <w:rPr>
                <w:rStyle w:val="fontstyle01"/>
                <w:rFonts w:asciiTheme="majorHAnsi" w:hAnsiTheme="majorHAnsi" w:cstheme="majorHAnsi"/>
              </w:rPr>
              <w:t>3.4.5 (4</w:t>
            </w:r>
            <w:r w:rsidRPr="00C263EF">
              <w:rPr>
                <w:rStyle w:val="fontstyle01"/>
                <w:rFonts w:asciiTheme="majorHAnsi" w:hAnsiTheme="majorHAnsi" w:cstheme="majorHAnsi"/>
              </w:rPr>
              <w:t>)</w:t>
            </w:r>
            <w:r>
              <w:rPr>
                <w:rStyle w:val="fontstyle01"/>
                <w:rFonts w:asciiTheme="majorHAnsi" w:hAnsiTheme="majorHAnsi" w:cstheme="majorHAnsi"/>
              </w:rPr>
              <w:t xml:space="preserve"> die Mechanismen der </w:t>
            </w:r>
            <w:proofErr w:type="spellStart"/>
            <w:r>
              <w:rPr>
                <w:rStyle w:val="fontstyle01"/>
                <w:rFonts w:asciiTheme="majorHAnsi" w:hAnsiTheme="majorHAnsi" w:cstheme="majorHAnsi"/>
              </w:rPr>
              <w:t>elektrophilen</w:t>
            </w:r>
            <w:proofErr w:type="spellEnd"/>
            <w:r>
              <w:rPr>
                <w:rStyle w:val="fontstyle01"/>
                <w:rFonts w:asciiTheme="majorHAnsi" w:hAnsiTheme="majorHAnsi" w:cstheme="majorHAnsi"/>
              </w:rPr>
              <w:t xml:space="preserve"> Addition an Alkene und der </w:t>
            </w:r>
            <w:proofErr w:type="spellStart"/>
            <w:r>
              <w:rPr>
                <w:rStyle w:val="fontstyle01"/>
                <w:rFonts w:asciiTheme="majorHAnsi" w:hAnsiTheme="majorHAnsi" w:cstheme="majorHAnsi"/>
              </w:rPr>
              <w:t>elektrophilen</w:t>
            </w:r>
            <w:proofErr w:type="spellEnd"/>
            <w:r>
              <w:rPr>
                <w:rStyle w:val="fontstyle01"/>
                <w:rFonts w:asciiTheme="majorHAnsi" w:hAnsiTheme="majorHAnsi" w:cstheme="majorHAnsi"/>
              </w:rPr>
              <w:t xml:space="preserve"> Substitution an Benzol (Erstsubstitution, </w:t>
            </w:r>
            <w:proofErr w:type="spellStart"/>
            <w:r>
              <w:rPr>
                <w:rStyle w:val="fontstyle01"/>
                <w:rFonts w:asciiTheme="majorHAnsi" w:hAnsiTheme="majorHAnsi" w:cstheme="majorHAnsi"/>
              </w:rPr>
              <w:t>Arenium</w:t>
            </w:r>
            <w:proofErr w:type="spellEnd"/>
            <w:r>
              <w:rPr>
                <w:rStyle w:val="fontstyle01"/>
                <w:rFonts w:asciiTheme="majorHAnsi" w:hAnsiTheme="majorHAnsi" w:cstheme="majorHAnsi"/>
              </w:rPr>
              <w:t>-Ion) beschreiben</w:t>
            </w:r>
          </w:p>
          <w:p w14:paraId="4373BF9B" w14:textId="7614B0D2" w:rsidR="008179DA" w:rsidRPr="00C263EF" w:rsidRDefault="000D239E" w:rsidP="00D04E5E">
            <w:pPr>
              <w:rPr>
                <w:rStyle w:val="fontstyle01"/>
                <w:rFonts w:asciiTheme="majorHAnsi" w:hAnsiTheme="majorHAnsi" w:cstheme="majorHAnsi"/>
              </w:rPr>
            </w:pPr>
            <w:r>
              <w:rPr>
                <w:rStyle w:val="fontstyle01"/>
                <w:rFonts w:asciiTheme="majorHAnsi" w:hAnsiTheme="majorHAnsi" w:cstheme="majorHAnsi"/>
              </w:rPr>
              <w:t>3.4.5 (5) Substitutionsreaktionen (S</w:t>
            </w:r>
            <w:r>
              <w:rPr>
                <w:rStyle w:val="fontstyle01"/>
                <w:rFonts w:asciiTheme="majorHAnsi" w:hAnsiTheme="majorHAnsi" w:cstheme="majorHAnsi"/>
                <w:vertAlign w:val="subscript"/>
              </w:rPr>
              <w:t>E</w:t>
            </w:r>
            <w:r>
              <w:rPr>
                <w:rStyle w:val="fontstyle01"/>
                <w:rFonts w:asciiTheme="majorHAnsi" w:hAnsiTheme="majorHAnsi" w:cstheme="majorHAnsi"/>
              </w:rPr>
              <w:t>, S</w:t>
            </w:r>
            <w:r>
              <w:rPr>
                <w:rStyle w:val="fontstyle01"/>
                <w:rFonts w:asciiTheme="majorHAnsi" w:hAnsiTheme="majorHAnsi" w:cstheme="majorHAnsi"/>
                <w:vertAlign w:val="subscript"/>
              </w:rPr>
              <w:t>N</w:t>
            </w:r>
            <w:r w:rsidR="00D04E5E">
              <w:rPr>
                <w:rStyle w:val="fontstyle01"/>
                <w:rFonts w:asciiTheme="majorHAnsi" w:hAnsiTheme="majorHAnsi" w:cstheme="majorHAnsi"/>
              </w:rPr>
              <w:t>,</w:t>
            </w:r>
            <w:r>
              <w:rPr>
                <w:rStyle w:val="fontstyle01"/>
                <w:rFonts w:asciiTheme="majorHAnsi" w:hAnsiTheme="majorHAnsi" w:cstheme="majorHAnsi"/>
              </w:rPr>
              <w:t xml:space="preserve"> S</w:t>
            </w:r>
            <w:r>
              <w:rPr>
                <w:rStyle w:val="fontstyle01"/>
                <w:rFonts w:asciiTheme="majorHAnsi" w:hAnsiTheme="majorHAnsi" w:cstheme="majorHAnsi"/>
                <w:vertAlign w:val="subscript"/>
              </w:rPr>
              <w:t>R</w:t>
            </w:r>
            <w:r>
              <w:rPr>
                <w:rStyle w:val="fontstyle01"/>
                <w:rFonts w:asciiTheme="majorHAnsi" w:hAnsiTheme="majorHAnsi" w:cstheme="majorHAnsi"/>
              </w:rPr>
              <w:t>) anhand der strukturellen Voraussetzungen des Edukt-Moleküls und des angreifenden Teilchens (</w:t>
            </w:r>
            <w:proofErr w:type="spellStart"/>
            <w:r>
              <w:rPr>
                <w:rStyle w:val="fontstyle01"/>
                <w:rFonts w:asciiTheme="majorHAnsi" w:hAnsiTheme="majorHAnsi" w:cstheme="majorHAnsi"/>
              </w:rPr>
              <w:t>Elektrophil</w:t>
            </w:r>
            <w:proofErr w:type="spellEnd"/>
            <w:r>
              <w:rPr>
                <w:rStyle w:val="fontstyle01"/>
                <w:rFonts w:asciiTheme="majorHAnsi" w:hAnsiTheme="majorHAnsi" w:cstheme="majorHAnsi"/>
              </w:rPr>
              <w:t xml:space="preserve">, </w:t>
            </w:r>
            <w:proofErr w:type="spellStart"/>
            <w:r>
              <w:rPr>
                <w:rStyle w:val="fontstyle01"/>
                <w:rFonts w:asciiTheme="majorHAnsi" w:hAnsiTheme="majorHAnsi" w:cstheme="majorHAnsi"/>
              </w:rPr>
              <w:t>Nucleophil</w:t>
            </w:r>
            <w:proofErr w:type="spellEnd"/>
            <w:r>
              <w:rPr>
                <w:rStyle w:val="fontstyle01"/>
                <w:rFonts w:asciiTheme="majorHAnsi" w:hAnsiTheme="majorHAnsi" w:cstheme="majorHAnsi"/>
              </w:rPr>
              <w:t>, Radikal) vergleichen</w:t>
            </w:r>
          </w:p>
        </w:tc>
        <w:tc>
          <w:tcPr>
            <w:tcW w:w="1701" w:type="dxa"/>
          </w:tcPr>
          <w:p w14:paraId="4A8A6B15" w14:textId="6B77E63F"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lastRenderedPageBreak/>
              <w:t>2.1 (</w:t>
            </w:r>
            <w:r w:rsidR="000D239E">
              <w:rPr>
                <w:rFonts w:asciiTheme="majorHAnsi" w:hAnsiTheme="majorHAnsi" w:cstheme="majorHAnsi"/>
                <w:color w:val="000000" w:themeColor="text1"/>
                <w:sz w:val="20"/>
                <w:szCs w:val="20"/>
              </w:rPr>
              <w:t xml:space="preserve">7, </w:t>
            </w:r>
            <w:r w:rsidRPr="00C263EF">
              <w:rPr>
                <w:rFonts w:asciiTheme="majorHAnsi" w:hAnsiTheme="majorHAnsi" w:cstheme="majorHAnsi"/>
                <w:color w:val="000000" w:themeColor="text1"/>
                <w:sz w:val="20"/>
                <w:szCs w:val="20"/>
              </w:rPr>
              <w:t>10,</w:t>
            </w:r>
            <w:r w:rsidR="000D239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11)</w:t>
            </w:r>
          </w:p>
          <w:p w14:paraId="3B3AF34C" w14:textId="6680A5D5"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(1,</w:t>
            </w:r>
            <w:r w:rsidR="000D239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4</w:t>
            </w:r>
            <w:r w:rsidR="000D239E">
              <w:rPr>
                <w:rFonts w:asciiTheme="majorHAnsi" w:hAnsiTheme="majorHAnsi" w:cstheme="majorHAnsi"/>
                <w:color w:val="000000" w:themeColor="text1"/>
                <w:sz w:val="20"/>
                <w:szCs w:val="20"/>
              </w:rPr>
              <w:t>, 5</w:t>
            </w:r>
            <w:r w:rsidRPr="00C263EF">
              <w:rPr>
                <w:rFonts w:asciiTheme="majorHAnsi" w:hAnsiTheme="majorHAnsi" w:cstheme="majorHAnsi"/>
                <w:color w:val="000000" w:themeColor="text1"/>
                <w:sz w:val="20"/>
                <w:szCs w:val="20"/>
              </w:rPr>
              <w:t>)</w:t>
            </w:r>
          </w:p>
        </w:tc>
        <w:tc>
          <w:tcPr>
            <w:tcW w:w="1639" w:type="dxa"/>
          </w:tcPr>
          <w:p w14:paraId="5F948F50"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17A430E6" w14:textId="77777777" w:rsidTr="00EC6652">
        <w:tc>
          <w:tcPr>
            <w:tcW w:w="3823" w:type="dxa"/>
          </w:tcPr>
          <w:p w14:paraId="0DE86C5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7</w:t>
            </w:r>
          </w:p>
          <w:p w14:paraId="28901740"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3AD8B217" w14:textId="77777777" w:rsidR="008179DA" w:rsidRPr="00C263EF" w:rsidRDefault="008179DA" w:rsidP="00EC6652">
            <w:pPr>
              <w:rPr>
                <w:rFonts w:asciiTheme="majorHAnsi" w:hAnsiTheme="majorHAnsi" w:cstheme="majorHAnsi"/>
                <w:sz w:val="20"/>
                <w:szCs w:val="20"/>
              </w:rPr>
            </w:pPr>
          </w:p>
        </w:tc>
        <w:tc>
          <w:tcPr>
            <w:tcW w:w="992" w:type="dxa"/>
          </w:tcPr>
          <w:p w14:paraId="2634ECE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24</w:t>
            </w:r>
          </w:p>
          <w:p w14:paraId="57713DD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w:t>
            </w:r>
          </w:p>
        </w:tc>
        <w:tc>
          <w:tcPr>
            <w:tcW w:w="5812" w:type="dxa"/>
          </w:tcPr>
          <w:p w14:paraId="2E5F79B1" w14:textId="77777777" w:rsidR="008179DA" w:rsidRPr="00C263EF" w:rsidRDefault="008179DA" w:rsidP="00EC6652">
            <w:pPr>
              <w:rPr>
                <w:rFonts w:asciiTheme="majorHAnsi" w:hAnsiTheme="majorHAnsi" w:cstheme="majorHAnsi"/>
                <w:sz w:val="20"/>
                <w:szCs w:val="20"/>
              </w:rPr>
            </w:pPr>
          </w:p>
        </w:tc>
        <w:tc>
          <w:tcPr>
            <w:tcW w:w="1701" w:type="dxa"/>
          </w:tcPr>
          <w:p w14:paraId="1FCC4170"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9F719C2" w14:textId="77777777" w:rsidR="008179DA" w:rsidRPr="00C263EF" w:rsidRDefault="008179DA" w:rsidP="00EC6652">
            <w:pPr>
              <w:rPr>
                <w:rFonts w:asciiTheme="majorHAnsi" w:hAnsiTheme="majorHAnsi" w:cstheme="majorHAnsi"/>
                <w:color w:val="000000" w:themeColor="text1"/>
                <w:sz w:val="20"/>
                <w:szCs w:val="20"/>
              </w:rPr>
            </w:pPr>
          </w:p>
        </w:tc>
      </w:tr>
    </w:tbl>
    <w:p w14:paraId="10F4A021" w14:textId="77777777" w:rsidR="008179DA" w:rsidRPr="00C263EF" w:rsidRDefault="008179DA" w:rsidP="008179DA">
      <w:pPr>
        <w:rPr>
          <w:rFonts w:asciiTheme="majorHAnsi" w:hAnsiTheme="majorHAnsi" w:cstheme="majorHAnsi"/>
          <w:b/>
          <w:sz w:val="44"/>
          <w:szCs w:val="36"/>
        </w:rPr>
      </w:pPr>
    </w:p>
    <w:p w14:paraId="13AFCAC9" w14:textId="77777777" w:rsidR="008179DA" w:rsidRPr="00C263EF" w:rsidRDefault="008179DA" w:rsidP="008179DA">
      <w:pPr>
        <w:rPr>
          <w:rFonts w:asciiTheme="majorHAnsi" w:hAnsiTheme="majorHAnsi" w:cstheme="majorHAnsi"/>
          <w:b/>
          <w:sz w:val="36"/>
          <w:szCs w:val="36"/>
          <w:highlight w:val="lightGray"/>
        </w:rPr>
      </w:pPr>
    </w:p>
    <w:p w14:paraId="5A034EB8" w14:textId="3C0223C3" w:rsidR="008179DA" w:rsidRPr="00C263EF" w:rsidRDefault="008179DA" w:rsidP="008179DA">
      <w:pPr>
        <w:rPr>
          <w:rFonts w:asciiTheme="majorHAnsi" w:hAnsiTheme="majorHAnsi" w:cstheme="majorHAnsi"/>
          <w:b/>
          <w:sz w:val="36"/>
          <w:szCs w:val="36"/>
        </w:rPr>
      </w:pPr>
      <w:r w:rsidRPr="00C263EF">
        <w:rPr>
          <w:rFonts w:asciiTheme="majorHAnsi" w:hAnsiTheme="majorHAnsi" w:cstheme="majorHAnsi"/>
          <w:b/>
          <w:sz w:val="36"/>
          <w:szCs w:val="36"/>
          <w:highlight w:val="lightGray"/>
        </w:rPr>
        <w:t>Kapitel 8: Kunststoffe (ca. 42 Stunden)</w:t>
      </w:r>
    </w:p>
    <w:p w14:paraId="4BEFD08B"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76024BD5" w14:textId="77777777" w:rsidTr="00EC6652">
        <w:tc>
          <w:tcPr>
            <w:tcW w:w="4815" w:type="dxa"/>
            <w:gridSpan w:val="2"/>
            <w:shd w:val="clear" w:color="auto" w:fill="B6DDE8" w:themeFill="accent5" w:themeFillTint="66"/>
          </w:tcPr>
          <w:p w14:paraId="4A204D52"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5443210C"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2E57B688" w14:textId="3223F8E9"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4B34EAA6" w14:textId="77777777" w:rsidTr="00EC6652">
        <w:tc>
          <w:tcPr>
            <w:tcW w:w="3823" w:type="dxa"/>
            <w:shd w:val="clear" w:color="auto" w:fill="B6DDE8" w:themeFill="accent5" w:themeFillTint="66"/>
          </w:tcPr>
          <w:p w14:paraId="51240EB5"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6F5517FB"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2E85FD68"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6557571F"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62B62005"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7FF73EE6"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664C08CD" w14:textId="77777777" w:rsidTr="00EC6652">
        <w:tc>
          <w:tcPr>
            <w:tcW w:w="3823" w:type="dxa"/>
            <w:shd w:val="clear" w:color="auto" w:fill="auto"/>
          </w:tcPr>
          <w:p w14:paraId="481ACE20"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47628A13" w14:textId="77777777" w:rsidR="008179DA" w:rsidRPr="00C263EF" w:rsidRDefault="008179DA" w:rsidP="00EC6652">
            <w:pPr>
              <w:rPr>
                <w:rFonts w:asciiTheme="majorHAnsi" w:hAnsiTheme="majorHAnsi" w:cstheme="majorHAnsi"/>
                <w:b/>
                <w:sz w:val="20"/>
                <w:szCs w:val="20"/>
              </w:rPr>
            </w:pPr>
          </w:p>
        </w:tc>
        <w:tc>
          <w:tcPr>
            <w:tcW w:w="992" w:type="dxa"/>
          </w:tcPr>
          <w:p w14:paraId="2A57DCAF"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07BA00FE" w14:textId="77777777" w:rsidR="008179DA" w:rsidRPr="00C263EF" w:rsidRDefault="008179DA" w:rsidP="00EC6652">
            <w:pPr>
              <w:jc w:val="center"/>
              <w:rPr>
                <w:rFonts w:asciiTheme="majorHAnsi" w:hAnsiTheme="majorHAnsi" w:cstheme="majorHAnsi"/>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05C4B478"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3E2C511F" w14:textId="77777777" w:rsidTr="00EC6652">
        <w:tc>
          <w:tcPr>
            <w:tcW w:w="3823" w:type="dxa"/>
          </w:tcPr>
          <w:p w14:paraId="0DFA9CEF"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8.1 Struktur und Eigenschaften von Kunststoffen</w:t>
            </w:r>
          </w:p>
        </w:tc>
        <w:tc>
          <w:tcPr>
            <w:tcW w:w="992" w:type="dxa"/>
          </w:tcPr>
          <w:p w14:paraId="626324FC" w14:textId="28D4FB69" w:rsidR="008179DA" w:rsidRPr="00C263EF" w:rsidRDefault="0056737E" w:rsidP="00EC6652">
            <w:pPr>
              <w:rPr>
                <w:rFonts w:asciiTheme="majorHAnsi" w:hAnsiTheme="majorHAnsi" w:cstheme="majorHAnsi"/>
                <w:b/>
                <w:bCs/>
                <w:sz w:val="20"/>
                <w:szCs w:val="20"/>
              </w:rPr>
            </w:pPr>
            <w:r>
              <w:rPr>
                <w:rFonts w:asciiTheme="majorHAnsi" w:hAnsiTheme="majorHAnsi" w:cstheme="majorHAnsi"/>
                <w:b/>
                <w:bCs/>
                <w:sz w:val="20"/>
                <w:szCs w:val="20"/>
              </w:rPr>
              <w:t>344-349</w:t>
            </w:r>
          </w:p>
          <w:p w14:paraId="108EBF2D" w14:textId="77777777" w:rsidR="008179DA" w:rsidRPr="00C263EF" w:rsidRDefault="008179DA" w:rsidP="00EC6652">
            <w:pPr>
              <w:rPr>
                <w:rFonts w:asciiTheme="majorHAnsi" w:hAnsiTheme="majorHAnsi" w:cstheme="majorHAnsi"/>
                <w:sz w:val="20"/>
                <w:szCs w:val="20"/>
              </w:rPr>
            </w:pPr>
          </w:p>
          <w:p w14:paraId="4F48DCD7" w14:textId="77777777" w:rsidR="008179DA" w:rsidRPr="00C263EF" w:rsidRDefault="008179DA" w:rsidP="00EC6652">
            <w:pPr>
              <w:rPr>
                <w:rFonts w:asciiTheme="majorHAnsi" w:hAnsiTheme="majorHAnsi" w:cstheme="majorHAnsi"/>
                <w:sz w:val="20"/>
                <w:szCs w:val="20"/>
              </w:rPr>
            </w:pPr>
          </w:p>
        </w:tc>
        <w:tc>
          <w:tcPr>
            <w:tcW w:w="992" w:type="dxa"/>
          </w:tcPr>
          <w:p w14:paraId="394D067D" w14:textId="77777777" w:rsidR="008179DA" w:rsidRPr="00C263EF" w:rsidRDefault="008179DA" w:rsidP="00EC6652">
            <w:pPr>
              <w:rPr>
                <w:rFonts w:asciiTheme="majorHAnsi" w:hAnsiTheme="majorHAnsi" w:cstheme="majorHAnsi"/>
                <w:sz w:val="20"/>
                <w:szCs w:val="20"/>
              </w:rPr>
            </w:pPr>
          </w:p>
        </w:tc>
        <w:tc>
          <w:tcPr>
            <w:tcW w:w="5812" w:type="dxa"/>
          </w:tcPr>
          <w:p w14:paraId="5AFEAFD7" w14:textId="77777777" w:rsidR="008179DA" w:rsidRPr="00C263EF" w:rsidRDefault="008179DA" w:rsidP="00EC6652">
            <w:pPr>
              <w:rPr>
                <w:rFonts w:asciiTheme="majorHAnsi" w:hAnsiTheme="majorHAnsi" w:cstheme="majorHAnsi"/>
                <w:sz w:val="20"/>
                <w:szCs w:val="20"/>
              </w:rPr>
            </w:pPr>
          </w:p>
          <w:p w14:paraId="77ACC16A" w14:textId="77777777" w:rsidR="008179DA" w:rsidRPr="00C263EF" w:rsidRDefault="008179DA" w:rsidP="00EC6652">
            <w:pPr>
              <w:rPr>
                <w:rFonts w:asciiTheme="majorHAnsi" w:hAnsiTheme="majorHAnsi" w:cstheme="majorHAnsi"/>
                <w:sz w:val="20"/>
                <w:szCs w:val="20"/>
              </w:rPr>
            </w:pPr>
          </w:p>
        </w:tc>
        <w:tc>
          <w:tcPr>
            <w:tcW w:w="1701" w:type="dxa"/>
          </w:tcPr>
          <w:p w14:paraId="3984F871"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D3BE77C" w14:textId="77777777" w:rsidR="008179DA" w:rsidRPr="00C263EF" w:rsidRDefault="008179DA" w:rsidP="00EC6652">
            <w:pPr>
              <w:rPr>
                <w:rFonts w:asciiTheme="majorHAnsi" w:hAnsiTheme="majorHAnsi" w:cstheme="majorHAnsi"/>
                <w:sz w:val="20"/>
                <w:szCs w:val="20"/>
              </w:rPr>
            </w:pPr>
          </w:p>
        </w:tc>
      </w:tr>
      <w:tr w:rsidR="008179DA" w:rsidRPr="00C263EF" w14:paraId="638F44C4" w14:textId="77777777" w:rsidTr="00EC6652">
        <w:tc>
          <w:tcPr>
            <w:tcW w:w="3823" w:type="dxa"/>
          </w:tcPr>
          <w:p w14:paraId="4530DA45"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8.1.2 Eigenschaften der Kunststoffe</w:t>
            </w:r>
          </w:p>
          <w:p w14:paraId="7E3251E5" w14:textId="77777777" w:rsidR="008179DA" w:rsidRPr="00C263EF" w:rsidRDefault="008179DA" w:rsidP="00EC6652">
            <w:pPr>
              <w:rPr>
                <w:rFonts w:asciiTheme="majorHAnsi" w:hAnsiTheme="majorHAnsi" w:cstheme="majorHAnsi"/>
                <w:bCs/>
                <w:sz w:val="20"/>
                <w:szCs w:val="20"/>
              </w:rPr>
            </w:pPr>
          </w:p>
          <w:p w14:paraId="6B7CAD4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8.1.3 EX Geschichte der Kunststoffe</w:t>
            </w:r>
          </w:p>
          <w:p w14:paraId="291197ED" w14:textId="77777777" w:rsidR="008179DA" w:rsidRPr="00C263EF" w:rsidRDefault="008179DA" w:rsidP="00EC6652">
            <w:pPr>
              <w:rPr>
                <w:rFonts w:asciiTheme="majorHAnsi" w:hAnsiTheme="majorHAnsi" w:cstheme="majorHAnsi"/>
                <w:bCs/>
                <w:sz w:val="20"/>
                <w:szCs w:val="20"/>
              </w:rPr>
            </w:pPr>
          </w:p>
          <w:p w14:paraId="22FE2C0D"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8.1.4 Klassifizierung der Kunststoffe</w:t>
            </w:r>
          </w:p>
          <w:p w14:paraId="0BECB71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 </w:t>
            </w:r>
          </w:p>
        </w:tc>
        <w:tc>
          <w:tcPr>
            <w:tcW w:w="992" w:type="dxa"/>
          </w:tcPr>
          <w:p w14:paraId="13394C1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346</w:t>
            </w:r>
          </w:p>
          <w:p w14:paraId="1829F56A" w14:textId="77777777" w:rsidR="008179DA" w:rsidRPr="00C263EF" w:rsidRDefault="008179DA" w:rsidP="00EC6652">
            <w:pPr>
              <w:rPr>
                <w:rFonts w:asciiTheme="majorHAnsi" w:hAnsiTheme="majorHAnsi" w:cstheme="majorHAnsi"/>
                <w:sz w:val="20"/>
                <w:szCs w:val="20"/>
              </w:rPr>
            </w:pPr>
          </w:p>
          <w:p w14:paraId="1CB8A72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347</w:t>
            </w:r>
          </w:p>
          <w:p w14:paraId="72F1F748" w14:textId="77777777" w:rsidR="008179DA" w:rsidRPr="00C263EF" w:rsidRDefault="008179DA" w:rsidP="00EC6652">
            <w:pPr>
              <w:rPr>
                <w:rFonts w:asciiTheme="majorHAnsi" w:hAnsiTheme="majorHAnsi" w:cstheme="majorHAnsi"/>
                <w:sz w:val="20"/>
                <w:szCs w:val="20"/>
              </w:rPr>
            </w:pPr>
          </w:p>
          <w:p w14:paraId="47A87D1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348-349</w:t>
            </w:r>
          </w:p>
        </w:tc>
        <w:tc>
          <w:tcPr>
            <w:tcW w:w="992" w:type="dxa"/>
          </w:tcPr>
          <w:p w14:paraId="25D4BA6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w:t>
            </w:r>
          </w:p>
        </w:tc>
        <w:tc>
          <w:tcPr>
            <w:tcW w:w="5812" w:type="dxa"/>
          </w:tcPr>
          <w:p w14:paraId="6CFF8E01" w14:textId="77777777"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 xml:space="preserve">3.4.6 (1) den Zusammenhang zwischen den Eigenschaften von Kunststoffen und ihrer Struktur erläutern (Thermoplaste, </w:t>
            </w:r>
            <w:proofErr w:type="spellStart"/>
            <w:r w:rsidRPr="00C263EF">
              <w:rPr>
                <w:rStyle w:val="fontstyle01"/>
                <w:rFonts w:asciiTheme="majorHAnsi" w:hAnsiTheme="majorHAnsi" w:cstheme="majorHAnsi"/>
              </w:rPr>
              <w:t>Duromere</w:t>
            </w:r>
            <w:proofErr w:type="spellEnd"/>
            <w:r w:rsidRPr="00C263EF">
              <w:rPr>
                <w:rStyle w:val="fontstyle01"/>
                <w:rFonts w:asciiTheme="majorHAnsi" w:hAnsiTheme="majorHAnsi" w:cstheme="majorHAnsi"/>
              </w:rPr>
              <w:t>, Elastomere, Vernetzungsgrad, kristalline und amorphe Bereiche)</w:t>
            </w:r>
          </w:p>
          <w:p w14:paraId="22F7A9FC" w14:textId="77777777" w:rsidR="008179DA" w:rsidRPr="00C263EF" w:rsidRDefault="008179DA" w:rsidP="00EC6652">
            <w:pPr>
              <w:rPr>
                <w:rFonts w:asciiTheme="majorHAnsi" w:hAnsiTheme="majorHAnsi" w:cstheme="majorHAnsi"/>
                <w:sz w:val="20"/>
                <w:szCs w:val="20"/>
              </w:rPr>
            </w:pPr>
          </w:p>
        </w:tc>
        <w:tc>
          <w:tcPr>
            <w:tcW w:w="1701" w:type="dxa"/>
          </w:tcPr>
          <w:p w14:paraId="1240F880" w14:textId="76DC2B31"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r w:rsidR="0056737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6)</w:t>
            </w:r>
          </w:p>
          <w:p w14:paraId="6189F2B5"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0430EA0A"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286B8E5A" w14:textId="77777777" w:rsidTr="00EC6652">
        <w:tc>
          <w:tcPr>
            <w:tcW w:w="3823" w:type="dxa"/>
          </w:tcPr>
          <w:p w14:paraId="0A4E09D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8.2 Die </w:t>
            </w:r>
            <w:proofErr w:type="spellStart"/>
            <w:r w:rsidRPr="00C263EF">
              <w:rPr>
                <w:rFonts w:asciiTheme="majorHAnsi" w:hAnsiTheme="majorHAnsi" w:cstheme="majorHAnsi"/>
                <w:b/>
                <w:sz w:val="20"/>
                <w:szCs w:val="20"/>
              </w:rPr>
              <w:t>radikalische</w:t>
            </w:r>
            <w:proofErr w:type="spellEnd"/>
            <w:r w:rsidRPr="00C263EF">
              <w:rPr>
                <w:rFonts w:asciiTheme="majorHAnsi" w:hAnsiTheme="majorHAnsi" w:cstheme="majorHAnsi"/>
                <w:b/>
                <w:sz w:val="20"/>
                <w:szCs w:val="20"/>
              </w:rPr>
              <w:t xml:space="preserve"> Polymerisation</w:t>
            </w:r>
          </w:p>
        </w:tc>
        <w:tc>
          <w:tcPr>
            <w:tcW w:w="992" w:type="dxa"/>
          </w:tcPr>
          <w:p w14:paraId="6EDB5F01"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350-359</w:t>
            </w:r>
          </w:p>
        </w:tc>
        <w:tc>
          <w:tcPr>
            <w:tcW w:w="992" w:type="dxa"/>
          </w:tcPr>
          <w:p w14:paraId="70D89F86" w14:textId="77777777" w:rsidR="008179DA" w:rsidRPr="00C263EF" w:rsidRDefault="008179DA" w:rsidP="00EC6652">
            <w:pPr>
              <w:rPr>
                <w:rFonts w:asciiTheme="majorHAnsi" w:hAnsiTheme="majorHAnsi" w:cstheme="majorHAnsi"/>
                <w:sz w:val="20"/>
                <w:szCs w:val="20"/>
              </w:rPr>
            </w:pPr>
          </w:p>
        </w:tc>
        <w:tc>
          <w:tcPr>
            <w:tcW w:w="5812" w:type="dxa"/>
          </w:tcPr>
          <w:p w14:paraId="416CC2C1" w14:textId="77777777" w:rsidR="008179DA" w:rsidRPr="00C263EF" w:rsidRDefault="008179DA" w:rsidP="00EC6652">
            <w:pPr>
              <w:rPr>
                <w:rFonts w:asciiTheme="majorHAnsi" w:hAnsiTheme="majorHAnsi" w:cstheme="majorHAnsi"/>
                <w:sz w:val="20"/>
                <w:szCs w:val="20"/>
              </w:rPr>
            </w:pPr>
          </w:p>
        </w:tc>
        <w:tc>
          <w:tcPr>
            <w:tcW w:w="1701" w:type="dxa"/>
          </w:tcPr>
          <w:p w14:paraId="04782F52" w14:textId="77777777" w:rsidR="008179DA" w:rsidRPr="00C263EF" w:rsidRDefault="008179DA" w:rsidP="00EC6652">
            <w:pPr>
              <w:rPr>
                <w:rFonts w:asciiTheme="majorHAnsi" w:hAnsiTheme="majorHAnsi" w:cstheme="majorHAnsi"/>
                <w:color w:val="000000" w:themeColor="text1"/>
                <w:sz w:val="20"/>
                <w:szCs w:val="20"/>
              </w:rPr>
            </w:pPr>
          </w:p>
          <w:p w14:paraId="11BC2207"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97213B9"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1978FE4F" w14:textId="77777777" w:rsidTr="00EC6652">
        <w:tc>
          <w:tcPr>
            <w:tcW w:w="3823" w:type="dxa"/>
          </w:tcPr>
          <w:p w14:paraId="4140ED2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UK 8.2.2 Wichtige Polymerisate</w:t>
            </w:r>
          </w:p>
          <w:p w14:paraId="72D61467" w14:textId="77777777" w:rsidR="008179DA" w:rsidRPr="00C263EF" w:rsidRDefault="008179DA" w:rsidP="00EC6652">
            <w:pPr>
              <w:rPr>
                <w:rFonts w:asciiTheme="majorHAnsi" w:hAnsiTheme="majorHAnsi" w:cstheme="majorHAnsi"/>
                <w:bCs/>
                <w:sz w:val="20"/>
                <w:szCs w:val="20"/>
              </w:rPr>
            </w:pPr>
          </w:p>
          <w:p w14:paraId="19D9B891"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8.2.3 Mechanismus der </w:t>
            </w:r>
            <w:proofErr w:type="spellStart"/>
            <w:r w:rsidRPr="00C263EF">
              <w:rPr>
                <w:rFonts w:asciiTheme="majorHAnsi" w:hAnsiTheme="majorHAnsi" w:cstheme="majorHAnsi"/>
                <w:bCs/>
                <w:sz w:val="20"/>
                <w:szCs w:val="20"/>
              </w:rPr>
              <w:t>radikalischen</w:t>
            </w:r>
            <w:proofErr w:type="spellEnd"/>
            <w:r w:rsidRPr="00C263EF">
              <w:rPr>
                <w:rFonts w:asciiTheme="majorHAnsi" w:hAnsiTheme="majorHAnsi" w:cstheme="majorHAnsi"/>
                <w:bCs/>
                <w:sz w:val="20"/>
                <w:szCs w:val="20"/>
              </w:rPr>
              <w:t xml:space="preserve"> Polymerisation</w:t>
            </w:r>
          </w:p>
          <w:p w14:paraId="508A63F9" w14:textId="77777777" w:rsidR="008179DA" w:rsidRPr="00C263EF" w:rsidRDefault="008179DA" w:rsidP="00EC6652">
            <w:pPr>
              <w:rPr>
                <w:rFonts w:asciiTheme="majorHAnsi" w:hAnsiTheme="majorHAnsi" w:cstheme="majorHAnsi"/>
                <w:bCs/>
                <w:sz w:val="20"/>
                <w:szCs w:val="20"/>
              </w:rPr>
            </w:pPr>
          </w:p>
          <w:p w14:paraId="682A245E" w14:textId="036B4BBB"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8.2.4 Beeinflussung der Polymerisation</w:t>
            </w:r>
          </w:p>
          <w:p w14:paraId="4644EF0B" w14:textId="0CB9AD66" w:rsidR="0056737E" w:rsidRDefault="0056737E" w:rsidP="00EC6652">
            <w:pPr>
              <w:rPr>
                <w:rFonts w:asciiTheme="majorHAnsi" w:hAnsiTheme="majorHAnsi" w:cstheme="majorHAnsi"/>
                <w:bCs/>
                <w:sz w:val="20"/>
                <w:szCs w:val="20"/>
              </w:rPr>
            </w:pPr>
          </w:p>
          <w:p w14:paraId="4A3DD7A1" w14:textId="7BCD438A" w:rsidR="0056737E" w:rsidRPr="00C263EF" w:rsidRDefault="0056737E" w:rsidP="00EC6652">
            <w:pPr>
              <w:rPr>
                <w:rFonts w:asciiTheme="majorHAnsi" w:hAnsiTheme="majorHAnsi" w:cstheme="majorHAnsi"/>
                <w:bCs/>
                <w:sz w:val="20"/>
                <w:szCs w:val="20"/>
              </w:rPr>
            </w:pPr>
            <w:r>
              <w:rPr>
                <w:rFonts w:asciiTheme="majorHAnsi" w:hAnsiTheme="majorHAnsi" w:cstheme="majorHAnsi"/>
                <w:bCs/>
                <w:sz w:val="20"/>
                <w:szCs w:val="20"/>
              </w:rPr>
              <w:t xml:space="preserve">UK 8.2.5 Andere Radikale – andere Produkte: die </w:t>
            </w:r>
            <w:proofErr w:type="spellStart"/>
            <w:r>
              <w:rPr>
                <w:rFonts w:asciiTheme="majorHAnsi" w:hAnsiTheme="majorHAnsi" w:cstheme="majorHAnsi"/>
                <w:bCs/>
                <w:sz w:val="20"/>
                <w:szCs w:val="20"/>
              </w:rPr>
              <w:t>radikalische</w:t>
            </w:r>
            <w:proofErr w:type="spellEnd"/>
            <w:r>
              <w:rPr>
                <w:rFonts w:asciiTheme="majorHAnsi" w:hAnsiTheme="majorHAnsi" w:cstheme="majorHAnsi"/>
                <w:bCs/>
                <w:sz w:val="20"/>
                <w:szCs w:val="20"/>
              </w:rPr>
              <w:t xml:space="preserve"> Substitution</w:t>
            </w:r>
          </w:p>
          <w:p w14:paraId="33C20CFB" w14:textId="77777777" w:rsidR="008179DA" w:rsidRPr="00C263EF" w:rsidRDefault="008179DA" w:rsidP="00EC6652">
            <w:pPr>
              <w:rPr>
                <w:rFonts w:asciiTheme="majorHAnsi" w:hAnsiTheme="majorHAnsi" w:cstheme="majorHAnsi"/>
                <w:sz w:val="20"/>
                <w:szCs w:val="20"/>
              </w:rPr>
            </w:pPr>
          </w:p>
        </w:tc>
        <w:tc>
          <w:tcPr>
            <w:tcW w:w="992" w:type="dxa"/>
          </w:tcPr>
          <w:p w14:paraId="3678C31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352-353</w:t>
            </w:r>
          </w:p>
          <w:p w14:paraId="51E01A66" w14:textId="77777777" w:rsidR="008179DA" w:rsidRPr="00C263EF" w:rsidRDefault="008179DA" w:rsidP="00EC6652">
            <w:pPr>
              <w:rPr>
                <w:rFonts w:asciiTheme="majorHAnsi" w:hAnsiTheme="majorHAnsi" w:cstheme="majorHAnsi"/>
                <w:sz w:val="20"/>
                <w:szCs w:val="20"/>
              </w:rPr>
            </w:pPr>
          </w:p>
          <w:p w14:paraId="1D618FE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354-355</w:t>
            </w:r>
          </w:p>
          <w:p w14:paraId="42D94F87" w14:textId="77777777" w:rsidR="008179DA" w:rsidRPr="00C263EF" w:rsidRDefault="008179DA" w:rsidP="00EC6652">
            <w:pPr>
              <w:rPr>
                <w:rFonts w:asciiTheme="majorHAnsi" w:hAnsiTheme="majorHAnsi" w:cstheme="majorHAnsi"/>
                <w:sz w:val="20"/>
                <w:szCs w:val="20"/>
              </w:rPr>
            </w:pPr>
          </w:p>
          <w:p w14:paraId="25CCCF01" w14:textId="77777777" w:rsidR="008179DA" w:rsidRPr="00C263EF" w:rsidRDefault="008179DA" w:rsidP="00EC6652">
            <w:pPr>
              <w:rPr>
                <w:rFonts w:asciiTheme="majorHAnsi" w:hAnsiTheme="majorHAnsi" w:cstheme="majorHAnsi"/>
                <w:sz w:val="20"/>
                <w:szCs w:val="20"/>
              </w:rPr>
            </w:pPr>
          </w:p>
          <w:p w14:paraId="11463BE0" w14:textId="77777777"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356-357</w:t>
            </w:r>
          </w:p>
          <w:p w14:paraId="238FDAD4" w14:textId="77777777" w:rsidR="0056737E" w:rsidRDefault="0056737E" w:rsidP="00EC6652">
            <w:pPr>
              <w:rPr>
                <w:rFonts w:asciiTheme="majorHAnsi" w:hAnsiTheme="majorHAnsi" w:cstheme="majorHAnsi"/>
                <w:sz w:val="20"/>
                <w:szCs w:val="20"/>
              </w:rPr>
            </w:pPr>
          </w:p>
          <w:p w14:paraId="3D2E0E7D" w14:textId="2CD0899C" w:rsidR="0056737E" w:rsidRPr="00C263EF" w:rsidRDefault="0056737E" w:rsidP="00EC6652">
            <w:pPr>
              <w:rPr>
                <w:rFonts w:asciiTheme="majorHAnsi" w:hAnsiTheme="majorHAnsi" w:cstheme="majorHAnsi"/>
                <w:sz w:val="20"/>
                <w:szCs w:val="20"/>
              </w:rPr>
            </w:pPr>
            <w:r>
              <w:rPr>
                <w:rFonts w:asciiTheme="majorHAnsi" w:hAnsiTheme="majorHAnsi" w:cstheme="majorHAnsi"/>
                <w:sz w:val="20"/>
                <w:szCs w:val="20"/>
              </w:rPr>
              <w:t>358-359</w:t>
            </w:r>
          </w:p>
        </w:tc>
        <w:tc>
          <w:tcPr>
            <w:tcW w:w="992" w:type="dxa"/>
          </w:tcPr>
          <w:p w14:paraId="2AEEA2E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654DF225" w14:textId="3BAEEAA1" w:rsidR="0056737E" w:rsidRDefault="0056737E" w:rsidP="00EC6652">
            <w:pPr>
              <w:rPr>
                <w:rStyle w:val="fontstyle01"/>
                <w:rFonts w:asciiTheme="majorHAnsi" w:hAnsiTheme="majorHAnsi" w:cstheme="majorHAnsi"/>
              </w:rPr>
            </w:pPr>
            <w:r>
              <w:rPr>
                <w:rStyle w:val="fontstyle01"/>
                <w:rFonts w:asciiTheme="majorHAnsi" w:hAnsiTheme="majorHAnsi" w:cstheme="majorHAnsi"/>
              </w:rPr>
              <w:t>3.4.5 (5) Substitutionsreaktionen (S</w:t>
            </w:r>
            <w:r>
              <w:rPr>
                <w:rStyle w:val="fontstyle01"/>
                <w:rFonts w:asciiTheme="majorHAnsi" w:hAnsiTheme="majorHAnsi" w:cstheme="majorHAnsi"/>
                <w:vertAlign w:val="subscript"/>
              </w:rPr>
              <w:t>E</w:t>
            </w:r>
            <w:r>
              <w:rPr>
                <w:rStyle w:val="fontstyle01"/>
                <w:rFonts w:asciiTheme="majorHAnsi" w:hAnsiTheme="majorHAnsi" w:cstheme="majorHAnsi"/>
              </w:rPr>
              <w:t>, S</w:t>
            </w:r>
            <w:r>
              <w:rPr>
                <w:rStyle w:val="fontstyle01"/>
                <w:rFonts w:asciiTheme="majorHAnsi" w:hAnsiTheme="majorHAnsi" w:cstheme="majorHAnsi"/>
                <w:vertAlign w:val="subscript"/>
              </w:rPr>
              <w:t>N</w:t>
            </w:r>
            <w:r w:rsidR="00D04E5E">
              <w:rPr>
                <w:rStyle w:val="fontstyle01"/>
                <w:rFonts w:asciiTheme="majorHAnsi" w:hAnsiTheme="majorHAnsi" w:cstheme="majorHAnsi"/>
              </w:rPr>
              <w:t>,</w:t>
            </w:r>
            <w:r>
              <w:rPr>
                <w:rStyle w:val="fontstyle01"/>
                <w:rFonts w:asciiTheme="majorHAnsi" w:hAnsiTheme="majorHAnsi" w:cstheme="majorHAnsi"/>
              </w:rPr>
              <w:t xml:space="preserve"> S</w:t>
            </w:r>
            <w:r>
              <w:rPr>
                <w:rStyle w:val="fontstyle01"/>
                <w:rFonts w:asciiTheme="majorHAnsi" w:hAnsiTheme="majorHAnsi" w:cstheme="majorHAnsi"/>
                <w:vertAlign w:val="subscript"/>
              </w:rPr>
              <w:t>R</w:t>
            </w:r>
            <w:r>
              <w:rPr>
                <w:rStyle w:val="fontstyle01"/>
                <w:rFonts w:asciiTheme="majorHAnsi" w:hAnsiTheme="majorHAnsi" w:cstheme="majorHAnsi"/>
              </w:rPr>
              <w:t>) anhand der strukturellen Voraussetzungen des Edukt-Moleküls und des angreifenden Teilchens (</w:t>
            </w:r>
            <w:proofErr w:type="spellStart"/>
            <w:r>
              <w:rPr>
                <w:rStyle w:val="fontstyle01"/>
                <w:rFonts w:asciiTheme="majorHAnsi" w:hAnsiTheme="majorHAnsi" w:cstheme="majorHAnsi"/>
              </w:rPr>
              <w:t>Elektrophil</w:t>
            </w:r>
            <w:proofErr w:type="spellEnd"/>
            <w:r>
              <w:rPr>
                <w:rStyle w:val="fontstyle01"/>
                <w:rFonts w:asciiTheme="majorHAnsi" w:hAnsiTheme="majorHAnsi" w:cstheme="majorHAnsi"/>
              </w:rPr>
              <w:t xml:space="preserve">, </w:t>
            </w:r>
            <w:proofErr w:type="spellStart"/>
            <w:r>
              <w:rPr>
                <w:rStyle w:val="fontstyle01"/>
                <w:rFonts w:asciiTheme="majorHAnsi" w:hAnsiTheme="majorHAnsi" w:cstheme="majorHAnsi"/>
              </w:rPr>
              <w:t>Nucleophil</w:t>
            </w:r>
            <w:proofErr w:type="spellEnd"/>
            <w:r>
              <w:rPr>
                <w:rStyle w:val="fontstyle01"/>
                <w:rFonts w:asciiTheme="majorHAnsi" w:hAnsiTheme="majorHAnsi" w:cstheme="majorHAnsi"/>
              </w:rPr>
              <w:t>, Radikal) vergleichen</w:t>
            </w:r>
          </w:p>
          <w:p w14:paraId="1FED7647" w14:textId="5054EE7C"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3.4.6 (2) die Prinzipien wichtiger Kunststoffsynthesen mithilfe chemischer Formeln darstellen</w:t>
            </w:r>
            <w:r w:rsidRPr="00C263EF">
              <w:rPr>
                <w:rFonts w:asciiTheme="majorHAnsi" w:hAnsiTheme="majorHAnsi" w:cstheme="majorHAnsi"/>
              </w:rPr>
              <w:t xml:space="preserve"> </w:t>
            </w:r>
            <w:r w:rsidRPr="00C263EF">
              <w:rPr>
                <w:rStyle w:val="fontstyle01"/>
                <w:rFonts w:asciiTheme="majorHAnsi" w:hAnsiTheme="majorHAnsi" w:cstheme="majorHAnsi"/>
              </w:rPr>
              <w:t>(Polymerisation, Polykondensation, Polyaddition)</w:t>
            </w:r>
          </w:p>
          <w:p w14:paraId="73DF5842"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3.4.6 (3) Strukturformeln der Monomere und sinnvolle Strukturformelausschnitte der Polymere</w:t>
            </w:r>
            <w:r w:rsidRPr="00C263EF">
              <w:rPr>
                <w:rFonts w:asciiTheme="majorHAnsi" w:hAnsiTheme="majorHAnsi" w:cstheme="majorHAnsi"/>
              </w:rPr>
              <w:t xml:space="preserve"> </w:t>
            </w:r>
            <w:r w:rsidRPr="00C263EF">
              <w:rPr>
                <w:rStyle w:val="fontstyle01"/>
                <w:rFonts w:asciiTheme="majorHAnsi" w:hAnsiTheme="majorHAnsi" w:cstheme="majorHAnsi"/>
              </w:rPr>
              <w:t>darstellen und benennen (</w:t>
            </w:r>
            <w:proofErr w:type="spellStart"/>
            <w:r w:rsidRPr="00C263EF">
              <w:rPr>
                <w:rStyle w:val="fontstyle01"/>
                <w:rFonts w:asciiTheme="majorHAnsi" w:hAnsiTheme="majorHAnsi" w:cstheme="majorHAnsi"/>
              </w:rPr>
              <w:t>Polyethen</w:t>
            </w:r>
            <w:proofErr w:type="spellEnd"/>
            <w:r w:rsidRPr="00C263EF">
              <w:rPr>
                <w:rStyle w:val="fontstyle01"/>
                <w:rFonts w:asciiTheme="majorHAnsi" w:hAnsiTheme="majorHAnsi" w:cstheme="majorHAnsi"/>
              </w:rPr>
              <w:t xml:space="preserve">, Polypropen, Polyvinylchlorid, Polystyrol, </w:t>
            </w:r>
            <w:proofErr w:type="spellStart"/>
            <w:r w:rsidRPr="00C263EF">
              <w:rPr>
                <w:rStyle w:val="fontstyle01"/>
                <w:rFonts w:asciiTheme="majorHAnsi" w:hAnsiTheme="majorHAnsi" w:cstheme="majorHAnsi"/>
              </w:rPr>
              <w:t>Polyethylenterephthalat</w:t>
            </w:r>
            <w:proofErr w:type="spellEnd"/>
            <w:r w:rsidRPr="00C263EF">
              <w:rPr>
                <w:rStyle w:val="fontstyle01"/>
                <w:rFonts w:asciiTheme="majorHAnsi" w:hAnsiTheme="majorHAnsi" w:cstheme="majorHAnsi"/>
              </w:rPr>
              <w:t>, Polymilchsäure, Polyamide, Polyurethane)</w:t>
            </w:r>
          </w:p>
          <w:p w14:paraId="5A49CD57"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 xml:space="preserve">3.4.6 (4) den Reaktionsmechanismus der </w:t>
            </w:r>
            <w:proofErr w:type="spellStart"/>
            <w:r w:rsidRPr="00C263EF">
              <w:rPr>
                <w:rStyle w:val="fontstyle01"/>
                <w:rFonts w:asciiTheme="majorHAnsi" w:hAnsiTheme="majorHAnsi" w:cstheme="majorHAnsi"/>
              </w:rPr>
              <w:t>radikalischen</w:t>
            </w:r>
            <w:proofErr w:type="spellEnd"/>
            <w:r w:rsidRPr="00C263EF">
              <w:rPr>
                <w:rStyle w:val="fontstyle01"/>
                <w:rFonts w:asciiTheme="majorHAnsi" w:hAnsiTheme="majorHAnsi" w:cstheme="majorHAnsi"/>
              </w:rPr>
              <w:t xml:space="preserve"> Polymerisation beschreiben (Radikalbildung,</w:t>
            </w:r>
            <w:r w:rsidRPr="00C263EF">
              <w:rPr>
                <w:rFonts w:asciiTheme="majorHAnsi" w:hAnsiTheme="majorHAnsi" w:cstheme="majorHAnsi"/>
              </w:rPr>
              <w:t xml:space="preserve"> </w:t>
            </w:r>
            <w:r w:rsidRPr="00C263EF">
              <w:rPr>
                <w:rStyle w:val="fontstyle01"/>
                <w:rFonts w:asciiTheme="majorHAnsi" w:hAnsiTheme="majorHAnsi" w:cstheme="majorHAnsi"/>
              </w:rPr>
              <w:t>Kettenstart, Kettenwachstum, Kettenabbruch)</w:t>
            </w:r>
          </w:p>
          <w:p w14:paraId="5C577C10"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3.4.6 (5) einen Versuch zur Herstellung eines Polymerisats und eines Polykondensats planen und</w:t>
            </w:r>
            <w:r w:rsidRPr="00C263EF">
              <w:rPr>
                <w:rFonts w:asciiTheme="majorHAnsi" w:hAnsiTheme="majorHAnsi" w:cstheme="majorHAnsi"/>
              </w:rPr>
              <w:t xml:space="preserve"> </w:t>
            </w:r>
            <w:r w:rsidRPr="00C263EF">
              <w:rPr>
                <w:rStyle w:val="fontstyle01"/>
                <w:rFonts w:asciiTheme="majorHAnsi" w:hAnsiTheme="majorHAnsi" w:cstheme="majorHAnsi"/>
              </w:rPr>
              <w:t>durchführen</w:t>
            </w:r>
          </w:p>
          <w:p w14:paraId="233F5C83"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3.4.6 (6) Möglichkeiten zur Beeinflussung der Eigenschaften eines Kunststoffs begründen (Wahl der</w:t>
            </w:r>
            <w:r w:rsidRPr="00C263EF">
              <w:rPr>
                <w:rFonts w:asciiTheme="majorHAnsi" w:hAnsiTheme="majorHAnsi" w:cstheme="majorHAnsi"/>
              </w:rPr>
              <w:t xml:space="preserve"> </w:t>
            </w:r>
            <w:r w:rsidRPr="00C263EF">
              <w:rPr>
                <w:rStyle w:val="fontstyle01"/>
                <w:rFonts w:asciiTheme="majorHAnsi" w:hAnsiTheme="majorHAnsi" w:cstheme="majorHAnsi"/>
              </w:rPr>
              <w:t>Monomere, Weichmacher, Reaktionsbedingungen)</w:t>
            </w:r>
          </w:p>
          <w:p w14:paraId="50CCDA3E" w14:textId="77777777" w:rsidR="008179DA" w:rsidRPr="00C263EF" w:rsidRDefault="008179DA" w:rsidP="00EC6652">
            <w:pPr>
              <w:rPr>
                <w:rFonts w:asciiTheme="majorHAnsi" w:hAnsiTheme="majorHAnsi" w:cstheme="majorHAnsi"/>
                <w:sz w:val="20"/>
                <w:szCs w:val="20"/>
              </w:rPr>
            </w:pPr>
          </w:p>
        </w:tc>
        <w:tc>
          <w:tcPr>
            <w:tcW w:w="1701" w:type="dxa"/>
          </w:tcPr>
          <w:p w14:paraId="5DDD4F65" w14:textId="2D29CB69"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(5,</w:t>
            </w:r>
            <w:r w:rsidR="0056737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6,</w:t>
            </w:r>
            <w:r w:rsidR="0056737E">
              <w:rPr>
                <w:rFonts w:asciiTheme="majorHAnsi" w:hAnsiTheme="majorHAnsi" w:cstheme="majorHAnsi"/>
                <w:color w:val="000000" w:themeColor="text1"/>
                <w:sz w:val="20"/>
                <w:szCs w:val="20"/>
              </w:rPr>
              <w:t xml:space="preserve"> 7, </w:t>
            </w:r>
            <w:r w:rsidRPr="00C263EF">
              <w:rPr>
                <w:rFonts w:asciiTheme="majorHAnsi" w:hAnsiTheme="majorHAnsi" w:cstheme="majorHAnsi"/>
                <w:color w:val="000000" w:themeColor="text1"/>
                <w:sz w:val="20"/>
                <w:szCs w:val="20"/>
              </w:rPr>
              <w:t>10)</w:t>
            </w:r>
          </w:p>
          <w:p w14:paraId="0E3BAB7D" w14:textId="70BA9511"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r w:rsidR="0056737E">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 xml:space="preserve">5) </w:t>
            </w:r>
          </w:p>
          <w:p w14:paraId="222E8D10"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EE6708F"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03BD543E" w14:textId="77777777" w:rsidTr="00EC6652">
        <w:tc>
          <w:tcPr>
            <w:tcW w:w="3823" w:type="dxa"/>
          </w:tcPr>
          <w:p w14:paraId="51C0E6F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8.3 Die Polykondensation</w:t>
            </w:r>
          </w:p>
          <w:p w14:paraId="7068F8B4" w14:textId="77777777" w:rsidR="008179DA" w:rsidRPr="00C263EF" w:rsidRDefault="008179DA" w:rsidP="00EC6652">
            <w:pPr>
              <w:rPr>
                <w:rFonts w:asciiTheme="majorHAnsi" w:hAnsiTheme="majorHAnsi" w:cstheme="majorHAnsi"/>
                <w:bCs/>
                <w:sz w:val="20"/>
                <w:szCs w:val="20"/>
              </w:rPr>
            </w:pPr>
          </w:p>
        </w:tc>
        <w:tc>
          <w:tcPr>
            <w:tcW w:w="992" w:type="dxa"/>
          </w:tcPr>
          <w:p w14:paraId="0619F7F9"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360-367</w:t>
            </w:r>
          </w:p>
        </w:tc>
        <w:tc>
          <w:tcPr>
            <w:tcW w:w="992" w:type="dxa"/>
          </w:tcPr>
          <w:p w14:paraId="2D4AB232" w14:textId="77777777" w:rsidR="008179DA" w:rsidRPr="00C263EF" w:rsidRDefault="008179DA" w:rsidP="00EC6652">
            <w:pPr>
              <w:rPr>
                <w:rFonts w:asciiTheme="majorHAnsi" w:hAnsiTheme="majorHAnsi" w:cstheme="majorHAnsi"/>
                <w:sz w:val="20"/>
                <w:szCs w:val="20"/>
              </w:rPr>
            </w:pPr>
          </w:p>
        </w:tc>
        <w:tc>
          <w:tcPr>
            <w:tcW w:w="5812" w:type="dxa"/>
          </w:tcPr>
          <w:p w14:paraId="25A2FE7C" w14:textId="77777777" w:rsidR="008179DA" w:rsidRPr="00C263EF" w:rsidRDefault="008179DA" w:rsidP="00EC6652">
            <w:pPr>
              <w:rPr>
                <w:rStyle w:val="fontstyle01"/>
                <w:rFonts w:asciiTheme="majorHAnsi" w:hAnsiTheme="majorHAnsi" w:cstheme="majorHAnsi"/>
              </w:rPr>
            </w:pPr>
          </w:p>
        </w:tc>
        <w:tc>
          <w:tcPr>
            <w:tcW w:w="1701" w:type="dxa"/>
          </w:tcPr>
          <w:p w14:paraId="7909981C"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001D6BCD"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71E00E13" w14:textId="77777777" w:rsidTr="00EC6652">
        <w:tc>
          <w:tcPr>
            <w:tcW w:w="3823" w:type="dxa"/>
          </w:tcPr>
          <w:p w14:paraId="11558DE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8.3.2 Wichtige Polykondensate</w:t>
            </w:r>
          </w:p>
          <w:p w14:paraId="1A32257C" w14:textId="77777777" w:rsidR="008179DA" w:rsidRPr="00C263EF" w:rsidRDefault="008179DA" w:rsidP="00EC6652">
            <w:pPr>
              <w:rPr>
                <w:rFonts w:asciiTheme="majorHAnsi" w:hAnsiTheme="majorHAnsi" w:cstheme="majorHAnsi"/>
                <w:bCs/>
                <w:sz w:val="20"/>
                <w:szCs w:val="20"/>
              </w:rPr>
            </w:pPr>
          </w:p>
          <w:p w14:paraId="10D4C0A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8.3.3 Synthese von Polyestern</w:t>
            </w:r>
          </w:p>
          <w:p w14:paraId="4CF09F00" w14:textId="77777777" w:rsidR="008179DA" w:rsidRPr="00C263EF" w:rsidRDefault="008179DA" w:rsidP="00EC6652">
            <w:pPr>
              <w:rPr>
                <w:rFonts w:asciiTheme="majorHAnsi" w:hAnsiTheme="majorHAnsi" w:cstheme="majorHAnsi"/>
                <w:b/>
                <w:sz w:val="20"/>
                <w:szCs w:val="20"/>
              </w:rPr>
            </w:pPr>
          </w:p>
          <w:p w14:paraId="4610A5A5"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8.3.4 Synthese von Polyamiden</w:t>
            </w:r>
          </w:p>
          <w:p w14:paraId="07AF769F" w14:textId="77777777" w:rsidR="008179DA" w:rsidRPr="00C263EF" w:rsidRDefault="008179DA" w:rsidP="00EC6652">
            <w:pPr>
              <w:rPr>
                <w:rFonts w:asciiTheme="majorHAnsi" w:hAnsiTheme="majorHAnsi" w:cstheme="majorHAnsi"/>
                <w:b/>
                <w:sz w:val="20"/>
                <w:szCs w:val="20"/>
              </w:rPr>
            </w:pPr>
          </w:p>
        </w:tc>
        <w:tc>
          <w:tcPr>
            <w:tcW w:w="992" w:type="dxa"/>
          </w:tcPr>
          <w:p w14:paraId="716676C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362-363</w:t>
            </w:r>
          </w:p>
          <w:p w14:paraId="02E74893" w14:textId="77777777" w:rsidR="008179DA" w:rsidRPr="00C263EF" w:rsidRDefault="008179DA" w:rsidP="00EC6652">
            <w:pPr>
              <w:rPr>
                <w:rFonts w:asciiTheme="majorHAnsi" w:hAnsiTheme="majorHAnsi" w:cstheme="majorHAnsi"/>
                <w:sz w:val="20"/>
                <w:szCs w:val="20"/>
              </w:rPr>
            </w:pPr>
          </w:p>
          <w:p w14:paraId="7DD7DD2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364-365</w:t>
            </w:r>
          </w:p>
          <w:p w14:paraId="5D4D2D3D" w14:textId="77777777" w:rsidR="008179DA" w:rsidRPr="00C263EF" w:rsidRDefault="008179DA" w:rsidP="00EC6652">
            <w:pPr>
              <w:rPr>
                <w:rFonts w:asciiTheme="majorHAnsi" w:hAnsiTheme="majorHAnsi" w:cstheme="majorHAnsi"/>
                <w:sz w:val="20"/>
                <w:szCs w:val="20"/>
              </w:rPr>
            </w:pPr>
          </w:p>
          <w:p w14:paraId="74CD73E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366-367</w:t>
            </w:r>
          </w:p>
        </w:tc>
        <w:tc>
          <w:tcPr>
            <w:tcW w:w="992" w:type="dxa"/>
          </w:tcPr>
          <w:p w14:paraId="08E4FAC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10</w:t>
            </w:r>
          </w:p>
        </w:tc>
        <w:tc>
          <w:tcPr>
            <w:tcW w:w="5812" w:type="dxa"/>
          </w:tcPr>
          <w:p w14:paraId="537485AB"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3.4.6 (2) die Prinzipien wichtiger Kunststoffsynthesen mithilfe chemischer Formeln darstellen</w:t>
            </w:r>
            <w:r w:rsidRPr="00C263EF">
              <w:rPr>
                <w:rFonts w:asciiTheme="majorHAnsi" w:hAnsiTheme="majorHAnsi" w:cstheme="majorHAnsi"/>
              </w:rPr>
              <w:t xml:space="preserve"> </w:t>
            </w:r>
            <w:r w:rsidRPr="00C263EF">
              <w:rPr>
                <w:rStyle w:val="fontstyle01"/>
                <w:rFonts w:asciiTheme="majorHAnsi" w:hAnsiTheme="majorHAnsi" w:cstheme="majorHAnsi"/>
              </w:rPr>
              <w:t>(Polymerisation, Polykondensation, Polyaddition)</w:t>
            </w:r>
          </w:p>
          <w:p w14:paraId="3838DCDE"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3.4.6 (3) Strukturformeln der Monomere und sinnvolle Strukturformelausschnitte der Polymere</w:t>
            </w:r>
            <w:r w:rsidRPr="00C263EF">
              <w:rPr>
                <w:rFonts w:asciiTheme="majorHAnsi" w:hAnsiTheme="majorHAnsi" w:cstheme="majorHAnsi"/>
              </w:rPr>
              <w:t xml:space="preserve"> </w:t>
            </w:r>
            <w:r w:rsidRPr="00C263EF">
              <w:rPr>
                <w:rStyle w:val="fontstyle01"/>
                <w:rFonts w:asciiTheme="majorHAnsi" w:hAnsiTheme="majorHAnsi" w:cstheme="majorHAnsi"/>
              </w:rPr>
              <w:t>darstellen und benennen (</w:t>
            </w:r>
            <w:proofErr w:type="spellStart"/>
            <w:r w:rsidRPr="00C263EF">
              <w:rPr>
                <w:rStyle w:val="fontstyle01"/>
                <w:rFonts w:asciiTheme="majorHAnsi" w:hAnsiTheme="majorHAnsi" w:cstheme="majorHAnsi"/>
              </w:rPr>
              <w:t>Polyethen</w:t>
            </w:r>
            <w:proofErr w:type="spellEnd"/>
            <w:r w:rsidRPr="00C263EF">
              <w:rPr>
                <w:rStyle w:val="fontstyle01"/>
                <w:rFonts w:asciiTheme="majorHAnsi" w:hAnsiTheme="majorHAnsi" w:cstheme="majorHAnsi"/>
              </w:rPr>
              <w:t xml:space="preserve">, Polypropen, Polyvinylchlorid, Polystyrol, </w:t>
            </w:r>
            <w:proofErr w:type="spellStart"/>
            <w:r w:rsidRPr="00C263EF">
              <w:rPr>
                <w:rStyle w:val="fontstyle01"/>
                <w:rFonts w:asciiTheme="majorHAnsi" w:hAnsiTheme="majorHAnsi" w:cstheme="majorHAnsi"/>
              </w:rPr>
              <w:t>Polyethylenterephthalat</w:t>
            </w:r>
            <w:proofErr w:type="spellEnd"/>
            <w:r w:rsidRPr="00C263EF">
              <w:rPr>
                <w:rStyle w:val="fontstyle01"/>
                <w:rFonts w:asciiTheme="majorHAnsi" w:hAnsiTheme="majorHAnsi" w:cstheme="majorHAnsi"/>
              </w:rPr>
              <w:t>, Polymilchsäure, Polyamide, Polyurethane)</w:t>
            </w:r>
          </w:p>
          <w:p w14:paraId="787E1221"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3.4.6 (5) einen Versuch zur Herstellung eines Polymerisats und eines Polykondensats planen und</w:t>
            </w:r>
            <w:r w:rsidRPr="00C263EF">
              <w:rPr>
                <w:rFonts w:asciiTheme="majorHAnsi" w:hAnsiTheme="majorHAnsi" w:cstheme="majorHAnsi"/>
              </w:rPr>
              <w:t xml:space="preserve"> </w:t>
            </w:r>
            <w:r w:rsidRPr="00C263EF">
              <w:rPr>
                <w:rStyle w:val="fontstyle01"/>
                <w:rFonts w:asciiTheme="majorHAnsi" w:hAnsiTheme="majorHAnsi" w:cstheme="majorHAnsi"/>
              </w:rPr>
              <w:t>durchführen</w:t>
            </w:r>
          </w:p>
          <w:p w14:paraId="178A61E5" w14:textId="77777777" w:rsidR="008179DA" w:rsidRPr="00C263EF" w:rsidRDefault="008179DA" w:rsidP="00EC6652">
            <w:pPr>
              <w:rPr>
                <w:rStyle w:val="fontstyle01"/>
                <w:rFonts w:asciiTheme="majorHAnsi" w:hAnsiTheme="majorHAnsi" w:cstheme="majorHAnsi"/>
              </w:rPr>
            </w:pPr>
          </w:p>
        </w:tc>
        <w:tc>
          <w:tcPr>
            <w:tcW w:w="1701" w:type="dxa"/>
          </w:tcPr>
          <w:p w14:paraId="32DA42DE" w14:textId="5820BE61"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(5,</w:t>
            </w:r>
            <w:r w:rsidR="00CF7A2C">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6,</w:t>
            </w:r>
            <w:r w:rsidR="00CF7A2C">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10)</w:t>
            </w:r>
          </w:p>
          <w:p w14:paraId="7A440CB8"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 xml:space="preserve">2.2 (4) </w:t>
            </w:r>
          </w:p>
          <w:p w14:paraId="1FA8F963"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0741F43"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7797221A" w14:textId="77777777" w:rsidTr="00EC6652">
        <w:tc>
          <w:tcPr>
            <w:tcW w:w="3823" w:type="dxa"/>
          </w:tcPr>
          <w:p w14:paraId="3B88ECB5"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8.4 Die Polyaddition</w:t>
            </w:r>
          </w:p>
          <w:p w14:paraId="0EEDB4B2" w14:textId="77777777" w:rsidR="008179DA" w:rsidRPr="00C263EF" w:rsidRDefault="008179DA" w:rsidP="00EC6652">
            <w:pPr>
              <w:rPr>
                <w:rFonts w:asciiTheme="majorHAnsi" w:hAnsiTheme="majorHAnsi" w:cstheme="majorHAnsi"/>
                <w:b/>
                <w:sz w:val="20"/>
                <w:szCs w:val="20"/>
              </w:rPr>
            </w:pPr>
          </w:p>
        </w:tc>
        <w:tc>
          <w:tcPr>
            <w:tcW w:w="992" w:type="dxa"/>
          </w:tcPr>
          <w:p w14:paraId="5039DB71"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368-371</w:t>
            </w:r>
          </w:p>
        </w:tc>
        <w:tc>
          <w:tcPr>
            <w:tcW w:w="992" w:type="dxa"/>
          </w:tcPr>
          <w:p w14:paraId="56A46287" w14:textId="77777777" w:rsidR="008179DA" w:rsidRPr="00C263EF" w:rsidRDefault="008179DA" w:rsidP="00EC6652">
            <w:pPr>
              <w:rPr>
                <w:rFonts w:asciiTheme="majorHAnsi" w:hAnsiTheme="majorHAnsi" w:cstheme="majorHAnsi"/>
                <w:sz w:val="20"/>
                <w:szCs w:val="20"/>
              </w:rPr>
            </w:pPr>
          </w:p>
        </w:tc>
        <w:tc>
          <w:tcPr>
            <w:tcW w:w="5812" w:type="dxa"/>
          </w:tcPr>
          <w:p w14:paraId="7B64C522" w14:textId="77777777" w:rsidR="008179DA" w:rsidRPr="00C263EF" w:rsidRDefault="008179DA" w:rsidP="00EC6652">
            <w:pPr>
              <w:rPr>
                <w:rStyle w:val="fontstyle01"/>
                <w:rFonts w:asciiTheme="majorHAnsi" w:hAnsiTheme="majorHAnsi" w:cstheme="majorHAnsi"/>
              </w:rPr>
            </w:pPr>
          </w:p>
        </w:tc>
        <w:tc>
          <w:tcPr>
            <w:tcW w:w="1701" w:type="dxa"/>
          </w:tcPr>
          <w:p w14:paraId="63EB9F5D"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614D8FEB"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61AA37FB" w14:textId="77777777" w:rsidTr="00EC6652">
        <w:tc>
          <w:tcPr>
            <w:tcW w:w="3823" w:type="dxa"/>
          </w:tcPr>
          <w:p w14:paraId="7C0449A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lastRenderedPageBreak/>
              <w:t>UK 8.4.2 Die Polyaddition und ihre Produkte</w:t>
            </w:r>
          </w:p>
          <w:p w14:paraId="4B8BC3B9" w14:textId="77777777" w:rsidR="008179DA" w:rsidRPr="00C263EF" w:rsidRDefault="008179DA" w:rsidP="00EC6652">
            <w:pPr>
              <w:rPr>
                <w:rFonts w:asciiTheme="majorHAnsi" w:hAnsiTheme="majorHAnsi" w:cstheme="majorHAnsi"/>
                <w:bCs/>
                <w:sz w:val="20"/>
                <w:szCs w:val="20"/>
              </w:rPr>
            </w:pPr>
          </w:p>
          <w:p w14:paraId="4BE06181" w14:textId="77777777" w:rsidR="008179DA" w:rsidRPr="00C263EF" w:rsidRDefault="008179DA" w:rsidP="00EC6652">
            <w:pPr>
              <w:rPr>
                <w:rFonts w:asciiTheme="majorHAnsi" w:hAnsiTheme="majorHAnsi" w:cstheme="majorHAnsi"/>
                <w:bCs/>
                <w:sz w:val="20"/>
                <w:szCs w:val="20"/>
              </w:rPr>
            </w:pPr>
          </w:p>
        </w:tc>
        <w:tc>
          <w:tcPr>
            <w:tcW w:w="992" w:type="dxa"/>
          </w:tcPr>
          <w:p w14:paraId="7A096EC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370-371</w:t>
            </w:r>
          </w:p>
        </w:tc>
        <w:tc>
          <w:tcPr>
            <w:tcW w:w="992" w:type="dxa"/>
          </w:tcPr>
          <w:p w14:paraId="56EB84C2"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w:t>
            </w:r>
          </w:p>
        </w:tc>
        <w:tc>
          <w:tcPr>
            <w:tcW w:w="5812" w:type="dxa"/>
          </w:tcPr>
          <w:p w14:paraId="2450F6CC"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3.4.6 (2) die Prinzipien wichtiger Kunststoffsynthesen mithilfe chemischer Formeln darstellen</w:t>
            </w:r>
            <w:r w:rsidRPr="00C263EF">
              <w:rPr>
                <w:rFonts w:asciiTheme="majorHAnsi" w:hAnsiTheme="majorHAnsi" w:cstheme="majorHAnsi"/>
              </w:rPr>
              <w:t xml:space="preserve"> </w:t>
            </w:r>
            <w:r w:rsidRPr="00C263EF">
              <w:rPr>
                <w:rStyle w:val="fontstyle01"/>
                <w:rFonts w:asciiTheme="majorHAnsi" w:hAnsiTheme="majorHAnsi" w:cstheme="majorHAnsi"/>
              </w:rPr>
              <w:t>(Polymerisation, Polykondensation, Polyaddition)</w:t>
            </w:r>
          </w:p>
          <w:p w14:paraId="5118AE4D"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3.4.6 (3) Strukturformeln der Monomere und sinnvolle Strukturformelausschnitte der Polymere</w:t>
            </w:r>
            <w:r w:rsidRPr="00C263EF">
              <w:rPr>
                <w:rFonts w:asciiTheme="majorHAnsi" w:hAnsiTheme="majorHAnsi" w:cstheme="majorHAnsi"/>
              </w:rPr>
              <w:t xml:space="preserve"> </w:t>
            </w:r>
            <w:r w:rsidRPr="00C263EF">
              <w:rPr>
                <w:rStyle w:val="fontstyle01"/>
                <w:rFonts w:asciiTheme="majorHAnsi" w:hAnsiTheme="majorHAnsi" w:cstheme="majorHAnsi"/>
              </w:rPr>
              <w:t>darstellen und benennen (</w:t>
            </w:r>
            <w:proofErr w:type="spellStart"/>
            <w:r w:rsidRPr="00C263EF">
              <w:rPr>
                <w:rStyle w:val="fontstyle01"/>
                <w:rFonts w:asciiTheme="majorHAnsi" w:hAnsiTheme="majorHAnsi" w:cstheme="majorHAnsi"/>
              </w:rPr>
              <w:t>Polyethen</w:t>
            </w:r>
            <w:proofErr w:type="spellEnd"/>
            <w:r w:rsidRPr="00C263EF">
              <w:rPr>
                <w:rStyle w:val="fontstyle01"/>
                <w:rFonts w:asciiTheme="majorHAnsi" w:hAnsiTheme="majorHAnsi" w:cstheme="majorHAnsi"/>
              </w:rPr>
              <w:t xml:space="preserve">, Polypropen, Polyvinylchlorid, Polystyrol, </w:t>
            </w:r>
            <w:proofErr w:type="spellStart"/>
            <w:r w:rsidRPr="00C263EF">
              <w:rPr>
                <w:rStyle w:val="fontstyle01"/>
                <w:rFonts w:asciiTheme="majorHAnsi" w:hAnsiTheme="majorHAnsi" w:cstheme="majorHAnsi"/>
              </w:rPr>
              <w:t>Polyethylenterephthalat</w:t>
            </w:r>
            <w:proofErr w:type="spellEnd"/>
            <w:r w:rsidRPr="00C263EF">
              <w:rPr>
                <w:rStyle w:val="fontstyle01"/>
                <w:rFonts w:asciiTheme="majorHAnsi" w:hAnsiTheme="majorHAnsi" w:cstheme="majorHAnsi"/>
              </w:rPr>
              <w:t>, Polymilchsäure, Polyamide, Polyurethane)</w:t>
            </w:r>
          </w:p>
          <w:p w14:paraId="3AE390AC" w14:textId="77777777" w:rsidR="008179DA" w:rsidRPr="00C263EF" w:rsidRDefault="008179DA" w:rsidP="00EC6652">
            <w:pPr>
              <w:rPr>
                <w:rStyle w:val="fontstyle01"/>
                <w:rFonts w:asciiTheme="majorHAnsi" w:hAnsiTheme="majorHAnsi" w:cstheme="majorHAnsi"/>
              </w:rPr>
            </w:pPr>
          </w:p>
        </w:tc>
        <w:tc>
          <w:tcPr>
            <w:tcW w:w="1701" w:type="dxa"/>
          </w:tcPr>
          <w:p w14:paraId="4731E203" w14:textId="19FA8BEC" w:rsidR="008179DA" w:rsidRPr="00C263EF" w:rsidRDefault="00CF7A2C"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w:t>
            </w:r>
            <w:r w:rsidR="008179DA" w:rsidRPr="00C263EF">
              <w:rPr>
                <w:rFonts w:asciiTheme="majorHAnsi" w:hAnsiTheme="majorHAnsi" w:cstheme="majorHAnsi"/>
                <w:color w:val="000000" w:themeColor="text1"/>
                <w:sz w:val="20"/>
                <w:szCs w:val="20"/>
              </w:rPr>
              <w:t>10)</w:t>
            </w:r>
          </w:p>
          <w:p w14:paraId="5FB86A86"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 xml:space="preserve">2.2 (4) </w:t>
            </w:r>
          </w:p>
          <w:p w14:paraId="40DB83ED"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4060EE7E"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4D5DBCFA" w14:textId="77777777" w:rsidTr="00EC6652">
        <w:tc>
          <w:tcPr>
            <w:tcW w:w="3823" w:type="dxa"/>
          </w:tcPr>
          <w:p w14:paraId="5A327AB7"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8.5 Kunststoffe in Alltag, Industrie und Umwelt</w:t>
            </w:r>
          </w:p>
          <w:p w14:paraId="5D9A92D9" w14:textId="77777777" w:rsidR="008179DA" w:rsidRPr="00C263EF" w:rsidRDefault="008179DA" w:rsidP="00EC6652">
            <w:pPr>
              <w:rPr>
                <w:rFonts w:asciiTheme="majorHAnsi" w:hAnsiTheme="majorHAnsi" w:cstheme="majorHAnsi"/>
                <w:bCs/>
                <w:sz w:val="20"/>
                <w:szCs w:val="20"/>
              </w:rPr>
            </w:pPr>
          </w:p>
        </w:tc>
        <w:tc>
          <w:tcPr>
            <w:tcW w:w="992" w:type="dxa"/>
          </w:tcPr>
          <w:p w14:paraId="0E007CE8"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372-381</w:t>
            </w:r>
          </w:p>
        </w:tc>
        <w:tc>
          <w:tcPr>
            <w:tcW w:w="992" w:type="dxa"/>
          </w:tcPr>
          <w:p w14:paraId="43C47D3D" w14:textId="77777777" w:rsidR="008179DA" w:rsidRPr="00C263EF" w:rsidRDefault="008179DA" w:rsidP="00EC6652">
            <w:pPr>
              <w:rPr>
                <w:rFonts w:asciiTheme="majorHAnsi" w:hAnsiTheme="majorHAnsi" w:cstheme="majorHAnsi"/>
                <w:sz w:val="20"/>
                <w:szCs w:val="20"/>
              </w:rPr>
            </w:pPr>
          </w:p>
        </w:tc>
        <w:tc>
          <w:tcPr>
            <w:tcW w:w="5812" w:type="dxa"/>
          </w:tcPr>
          <w:p w14:paraId="64056666" w14:textId="77777777" w:rsidR="008179DA" w:rsidRPr="00C263EF" w:rsidRDefault="008179DA" w:rsidP="00EC6652">
            <w:pPr>
              <w:rPr>
                <w:rStyle w:val="fontstyle01"/>
                <w:rFonts w:asciiTheme="majorHAnsi" w:hAnsiTheme="majorHAnsi" w:cstheme="majorHAnsi"/>
              </w:rPr>
            </w:pPr>
          </w:p>
        </w:tc>
        <w:tc>
          <w:tcPr>
            <w:tcW w:w="1701" w:type="dxa"/>
          </w:tcPr>
          <w:p w14:paraId="3E363DB5"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41EA1CC0"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1240CA00" w14:textId="77777777" w:rsidTr="00EC6652">
        <w:tc>
          <w:tcPr>
            <w:tcW w:w="3823" w:type="dxa"/>
          </w:tcPr>
          <w:p w14:paraId="2027AAC0"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8.5.2 Die Verarbeitung von Kunststoffen</w:t>
            </w:r>
          </w:p>
          <w:p w14:paraId="2CCE38C1" w14:textId="77777777" w:rsidR="008179DA" w:rsidRPr="00C263EF" w:rsidRDefault="008179DA" w:rsidP="00EC6652">
            <w:pPr>
              <w:rPr>
                <w:rFonts w:asciiTheme="majorHAnsi" w:hAnsiTheme="majorHAnsi" w:cstheme="majorHAnsi"/>
                <w:bCs/>
                <w:sz w:val="20"/>
                <w:szCs w:val="20"/>
              </w:rPr>
            </w:pPr>
          </w:p>
          <w:p w14:paraId="7E64160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8.5.3 Spezialkunststoffe</w:t>
            </w:r>
          </w:p>
          <w:p w14:paraId="60AD3905" w14:textId="77777777" w:rsidR="008179DA" w:rsidRPr="00C263EF" w:rsidRDefault="008179DA" w:rsidP="00EC6652">
            <w:pPr>
              <w:rPr>
                <w:rFonts w:asciiTheme="majorHAnsi" w:hAnsiTheme="majorHAnsi" w:cstheme="majorHAnsi"/>
                <w:b/>
                <w:sz w:val="20"/>
                <w:szCs w:val="20"/>
              </w:rPr>
            </w:pPr>
          </w:p>
          <w:p w14:paraId="70715D0A"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8.5.4 Werkstoffkreisläufe und Recycling</w:t>
            </w:r>
          </w:p>
          <w:p w14:paraId="480B3BDF" w14:textId="77777777" w:rsidR="008179DA" w:rsidRPr="00C263EF" w:rsidRDefault="008179DA" w:rsidP="00EC6652">
            <w:pPr>
              <w:rPr>
                <w:rFonts w:asciiTheme="majorHAnsi" w:hAnsiTheme="majorHAnsi" w:cstheme="majorHAnsi"/>
                <w:bCs/>
                <w:sz w:val="20"/>
                <w:szCs w:val="20"/>
              </w:rPr>
            </w:pPr>
          </w:p>
          <w:p w14:paraId="7204C1E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8.5.5 EX Mikroplastik</w:t>
            </w:r>
          </w:p>
          <w:p w14:paraId="3B90EB8E" w14:textId="77777777" w:rsidR="008179DA" w:rsidRPr="00C263EF" w:rsidRDefault="008179DA" w:rsidP="00EC6652">
            <w:pPr>
              <w:rPr>
                <w:rFonts w:asciiTheme="majorHAnsi" w:hAnsiTheme="majorHAnsi" w:cstheme="majorHAnsi"/>
                <w:bCs/>
                <w:sz w:val="20"/>
                <w:szCs w:val="20"/>
              </w:rPr>
            </w:pPr>
          </w:p>
          <w:p w14:paraId="41A978A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8.5.6 EX Versinkt die Welt in Plastikmüll?</w:t>
            </w:r>
          </w:p>
          <w:p w14:paraId="1D85B4B9" w14:textId="77777777" w:rsidR="008179DA" w:rsidRPr="00C263EF" w:rsidRDefault="008179DA" w:rsidP="00EC6652">
            <w:pPr>
              <w:rPr>
                <w:rFonts w:asciiTheme="majorHAnsi" w:hAnsiTheme="majorHAnsi" w:cstheme="majorHAnsi"/>
                <w:b/>
                <w:sz w:val="20"/>
                <w:szCs w:val="20"/>
              </w:rPr>
            </w:pPr>
          </w:p>
        </w:tc>
        <w:tc>
          <w:tcPr>
            <w:tcW w:w="992" w:type="dxa"/>
          </w:tcPr>
          <w:p w14:paraId="2D72D6D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374-375</w:t>
            </w:r>
          </w:p>
          <w:p w14:paraId="29A850A5" w14:textId="77777777" w:rsidR="008179DA" w:rsidRPr="00C263EF" w:rsidRDefault="008179DA" w:rsidP="00EC6652">
            <w:pPr>
              <w:rPr>
                <w:rFonts w:asciiTheme="majorHAnsi" w:hAnsiTheme="majorHAnsi" w:cstheme="majorHAnsi"/>
                <w:sz w:val="20"/>
                <w:szCs w:val="20"/>
              </w:rPr>
            </w:pPr>
          </w:p>
          <w:p w14:paraId="392A845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376-377</w:t>
            </w:r>
          </w:p>
          <w:p w14:paraId="2F22B7A5" w14:textId="77777777" w:rsidR="008179DA" w:rsidRPr="00C263EF" w:rsidRDefault="008179DA" w:rsidP="00EC6652">
            <w:pPr>
              <w:rPr>
                <w:rFonts w:asciiTheme="majorHAnsi" w:hAnsiTheme="majorHAnsi" w:cstheme="majorHAnsi"/>
                <w:sz w:val="20"/>
                <w:szCs w:val="20"/>
              </w:rPr>
            </w:pPr>
          </w:p>
          <w:p w14:paraId="61EC12D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378-379</w:t>
            </w:r>
          </w:p>
          <w:p w14:paraId="389B1958" w14:textId="77777777" w:rsidR="008179DA" w:rsidRPr="00C263EF" w:rsidRDefault="008179DA" w:rsidP="00EC6652">
            <w:pPr>
              <w:rPr>
                <w:rFonts w:asciiTheme="majorHAnsi" w:hAnsiTheme="majorHAnsi" w:cstheme="majorHAnsi"/>
                <w:sz w:val="20"/>
                <w:szCs w:val="20"/>
              </w:rPr>
            </w:pPr>
          </w:p>
          <w:p w14:paraId="3128260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380</w:t>
            </w:r>
          </w:p>
          <w:p w14:paraId="6C46B074" w14:textId="77777777" w:rsidR="008179DA" w:rsidRPr="00C263EF" w:rsidRDefault="008179DA" w:rsidP="00EC6652">
            <w:pPr>
              <w:rPr>
                <w:rFonts w:asciiTheme="majorHAnsi" w:hAnsiTheme="majorHAnsi" w:cstheme="majorHAnsi"/>
                <w:sz w:val="20"/>
                <w:szCs w:val="20"/>
              </w:rPr>
            </w:pPr>
          </w:p>
          <w:p w14:paraId="6EEC45E7"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sz w:val="20"/>
                <w:szCs w:val="20"/>
              </w:rPr>
              <w:t>381</w:t>
            </w:r>
          </w:p>
        </w:tc>
        <w:tc>
          <w:tcPr>
            <w:tcW w:w="992" w:type="dxa"/>
          </w:tcPr>
          <w:p w14:paraId="7942A12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12</w:t>
            </w:r>
          </w:p>
        </w:tc>
        <w:tc>
          <w:tcPr>
            <w:tcW w:w="5812" w:type="dxa"/>
          </w:tcPr>
          <w:p w14:paraId="0C2E6211"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3.4.6 (6) Möglichkeiten zur Beeinflussung der Eigenschaften eines Kunststoffs begründen (Wahl der</w:t>
            </w:r>
            <w:r w:rsidRPr="00C263EF">
              <w:rPr>
                <w:rFonts w:asciiTheme="majorHAnsi" w:hAnsiTheme="majorHAnsi" w:cstheme="majorHAnsi"/>
              </w:rPr>
              <w:t xml:space="preserve"> </w:t>
            </w:r>
            <w:r w:rsidRPr="00C263EF">
              <w:rPr>
                <w:rStyle w:val="fontstyle01"/>
                <w:rFonts w:asciiTheme="majorHAnsi" w:hAnsiTheme="majorHAnsi" w:cstheme="majorHAnsi"/>
              </w:rPr>
              <w:t>Monomere, Weichmacher, Reaktionsbedingungen)</w:t>
            </w:r>
          </w:p>
          <w:p w14:paraId="6A74DF7E" w14:textId="77777777" w:rsidR="008179DA" w:rsidRPr="00C263EF" w:rsidRDefault="008179DA" w:rsidP="00EC6652">
            <w:pPr>
              <w:rPr>
                <w:rFonts w:asciiTheme="majorHAnsi" w:hAnsiTheme="majorHAnsi" w:cstheme="majorHAnsi"/>
                <w:color w:val="000000"/>
                <w:sz w:val="20"/>
                <w:szCs w:val="20"/>
              </w:rPr>
            </w:pPr>
            <w:r w:rsidRPr="00C263EF">
              <w:rPr>
                <w:rStyle w:val="fontstyle01"/>
                <w:rFonts w:asciiTheme="majorHAnsi" w:hAnsiTheme="majorHAnsi" w:cstheme="majorHAnsi"/>
              </w:rPr>
              <w:t>3.4.6 (7) die Verarbeitungsmöglichkeiten von Kunststoffen beschreiben (Spritzgießen, Tiefziehen,</w:t>
            </w:r>
            <w:r w:rsidRPr="00C263EF">
              <w:rPr>
                <w:rFonts w:asciiTheme="majorHAnsi" w:hAnsiTheme="majorHAnsi" w:cstheme="majorHAnsi"/>
              </w:rPr>
              <w:t xml:space="preserve"> </w:t>
            </w:r>
            <w:r w:rsidRPr="00C263EF">
              <w:rPr>
                <w:rStyle w:val="fontstyle01"/>
                <w:rFonts w:asciiTheme="majorHAnsi" w:hAnsiTheme="majorHAnsi" w:cstheme="majorHAnsi"/>
              </w:rPr>
              <w:t>Kalandrieren, Extrudieren)</w:t>
            </w:r>
          </w:p>
          <w:p w14:paraId="20AEE341"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3.4.6 (8) die unterschiedlichen Verwertungsmöglichkeiten für Kunststoffabfälle bewerten (Werkstoffrecycling, Rohstoffrecycling, energetische Verwertung, Kompostierung)</w:t>
            </w:r>
          </w:p>
          <w:p w14:paraId="7050FF77" w14:textId="3157A2AE" w:rsidR="008179DA"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3.4.6 (9) die Nutzung nachwachsender Rohstoffe zur Herstellung von Kunststoffen erläutern</w:t>
            </w:r>
          </w:p>
          <w:p w14:paraId="0A08C70E" w14:textId="132F3EB0" w:rsidR="00A25CB6" w:rsidRPr="00C263EF" w:rsidRDefault="00A25CB6" w:rsidP="00EC6652">
            <w:pPr>
              <w:rPr>
                <w:rFonts w:asciiTheme="majorHAnsi" w:hAnsiTheme="majorHAnsi" w:cstheme="majorHAnsi"/>
              </w:rPr>
            </w:pPr>
            <w:r w:rsidRPr="00C263EF">
              <w:rPr>
                <w:rStyle w:val="fontstyle01"/>
                <w:rFonts w:asciiTheme="majorHAnsi" w:hAnsiTheme="majorHAnsi" w:cstheme="majorHAnsi"/>
              </w:rPr>
              <w:t>3.4.8 (</w:t>
            </w:r>
            <w:r>
              <w:rPr>
                <w:rStyle w:val="fontstyle01"/>
                <w:rFonts w:asciiTheme="majorHAnsi" w:hAnsiTheme="majorHAnsi" w:cstheme="majorHAnsi"/>
              </w:rPr>
              <w:t>4</w:t>
            </w:r>
            <w:r w:rsidRPr="00C263EF">
              <w:rPr>
                <w:rStyle w:val="fontstyle01"/>
                <w:rFonts w:asciiTheme="majorHAnsi" w:hAnsiTheme="majorHAnsi" w:cstheme="majorHAnsi"/>
              </w:rPr>
              <w:t>) anwendungsorientierte Forschung und Entwicklung am Beispiel einer</w:t>
            </w:r>
            <w:r>
              <w:rPr>
                <w:rStyle w:val="fontstyle01"/>
                <w:rFonts w:asciiTheme="majorHAnsi" w:hAnsiTheme="majorHAnsi" w:cstheme="majorHAnsi"/>
              </w:rPr>
              <w:t xml:space="preserve"> weiteren </w:t>
            </w:r>
            <w:r w:rsidRPr="00C263EF">
              <w:rPr>
                <w:rStyle w:val="fontstyle01"/>
                <w:rFonts w:asciiTheme="majorHAnsi" w:hAnsiTheme="majorHAnsi" w:cstheme="majorHAnsi"/>
              </w:rPr>
              <w:t>ausgewählten Stoffgruppe aus wissenschaftshistorischer, aktueller und zukunftsorientierter Perspektive erläutern</w:t>
            </w:r>
            <w:r>
              <w:rPr>
                <w:rFonts w:asciiTheme="majorHAnsi" w:hAnsiTheme="majorHAnsi" w:cstheme="majorHAnsi"/>
                <w:color w:val="000000"/>
                <w:sz w:val="20"/>
                <w:szCs w:val="20"/>
              </w:rPr>
              <w:t xml:space="preserve"> </w:t>
            </w:r>
            <w:r w:rsidRPr="00C263EF">
              <w:rPr>
                <w:rStyle w:val="fontstyle01"/>
                <w:rFonts w:asciiTheme="majorHAnsi" w:hAnsiTheme="majorHAnsi" w:cstheme="majorHAnsi"/>
              </w:rPr>
              <w:t xml:space="preserve">(zum Beispiel Farbstoffe, Waschmittel, </w:t>
            </w:r>
            <w:r>
              <w:rPr>
                <w:rStyle w:val="fontstyle01"/>
                <w:rFonts w:asciiTheme="majorHAnsi" w:hAnsiTheme="majorHAnsi" w:cstheme="majorHAnsi"/>
              </w:rPr>
              <w:t xml:space="preserve">Pharmazeutika, </w:t>
            </w:r>
            <w:r w:rsidRPr="00C263EF">
              <w:rPr>
                <w:rStyle w:val="fontstyle01"/>
                <w:rFonts w:asciiTheme="majorHAnsi" w:hAnsiTheme="majorHAnsi" w:cstheme="majorHAnsi"/>
              </w:rPr>
              <w:t>Komplexverbindungen,</w:t>
            </w:r>
            <w:r w:rsidRPr="00C263EF">
              <w:rPr>
                <w:rFonts w:asciiTheme="majorHAnsi" w:hAnsiTheme="majorHAnsi" w:cstheme="majorHAnsi"/>
              </w:rPr>
              <w:t xml:space="preserve"> </w:t>
            </w:r>
            <w:r w:rsidRPr="00C263EF">
              <w:rPr>
                <w:rStyle w:val="fontstyle01"/>
                <w:rFonts w:asciiTheme="majorHAnsi" w:hAnsiTheme="majorHAnsi" w:cstheme="majorHAnsi"/>
              </w:rPr>
              <w:t>Silikone)</w:t>
            </w:r>
          </w:p>
          <w:p w14:paraId="6E6563AD" w14:textId="77777777" w:rsidR="008179DA" w:rsidRPr="00C263EF" w:rsidRDefault="008179DA" w:rsidP="00EC6652">
            <w:pPr>
              <w:rPr>
                <w:rFonts w:asciiTheme="majorHAnsi" w:hAnsiTheme="majorHAnsi" w:cstheme="majorHAnsi"/>
                <w:color w:val="000000"/>
                <w:sz w:val="20"/>
                <w:szCs w:val="20"/>
              </w:rPr>
            </w:pPr>
          </w:p>
          <w:p w14:paraId="42ADCFF8" w14:textId="77777777" w:rsidR="008179DA" w:rsidRPr="00C263EF" w:rsidRDefault="008179DA" w:rsidP="00EC6652">
            <w:pPr>
              <w:rPr>
                <w:rStyle w:val="fontstyle01"/>
                <w:rFonts w:asciiTheme="majorHAnsi" w:hAnsiTheme="majorHAnsi" w:cstheme="majorHAnsi"/>
              </w:rPr>
            </w:pPr>
          </w:p>
        </w:tc>
        <w:tc>
          <w:tcPr>
            <w:tcW w:w="1701" w:type="dxa"/>
          </w:tcPr>
          <w:p w14:paraId="21103B22" w14:textId="00628D09"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(2,</w:t>
            </w:r>
            <w:r w:rsidR="00CF7A2C">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4,</w:t>
            </w:r>
            <w:r w:rsidR="00CF7A2C">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5)</w:t>
            </w:r>
          </w:p>
          <w:p w14:paraId="06B93942" w14:textId="0BB186BF"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2.3 (8,</w:t>
            </w:r>
            <w:r w:rsidR="00CF7A2C">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9,</w:t>
            </w:r>
            <w:r w:rsidR="00CF7A2C">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10)</w:t>
            </w:r>
          </w:p>
        </w:tc>
        <w:tc>
          <w:tcPr>
            <w:tcW w:w="1639" w:type="dxa"/>
          </w:tcPr>
          <w:p w14:paraId="0AD64B6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Bildung für nachhaltige Entwicklung (BNE)</w:t>
            </w:r>
          </w:p>
          <w:p w14:paraId="5A17919F" w14:textId="77777777" w:rsidR="008179DA" w:rsidRPr="00C263EF" w:rsidRDefault="008179DA" w:rsidP="00EC6652">
            <w:pPr>
              <w:rPr>
                <w:rFonts w:asciiTheme="majorHAnsi" w:hAnsiTheme="majorHAnsi" w:cstheme="majorHAnsi"/>
                <w:sz w:val="20"/>
                <w:szCs w:val="20"/>
              </w:rPr>
            </w:pPr>
          </w:p>
          <w:p w14:paraId="553A6D7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Berufsorientierung (BO)</w:t>
            </w:r>
          </w:p>
          <w:p w14:paraId="3D86F707" w14:textId="77777777" w:rsidR="008179DA" w:rsidRPr="00C263EF" w:rsidRDefault="008179DA" w:rsidP="00EC6652">
            <w:pPr>
              <w:rPr>
                <w:rFonts w:asciiTheme="majorHAnsi" w:hAnsiTheme="majorHAnsi" w:cstheme="majorHAnsi"/>
                <w:sz w:val="20"/>
                <w:szCs w:val="20"/>
              </w:rPr>
            </w:pPr>
          </w:p>
          <w:p w14:paraId="7DBF9E3B" w14:textId="6F4BDE86"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4CA4AB4C" w14:textId="5A02F14A" w:rsidR="00CF7A2C" w:rsidRDefault="00CF7A2C" w:rsidP="00EC6652">
            <w:pPr>
              <w:rPr>
                <w:rFonts w:asciiTheme="majorHAnsi" w:hAnsiTheme="majorHAnsi" w:cstheme="majorHAnsi"/>
                <w:sz w:val="20"/>
                <w:szCs w:val="20"/>
              </w:rPr>
            </w:pPr>
          </w:p>
          <w:p w14:paraId="3DEF94F3" w14:textId="1125C803" w:rsidR="00CF7A2C" w:rsidRPr="00C263EF" w:rsidRDefault="00CF7A2C" w:rsidP="00EC6652">
            <w:pPr>
              <w:rPr>
                <w:rFonts w:asciiTheme="majorHAnsi" w:hAnsiTheme="majorHAnsi" w:cstheme="majorHAnsi"/>
                <w:sz w:val="20"/>
                <w:szCs w:val="20"/>
              </w:rPr>
            </w:pPr>
            <w:r>
              <w:rPr>
                <w:rFonts w:asciiTheme="majorHAnsi" w:hAnsiTheme="majorHAnsi" w:cstheme="majorHAnsi"/>
                <w:sz w:val="20"/>
                <w:szCs w:val="20"/>
              </w:rPr>
              <w:t>Verbraucherbildung (VB)</w:t>
            </w:r>
          </w:p>
          <w:p w14:paraId="3B2643B5" w14:textId="77777777" w:rsidR="008179DA" w:rsidRPr="00C263EF" w:rsidRDefault="008179DA" w:rsidP="00EC6652">
            <w:pPr>
              <w:rPr>
                <w:rFonts w:asciiTheme="majorHAnsi" w:hAnsiTheme="majorHAnsi" w:cstheme="majorHAnsi"/>
                <w:sz w:val="20"/>
                <w:szCs w:val="20"/>
              </w:rPr>
            </w:pPr>
          </w:p>
          <w:p w14:paraId="46003D69" w14:textId="77777777" w:rsidR="008179DA" w:rsidRPr="00C263EF" w:rsidRDefault="008179DA" w:rsidP="00EC6652">
            <w:pPr>
              <w:rPr>
                <w:rFonts w:asciiTheme="majorHAnsi" w:hAnsiTheme="majorHAnsi" w:cstheme="majorHAnsi"/>
                <w:color w:val="000000" w:themeColor="text1"/>
                <w:sz w:val="20"/>
                <w:szCs w:val="20"/>
              </w:rPr>
            </w:pPr>
          </w:p>
        </w:tc>
      </w:tr>
      <w:tr w:rsidR="008179DA" w:rsidRPr="00C263EF" w14:paraId="2E2B9F9C" w14:textId="77777777" w:rsidTr="00EC6652">
        <w:tc>
          <w:tcPr>
            <w:tcW w:w="3823" w:type="dxa"/>
          </w:tcPr>
          <w:p w14:paraId="5A922835"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8</w:t>
            </w:r>
          </w:p>
          <w:p w14:paraId="341D5AA9"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652BE454" w14:textId="77777777" w:rsidR="008179DA" w:rsidRPr="00C263EF" w:rsidRDefault="008179DA" w:rsidP="00EC6652">
            <w:pPr>
              <w:rPr>
                <w:rFonts w:asciiTheme="majorHAnsi" w:hAnsiTheme="majorHAnsi" w:cstheme="majorHAnsi"/>
                <w:sz w:val="20"/>
                <w:szCs w:val="20"/>
              </w:rPr>
            </w:pPr>
          </w:p>
        </w:tc>
        <w:tc>
          <w:tcPr>
            <w:tcW w:w="992" w:type="dxa"/>
          </w:tcPr>
          <w:p w14:paraId="5FE349AC"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42</w:t>
            </w:r>
          </w:p>
          <w:p w14:paraId="2D8E3F8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w:t>
            </w:r>
          </w:p>
        </w:tc>
        <w:tc>
          <w:tcPr>
            <w:tcW w:w="5812" w:type="dxa"/>
          </w:tcPr>
          <w:p w14:paraId="4528C58F" w14:textId="77777777" w:rsidR="008179DA" w:rsidRPr="00C263EF" w:rsidRDefault="008179DA" w:rsidP="00EC6652">
            <w:pPr>
              <w:rPr>
                <w:rFonts w:asciiTheme="majorHAnsi" w:hAnsiTheme="majorHAnsi" w:cstheme="majorHAnsi"/>
                <w:sz w:val="20"/>
                <w:szCs w:val="20"/>
              </w:rPr>
            </w:pPr>
          </w:p>
        </w:tc>
        <w:tc>
          <w:tcPr>
            <w:tcW w:w="1701" w:type="dxa"/>
          </w:tcPr>
          <w:p w14:paraId="482FE7C6"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0DB7530" w14:textId="77777777" w:rsidR="008179DA" w:rsidRPr="00C263EF" w:rsidRDefault="008179DA" w:rsidP="00EC6652">
            <w:pPr>
              <w:rPr>
                <w:rFonts w:asciiTheme="majorHAnsi" w:hAnsiTheme="majorHAnsi" w:cstheme="majorHAnsi"/>
                <w:color w:val="000000" w:themeColor="text1"/>
                <w:sz w:val="20"/>
                <w:szCs w:val="20"/>
              </w:rPr>
            </w:pPr>
          </w:p>
        </w:tc>
      </w:tr>
    </w:tbl>
    <w:p w14:paraId="5A96F02C" w14:textId="77777777" w:rsidR="008179DA" w:rsidRPr="00C263EF" w:rsidRDefault="008179DA" w:rsidP="008179DA">
      <w:pPr>
        <w:rPr>
          <w:rFonts w:asciiTheme="majorHAnsi" w:hAnsiTheme="majorHAnsi" w:cstheme="majorHAnsi"/>
          <w:b/>
          <w:sz w:val="36"/>
          <w:szCs w:val="36"/>
          <w:highlight w:val="lightGray"/>
        </w:rPr>
      </w:pPr>
    </w:p>
    <w:p w14:paraId="6B88B348" w14:textId="77777777" w:rsidR="008179DA" w:rsidRPr="00C263EF" w:rsidRDefault="008179DA" w:rsidP="008179DA">
      <w:pPr>
        <w:rPr>
          <w:rFonts w:asciiTheme="majorHAnsi" w:hAnsiTheme="majorHAnsi" w:cstheme="majorHAnsi"/>
          <w:b/>
          <w:sz w:val="36"/>
          <w:szCs w:val="36"/>
          <w:highlight w:val="lightGray"/>
        </w:rPr>
      </w:pPr>
    </w:p>
    <w:p w14:paraId="7652AF30" w14:textId="7C4C230A" w:rsidR="008179DA" w:rsidRPr="00C263EF" w:rsidRDefault="00795221" w:rsidP="008179DA">
      <w:pPr>
        <w:rPr>
          <w:rFonts w:asciiTheme="majorHAnsi" w:hAnsiTheme="majorHAnsi" w:cstheme="majorHAnsi"/>
          <w:b/>
          <w:sz w:val="36"/>
          <w:szCs w:val="36"/>
        </w:rPr>
      </w:pPr>
      <w:r>
        <w:rPr>
          <w:rFonts w:asciiTheme="majorHAnsi" w:hAnsiTheme="majorHAnsi" w:cstheme="majorHAnsi"/>
          <w:b/>
          <w:sz w:val="36"/>
          <w:szCs w:val="36"/>
          <w:highlight w:val="lightGray"/>
        </w:rPr>
        <w:lastRenderedPageBreak/>
        <w:t xml:space="preserve">Kapitel 9: Elektrochemie (ca. 52 </w:t>
      </w:r>
      <w:r w:rsidR="008179DA" w:rsidRPr="00C263EF">
        <w:rPr>
          <w:rFonts w:asciiTheme="majorHAnsi" w:hAnsiTheme="majorHAnsi" w:cstheme="majorHAnsi"/>
          <w:b/>
          <w:sz w:val="36"/>
          <w:szCs w:val="36"/>
          <w:highlight w:val="lightGray"/>
        </w:rPr>
        <w:t>Stunden)</w:t>
      </w:r>
    </w:p>
    <w:p w14:paraId="5D17C324" w14:textId="77777777" w:rsidR="008179DA" w:rsidRPr="00C263EF" w:rsidRDefault="008179DA" w:rsidP="008179DA">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8179DA" w:rsidRPr="00C263EF" w14:paraId="761B1126" w14:textId="77777777" w:rsidTr="00EC6652">
        <w:tc>
          <w:tcPr>
            <w:tcW w:w="4815" w:type="dxa"/>
            <w:gridSpan w:val="2"/>
            <w:shd w:val="clear" w:color="auto" w:fill="B6DDE8" w:themeFill="accent5" w:themeFillTint="66"/>
          </w:tcPr>
          <w:p w14:paraId="73A61BE9" w14:textId="77777777" w:rsidR="008179DA" w:rsidRPr="00C263EF" w:rsidRDefault="008179DA" w:rsidP="00EC6652">
            <w:pPr>
              <w:jc w:val="center"/>
              <w:rPr>
                <w:rFonts w:asciiTheme="majorHAnsi" w:hAnsiTheme="majorHAnsi" w:cstheme="majorHAnsi"/>
                <w:b/>
                <w:sz w:val="20"/>
                <w:szCs w:val="20"/>
              </w:rPr>
            </w:pPr>
            <w:r w:rsidRPr="00C263EF">
              <w:rPr>
                <w:rFonts w:asciiTheme="majorHAnsi" w:hAnsiTheme="majorHAnsi" w:cstheme="majorHAnsi"/>
                <w:b/>
                <w:sz w:val="20"/>
                <w:szCs w:val="20"/>
              </w:rPr>
              <w:t>Inhalte und Seiten im Schulbuch</w:t>
            </w:r>
          </w:p>
        </w:tc>
        <w:tc>
          <w:tcPr>
            <w:tcW w:w="992" w:type="dxa"/>
            <w:vMerge w:val="restart"/>
          </w:tcPr>
          <w:p w14:paraId="46899FB2"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Stunden</w:t>
            </w:r>
          </w:p>
        </w:tc>
        <w:tc>
          <w:tcPr>
            <w:tcW w:w="9152" w:type="dxa"/>
            <w:gridSpan w:val="3"/>
          </w:tcPr>
          <w:p w14:paraId="28C058CA" w14:textId="7691C27B" w:rsidR="008179DA" w:rsidRPr="00C263EF" w:rsidRDefault="00D445CE" w:rsidP="00EC6652">
            <w:pPr>
              <w:jc w:val="center"/>
              <w:rPr>
                <w:rFonts w:asciiTheme="majorHAnsi" w:hAnsiTheme="majorHAnsi" w:cstheme="majorHAnsi"/>
                <w:b/>
                <w:sz w:val="20"/>
                <w:szCs w:val="20"/>
              </w:rPr>
            </w:pPr>
            <w:r w:rsidRPr="00C263EF">
              <w:rPr>
                <w:rFonts w:asciiTheme="majorHAnsi" w:hAnsiTheme="majorHAnsi" w:cstheme="majorHAnsi"/>
                <w:b/>
                <w:sz w:val="20"/>
                <w:szCs w:val="20"/>
              </w:rPr>
              <w:t>Baden-Württemb</w:t>
            </w:r>
            <w:r>
              <w:rPr>
                <w:rFonts w:asciiTheme="majorHAnsi" w:hAnsiTheme="majorHAnsi" w:cstheme="majorHAnsi"/>
                <w:b/>
                <w:sz w:val="20"/>
                <w:szCs w:val="20"/>
              </w:rPr>
              <w:t>erg Bildungsplan 2016 Gymnasium (V2 Anhörungsfassung 2021)</w:t>
            </w:r>
          </w:p>
        </w:tc>
      </w:tr>
      <w:tr w:rsidR="008179DA" w:rsidRPr="00C263EF" w14:paraId="2C44384B" w14:textId="77777777" w:rsidTr="00EC6652">
        <w:tc>
          <w:tcPr>
            <w:tcW w:w="3823" w:type="dxa"/>
            <w:shd w:val="clear" w:color="auto" w:fill="B6DDE8" w:themeFill="accent5" w:themeFillTint="66"/>
          </w:tcPr>
          <w:p w14:paraId="076DE1DC"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1D7E5C90"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Seite</w:t>
            </w:r>
          </w:p>
        </w:tc>
        <w:tc>
          <w:tcPr>
            <w:tcW w:w="992" w:type="dxa"/>
            <w:vMerge/>
          </w:tcPr>
          <w:p w14:paraId="13B1B72A" w14:textId="77777777" w:rsidR="008179DA" w:rsidRPr="00C263EF" w:rsidRDefault="008179DA" w:rsidP="00EC6652">
            <w:pPr>
              <w:rPr>
                <w:rFonts w:asciiTheme="majorHAnsi" w:hAnsiTheme="majorHAnsi" w:cstheme="majorHAnsi"/>
                <w:b/>
                <w:sz w:val="20"/>
                <w:szCs w:val="20"/>
              </w:rPr>
            </w:pPr>
          </w:p>
        </w:tc>
        <w:tc>
          <w:tcPr>
            <w:tcW w:w="5812" w:type="dxa"/>
            <w:shd w:val="clear" w:color="auto" w:fill="CC0000"/>
          </w:tcPr>
          <w:p w14:paraId="23CC783D"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Inhaltsbezogene Kompetenzen</w:t>
            </w:r>
          </w:p>
        </w:tc>
        <w:tc>
          <w:tcPr>
            <w:tcW w:w="1701" w:type="dxa"/>
            <w:shd w:val="clear" w:color="auto" w:fill="FF9933"/>
          </w:tcPr>
          <w:p w14:paraId="762D758D"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Prozessbezogene Kompetenzen</w:t>
            </w:r>
          </w:p>
        </w:tc>
        <w:tc>
          <w:tcPr>
            <w:tcW w:w="1639" w:type="dxa"/>
            <w:shd w:val="clear" w:color="auto" w:fill="009900"/>
          </w:tcPr>
          <w:p w14:paraId="4903A7AB" w14:textId="77777777" w:rsidR="008179DA" w:rsidRPr="00C263EF" w:rsidRDefault="008179DA" w:rsidP="00EC6652">
            <w:pPr>
              <w:rPr>
                <w:rFonts w:asciiTheme="majorHAnsi" w:hAnsiTheme="majorHAnsi" w:cstheme="majorHAnsi"/>
                <w:b/>
                <w:color w:val="FFFFFF" w:themeColor="background1"/>
                <w:sz w:val="20"/>
                <w:szCs w:val="20"/>
              </w:rPr>
            </w:pPr>
            <w:r w:rsidRPr="00C263EF">
              <w:rPr>
                <w:rFonts w:asciiTheme="majorHAnsi" w:hAnsiTheme="majorHAnsi" w:cstheme="majorHAnsi"/>
                <w:b/>
                <w:color w:val="FFFFFF" w:themeColor="background1"/>
                <w:sz w:val="20"/>
                <w:szCs w:val="20"/>
              </w:rPr>
              <w:t>Leitperspektiven</w:t>
            </w:r>
          </w:p>
        </w:tc>
      </w:tr>
      <w:tr w:rsidR="008179DA" w:rsidRPr="00C263EF" w14:paraId="7FC6FFE6" w14:textId="77777777" w:rsidTr="00EC6652">
        <w:tc>
          <w:tcPr>
            <w:tcW w:w="3823" w:type="dxa"/>
            <w:shd w:val="clear" w:color="auto" w:fill="auto"/>
          </w:tcPr>
          <w:p w14:paraId="503061AC" w14:textId="77777777" w:rsidR="008179DA" w:rsidRPr="00C263EF" w:rsidRDefault="008179DA" w:rsidP="00EC6652">
            <w:pPr>
              <w:rPr>
                <w:rFonts w:asciiTheme="majorHAnsi" w:hAnsiTheme="majorHAnsi" w:cstheme="majorHAnsi"/>
                <w:b/>
                <w:sz w:val="20"/>
                <w:szCs w:val="20"/>
              </w:rPr>
            </w:pPr>
          </w:p>
        </w:tc>
        <w:tc>
          <w:tcPr>
            <w:tcW w:w="992" w:type="dxa"/>
            <w:shd w:val="clear" w:color="auto" w:fill="auto"/>
          </w:tcPr>
          <w:p w14:paraId="6B1FE7D0" w14:textId="77777777" w:rsidR="008179DA" w:rsidRPr="00C263EF" w:rsidRDefault="008179DA" w:rsidP="00EC6652">
            <w:pPr>
              <w:rPr>
                <w:rFonts w:asciiTheme="majorHAnsi" w:hAnsiTheme="majorHAnsi" w:cstheme="majorHAnsi"/>
                <w:b/>
                <w:sz w:val="20"/>
                <w:szCs w:val="20"/>
              </w:rPr>
            </w:pPr>
          </w:p>
        </w:tc>
        <w:tc>
          <w:tcPr>
            <w:tcW w:w="992" w:type="dxa"/>
          </w:tcPr>
          <w:p w14:paraId="420CF8B8" w14:textId="77777777" w:rsidR="008179DA" w:rsidRPr="00C263EF" w:rsidRDefault="008179DA" w:rsidP="00EC6652">
            <w:pPr>
              <w:rPr>
                <w:rFonts w:asciiTheme="majorHAnsi" w:hAnsiTheme="majorHAnsi" w:cstheme="majorHAnsi"/>
                <w:b/>
                <w:sz w:val="20"/>
                <w:szCs w:val="20"/>
              </w:rPr>
            </w:pPr>
          </w:p>
        </w:tc>
        <w:tc>
          <w:tcPr>
            <w:tcW w:w="7513" w:type="dxa"/>
            <w:gridSpan w:val="2"/>
            <w:shd w:val="clear" w:color="auto" w:fill="auto"/>
          </w:tcPr>
          <w:p w14:paraId="06AE82E3" w14:textId="77777777" w:rsidR="008179DA" w:rsidRPr="00C263EF" w:rsidRDefault="008179DA" w:rsidP="00EC6652">
            <w:pPr>
              <w:jc w:val="center"/>
              <w:rPr>
                <w:rFonts w:asciiTheme="majorHAnsi" w:hAnsiTheme="majorHAnsi" w:cstheme="majorHAnsi"/>
                <w:b/>
                <w:color w:val="FFFFFF" w:themeColor="background1"/>
                <w:sz w:val="20"/>
                <w:szCs w:val="20"/>
              </w:rPr>
            </w:pPr>
            <w:r w:rsidRPr="00C263EF">
              <w:rPr>
                <w:rFonts w:asciiTheme="majorHAnsi" w:hAnsiTheme="majorHAnsi" w:cstheme="majorHAnsi"/>
                <w:sz w:val="20"/>
                <w:szCs w:val="20"/>
              </w:rPr>
              <w:t>Die Schülerinnen und Schüler können</w:t>
            </w:r>
          </w:p>
        </w:tc>
        <w:tc>
          <w:tcPr>
            <w:tcW w:w="1639" w:type="dxa"/>
            <w:shd w:val="clear" w:color="auto" w:fill="auto"/>
          </w:tcPr>
          <w:p w14:paraId="6FE00259" w14:textId="77777777" w:rsidR="008179DA" w:rsidRPr="00C263EF" w:rsidRDefault="008179DA" w:rsidP="00EC6652">
            <w:pPr>
              <w:rPr>
                <w:rFonts w:asciiTheme="majorHAnsi" w:hAnsiTheme="majorHAnsi" w:cstheme="majorHAnsi"/>
                <w:b/>
                <w:color w:val="FFFFFF" w:themeColor="background1"/>
                <w:sz w:val="20"/>
                <w:szCs w:val="20"/>
              </w:rPr>
            </w:pPr>
          </w:p>
        </w:tc>
      </w:tr>
      <w:tr w:rsidR="008179DA" w:rsidRPr="00C263EF" w14:paraId="30EA16CB" w14:textId="77777777" w:rsidTr="00EC6652">
        <w:tc>
          <w:tcPr>
            <w:tcW w:w="3823" w:type="dxa"/>
          </w:tcPr>
          <w:p w14:paraId="1054063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b/>
                <w:sz w:val="20"/>
                <w:szCs w:val="20"/>
              </w:rPr>
              <w:t>UK 9.1 Oxidation und Reduktion</w:t>
            </w:r>
            <w:r w:rsidRPr="00C263EF">
              <w:rPr>
                <w:rFonts w:asciiTheme="majorHAnsi" w:hAnsiTheme="majorHAnsi" w:cstheme="majorHAnsi"/>
                <w:sz w:val="20"/>
                <w:szCs w:val="20"/>
              </w:rPr>
              <w:br/>
            </w:r>
          </w:p>
        </w:tc>
        <w:tc>
          <w:tcPr>
            <w:tcW w:w="992" w:type="dxa"/>
          </w:tcPr>
          <w:p w14:paraId="027FB9AA"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394-399</w:t>
            </w:r>
          </w:p>
          <w:p w14:paraId="79025305" w14:textId="77777777" w:rsidR="008179DA" w:rsidRPr="00C263EF" w:rsidRDefault="008179DA" w:rsidP="00EC6652">
            <w:pPr>
              <w:rPr>
                <w:rFonts w:asciiTheme="majorHAnsi" w:hAnsiTheme="majorHAnsi" w:cstheme="majorHAnsi"/>
                <w:sz w:val="20"/>
                <w:szCs w:val="20"/>
              </w:rPr>
            </w:pPr>
          </w:p>
        </w:tc>
        <w:tc>
          <w:tcPr>
            <w:tcW w:w="992" w:type="dxa"/>
          </w:tcPr>
          <w:p w14:paraId="6937E3B9" w14:textId="77777777" w:rsidR="008179DA" w:rsidRPr="00C263EF" w:rsidRDefault="008179DA" w:rsidP="00EC6652">
            <w:pPr>
              <w:rPr>
                <w:rFonts w:asciiTheme="majorHAnsi" w:hAnsiTheme="majorHAnsi" w:cstheme="majorHAnsi"/>
                <w:sz w:val="20"/>
                <w:szCs w:val="20"/>
              </w:rPr>
            </w:pPr>
          </w:p>
        </w:tc>
        <w:tc>
          <w:tcPr>
            <w:tcW w:w="5812" w:type="dxa"/>
          </w:tcPr>
          <w:p w14:paraId="2028192F" w14:textId="77777777" w:rsidR="008179DA" w:rsidRPr="00C263EF" w:rsidRDefault="008179DA" w:rsidP="00EC6652">
            <w:pPr>
              <w:rPr>
                <w:rFonts w:asciiTheme="majorHAnsi" w:hAnsiTheme="majorHAnsi" w:cstheme="majorHAnsi"/>
                <w:sz w:val="20"/>
                <w:szCs w:val="20"/>
              </w:rPr>
            </w:pPr>
          </w:p>
        </w:tc>
        <w:tc>
          <w:tcPr>
            <w:tcW w:w="1701" w:type="dxa"/>
          </w:tcPr>
          <w:p w14:paraId="3D5AE5E8" w14:textId="77777777" w:rsidR="008179DA" w:rsidRPr="00C263EF" w:rsidRDefault="008179DA" w:rsidP="00EC6652">
            <w:pPr>
              <w:rPr>
                <w:rFonts w:asciiTheme="majorHAnsi" w:hAnsiTheme="majorHAnsi" w:cstheme="majorHAnsi"/>
                <w:sz w:val="20"/>
                <w:szCs w:val="20"/>
              </w:rPr>
            </w:pPr>
          </w:p>
        </w:tc>
        <w:tc>
          <w:tcPr>
            <w:tcW w:w="1639" w:type="dxa"/>
          </w:tcPr>
          <w:p w14:paraId="6332DA35" w14:textId="77777777" w:rsidR="008179DA" w:rsidRPr="00C263EF" w:rsidRDefault="008179DA" w:rsidP="00EC6652">
            <w:pPr>
              <w:rPr>
                <w:rFonts w:asciiTheme="majorHAnsi" w:hAnsiTheme="majorHAnsi" w:cstheme="majorHAnsi"/>
                <w:sz w:val="20"/>
                <w:szCs w:val="20"/>
              </w:rPr>
            </w:pPr>
          </w:p>
        </w:tc>
      </w:tr>
      <w:tr w:rsidR="008179DA" w:rsidRPr="00C263EF" w14:paraId="7CECF224" w14:textId="77777777" w:rsidTr="00EC6652">
        <w:tc>
          <w:tcPr>
            <w:tcW w:w="3823" w:type="dxa"/>
          </w:tcPr>
          <w:p w14:paraId="1F794709"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9.1.2 Elektronenübertragungsreaktionen</w:t>
            </w:r>
          </w:p>
          <w:p w14:paraId="0AA6DD38" w14:textId="77777777" w:rsidR="008179DA" w:rsidRPr="00C263EF" w:rsidRDefault="008179DA" w:rsidP="00EC6652">
            <w:pPr>
              <w:rPr>
                <w:rFonts w:asciiTheme="majorHAnsi" w:hAnsiTheme="majorHAnsi" w:cstheme="majorHAnsi"/>
                <w:bCs/>
                <w:sz w:val="20"/>
                <w:szCs w:val="20"/>
              </w:rPr>
            </w:pPr>
          </w:p>
          <w:p w14:paraId="3E81629E"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9.1.3 Korrespondierende </w:t>
            </w:r>
            <w:proofErr w:type="spellStart"/>
            <w:r w:rsidRPr="00C263EF">
              <w:rPr>
                <w:rFonts w:asciiTheme="majorHAnsi" w:hAnsiTheme="majorHAnsi" w:cstheme="majorHAnsi"/>
                <w:bCs/>
                <w:sz w:val="20"/>
                <w:szCs w:val="20"/>
              </w:rPr>
              <w:t>Redoxpaare</w:t>
            </w:r>
            <w:proofErr w:type="spellEnd"/>
            <w:r w:rsidRPr="00C263EF">
              <w:rPr>
                <w:rFonts w:asciiTheme="majorHAnsi" w:hAnsiTheme="majorHAnsi" w:cstheme="majorHAnsi"/>
                <w:bCs/>
                <w:sz w:val="20"/>
                <w:szCs w:val="20"/>
              </w:rPr>
              <w:t xml:space="preserve"> bei chemischen Reaktionen</w:t>
            </w:r>
          </w:p>
          <w:p w14:paraId="04B126DC" w14:textId="77777777" w:rsidR="008179DA" w:rsidRPr="00C263EF" w:rsidRDefault="008179DA" w:rsidP="00EC6652">
            <w:pPr>
              <w:rPr>
                <w:rFonts w:asciiTheme="majorHAnsi" w:hAnsiTheme="majorHAnsi" w:cstheme="majorHAnsi"/>
                <w:bCs/>
                <w:sz w:val="20"/>
                <w:szCs w:val="20"/>
              </w:rPr>
            </w:pPr>
          </w:p>
          <w:p w14:paraId="1B2C892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9.1.4 EX Redoxreaktionen in der Kunst</w:t>
            </w:r>
          </w:p>
          <w:p w14:paraId="1695B492" w14:textId="77777777" w:rsidR="008179DA" w:rsidRPr="00C263EF" w:rsidRDefault="008179DA" w:rsidP="00EC6652">
            <w:pPr>
              <w:rPr>
                <w:rFonts w:asciiTheme="majorHAnsi" w:hAnsiTheme="majorHAnsi" w:cstheme="majorHAnsi"/>
                <w:sz w:val="20"/>
                <w:szCs w:val="20"/>
              </w:rPr>
            </w:pPr>
          </w:p>
        </w:tc>
        <w:tc>
          <w:tcPr>
            <w:tcW w:w="992" w:type="dxa"/>
          </w:tcPr>
          <w:p w14:paraId="083D090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396-397</w:t>
            </w:r>
          </w:p>
          <w:p w14:paraId="288F152D" w14:textId="77777777" w:rsidR="008179DA" w:rsidRPr="00C263EF" w:rsidRDefault="008179DA" w:rsidP="00EC6652">
            <w:pPr>
              <w:rPr>
                <w:rFonts w:asciiTheme="majorHAnsi" w:hAnsiTheme="majorHAnsi" w:cstheme="majorHAnsi"/>
                <w:sz w:val="20"/>
                <w:szCs w:val="20"/>
              </w:rPr>
            </w:pPr>
          </w:p>
          <w:p w14:paraId="142C207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398</w:t>
            </w:r>
          </w:p>
          <w:p w14:paraId="7BE622C9" w14:textId="77777777" w:rsidR="008179DA" w:rsidRPr="00C263EF" w:rsidRDefault="008179DA" w:rsidP="00EC6652">
            <w:pPr>
              <w:rPr>
                <w:rFonts w:asciiTheme="majorHAnsi" w:hAnsiTheme="majorHAnsi" w:cstheme="majorHAnsi"/>
                <w:sz w:val="20"/>
                <w:szCs w:val="20"/>
              </w:rPr>
            </w:pPr>
          </w:p>
          <w:p w14:paraId="46D163A4" w14:textId="77777777" w:rsidR="008179DA" w:rsidRPr="00C263EF" w:rsidRDefault="008179DA" w:rsidP="00EC6652">
            <w:pPr>
              <w:rPr>
                <w:rFonts w:asciiTheme="majorHAnsi" w:hAnsiTheme="majorHAnsi" w:cstheme="majorHAnsi"/>
                <w:sz w:val="20"/>
                <w:szCs w:val="20"/>
              </w:rPr>
            </w:pPr>
          </w:p>
          <w:p w14:paraId="69E876B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399</w:t>
            </w:r>
          </w:p>
        </w:tc>
        <w:tc>
          <w:tcPr>
            <w:tcW w:w="992" w:type="dxa"/>
          </w:tcPr>
          <w:p w14:paraId="161E8EF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p w14:paraId="2D605135" w14:textId="77777777" w:rsidR="008179DA" w:rsidRPr="00C263EF" w:rsidRDefault="008179DA" w:rsidP="00EC6652">
            <w:pPr>
              <w:rPr>
                <w:rFonts w:asciiTheme="majorHAnsi" w:hAnsiTheme="majorHAnsi" w:cstheme="majorHAnsi"/>
                <w:sz w:val="20"/>
                <w:szCs w:val="20"/>
              </w:rPr>
            </w:pPr>
          </w:p>
          <w:p w14:paraId="63183B2A" w14:textId="77777777" w:rsidR="008179DA" w:rsidRPr="00C263EF" w:rsidRDefault="008179DA" w:rsidP="00EC6652">
            <w:pPr>
              <w:rPr>
                <w:rFonts w:asciiTheme="majorHAnsi" w:hAnsiTheme="majorHAnsi" w:cstheme="majorHAnsi"/>
                <w:sz w:val="20"/>
                <w:szCs w:val="20"/>
              </w:rPr>
            </w:pPr>
          </w:p>
        </w:tc>
        <w:tc>
          <w:tcPr>
            <w:tcW w:w="5812" w:type="dxa"/>
          </w:tcPr>
          <w:p w14:paraId="33A29D17" w14:textId="77777777" w:rsidR="008179DA" w:rsidRPr="00C263EF" w:rsidRDefault="008179DA" w:rsidP="00EC6652">
            <w:pPr>
              <w:rPr>
                <w:rStyle w:val="fontstyle01"/>
                <w:rFonts w:asciiTheme="majorHAnsi" w:hAnsiTheme="majorHAnsi" w:cstheme="majorHAnsi"/>
              </w:rPr>
            </w:pPr>
            <w:r w:rsidRPr="00C263EF">
              <w:rPr>
                <w:rStyle w:val="fontstyle01"/>
                <w:rFonts w:asciiTheme="majorHAnsi" w:hAnsiTheme="majorHAnsi" w:cstheme="majorHAnsi"/>
              </w:rPr>
              <w:t xml:space="preserve">3.4.7 (1) das </w:t>
            </w:r>
            <w:proofErr w:type="spellStart"/>
            <w:r w:rsidRPr="00C263EF">
              <w:rPr>
                <w:rStyle w:val="fontstyle01"/>
                <w:rFonts w:asciiTheme="majorHAnsi" w:hAnsiTheme="majorHAnsi" w:cstheme="majorHAnsi"/>
              </w:rPr>
              <w:t>Donator</w:t>
            </w:r>
            <w:proofErr w:type="spellEnd"/>
            <w:r w:rsidRPr="00C263EF">
              <w:rPr>
                <w:rStyle w:val="fontstyle01"/>
                <w:rFonts w:asciiTheme="majorHAnsi" w:hAnsiTheme="majorHAnsi" w:cstheme="majorHAnsi"/>
              </w:rPr>
              <w:t>-Akzeptor-Prinzip auf Reaktionen mit Elektronenübergang anwenden (Oxidation,</w:t>
            </w:r>
            <w:r w:rsidRPr="00C263EF">
              <w:rPr>
                <w:rFonts w:asciiTheme="majorHAnsi" w:hAnsiTheme="majorHAnsi" w:cstheme="majorHAnsi"/>
              </w:rPr>
              <w:t xml:space="preserve"> </w:t>
            </w:r>
            <w:r w:rsidRPr="00C263EF">
              <w:rPr>
                <w:rStyle w:val="fontstyle01"/>
                <w:rFonts w:asciiTheme="majorHAnsi" w:hAnsiTheme="majorHAnsi" w:cstheme="majorHAnsi"/>
              </w:rPr>
              <w:t xml:space="preserve">Reduktion, </w:t>
            </w:r>
            <w:proofErr w:type="spellStart"/>
            <w:r w:rsidRPr="00C263EF">
              <w:rPr>
                <w:rStyle w:val="fontstyle01"/>
                <w:rFonts w:asciiTheme="majorHAnsi" w:hAnsiTheme="majorHAnsi" w:cstheme="majorHAnsi"/>
              </w:rPr>
              <w:t>Redoxpaare</w:t>
            </w:r>
            <w:proofErr w:type="spellEnd"/>
            <w:r w:rsidRPr="00C263EF">
              <w:rPr>
                <w:rStyle w:val="fontstyle01"/>
                <w:rFonts w:asciiTheme="majorHAnsi" w:hAnsiTheme="majorHAnsi" w:cstheme="majorHAnsi"/>
              </w:rPr>
              <w:t>)</w:t>
            </w:r>
          </w:p>
          <w:p w14:paraId="0071453D"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3.4.7 (2) Reaktionen zwischen Metallen und Metallsalzlösungen durchführen und das Reduktions</w:t>
            </w:r>
            <w:r w:rsidRPr="00C263EF">
              <w:rPr>
                <w:rFonts w:asciiTheme="majorHAnsi" w:hAnsiTheme="majorHAnsi" w:cstheme="majorHAnsi"/>
              </w:rPr>
              <w:t xml:space="preserve">- </w:t>
            </w:r>
            <w:r w:rsidRPr="00C263EF">
              <w:rPr>
                <w:rStyle w:val="fontstyle01"/>
                <w:rFonts w:asciiTheme="majorHAnsi" w:hAnsiTheme="majorHAnsi" w:cstheme="majorHAnsi"/>
              </w:rPr>
              <w:t>beziehungsweise das Oxidationsvermögen der Teilchen vergleichen</w:t>
            </w:r>
          </w:p>
          <w:p w14:paraId="1479EC63" w14:textId="77777777" w:rsidR="008179DA" w:rsidRPr="00C263EF" w:rsidRDefault="008179DA" w:rsidP="00EC6652">
            <w:pPr>
              <w:rPr>
                <w:rFonts w:asciiTheme="majorHAnsi" w:hAnsiTheme="majorHAnsi" w:cstheme="majorHAnsi"/>
              </w:rPr>
            </w:pPr>
            <w:r w:rsidRPr="00C263EF">
              <w:rPr>
                <w:rStyle w:val="fontstyle01"/>
                <w:rFonts w:asciiTheme="majorHAnsi" w:hAnsiTheme="majorHAnsi" w:cstheme="majorHAnsi"/>
              </w:rPr>
              <w:t>3.4.7 (3) Oxidationszahlen zur Identifizierung von Redoxreaktionen und zur Formulierung von</w:t>
            </w:r>
            <w:r w:rsidRPr="00C263EF">
              <w:rPr>
                <w:rFonts w:asciiTheme="majorHAnsi" w:hAnsiTheme="majorHAnsi" w:cstheme="majorHAnsi"/>
              </w:rPr>
              <w:t xml:space="preserve"> </w:t>
            </w:r>
            <w:r w:rsidRPr="00C263EF">
              <w:rPr>
                <w:rStyle w:val="fontstyle01"/>
                <w:rFonts w:asciiTheme="majorHAnsi" w:hAnsiTheme="majorHAnsi" w:cstheme="majorHAnsi"/>
              </w:rPr>
              <w:t>Reaktionsgleichungen von Redoxreaktionen anwenden</w:t>
            </w:r>
          </w:p>
          <w:p w14:paraId="246E406C" w14:textId="77777777" w:rsidR="008179DA" w:rsidRPr="00C263EF" w:rsidRDefault="008179DA" w:rsidP="00EC6652">
            <w:pPr>
              <w:rPr>
                <w:rFonts w:asciiTheme="majorHAnsi" w:hAnsiTheme="majorHAnsi" w:cstheme="majorHAnsi"/>
                <w:sz w:val="20"/>
                <w:szCs w:val="20"/>
              </w:rPr>
            </w:pPr>
          </w:p>
        </w:tc>
        <w:tc>
          <w:tcPr>
            <w:tcW w:w="1701" w:type="dxa"/>
          </w:tcPr>
          <w:p w14:paraId="34AA45E4" w14:textId="3E88A35F"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(2,</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7,</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8,</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10)</w:t>
            </w:r>
          </w:p>
          <w:p w14:paraId="03480513" w14:textId="77777777" w:rsidR="008179DA" w:rsidRPr="00C263EF" w:rsidRDefault="008179DA" w:rsidP="00EC6652">
            <w:pPr>
              <w:rPr>
                <w:rFonts w:asciiTheme="majorHAnsi" w:hAnsiTheme="majorHAnsi" w:cstheme="majorHAnsi"/>
                <w:color w:val="000000" w:themeColor="text1"/>
                <w:sz w:val="20"/>
                <w:szCs w:val="20"/>
              </w:rPr>
            </w:pPr>
          </w:p>
          <w:p w14:paraId="7CF75F6F"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915305B" w14:textId="77777777" w:rsidR="008179DA" w:rsidRPr="00C263EF" w:rsidRDefault="008179DA" w:rsidP="00EC6652">
            <w:pPr>
              <w:rPr>
                <w:rFonts w:asciiTheme="majorHAnsi" w:hAnsiTheme="majorHAnsi" w:cstheme="majorHAnsi"/>
                <w:sz w:val="20"/>
                <w:szCs w:val="20"/>
              </w:rPr>
            </w:pPr>
          </w:p>
        </w:tc>
      </w:tr>
      <w:tr w:rsidR="008179DA" w:rsidRPr="00C263EF" w14:paraId="464AA6EC" w14:textId="77777777" w:rsidTr="00EC6652">
        <w:tc>
          <w:tcPr>
            <w:tcW w:w="3823" w:type="dxa"/>
          </w:tcPr>
          <w:p w14:paraId="29123C2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b/>
                <w:sz w:val="20"/>
                <w:szCs w:val="20"/>
              </w:rPr>
              <w:t xml:space="preserve">UK 9.2 </w:t>
            </w:r>
            <w:proofErr w:type="spellStart"/>
            <w:r w:rsidRPr="00C263EF">
              <w:rPr>
                <w:rFonts w:asciiTheme="majorHAnsi" w:hAnsiTheme="majorHAnsi" w:cstheme="majorHAnsi"/>
                <w:b/>
                <w:smallCaps/>
                <w:sz w:val="20"/>
                <w:szCs w:val="20"/>
              </w:rPr>
              <w:t>Daniell</w:t>
            </w:r>
            <w:proofErr w:type="spellEnd"/>
            <w:r w:rsidRPr="00C263EF">
              <w:rPr>
                <w:rFonts w:asciiTheme="majorHAnsi" w:hAnsiTheme="majorHAnsi" w:cstheme="majorHAnsi"/>
                <w:b/>
                <w:sz w:val="20"/>
                <w:szCs w:val="20"/>
              </w:rPr>
              <w:t>-Element</w:t>
            </w:r>
            <w:r w:rsidRPr="00C263EF">
              <w:rPr>
                <w:rFonts w:asciiTheme="majorHAnsi" w:hAnsiTheme="majorHAnsi" w:cstheme="majorHAnsi"/>
                <w:sz w:val="20"/>
                <w:szCs w:val="20"/>
              </w:rPr>
              <w:br/>
            </w:r>
          </w:p>
        </w:tc>
        <w:tc>
          <w:tcPr>
            <w:tcW w:w="992" w:type="dxa"/>
          </w:tcPr>
          <w:p w14:paraId="3B9B4FCF"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400-403</w:t>
            </w:r>
          </w:p>
        </w:tc>
        <w:tc>
          <w:tcPr>
            <w:tcW w:w="992" w:type="dxa"/>
          </w:tcPr>
          <w:p w14:paraId="50517A49" w14:textId="77777777" w:rsidR="008179DA" w:rsidRPr="00C263EF" w:rsidRDefault="008179DA" w:rsidP="00EC6652">
            <w:pPr>
              <w:rPr>
                <w:rFonts w:asciiTheme="majorHAnsi" w:hAnsiTheme="majorHAnsi" w:cstheme="majorHAnsi"/>
                <w:sz w:val="20"/>
                <w:szCs w:val="20"/>
              </w:rPr>
            </w:pPr>
          </w:p>
          <w:p w14:paraId="60CD244D" w14:textId="77777777" w:rsidR="008179DA" w:rsidRPr="00C263EF" w:rsidRDefault="008179DA" w:rsidP="00EC6652">
            <w:pPr>
              <w:rPr>
                <w:rFonts w:asciiTheme="majorHAnsi" w:hAnsiTheme="majorHAnsi" w:cstheme="majorHAnsi"/>
                <w:sz w:val="20"/>
                <w:szCs w:val="20"/>
              </w:rPr>
            </w:pPr>
          </w:p>
        </w:tc>
        <w:tc>
          <w:tcPr>
            <w:tcW w:w="5812" w:type="dxa"/>
          </w:tcPr>
          <w:p w14:paraId="38F67963" w14:textId="77777777" w:rsidR="008179DA" w:rsidRPr="00C263EF" w:rsidRDefault="008179DA" w:rsidP="00EC6652">
            <w:pPr>
              <w:rPr>
                <w:rFonts w:asciiTheme="majorHAnsi" w:hAnsiTheme="majorHAnsi" w:cstheme="majorHAnsi"/>
                <w:sz w:val="20"/>
                <w:szCs w:val="20"/>
              </w:rPr>
            </w:pPr>
          </w:p>
        </w:tc>
        <w:tc>
          <w:tcPr>
            <w:tcW w:w="1701" w:type="dxa"/>
          </w:tcPr>
          <w:p w14:paraId="629B9584" w14:textId="77777777" w:rsidR="008179DA" w:rsidRPr="00C263EF" w:rsidRDefault="008179DA" w:rsidP="00EC6652">
            <w:pPr>
              <w:rPr>
                <w:rFonts w:asciiTheme="majorHAnsi" w:hAnsiTheme="majorHAnsi" w:cstheme="majorHAnsi"/>
                <w:sz w:val="20"/>
                <w:szCs w:val="20"/>
              </w:rPr>
            </w:pPr>
          </w:p>
        </w:tc>
        <w:tc>
          <w:tcPr>
            <w:tcW w:w="1639" w:type="dxa"/>
          </w:tcPr>
          <w:p w14:paraId="05C3DEE5" w14:textId="77777777" w:rsidR="008179DA" w:rsidRPr="00C263EF" w:rsidRDefault="008179DA" w:rsidP="00EC6652">
            <w:pPr>
              <w:rPr>
                <w:rFonts w:asciiTheme="majorHAnsi" w:hAnsiTheme="majorHAnsi" w:cstheme="majorHAnsi"/>
                <w:sz w:val="20"/>
                <w:szCs w:val="20"/>
              </w:rPr>
            </w:pPr>
          </w:p>
        </w:tc>
      </w:tr>
      <w:tr w:rsidR="008179DA" w:rsidRPr="00C263EF" w14:paraId="31E51D34" w14:textId="77777777" w:rsidTr="00EC6652">
        <w:tc>
          <w:tcPr>
            <w:tcW w:w="3823" w:type="dxa"/>
          </w:tcPr>
          <w:p w14:paraId="38F27A4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9.2.2 Stromfluss durch chemische Reaktionen</w:t>
            </w:r>
          </w:p>
          <w:p w14:paraId="49491D9A" w14:textId="77777777" w:rsidR="008179DA" w:rsidRPr="00C263EF" w:rsidRDefault="008179DA" w:rsidP="00EC6652">
            <w:pPr>
              <w:rPr>
                <w:rFonts w:asciiTheme="majorHAnsi" w:hAnsiTheme="majorHAnsi" w:cstheme="majorHAnsi"/>
                <w:sz w:val="20"/>
                <w:szCs w:val="20"/>
              </w:rPr>
            </w:pPr>
          </w:p>
        </w:tc>
        <w:tc>
          <w:tcPr>
            <w:tcW w:w="992" w:type="dxa"/>
          </w:tcPr>
          <w:p w14:paraId="15017EC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402-403</w:t>
            </w:r>
          </w:p>
        </w:tc>
        <w:tc>
          <w:tcPr>
            <w:tcW w:w="992" w:type="dxa"/>
          </w:tcPr>
          <w:p w14:paraId="756A60D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w:t>
            </w:r>
          </w:p>
          <w:p w14:paraId="0D1277FF" w14:textId="77777777" w:rsidR="008179DA" w:rsidRPr="00C263EF" w:rsidRDefault="008179DA" w:rsidP="00EC6652">
            <w:pPr>
              <w:rPr>
                <w:rFonts w:asciiTheme="majorHAnsi" w:hAnsiTheme="majorHAnsi" w:cstheme="majorHAnsi"/>
                <w:sz w:val="20"/>
                <w:szCs w:val="20"/>
              </w:rPr>
            </w:pPr>
          </w:p>
        </w:tc>
        <w:tc>
          <w:tcPr>
            <w:tcW w:w="5812" w:type="dxa"/>
          </w:tcPr>
          <w:p w14:paraId="18921B3A" w14:textId="01609DEC" w:rsidR="008179DA" w:rsidRDefault="00A25CB6" w:rsidP="00EC6652">
            <w:pPr>
              <w:rPr>
                <w:rStyle w:val="fontstyle01"/>
                <w:rFonts w:asciiTheme="majorHAnsi" w:hAnsiTheme="majorHAnsi" w:cstheme="majorHAnsi"/>
              </w:rPr>
            </w:pPr>
            <w:r>
              <w:rPr>
                <w:rStyle w:val="fontstyle01"/>
                <w:rFonts w:asciiTheme="majorHAnsi" w:hAnsiTheme="majorHAnsi" w:cstheme="majorHAnsi"/>
              </w:rPr>
              <w:t>3.4.7 (5</w:t>
            </w:r>
            <w:r w:rsidR="008179DA" w:rsidRPr="00C263EF">
              <w:rPr>
                <w:rStyle w:val="fontstyle01"/>
                <w:rFonts w:asciiTheme="majorHAnsi" w:hAnsiTheme="majorHAnsi" w:cstheme="majorHAnsi"/>
              </w:rPr>
              <w:t>) den Aufbau einer galvanischen Zelle (</w:t>
            </w:r>
            <w:proofErr w:type="spellStart"/>
            <w:r w:rsidR="008179DA" w:rsidRPr="00E308CB">
              <w:rPr>
                <w:rStyle w:val="fontstyle01"/>
                <w:rFonts w:asciiTheme="majorHAnsi" w:hAnsiTheme="majorHAnsi" w:cstheme="majorHAnsi"/>
                <w:smallCaps/>
              </w:rPr>
              <w:t>Daniell</w:t>
            </w:r>
            <w:proofErr w:type="spellEnd"/>
            <w:r w:rsidR="008179DA" w:rsidRPr="00C263EF">
              <w:rPr>
                <w:rStyle w:val="fontstyle01"/>
                <w:rFonts w:asciiTheme="majorHAnsi" w:hAnsiTheme="majorHAnsi" w:cstheme="majorHAnsi"/>
              </w:rPr>
              <w:t>-Element) und einer Elektrolysezelle beschreiben</w:t>
            </w:r>
          </w:p>
          <w:p w14:paraId="72970D52" w14:textId="7C329888" w:rsidR="00A25CB6" w:rsidRPr="00A25CB6" w:rsidRDefault="00A25CB6" w:rsidP="00EC6652">
            <w:pPr>
              <w:rPr>
                <w:rFonts w:asciiTheme="majorHAnsi" w:hAnsiTheme="majorHAnsi" w:cstheme="majorHAnsi"/>
                <w:color w:val="000000"/>
                <w:sz w:val="20"/>
                <w:szCs w:val="20"/>
              </w:rPr>
            </w:pPr>
            <w:r>
              <w:rPr>
                <w:rStyle w:val="fontstyle01"/>
                <w:rFonts w:asciiTheme="majorHAnsi" w:hAnsiTheme="majorHAnsi" w:cstheme="majorHAnsi"/>
              </w:rPr>
              <w:t>3.4.7 (8</w:t>
            </w:r>
            <w:r w:rsidRPr="00C263EF">
              <w:rPr>
                <w:rStyle w:val="fontstyle01"/>
                <w:rFonts w:asciiTheme="majorHAnsi" w:hAnsiTheme="majorHAnsi" w:cstheme="majorHAnsi"/>
              </w:rPr>
              <w:t>) die Zellspannung mithilfe von Gleichgewichtsbetrachtungen an den elektrochemischen</w:t>
            </w:r>
            <w:r w:rsidRPr="00C263EF">
              <w:rPr>
                <w:rFonts w:asciiTheme="majorHAnsi" w:hAnsiTheme="majorHAnsi" w:cstheme="majorHAnsi"/>
              </w:rPr>
              <w:t xml:space="preserve"> </w:t>
            </w:r>
            <w:r>
              <w:rPr>
                <w:rStyle w:val="fontstyle01"/>
                <w:rFonts w:asciiTheme="majorHAnsi" w:hAnsiTheme="majorHAnsi" w:cstheme="majorHAnsi"/>
              </w:rPr>
              <w:t>Doppelschichten erklären</w:t>
            </w:r>
          </w:p>
          <w:p w14:paraId="382B2C47" w14:textId="77777777" w:rsidR="008179DA" w:rsidRPr="00C263EF" w:rsidRDefault="008179DA" w:rsidP="00EC6652">
            <w:pPr>
              <w:rPr>
                <w:rFonts w:asciiTheme="majorHAnsi" w:hAnsiTheme="majorHAnsi" w:cstheme="majorHAnsi"/>
                <w:sz w:val="20"/>
                <w:szCs w:val="20"/>
              </w:rPr>
            </w:pPr>
          </w:p>
        </w:tc>
        <w:tc>
          <w:tcPr>
            <w:tcW w:w="1701" w:type="dxa"/>
          </w:tcPr>
          <w:p w14:paraId="733F6A12" w14:textId="448B4D92" w:rsidR="00A25CB6" w:rsidRDefault="00A25C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(10)</w:t>
            </w:r>
          </w:p>
          <w:p w14:paraId="6B4E8013" w14:textId="31573E7C" w:rsidR="008179DA" w:rsidRPr="00C263EF" w:rsidRDefault="00A25C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(4)</w:t>
            </w:r>
          </w:p>
          <w:p w14:paraId="3D944267" w14:textId="77777777" w:rsidR="008179DA" w:rsidRPr="00C263EF" w:rsidRDefault="008179DA" w:rsidP="00EC6652">
            <w:pPr>
              <w:rPr>
                <w:rFonts w:asciiTheme="majorHAnsi" w:hAnsiTheme="majorHAnsi" w:cstheme="majorHAnsi"/>
                <w:sz w:val="20"/>
                <w:szCs w:val="20"/>
              </w:rPr>
            </w:pPr>
          </w:p>
        </w:tc>
        <w:tc>
          <w:tcPr>
            <w:tcW w:w="1639" w:type="dxa"/>
          </w:tcPr>
          <w:p w14:paraId="7BC439AA" w14:textId="77777777" w:rsidR="008179DA" w:rsidRPr="00C263EF" w:rsidRDefault="008179DA" w:rsidP="00EC6652">
            <w:pPr>
              <w:rPr>
                <w:rFonts w:asciiTheme="majorHAnsi" w:hAnsiTheme="majorHAnsi" w:cstheme="majorHAnsi"/>
                <w:sz w:val="20"/>
                <w:szCs w:val="20"/>
              </w:rPr>
            </w:pPr>
          </w:p>
        </w:tc>
      </w:tr>
      <w:tr w:rsidR="008179DA" w:rsidRPr="00C263EF" w14:paraId="689E149F" w14:textId="77777777" w:rsidTr="00EC6652">
        <w:tc>
          <w:tcPr>
            <w:tcW w:w="3823" w:type="dxa"/>
          </w:tcPr>
          <w:p w14:paraId="3D9E23D7" w14:textId="54EC01B3"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xml:space="preserve">UK 9.3 Galvanische </w:t>
            </w:r>
            <w:proofErr w:type="gramStart"/>
            <w:r w:rsidRPr="00C263EF">
              <w:rPr>
                <w:rFonts w:asciiTheme="majorHAnsi" w:hAnsiTheme="majorHAnsi" w:cstheme="majorHAnsi"/>
                <w:b/>
                <w:sz w:val="20"/>
                <w:szCs w:val="20"/>
              </w:rPr>
              <w:t>Zellen</w:t>
            </w:r>
            <w:r w:rsidRPr="00C263EF">
              <w:rPr>
                <w:rFonts w:asciiTheme="majorHAnsi" w:hAnsiTheme="majorHAnsi" w:cstheme="majorHAnsi"/>
                <w:sz w:val="20"/>
                <w:szCs w:val="20"/>
              </w:rPr>
              <w:t xml:space="preserve">  -</w:t>
            </w:r>
            <w:proofErr w:type="gramEnd"/>
            <w:r w:rsidRPr="00C263EF">
              <w:rPr>
                <w:rFonts w:asciiTheme="majorHAnsi" w:hAnsiTheme="majorHAnsi" w:cstheme="majorHAnsi"/>
                <w:sz w:val="20"/>
                <w:szCs w:val="20"/>
              </w:rPr>
              <w:t xml:space="preserve"> </w:t>
            </w:r>
            <w:r w:rsidRPr="00A25CB6">
              <w:rPr>
                <w:rFonts w:asciiTheme="majorHAnsi" w:hAnsiTheme="majorHAnsi" w:cstheme="majorHAnsi"/>
                <w:b/>
                <w:sz w:val="20"/>
                <w:szCs w:val="20"/>
              </w:rPr>
              <w:t>Stromfluss durch chemische Reaktion</w:t>
            </w:r>
            <w:r w:rsidR="00A25CB6">
              <w:rPr>
                <w:rFonts w:asciiTheme="majorHAnsi" w:hAnsiTheme="majorHAnsi" w:cstheme="majorHAnsi"/>
                <w:b/>
                <w:sz w:val="20"/>
                <w:szCs w:val="20"/>
              </w:rPr>
              <w:t>en</w:t>
            </w:r>
          </w:p>
          <w:p w14:paraId="76D1C1AC" w14:textId="77777777" w:rsidR="008179DA" w:rsidRPr="00C263EF" w:rsidRDefault="008179DA" w:rsidP="00EC6652">
            <w:pPr>
              <w:rPr>
                <w:rFonts w:asciiTheme="majorHAnsi" w:hAnsiTheme="majorHAnsi" w:cstheme="majorHAnsi"/>
                <w:sz w:val="20"/>
                <w:szCs w:val="20"/>
              </w:rPr>
            </w:pPr>
          </w:p>
        </w:tc>
        <w:tc>
          <w:tcPr>
            <w:tcW w:w="992" w:type="dxa"/>
          </w:tcPr>
          <w:p w14:paraId="67FFEA21"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404-409</w:t>
            </w:r>
          </w:p>
        </w:tc>
        <w:tc>
          <w:tcPr>
            <w:tcW w:w="992" w:type="dxa"/>
          </w:tcPr>
          <w:p w14:paraId="5FC5DD90" w14:textId="77777777" w:rsidR="008179DA" w:rsidRPr="00C263EF" w:rsidRDefault="008179DA" w:rsidP="00EC6652">
            <w:pPr>
              <w:rPr>
                <w:rFonts w:asciiTheme="majorHAnsi" w:hAnsiTheme="majorHAnsi" w:cstheme="majorHAnsi"/>
                <w:sz w:val="20"/>
                <w:szCs w:val="20"/>
              </w:rPr>
            </w:pPr>
          </w:p>
          <w:p w14:paraId="44D1B487" w14:textId="77777777" w:rsidR="008179DA" w:rsidRPr="00C263EF" w:rsidRDefault="008179DA" w:rsidP="00EC6652">
            <w:pPr>
              <w:rPr>
                <w:rFonts w:asciiTheme="majorHAnsi" w:hAnsiTheme="majorHAnsi" w:cstheme="majorHAnsi"/>
                <w:sz w:val="20"/>
                <w:szCs w:val="20"/>
              </w:rPr>
            </w:pPr>
          </w:p>
        </w:tc>
        <w:tc>
          <w:tcPr>
            <w:tcW w:w="5812" w:type="dxa"/>
          </w:tcPr>
          <w:p w14:paraId="3C07895E" w14:textId="77777777" w:rsidR="008179DA" w:rsidRPr="00C263EF" w:rsidRDefault="008179DA" w:rsidP="00EC6652">
            <w:pPr>
              <w:rPr>
                <w:rFonts w:asciiTheme="majorHAnsi" w:hAnsiTheme="majorHAnsi" w:cstheme="majorHAnsi"/>
                <w:sz w:val="20"/>
                <w:szCs w:val="20"/>
              </w:rPr>
            </w:pPr>
          </w:p>
        </w:tc>
        <w:tc>
          <w:tcPr>
            <w:tcW w:w="1701" w:type="dxa"/>
          </w:tcPr>
          <w:p w14:paraId="082DAB53" w14:textId="77777777" w:rsidR="008179DA" w:rsidRPr="00C263EF" w:rsidRDefault="008179DA" w:rsidP="00EC6652">
            <w:pPr>
              <w:rPr>
                <w:rFonts w:asciiTheme="majorHAnsi" w:hAnsiTheme="majorHAnsi" w:cstheme="majorHAnsi"/>
                <w:sz w:val="20"/>
                <w:szCs w:val="20"/>
              </w:rPr>
            </w:pPr>
          </w:p>
        </w:tc>
        <w:tc>
          <w:tcPr>
            <w:tcW w:w="1639" w:type="dxa"/>
          </w:tcPr>
          <w:p w14:paraId="5B125044" w14:textId="77777777" w:rsidR="008179DA" w:rsidRPr="00C263EF" w:rsidRDefault="008179DA" w:rsidP="00EC6652">
            <w:pPr>
              <w:rPr>
                <w:rFonts w:asciiTheme="majorHAnsi" w:hAnsiTheme="majorHAnsi" w:cstheme="majorHAnsi"/>
                <w:sz w:val="20"/>
                <w:szCs w:val="20"/>
              </w:rPr>
            </w:pPr>
          </w:p>
        </w:tc>
      </w:tr>
      <w:tr w:rsidR="008179DA" w:rsidRPr="00C263EF" w14:paraId="05D17874" w14:textId="77777777" w:rsidTr="00EC6652">
        <w:tc>
          <w:tcPr>
            <w:tcW w:w="3823" w:type="dxa"/>
          </w:tcPr>
          <w:p w14:paraId="138A026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9.3.2 </w:t>
            </w:r>
            <w:proofErr w:type="spellStart"/>
            <w:r w:rsidRPr="00C263EF">
              <w:rPr>
                <w:rFonts w:asciiTheme="majorHAnsi" w:hAnsiTheme="majorHAnsi" w:cstheme="majorHAnsi"/>
                <w:bCs/>
                <w:sz w:val="20"/>
                <w:szCs w:val="20"/>
              </w:rPr>
              <w:t>Redoxpaare</w:t>
            </w:r>
            <w:proofErr w:type="spellEnd"/>
            <w:r w:rsidRPr="00C263EF">
              <w:rPr>
                <w:rFonts w:asciiTheme="majorHAnsi" w:hAnsiTheme="majorHAnsi" w:cstheme="majorHAnsi"/>
                <w:bCs/>
                <w:sz w:val="20"/>
                <w:szCs w:val="20"/>
              </w:rPr>
              <w:t xml:space="preserve"> im Vergleich</w:t>
            </w:r>
          </w:p>
          <w:p w14:paraId="308A55A6" w14:textId="77777777" w:rsidR="008179DA" w:rsidRPr="00C263EF" w:rsidRDefault="008179DA" w:rsidP="00EC6652">
            <w:pPr>
              <w:rPr>
                <w:rFonts w:asciiTheme="majorHAnsi" w:hAnsiTheme="majorHAnsi" w:cstheme="majorHAnsi"/>
                <w:bCs/>
                <w:sz w:val="20"/>
                <w:szCs w:val="20"/>
              </w:rPr>
            </w:pPr>
          </w:p>
          <w:p w14:paraId="4604984C"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9.3.3 Die Spannungsreihe und ihre Erweiterung</w:t>
            </w:r>
          </w:p>
          <w:p w14:paraId="39537107" w14:textId="77777777" w:rsidR="008179DA" w:rsidRPr="00C263EF" w:rsidRDefault="008179DA" w:rsidP="00EC6652">
            <w:pPr>
              <w:rPr>
                <w:rFonts w:asciiTheme="majorHAnsi" w:hAnsiTheme="majorHAnsi" w:cstheme="majorHAnsi"/>
                <w:bCs/>
                <w:sz w:val="20"/>
                <w:szCs w:val="20"/>
              </w:rPr>
            </w:pPr>
          </w:p>
          <w:p w14:paraId="5123F614" w14:textId="77777777" w:rsidR="008179DA" w:rsidRPr="00C263EF" w:rsidRDefault="008179DA" w:rsidP="00EC6652">
            <w:pPr>
              <w:rPr>
                <w:rFonts w:asciiTheme="majorHAnsi" w:hAnsiTheme="majorHAnsi" w:cstheme="majorHAnsi"/>
                <w:bCs/>
                <w:sz w:val="20"/>
                <w:szCs w:val="20"/>
              </w:rPr>
            </w:pPr>
          </w:p>
          <w:p w14:paraId="6BA4439E" w14:textId="77777777" w:rsidR="008179DA" w:rsidRPr="00C263EF" w:rsidRDefault="008179DA" w:rsidP="00EC6652">
            <w:pPr>
              <w:rPr>
                <w:rFonts w:asciiTheme="majorHAnsi" w:hAnsiTheme="majorHAnsi" w:cstheme="majorHAnsi"/>
                <w:b/>
                <w:sz w:val="20"/>
                <w:szCs w:val="20"/>
              </w:rPr>
            </w:pPr>
          </w:p>
        </w:tc>
        <w:tc>
          <w:tcPr>
            <w:tcW w:w="992" w:type="dxa"/>
          </w:tcPr>
          <w:p w14:paraId="17C2E2E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406-407</w:t>
            </w:r>
          </w:p>
          <w:p w14:paraId="2A86D3E4" w14:textId="77777777" w:rsidR="008179DA" w:rsidRPr="00C263EF" w:rsidRDefault="008179DA" w:rsidP="00EC6652">
            <w:pPr>
              <w:rPr>
                <w:rFonts w:asciiTheme="majorHAnsi" w:hAnsiTheme="majorHAnsi" w:cstheme="majorHAnsi"/>
                <w:sz w:val="20"/>
                <w:szCs w:val="20"/>
              </w:rPr>
            </w:pPr>
          </w:p>
          <w:p w14:paraId="117B98D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408-409</w:t>
            </w:r>
          </w:p>
          <w:p w14:paraId="4DA41141" w14:textId="77777777" w:rsidR="008179DA" w:rsidRPr="00C263EF" w:rsidRDefault="008179DA" w:rsidP="00EC6652">
            <w:pPr>
              <w:rPr>
                <w:rFonts w:asciiTheme="majorHAnsi" w:hAnsiTheme="majorHAnsi" w:cstheme="majorHAnsi"/>
                <w:sz w:val="20"/>
                <w:szCs w:val="20"/>
              </w:rPr>
            </w:pPr>
          </w:p>
          <w:p w14:paraId="2A36C295" w14:textId="77777777" w:rsidR="008179DA" w:rsidRPr="00C263EF" w:rsidRDefault="008179DA" w:rsidP="00EC6652">
            <w:pPr>
              <w:rPr>
                <w:rFonts w:asciiTheme="majorHAnsi" w:hAnsiTheme="majorHAnsi" w:cstheme="majorHAnsi"/>
                <w:sz w:val="20"/>
                <w:szCs w:val="20"/>
              </w:rPr>
            </w:pPr>
          </w:p>
          <w:p w14:paraId="11D38B0C" w14:textId="77777777" w:rsidR="008179DA" w:rsidRPr="00C263EF" w:rsidRDefault="008179DA" w:rsidP="00EC6652">
            <w:pPr>
              <w:rPr>
                <w:rFonts w:asciiTheme="majorHAnsi" w:hAnsiTheme="majorHAnsi" w:cstheme="majorHAnsi"/>
                <w:sz w:val="20"/>
                <w:szCs w:val="20"/>
              </w:rPr>
            </w:pPr>
          </w:p>
        </w:tc>
        <w:tc>
          <w:tcPr>
            <w:tcW w:w="992" w:type="dxa"/>
          </w:tcPr>
          <w:p w14:paraId="7B8A18A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12</w:t>
            </w:r>
          </w:p>
        </w:tc>
        <w:tc>
          <w:tcPr>
            <w:tcW w:w="5812" w:type="dxa"/>
          </w:tcPr>
          <w:p w14:paraId="4BC997BB" w14:textId="77777777" w:rsidR="00A25CB6" w:rsidRPr="00C263EF" w:rsidRDefault="00A25CB6" w:rsidP="00A25CB6">
            <w:pPr>
              <w:rPr>
                <w:rFonts w:asciiTheme="majorHAnsi" w:hAnsiTheme="majorHAnsi" w:cstheme="majorHAnsi"/>
              </w:rPr>
            </w:pPr>
            <w:r>
              <w:rPr>
                <w:rStyle w:val="fontstyle01"/>
                <w:rFonts w:asciiTheme="majorHAnsi" w:hAnsiTheme="majorHAnsi" w:cstheme="majorHAnsi"/>
              </w:rPr>
              <w:t>3.4.7 (5</w:t>
            </w:r>
            <w:r w:rsidRPr="00C263EF">
              <w:rPr>
                <w:rStyle w:val="fontstyle01"/>
                <w:rFonts w:asciiTheme="majorHAnsi" w:hAnsiTheme="majorHAnsi" w:cstheme="majorHAnsi"/>
              </w:rPr>
              <w:t>) den Aufbau einer galvanischen Zelle (</w:t>
            </w:r>
            <w:proofErr w:type="spellStart"/>
            <w:r w:rsidRPr="00E308CB">
              <w:rPr>
                <w:rStyle w:val="fontstyle01"/>
                <w:rFonts w:asciiTheme="majorHAnsi" w:hAnsiTheme="majorHAnsi" w:cstheme="majorHAnsi"/>
                <w:smallCaps/>
              </w:rPr>
              <w:t>Daniell</w:t>
            </w:r>
            <w:proofErr w:type="spellEnd"/>
            <w:r w:rsidRPr="00C263EF">
              <w:rPr>
                <w:rStyle w:val="fontstyle01"/>
                <w:rFonts w:asciiTheme="majorHAnsi" w:hAnsiTheme="majorHAnsi" w:cstheme="majorHAnsi"/>
              </w:rPr>
              <w:t>-Element) und einer Elektrolysezelle beschreiben</w:t>
            </w:r>
          </w:p>
          <w:p w14:paraId="7BE1DCCB" w14:textId="15E00D22" w:rsidR="008179DA" w:rsidRPr="00C263EF" w:rsidRDefault="00A25CB6" w:rsidP="00EC6652">
            <w:pPr>
              <w:rPr>
                <w:rFonts w:asciiTheme="majorHAnsi" w:hAnsiTheme="majorHAnsi" w:cstheme="majorHAnsi"/>
              </w:rPr>
            </w:pPr>
            <w:r>
              <w:rPr>
                <w:rStyle w:val="fontstyle01"/>
                <w:rFonts w:asciiTheme="majorHAnsi" w:hAnsiTheme="majorHAnsi" w:cstheme="majorHAnsi"/>
              </w:rPr>
              <w:t>3.4.7 (6</w:t>
            </w:r>
            <w:r w:rsidR="008179DA" w:rsidRPr="00C263EF">
              <w:rPr>
                <w:rStyle w:val="fontstyle01"/>
                <w:rFonts w:asciiTheme="majorHAnsi" w:hAnsiTheme="majorHAnsi" w:cstheme="majorHAnsi"/>
              </w:rPr>
              <w:t>) Zellspannungen galvanischer Zellen experimentell ermitteln</w:t>
            </w:r>
          </w:p>
          <w:p w14:paraId="22E05541" w14:textId="49206374" w:rsidR="008179DA" w:rsidRPr="00C263EF" w:rsidRDefault="00A25CB6" w:rsidP="00EC6652">
            <w:pPr>
              <w:rPr>
                <w:rFonts w:asciiTheme="majorHAnsi" w:hAnsiTheme="majorHAnsi" w:cstheme="majorHAnsi"/>
              </w:rPr>
            </w:pPr>
            <w:r>
              <w:rPr>
                <w:rStyle w:val="fontstyle01"/>
                <w:rFonts w:asciiTheme="majorHAnsi" w:hAnsiTheme="majorHAnsi" w:cstheme="majorHAnsi"/>
              </w:rPr>
              <w:lastRenderedPageBreak/>
              <w:t>3.4.7 (7</w:t>
            </w:r>
            <w:r w:rsidR="008179DA" w:rsidRPr="00C263EF">
              <w:rPr>
                <w:rStyle w:val="fontstyle01"/>
                <w:rFonts w:asciiTheme="majorHAnsi" w:hAnsiTheme="majorHAnsi" w:cstheme="majorHAnsi"/>
              </w:rPr>
              <w:t>) die wesentlichen Prozesse in galvanischen Zellen und Elektrolysezellen darstellen und</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vergleichen (Elektrodenreaktionen, Anode, Kathode, Zellspannung, Zersetzungsspannung</w:t>
            </w:r>
            <w:r>
              <w:rPr>
                <w:rStyle w:val="fontstyle01"/>
                <w:rFonts w:asciiTheme="majorHAnsi" w:hAnsiTheme="majorHAnsi" w:cstheme="majorHAnsi"/>
              </w:rPr>
              <w:t xml:space="preserve">, </w:t>
            </w:r>
            <w:r w:rsidRPr="00A25CB6">
              <w:rPr>
                <w:rStyle w:val="fontstyle01"/>
                <w:rFonts w:asciiTheme="majorHAnsi" w:hAnsiTheme="majorHAnsi" w:cstheme="majorHAnsi"/>
                <w:smallCaps/>
              </w:rPr>
              <w:t>Faraday</w:t>
            </w:r>
            <w:r>
              <w:rPr>
                <w:rStyle w:val="fontstyle01"/>
                <w:rFonts w:asciiTheme="majorHAnsi" w:hAnsiTheme="majorHAnsi" w:cstheme="majorHAnsi"/>
              </w:rPr>
              <w:t>-Ges</w:t>
            </w:r>
            <w:r w:rsidR="00E308CB">
              <w:rPr>
                <w:rStyle w:val="fontstyle01"/>
                <w:rFonts w:asciiTheme="majorHAnsi" w:hAnsiTheme="majorHAnsi" w:cstheme="majorHAnsi"/>
              </w:rPr>
              <w:t>etz</w:t>
            </w:r>
            <w:r w:rsidR="008179DA" w:rsidRPr="00C263EF">
              <w:rPr>
                <w:rStyle w:val="fontstyle01"/>
                <w:rFonts w:asciiTheme="majorHAnsi" w:hAnsiTheme="majorHAnsi" w:cstheme="majorHAnsi"/>
              </w:rPr>
              <w:t>)</w:t>
            </w:r>
          </w:p>
          <w:p w14:paraId="13335BAF" w14:textId="1A214219" w:rsidR="008179DA" w:rsidRPr="00C263EF" w:rsidRDefault="00A25CB6" w:rsidP="00EC6652">
            <w:pPr>
              <w:rPr>
                <w:rStyle w:val="fontstyle01"/>
                <w:rFonts w:asciiTheme="majorHAnsi" w:hAnsiTheme="majorHAnsi" w:cstheme="majorHAnsi"/>
              </w:rPr>
            </w:pPr>
            <w:r>
              <w:rPr>
                <w:rStyle w:val="fontstyle01"/>
                <w:rFonts w:asciiTheme="majorHAnsi" w:hAnsiTheme="majorHAnsi" w:cstheme="majorHAnsi"/>
              </w:rPr>
              <w:t>3.4.7 (8</w:t>
            </w:r>
            <w:r w:rsidR="008179DA" w:rsidRPr="00C263EF">
              <w:rPr>
                <w:rStyle w:val="fontstyle01"/>
                <w:rFonts w:asciiTheme="majorHAnsi" w:hAnsiTheme="majorHAnsi" w:cstheme="majorHAnsi"/>
              </w:rPr>
              <w:t>) die Zellspannung mithilfe von Gleichgewichtsbetrachtungen an den elektrochemischen</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Doppelschichten erklären</w:t>
            </w:r>
          </w:p>
          <w:p w14:paraId="3450FD7A" w14:textId="192DB7A5" w:rsidR="008179DA" w:rsidRDefault="00A25CB6" w:rsidP="00EC6652">
            <w:pPr>
              <w:rPr>
                <w:rStyle w:val="fontstyle01"/>
                <w:rFonts w:asciiTheme="majorHAnsi" w:hAnsiTheme="majorHAnsi" w:cstheme="majorHAnsi"/>
              </w:rPr>
            </w:pPr>
            <w:r>
              <w:rPr>
                <w:rStyle w:val="fontstyle01"/>
                <w:rFonts w:asciiTheme="majorHAnsi" w:hAnsiTheme="majorHAnsi" w:cstheme="majorHAnsi"/>
              </w:rPr>
              <w:t>3.4.7 (9</w:t>
            </w:r>
            <w:r w:rsidR="008179DA" w:rsidRPr="00C263EF">
              <w:rPr>
                <w:rStyle w:val="fontstyle01"/>
                <w:rFonts w:asciiTheme="majorHAnsi" w:hAnsiTheme="majorHAnsi" w:cstheme="majorHAnsi"/>
              </w:rPr>
              <w:t>) den Aufbau und die Funktion der Standard-Wasserstoff-Halbzelle erläutern</w:t>
            </w:r>
            <w:bookmarkStart w:id="0" w:name="_GoBack"/>
            <w:bookmarkEnd w:id="0"/>
          </w:p>
          <w:p w14:paraId="09EB033F" w14:textId="330A2FB7" w:rsidR="00A25CB6" w:rsidRPr="00A25CB6" w:rsidRDefault="00A25CB6" w:rsidP="00EC6652">
            <w:pPr>
              <w:rPr>
                <w:rFonts w:asciiTheme="majorHAnsi" w:hAnsiTheme="majorHAnsi" w:cstheme="majorHAnsi"/>
                <w:color w:val="000000"/>
                <w:sz w:val="20"/>
                <w:szCs w:val="20"/>
              </w:rPr>
            </w:pPr>
            <w:r>
              <w:rPr>
                <w:rStyle w:val="fontstyle01"/>
                <w:rFonts w:asciiTheme="majorHAnsi" w:hAnsiTheme="majorHAnsi" w:cstheme="majorHAnsi"/>
              </w:rPr>
              <w:t>3.4.7 (10</w:t>
            </w:r>
            <w:r w:rsidRPr="00C263EF">
              <w:rPr>
                <w:rStyle w:val="fontstyle01"/>
                <w:rFonts w:asciiTheme="majorHAnsi" w:hAnsiTheme="majorHAnsi" w:cstheme="majorHAnsi"/>
              </w:rPr>
              <w:t>) Standardpotenziale zur Vorhersage von elektrochemischen Reaktionen und zur Berechnung</w:t>
            </w:r>
            <w:r w:rsidRPr="00C263EF">
              <w:rPr>
                <w:rFonts w:asciiTheme="majorHAnsi" w:hAnsiTheme="majorHAnsi" w:cstheme="majorHAnsi"/>
              </w:rPr>
              <w:t xml:space="preserve"> </w:t>
            </w:r>
            <w:r w:rsidRPr="00C263EF">
              <w:rPr>
                <w:rStyle w:val="fontstyle01"/>
                <w:rFonts w:asciiTheme="majorHAnsi" w:hAnsiTheme="majorHAnsi" w:cstheme="majorHAnsi"/>
              </w:rPr>
              <w:t>von Zellspannungen unt</w:t>
            </w:r>
            <w:r>
              <w:rPr>
                <w:rStyle w:val="fontstyle01"/>
                <w:rFonts w:asciiTheme="majorHAnsi" w:hAnsiTheme="majorHAnsi" w:cstheme="majorHAnsi"/>
              </w:rPr>
              <w:t>er Standardbedingungen anwenden</w:t>
            </w:r>
          </w:p>
          <w:p w14:paraId="2218EDF1" w14:textId="77777777" w:rsidR="008179DA" w:rsidRPr="00C263EF" w:rsidRDefault="008179DA" w:rsidP="00EC6652">
            <w:pPr>
              <w:rPr>
                <w:rFonts w:asciiTheme="majorHAnsi" w:hAnsiTheme="majorHAnsi" w:cstheme="majorHAnsi"/>
                <w:sz w:val="20"/>
                <w:szCs w:val="20"/>
              </w:rPr>
            </w:pPr>
          </w:p>
        </w:tc>
        <w:tc>
          <w:tcPr>
            <w:tcW w:w="1701" w:type="dxa"/>
          </w:tcPr>
          <w:p w14:paraId="316CE801" w14:textId="432C1BEB"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lastRenderedPageBreak/>
              <w:t>2.1 (6,</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7,</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8,</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10,</w:t>
            </w:r>
            <w:r w:rsidR="00A25CB6">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12)</w:t>
            </w:r>
          </w:p>
          <w:p w14:paraId="3A0D43B5" w14:textId="5C9F927E" w:rsidR="008179DA" w:rsidRPr="00C263EF" w:rsidRDefault="00A25CB6"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(4)</w:t>
            </w:r>
          </w:p>
          <w:p w14:paraId="29EB4C53"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42DBD043" w14:textId="77777777" w:rsidR="008179DA" w:rsidRPr="00C263EF" w:rsidRDefault="008179DA" w:rsidP="00EC6652">
            <w:pPr>
              <w:rPr>
                <w:rFonts w:asciiTheme="majorHAnsi" w:hAnsiTheme="majorHAnsi" w:cstheme="majorHAnsi"/>
                <w:sz w:val="20"/>
                <w:szCs w:val="20"/>
              </w:rPr>
            </w:pPr>
          </w:p>
        </w:tc>
      </w:tr>
      <w:tr w:rsidR="008179DA" w:rsidRPr="00C263EF" w14:paraId="227667CC" w14:textId="77777777" w:rsidTr="00EC6652">
        <w:tc>
          <w:tcPr>
            <w:tcW w:w="3823" w:type="dxa"/>
          </w:tcPr>
          <w:p w14:paraId="5006B303"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
                <w:bCs/>
                <w:sz w:val="20"/>
                <w:szCs w:val="20"/>
              </w:rPr>
              <w:t>UK 9.4 Konzentrationszellen</w:t>
            </w:r>
          </w:p>
        </w:tc>
        <w:tc>
          <w:tcPr>
            <w:tcW w:w="992" w:type="dxa"/>
          </w:tcPr>
          <w:p w14:paraId="2C0E4EC3" w14:textId="77777777" w:rsidR="008179DA" w:rsidRPr="00A25CB6" w:rsidRDefault="008179DA" w:rsidP="00EC6652">
            <w:pPr>
              <w:rPr>
                <w:rFonts w:asciiTheme="majorHAnsi" w:hAnsiTheme="majorHAnsi" w:cstheme="majorHAnsi"/>
                <w:b/>
                <w:sz w:val="20"/>
                <w:szCs w:val="20"/>
              </w:rPr>
            </w:pPr>
            <w:r w:rsidRPr="00A25CB6">
              <w:rPr>
                <w:rFonts w:asciiTheme="majorHAnsi" w:hAnsiTheme="majorHAnsi" w:cstheme="majorHAnsi"/>
                <w:b/>
                <w:sz w:val="20"/>
                <w:szCs w:val="20"/>
              </w:rPr>
              <w:t>410-415</w:t>
            </w:r>
          </w:p>
        </w:tc>
        <w:tc>
          <w:tcPr>
            <w:tcW w:w="992" w:type="dxa"/>
          </w:tcPr>
          <w:p w14:paraId="3BF04C0F" w14:textId="77777777" w:rsidR="008179DA" w:rsidRPr="00C263EF" w:rsidRDefault="008179DA" w:rsidP="00EC6652">
            <w:pPr>
              <w:rPr>
                <w:rFonts w:asciiTheme="majorHAnsi" w:hAnsiTheme="majorHAnsi" w:cstheme="majorHAnsi"/>
                <w:sz w:val="20"/>
                <w:szCs w:val="20"/>
              </w:rPr>
            </w:pPr>
          </w:p>
        </w:tc>
        <w:tc>
          <w:tcPr>
            <w:tcW w:w="5812" w:type="dxa"/>
          </w:tcPr>
          <w:p w14:paraId="0CA29E4A" w14:textId="77777777" w:rsidR="008179DA" w:rsidRPr="00C263EF" w:rsidRDefault="008179DA" w:rsidP="00EC6652">
            <w:pPr>
              <w:rPr>
                <w:rStyle w:val="fontstyle01"/>
                <w:rFonts w:asciiTheme="majorHAnsi" w:hAnsiTheme="majorHAnsi" w:cstheme="majorHAnsi"/>
              </w:rPr>
            </w:pPr>
          </w:p>
        </w:tc>
        <w:tc>
          <w:tcPr>
            <w:tcW w:w="1701" w:type="dxa"/>
          </w:tcPr>
          <w:p w14:paraId="559F3142"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5731898A" w14:textId="77777777" w:rsidR="008179DA" w:rsidRPr="00C263EF" w:rsidRDefault="008179DA" w:rsidP="00EC6652">
            <w:pPr>
              <w:rPr>
                <w:rFonts w:asciiTheme="majorHAnsi" w:hAnsiTheme="majorHAnsi" w:cstheme="majorHAnsi"/>
                <w:sz w:val="20"/>
                <w:szCs w:val="20"/>
              </w:rPr>
            </w:pPr>
          </w:p>
        </w:tc>
      </w:tr>
      <w:tr w:rsidR="008179DA" w:rsidRPr="00C263EF" w14:paraId="522C005E" w14:textId="77777777" w:rsidTr="00EC6652">
        <w:tc>
          <w:tcPr>
            <w:tcW w:w="3823" w:type="dxa"/>
          </w:tcPr>
          <w:p w14:paraId="3378CFD5" w14:textId="10FFD1AC"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9.4.2 Der Einfluss der Konzentration</w:t>
            </w:r>
          </w:p>
          <w:p w14:paraId="411B5D12" w14:textId="50A982C7" w:rsidR="00EF556D" w:rsidRDefault="00EF556D" w:rsidP="00EC6652">
            <w:pPr>
              <w:rPr>
                <w:rFonts w:asciiTheme="majorHAnsi" w:hAnsiTheme="majorHAnsi" w:cstheme="majorHAnsi"/>
                <w:bCs/>
                <w:sz w:val="20"/>
                <w:szCs w:val="20"/>
              </w:rPr>
            </w:pPr>
          </w:p>
          <w:p w14:paraId="06D8D3C2" w14:textId="0CB3F278" w:rsidR="00EF556D" w:rsidRDefault="00EF556D" w:rsidP="00EF556D">
            <w:pPr>
              <w:rPr>
                <w:rFonts w:asciiTheme="majorHAnsi" w:hAnsiTheme="majorHAnsi" w:cstheme="majorHAnsi"/>
                <w:bCs/>
                <w:sz w:val="20"/>
                <w:szCs w:val="20"/>
              </w:rPr>
            </w:pPr>
            <w:r w:rsidRPr="00C263EF">
              <w:rPr>
                <w:rFonts w:asciiTheme="majorHAnsi" w:hAnsiTheme="majorHAnsi" w:cstheme="majorHAnsi"/>
                <w:bCs/>
                <w:sz w:val="20"/>
                <w:szCs w:val="20"/>
              </w:rPr>
              <w:t>UK 9.4.3 FM Die Spannung galvanischer Zellen berechnen</w:t>
            </w:r>
          </w:p>
          <w:p w14:paraId="6E69A32F" w14:textId="22EA57E6" w:rsidR="00EF556D" w:rsidRDefault="00EF556D" w:rsidP="00EF556D">
            <w:pPr>
              <w:rPr>
                <w:rFonts w:asciiTheme="majorHAnsi" w:hAnsiTheme="majorHAnsi" w:cstheme="majorHAnsi"/>
                <w:bCs/>
                <w:sz w:val="20"/>
                <w:szCs w:val="20"/>
              </w:rPr>
            </w:pPr>
          </w:p>
          <w:p w14:paraId="0369ED05" w14:textId="77777777" w:rsidR="008179DA" w:rsidRDefault="00EF556D"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9.4.4 EX </w:t>
            </w:r>
            <w:proofErr w:type="spellStart"/>
            <w:r w:rsidRPr="00C263EF">
              <w:rPr>
                <w:rFonts w:asciiTheme="majorHAnsi" w:hAnsiTheme="majorHAnsi" w:cstheme="majorHAnsi"/>
                <w:bCs/>
                <w:sz w:val="20"/>
                <w:szCs w:val="20"/>
              </w:rPr>
              <w:t>Redoxtitration</w:t>
            </w:r>
            <w:proofErr w:type="spellEnd"/>
          </w:p>
          <w:p w14:paraId="3CC9E63C" w14:textId="75095E0C" w:rsidR="00EF556D" w:rsidRPr="00C263EF" w:rsidRDefault="00EF556D" w:rsidP="00EC6652">
            <w:pPr>
              <w:rPr>
                <w:rFonts w:asciiTheme="majorHAnsi" w:hAnsiTheme="majorHAnsi" w:cstheme="majorHAnsi"/>
                <w:bCs/>
                <w:sz w:val="20"/>
                <w:szCs w:val="20"/>
              </w:rPr>
            </w:pPr>
          </w:p>
        </w:tc>
        <w:tc>
          <w:tcPr>
            <w:tcW w:w="992" w:type="dxa"/>
          </w:tcPr>
          <w:p w14:paraId="40026735" w14:textId="77777777" w:rsidR="008179DA"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412-413</w:t>
            </w:r>
          </w:p>
          <w:p w14:paraId="51F16D9E" w14:textId="77777777" w:rsidR="00EF556D" w:rsidRDefault="00EF556D" w:rsidP="00EC6652">
            <w:pPr>
              <w:rPr>
                <w:rFonts w:asciiTheme="majorHAnsi" w:hAnsiTheme="majorHAnsi" w:cstheme="majorHAnsi"/>
                <w:sz w:val="20"/>
                <w:szCs w:val="20"/>
              </w:rPr>
            </w:pPr>
          </w:p>
          <w:p w14:paraId="639D6FA2" w14:textId="77777777" w:rsidR="00EF556D" w:rsidRDefault="00EF556D" w:rsidP="00EC6652">
            <w:pPr>
              <w:rPr>
                <w:rFonts w:asciiTheme="majorHAnsi" w:hAnsiTheme="majorHAnsi" w:cstheme="majorHAnsi"/>
                <w:sz w:val="20"/>
                <w:szCs w:val="20"/>
              </w:rPr>
            </w:pPr>
            <w:r>
              <w:rPr>
                <w:rFonts w:asciiTheme="majorHAnsi" w:hAnsiTheme="majorHAnsi" w:cstheme="majorHAnsi"/>
                <w:sz w:val="20"/>
                <w:szCs w:val="20"/>
              </w:rPr>
              <w:t>414</w:t>
            </w:r>
          </w:p>
          <w:p w14:paraId="32FCF28A" w14:textId="77777777" w:rsidR="00EF556D" w:rsidRDefault="00EF556D" w:rsidP="00EC6652">
            <w:pPr>
              <w:rPr>
                <w:rFonts w:asciiTheme="majorHAnsi" w:hAnsiTheme="majorHAnsi" w:cstheme="majorHAnsi"/>
                <w:sz w:val="20"/>
                <w:szCs w:val="20"/>
              </w:rPr>
            </w:pPr>
          </w:p>
          <w:p w14:paraId="401FFDDC" w14:textId="77777777" w:rsidR="00EF556D" w:rsidRDefault="00EF556D" w:rsidP="00EC6652">
            <w:pPr>
              <w:rPr>
                <w:rFonts w:asciiTheme="majorHAnsi" w:hAnsiTheme="majorHAnsi" w:cstheme="majorHAnsi"/>
                <w:sz w:val="20"/>
                <w:szCs w:val="20"/>
              </w:rPr>
            </w:pPr>
          </w:p>
          <w:p w14:paraId="28926D0E" w14:textId="7F1D6EC3" w:rsidR="00EF556D" w:rsidRPr="00C263EF" w:rsidRDefault="00EF556D" w:rsidP="00EC6652">
            <w:pPr>
              <w:rPr>
                <w:rFonts w:asciiTheme="majorHAnsi" w:hAnsiTheme="majorHAnsi" w:cstheme="majorHAnsi"/>
                <w:sz w:val="20"/>
                <w:szCs w:val="20"/>
              </w:rPr>
            </w:pPr>
            <w:r>
              <w:rPr>
                <w:rFonts w:asciiTheme="majorHAnsi" w:hAnsiTheme="majorHAnsi" w:cstheme="majorHAnsi"/>
                <w:sz w:val="20"/>
                <w:szCs w:val="20"/>
              </w:rPr>
              <w:t>415</w:t>
            </w:r>
          </w:p>
        </w:tc>
        <w:tc>
          <w:tcPr>
            <w:tcW w:w="992" w:type="dxa"/>
          </w:tcPr>
          <w:p w14:paraId="146E8316" w14:textId="1FD4E08C" w:rsidR="008179DA" w:rsidRPr="00C263EF" w:rsidRDefault="00795221" w:rsidP="00EC6652">
            <w:pPr>
              <w:rPr>
                <w:rFonts w:asciiTheme="majorHAnsi" w:hAnsiTheme="majorHAnsi" w:cstheme="majorHAnsi"/>
                <w:sz w:val="20"/>
                <w:szCs w:val="20"/>
              </w:rPr>
            </w:pPr>
            <w:r>
              <w:rPr>
                <w:rFonts w:asciiTheme="majorHAnsi" w:hAnsiTheme="majorHAnsi" w:cstheme="majorHAnsi"/>
                <w:sz w:val="20"/>
                <w:szCs w:val="20"/>
              </w:rPr>
              <w:t>4</w:t>
            </w:r>
          </w:p>
        </w:tc>
        <w:tc>
          <w:tcPr>
            <w:tcW w:w="5812" w:type="dxa"/>
          </w:tcPr>
          <w:p w14:paraId="439FD490" w14:textId="25C5E41F" w:rsidR="00EF556D" w:rsidRDefault="00EF556D" w:rsidP="00EC6652">
            <w:pPr>
              <w:rPr>
                <w:rStyle w:val="fontstyle01"/>
                <w:rFonts w:asciiTheme="majorHAnsi" w:hAnsiTheme="majorHAnsi" w:cstheme="majorHAnsi"/>
              </w:rPr>
            </w:pPr>
            <w:r>
              <w:rPr>
                <w:rStyle w:val="fontstyle01"/>
                <w:rFonts w:asciiTheme="majorHAnsi" w:hAnsiTheme="majorHAnsi" w:cstheme="majorHAnsi"/>
              </w:rPr>
              <w:t xml:space="preserve">3.4.7 (4) eine </w:t>
            </w:r>
            <w:proofErr w:type="spellStart"/>
            <w:r>
              <w:rPr>
                <w:rStyle w:val="fontstyle01"/>
                <w:rFonts w:asciiTheme="majorHAnsi" w:hAnsiTheme="majorHAnsi" w:cstheme="majorHAnsi"/>
              </w:rPr>
              <w:t>Iodometrie</w:t>
            </w:r>
            <w:proofErr w:type="spellEnd"/>
            <w:r>
              <w:rPr>
                <w:rStyle w:val="fontstyle01"/>
                <w:rFonts w:asciiTheme="majorHAnsi" w:hAnsiTheme="majorHAnsi" w:cstheme="majorHAnsi"/>
              </w:rPr>
              <w:t xml:space="preserve"> durchführen und daran das Prinzip der </w:t>
            </w:r>
            <w:proofErr w:type="spellStart"/>
            <w:r>
              <w:rPr>
                <w:rStyle w:val="fontstyle01"/>
                <w:rFonts w:asciiTheme="majorHAnsi" w:hAnsiTheme="majorHAnsi" w:cstheme="majorHAnsi"/>
              </w:rPr>
              <w:t>Redoxtitration</w:t>
            </w:r>
            <w:proofErr w:type="spellEnd"/>
            <w:r>
              <w:rPr>
                <w:rStyle w:val="fontstyle01"/>
                <w:rFonts w:asciiTheme="majorHAnsi" w:hAnsiTheme="majorHAnsi" w:cstheme="majorHAnsi"/>
              </w:rPr>
              <w:t xml:space="preserve"> erläutern</w:t>
            </w:r>
          </w:p>
          <w:p w14:paraId="33CD4457" w14:textId="7177978A" w:rsidR="00EF556D" w:rsidRDefault="00EF556D" w:rsidP="00EC6652">
            <w:pPr>
              <w:rPr>
                <w:rStyle w:val="fontstyle01"/>
                <w:rFonts w:asciiTheme="majorHAnsi" w:hAnsiTheme="majorHAnsi" w:cstheme="majorHAnsi"/>
              </w:rPr>
            </w:pPr>
            <w:r>
              <w:rPr>
                <w:rStyle w:val="fontstyle01"/>
                <w:rFonts w:asciiTheme="majorHAnsi" w:hAnsiTheme="majorHAnsi" w:cstheme="majorHAnsi"/>
              </w:rPr>
              <w:t>3.4.7 (10</w:t>
            </w:r>
            <w:r w:rsidRPr="00C263EF">
              <w:rPr>
                <w:rStyle w:val="fontstyle01"/>
                <w:rFonts w:asciiTheme="majorHAnsi" w:hAnsiTheme="majorHAnsi" w:cstheme="majorHAnsi"/>
              </w:rPr>
              <w:t>) Standardpotenziale zur Vorhersage von elektrochemischen Reaktionen und zur Berechnung</w:t>
            </w:r>
            <w:r w:rsidRPr="00C263EF">
              <w:rPr>
                <w:rFonts w:asciiTheme="majorHAnsi" w:hAnsiTheme="majorHAnsi" w:cstheme="majorHAnsi"/>
              </w:rPr>
              <w:t xml:space="preserve"> </w:t>
            </w:r>
            <w:r w:rsidRPr="00C263EF">
              <w:rPr>
                <w:rStyle w:val="fontstyle01"/>
                <w:rFonts w:asciiTheme="majorHAnsi" w:hAnsiTheme="majorHAnsi" w:cstheme="majorHAnsi"/>
              </w:rPr>
              <w:t>von Zellspannungen unter Standardbedingungen anwenden</w:t>
            </w:r>
          </w:p>
          <w:p w14:paraId="1E1AEA84" w14:textId="2EC1EFF0" w:rsidR="00EF556D" w:rsidRPr="00E308CB" w:rsidRDefault="00EF556D" w:rsidP="00EC6652">
            <w:pPr>
              <w:rPr>
                <w:rStyle w:val="fontstyle01"/>
                <w:rFonts w:asciiTheme="majorHAnsi" w:hAnsiTheme="majorHAnsi" w:cstheme="majorHAnsi"/>
              </w:rPr>
            </w:pPr>
            <w:r>
              <w:rPr>
                <w:rStyle w:val="fontstyle01"/>
                <w:rFonts w:asciiTheme="majorHAnsi" w:hAnsiTheme="majorHAnsi" w:cstheme="majorHAnsi"/>
              </w:rPr>
              <w:t>3.4.7 (11</w:t>
            </w:r>
            <w:r w:rsidR="008179DA" w:rsidRPr="00C263EF">
              <w:rPr>
                <w:rStyle w:val="fontstyle01"/>
                <w:rFonts w:asciiTheme="majorHAnsi" w:hAnsiTheme="majorHAnsi" w:cstheme="majorHAnsi"/>
              </w:rPr>
              <w:t>) die Abhängigkeit der Zellspannung von den Ionen</w:t>
            </w:r>
            <w:r w:rsidR="00D04E5E">
              <w:rPr>
                <w:rStyle w:val="fontstyle01"/>
                <w:rFonts w:asciiTheme="majorHAnsi" w:hAnsiTheme="majorHAnsi" w:cstheme="majorHAnsi"/>
              </w:rPr>
              <w:t>k</w:t>
            </w:r>
            <w:r w:rsidR="008179DA" w:rsidRPr="00C263EF">
              <w:rPr>
                <w:rStyle w:val="fontstyle01"/>
                <w:rFonts w:asciiTheme="majorHAnsi" w:hAnsiTheme="majorHAnsi" w:cstheme="majorHAnsi"/>
              </w:rPr>
              <w:t>onzentrationen in galvanischen Zellen</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erläutern</w:t>
            </w:r>
            <w:r>
              <w:rPr>
                <w:rStyle w:val="fontstyle01"/>
                <w:rFonts w:asciiTheme="majorHAnsi" w:hAnsiTheme="majorHAnsi" w:cstheme="majorHAnsi"/>
              </w:rPr>
              <w:t xml:space="preserve"> und Zellspannungen bei verschiedenen Ionenkonzentrationen rechnerisch ermitteln (</w:t>
            </w:r>
            <w:r w:rsidRPr="00EF556D">
              <w:rPr>
                <w:rStyle w:val="fontstyle01"/>
                <w:rFonts w:asciiTheme="majorHAnsi" w:hAnsiTheme="majorHAnsi" w:cstheme="majorHAnsi"/>
                <w:smallCaps/>
              </w:rPr>
              <w:t>Nernst</w:t>
            </w:r>
            <w:r>
              <w:rPr>
                <w:rStyle w:val="fontstyle01"/>
                <w:rFonts w:asciiTheme="majorHAnsi" w:hAnsiTheme="majorHAnsi" w:cstheme="majorHAnsi"/>
              </w:rPr>
              <w:t>-Gleichung)</w:t>
            </w:r>
          </w:p>
          <w:p w14:paraId="304C93DC" w14:textId="77777777" w:rsidR="008179DA" w:rsidRPr="00C263EF" w:rsidRDefault="008179DA" w:rsidP="00EC6652">
            <w:pPr>
              <w:rPr>
                <w:rStyle w:val="fontstyle01"/>
                <w:rFonts w:asciiTheme="majorHAnsi" w:hAnsiTheme="majorHAnsi" w:cstheme="majorHAnsi"/>
              </w:rPr>
            </w:pPr>
          </w:p>
        </w:tc>
        <w:tc>
          <w:tcPr>
            <w:tcW w:w="1701" w:type="dxa"/>
          </w:tcPr>
          <w:p w14:paraId="0F22E359" w14:textId="1967ADD2" w:rsidR="00EF556D" w:rsidRDefault="00E308CB"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2.1 (5, </w:t>
            </w:r>
            <w:r w:rsidR="00EF556D">
              <w:rPr>
                <w:rFonts w:asciiTheme="majorHAnsi" w:hAnsiTheme="majorHAnsi" w:cstheme="majorHAnsi"/>
                <w:color w:val="000000" w:themeColor="text1"/>
                <w:sz w:val="20"/>
                <w:szCs w:val="20"/>
              </w:rPr>
              <w:t>12)</w:t>
            </w:r>
          </w:p>
          <w:p w14:paraId="04D12762" w14:textId="6FCEC8DC" w:rsidR="008179DA" w:rsidRPr="00C263EF" w:rsidRDefault="00EF556D"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(4, 5)</w:t>
            </w:r>
          </w:p>
          <w:p w14:paraId="66E08083"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4DAF1E58" w14:textId="77777777" w:rsidR="008179DA" w:rsidRPr="00C263EF" w:rsidRDefault="008179DA" w:rsidP="00EC6652">
            <w:pPr>
              <w:rPr>
                <w:rFonts w:asciiTheme="majorHAnsi" w:hAnsiTheme="majorHAnsi" w:cstheme="majorHAnsi"/>
                <w:sz w:val="20"/>
                <w:szCs w:val="20"/>
              </w:rPr>
            </w:pPr>
          </w:p>
        </w:tc>
      </w:tr>
      <w:tr w:rsidR="008179DA" w:rsidRPr="00C263EF" w14:paraId="7215987E" w14:textId="77777777" w:rsidTr="00EC6652">
        <w:tc>
          <w:tcPr>
            <w:tcW w:w="3823" w:type="dxa"/>
          </w:tcPr>
          <w:p w14:paraId="1543BE5F"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9.5 Batterien – verpackte Energie</w:t>
            </w:r>
          </w:p>
          <w:p w14:paraId="62EB0E43" w14:textId="77777777" w:rsidR="008179DA" w:rsidRPr="00C263EF" w:rsidRDefault="008179DA" w:rsidP="00EC6652">
            <w:pPr>
              <w:rPr>
                <w:rFonts w:asciiTheme="majorHAnsi" w:hAnsiTheme="majorHAnsi" w:cstheme="majorHAnsi"/>
                <w:bCs/>
                <w:sz w:val="20"/>
                <w:szCs w:val="20"/>
              </w:rPr>
            </w:pPr>
          </w:p>
        </w:tc>
        <w:tc>
          <w:tcPr>
            <w:tcW w:w="992" w:type="dxa"/>
          </w:tcPr>
          <w:p w14:paraId="6E8F12AE"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416-421</w:t>
            </w:r>
          </w:p>
        </w:tc>
        <w:tc>
          <w:tcPr>
            <w:tcW w:w="992" w:type="dxa"/>
          </w:tcPr>
          <w:p w14:paraId="01CC7E19" w14:textId="77777777" w:rsidR="008179DA" w:rsidRPr="00C263EF" w:rsidRDefault="008179DA" w:rsidP="00EC6652">
            <w:pPr>
              <w:rPr>
                <w:rFonts w:asciiTheme="majorHAnsi" w:hAnsiTheme="majorHAnsi" w:cstheme="majorHAnsi"/>
                <w:sz w:val="20"/>
                <w:szCs w:val="20"/>
              </w:rPr>
            </w:pPr>
          </w:p>
        </w:tc>
        <w:tc>
          <w:tcPr>
            <w:tcW w:w="5812" w:type="dxa"/>
          </w:tcPr>
          <w:p w14:paraId="1D0E3351" w14:textId="77777777" w:rsidR="008179DA" w:rsidRPr="00C263EF" w:rsidRDefault="008179DA" w:rsidP="00EC6652">
            <w:pPr>
              <w:rPr>
                <w:rFonts w:asciiTheme="majorHAnsi" w:hAnsiTheme="majorHAnsi" w:cstheme="majorHAnsi"/>
                <w:sz w:val="20"/>
                <w:szCs w:val="20"/>
              </w:rPr>
            </w:pPr>
          </w:p>
        </w:tc>
        <w:tc>
          <w:tcPr>
            <w:tcW w:w="1701" w:type="dxa"/>
          </w:tcPr>
          <w:p w14:paraId="44D360AD"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7C30AACE" w14:textId="77777777" w:rsidR="008179DA" w:rsidRPr="00C263EF" w:rsidRDefault="008179DA" w:rsidP="00EC6652">
            <w:pPr>
              <w:rPr>
                <w:rFonts w:asciiTheme="majorHAnsi" w:hAnsiTheme="majorHAnsi" w:cstheme="majorHAnsi"/>
                <w:sz w:val="20"/>
                <w:szCs w:val="20"/>
              </w:rPr>
            </w:pPr>
          </w:p>
        </w:tc>
      </w:tr>
      <w:tr w:rsidR="008179DA" w:rsidRPr="00C263EF" w14:paraId="1947F406" w14:textId="77777777" w:rsidTr="00EC6652">
        <w:tc>
          <w:tcPr>
            <w:tcW w:w="3823" w:type="dxa"/>
          </w:tcPr>
          <w:p w14:paraId="41881D1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9.5.2 Tragbare Energie</w:t>
            </w:r>
          </w:p>
          <w:p w14:paraId="1DD21823" w14:textId="77777777" w:rsidR="008179DA" w:rsidRPr="00C263EF" w:rsidRDefault="008179DA" w:rsidP="00EC6652">
            <w:pPr>
              <w:rPr>
                <w:rFonts w:asciiTheme="majorHAnsi" w:hAnsiTheme="majorHAnsi" w:cstheme="majorHAnsi"/>
                <w:bCs/>
                <w:sz w:val="20"/>
                <w:szCs w:val="20"/>
              </w:rPr>
            </w:pPr>
          </w:p>
          <w:p w14:paraId="1FF4C37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9.5.3 Die Vielfalt moderner Batterien</w:t>
            </w:r>
          </w:p>
          <w:p w14:paraId="0BFA9FE5" w14:textId="77777777" w:rsidR="008179DA" w:rsidRPr="00C263EF" w:rsidRDefault="008179DA" w:rsidP="00EC6652">
            <w:pPr>
              <w:rPr>
                <w:rFonts w:asciiTheme="majorHAnsi" w:hAnsiTheme="majorHAnsi" w:cstheme="majorHAnsi"/>
                <w:bCs/>
                <w:sz w:val="20"/>
                <w:szCs w:val="20"/>
              </w:rPr>
            </w:pPr>
          </w:p>
          <w:p w14:paraId="28D4BF80" w14:textId="77777777" w:rsidR="008179DA" w:rsidRPr="00C263EF" w:rsidRDefault="008179DA" w:rsidP="00EC6652">
            <w:pPr>
              <w:rPr>
                <w:rFonts w:asciiTheme="majorHAnsi" w:hAnsiTheme="majorHAnsi" w:cstheme="majorHAnsi"/>
                <w:b/>
                <w:sz w:val="20"/>
                <w:szCs w:val="20"/>
              </w:rPr>
            </w:pPr>
          </w:p>
        </w:tc>
        <w:tc>
          <w:tcPr>
            <w:tcW w:w="992" w:type="dxa"/>
          </w:tcPr>
          <w:p w14:paraId="04C36AE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418-419</w:t>
            </w:r>
          </w:p>
          <w:p w14:paraId="57E87B0D" w14:textId="77777777" w:rsidR="008179DA" w:rsidRPr="00C263EF" w:rsidRDefault="008179DA" w:rsidP="00EC6652">
            <w:pPr>
              <w:rPr>
                <w:rFonts w:asciiTheme="majorHAnsi" w:hAnsiTheme="majorHAnsi" w:cstheme="majorHAnsi"/>
                <w:sz w:val="20"/>
                <w:szCs w:val="20"/>
              </w:rPr>
            </w:pPr>
          </w:p>
          <w:p w14:paraId="0CC593D8"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sz w:val="20"/>
                <w:szCs w:val="20"/>
              </w:rPr>
              <w:t>420-421</w:t>
            </w:r>
          </w:p>
        </w:tc>
        <w:tc>
          <w:tcPr>
            <w:tcW w:w="992" w:type="dxa"/>
          </w:tcPr>
          <w:p w14:paraId="12C56B1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6</w:t>
            </w:r>
          </w:p>
        </w:tc>
        <w:tc>
          <w:tcPr>
            <w:tcW w:w="5812" w:type="dxa"/>
          </w:tcPr>
          <w:p w14:paraId="3AA9E583" w14:textId="709DF230" w:rsidR="008179DA" w:rsidRPr="00C263EF" w:rsidRDefault="00E308CB" w:rsidP="00EC6652">
            <w:pPr>
              <w:rPr>
                <w:rFonts w:asciiTheme="majorHAnsi" w:hAnsiTheme="majorHAnsi" w:cstheme="majorHAnsi"/>
              </w:rPr>
            </w:pPr>
            <w:r>
              <w:rPr>
                <w:rStyle w:val="fontstyle01"/>
                <w:rFonts w:asciiTheme="majorHAnsi" w:hAnsiTheme="majorHAnsi" w:cstheme="majorHAnsi"/>
              </w:rPr>
              <w:t>3.4.7 (14</w:t>
            </w:r>
            <w:r w:rsidR="008179DA" w:rsidRPr="00C263EF">
              <w:rPr>
                <w:rStyle w:val="fontstyle01"/>
                <w:rFonts w:asciiTheme="majorHAnsi" w:hAnsiTheme="majorHAnsi" w:cstheme="majorHAnsi"/>
              </w:rPr>
              <w:t>) Möglichkeiten und Probleme der elektrochemischen Speicherung von Energie in Batterien</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und Akkumulatoren (Bleiakkumulator) erläutern</w:t>
            </w:r>
          </w:p>
          <w:p w14:paraId="22D6A71C" w14:textId="77777777" w:rsidR="008179DA" w:rsidRPr="00C263EF" w:rsidRDefault="008179DA" w:rsidP="00EC6652">
            <w:pPr>
              <w:rPr>
                <w:rFonts w:asciiTheme="majorHAnsi" w:hAnsiTheme="majorHAnsi" w:cstheme="majorHAnsi"/>
                <w:sz w:val="20"/>
                <w:szCs w:val="20"/>
              </w:rPr>
            </w:pPr>
          </w:p>
        </w:tc>
        <w:tc>
          <w:tcPr>
            <w:tcW w:w="1701" w:type="dxa"/>
          </w:tcPr>
          <w:p w14:paraId="1FD5B2D1" w14:textId="6CC82E52"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2.3 (6,</w:t>
            </w:r>
            <w:r w:rsidR="00E308C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7)</w:t>
            </w:r>
          </w:p>
        </w:tc>
        <w:tc>
          <w:tcPr>
            <w:tcW w:w="1639" w:type="dxa"/>
          </w:tcPr>
          <w:p w14:paraId="6439C70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Prävention und Gesundheitsförderung (PG)</w:t>
            </w:r>
          </w:p>
          <w:p w14:paraId="17944B5B" w14:textId="77777777" w:rsidR="008179DA" w:rsidRPr="00C263EF" w:rsidRDefault="008179DA" w:rsidP="00EC6652">
            <w:pPr>
              <w:rPr>
                <w:rFonts w:asciiTheme="majorHAnsi" w:hAnsiTheme="majorHAnsi" w:cstheme="majorHAnsi"/>
                <w:sz w:val="20"/>
                <w:szCs w:val="20"/>
              </w:rPr>
            </w:pPr>
          </w:p>
          <w:p w14:paraId="2F1B9B4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Verbraucherbildung (VB)</w:t>
            </w:r>
          </w:p>
          <w:p w14:paraId="5121D07C" w14:textId="77777777" w:rsidR="008179DA" w:rsidRPr="00C263EF" w:rsidRDefault="008179DA" w:rsidP="00EC6652">
            <w:pPr>
              <w:rPr>
                <w:rFonts w:asciiTheme="majorHAnsi" w:hAnsiTheme="majorHAnsi" w:cstheme="majorHAnsi"/>
                <w:sz w:val="20"/>
                <w:szCs w:val="20"/>
              </w:rPr>
            </w:pPr>
          </w:p>
        </w:tc>
      </w:tr>
      <w:tr w:rsidR="008179DA" w:rsidRPr="00C263EF" w14:paraId="6A9B9812" w14:textId="77777777" w:rsidTr="00EC6652">
        <w:tc>
          <w:tcPr>
            <w:tcW w:w="3823" w:type="dxa"/>
          </w:tcPr>
          <w:p w14:paraId="78694EE3"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9.6 Elektrolysen wässriger Lösungen</w:t>
            </w:r>
          </w:p>
          <w:p w14:paraId="7B0449F4" w14:textId="77777777" w:rsidR="008179DA" w:rsidRPr="00C263EF" w:rsidRDefault="008179DA" w:rsidP="00EC6652">
            <w:pPr>
              <w:rPr>
                <w:rFonts w:asciiTheme="majorHAnsi" w:hAnsiTheme="majorHAnsi" w:cstheme="majorHAnsi"/>
                <w:bCs/>
                <w:sz w:val="20"/>
                <w:szCs w:val="20"/>
              </w:rPr>
            </w:pPr>
          </w:p>
        </w:tc>
        <w:tc>
          <w:tcPr>
            <w:tcW w:w="992" w:type="dxa"/>
          </w:tcPr>
          <w:p w14:paraId="6E9620A1"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lastRenderedPageBreak/>
              <w:t>422-433</w:t>
            </w:r>
          </w:p>
        </w:tc>
        <w:tc>
          <w:tcPr>
            <w:tcW w:w="992" w:type="dxa"/>
          </w:tcPr>
          <w:p w14:paraId="106EBE99" w14:textId="77777777" w:rsidR="008179DA" w:rsidRPr="00C263EF" w:rsidRDefault="008179DA" w:rsidP="00EC6652">
            <w:pPr>
              <w:rPr>
                <w:rFonts w:asciiTheme="majorHAnsi" w:hAnsiTheme="majorHAnsi" w:cstheme="majorHAnsi"/>
                <w:sz w:val="20"/>
                <w:szCs w:val="20"/>
              </w:rPr>
            </w:pPr>
          </w:p>
        </w:tc>
        <w:tc>
          <w:tcPr>
            <w:tcW w:w="5812" w:type="dxa"/>
          </w:tcPr>
          <w:p w14:paraId="03929BAC" w14:textId="77777777" w:rsidR="008179DA" w:rsidRPr="00C263EF" w:rsidRDefault="008179DA" w:rsidP="00EC6652">
            <w:pPr>
              <w:rPr>
                <w:rFonts w:asciiTheme="majorHAnsi" w:hAnsiTheme="majorHAnsi" w:cstheme="majorHAnsi"/>
                <w:sz w:val="20"/>
                <w:szCs w:val="20"/>
              </w:rPr>
            </w:pPr>
          </w:p>
        </w:tc>
        <w:tc>
          <w:tcPr>
            <w:tcW w:w="1701" w:type="dxa"/>
          </w:tcPr>
          <w:p w14:paraId="2A6ACFC8"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5EB1EB45" w14:textId="77777777" w:rsidR="008179DA" w:rsidRPr="00C263EF" w:rsidRDefault="008179DA" w:rsidP="00EC6652">
            <w:pPr>
              <w:rPr>
                <w:rFonts w:asciiTheme="majorHAnsi" w:hAnsiTheme="majorHAnsi" w:cstheme="majorHAnsi"/>
                <w:sz w:val="20"/>
                <w:szCs w:val="20"/>
              </w:rPr>
            </w:pPr>
          </w:p>
        </w:tc>
      </w:tr>
      <w:tr w:rsidR="008179DA" w:rsidRPr="00C263EF" w14:paraId="49EF5E3C" w14:textId="77777777" w:rsidTr="00EC6652">
        <w:tc>
          <w:tcPr>
            <w:tcW w:w="3823" w:type="dxa"/>
          </w:tcPr>
          <w:p w14:paraId="6E25DADB"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9.6.2 Die Elektrolyse</w:t>
            </w:r>
          </w:p>
          <w:p w14:paraId="3D49E81D" w14:textId="77777777" w:rsidR="008179DA" w:rsidRPr="00C263EF" w:rsidRDefault="008179DA" w:rsidP="00EC6652">
            <w:pPr>
              <w:rPr>
                <w:rFonts w:asciiTheme="majorHAnsi" w:hAnsiTheme="majorHAnsi" w:cstheme="majorHAnsi"/>
                <w:bCs/>
                <w:sz w:val="20"/>
                <w:szCs w:val="20"/>
              </w:rPr>
            </w:pPr>
          </w:p>
          <w:p w14:paraId="575A7162"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 xml:space="preserve">UK 9.6.3 Die </w:t>
            </w:r>
            <w:r w:rsidRPr="00E308CB">
              <w:rPr>
                <w:rFonts w:asciiTheme="majorHAnsi" w:hAnsiTheme="majorHAnsi" w:cstheme="majorHAnsi"/>
                <w:bCs/>
                <w:smallCaps/>
                <w:sz w:val="20"/>
                <w:szCs w:val="20"/>
              </w:rPr>
              <w:t>Faraday</w:t>
            </w:r>
            <w:r w:rsidRPr="00C263EF">
              <w:rPr>
                <w:rFonts w:asciiTheme="majorHAnsi" w:hAnsiTheme="majorHAnsi" w:cstheme="majorHAnsi"/>
                <w:bCs/>
                <w:sz w:val="20"/>
                <w:szCs w:val="20"/>
              </w:rPr>
              <w:t>-Gesetze und ihre Bedeutung</w:t>
            </w:r>
          </w:p>
          <w:p w14:paraId="43BC9611" w14:textId="77777777" w:rsidR="008179DA" w:rsidRPr="00C263EF" w:rsidRDefault="008179DA" w:rsidP="00EC6652">
            <w:pPr>
              <w:rPr>
                <w:rFonts w:asciiTheme="majorHAnsi" w:hAnsiTheme="majorHAnsi" w:cstheme="majorHAnsi"/>
                <w:bCs/>
                <w:sz w:val="20"/>
                <w:szCs w:val="20"/>
              </w:rPr>
            </w:pPr>
          </w:p>
          <w:p w14:paraId="34D5DF5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9.6.4 Technische Anwendungen der Elektrolyse</w:t>
            </w:r>
          </w:p>
          <w:p w14:paraId="0BE70726" w14:textId="77777777" w:rsidR="008179DA" w:rsidRPr="00C263EF" w:rsidRDefault="008179DA" w:rsidP="00EC6652">
            <w:pPr>
              <w:rPr>
                <w:rFonts w:asciiTheme="majorHAnsi" w:hAnsiTheme="majorHAnsi" w:cstheme="majorHAnsi"/>
                <w:bCs/>
                <w:sz w:val="20"/>
                <w:szCs w:val="20"/>
              </w:rPr>
            </w:pPr>
          </w:p>
          <w:p w14:paraId="3909E2CB" w14:textId="4E57F305" w:rsidR="008179DA" w:rsidRPr="00C263EF" w:rsidRDefault="00E308CB" w:rsidP="00EC6652">
            <w:pPr>
              <w:rPr>
                <w:rFonts w:asciiTheme="majorHAnsi" w:hAnsiTheme="majorHAnsi" w:cstheme="majorHAnsi"/>
                <w:bCs/>
                <w:sz w:val="20"/>
                <w:szCs w:val="20"/>
              </w:rPr>
            </w:pPr>
            <w:r>
              <w:rPr>
                <w:rFonts w:asciiTheme="majorHAnsi" w:hAnsiTheme="majorHAnsi" w:cstheme="majorHAnsi"/>
                <w:bCs/>
                <w:sz w:val="20"/>
                <w:szCs w:val="20"/>
              </w:rPr>
              <w:t xml:space="preserve">UK 9.6.5 </w:t>
            </w:r>
            <w:r w:rsidR="008179DA" w:rsidRPr="00C263EF">
              <w:rPr>
                <w:rFonts w:asciiTheme="majorHAnsi" w:hAnsiTheme="majorHAnsi" w:cstheme="majorHAnsi"/>
                <w:bCs/>
                <w:sz w:val="20"/>
                <w:szCs w:val="20"/>
              </w:rPr>
              <w:t>MK Sachtexte verstehen mithilfe von Lesestrategien (1)</w:t>
            </w:r>
          </w:p>
          <w:p w14:paraId="4B4E631B" w14:textId="77777777" w:rsidR="008179DA" w:rsidRPr="00C263EF" w:rsidRDefault="008179DA" w:rsidP="00EC6652">
            <w:pPr>
              <w:rPr>
                <w:rFonts w:asciiTheme="majorHAnsi" w:hAnsiTheme="majorHAnsi" w:cstheme="majorHAnsi"/>
                <w:bCs/>
                <w:sz w:val="20"/>
                <w:szCs w:val="20"/>
              </w:rPr>
            </w:pPr>
          </w:p>
          <w:p w14:paraId="193CE917" w14:textId="6C8138C5" w:rsidR="008179DA" w:rsidRPr="00C263EF" w:rsidRDefault="00E308CB" w:rsidP="00EC6652">
            <w:pPr>
              <w:rPr>
                <w:rFonts w:asciiTheme="majorHAnsi" w:hAnsiTheme="majorHAnsi" w:cstheme="majorHAnsi"/>
                <w:bCs/>
                <w:sz w:val="20"/>
                <w:szCs w:val="20"/>
              </w:rPr>
            </w:pPr>
            <w:r>
              <w:rPr>
                <w:rFonts w:asciiTheme="majorHAnsi" w:hAnsiTheme="majorHAnsi" w:cstheme="majorHAnsi"/>
                <w:bCs/>
                <w:sz w:val="20"/>
                <w:szCs w:val="20"/>
              </w:rPr>
              <w:t xml:space="preserve">UK 9.6.6 </w:t>
            </w:r>
            <w:r w:rsidR="008179DA" w:rsidRPr="00C263EF">
              <w:rPr>
                <w:rFonts w:asciiTheme="majorHAnsi" w:hAnsiTheme="majorHAnsi" w:cstheme="majorHAnsi"/>
                <w:bCs/>
                <w:sz w:val="20"/>
                <w:szCs w:val="20"/>
              </w:rPr>
              <w:t>MK Sachtexte verstehen mithilfe von Lesestrategien (2)</w:t>
            </w:r>
          </w:p>
          <w:p w14:paraId="50C6C882" w14:textId="77777777" w:rsidR="008179DA" w:rsidRPr="00C263EF" w:rsidRDefault="008179DA" w:rsidP="00EC6652">
            <w:pPr>
              <w:rPr>
                <w:rFonts w:asciiTheme="majorHAnsi" w:hAnsiTheme="majorHAnsi" w:cstheme="majorHAnsi"/>
                <w:bCs/>
                <w:sz w:val="20"/>
                <w:szCs w:val="20"/>
              </w:rPr>
            </w:pPr>
          </w:p>
          <w:p w14:paraId="7507030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9.6.7 EX Gewinnung von Aluminium</w:t>
            </w:r>
          </w:p>
          <w:p w14:paraId="290D3C81" w14:textId="77777777" w:rsidR="008179DA" w:rsidRPr="00C263EF" w:rsidRDefault="008179DA" w:rsidP="00EC6652">
            <w:pPr>
              <w:rPr>
                <w:rFonts w:asciiTheme="majorHAnsi" w:hAnsiTheme="majorHAnsi" w:cstheme="majorHAnsi"/>
                <w:bCs/>
                <w:sz w:val="20"/>
                <w:szCs w:val="20"/>
              </w:rPr>
            </w:pPr>
          </w:p>
          <w:p w14:paraId="7BD6E39F"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9.6.8 EX Raffination von Kupfer</w:t>
            </w:r>
          </w:p>
          <w:p w14:paraId="7DE744E4" w14:textId="77777777" w:rsidR="008179DA" w:rsidRPr="00C263EF" w:rsidRDefault="008179DA" w:rsidP="00EC6652">
            <w:pPr>
              <w:rPr>
                <w:rFonts w:asciiTheme="majorHAnsi" w:hAnsiTheme="majorHAnsi" w:cstheme="majorHAnsi"/>
                <w:bCs/>
                <w:sz w:val="20"/>
                <w:szCs w:val="20"/>
              </w:rPr>
            </w:pPr>
          </w:p>
        </w:tc>
        <w:tc>
          <w:tcPr>
            <w:tcW w:w="992" w:type="dxa"/>
          </w:tcPr>
          <w:p w14:paraId="2C4AE20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424-425</w:t>
            </w:r>
          </w:p>
          <w:p w14:paraId="4FCE027B" w14:textId="77777777" w:rsidR="008179DA" w:rsidRPr="00C263EF" w:rsidRDefault="008179DA" w:rsidP="00EC6652">
            <w:pPr>
              <w:rPr>
                <w:rFonts w:asciiTheme="majorHAnsi" w:hAnsiTheme="majorHAnsi" w:cstheme="majorHAnsi"/>
                <w:sz w:val="20"/>
                <w:szCs w:val="20"/>
              </w:rPr>
            </w:pPr>
          </w:p>
          <w:p w14:paraId="2D41FDA7"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426-427</w:t>
            </w:r>
          </w:p>
          <w:p w14:paraId="57ACC8C2" w14:textId="77777777" w:rsidR="008179DA" w:rsidRPr="00C263EF" w:rsidRDefault="008179DA" w:rsidP="00EC6652">
            <w:pPr>
              <w:rPr>
                <w:rFonts w:asciiTheme="majorHAnsi" w:hAnsiTheme="majorHAnsi" w:cstheme="majorHAnsi"/>
                <w:sz w:val="20"/>
                <w:szCs w:val="20"/>
              </w:rPr>
            </w:pPr>
          </w:p>
          <w:p w14:paraId="1A9E9332" w14:textId="77777777" w:rsidR="008179DA" w:rsidRPr="00C263EF" w:rsidRDefault="008179DA" w:rsidP="00EC6652">
            <w:pPr>
              <w:rPr>
                <w:rFonts w:asciiTheme="majorHAnsi" w:hAnsiTheme="majorHAnsi" w:cstheme="majorHAnsi"/>
                <w:sz w:val="20"/>
                <w:szCs w:val="20"/>
              </w:rPr>
            </w:pPr>
          </w:p>
          <w:p w14:paraId="50819B09"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428-429</w:t>
            </w:r>
          </w:p>
          <w:p w14:paraId="1725991D" w14:textId="77777777" w:rsidR="008179DA" w:rsidRPr="00C263EF" w:rsidRDefault="008179DA" w:rsidP="00EC6652">
            <w:pPr>
              <w:rPr>
                <w:rFonts w:asciiTheme="majorHAnsi" w:hAnsiTheme="majorHAnsi" w:cstheme="majorHAnsi"/>
                <w:sz w:val="20"/>
                <w:szCs w:val="20"/>
              </w:rPr>
            </w:pPr>
          </w:p>
          <w:p w14:paraId="186FB625" w14:textId="77777777" w:rsidR="008179DA" w:rsidRPr="00C263EF" w:rsidRDefault="008179DA" w:rsidP="00EC6652">
            <w:pPr>
              <w:rPr>
                <w:rFonts w:asciiTheme="majorHAnsi" w:hAnsiTheme="majorHAnsi" w:cstheme="majorHAnsi"/>
                <w:sz w:val="20"/>
                <w:szCs w:val="20"/>
              </w:rPr>
            </w:pPr>
          </w:p>
          <w:p w14:paraId="2F107204" w14:textId="77777777" w:rsidR="00E308CB" w:rsidRDefault="00E308CB" w:rsidP="00EC6652">
            <w:pPr>
              <w:rPr>
                <w:rFonts w:asciiTheme="majorHAnsi" w:hAnsiTheme="majorHAnsi" w:cstheme="majorHAnsi"/>
                <w:sz w:val="20"/>
                <w:szCs w:val="20"/>
              </w:rPr>
            </w:pPr>
          </w:p>
          <w:p w14:paraId="10AB5D4C" w14:textId="38FF23E2"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430</w:t>
            </w:r>
          </w:p>
          <w:p w14:paraId="1926D466" w14:textId="77777777" w:rsidR="008179DA" w:rsidRPr="00C263EF" w:rsidRDefault="008179DA" w:rsidP="00EC6652">
            <w:pPr>
              <w:rPr>
                <w:rFonts w:asciiTheme="majorHAnsi" w:hAnsiTheme="majorHAnsi" w:cstheme="majorHAnsi"/>
                <w:sz w:val="20"/>
                <w:szCs w:val="20"/>
              </w:rPr>
            </w:pPr>
          </w:p>
          <w:p w14:paraId="01AF11D8" w14:textId="77777777" w:rsidR="008179DA" w:rsidRPr="00C263EF" w:rsidRDefault="008179DA" w:rsidP="00EC6652">
            <w:pPr>
              <w:rPr>
                <w:rFonts w:asciiTheme="majorHAnsi" w:hAnsiTheme="majorHAnsi" w:cstheme="majorHAnsi"/>
                <w:sz w:val="20"/>
                <w:szCs w:val="20"/>
              </w:rPr>
            </w:pPr>
          </w:p>
          <w:p w14:paraId="344C353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431</w:t>
            </w:r>
          </w:p>
          <w:p w14:paraId="6AA1EC66" w14:textId="77777777" w:rsidR="008179DA" w:rsidRPr="00C263EF" w:rsidRDefault="008179DA" w:rsidP="00EC6652">
            <w:pPr>
              <w:rPr>
                <w:rFonts w:asciiTheme="majorHAnsi" w:hAnsiTheme="majorHAnsi" w:cstheme="majorHAnsi"/>
                <w:sz w:val="20"/>
                <w:szCs w:val="20"/>
              </w:rPr>
            </w:pPr>
          </w:p>
          <w:p w14:paraId="60F6F419" w14:textId="77777777" w:rsidR="008179DA" w:rsidRPr="00C263EF" w:rsidRDefault="008179DA" w:rsidP="00EC6652">
            <w:pPr>
              <w:rPr>
                <w:rFonts w:asciiTheme="majorHAnsi" w:hAnsiTheme="majorHAnsi" w:cstheme="majorHAnsi"/>
                <w:sz w:val="20"/>
                <w:szCs w:val="20"/>
              </w:rPr>
            </w:pPr>
          </w:p>
          <w:p w14:paraId="7CFF4443"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432</w:t>
            </w:r>
          </w:p>
          <w:p w14:paraId="67EAAEBB" w14:textId="77777777" w:rsidR="008179DA" w:rsidRPr="00C263EF" w:rsidRDefault="008179DA" w:rsidP="00EC6652">
            <w:pPr>
              <w:rPr>
                <w:rFonts w:asciiTheme="majorHAnsi" w:hAnsiTheme="majorHAnsi" w:cstheme="majorHAnsi"/>
                <w:sz w:val="20"/>
                <w:szCs w:val="20"/>
              </w:rPr>
            </w:pPr>
          </w:p>
          <w:p w14:paraId="313E2775"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433</w:t>
            </w:r>
          </w:p>
        </w:tc>
        <w:tc>
          <w:tcPr>
            <w:tcW w:w="992" w:type="dxa"/>
          </w:tcPr>
          <w:p w14:paraId="387C8015" w14:textId="77868EFB" w:rsidR="008179DA" w:rsidRPr="00C263EF" w:rsidRDefault="00736923" w:rsidP="00EC6652">
            <w:pPr>
              <w:rPr>
                <w:rFonts w:asciiTheme="majorHAnsi" w:hAnsiTheme="majorHAnsi" w:cstheme="majorHAnsi"/>
                <w:sz w:val="20"/>
                <w:szCs w:val="20"/>
              </w:rPr>
            </w:pPr>
            <w:r>
              <w:rPr>
                <w:rFonts w:asciiTheme="majorHAnsi" w:hAnsiTheme="majorHAnsi" w:cstheme="majorHAnsi"/>
                <w:sz w:val="20"/>
                <w:szCs w:val="20"/>
              </w:rPr>
              <w:t>8</w:t>
            </w:r>
          </w:p>
        </w:tc>
        <w:tc>
          <w:tcPr>
            <w:tcW w:w="5812" w:type="dxa"/>
          </w:tcPr>
          <w:p w14:paraId="1B4A7189" w14:textId="6A0169C4" w:rsidR="008179DA" w:rsidRPr="00C263EF" w:rsidRDefault="00E308CB" w:rsidP="00EC6652">
            <w:pPr>
              <w:rPr>
                <w:rFonts w:asciiTheme="majorHAnsi" w:hAnsiTheme="majorHAnsi" w:cstheme="majorHAnsi"/>
              </w:rPr>
            </w:pPr>
            <w:r>
              <w:rPr>
                <w:rStyle w:val="fontstyle01"/>
                <w:rFonts w:asciiTheme="majorHAnsi" w:hAnsiTheme="majorHAnsi" w:cstheme="majorHAnsi"/>
              </w:rPr>
              <w:t>3.4.7 (5</w:t>
            </w:r>
            <w:r w:rsidR="008179DA" w:rsidRPr="00C263EF">
              <w:rPr>
                <w:rStyle w:val="fontstyle01"/>
                <w:rFonts w:asciiTheme="majorHAnsi" w:hAnsiTheme="majorHAnsi" w:cstheme="majorHAnsi"/>
              </w:rPr>
              <w:t>) den Aufbau einer galvanischen Zelle (</w:t>
            </w:r>
            <w:proofErr w:type="spellStart"/>
            <w:r w:rsidR="008179DA" w:rsidRPr="00E308CB">
              <w:rPr>
                <w:rStyle w:val="fontstyle01"/>
                <w:rFonts w:asciiTheme="majorHAnsi" w:hAnsiTheme="majorHAnsi" w:cstheme="majorHAnsi"/>
                <w:smallCaps/>
              </w:rPr>
              <w:t>Daniell</w:t>
            </w:r>
            <w:proofErr w:type="spellEnd"/>
            <w:r w:rsidR="008179DA" w:rsidRPr="00E308CB">
              <w:rPr>
                <w:rStyle w:val="fontstyle01"/>
                <w:rFonts w:asciiTheme="majorHAnsi" w:hAnsiTheme="majorHAnsi" w:cstheme="majorHAnsi"/>
                <w:smallCaps/>
              </w:rPr>
              <w:t>-</w:t>
            </w:r>
            <w:r w:rsidR="008179DA" w:rsidRPr="00C263EF">
              <w:rPr>
                <w:rStyle w:val="fontstyle01"/>
                <w:rFonts w:asciiTheme="majorHAnsi" w:hAnsiTheme="majorHAnsi" w:cstheme="majorHAnsi"/>
              </w:rPr>
              <w:t>Element) und einer Elektrolysezelle beschreiben</w:t>
            </w:r>
          </w:p>
          <w:p w14:paraId="11F24853" w14:textId="62926641" w:rsidR="008179DA" w:rsidRDefault="00E308CB" w:rsidP="00EC6652">
            <w:pPr>
              <w:rPr>
                <w:rStyle w:val="fontstyle01"/>
                <w:rFonts w:asciiTheme="majorHAnsi" w:hAnsiTheme="majorHAnsi" w:cstheme="majorHAnsi"/>
              </w:rPr>
            </w:pPr>
            <w:r>
              <w:rPr>
                <w:rStyle w:val="fontstyle01"/>
                <w:rFonts w:asciiTheme="majorHAnsi" w:hAnsiTheme="majorHAnsi" w:cstheme="majorHAnsi"/>
              </w:rPr>
              <w:t>3.4.7 (7</w:t>
            </w:r>
            <w:r w:rsidR="008179DA" w:rsidRPr="00C263EF">
              <w:rPr>
                <w:rStyle w:val="fontstyle01"/>
                <w:rFonts w:asciiTheme="majorHAnsi" w:hAnsiTheme="majorHAnsi" w:cstheme="majorHAnsi"/>
              </w:rPr>
              <w:t>) die wesentlichen Prozesse in galvanischen Zellen und Elektrolysezellen darstellen und</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 xml:space="preserve">vergleichen (Elektrodenreaktionen, Anode, Kathode, Zellspannung, Zersetzungsspannung, </w:t>
            </w:r>
            <w:r w:rsidR="008179DA" w:rsidRPr="00E308CB">
              <w:rPr>
                <w:rStyle w:val="fontstyle01"/>
                <w:rFonts w:asciiTheme="majorHAnsi" w:hAnsiTheme="majorHAnsi" w:cstheme="majorHAnsi"/>
                <w:smallCaps/>
              </w:rPr>
              <w:t>Faraday</w:t>
            </w:r>
            <w:r w:rsidR="008179DA" w:rsidRPr="00C263EF">
              <w:rPr>
                <w:rStyle w:val="fontstyle01"/>
                <w:rFonts w:asciiTheme="majorHAnsi" w:hAnsiTheme="majorHAnsi" w:cstheme="majorHAnsi"/>
              </w:rPr>
              <w:t>-Gesetz)</w:t>
            </w:r>
          </w:p>
          <w:p w14:paraId="2569B6B0" w14:textId="13F086D0" w:rsidR="00E308CB" w:rsidRPr="00C263EF" w:rsidRDefault="00E308CB" w:rsidP="00EC6652">
            <w:pPr>
              <w:rPr>
                <w:rFonts w:asciiTheme="majorHAnsi" w:hAnsiTheme="majorHAnsi" w:cstheme="majorHAnsi"/>
              </w:rPr>
            </w:pPr>
            <w:r>
              <w:rPr>
                <w:rStyle w:val="fontstyle01"/>
                <w:rFonts w:asciiTheme="majorHAnsi" w:hAnsiTheme="majorHAnsi" w:cstheme="majorHAnsi"/>
              </w:rPr>
              <w:t>3.4.7 (13) das Phänomen der Überspannung beschreiben</w:t>
            </w:r>
          </w:p>
          <w:p w14:paraId="16CD4A6F" w14:textId="77777777" w:rsidR="008179DA" w:rsidRPr="00C263EF" w:rsidRDefault="008179DA" w:rsidP="00EC6652">
            <w:pPr>
              <w:rPr>
                <w:rFonts w:asciiTheme="majorHAnsi" w:hAnsiTheme="majorHAnsi" w:cstheme="majorHAnsi"/>
                <w:sz w:val="20"/>
                <w:szCs w:val="20"/>
              </w:rPr>
            </w:pPr>
          </w:p>
        </w:tc>
        <w:tc>
          <w:tcPr>
            <w:tcW w:w="1701" w:type="dxa"/>
          </w:tcPr>
          <w:p w14:paraId="5CAD333A" w14:textId="36F16BEF"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2.1 (7,</w:t>
            </w:r>
            <w:r w:rsidR="00E308CB">
              <w:rPr>
                <w:rFonts w:asciiTheme="majorHAnsi" w:hAnsiTheme="majorHAnsi" w:cstheme="majorHAnsi"/>
                <w:color w:val="000000" w:themeColor="text1"/>
                <w:sz w:val="20"/>
                <w:szCs w:val="20"/>
              </w:rPr>
              <w:t xml:space="preserve"> </w:t>
            </w:r>
            <w:r w:rsidRPr="00C263EF">
              <w:rPr>
                <w:rFonts w:asciiTheme="majorHAnsi" w:hAnsiTheme="majorHAnsi" w:cstheme="majorHAnsi"/>
                <w:color w:val="000000" w:themeColor="text1"/>
                <w:sz w:val="20"/>
                <w:szCs w:val="20"/>
              </w:rPr>
              <w:t>8)</w:t>
            </w:r>
          </w:p>
          <w:p w14:paraId="7B932D08" w14:textId="77777777" w:rsidR="008179DA" w:rsidRPr="00C263EF" w:rsidRDefault="008179DA" w:rsidP="00EC6652">
            <w:pPr>
              <w:rPr>
                <w:rFonts w:asciiTheme="majorHAnsi" w:hAnsiTheme="majorHAnsi" w:cstheme="majorHAnsi"/>
                <w:color w:val="000000" w:themeColor="text1"/>
                <w:sz w:val="20"/>
                <w:szCs w:val="20"/>
              </w:rPr>
            </w:pPr>
            <w:r w:rsidRPr="00C263EF">
              <w:rPr>
                <w:rFonts w:asciiTheme="majorHAnsi" w:hAnsiTheme="majorHAnsi" w:cstheme="majorHAnsi"/>
                <w:color w:val="000000" w:themeColor="text1"/>
                <w:sz w:val="20"/>
                <w:szCs w:val="20"/>
              </w:rPr>
              <w:t>2.2 (4)</w:t>
            </w:r>
          </w:p>
        </w:tc>
        <w:tc>
          <w:tcPr>
            <w:tcW w:w="1639" w:type="dxa"/>
          </w:tcPr>
          <w:p w14:paraId="58337A80" w14:textId="77777777" w:rsidR="008179DA" w:rsidRPr="00C263EF" w:rsidRDefault="008179DA" w:rsidP="00EC6652">
            <w:pPr>
              <w:rPr>
                <w:rFonts w:asciiTheme="majorHAnsi" w:hAnsiTheme="majorHAnsi" w:cstheme="majorHAnsi"/>
                <w:sz w:val="20"/>
                <w:szCs w:val="20"/>
              </w:rPr>
            </w:pPr>
          </w:p>
        </w:tc>
      </w:tr>
      <w:tr w:rsidR="008179DA" w:rsidRPr="00C263EF" w14:paraId="0E4FED89" w14:textId="77777777" w:rsidTr="00EC6652">
        <w:tc>
          <w:tcPr>
            <w:tcW w:w="3823" w:type="dxa"/>
          </w:tcPr>
          <w:p w14:paraId="7EFF068D"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UK 9.7 Akkumulatoren und Brennstoffzellen</w:t>
            </w:r>
          </w:p>
          <w:p w14:paraId="18AB3880" w14:textId="77777777" w:rsidR="008179DA" w:rsidRPr="00C263EF" w:rsidRDefault="008179DA" w:rsidP="00EC6652">
            <w:pPr>
              <w:rPr>
                <w:rFonts w:asciiTheme="majorHAnsi" w:hAnsiTheme="majorHAnsi" w:cstheme="majorHAnsi"/>
                <w:bCs/>
                <w:sz w:val="20"/>
                <w:szCs w:val="20"/>
              </w:rPr>
            </w:pPr>
          </w:p>
        </w:tc>
        <w:tc>
          <w:tcPr>
            <w:tcW w:w="992" w:type="dxa"/>
          </w:tcPr>
          <w:p w14:paraId="7BA341EA"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b/>
                <w:bCs/>
                <w:sz w:val="20"/>
                <w:szCs w:val="20"/>
              </w:rPr>
              <w:t>434-441</w:t>
            </w:r>
          </w:p>
        </w:tc>
        <w:tc>
          <w:tcPr>
            <w:tcW w:w="992" w:type="dxa"/>
          </w:tcPr>
          <w:p w14:paraId="4124AFC9" w14:textId="77777777" w:rsidR="008179DA" w:rsidRPr="00C263EF" w:rsidRDefault="008179DA" w:rsidP="00EC6652">
            <w:pPr>
              <w:rPr>
                <w:rFonts w:asciiTheme="majorHAnsi" w:hAnsiTheme="majorHAnsi" w:cstheme="majorHAnsi"/>
                <w:sz w:val="20"/>
                <w:szCs w:val="20"/>
              </w:rPr>
            </w:pPr>
          </w:p>
        </w:tc>
        <w:tc>
          <w:tcPr>
            <w:tcW w:w="5812" w:type="dxa"/>
          </w:tcPr>
          <w:p w14:paraId="37787C93" w14:textId="77777777" w:rsidR="008179DA" w:rsidRPr="00C263EF" w:rsidRDefault="008179DA" w:rsidP="00EC6652">
            <w:pPr>
              <w:rPr>
                <w:rFonts w:asciiTheme="majorHAnsi" w:hAnsiTheme="majorHAnsi" w:cstheme="majorHAnsi"/>
                <w:sz w:val="20"/>
                <w:szCs w:val="20"/>
              </w:rPr>
            </w:pPr>
          </w:p>
        </w:tc>
        <w:tc>
          <w:tcPr>
            <w:tcW w:w="1701" w:type="dxa"/>
          </w:tcPr>
          <w:p w14:paraId="244FE2FA"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27C366EA" w14:textId="77777777" w:rsidR="008179DA" w:rsidRPr="00C263EF" w:rsidRDefault="008179DA" w:rsidP="00EC6652">
            <w:pPr>
              <w:rPr>
                <w:rFonts w:asciiTheme="majorHAnsi" w:hAnsiTheme="majorHAnsi" w:cstheme="majorHAnsi"/>
                <w:sz w:val="20"/>
                <w:szCs w:val="20"/>
              </w:rPr>
            </w:pPr>
          </w:p>
        </w:tc>
      </w:tr>
      <w:tr w:rsidR="008179DA" w:rsidRPr="00C263EF" w14:paraId="11EC45A1" w14:textId="77777777" w:rsidTr="00EC6652">
        <w:tc>
          <w:tcPr>
            <w:tcW w:w="3823" w:type="dxa"/>
          </w:tcPr>
          <w:p w14:paraId="2B586209"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9.7.2 Der Akkumulator</w:t>
            </w:r>
          </w:p>
          <w:p w14:paraId="78B5AEC2" w14:textId="77777777" w:rsidR="008179DA" w:rsidRPr="00C263EF" w:rsidRDefault="008179DA" w:rsidP="00EC6652">
            <w:pPr>
              <w:rPr>
                <w:rFonts w:asciiTheme="majorHAnsi" w:hAnsiTheme="majorHAnsi" w:cstheme="majorHAnsi"/>
                <w:bCs/>
                <w:sz w:val="20"/>
                <w:szCs w:val="20"/>
              </w:rPr>
            </w:pPr>
          </w:p>
          <w:p w14:paraId="6CFE513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9.7.3 Die Brennstoffzelle</w:t>
            </w:r>
          </w:p>
          <w:p w14:paraId="737EBE36" w14:textId="77777777" w:rsidR="008179DA" w:rsidRPr="00C263EF" w:rsidRDefault="008179DA" w:rsidP="00EC6652">
            <w:pPr>
              <w:rPr>
                <w:rFonts w:asciiTheme="majorHAnsi" w:hAnsiTheme="majorHAnsi" w:cstheme="majorHAnsi"/>
                <w:bCs/>
                <w:sz w:val="20"/>
                <w:szCs w:val="20"/>
              </w:rPr>
            </w:pPr>
          </w:p>
          <w:p w14:paraId="60541AF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9.7.4 EX Gegenwart und Zukunft der Batterieforschung</w:t>
            </w:r>
          </w:p>
          <w:p w14:paraId="159B97F4" w14:textId="77777777" w:rsidR="008179DA" w:rsidRPr="00C263EF" w:rsidRDefault="008179DA" w:rsidP="00EC6652">
            <w:pPr>
              <w:rPr>
                <w:rFonts w:asciiTheme="majorHAnsi" w:hAnsiTheme="majorHAnsi" w:cstheme="majorHAnsi"/>
                <w:bCs/>
                <w:sz w:val="20"/>
                <w:szCs w:val="20"/>
              </w:rPr>
            </w:pPr>
          </w:p>
          <w:p w14:paraId="49552B12" w14:textId="77777777" w:rsidR="008179DA"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9.7.5 EX Energieve</w:t>
            </w:r>
            <w:r w:rsidR="00E308CB">
              <w:rPr>
                <w:rFonts w:asciiTheme="majorHAnsi" w:hAnsiTheme="majorHAnsi" w:cstheme="majorHAnsi"/>
                <w:bCs/>
                <w:sz w:val="20"/>
                <w:szCs w:val="20"/>
              </w:rPr>
              <w:t>rsorgung und Energiespeicherung</w:t>
            </w:r>
          </w:p>
          <w:p w14:paraId="2F50B158" w14:textId="5000CA13" w:rsidR="00E308CB" w:rsidRPr="00C263EF" w:rsidRDefault="00E308CB" w:rsidP="00EC6652">
            <w:pPr>
              <w:rPr>
                <w:rFonts w:asciiTheme="majorHAnsi" w:hAnsiTheme="majorHAnsi" w:cstheme="majorHAnsi"/>
                <w:bCs/>
                <w:sz w:val="20"/>
                <w:szCs w:val="20"/>
              </w:rPr>
            </w:pPr>
          </w:p>
        </w:tc>
        <w:tc>
          <w:tcPr>
            <w:tcW w:w="992" w:type="dxa"/>
          </w:tcPr>
          <w:p w14:paraId="45B04EDE"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436-437</w:t>
            </w:r>
          </w:p>
          <w:p w14:paraId="17CE6295" w14:textId="77777777" w:rsidR="008179DA" w:rsidRPr="00C263EF" w:rsidRDefault="008179DA" w:rsidP="00EC6652">
            <w:pPr>
              <w:rPr>
                <w:rFonts w:asciiTheme="majorHAnsi" w:hAnsiTheme="majorHAnsi" w:cstheme="majorHAnsi"/>
                <w:sz w:val="20"/>
                <w:szCs w:val="20"/>
              </w:rPr>
            </w:pPr>
          </w:p>
          <w:p w14:paraId="63A8AFFD"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438-439</w:t>
            </w:r>
          </w:p>
          <w:p w14:paraId="59747026" w14:textId="77777777" w:rsidR="008179DA" w:rsidRPr="00C263EF" w:rsidRDefault="008179DA" w:rsidP="00EC6652">
            <w:pPr>
              <w:rPr>
                <w:rFonts w:asciiTheme="majorHAnsi" w:hAnsiTheme="majorHAnsi" w:cstheme="majorHAnsi"/>
                <w:sz w:val="20"/>
                <w:szCs w:val="20"/>
              </w:rPr>
            </w:pPr>
          </w:p>
          <w:p w14:paraId="62FF499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440</w:t>
            </w:r>
          </w:p>
          <w:p w14:paraId="76B6A28E" w14:textId="77777777" w:rsidR="008179DA" w:rsidRPr="00C263EF" w:rsidRDefault="008179DA" w:rsidP="00EC6652">
            <w:pPr>
              <w:rPr>
                <w:rFonts w:asciiTheme="majorHAnsi" w:hAnsiTheme="majorHAnsi" w:cstheme="majorHAnsi"/>
                <w:sz w:val="20"/>
                <w:szCs w:val="20"/>
              </w:rPr>
            </w:pPr>
          </w:p>
          <w:p w14:paraId="57872216" w14:textId="77777777" w:rsidR="008179DA" w:rsidRPr="00C263EF" w:rsidRDefault="008179DA" w:rsidP="00EC6652">
            <w:pPr>
              <w:rPr>
                <w:rFonts w:asciiTheme="majorHAnsi" w:hAnsiTheme="majorHAnsi" w:cstheme="majorHAnsi"/>
                <w:sz w:val="20"/>
                <w:szCs w:val="20"/>
              </w:rPr>
            </w:pPr>
          </w:p>
          <w:p w14:paraId="7C74CBA5" w14:textId="77777777" w:rsidR="008179DA" w:rsidRDefault="00E308CB" w:rsidP="00EC6652">
            <w:pPr>
              <w:rPr>
                <w:rFonts w:asciiTheme="majorHAnsi" w:hAnsiTheme="majorHAnsi" w:cstheme="majorHAnsi"/>
                <w:sz w:val="20"/>
                <w:szCs w:val="20"/>
              </w:rPr>
            </w:pPr>
            <w:r>
              <w:rPr>
                <w:rFonts w:asciiTheme="majorHAnsi" w:hAnsiTheme="majorHAnsi" w:cstheme="majorHAnsi"/>
                <w:sz w:val="20"/>
                <w:szCs w:val="20"/>
              </w:rPr>
              <w:t>441</w:t>
            </w:r>
          </w:p>
          <w:p w14:paraId="20549809" w14:textId="125FB378" w:rsidR="00E308CB" w:rsidRPr="00E308CB" w:rsidRDefault="00E308CB" w:rsidP="00EC6652">
            <w:pPr>
              <w:rPr>
                <w:rFonts w:asciiTheme="majorHAnsi" w:hAnsiTheme="majorHAnsi" w:cstheme="majorHAnsi"/>
                <w:sz w:val="20"/>
                <w:szCs w:val="20"/>
              </w:rPr>
            </w:pPr>
          </w:p>
        </w:tc>
        <w:tc>
          <w:tcPr>
            <w:tcW w:w="992" w:type="dxa"/>
          </w:tcPr>
          <w:p w14:paraId="68594BF0"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8</w:t>
            </w:r>
          </w:p>
        </w:tc>
        <w:tc>
          <w:tcPr>
            <w:tcW w:w="5812" w:type="dxa"/>
          </w:tcPr>
          <w:p w14:paraId="44C318A5" w14:textId="7A2EABF7" w:rsidR="008179DA" w:rsidRPr="00C263EF" w:rsidRDefault="00736923" w:rsidP="00EC6652">
            <w:pPr>
              <w:rPr>
                <w:rFonts w:asciiTheme="majorHAnsi" w:hAnsiTheme="majorHAnsi" w:cstheme="majorHAnsi"/>
              </w:rPr>
            </w:pPr>
            <w:r>
              <w:rPr>
                <w:rStyle w:val="fontstyle01"/>
                <w:rFonts w:asciiTheme="majorHAnsi" w:hAnsiTheme="majorHAnsi" w:cstheme="majorHAnsi"/>
              </w:rPr>
              <w:t>3.4.7 (14</w:t>
            </w:r>
            <w:r w:rsidR="008179DA" w:rsidRPr="00C263EF">
              <w:rPr>
                <w:rStyle w:val="fontstyle01"/>
                <w:rFonts w:asciiTheme="majorHAnsi" w:hAnsiTheme="majorHAnsi" w:cstheme="majorHAnsi"/>
              </w:rPr>
              <w:t>) Möglichkeiten und Probleme der elektrochemischen Speicherung von Energie in Batterien</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und Akkumulatoren (Bleiakkumulator) erläutern</w:t>
            </w:r>
          </w:p>
          <w:p w14:paraId="77ABDECB" w14:textId="34D24841" w:rsidR="008179DA" w:rsidRPr="00E308CB" w:rsidRDefault="00736923" w:rsidP="00EC6652">
            <w:pPr>
              <w:rPr>
                <w:rFonts w:asciiTheme="majorHAnsi" w:hAnsiTheme="majorHAnsi" w:cstheme="majorHAnsi"/>
              </w:rPr>
            </w:pPr>
            <w:r>
              <w:rPr>
                <w:rStyle w:val="fontstyle01"/>
                <w:rFonts w:asciiTheme="majorHAnsi" w:hAnsiTheme="majorHAnsi" w:cstheme="majorHAnsi"/>
              </w:rPr>
              <w:t>3.4.7 (15</w:t>
            </w:r>
            <w:r w:rsidR="008179DA" w:rsidRPr="00C263EF">
              <w:rPr>
                <w:rStyle w:val="fontstyle01"/>
                <w:rFonts w:asciiTheme="majorHAnsi" w:hAnsiTheme="majorHAnsi" w:cstheme="majorHAnsi"/>
              </w:rPr>
              <w:t>) aktuelle Entwicklungen bei elektrochemischen Stromquellen unter dem Aspekt der</w:t>
            </w:r>
            <w:r w:rsidR="008179DA" w:rsidRPr="00C263EF">
              <w:rPr>
                <w:rFonts w:asciiTheme="majorHAnsi" w:hAnsiTheme="majorHAnsi" w:cstheme="majorHAnsi"/>
              </w:rPr>
              <w:t xml:space="preserve"> </w:t>
            </w:r>
            <w:r w:rsidR="008179DA" w:rsidRPr="00C263EF">
              <w:rPr>
                <w:rStyle w:val="fontstyle01"/>
                <w:rFonts w:asciiTheme="majorHAnsi" w:hAnsiTheme="majorHAnsi" w:cstheme="majorHAnsi"/>
              </w:rPr>
              <w:t>Nachhaltigkeit diskutieren (Brennstoffzellen)</w:t>
            </w:r>
          </w:p>
          <w:p w14:paraId="178F0B0F" w14:textId="77777777" w:rsidR="008179DA" w:rsidRPr="00C263EF" w:rsidRDefault="008179DA" w:rsidP="00EC6652">
            <w:pPr>
              <w:rPr>
                <w:rFonts w:asciiTheme="majorHAnsi" w:hAnsiTheme="majorHAnsi" w:cstheme="majorHAnsi"/>
                <w:sz w:val="20"/>
                <w:szCs w:val="20"/>
              </w:rPr>
            </w:pPr>
          </w:p>
        </w:tc>
        <w:tc>
          <w:tcPr>
            <w:tcW w:w="1701" w:type="dxa"/>
          </w:tcPr>
          <w:p w14:paraId="65A7F4EC" w14:textId="44E68395" w:rsidR="008179DA" w:rsidRPr="00C263EF" w:rsidRDefault="00736923"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2.3 (6, 7, </w:t>
            </w:r>
            <w:r w:rsidR="008179DA" w:rsidRPr="00C263EF">
              <w:rPr>
                <w:rFonts w:asciiTheme="majorHAnsi" w:hAnsiTheme="majorHAnsi" w:cstheme="majorHAnsi"/>
                <w:color w:val="000000" w:themeColor="text1"/>
                <w:sz w:val="20"/>
                <w:szCs w:val="20"/>
              </w:rPr>
              <w:t>10)</w:t>
            </w:r>
          </w:p>
        </w:tc>
        <w:tc>
          <w:tcPr>
            <w:tcW w:w="1639" w:type="dxa"/>
          </w:tcPr>
          <w:p w14:paraId="776BDD98"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Bildung für nachhaltige Entwicklung (BNE)</w:t>
            </w:r>
          </w:p>
          <w:p w14:paraId="00210496" w14:textId="77777777" w:rsidR="008179DA" w:rsidRPr="00C263EF" w:rsidRDefault="008179DA" w:rsidP="00EC6652">
            <w:pPr>
              <w:rPr>
                <w:rFonts w:asciiTheme="majorHAnsi" w:hAnsiTheme="majorHAnsi" w:cstheme="majorHAnsi"/>
                <w:sz w:val="20"/>
                <w:szCs w:val="20"/>
              </w:rPr>
            </w:pPr>
          </w:p>
          <w:p w14:paraId="0DB9A56B"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Prävention und Gesundheitsförderung (PG)</w:t>
            </w:r>
          </w:p>
          <w:p w14:paraId="260BB2D2" w14:textId="77777777" w:rsidR="008179DA" w:rsidRPr="00C263EF" w:rsidRDefault="008179DA" w:rsidP="00EC6652">
            <w:pPr>
              <w:rPr>
                <w:rFonts w:asciiTheme="majorHAnsi" w:hAnsiTheme="majorHAnsi" w:cstheme="majorHAnsi"/>
                <w:sz w:val="20"/>
                <w:szCs w:val="20"/>
              </w:rPr>
            </w:pPr>
          </w:p>
          <w:p w14:paraId="29D7E5EF"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Medienbildung (MB)</w:t>
            </w:r>
          </w:p>
          <w:p w14:paraId="5A9CBDFE" w14:textId="77777777" w:rsidR="008179DA" w:rsidRPr="00C263EF" w:rsidRDefault="008179DA" w:rsidP="00EC6652">
            <w:pPr>
              <w:rPr>
                <w:rFonts w:asciiTheme="majorHAnsi" w:hAnsiTheme="majorHAnsi" w:cstheme="majorHAnsi"/>
                <w:sz w:val="20"/>
                <w:szCs w:val="20"/>
              </w:rPr>
            </w:pPr>
          </w:p>
          <w:p w14:paraId="4A318DA4"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lastRenderedPageBreak/>
              <w:t>Verbraucherbildung (VB)</w:t>
            </w:r>
          </w:p>
          <w:p w14:paraId="6A13BAA5" w14:textId="77777777" w:rsidR="008179DA" w:rsidRPr="00C263EF" w:rsidRDefault="008179DA" w:rsidP="00EC6652">
            <w:pPr>
              <w:rPr>
                <w:rFonts w:asciiTheme="majorHAnsi" w:hAnsiTheme="majorHAnsi" w:cstheme="majorHAnsi"/>
                <w:sz w:val="20"/>
                <w:szCs w:val="20"/>
              </w:rPr>
            </w:pPr>
          </w:p>
        </w:tc>
      </w:tr>
      <w:tr w:rsidR="008179DA" w:rsidRPr="00C263EF" w14:paraId="46D19EA7" w14:textId="77777777" w:rsidTr="00EC6652">
        <w:tc>
          <w:tcPr>
            <w:tcW w:w="3823" w:type="dxa"/>
          </w:tcPr>
          <w:p w14:paraId="3037E45E"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lastRenderedPageBreak/>
              <w:t>UK 9.8 Korrosion und Korrosionsschutz</w:t>
            </w:r>
          </w:p>
          <w:p w14:paraId="6B40AA6F" w14:textId="77777777" w:rsidR="008179DA" w:rsidRPr="00C263EF" w:rsidRDefault="008179DA" w:rsidP="00EC6652">
            <w:pPr>
              <w:rPr>
                <w:rFonts w:asciiTheme="majorHAnsi" w:hAnsiTheme="majorHAnsi" w:cstheme="majorHAnsi"/>
                <w:bCs/>
                <w:sz w:val="20"/>
                <w:szCs w:val="20"/>
              </w:rPr>
            </w:pPr>
          </w:p>
        </w:tc>
        <w:tc>
          <w:tcPr>
            <w:tcW w:w="992" w:type="dxa"/>
          </w:tcPr>
          <w:p w14:paraId="2AD75EAF" w14:textId="77777777" w:rsidR="008179DA" w:rsidRPr="00C263EF" w:rsidRDefault="008179DA" w:rsidP="00EC6652">
            <w:pPr>
              <w:rPr>
                <w:rFonts w:asciiTheme="majorHAnsi" w:hAnsiTheme="majorHAnsi" w:cstheme="majorHAnsi"/>
                <w:b/>
                <w:bCs/>
                <w:sz w:val="20"/>
                <w:szCs w:val="20"/>
              </w:rPr>
            </w:pPr>
            <w:r w:rsidRPr="00C263EF">
              <w:rPr>
                <w:rFonts w:asciiTheme="majorHAnsi" w:hAnsiTheme="majorHAnsi" w:cstheme="majorHAnsi"/>
                <w:b/>
                <w:bCs/>
                <w:sz w:val="20"/>
                <w:szCs w:val="20"/>
              </w:rPr>
              <w:t>442-449</w:t>
            </w:r>
          </w:p>
        </w:tc>
        <w:tc>
          <w:tcPr>
            <w:tcW w:w="992" w:type="dxa"/>
          </w:tcPr>
          <w:p w14:paraId="23582AE1" w14:textId="77777777" w:rsidR="008179DA" w:rsidRPr="00C263EF" w:rsidRDefault="008179DA" w:rsidP="00EC6652">
            <w:pPr>
              <w:rPr>
                <w:rFonts w:asciiTheme="majorHAnsi" w:hAnsiTheme="majorHAnsi" w:cstheme="majorHAnsi"/>
                <w:sz w:val="20"/>
                <w:szCs w:val="20"/>
              </w:rPr>
            </w:pPr>
          </w:p>
        </w:tc>
        <w:tc>
          <w:tcPr>
            <w:tcW w:w="5812" w:type="dxa"/>
          </w:tcPr>
          <w:p w14:paraId="0871C246" w14:textId="77777777" w:rsidR="008179DA" w:rsidRPr="00C263EF" w:rsidRDefault="008179DA" w:rsidP="00EC6652">
            <w:pPr>
              <w:rPr>
                <w:rStyle w:val="fontstyle01"/>
                <w:rFonts w:asciiTheme="majorHAnsi" w:hAnsiTheme="majorHAnsi" w:cstheme="majorHAnsi"/>
              </w:rPr>
            </w:pPr>
          </w:p>
        </w:tc>
        <w:tc>
          <w:tcPr>
            <w:tcW w:w="1701" w:type="dxa"/>
          </w:tcPr>
          <w:p w14:paraId="0F36A451" w14:textId="77777777" w:rsidR="008179DA" w:rsidRPr="00C263EF" w:rsidRDefault="008179DA" w:rsidP="00EC6652">
            <w:pPr>
              <w:rPr>
                <w:rFonts w:asciiTheme="majorHAnsi" w:hAnsiTheme="majorHAnsi" w:cstheme="majorHAnsi"/>
                <w:color w:val="000000" w:themeColor="text1"/>
                <w:sz w:val="20"/>
                <w:szCs w:val="20"/>
              </w:rPr>
            </w:pPr>
          </w:p>
        </w:tc>
        <w:tc>
          <w:tcPr>
            <w:tcW w:w="1639" w:type="dxa"/>
          </w:tcPr>
          <w:p w14:paraId="3E4A6356" w14:textId="77777777" w:rsidR="008179DA" w:rsidRPr="00C263EF" w:rsidRDefault="008179DA" w:rsidP="00EC6652">
            <w:pPr>
              <w:rPr>
                <w:rFonts w:asciiTheme="majorHAnsi" w:hAnsiTheme="majorHAnsi" w:cstheme="majorHAnsi"/>
                <w:sz w:val="20"/>
                <w:szCs w:val="20"/>
              </w:rPr>
            </w:pPr>
          </w:p>
        </w:tc>
      </w:tr>
      <w:tr w:rsidR="008179DA" w:rsidRPr="00C263EF" w14:paraId="1B84BE82" w14:textId="77777777" w:rsidTr="00EC6652">
        <w:tc>
          <w:tcPr>
            <w:tcW w:w="3823" w:type="dxa"/>
          </w:tcPr>
          <w:p w14:paraId="72C04049"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9.8.2 Die Korrosion</w:t>
            </w:r>
          </w:p>
          <w:p w14:paraId="546F25A2" w14:textId="77777777" w:rsidR="008179DA" w:rsidRPr="00C263EF" w:rsidRDefault="008179DA" w:rsidP="00EC6652">
            <w:pPr>
              <w:rPr>
                <w:rFonts w:asciiTheme="majorHAnsi" w:hAnsiTheme="majorHAnsi" w:cstheme="majorHAnsi"/>
                <w:bCs/>
                <w:sz w:val="20"/>
                <w:szCs w:val="20"/>
              </w:rPr>
            </w:pPr>
          </w:p>
          <w:p w14:paraId="47038E18" w14:textId="77777777" w:rsidR="008179DA" w:rsidRPr="00C263EF" w:rsidRDefault="008179DA" w:rsidP="00EC6652">
            <w:pPr>
              <w:rPr>
                <w:rFonts w:asciiTheme="majorHAnsi" w:hAnsiTheme="majorHAnsi" w:cstheme="majorHAnsi"/>
                <w:bCs/>
                <w:sz w:val="20"/>
                <w:szCs w:val="20"/>
              </w:rPr>
            </w:pPr>
            <w:r w:rsidRPr="00C263EF">
              <w:rPr>
                <w:rFonts w:asciiTheme="majorHAnsi" w:hAnsiTheme="majorHAnsi" w:cstheme="majorHAnsi"/>
                <w:bCs/>
                <w:sz w:val="20"/>
                <w:szCs w:val="20"/>
              </w:rPr>
              <w:t>UK 9.8.3 Schutz vor Korrosion</w:t>
            </w:r>
          </w:p>
          <w:p w14:paraId="6E6F0B2E" w14:textId="77777777" w:rsidR="008179DA" w:rsidRPr="00C263EF" w:rsidRDefault="008179DA" w:rsidP="00EC6652">
            <w:pPr>
              <w:rPr>
                <w:rFonts w:asciiTheme="majorHAnsi" w:hAnsiTheme="majorHAnsi" w:cstheme="majorHAnsi"/>
                <w:b/>
                <w:sz w:val="20"/>
                <w:szCs w:val="20"/>
              </w:rPr>
            </w:pPr>
          </w:p>
          <w:p w14:paraId="350CC318" w14:textId="5EADB409" w:rsidR="008179DA" w:rsidRPr="00C263EF" w:rsidRDefault="00736923" w:rsidP="00EC6652">
            <w:pPr>
              <w:rPr>
                <w:rFonts w:asciiTheme="majorHAnsi" w:hAnsiTheme="majorHAnsi" w:cstheme="majorHAnsi"/>
                <w:bCs/>
                <w:sz w:val="20"/>
                <w:szCs w:val="20"/>
              </w:rPr>
            </w:pPr>
            <w:r>
              <w:rPr>
                <w:rFonts w:asciiTheme="majorHAnsi" w:hAnsiTheme="majorHAnsi" w:cstheme="majorHAnsi"/>
                <w:bCs/>
                <w:sz w:val="20"/>
                <w:szCs w:val="20"/>
              </w:rPr>
              <w:t xml:space="preserve">UK </w:t>
            </w:r>
            <w:r w:rsidR="008179DA" w:rsidRPr="00C263EF">
              <w:rPr>
                <w:rFonts w:asciiTheme="majorHAnsi" w:hAnsiTheme="majorHAnsi" w:cstheme="majorHAnsi"/>
                <w:bCs/>
                <w:sz w:val="20"/>
                <w:szCs w:val="20"/>
              </w:rPr>
              <w:t xml:space="preserve">9.8.4 </w:t>
            </w:r>
            <w:r>
              <w:rPr>
                <w:rFonts w:asciiTheme="majorHAnsi" w:hAnsiTheme="majorHAnsi" w:cstheme="majorHAnsi"/>
                <w:bCs/>
                <w:sz w:val="20"/>
                <w:szCs w:val="20"/>
              </w:rPr>
              <w:t xml:space="preserve">EX </w:t>
            </w:r>
            <w:r w:rsidR="008179DA" w:rsidRPr="00C263EF">
              <w:rPr>
                <w:rFonts w:asciiTheme="majorHAnsi" w:hAnsiTheme="majorHAnsi" w:cstheme="majorHAnsi"/>
                <w:bCs/>
                <w:sz w:val="20"/>
                <w:szCs w:val="20"/>
              </w:rPr>
              <w:t>Auf die Größe kommt es an - Nanopartikel</w:t>
            </w:r>
          </w:p>
        </w:tc>
        <w:tc>
          <w:tcPr>
            <w:tcW w:w="992" w:type="dxa"/>
          </w:tcPr>
          <w:p w14:paraId="45A55266"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444-445</w:t>
            </w:r>
          </w:p>
          <w:p w14:paraId="7256F55C" w14:textId="77777777" w:rsidR="008179DA" w:rsidRPr="00C263EF" w:rsidRDefault="008179DA" w:rsidP="00EC6652">
            <w:pPr>
              <w:rPr>
                <w:rFonts w:asciiTheme="majorHAnsi" w:hAnsiTheme="majorHAnsi" w:cstheme="majorHAnsi"/>
                <w:sz w:val="20"/>
                <w:szCs w:val="20"/>
              </w:rPr>
            </w:pPr>
          </w:p>
          <w:p w14:paraId="0D0FB041" w14:textId="77777777"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446-447</w:t>
            </w:r>
          </w:p>
          <w:p w14:paraId="2DE95B65" w14:textId="77777777" w:rsidR="008179DA" w:rsidRPr="00C263EF" w:rsidRDefault="008179DA" w:rsidP="00EC6652">
            <w:pPr>
              <w:rPr>
                <w:rFonts w:asciiTheme="majorHAnsi" w:hAnsiTheme="majorHAnsi" w:cstheme="majorHAnsi"/>
                <w:sz w:val="20"/>
                <w:szCs w:val="20"/>
              </w:rPr>
            </w:pPr>
          </w:p>
          <w:p w14:paraId="57507C95" w14:textId="77777777" w:rsidR="00736923" w:rsidRDefault="00736923" w:rsidP="00EC6652">
            <w:pPr>
              <w:rPr>
                <w:rFonts w:asciiTheme="majorHAnsi" w:hAnsiTheme="majorHAnsi" w:cstheme="majorHAnsi"/>
                <w:sz w:val="20"/>
                <w:szCs w:val="20"/>
              </w:rPr>
            </w:pPr>
          </w:p>
          <w:p w14:paraId="6C640ADB" w14:textId="35D56A01" w:rsidR="008179DA" w:rsidRPr="00C263EF" w:rsidRDefault="008179DA" w:rsidP="00EC6652">
            <w:pPr>
              <w:rPr>
                <w:rFonts w:asciiTheme="majorHAnsi" w:hAnsiTheme="majorHAnsi" w:cstheme="majorHAnsi"/>
                <w:sz w:val="20"/>
                <w:szCs w:val="20"/>
              </w:rPr>
            </w:pPr>
            <w:r w:rsidRPr="00C263EF">
              <w:rPr>
                <w:rFonts w:asciiTheme="majorHAnsi" w:hAnsiTheme="majorHAnsi" w:cstheme="majorHAnsi"/>
                <w:sz w:val="20"/>
                <w:szCs w:val="20"/>
              </w:rPr>
              <w:t>448-449</w:t>
            </w:r>
          </w:p>
          <w:p w14:paraId="5501533E" w14:textId="77777777" w:rsidR="008179DA" w:rsidRPr="00C263EF" w:rsidRDefault="008179DA" w:rsidP="00EC6652">
            <w:pPr>
              <w:rPr>
                <w:rFonts w:asciiTheme="majorHAnsi" w:hAnsiTheme="majorHAnsi" w:cstheme="majorHAnsi"/>
                <w:b/>
                <w:bCs/>
                <w:sz w:val="20"/>
                <w:szCs w:val="20"/>
              </w:rPr>
            </w:pPr>
          </w:p>
        </w:tc>
        <w:tc>
          <w:tcPr>
            <w:tcW w:w="992" w:type="dxa"/>
          </w:tcPr>
          <w:p w14:paraId="2EE349B7" w14:textId="05098287" w:rsidR="008179DA" w:rsidRPr="00C263EF" w:rsidRDefault="00736923" w:rsidP="00EC6652">
            <w:pPr>
              <w:rPr>
                <w:rFonts w:asciiTheme="majorHAnsi" w:hAnsiTheme="majorHAnsi" w:cstheme="majorHAnsi"/>
                <w:sz w:val="20"/>
                <w:szCs w:val="20"/>
              </w:rPr>
            </w:pPr>
            <w:r>
              <w:rPr>
                <w:rFonts w:asciiTheme="majorHAnsi" w:hAnsiTheme="majorHAnsi" w:cstheme="majorHAnsi"/>
                <w:sz w:val="20"/>
                <w:szCs w:val="20"/>
              </w:rPr>
              <w:t>2</w:t>
            </w:r>
          </w:p>
        </w:tc>
        <w:tc>
          <w:tcPr>
            <w:tcW w:w="5812" w:type="dxa"/>
          </w:tcPr>
          <w:p w14:paraId="51A034B3" w14:textId="77777777" w:rsidR="008179DA" w:rsidRDefault="00736923" w:rsidP="00EC6652">
            <w:pPr>
              <w:rPr>
                <w:rStyle w:val="fontstyle01"/>
                <w:rFonts w:asciiTheme="majorHAnsi" w:hAnsiTheme="majorHAnsi" w:cstheme="majorHAnsi"/>
              </w:rPr>
            </w:pPr>
            <w:r>
              <w:rPr>
                <w:rStyle w:val="fontstyle01"/>
                <w:rFonts w:asciiTheme="majorHAnsi" w:hAnsiTheme="majorHAnsi" w:cstheme="majorHAnsi"/>
              </w:rPr>
              <w:t>3.4.7 (12) die Korrosion von Metallen als elektrochemische Reaktion erklären (Sauerstoffkorrosion und Säurekorrosion) und Methoden des Korrosionsschutzes erläutern (Opferanode)</w:t>
            </w:r>
          </w:p>
          <w:p w14:paraId="3460A8DE" w14:textId="77777777" w:rsidR="00736923" w:rsidRDefault="00736923" w:rsidP="00EC6652">
            <w:pPr>
              <w:rPr>
                <w:rStyle w:val="fontstyle01"/>
                <w:rFonts w:asciiTheme="majorHAnsi" w:hAnsiTheme="majorHAnsi" w:cstheme="majorHAnsi"/>
              </w:rPr>
            </w:pPr>
            <w:r>
              <w:rPr>
                <w:rStyle w:val="fontstyle01"/>
                <w:rFonts w:asciiTheme="majorHAnsi" w:hAnsiTheme="majorHAnsi" w:cstheme="majorHAnsi"/>
              </w:rPr>
              <w:t>3.4.8 (2) die Eigenschaften von Nanopartikeln und nanostrukturierten Oberflächen erklären (Nanodimension, superhydrophob, Lotos-Effekt)</w:t>
            </w:r>
          </w:p>
          <w:p w14:paraId="647AC808" w14:textId="77777777" w:rsidR="00736923" w:rsidRDefault="00736923" w:rsidP="00EC6652">
            <w:pPr>
              <w:rPr>
                <w:rStyle w:val="fontstyle01"/>
                <w:rFonts w:asciiTheme="majorHAnsi" w:hAnsiTheme="majorHAnsi" w:cstheme="majorHAnsi"/>
              </w:rPr>
            </w:pPr>
            <w:r>
              <w:rPr>
                <w:rStyle w:val="fontstyle01"/>
                <w:rFonts w:asciiTheme="majorHAnsi" w:hAnsiTheme="majorHAnsi" w:cstheme="majorHAnsi"/>
              </w:rPr>
              <w:t>3.4.8 (3) Anwendungsmöglichkeiten von Nanomaterialien beschreiben sowie Chancen und Risiken bewerten</w:t>
            </w:r>
          </w:p>
          <w:p w14:paraId="608FC34D" w14:textId="3BB33165" w:rsidR="00736923" w:rsidRPr="00C263EF" w:rsidRDefault="00736923" w:rsidP="00EC6652">
            <w:pPr>
              <w:rPr>
                <w:rStyle w:val="fontstyle01"/>
                <w:rFonts w:asciiTheme="majorHAnsi" w:hAnsiTheme="majorHAnsi" w:cstheme="majorHAnsi"/>
              </w:rPr>
            </w:pPr>
          </w:p>
        </w:tc>
        <w:tc>
          <w:tcPr>
            <w:tcW w:w="1701" w:type="dxa"/>
          </w:tcPr>
          <w:p w14:paraId="1961B1BF" w14:textId="77777777" w:rsidR="008179DA" w:rsidRDefault="00736923"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(6)</w:t>
            </w:r>
          </w:p>
          <w:p w14:paraId="0644484D" w14:textId="45B04583" w:rsidR="00736923" w:rsidRPr="00C263EF" w:rsidRDefault="00736923" w:rsidP="00EC665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2.3 (1, 2, 6, 10, 11)</w:t>
            </w:r>
          </w:p>
        </w:tc>
        <w:tc>
          <w:tcPr>
            <w:tcW w:w="1639" w:type="dxa"/>
          </w:tcPr>
          <w:p w14:paraId="0DA62842" w14:textId="7905FEE0" w:rsidR="00736923" w:rsidRDefault="00736923" w:rsidP="00736923">
            <w:pPr>
              <w:rPr>
                <w:rFonts w:asciiTheme="majorHAnsi" w:hAnsiTheme="majorHAnsi" w:cstheme="majorHAnsi"/>
                <w:sz w:val="20"/>
                <w:szCs w:val="20"/>
              </w:rPr>
            </w:pPr>
            <w:r w:rsidRPr="00C263EF">
              <w:rPr>
                <w:rFonts w:asciiTheme="majorHAnsi" w:hAnsiTheme="majorHAnsi" w:cstheme="majorHAnsi"/>
                <w:sz w:val="20"/>
                <w:szCs w:val="20"/>
              </w:rPr>
              <w:t>Bildung für nachhaltige Entwicklung (BNE)</w:t>
            </w:r>
          </w:p>
          <w:p w14:paraId="760FE164" w14:textId="7B5E80C6" w:rsidR="00736923" w:rsidRDefault="00736923" w:rsidP="00736923">
            <w:pPr>
              <w:rPr>
                <w:rFonts w:asciiTheme="majorHAnsi" w:hAnsiTheme="majorHAnsi" w:cstheme="majorHAnsi"/>
                <w:sz w:val="20"/>
                <w:szCs w:val="20"/>
              </w:rPr>
            </w:pPr>
          </w:p>
          <w:p w14:paraId="737F2336" w14:textId="6A16771D" w:rsidR="00736923" w:rsidRPr="00C263EF" w:rsidRDefault="00736923" w:rsidP="00736923">
            <w:pPr>
              <w:rPr>
                <w:rFonts w:asciiTheme="majorHAnsi" w:hAnsiTheme="majorHAnsi" w:cstheme="majorHAnsi"/>
                <w:sz w:val="20"/>
                <w:szCs w:val="20"/>
              </w:rPr>
            </w:pPr>
            <w:r w:rsidRPr="00C263EF">
              <w:rPr>
                <w:rFonts w:asciiTheme="majorHAnsi" w:hAnsiTheme="majorHAnsi" w:cstheme="majorHAnsi"/>
                <w:sz w:val="20"/>
                <w:szCs w:val="20"/>
              </w:rPr>
              <w:t>Verbraucherbildung (</w:t>
            </w:r>
            <w:r>
              <w:rPr>
                <w:rFonts w:asciiTheme="majorHAnsi" w:hAnsiTheme="majorHAnsi" w:cstheme="majorHAnsi"/>
                <w:sz w:val="20"/>
                <w:szCs w:val="20"/>
              </w:rPr>
              <w:t>VB)</w:t>
            </w:r>
          </w:p>
          <w:p w14:paraId="049677F6" w14:textId="77777777" w:rsidR="008179DA" w:rsidRPr="00C263EF" w:rsidRDefault="008179DA" w:rsidP="00EC6652">
            <w:pPr>
              <w:rPr>
                <w:rFonts w:asciiTheme="majorHAnsi" w:hAnsiTheme="majorHAnsi" w:cstheme="majorHAnsi"/>
                <w:sz w:val="20"/>
                <w:szCs w:val="20"/>
              </w:rPr>
            </w:pPr>
          </w:p>
        </w:tc>
      </w:tr>
      <w:tr w:rsidR="008179DA" w:rsidRPr="00C263EF" w14:paraId="40795317" w14:textId="77777777" w:rsidTr="00EC6652">
        <w:tc>
          <w:tcPr>
            <w:tcW w:w="3823" w:type="dxa"/>
          </w:tcPr>
          <w:p w14:paraId="6159BF75"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Summe Kapitel 9</w:t>
            </w:r>
          </w:p>
          <w:p w14:paraId="4B12C7E4" w14:textId="77777777" w:rsidR="008179DA" w:rsidRPr="00C263EF" w:rsidRDefault="008179DA" w:rsidP="00EC6652">
            <w:pPr>
              <w:rPr>
                <w:rFonts w:asciiTheme="majorHAnsi" w:hAnsiTheme="majorHAnsi" w:cstheme="majorHAnsi"/>
                <w:b/>
                <w:sz w:val="20"/>
                <w:szCs w:val="20"/>
              </w:rPr>
            </w:pPr>
            <w:r w:rsidRPr="00C263EF">
              <w:rPr>
                <w:rFonts w:asciiTheme="majorHAnsi" w:hAnsiTheme="majorHAnsi" w:cstheme="majorHAnsi"/>
                <w:b/>
                <w:sz w:val="20"/>
                <w:szCs w:val="20"/>
              </w:rPr>
              <w:t>+ Übungen/Förderung/Diagnose/Test</w:t>
            </w:r>
          </w:p>
        </w:tc>
        <w:tc>
          <w:tcPr>
            <w:tcW w:w="992" w:type="dxa"/>
          </w:tcPr>
          <w:p w14:paraId="2A8B4E3F" w14:textId="77777777" w:rsidR="008179DA" w:rsidRPr="00C263EF" w:rsidRDefault="008179DA" w:rsidP="00EC6652">
            <w:pPr>
              <w:rPr>
                <w:rFonts w:asciiTheme="majorHAnsi" w:hAnsiTheme="majorHAnsi" w:cstheme="majorHAnsi"/>
                <w:sz w:val="20"/>
                <w:szCs w:val="20"/>
              </w:rPr>
            </w:pPr>
          </w:p>
        </w:tc>
        <w:tc>
          <w:tcPr>
            <w:tcW w:w="992" w:type="dxa"/>
          </w:tcPr>
          <w:p w14:paraId="3D458740" w14:textId="6BFD2120" w:rsidR="008179DA" w:rsidRPr="00C263EF" w:rsidRDefault="00795221" w:rsidP="00EC6652">
            <w:pPr>
              <w:rPr>
                <w:rFonts w:asciiTheme="majorHAnsi" w:hAnsiTheme="majorHAnsi" w:cstheme="majorHAnsi"/>
                <w:sz w:val="20"/>
                <w:szCs w:val="20"/>
              </w:rPr>
            </w:pPr>
            <w:r>
              <w:rPr>
                <w:rFonts w:asciiTheme="majorHAnsi" w:hAnsiTheme="majorHAnsi" w:cstheme="majorHAnsi"/>
                <w:sz w:val="20"/>
                <w:szCs w:val="20"/>
              </w:rPr>
              <w:t>52</w:t>
            </w:r>
            <w:r w:rsidR="008179DA" w:rsidRPr="00C263EF">
              <w:rPr>
                <w:rFonts w:asciiTheme="majorHAnsi" w:hAnsiTheme="majorHAnsi" w:cstheme="majorHAnsi"/>
                <w:sz w:val="20"/>
                <w:szCs w:val="20"/>
              </w:rPr>
              <w:br/>
              <w:t>+ 6</w:t>
            </w:r>
          </w:p>
        </w:tc>
        <w:tc>
          <w:tcPr>
            <w:tcW w:w="5812" w:type="dxa"/>
          </w:tcPr>
          <w:p w14:paraId="2F627D37" w14:textId="77777777" w:rsidR="008179DA" w:rsidRPr="00C263EF" w:rsidRDefault="008179DA" w:rsidP="00EC6652">
            <w:pPr>
              <w:rPr>
                <w:rFonts w:asciiTheme="majorHAnsi" w:hAnsiTheme="majorHAnsi" w:cstheme="majorHAnsi"/>
                <w:sz w:val="20"/>
                <w:szCs w:val="20"/>
                <w:u w:val="single"/>
              </w:rPr>
            </w:pPr>
          </w:p>
        </w:tc>
        <w:tc>
          <w:tcPr>
            <w:tcW w:w="1701" w:type="dxa"/>
          </w:tcPr>
          <w:p w14:paraId="706A6E16" w14:textId="77777777" w:rsidR="008179DA" w:rsidRPr="00C263EF" w:rsidRDefault="008179DA" w:rsidP="00EC6652">
            <w:pPr>
              <w:rPr>
                <w:rFonts w:asciiTheme="majorHAnsi" w:hAnsiTheme="majorHAnsi" w:cstheme="majorHAnsi"/>
                <w:sz w:val="20"/>
                <w:szCs w:val="20"/>
                <w:u w:val="single"/>
              </w:rPr>
            </w:pPr>
          </w:p>
        </w:tc>
        <w:tc>
          <w:tcPr>
            <w:tcW w:w="1639" w:type="dxa"/>
          </w:tcPr>
          <w:p w14:paraId="3E0E2A4B" w14:textId="77777777" w:rsidR="008179DA" w:rsidRPr="00C263EF" w:rsidRDefault="008179DA" w:rsidP="00EC6652">
            <w:pPr>
              <w:rPr>
                <w:rFonts w:asciiTheme="majorHAnsi" w:hAnsiTheme="majorHAnsi" w:cstheme="majorHAnsi"/>
                <w:sz w:val="20"/>
                <w:szCs w:val="20"/>
              </w:rPr>
            </w:pPr>
          </w:p>
        </w:tc>
      </w:tr>
    </w:tbl>
    <w:p w14:paraId="24051CC7" w14:textId="45B75F09" w:rsidR="00F129AD" w:rsidRPr="00C263EF" w:rsidRDefault="0034638E" w:rsidP="005629D7">
      <w:pPr>
        <w:rPr>
          <w:rFonts w:asciiTheme="majorHAnsi" w:hAnsiTheme="majorHAnsi" w:cstheme="majorHAnsi"/>
          <w:vertAlign w:val="subscript"/>
        </w:rPr>
      </w:pPr>
      <w:r w:rsidRPr="009E7163">
        <w:rPr>
          <w:rFonts w:asciiTheme="majorHAnsi" w:hAnsiTheme="majorHAnsi" w:cstheme="majorHAnsi"/>
          <w:b/>
          <w:noProof/>
          <w:sz w:val="36"/>
          <w:szCs w:val="36"/>
          <w:highlight w:val="lightGray"/>
        </w:rPr>
        <mc:AlternateContent>
          <mc:Choice Requires="wps">
            <w:drawing>
              <wp:anchor distT="45720" distB="45720" distL="114300" distR="114300" simplePos="0" relativeHeight="251816960" behindDoc="0" locked="0" layoutInCell="1" allowOverlap="1" wp14:anchorId="26C5BB6E" wp14:editId="35C05EEA">
                <wp:simplePos x="0" y="0"/>
                <wp:positionH relativeFrom="margin">
                  <wp:align>right</wp:align>
                </wp:positionH>
                <wp:positionV relativeFrom="paragraph">
                  <wp:posOffset>1590465</wp:posOffset>
                </wp:positionV>
                <wp:extent cx="1038225" cy="1404620"/>
                <wp:effectExtent l="0" t="1270" r="8255" b="82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8225" cy="1404620"/>
                        </a:xfrm>
                        <a:prstGeom prst="rect">
                          <a:avLst/>
                        </a:prstGeom>
                        <a:solidFill>
                          <a:srgbClr val="FFFFFF"/>
                        </a:solidFill>
                        <a:ln w="9525">
                          <a:noFill/>
                          <a:miter lim="800000"/>
                          <a:headEnd/>
                          <a:tailEnd/>
                        </a:ln>
                      </wps:spPr>
                      <wps:txbx>
                        <w:txbxContent>
                          <w:p w14:paraId="0A9D0AE3" w14:textId="207A9E60" w:rsidR="0034638E" w:rsidRDefault="0034638E" w:rsidP="0034638E">
                            <w:r>
                              <w:t>W6178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C5BB6E" id="Textfeld 2" o:spid="_x0000_s1035" type="#_x0000_t202" style="position:absolute;margin-left:30.55pt;margin-top:125.25pt;width:81.75pt;height:110.6pt;rotation:-90;z-index:251816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" stroked="f">
                <v:textbox style="mso-fit-shape-to-text:t">
                  <w:txbxContent>
                    <w:p w14:paraId="0A9D0AE3" w14:textId="207A9E60" w:rsidR="0034638E" w:rsidRDefault="0034638E" w:rsidP="0034638E">
                      <w:r>
                        <w:t>W6178</w:t>
                      </w:r>
                    </w:p>
                  </w:txbxContent>
                </v:textbox>
                <w10:wrap anchorx="margin"/>
              </v:shape>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EA4589E" w14:textId="77777777" w:rsidR="0056737E" w:rsidRPr="008A1F2A" w:rsidRDefault="0056737E"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04F9" id="Text Box 133" o:spid="_x0000_s1036"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" filled="f" stroked="f">
                <v:textbox>
                  <w:txbxContent>
                    <w:p w14:paraId="4EA4589E" w14:textId="77777777" w:rsidR="0056737E" w:rsidRPr="008A1F2A" w:rsidRDefault="0056737E" w:rsidP="00BD7F08">
                      <w:pPr>
                        <w:rPr>
                          <w:rFonts w:ascii="Calibri" w:hAnsi="Calibri"/>
                        </w:rPr>
                      </w:pPr>
                      <w:r w:rsidRPr="008A1F2A">
                        <w:rPr>
                          <w:rFonts w:ascii="Calibri" w:hAnsi="Calibri"/>
                        </w:rPr>
                        <w:t>www.ccbuchner.de</w:t>
                      </w:r>
                    </w:p>
                  </w:txbxContent>
                </v:textbox>
              </v:shape>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95456" behindDoc="0" locked="0" layoutInCell="1" allowOverlap="1" wp14:anchorId="07816F9B" wp14:editId="0BA341D6">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4CA63A"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77024" behindDoc="0" locked="0" layoutInCell="1" allowOverlap="1" wp14:anchorId="11216EE2" wp14:editId="4AA79A29">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BC1475"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r w:rsidR="006D0771" w:rsidRPr="00C263EF">
        <w:rPr>
          <w:rFonts w:asciiTheme="majorHAnsi" w:hAnsiTheme="majorHAnsi" w:cstheme="majorHAnsi"/>
          <w:noProof/>
          <w:vertAlign w:val="subscript"/>
        </w:rPr>
        <mc:AlternateContent>
          <mc:Choice Requires="wps">
            <w:drawing>
              <wp:anchor distT="0" distB="0" distL="114300" distR="114300" simplePos="0" relativeHeight="251778048" behindDoc="0" locked="0" layoutInCell="1" allowOverlap="1" wp14:anchorId="1AD1EA5E" wp14:editId="0218D8F7">
                <wp:simplePos x="0" y="0"/>
                <wp:positionH relativeFrom="column">
                  <wp:posOffset>-46355</wp:posOffset>
                </wp:positionH>
                <wp:positionV relativeFrom="paragraph">
                  <wp:posOffset>6138545</wp:posOffset>
                </wp:positionV>
                <wp:extent cx="3788410" cy="294005"/>
                <wp:effectExtent l="1270" t="4445" r="1270" b="0"/>
                <wp:wrapNone/>
                <wp:docPr id="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F40BA84" w14:textId="77777777" w:rsidR="0056737E" w:rsidRPr="003C469C" w:rsidRDefault="0056737E"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EA5E" id="Text Box 115" o:spid="_x0000_s1037" type="#_x0000_t202" style="position:absolute;margin-left:-3.65pt;margin-top:483.35pt;width:298.3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" filled="f" stroked="f">
                <v:textbox>
                  <w:txbxContent>
                    <w:p w14:paraId="1F40BA84" w14:textId="77777777" w:rsidR="0056737E" w:rsidRPr="003C469C" w:rsidRDefault="0056737E" w:rsidP="00BD7F08">
                      <w:pPr>
                        <w:rPr>
                          <w:rFonts w:ascii="Calibri" w:hAnsi="Calibri"/>
                        </w:rPr>
                      </w:pPr>
                      <w:r w:rsidRPr="003C469C">
                        <w:rPr>
                          <w:rFonts w:ascii="Calibri" w:hAnsi="Calibri"/>
                        </w:rPr>
                        <w:t>Lehrbuchbeschreibung</w:t>
                      </w:r>
                    </w:p>
                  </w:txbxContent>
                </v:textbox>
              </v:shape>
            </w:pict>
          </mc:Fallback>
        </mc:AlternateContent>
      </w:r>
    </w:p>
    <w:sectPr w:rsidR="00F129AD" w:rsidRPr="00C263EF" w:rsidSect="0018556B">
      <w:headerReference w:type="even" r:id="rId9"/>
      <w:headerReference w:type="default" r:id="rId10"/>
      <w:footerReference w:type="even" r:id="rId11"/>
      <w:footerReference w:type="default" r:id="rId12"/>
      <w:headerReference w:type="first" r:id="rId13"/>
      <w:pgSz w:w="16840" w:h="11900" w:orient="landscape"/>
      <w:pgMar w:top="1843"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A0B70" w14:textId="77777777" w:rsidR="0056737E" w:rsidRDefault="0056737E" w:rsidP="000C64AA">
      <w:r>
        <w:separator/>
      </w:r>
    </w:p>
  </w:endnote>
  <w:endnote w:type="continuationSeparator" w:id="0">
    <w:p w14:paraId="604E13C0" w14:textId="77777777" w:rsidR="0056737E" w:rsidRDefault="0056737E"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UniversLTSt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LinotypeUnivers-530Medium">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56737E" w:rsidRDefault="0056737E"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56737E" w:rsidRDefault="0056737E"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77777777" w:rsidR="0056737E" w:rsidRDefault="0056737E" w:rsidP="002C0B7F">
    <w:pPr>
      <w:pStyle w:val="Fuzeile"/>
      <w:ind w:right="360"/>
    </w:pP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369C73" w14:textId="77777777" w:rsidR="0056737E" w:rsidRPr="00394C7F" w:rsidRDefault="0056737E"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05548" id="_x0000_t202" coordsize="21600,21600" o:spt="202" path="m,l,21600r21600,l21600,xe">
              <v:stroke joinstyle="miter"/>
              <v:path gradientshapeok="t" o:connecttype="rect"/>
            </v:shapetype>
            <v:shape id="_x0000_s1038"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" filled="f" stroked="f">
              <v:textbox>
                <w:txbxContent>
                  <w:p w14:paraId="1C369C73" w14:textId="77777777" w:rsidR="0056737E" w:rsidRPr="00394C7F" w:rsidRDefault="0056737E"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3AEB6164">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5C6A06"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r>
      <w:rPr>
        <w:noProof/>
      </w:rPr>
      <mc:AlternateContent>
        <mc:Choice Requires="wps">
          <w:drawing>
            <wp:anchor distT="0" distB="0" distL="114300" distR="114300" simplePos="0" relativeHeight="251666432" behindDoc="0" locked="0" layoutInCell="1" allowOverlap="1" wp14:anchorId="7304163D" wp14:editId="7ED604FD">
              <wp:simplePos x="0" y="0"/>
              <wp:positionH relativeFrom="column">
                <wp:posOffset>-64770</wp:posOffset>
              </wp:positionH>
              <wp:positionV relativeFrom="paragraph">
                <wp:posOffset>72390</wp:posOffset>
              </wp:positionV>
              <wp:extent cx="378841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3111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66C6348" w14:textId="77777777" w:rsidR="0056737E" w:rsidRPr="00143AA0" w:rsidRDefault="0056737E" w:rsidP="006E4C28">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14:paraId="4346153C" w14:textId="44FBAEC4" w:rsidR="0056737E" w:rsidRPr="00394C7F" w:rsidRDefault="0056737E"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163D" id="_x0000_s1039" type="#_x0000_t202" style="position:absolute;margin-left:-5.1pt;margin-top:5.7pt;width:298.3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" filled="f" stroked="f">
              <v:textbox>
                <w:txbxContent>
                  <w:p w14:paraId="066C6348" w14:textId="77777777" w:rsidR="0056737E" w:rsidRPr="00143AA0" w:rsidRDefault="0056737E" w:rsidP="006E4C28">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14:paraId="4346153C" w14:textId="44FBAEC4" w:rsidR="0056737E" w:rsidRPr="00394C7F" w:rsidRDefault="0056737E" w:rsidP="004A4EE0">
                    <w:pPr>
                      <w:rPr>
                        <w:rFonts w:ascii="Calibri" w:hAnsi="Calibri"/>
                        <w:sz w:val="22"/>
                        <w:szCs w:val="2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C3BA1" w14:textId="77777777" w:rsidR="0056737E" w:rsidRDefault="0056737E" w:rsidP="000C64AA">
      <w:r>
        <w:separator/>
      </w:r>
    </w:p>
  </w:footnote>
  <w:footnote w:type="continuationSeparator" w:id="0">
    <w:p w14:paraId="3ECBB6A1" w14:textId="77777777" w:rsidR="0056737E" w:rsidRDefault="0056737E"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56737E" w:rsidRDefault="0056737E"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56737E" w:rsidRDefault="0056737E"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09D9B122" w:rsidR="0056737E" w:rsidRDefault="0056737E"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D04E5E">
      <w:rPr>
        <w:rStyle w:val="Seitenzahl"/>
        <w:noProof/>
      </w:rPr>
      <w:t>28</w:t>
    </w:r>
    <w:r>
      <w:rPr>
        <w:rStyle w:val="Seitenzahl"/>
      </w:rPr>
      <w:fldChar w:fldCharType="end"/>
    </w:r>
  </w:p>
  <w:p w14:paraId="03ED67FE" w14:textId="3328B5A8" w:rsidR="0056737E" w:rsidRDefault="0056737E"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4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56737E" w:rsidRPr="00B23521" w:rsidRDefault="0056737E"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21A2"/>
    <w:multiLevelType w:val="hybridMultilevel"/>
    <w:tmpl w:val="EAB0FF4C"/>
    <w:lvl w:ilvl="0" w:tplc="F9E674F8">
      <w:start w:val="124"/>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B47E00"/>
    <w:multiLevelType w:val="hybridMultilevel"/>
    <w:tmpl w:val="2C6A4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22529"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206D"/>
    <w:rsid w:val="0002455A"/>
    <w:rsid w:val="00026C65"/>
    <w:rsid w:val="000569CB"/>
    <w:rsid w:val="000A1C63"/>
    <w:rsid w:val="000A2586"/>
    <w:rsid w:val="000C64AA"/>
    <w:rsid w:val="000D239E"/>
    <w:rsid w:val="00157B5C"/>
    <w:rsid w:val="0018556B"/>
    <w:rsid w:val="001C6DC5"/>
    <w:rsid w:val="002354AB"/>
    <w:rsid w:val="00292DE3"/>
    <w:rsid w:val="002C0B7F"/>
    <w:rsid w:val="002C3FD8"/>
    <w:rsid w:val="0034638E"/>
    <w:rsid w:val="00394C7F"/>
    <w:rsid w:val="003C469C"/>
    <w:rsid w:val="00402958"/>
    <w:rsid w:val="00435F6C"/>
    <w:rsid w:val="00471A89"/>
    <w:rsid w:val="0047421F"/>
    <w:rsid w:val="004A4EE0"/>
    <w:rsid w:val="004B029D"/>
    <w:rsid w:val="004C0238"/>
    <w:rsid w:val="005629D7"/>
    <w:rsid w:val="0056737E"/>
    <w:rsid w:val="005B1F04"/>
    <w:rsid w:val="005E46EB"/>
    <w:rsid w:val="00644372"/>
    <w:rsid w:val="006511EA"/>
    <w:rsid w:val="00666756"/>
    <w:rsid w:val="006D0771"/>
    <w:rsid w:val="006E4C28"/>
    <w:rsid w:val="0071184F"/>
    <w:rsid w:val="0071693E"/>
    <w:rsid w:val="00736923"/>
    <w:rsid w:val="00795221"/>
    <w:rsid w:val="00815857"/>
    <w:rsid w:val="008163CE"/>
    <w:rsid w:val="008179DA"/>
    <w:rsid w:val="008846D1"/>
    <w:rsid w:val="00892F68"/>
    <w:rsid w:val="008A1F2A"/>
    <w:rsid w:val="008B29B9"/>
    <w:rsid w:val="008B400E"/>
    <w:rsid w:val="009058EB"/>
    <w:rsid w:val="009579C8"/>
    <w:rsid w:val="009E2664"/>
    <w:rsid w:val="009E4681"/>
    <w:rsid w:val="00A25CB6"/>
    <w:rsid w:val="00A92F2F"/>
    <w:rsid w:val="00AA6105"/>
    <w:rsid w:val="00B16939"/>
    <w:rsid w:val="00B23521"/>
    <w:rsid w:val="00B416D1"/>
    <w:rsid w:val="00B80CD3"/>
    <w:rsid w:val="00BD7F08"/>
    <w:rsid w:val="00C263EF"/>
    <w:rsid w:val="00C310C5"/>
    <w:rsid w:val="00C81153"/>
    <w:rsid w:val="00CC3543"/>
    <w:rsid w:val="00CD0D24"/>
    <w:rsid w:val="00CD5289"/>
    <w:rsid w:val="00CF7A2C"/>
    <w:rsid w:val="00D04E5E"/>
    <w:rsid w:val="00D232DB"/>
    <w:rsid w:val="00D308EC"/>
    <w:rsid w:val="00D445CE"/>
    <w:rsid w:val="00E308CB"/>
    <w:rsid w:val="00E43548"/>
    <w:rsid w:val="00E5616F"/>
    <w:rsid w:val="00E95DD9"/>
    <w:rsid w:val="00EC6652"/>
    <w:rsid w:val="00EF556D"/>
    <w:rsid w:val="00F03E50"/>
    <w:rsid w:val="00F129AD"/>
    <w:rsid w:val="00F34153"/>
    <w:rsid w:val="00F51C94"/>
    <w:rsid w:val="00F612D7"/>
    <w:rsid w:val="00F62BF4"/>
    <w:rsid w:val="00FB4038"/>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6E4C28"/>
    <w:pPr>
      <w:ind w:left="720"/>
      <w:contextualSpacing/>
    </w:pPr>
    <w:rPr>
      <w:rFonts w:ascii="Cambria" w:eastAsia="MS ??" w:hAnsi="Cambria" w:cs="Times New Roman"/>
    </w:rPr>
  </w:style>
  <w:style w:type="character" w:customStyle="1" w:styleId="fontstyle01">
    <w:name w:val="fontstyle01"/>
    <w:basedOn w:val="Absatz-Standardschriftart"/>
    <w:rsid w:val="006E4C28"/>
    <w:rPr>
      <w:rFonts w:ascii="UniversLTStd" w:hAnsi="UniversLTStd" w:hint="default"/>
      <w:b w:val="0"/>
      <w:bCs w:val="0"/>
      <w:i w:val="0"/>
      <w:iCs w:val="0"/>
      <w:color w:val="000000"/>
      <w:sz w:val="20"/>
      <w:szCs w:val="20"/>
    </w:rPr>
  </w:style>
  <w:style w:type="table" w:styleId="Tabellenraster">
    <w:name w:val="Table Grid"/>
    <w:basedOn w:val="NormaleTabelle"/>
    <w:rsid w:val="006E4C28"/>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99"/>
    <w:qFormat/>
    <w:rsid w:val="008179DA"/>
    <w:rPr>
      <w:rFonts w:ascii="PMingLiU" w:eastAsia="MS ??" w:hAnsi="PMingLiU" w:cs="Times New Roman"/>
      <w:sz w:val="22"/>
      <w:szCs w:val="22"/>
    </w:rPr>
  </w:style>
  <w:style w:type="character" w:customStyle="1" w:styleId="KeinLeerraumZchn">
    <w:name w:val="Kein Leerraum Zchn"/>
    <w:basedOn w:val="Absatz-Standardschriftart"/>
    <w:link w:val="KeinLeerraum"/>
    <w:uiPriority w:val="99"/>
    <w:locked/>
    <w:rsid w:val="008179DA"/>
    <w:rPr>
      <w:rFonts w:ascii="PMingLiU" w:eastAsia="MS ??" w:hAnsi="PMingLiU" w:cs="Times New Roman"/>
      <w:sz w:val="22"/>
      <w:szCs w:val="22"/>
    </w:rPr>
  </w:style>
  <w:style w:type="character" w:customStyle="1" w:styleId="fontstyle21">
    <w:name w:val="fontstyle21"/>
    <w:basedOn w:val="Absatz-Standardschriftart"/>
    <w:rsid w:val="008179DA"/>
    <w:rPr>
      <w:rFonts w:ascii="LinotypeUnivers-530Medium" w:hAnsi="LinotypeUnivers-530Medium" w:hint="default"/>
      <w:b w:val="0"/>
      <w:bCs w:val="0"/>
      <w:i w:val="0"/>
      <w:iCs w:val="0"/>
      <w:color w:val="000000"/>
      <w:sz w:val="20"/>
      <w:szCs w:val="20"/>
    </w:rPr>
  </w:style>
  <w:style w:type="character" w:styleId="Kommentarzeichen">
    <w:name w:val="annotation reference"/>
    <w:basedOn w:val="Absatz-Standardschriftart"/>
    <w:uiPriority w:val="99"/>
    <w:semiHidden/>
    <w:unhideWhenUsed/>
    <w:rsid w:val="008179DA"/>
    <w:rPr>
      <w:sz w:val="16"/>
      <w:szCs w:val="16"/>
    </w:rPr>
  </w:style>
  <w:style w:type="paragraph" w:styleId="Kommentartext">
    <w:name w:val="annotation text"/>
    <w:basedOn w:val="Standard"/>
    <w:link w:val="KommentartextZchn"/>
    <w:uiPriority w:val="99"/>
    <w:semiHidden/>
    <w:unhideWhenUsed/>
    <w:rsid w:val="008179DA"/>
    <w:rPr>
      <w:rFonts w:ascii="Cambria" w:eastAsia="MS ??" w:hAnsi="Cambria" w:cs="Times New Roman"/>
      <w:sz w:val="20"/>
      <w:szCs w:val="20"/>
    </w:rPr>
  </w:style>
  <w:style w:type="character" w:customStyle="1" w:styleId="KommentartextZchn">
    <w:name w:val="Kommentartext Zchn"/>
    <w:basedOn w:val="Absatz-Standardschriftart"/>
    <w:link w:val="Kommentartext"/>
    <w:uiPriority w:val="99"/>
    <w:semiHidden/>
    <w:rsid w:val="008179DA"/>
    <w:rPr>
      <w:rFonts w:ascii="Cambria" w:eastAsia="MS ??"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386F2-3176-4EF7-98A2-32B567D45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6025</Words>
  <Characters>37958</Characters>
  <Application>Microsoft Office Word</Application>
  <DocSecurity>0</DocSecurity>
  <Lines>316</Lines>
  <Paragraphs>87</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43896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Weismantel</dc:creator>
  <cp:lastModifiedBy>Zenglein - C.C.Buchner Verlag</cp:lastModifiedBy>
  <cp:revision>5</cp:revision>
  <cp:lastPrinted>2019-05-03T09:27:00Z</cp:lastPrinted>
  <dcterms:created xsi:type="dcterms:W3CDTF">2021-11-05T10:02:00Z</dcterms:created>
  <dcterms:modified xsi:type="dcterms:W3CDTF">2021-11-22T10:05:00Z</dcterms:modified>
</cp:coreProperties>
</file>