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01" w:rsidRPr="00330BD7" w:rsidRDefault="00AD4A37" w:rsidP="00330BD7">
      <w:pPr>
        <w:pStyle w:val="KeinLeerraum"/>
        <w:rPr>
          <w:b/>
          <w:color w:val="25408F"/>
          <w:sz w:val="28"/>
        </w:rPr>
      </w:pPr>
      <w:r>
        <w:rPr>
          <w:b/>
          <w:color w:val="25408F"/>
          <w:sz w:val="28"/>
        </w:rPr>
        <w:t>6</w:t>
      </w:r>
      <w:bookmarkStart w:id="0" w:name="_GoBack"/>
      <w:bookmarkEnd w:id="0"/>
      <w:r w:rsidR="00330BD7" w:rsidRPr="00330BD7">
        <w:rPr>
          <w:b/>
          <w:color w:val="25408F"/>
          <w:sz w:val="28"/>
        </w:rPr>
        <w:t xml:space="preserve">. </w:t>
      </w:r>
      <w:r w:rsidR="00B5210F">
        <w:rPr>
          <w:b/>
          <w:color w:val="25408F"/>
          <w:sz w:val="28"/>
        </w:rPr>
        <w:t>Urteilsformulierung</w:t>
      </w:r>
      <w:r w:rsidR="00330BD7" w:rsidRPr="00330BD7">
        <w:rPr>
          <w:b/>
          <w:color w:val="25408F"/>
          <w:sz w:val="28"/>
        </w:rPr>
        <w:t xml:space="preserve"> - Formulierungshilfen </w:t>
      </w:r>
    </w:p>
    <w:p w:rsidR="00C27201" w:rsidRDefault="00C27201" w:rsidP="00C27201">
      <w:pPr>
        <w:rPr>
          <w:sz w:val="22"/>
          <w:szCs w:val="22"/>
        </w:rPr>
      </w:pPr>
    </w:p>
    <w:p w:rsidR="00C27201" w:rsidRDefault="00330BD7" w:rsidP="00C2720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160655</wp:posOffset>
                </wp:positionV>
                <wp:extent cx="5800725" cy="3943350"/>
                <wp:effectExtent l="0" t="0" r="9525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943350"/>
                        </a:xfrm>
                        <a:prstGeom prst="rect">
                          <a:avLst/>
                        </a:prstGeom>
                        <a:solidFill>
                          <a:srgbClr val="FBFB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BD7" w:rsidRDefault="00330BD7" w:rsidP="00330BD7">
                            <w:pPr>
                              <w:pStyle w:val="StandardWeb"/>
                              <w:shd w:val="clear" w:color="auto" w:fill="FBFBE9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sz w:val="32"/>
                              </w:rPr>
                            </w:pPr>
                            <w:r w:rsidRPr="00330BD7">
                              <w:rPr>
                                <w:rFonts w:ascii="Calibri" w:hAnsi="Calibri" w:cs="Times"/>
                                <w:b/>
                                <w:color w:val="DEDC00"/>
                                <w:sz w:val="32"/>
                                <w:shd w:val="clear" w:color="auto" w:fill="DEDC00"/>
                              </w:rPr>
                              <w:t>0</w:t>
                            </w:r>
                            <w:r w:rsidR="00B5210F">
                              <w:rPr>
                                <w:rFonts w:ascii="Calibri" w:hAnsi="Calibri" w:cs="Times"/>
                                <w:b/>
                                <w:sz w:val="32"/>
                                <w:shd w:val="clear" w:color="auto" w:fill="DEDC00"/>
                              </w:rPr>
                              <w:t>6</w:t>
                            </w:r>
                            <w:r w:rsidRPr="00330BD7">
                              <w:rPr>
                                <w:rFonts w:ascii="Calibri" w:hAnsi="Calibri" w:cs="Times"/>
                                <w:b/>
                                <w:color w:val="DEDC00"/>
                                <w:sz w:val="32"/>
                                <w:shd w:val="clear" w:color="auto" w:fill="DEDC00"/>
                              </w:rPr>
                              <w:t>0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sz w:val="32"/>
                                <w:shd w:val="clear" w:color="auto" w:fill="DEDC00"/>
                              </w:rPr>
                              <w:t xml:space="preserve">   </w:t>
                            </w:r>
                            <w:r w:rsidRPr="00C27201">
                              <w:rPr>
                                <w:rFonts w:ascii="Calibri" w:hAnsi="Calibri" w:cs="Times"/>
                                <w:b/>
                                <w:sz w:val="32"/>
                                <w:shd w:val="clear" w:color="auto" w:fill="DEDC00"/>
                              </w:rPr>
                              <w:t xml:space="preserve"> </w:t>
                            </w:r>
                            <w:r w:rsidRPr="000D0D43">
                              <w:rPr>
                                <w:rFonts w:ascii="Calibri" w:hAnsi="Calibri" w:cs="Times"/>
                                <w:sz w:val="32"/>
                              </w:rPr>
                              <w:t xml:space="preserve"> 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Aus meiner Sicht ist die Forderung ..., weil ...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Es gibt dafür starke Argumente, zum Beispiel ...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Dieses Argument bezieht sich auf das Kriterium ...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Würde die Forderung umgesetzt, hieße dies ... Aus der Perspektive von ... hätte es die Folge ...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Gegen die Umsetzung spricht/ die Forderung widerspricht ...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Würde die Forderung/ die Maßnahme umgesetzt, hieße das aus der Perspektive von ..., dass …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Wenn ich die Pro-und Kontra-Argumente gewichte, komme ich zu dem Schluss ...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Wenn ich das Kriterium </w:t>
                            </w:r>
                            <w:proofErr w:type="spellStart"/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xy</w:t>
                            </w:r>
                            <w:proofErr w:type="spellEnd"/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heranziehe, dann ...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Dabei ist das Kriterium/ die Perspektive … entscheidend, weil …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Wichtiger als das Kriterium </w:t>
                            </w:r>
                            <w:proofErr w:type="spellStart"/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xy</w:t>
                            </w:r>
                            <w:proofErr w:type="spellEnd"/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ist doch ...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Abschließend komme ich zu dem Urteil, dass ...</w:t>
                            </w:r>
                          </w:p>
                          <w:p w:rsidR="00B5210F" w:rsidRPr="00B5210F" w:rsidRDefault="00B5210F" w:rsidP="00B5210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5210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Dabei ist das Kriterium/ sind die Kriterien ... aus der Perspektive ... entscheidend, weil ...</w:t>
                            </w:r>
                          </w:p>
                          <w:p w:rsidR="00330BD7" w:rsidRDefault="00330BD7" w:rsidP="00330BD7">
                            <w:pPr>
                              <w:pStyle w:val="StandardWeb"/>
                              <w:shd w:val="clear" w:color="auto" w:fill="FBFBE9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Calibri" w:hAnsi="Calibri" w:cs="Times"/>
                              </w:rPr>
                            </w:pPr>
                          </w:p>
                          <w:p w:rsidR="00330BD7" w:rsidRPr="0094121F" w:rsidRDefault="00330BD7" w:rsidP="00330BD7">
                            <w:pPr>
                              <w:pStyle w:val="StandardWeb"/>
                              <w:shd w:val="clear" w:color="auto" w:fill="FBFBE9"/>
                              <w:spacing w:before="0" w:beforeAutospacing="0" w:after="0" w:afterAutospacing="0" w:line="276" w:lineRule="auto"/>
                              <w:jc w:val="both"/>
                              <w:rPr>
                                <w:i/>
                                <w:sz w:val="14"/>
                                <w:szCs w:val="22"/>
                              </w:rPr>
                            </w:pPr>
                            <w:r w:rsidRPr="0094121F">
                              <w:rPr>
                                <w:rFonts w:ascii="Calibri" w:hAnsi="Calibri" w:cs="Times"/>
                                <w:i/>
                                <w:sz w:val="20"/>
                              </w:rPr>
                              <w:t>Bearbeiterin</w:t>
                            </w:r>
                          </w:p>
                          <w:p w:rsidR="00330BD7" w:rsidRDefault="00330BD7" w:rsidP="00330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1.85pt;margin-top:12.65pt;width:456.75pt;height:3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" fillcolor="#fbfbe9" stroked="f" strokeweight="1pt">
                <v:textbox>
                  <w:txbxContent>
                    <w:p w:rsidR="00330BD7" w:rsidRDefault="00330BD7" w:rsidP="00330BD7">
                      <w:pPr>
                        <w:pStyle w:val="StandardWeb"/>
                        <w:shd w:val="clear" w:color="auto" w:fill="FBFBE9"/>
                        <w:spacing w:line="276" w:lineRule="auto"/>
                        <w:jc w:val="both"/>
                        <w:rPr>
                          <w:rFonts w:ascii="Calibri" w:hAnsi="Calibri" w:cs="Times"/>
                          <w:sz w:val="32"/>
                        </w:rPr>
                      </w:pPr>
                      <w:r w:rsidRPr="00330BD7">
                        <w:rPr>
                          <w:rFonts w:ascii="Calibri" w:hAnsi="Calibri" w:cs="Times"/>
                          <w:b/>
                          <w:color w:val="DEDC00"/>
                          <w:sz w:val="32"/>
                          <w:shd w:val="clear" w:color="auto" w:fill="DEDC00"/>
                        </w:rPr>
                        <w:t>0</w:t>
                      </w:r>
                      <w:r w:rsidR="00B5210F">
                        <w:rPr>
                          <w:rFonts w:ascii="Calibri" w:hAnsi="Calibri" w:cs="Times"/>
                          <w:b/>
                          <w:sz w:val="32"/>
                          <w:shd w:val="clear" w:color="auto" w:fill="DEDC00"/>
                        </w:rPr>
                        <w:t>6</w:t>
                      </w:r>
                      <w:r w:rsidRPr="00330BD7">
                        <w:rPr>
                          <w:rFonts w:ascii="Calibri" w:hAnsi="Calibri" w:cs="Times"/>
                          <w:b/>
                          <w:color w:val="DEDC00"/>
                          <w:sz w:val="32"/>
                          <w:shd w:val="clear" w:color="auto" w:fill="DEDC00"/>
                        </w:rPr>
                        <w:t>0</w:t>
                      </w:r>
                      <w:r>
                        <w:rPr>
                          <w:rFonts w:ascii="Calibri" w:hAnsi="Calibri" w:cs="Times"/>
                          <w:b/>
                          <w:sz w:val="32"/>
                          <w:shd w:val="clear" w:color="auto" w:fill="DEDC00"/>
                        </w:rPr>
                        <w:t xml:space="preserve">   </w:t>
                      </w:r>
                      <w:r w:rsidRPr="00C27201">
                        <w:rPr>
                          <w:rFonts w:ascii="Calibri" w:hAnsi="Calibri" w:cs="Times"/>
                          <w:b/>
                          <w:sz w:val="32"/>
                          <w:shd w:val="clear" w:color="auto" w:fill="DEDC00"/>
                        </w:rPr>
                        <w:t xml:space="preserve"> </w:t>
                      </w:r>
                      <w:r w:rsidRPr="000D0D43">
                        <w:rPr>
                          <w:rFonts w:ascii="Calibri" w:hAnsi="Calibri" w:cs="Times"/>
                          <w:sz w:val="32"/>
                        </w:rPr>
                        <w:t xml:space="preserve"> 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Aus meiner Sicht ist die Forderung ..., weil ...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Es gibt dafür starke Argumente, zum Beispiel ...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Dieses Argument bezieht sich auf das Kriterium ...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Würde die Forderung umgesetzt, hieße dies ... Aus der Perspektive von ... hätte es die Folge ...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Gegen die Umsetzung spricht/ die Forderung widerspricht ...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Würde die Forderung/ die Maßnahme umgesetzt, hieße das aus der Perspektive von ..., dass …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Wenn ich die Pro-und Kontra-Argumente gewichte, komme ich zu dem Schluss ...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Wenn ich das Kriterium </w:t>
                      </w:r>
                      <w:proofErr w:type="spellStart"/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xy</w:t>
                      </w:r>
                      <w:proofErr w:type="spellEnd"/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heranziehe, dann ...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Dabei ist das Kriterium/ die Perspektive … entscheidend, weil …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Wichtiger als das Kriterium </w:t>
                      </w:r>
                      <w:proofErr w:type="spellStart"/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xy</w:t>
                      </w:r>
                      <w:proofErr w:type="spellEnd"/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ist doch ...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Abschließend komme ich zu dem Urteil, dass ...</w:t>
                      </w:r>
                    </w:p>
                    <w:p w:rsidR="00B5210F" w:rsidRPr="00B5210F" w:rsidRDefault="00B5210F" w:rsidP="00B5210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5210F">
                        <w:rPr>
                          <w:rFonts w:ascii="Calibri" w:hAnsi="Calibri" w:cs="Calibri"/>
                          <w:color w:val="000000" w:themeColor="text1"/>
                        </w:rPr>
                        <w:t>Dabei ist das Kriterium/ sind die Kriterien ... aus der Perspektive ... entscheidend, weil ...</w:t>
                      </w:r>
                    </w:p>
                    <w:p w:rsidR="00330BD7" w:rsidRDefault="00330BD7" w:rsidP="00330BD7">
                      <w:pPr>
                        <w:pStyle w:val="StandardWeb"/>
                        <w:shd w:val="clear" w:color="auto" w:fill="FBFBE9"/>
                        <w:spacing w:before="0" w:beforeAutospacing="0" w:after="0" w:afterAutospacing="0" w:line="276" w:lineRule="auto"/>
                        <w:jc w:val="both"/>
                        <w:rPr>
                          <w:rFonts w:ascii="Calibri" w:hAnsi="Calibri" w:cs="Times"/>
                        </w:rPr>
                      </w:pPr>
                    </w:p>
                    <w:p w:rsidR="00330BD7" w:rsidRPr="0094121F" w:rsidRDefault="00330BD7" w:rsidP="00330BD7">
                      <w:pPr>
                        <w:pStyle w:val="StandardWeb"/>
                        <w:shd w:val="clear" w:color="auto" w:fill="FBFBE9"/>
                        <w:spacing w:before="0" w:beforeAutospacing="0" w:after="0" w:afterAutospacing="0" w:line="276" w:lineRule="auto"/>
                        <w:jc w:val="both"/>
                        <w:rPr>
                          <w:i/>
                          <w:sz w:val="14"/>
                          <w:szCs w:val="22"/>
                        </w:rPr>
                      </w:pPr>
                      <w:r w:rsidRPr="0094121F">
                        <w:rPr>
                          <w:rFonts w:ascii="Calibri" w:hAnsi="Calibri" w:cs="Times"/>
                          <w:i/>
                          <w:sz w:val="20"/>
                        </w:rPr>
                        <w:t>Bearbeiterin</w:t>
                      </w:r>
                    </w:p>
                    <w:p w:rsidR="00330BD7" w:rsidRDefault="00330BD7" w:rsidP="00330B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B5210F" w:rsidRPr="00B5210F" w:rsidRDefault="00B5210F" w:rsidP="00B5210F">
      <w:pPr>
        <w:rPr>
          <w:sz w:val="22"/>
          <w:szCs w:val="22"/>
        </w:rPr>
      </w:pPr>
    </w:p>
    <w:p w:rsidR="00B5210F" w:rsidRPr="00B5210F" w:rsidRDefault="00B5210F" w:rsidP="00B5210F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sectPr w:rsidR="00330B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D3" w:rsidRDefault="009D0FD3" w:rsidP="009D0FD3">
      <w:r>
        <w:separator/>
      </w:r>
    </w:p>
  </w:endnote>
  <w:endnote w:type="continuationSeparator" w:id="0">
    <w:p w:rsidR="009D0FD3" w:rsidRDefault="009D0FD3" w:rsidP="009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C84732" w:rsidRDefault="003B69DB" w:rsidP="009D0FD3">
    <w:pPr>
      <w:pStyle w:val="Fuzeile"/>
      <w:tabs>
        <w:tab w:val="clear" w:pos="9072"/>
        <w:tab w:val="left" w:pos="4536"/>
        <w:tab w:val="right" w:pos="9070"/>
      </w:tabs>
      <w:spacing w:before="640" w:after="340"/>
      <w:rPr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51BFA" wp14:editId="430F22E2">
              <wp:simplePos x="0" y="0"/>
              <wp:positionH relativeFrom="margin">
                <wp:align>center</wp:align>
              </wp:positionH>
              <wp:positionV relativeFrom="paragraph">
                <wp:posOffset>256141</wp:posOffset>
              </wp:positionV>
              <wp:extent cx="75603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8B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15pt;width:595.3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DIO0ynZAAAABwEAAA8AAAAAAAAAAAAAAAAAgAQAAGRycy9kb3ducmV2&#10;LnhtbFBLBQYAAAAABAAEAPMAAACGBQAAAAA=&#10;" strokecolor="#7f7f7f" strokeweight=".5pt">
              <w10:wrap anchorx="margin"/>
            </v:shape>
          </w:pict>
        </mc:Fallback>
      </mc:AlternateContent>
    </w:r>
    <w:r w:rsidR="009D0FD3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648304BC" wp14:editId="11599065">
          <wp:simplePos x="0" y="0"/>
          <wp:positionH relativeFrom="column">
            <wp:posOffset>4756150</wp:posOffset>
          </wp:positionH>
          <wp:positionV relativeFrom="margin">
            <wp:posOffset>8701405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8" name="Bild 8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FD3" w:rsidRPr="00C84732">
      <w:rPr>
        <w:sz w:val="18"/>
      </w:rPr>
      <w:t xml:space="preserve">Seite </w:t>
    </w:r>
    <w:r w:rsidR="009D0FD3" w:rsidRPr="00C84732">
      <w:rPr>
        <w:sz w:val="18"/>
      </w:rPr>
      <w:fldChar w:fldCharType="begin"/>
    </w:r>
    <w:r w:rsidR="009D0FD3" w:rsidRPr="00C84732">
      <w:rPr>
        <w:sz w:val="18"/>
      </w:rPr>
      <w:instrText>PAGE   \* MERGEFORMAT</w:instrText>
    </w:r>
    <w:r w:rsidR="009D0FD3" w:rsidRPr="00C84732">
      <w:rPr>
        <w:sz w:val="18"/>
      </w:rPr>
      <w:fldChar w:fldCharType="separate"/>
    </w:r>
    <w:r w:rsidR="00AD4A37">
      <w:rPr>
        <w:noProof/>
        <w:sz w:val="18"/>
      </w:rPr>
      <w:t>1</w:t>
    </w:r>
    <w:r w:rsidR="009D0FD3" w:rsidRPr="00C84732">
      <w:rPr>
        <w:sz w:val="18"/>
      </w:rPr>
      <w:fldChar w:fldCharType="end"/>
    </w:r>
    <w:r w:rsidR="009D0FD3">
      <w:rPr>
        <w:sz w:val="18"/>
      </w:rPr>
      <w:tab/>
    </w:r>
    <w:r w:rsidR="009D0FD3" w:rsidRPr="00C84732">
      <w:rPr>
        <w:sz w:val="18"/>
      </w:rPr>
      <w:t>© C.C.Buchner Verlag, Bamberg</w:t>
    </w:r>
  </w:p>
  <w:p w:rsidR="009D0FD3" w:rsidRPr="009D0FD3" w:rsidRDefault="009D0FD3" w:rsidP="009D0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D3" w:rsidRDefault="009D0FD3" w:rsidP="009D0FD3">
      <w:r>
        <w:separator/>
      </w:r>
    </w:p>
  </w:footnote>
  <w:footnote w:type="continuationSeparator" w:id="0">
    <w:p w:rsidR="009D0FD3" w:rsidRDefault="009D0FD3" w:rsidP="009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A83E00" w:rsidRDefault="009D0FD3" w:rsidP="009D0FD3">
    <w:pPr>
      <w:suppressLineNumbers/>
      <w:spacing w:after="120"/>
      <w:rPr>
        <w:rFonts w:asciiTheme="minorHAnsi" w:hAnsiTheme="minorHAnsi" w:cstheme="minorHAnsi"/>
      </w:rPr>
    </w:pPr>
    <w:r w:rsidRPr="00A83E00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DC07C" wp14:editId="7B7E1FD2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60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Pr="00A83E00">
      <w:rPr>
        <w:rFonts w:asciiTheme="minorHAnsi" w:hAnsiTheme="minorHAnsi" w:cstheme="minorHAnsi"/>
      </w:rPr>
      <w:t>Politik &amp; Co. – Nordrhein-Westfalen</w:t>
    </w:r>
    <w:r w:rsidRPr="00A83E00">
      <w:rPr>
        <w:rFonts w:asciiTheme="minorHAnsi" w:hAnsiTheme="minorHAnsi" w:cstheme="minorHAnsi"/>
        <w:sz w:val="18"/>
      </w:rPr>
      <w:tab/>
      <w:t xml:space="preserve">    </w:t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  <w:t xml:space="preserve">      </w:t>
    </w:r>
    <w:r w:rsidRPr="00A83E00">
      <w:rPr>
        <w:rFonts w:asciiTheme="minorHAnsi" w:hAnsiTheme="minorHAnsi" w:cstheme="minorHAnsi"/>
      </w:rPr>
      <w:t xml:space="preserve">Schulbuch, </w:t>
    </w:r>
    <w:r w:rsidR="00330BD7">
      <w:rPr>
        <w:rFonts w:asciiTheme="minorHAnsi" w:hAnsiTheme="minorHAnsi" w:cstheme="minorHAnsi"/>
      </w:rPr>
      <w:t>Einstieg</w:t>
    </w:r>
    <w:r w:rsidRPr="00A83E00">
      <w:rPr>
        <w:rFonts w:asciiTheme="minorHAnsi" w:hAnsiTheme="minorHAnsi" w:cstheme="minorHAnsi"/>
        <w:sz w:val="18"/>
      </w:rPr>
      <w:t xml:space="preserve">                 </w:t>
    </w:r>
  </w:p>
  <w:p w:rsidR="009D0FD3" w:rsidRDefault="009D0F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C5500"/>
    <w:multiLevelType w:val="hybridMultilevel"/>
    <w:tmpl w:val="6B88B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11595"/>
    <w:multiLevelType w:val="hybridMultilevel"/>
    <w:tmpl w:val="5CD84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1AB3"/>
    <w:multiLevelType w:val="hybridMultilevel"/>
    <w:tmpl w:val="E314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9"/>
    <w:rsid w:val="00061FB5"/>
    <w:rsid w:val="000D0D43"/>
    <w:rsid w:val="001647E9"/>
    <w:rsid w:val="00330BD7"/>
    <w:rsid w:val="00380EC9"/>
    <w:rsid w:val="003B5961"/>
    <w:rsid w:val="003B69DB"/>
    <w:rsid w:val="00487F6D"/>
    <w:rsid w:val="00752FE5"/>
    <w:rsid w:val="00795F45"/>
    <w:rsid w:val="008C25D9"/>
    <w:rsid w:val="0094121F"/>
    <w:rsid w:val="009D0FD3"/>
    <w:rsid w:val="00A83E00"/>
    <w:rsid w:val="00AD4A37"/>
    <w:rsid w:val="00B20159"/>
    <w:rsid w:val="00B5210F"/>
    <w:rsid w:val="00B715BF"/>
    <w:rsid w:val="00C27201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BEF030"/>
  <w15:chartTrackingRefBased/>
  <w15:docId w15:val="{AA438260-A14E-4625-8ED9-DF9371A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0FD3"/>
  </w:style>
  <w:style w:type="paragraph" w:styleId="Fuzeile">
    <w:name w:val="footer"/>
    <w:basedOn w:val="Standard"/>
    <w:link w:val="Fu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FD3"/>
  </w:style>
  <w:style w:type="paragraph" w:styleId="KeinLeerraum">
    <w:name w:val="No Spacing"/>
    <w:uiPriority w:val="1"/>
    <w:qFormat/>
    <w:rsid w:val="00C27201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C27201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B5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3886-03D4-4139-B0C2-2D4F2C82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Schüller-Ruhl - C.C.Buchner Verlag</dc:creator>
  <cp:keywords/>
  <dc:description/>
  <cp:lastModifiedBy>Schüller-Ruhl - C.C.Buchner Verlag</cp:lastModifiedBy>
  <cp:revision>4</cp:revision>
  <cp:lastPrinted>2022-03-14T06:37:00Z</cp:lastPrinted>
  <dcterms:created xsi:type="dcterms:W3CDTF">2022-03-14T07:21:00Z</dcterms:created>
  <dcterms:modified xsi:type="dcterms:W3CDTF">2024-02-14T14:09:00Z</dcterms:modified>
</cp:coreProperties>
</file>