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01" w:rsidRDefault="00084483" w:rsidP="008816DF">
      <w:pPr>
        <w:pStyle w:val="KeinLeerraum"/>
        <w:suppressLineNumbers/>
        <w:jc w:val="both"/>
        <w:rPr>
          <w:b/>
          <w:color w:val="25408F"/>
          <w:sz w:val="28"/>
        </w:rPr>
      </w:pPr>
      <w:r>
        <w:rPr>
          <w:b/>
          <w:color w:val="25408F"/>
          <w:sz w:val="28"/>
        </w:rPr>
        <w:t>KWL-Tabelle:</w:t>
      </w:r>
      <w:r w:rsidRPr="00084483">
        <w:t xml:space="preserve"> </w:t>
      </w:r>
      <w:r w:rsidRPr="00084483">
        <w:rPr>
          <w:b/>
          <w:color w:val="25408F"/>
          <w:sz w:val="28"/>
        </w:rPr>
        <w:t>Das weiß ich schon, das will ich wissen, das habe ich gelernt</w:t>
      </w:r>
    </w:p>
    <w:p w:rsidR="000F798B" w:rsidRPr="00C27201" w:rsidRDefault="000F798B" w:rsidP="008816DF">
      <w:pPr>
        <w:pStyle w:val="KeinLeerraum"/>
        <w:suppressLineNumbers/>
        <w:jc w:val="both"/>
        <w:rPr>
          <w:b/>
          <w:color w:val="25408F"/>
          <w:sz w:val="28"/>
        </w:rPr>
      </w:pPr>
    </w:p>
    <w:p w:rsidR="00C27201" w:rsidRDefault="00C27201" w:rsidP="008816DF">
      <w:pPr>
        <w:suppressLineNumbers/>
        <w:rPr>
          <w:sz w:val="22"/>
          <w:szCs w:val="22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84483" w:rsidRPr="00084483" w:rsidTr="000F7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E7E6E6" w:themeFill="background2"/>
          </w:tcPr>
          <w:p w:rsidR="00084483" w:rsidRPr="000F798B" w:rsidRDefault="00084483" w:rsidP="00A34678">
            <w:pPr>
              <w:rPr>
                <w:rFonts w:ascii="Calibri" w:eastAsia="Calibri" w:hAnsi="Calibri"/>
                <w:b w:val="0"/>
                <w:bCs w:val="0"/>
                <w:color w:val="25408F"/>
                <w:szCs w:val="22"/>
                <w:lang w:eastAsia="en-US"/>
              </w:rPr>
            </w:pPr>
            <w:r w:rsidRPr="000F798B">
              <w:rPr>
                <w:rFonts w:ascii="Calibri" w:eastAsia="Calibri" w:hAnsi="Calibri"/>
                <w:b w:val="0"/>
                <w:bCs w:val="0"/>
                <w:color w:val="25408F"/>
                <w:szCs w:val="22"/>
                <w:lang w:eastAsia="en-US"/>
              </w:rPr>
              <w:t>Das weiß ich schon</w:t>
            </w:r>
          </w:p>
          <w:p w:rsidR="00084483" w:rsidRPr="000F798B" w:rsidRDefault="00084483" w:rsidP="00A34678">
            <w:pPr>
              <w:rPr>
                <w:rFonts w:ascii="Calibri" w:eastAsia="Calibri" w:hAnsi="Calibri"/>
                <w:b w:val="0"/>
                <w:bCs w:val="0"/>
                <w:color w:val="25408F"/>
                <w:szCs w:val="22"/>
                <w:lang w:eastAsia="en-US"/>
              </w:rPr>
            </w:pPr>
            <w:r w:rsidRPr="000F798B">
              <w:rPr>
                <w:rFonts w:ascii="Calibri" w:eastAsia="Calibri" w:hAnsi="Calibri"/>
                <w:b w:val="0"/>
                <w:bCs w:val="0"/>
                <w:color w:val="25408F"/>
                <w:szCs w:val="22"/>
                <w:lang w:eastAsia="en-US"/>
              </w:rPr>
              <w:t xml:space="preserve">(I </w:t>
            </w:r>
            <w:r w:rsidRPr="000F798B">
              <w:rPr>
                <w:rFonts w:ascii="Calibri" w:eastAsia="Calibri" w:hAnsi="Calibri"/>
                <w:bCs w:val="0"/>
                <w:color w:val="25408F"/>
                <w:szCs w:val="22"/>
                <w:lang w:eastAsia="en-US"/>
              </w:rPr>
              <w:t>K</w:t>
            </w:r>
            <w:r w:rsidRPr="000F798B">
              <w:rPr>
                <w:rFonts w:ascii="Calibri" w:eastAsia="Calibri" w:hAnsi="Calibri"/>
                <w:b w:val="0"/>
                <w:bCs w:val="0"/>
                <w:color w:val="25408F"/>
                <w:szCs w:val="22"/>
                <w:lang w:eastAsia="en-US"/>
              </w:rPr>
              <w:t>now)</w:t>
            </w:r>
          </w:p>
        </w:tc>
        <w:tc>
          <w:tcPr>
            <w:tcW w:w="3021" w:type="dxa"/>
            <w:shd w:val="clear" w:color="auto" w:fill="E7E6E6" w:themeFill="background2"/>
          </w:tcPr>
          <w:p w:rsidR="00084483" w:rsidRPr="000F798B" w:rsidRDefault="00084483" w:rsidP="00A346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color w:val="25408F"/>
                <w:szCs w:val="22"/>
                <w:lang w:eastAsia="en-US"/>
              </w:rPr>
            </w:pPr>
            <w:r w:rsidRPr="000F798B">
              <w:rPr>
                <w:rFonts w:ascii="Calibri" w:eastAsia="Calibri" w:hAnsi="Calibri"/>
                <w:b w:val="0"/>
                <w:bCs w:val="0"/>
                <w:color w:val="25408F"/>
                <w:szCs w:val="22"/>
                <w:lang w:eastAsia="en-US"/>
              </w:rPr>
              <w:t xml:space="preserve">Das will ich wissen </w:t>
            </w:r>
          </w:p>
          <w:p w:rsidR="00084483" w:rsidRPr="000F798B" w:rsidRDefault="00084483" w:rsidP="000844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color w:val="25408F"/>
                <w:szCs w:val="22"/>
                <w:lang w:eastAsia="en-US"/>
              </w:rPr>
            </w:pPr>
            <w:r w:rsidRPr="000F798B">
              <w:rPr>
                <w:rFonts w:ascii="Calibri" w:eastAsia="Calibri" w:hAnsi="Calibri"/>
                <w:b w:val="0"/>
                <w:bCs w:val="0"/>
                <w:color w:val="25408F"/>
                <w:szCs w:val="22"/>
                <w:lang w:eastAsia="en-US"/>
              </w:rPr>
              <w:t xml:space="preserve">(I </w:t>
            </w:r>
            <w:r w:rsidRPr="000F798B">
              <w:rPr>
                <w:rFonts w:ascii="Calibri" w:eastAsia="Calibri" w:hAnsi="Calibri"/>
                <w:bCs w:val="0"/>
                <w:color w:val="25408F"/>
                <w:szCs w:val="22"/>
                <w:lang w:eastAsia="en-US"/>
              </w:rPr>
              <w:t>W</w:t>
            </w:r>
            <w:r w:rsidRPr="000F798B">
              <w:rPr>
                <w:rFonts w:ascii="Calibri" w:eastAsia="Calibri" w:hAnsi="Calibri"/>
                <w:b w:val="0"/>
                <w:bCs w:val="0"/>
                <w:color w:val="25408F"/>
                <w:szCs w:val="22"/>
                <w:lang w:eastAsia="en-US"/>
              </w:rPr>
              <w:t>onder)</w:t>
            </w:r>
          </w:p>
        </w:tc>
        <w:tc>
          <w:tcPr>
            <w:tcW w:w="3021" w:type="dxa"/>
            <w:shd w:val="clear" w:color="auto" w:fill="E7E6E6" w:themeFill="background2"/>
          </w:tcPr>
          <w:p w:rsidR="00084483" w:rsidRPr="000F798B" w:rsidRDefault="00084483" w:rsidP="00A346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color w:val="25408F"/>
                <w:szCs w:val="22"/>
                <w:lang w:eastAsia="en-US"/>
              </w:rPr>
            </w:pPr>
            <w:r w:rsidRPr="000F798B">
              <w:rPr>
                <w:rFonts w:ascii="Calibri" w:eastAsia="Calibri" w:hAnsi="Calibri"/>
                <w:b w:val="0"/>
                <w:bCs w:val="0"/>
                <w:color w:val="25408F"/>
                <w:szCs w:val="22"/>
                <w:lang w:eastAsia="en-US"/>
              </w:rPr>
              <w:t xml:space="preserve">Das habe ich gelernt </w:t>
            </w:r>
          </w:p>
          <w:p w:rsidR="00084483" w:rsidRPr="000F798B" w:rsidRDefault="00084483" w:rsidP="00A346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color w:val="25408F"/>
                <w:szCs w:val="22"/>
                <w:lang w:eastAsia="en-US"/>
              </w:rPr>
            </w:pPr>
            <w:r w:rsidRPr="000F798B">
              <w:rPr>
                <w:rFonts w:ascii="Calibri" w:eastAsia="Calibri" w:hAnsi="Calibri"/>
                <w:b w:val="0"/>
                <w:bCs w:val="0"/>
                <w:color w:val="25408F"/>
                <w:szCs w:val="22"/>
                <w:lang w:eastAsia="en-US"/>
              </w:rPr>
              <w:t xml:space="preserve">(I </w:t>
            </w:r>
            <w:r w:rsidRPr="000F798B">
              <w:rPr>
                <w:rFonts w:ascii="Calibri" w:eastAsia="Calibri" w:hAnsi="Calibri"/>
                <w:bCs w:val="0"/>
                <w:color w:val="25408F"/>
                <w:szCs w:val="22"/>
                <w:lang w:eastAsia="en-US"/>
              </w:rPr>
              <w:t>L</w:t>
            </w:r>
            <w:r w:rsidRPr="000F798B">
              <w:rPr>
                <w:rFonts w:ascii="Calibri" w:eastAsia="Calibri" w:hAnsi="Calibri"/>
                <w:b w:val="0"/>
                <w:bCs w:val="0"/>
                <w:color w:val="25408F"/>
                <w:szCs w:val="22"/>
                <w:lang w:eastAsia="en-US"/>
              </w:rPr>
              <w:t>earned)</w:t>
            </w:r>
          </w:p>
        </w:tc>
      </w:tr>
      <w:tr w:rsidR="00084483" w:rsidRPr="00084483" w:rsidTr="0008448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84483" w:rsidRPr="00084483" w:rsidRDefault="00084483" w:rsidP="00A34678">
            <w:pPr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  <w:p w:rsidR="00084483" w:rsidRPr="00084483" w:rsidRDefault="00084483" w:rsidP="00A34678">
            <w:pPr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  <w:p w:rsidR="00084483" w:rsidRPr="00084483" w:rsidRDefault="00084483" w:rsidP="00A34678">
            <w:pPr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</w:tc>
        <w:tc>
          <w:tcPr>
            <w:tcW w:w="3021" w:type="dxa"/>
          </w:tcPr>
          <w:p w:rsidR="00084483" w:rsidRPr="00084483" w:rsidRDefault="00084483" w:rsidP="00A3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</w:tc>
        <w:tc>
          <w:tcPr>
            <w:tcW w:w="3021" w:type="dxa"/>
          </w:tcPr>
          <w:p w:rsidR="00084483" w:rsidRPr="00084483" w:rsidRDefault="00084483" w:rsidP="00A3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</w:tc>
      </w:tr>
      <w:tr w:rsidR="00084483" w:rsidRPr="00084483" w:rsidTr="0008448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84483" w:rsidRPr="00084483" w:rsidRDefault="00084483" w:rsidP="00A34678">
            <w:pPr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</w:tc>
        <w:tc>
          <w:tcPr>
            <w:tcW w:w="3021" w:type="dxa"/>
          </w:tcPr>
          <w:p w:rsidR="00084483" w:rsidRPr="00084483" w:rsidRDefault="00084483" w:rsidP="00A3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</w:tc>
        <w:tc>
          <w:tcPr>
            <w:tcW w:w="3021" w:type="dxa"/>
          </w:tcPr>
          <w:p w:rsidR="00084483" w:rsidRPr="00084483" w:rsidRDefault="00084483" w:rsidP="00A3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  <w:p w:rsidR="00084483" w:rsidRPr="00084483" w:rsidRDefault="00084483" w:rsidP="00A3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</w:tc>
      </w:tr>
      <w:tr w:rsidR="00084483" w:rsidRPr="00084483" w:rsidTr="0008448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84483" w:rsidRPr="00084483" w:rsidRDefault="00084483" w:rsidP="00A34678">
            <w:pPr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  <w:p w:rsidR="00084483" w:rsidRPr="00084483" w:rsidRDefault="00084483" w:rsidP="00A34678">
            <w:pPr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</w:tc>
        <w:tc>
          <w:tcPr>
            <w:tcW w:w="3021" w:type="dxa"/>
          </w:tcPr>
          <w:p w:rsidR="00084483" w:rsidRPr="00084483" w:rsidRDefault="00084483" w:rsidP="00A3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</w:tc>
        <w:tc>
          <w:tcPr>
            <w:tcW w:w="3021" w:type="dxa"/>
          </w:tcPr>
          <w:p w:rsidR="00084483" w:rsidRPr="00084483" w:rsidRDefault="00084483" w:rsidP="00A3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</w:tc>
      </w:tr>
      <w:tr w:rsidR="00084483" w:rsidRPr="00084483" w:rsidTr="0008448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84483" w:rsidRPr="00084483" w:rsidRDefault="00084483" w:rsidP="00A34678">
            <w:pPr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</w:tc>
        <w:tc>
          <w:tcPr>
            <w:tcW w:w="3021" w:type="dxa"/>
          </w:tcPr>
          <w:p w:rsidR="00084483" w:rsidRPr="00084483" w:rsidRDefault="00084483" w:rsidP="00A3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</w:tc>
        <w:tc>
          <w:tcPr>
            <w:tcW w:w="3021" w:type="dxa"/>
          </w:tcPr>
          <w:p w:rsidR="00084483" w:rsidRPr="00084483" w:rsidRDefault="00084483" w:rsidP="00A3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</w:tc>
      </w:tr>
      <w:tr w:rsidR="000F798B" w:rsidRPr="00084483" w:rsidTr="0008448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F798B" w:rsidRPr="00084483" w:rsidRDefault="000F798B" w:rsidP="00A34678">
            <w:pPr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</w:tc>
        <w:tc>
          <w:tcPr>
            <w:tcW w:w="3021" w:type="dxa"/>
          </w:tcPr>
          <w:p w:rsidR="000F798B" w:rsidRPr="00084483" w:rsidRDefault="000F798B" w:rsidP="00A3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</w:tc>
        <w:tc>
          <w:tcPr>
            <w:tcW w:w="3021" w:type="dxa"/>
          </w:tcPr>
          <w:p w:rsidR="000F798B" w:rsidRPr="00084483" w:rsidRDefault="000F798B" w:rsidP="00A3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</w:tc>
      </w:tr>
      <w:tr w:rsidR="00084483" w:rsidRPr="00084483" w:rsidTr="0008448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84483" w:rsidRPr="00084483" w:rsidRDefault="00084483" w:rsidP="00A34678">
            <w:pPr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</w:tc>
        <w:tc>
          <w:tcPr>
            <w:tcW w:w="3021" w:type="dxa"/>
          </w:tcPr>
          <w:p w:rsidR="00084483" w:rsidRPr="00084483" w:rsidRDefault="00084483" w:rsidP="00A3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</w:tc>
        <w:tc>
          <w:tcPr>
            <w:tcW w:w="3021" w:type="dxa"/>
          </w:tcPr>
          <w:p w:rsidR="00084483" w:rsidRPr="00084483" w:rsidRDefault="00084483" w:rsidP="00A3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i/>
                <w:iCs/>
                <w:u w:val="none"/>
              </w:rPr>
            </w:pPr>
          </w:p>
        </w:tc>
      </w:tr>
    </w:tbl>
    <w:p w:rsidR="00084483" w:rsidRDefault="00084483" w:rsidP="008816DF">
      <w:pPr>
        <w:suppressLineNumbers/>
        <w:rPr>
          <w:sz w:val="22"/>
          <w:szCs w:val="22"/>
        </w:rPr>
      </w:pPr>
      <w:bookmarkStart w:id="0" w:name="_GoBack"/>
      <w:bookmarkEnd w:id="0"/>
    </w:p>
    <w:sectPr w:rsidR="00084483" w:rsidSect="008816DF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lnNumType w:countBy="5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D3" w:rsidRDefault="009D0FD3" w:rsidP="009D0FD3">
      <w:r>
        <w:separator/>
      </w:r>
    </w:p>
  </w:endnote>
  <w:endnote w:type="continuationSeparator" w:id="0">
    <w:p w:rsidR="009D0FD3" w:rsidRDefault="009D0FD3" w:rsidP="009D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D3" w:rsidRPr="00C84732" w:rsidRDefault="003B69DB" w:rsidP="009D0FD3">
    <w:pPr>
      <w:pStyle w:val="Fuzeile"/>
      <w:tabs>
        <w:tab w:val="clear" w:pos="9072"/>
        <w:tab w:val="left" w:pos="4536"/>
        <w:tab w:val="right" w:pos="9070"/>
      </w:tabs>
      <w:spacing w:before="640" w:after="340"/>
      <w:rPr>
        <w:sz w:val="1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51BFA" wp14:editId="430F22E2">
              <wp:simplePos x="0" y="0"/>
              <wp:positionH relativeFrom="margin">
                <wp:align>center</wp:align>
              </wp:positionH>
              <wp:positionV relativeFrom="paragraph">
                <wp:posOffset>256141</wp:posOffset>
              </wp:positionV>
              <wp:extent cx="7560310" cy="0"/>
              <wp:effectExtent l="0" t="0" r="2159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501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20.15pt;width:595.3pt;height:0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DIO0ynZAAAABwEAAA8AAAAAAAAAAAAAAAAAgAQAAGRycy9kb3ducmV2&#10;LnhtbFBLBQYAAAAABAAEAPMAAACGBQAAAAA=&#10;" strokecolor="#7f7f7f" strokeweight=".5pt">
              <w10:wrap anchorx="margin"/>
            </v:shape>
          </w:pict>
        </mc:Fallback>
      </mc:AlternateContent>
    </w:r>
    <w:r w:rsidR="009D0FD3">
      <w:rPr>
        <w:noProof/>
        <w:lang w:eastAsia="de-DE"/>
      </w:rPr>
      <w:drawing>
        <wp:anchor distT="0" distB="0" distL="114300" distR="114300" simplePos="0" relativeHeight="251662336" behindDoc="1" locked="1" layoutInCell="1" allowOverlap="1" wp14:anchorId="648304BC" wp14:editId="11599065">
          <wp:simplePos x="0" y="0"/>
          <wp:positionH relativeFrom="column">
            <wp:posOffset>4756150</wp:posOffset>
          </wp:positionH>
          <wp:positionV relativeFrom="margin">
            <wp:posOffset>8701405</wp:posOffset>
          </wp:positionV>
          <wp:extent cx="536575" cy="536575"/>
          <wp:effectExtent l="0" t="0" r="0" b="0"/>
          <wp:wrapTight wrapText="bothSides">
            <wp:wrapPolygon edited="0">
              <wp:start x="0" y="0"/>
              <wp:lineTo x="0" y="20705"/>
              <wp:lineTo x="20705" y="20705"/>
              <wp:lineTo x="20705" y="0"/>
              <wp:lineTo x="0" y="0"/>
            </wp:wrapPolygon>
          </wp:wrapTight>
          <wp:docPr id="8" name="Bild 8" descr="CCBLogo4c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BLogo4c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FD3" w:rsidRPr="00C84732">
      <w:rPr>
        <w:sz w:val="18"/>
      </w:rPr>
      <w:t xml:space="preserve">Seite </w:t>
    </w:r>
    <w:r w:rsidR="009D0FD3" w:rsidRPr="00C84732">
      <w:rPr>
        <w:sz w:val="18"/>
      </w:rPr>
      <w:fldChar w:fldCharType="begin"/>
    </w:r>
    <w:r w:rsidR="009D0FD3" w:rsidRPr="00C84732">
      <w:rPr>
        <w:sz w:val="18"/>
      </w:rPr>
      <w:instrText>PAGE   \* MERGEFORMAT</w:instrText>
    </w:r>
    <w:r w:rsidR="009D0FD3" w:rsidRPr="00C84732">
      <w:rPr>
        <w:sz w:val="18"/>
      </w:rPr>
      <w:fldChar w:fldCharType="separate"/>
    </w:r>
    <w:r w:rsidR="000F798B">
      <w:rPr>
        <w:noProof/>
        <w:sz w:val="18"/>
      </w:rPr>
      <w:t>1</w:t>
    </w:r>
    <w:r w:rsidR="009D0FD3" w:rsidRPr="00C84732">
      <w:rPr>
        <w:sz w:val="18"/>
      </w:rPr>
      <w:fldChar w:fldCharType="end"/>
    </w:r>
    <w:r w:rsidR="009D0FD3">
      <w:rPr>
        <w:sz w:val="18"/>
      </w:rPr>
      <w:tab/>
    </w:r>
    <w:r w:rsidR="009D0FD3" w:rsidRPr="00C84732">
      <w:rPr>
        <w:sz w:val="18"/>
      </w:rPr>
      <w:t>© C.C.Buchner Verlag, Bamberg</w:t>
    </w:r>
  </w:p>
  <w:p w:rsidR="009D0FD3" w:rsidRPr="009D0FD3" w:rsidRDefault="009D0FD3" w:rsidP="009D0F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D3" w:rsidRDefault="009D0FD3" w:rsidP="009D0FD3">
      <w:r>
        <w:separator/>
      </w:r>
    </w:p>
  </w:footnote>
  <w:footnote w:type="continuationSeparator" w:id="0">
    <w:p w:rsidR="009D0FD3" w:rsidRDefault="009D0FD3" w:rsidP="009D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D3" w:rsidRPr="00700695" w:rsidRDefault="009D0FD3" w:rsidP="009D0FD3">
    <w:pPr>
      <w:suppressLineNumbers/>
      <w:spacing w:after="120"/>
      <w:rPr>
        <w:rFonts w:ascii="Calibri" w:hAnsi="Calibri" w:cs="Calibri"/>
      </w:rPr>
    </w:pPr>
    <w:r w:rsidRPr="00700695">
      <w:rPr>
        <w:rFonts w:ascii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6DC07C" wp14:editId="7B7E1FD2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1F9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  <w:r w:rsidRPr="00700695">
      <w:rPr>
        <w:rFonts w:ascii="Calibri" w:hAnsi="Calibri" w:cs="Calibri"/>
      </w:rPr>
      <w:t>Politik &amp; Co. – Nordrhein-Westfalen</w:t>
    </w:r>
    <w:r w:rsidRPr="00700695">
      <w:rPr>
        <w:rFonts w:ascii="Calibri" w:hAnsi="Calibri" w:cs="Calibri"/>
        <w:sz w:val="18"/>
      </w:rPr>
      <w:tab/>
      <w:t xml:space="preserve">    </w:t>
    </w:r>
    <w:r w:rsidRPr="00700695">
      <w:rPr>
        <w:rFonts w:ascii="Calibri" w:hAnsi="Calibri" w:cs="Calibri"/>
        <w:sz w:val="18"/>
      </w:rPr>
      <w:tab/>
    </w:r>
    <w:r w:rsidRPr="00700695">
      <w:rPr>
        <w:rFonts w:ascii="Calibri" w:hAnsi="Calibri" w:cs="Calibri"/>
        <w:sz w:val="18"/>
      </w:rPr>
      <w:tab/>
    </w:r>
    <w:r w:rsidRPr="00700695">
      <w:rPr>
        <w:rFonts w:ascii="Calibri" w:hAnsi="Calibri" w:cs="Calibri"/>
        <w:sz w:val="18"/>
      </w:rPr>
      <w:tab/>
    </w:r>
    <w:r w:rsidRPr="00700695">
      <w:rPr>
        <w:rFonts w:ascii="Calibri" w:hAnsi="Calibri" w:cs="Calibri"/>
        <w:sz w:val="18"/>
      </w:rPr>
      <w:tab/>
      <w:t xml:space="preserve">      </w:t>
    </w:r>
    <w:r w:rsidRPr="00700695">
      <w:rPr>
        <w:rFonts w:ascii="Calibri" w:hAnsi="Calibri" w:cs="Calibri"/>
      </w:rPr>
      <w:t xml:space="preserve">Schulbuch, S. </w:t>
    </w:r>
    <w:r w:rsidR="00084483">
      <w:rPr>
        <w:rFonts w:ascii="Calibri" w:hAnsi="Calibri" w:cs="Calibri"/>
      </w:rPr>
      <w:t>304</w:t>
    </w:r>
    <w:r w:rsidRPr="00700695">
      <w:rPr>
        <w:rFonts w:ascii="Calibri" w:hAnsi="Calibri" w:cs="Calibri"/>
        <w:sz w:val="18"/>
      </w:rPr>
      <w:t xml:space="preserve">               </w:t>
    </w:r>
  </w:p>
  <w:p w:rsidR="009D0FD3" w:rsidRDefault="009D0F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E6A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C8A8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2C7D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F0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9CD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F2D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4C3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E61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1CE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C3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E9"/>
    <w:rsid w:val="00061FB5"/>
    <w:rsid w:val="00084483"/>
    <w:rsid w:val="000A036F"/>
    <w:rsid w:val="000A48F1"/>
    <w:rsid w:val="000F798B"/>
    <w:rsid w:val="001647E9"/>
    <w:rsid w:val="00380EC9"/>
    <w:rsid w:val="003B69DB"/>
    <w:rsid w:val="004F00C5"/>
    <w:rsid w:val="00700695"/>
    <w:rsid w:val="00752FE5"/>
    <w:rsid w:val="00795F45"/>
    <w:rsid w:val="008816DF"/>
    <w:rsid w:val="009D0FD3"/>
    <w:rsid w:val="00B20159"/>
    <w:rsid w:val="00B715BF"/>
    <w:rsid w:val="00C27201"/>
    <w:rsid w:val="00D633DC"/>
    <w:rsid w:val="00E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0B067C"/>
  <w15:chartTrackingRefBased/>
  <w15:docId w15:val="{AA438260-A14E-4625-8ED9-DF9371A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0FD3"/>
  </w:style>
  <w:style w:type="paragraph" w:styleId="Fuzeile">
    <w:name w:val="footer"/>
    <w:basedOn w:val="Standard"/>
    <w:link w:val="FuzeileZchn"/>
    <w:uiPriority w:val="99"/>
    <w:unhideWhenUsed/>
    <w:rsid w:val="009D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D0FD3"/>
  </w:style>
  <w:style w:type="paragraph" w:styleId="KeinLeerraum">
    <w:name w:val="No Spacing"/>
    <w:uiPriority w:val="1"/>
    <w:qFormat/>
    <w:rsid w:val="00C27201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unhideWhenUsed/>
    <w:rsid w:val="00C27201"/>
    <w:pPr>
      <w:spacing w:before="100" w:beforeAutospacing="1" w:after="100" w:afterAutospacing="1"/>
    </w:pPr>
  </w:style>
  <w:style w:type="character" w:styleId="Zeilennummer">
    <w:name w:val="line number"/>
    <w:basedOn w:val="Absatz-Standardschriftart"/>
    <w:uiPriority w:val="99"/>
    <w:semiHidden/>
    <w:unhideWhenUsed/>
    <w:rsid w:val="008816DF"/>
    <w:rPr>
      <w:sz w:val="18"/>
    </w:rPr>
  </w:style>
  <w:style w:type="character" w:styleId="Hyperlink">
    <w:name w:val="Hyperlink"/>
    <w:basedOn w:val="Absatz-Standardschriftart"/>
    <w:uiPriority w:val="99"/>
    <w:unhideWhenUsed/>
    <w:rsid w:val="00084483"/>
    <w:rPr>
      <w:color w:val="0563C1" w:themeColor="hyperlink"/>
      <w:u w:val="single"/>
    </w:rPr>
  </w:style>
  <w:style w:type="table" w:styleId="Gitternetztabelle1hell">
    <w:name w:val="Grid Table 1 Light"/>
    <w:basedOn w:val="NormaleTabelle"/>
    <w:uiPriority w:val="46"/>
    <w:rsid w:val="000844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D9F87-220A-4E5A-A200-6111BCAC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BVG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Schüller-Ruhl - C.C.Buchner Verlag</dc:creator>
  <cp:keywords/>
  <dc:description/>
  <cp:lastModifiedBy>Schüller-Ruhl - C.C.Buchner Verlag</cp:lastModifiedBy>
  <cp:revision>11</cp:revision>
  <cp:lastPrinted>2022-06-01T12:29:00Z</cp:lastPrinted>
  <dcterms:created xsi:type="dcterms:W3CDTF">2022-03-08T09:40:00Z</dcterms:created>
  <dcterms:modified xsi:type="dcterms:W3CDTF">2022-06-02T07:16:00Z</dcterms:modified>
</cp:coreProperties>
</file>