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90" w:rsidRDefault="004F39F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Politik &amp; Co. - Politik-Wirtschaft für das Gymnasium</w:t>
      </w:r>
    </w:p>
    <w:p w:rsidR="00003B90" w:rsidRDefault="004F39F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t>für die Jahrgangsstufen 9/10</w:t>
      </w:r>
    </w:p>
    <w:p w:rsidR="00003B90" w:rsidRDefault="004F39F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Niedersachsen </w:t>
      </w:r>
      <w:r>
        <w:rPr>
          <w:rFonts w:ascii="Calibri" w:hAnsi="Calibri" w:cs="Calibri"/>
          <w:b/>
          <w:i/>
          <w:iCs/>
        </w:rPr>
        <w:t>neu</w:t>
      </w:r>
    </w:p>
    <w:p w:rsidR="00003B90" w:rsidRDefault="004F39F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BN 71035</w:t>
      </w:r>
    </w:p>
    <w:p w:rsidR="00003B90" w:rsidRDefault="00003B90">
      <w:pPr>
        <w:rPr>
          <w:rFonts w:ascii="Calibri" w:hAnsi="Calibri" w:cs="Calibri"/>
          <w:b/>
        </w:rPr>
      </w:pPr>
    </w:p>
    <w:p w:rsidR="00003B90" w:rsidRDefault="00003B90">
      <w:pPr>
        <w:rPr>
          <w:rFonts w:ascii="Calibri" w:hAnsi="Calibri" w:cs="Calibri"/>
          <w:b/>
        </w:rPr>
      </w:pPr>
    </w:p>
    <w:p w:rsidR="00003B90" w:rsidRDefault="00003B90">
      <w:pPr>
        <w:rPr>
          <w:rFonts w:ascii="Calibri" w:hAnsi="Calibri" w:cs="Calibri"/>
          <w:b/>
        </w:rPr>
      </w:pP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Kapitel 1:</w:t>
      </w:r>
      <w:r>
        <w:rPr>
          <w:rFonts w:ascii="Calibri" w:hAnsi="Calibri" w:cs="Calibri"/>
          <w:b/>
          <w:sz w:val="22"/>
          <w:szCs w:val="22"/>
        </w:rPr>
        <w:tab/>
        <w:t>Die Verfassungsprinzipien der Bundesrepublik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 xml:space="preserve">Übergeordnete Kompetenzerwartungen zu Kapitel 1 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1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5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5046"/>
      </w:tblGrid>
      <w:tr w:rsidR="00003B90" w:rsidTr="006100C5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17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18</w:t>
            </w:r>
          </w:p>
        </w:tc>
      </w:tr>
      <w:tr w:rsidR="00003B90" w:rsidTr="006100C5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Listenabsatz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beschreiben die Verfassungsprinzipien des Grundgesetzes.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das Demokratiemodell des Grundgesetzes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4"/>
              </w:numPr>
              <w:ind w:left="357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die Bedeutung der Verfassungsprinzipien im Grundgesetz</w:t>
            </w:r>
          </w:p>
        </w:tc>
        <w:bookmarkStart w:id="0" w:name="_GoBack"/>
        <w:bookmarkEnd w:id="0"/>
      </w:tr>
      <w:tr w:rsidR="00003B90" w:rsidTr="006100C5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Gegenstandsbereich: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ab/>
              <w:t>Verfassungsprinzipien (Kerncurriculum S. 9 – Schülerarbeitsbuch S. 8-37)</w:t>
            </w:r>
          </w:p>
        </w:tc>
      </w:tr>
      <w:tr w:rsidR="00003B90" w:rsidTr="006100C5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ab/>
              <w:t xml:space="preserve"> ca. 10 Schulwochen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1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1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6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2"/>
        <w:gridCol w:w="1919"/>
        <w:gridCol w:w="467"/>
        <w:gridCol w:w="1939"/>
        <w:gridCol w:w="2273"/>
        <w:gridCol w:w="2619"/>
        <w:gridCol w:w="1115"/>
        <w:gridCol w:w="2169"/>
      </w:tblGrid>
      <w:tr w:rsidR="00003B9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88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89" w:vert="1"/>
              </w:rPr>
              <w:t>obligatorisch?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Analysekompetenz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(Absprachen über)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Vorträge...</w:t>
            </w:r>
          </w:p>
        </w:tc>
      </w:tr>
      <w:tr w:rsidR="00003B90">
        <w:trPr>
          <w:cantSplit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003B90" w:rsidRDefault="004F39F3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1.1</w:t>
            </w:r>
          </w:p>
          <w:p w:rsidR="00003B90" w:rsidRDefault="004F39F3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Die Verfassungsprinzipien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lebt es sich in einer Diktatur?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Rechtsstaatlichkeit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Grundrechte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6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beschreiben Staatsformen und deren Auswirkungen auf den Lebensvollzug der Einwohner.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problematisieren diktatorisches Regieren aus Einwohnersicht.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10-11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-40" w:right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</w:t>
            </w:r>
            <w:r w:rsidR="00E342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Erkundung: Welche Rolle spielt meine Gemeinde im Rahmen von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Sozialstaatlichkeit?</w:t>
            </w:r>
          </w:p>
          <w:p w:rsidR="00003B90" w:rsidRDefault="004F39F3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fächerübergreifende Arbeit mit Geschichte möglich (Vergleich Diktatur – Demokratie)</w:t>
            </w:r>
          </w:p>
          <w:p w:rsidR="00003B90" w:rsidRDefault="004F39F3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Besuch des Landtages in Hannover bzw. Gespräch mit dem /der Landtagsabgeordneten zur Bedeutung des Föderalismus</w:t>
            </w:r>
          </w:p>
          <w:p w:rsidR="00003B90" w:rsidRDefault="004F39F3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Besuch einer Gerichtsverhandlung und Gespräch mit einem Richter zur Bedeutung von Rechtsstaatlichkeit</w:t>
            </w: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Von wem geht die Staatsgewalt aus und welche Stellung hat das Staatsoberhaupt?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Souveränität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vergleichen Staatsformen kategoriengeleitet miteinander.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beurteilen (die Notwendigkeit und die Politikergebnisse) von Mehrheitsentscheidungen.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12-13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Sozialstaat – ist soziale Gerechtigkeit gewährleistet?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Solidarität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Faktoren des Armutsrisikos in Deutschland.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bewerten (mehrperspektivisch) Staatseingriffe zur Vermögensumverteilung.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E3426B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14-</w:t>
            </w:r>
            <w:r w:rsidR="004F39F3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Warum gibt es den Föderalismus in Deutschland?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Subsidiarität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erläutern die Herkunft der föderalen Struktur der Bundesrepublik und die Funktion dieser Struktur für die Gewaltenteilung.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kategorisieren und gewichen Argumente.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beurteilen auf dieser Chancen und Probleme des deutschen Föderalismus.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16-17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Wie </w:t>
            </w:r>
            <w:proofErr w:type="gramStart"/>
            <w:r>
              <w:rPr>
                <w:rFonts w:ascii="Calibri" w:hAnsi="Calibri" w:cs="Calibri"/>
                <w:sz w:val="20"/>
              </w:rPr>
              <w:t>schützt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der Rechtssaat die Grundrechte?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Grundrechte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Rechtsstaatlichkeit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erklären den Begriff Menschenwürde sowie deren Unveräußerlichkeit.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Kernmerkmale eines voll ausgebildeten Rechtsstaats.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erörtern die Möglichkeit  staatlicher Eingriffe in das Recht auf Leben und körperliche Unversehrtheit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dilemmatischen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Bedrohungssituationen.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18-22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1.2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Wie unsere Demokratie gesichert wird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Rechtsextremismus ein Deutschland – ein Problem?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Motive und Anreize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Problem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die Dimension rechtsextremistischer Einstellungen in Deutschland.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entwickeln Konzeptideen zur Bekämpfung rechtsextremistischer Einstellungen.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28-29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-40" w:right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</w:t>
            </w:r>
            <w:r w:rsidR="00E342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über historische Parteienverbote (SRP 1952, KPD 1956)</w:t>
            </w:r>
          </w:p>
          <w:p w:rsidR="00003B90" w:rsidRDefault="004F39F3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Referat über aktuelle Verbote von Vereinigungen und verfassungsrechtlicher Vergleich mit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Parteiverbot</w:t>
            </w:r>
          </w:p>
          <w:p w:rsidR="00003B90" w:rsidRDefault="004F39F3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Kurzreferat über Parteienprivileg (Art. 21 GG), dessen Bedeutung und dessen historischem Zustandekommen</w:t>
            </w: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wehrhafte Demokratie – wie werden unsere Grundrechte geschützt?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Grundrechte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Rechtsstaatlichkeit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verfassungsmäßigen Instrumente der „wehrhaften Demokratie“.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erläutern Wehrhaftigkeit als Verfassungsprinzip.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überprüfen die Verfassungsfeindlichkeit bzw. -konformität einer politischen Partei.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30-31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Hilft ein Verbot der NPD?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003B90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arbeiten Argumente für und gegen Parteiverbote aus Texten heraus und vergleichen sie </w:t>
            </w:r>
            <w:proofErr w:type="spellStart"/>
            <w:r>
              <w:rPr>
                <w:rFonts w:ascii="Calibri" w:hAnsi="Calibri" w:cs="Calibri"/>
                <w:sz w:val="20"/>
              </w:rPr>
              <w:t>kriteriengeleitet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nehmen Stellung zur Frage, ob eine politische Partei verboten werden soll.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32-35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Kapitel 2:</w:t>
      </w:r>
      <w:r>
        <w:rPr>
          <w:rFonts w:ascii="Calibri" w:hAnsi="Calibri" w:cs="Calibri"/>
          <w:b/>
          <w:sz w:val="22"/>
          <w:szCs w:val="22"/>
        </w:rPr>
        <w:tab/>
        <w:t>Politische Willensbildung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>Übergeordnete Kompetenzerwartungen zu Kapitel 2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2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4775"/>
      </w:tblGrid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</w:tr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das Wahlsystem bei Bundestagswahlen und dessen Funktionen.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Aufgaben und Funktionen der Parteien sowie die Rollen von Verbänden und Medien im politischen Prozess.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das Demokratiemodell des Grundgesetzes.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4"/>
              </w:numPr>
              <w:ind w:left="357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die Bedeutung der Verfassungsprinzipien im Grundgesetz.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Gegenstandsbereich:              </w:t>
            </w:r>
            <w:r>
              <w:rPr>
                <w:rFonts w:ascii="Calibri" w:hAnsi="Calibri"/>
                <w:color w:val="000000"/>
                <w:sz w:val="20"/>
              </w:rPr>
              <w:t>Politischer Willensbildungsprozess auf Bundesebene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(Kerncurriculum S. 9 – Schülerarbeitsbuch S. 38-89)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                               ca. 10 Schulwochen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2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2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6"/>
        <w:gridCol w:w="1893"/>
        <w:gridCol w:w="456"/>
        <w:gridCol w:w="1943"/>
        <w:gridCol w:w="2415"/>
        <w:gridCol w:w="2693"/>
        <w:gridCol w:w="1115"/>
        <w:gridCol w:w="2112"/>
      </w:tblGrid>
      <w:tr w:rsidR="00003B90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90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91" w:vert="1"/>
              </w:rPr>
              <w:t>obligatorisch?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Methodenkompetenz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Absprachen über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 etc.</w:t>
            </w: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2.1</w:t>
            </w: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Politik betrifft uns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kann politische Herrschaft begründet werden?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Souveränität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Herrschaft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9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erklären vergleichend die Vorteile eines demokratischen gegenüber einem diktatorischen Regime für die Bürger.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003B90">
            <w:pPr>
              <w:textAlignment w:val="top"/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40-41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Referat: Darstellung plebiszitärer Elemente in der Schweiz sowie Problematisierung prominenter Abstimmungen (z. B. Minarett-Verbot)</w:t>
            </w:r>
          </w:p>
          <w:p w:rsidR="00003B90" w:rsidRDefault="004F39F3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Recherche der direktdemokratischen Elemente auf kommunaler und auf Landesebene in Niedersachsen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 Formen der Demokratie gibt es?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Repräsentation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vergleichen repräsentative und plebiszitäre Demokratiemodelle in Grundzügen.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beurteilen die Forderung nach der Einführung von mehr direktdemokratischen Elementen auf Bundesebene.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42-43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Was ist politische Beteiligung?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beschreiben Möglichkeiten, sich gesellschaftlich zu engagieren. 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prüfen, bei welchen Formen von (jugendlichem) Engagement es sich um politisches handelt.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44-45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Brauchen wir mehr Bürgerbeteiligung?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Repräsentation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Responsivität</w:t>
            </w:r>
            <w:proofErr w:type="spellEnd"/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Möglichkeiten (außerhalb von Mitarbeit in politischen Parteien), sich für ihre Interessen einzusetzen.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beurteilen (vermeintliche neue) Beteiligungschancen durch das Internet.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entwickeln Möglichkeiten, die politische Partizipation durch das Internet zu erweitern.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46-47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Mitmach-Demokratie im Netz – nur ohne Bürger?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Motive und Anreize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Interesse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48-49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2.2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Wahlen – Parteien - Interessenverbände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Wählen – Partizipation von gestern?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Legitimation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Partizipation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Macht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Bedeutung von Wahlen.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die Wahlenthaltung von Nichtwählern.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52-55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Umfrage in der (Schul-)Öffentlichkeit nach Wahlabsicht bei der nächsten Kommunal-, Landtags-, Bundestags-, bzw. Europawahl</w:t>
            </w:r>
          </w:p>
          <w:p w:rsidR="00003B90" w:rsidRDefault="004F39F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Plakatpräsentation: als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Spin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doctor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fiktives „Kreieren“ eines </w:t>
            </w:r>
            <w:proofErr w:type="spellStart"/>
            <w:r>
              <w:rPr>
                <w:rFonts w:ascii="Calibri" w:hAnsi="Calibri" w:cs="Calibri"/>
                <w:sz w:val="20"/>
              </w:rPr>
              <w:t>Spitzenkandiaten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/einer Spitzenkandidatin für eine Landtags- oder Bundestagswahl 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Soll Wählen zur Pflicht werden?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Legitimation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die Entwicklung des absoluten Stimmenanteils für die Parteien im Bundestag.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bewerten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die Forderung nach eine Einführung der allgemeinen Wahlpflicht.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56-57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Welches Wahlsystem soll es sein?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Souveränität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Repräsentation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das Wahlsystem zum deutschen Bundestag.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vergleichen demokratische Wahlsysteme (Mehrheits-, Verhältnis-, personalisierte Verhältniswahl).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 Wahlsysteme (vor allem unter Berücksichtigung  des Kriteriums „Repräsentativität“).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58-61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Warum gibt es überhaupt Parteien?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Institutionen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Repräsentation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Funktionen politischer Parteien.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grenzen Parteien von anderen Organisationen zur politischen Einflussnahme ab (Verbände, Bürgerinitiativen).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62-65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Wahlkampf – beflügelt er die Demokratie?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Motive und Anreize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Akteure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Programme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erklären die Bedeutung des Wahlkampfes sowie die Rolle der Spitzenkandidaten der Parteien.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problematisieren „inszenierte Dauerwahlkämpfe“.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66-69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Interessenverbände – wie beeinflussen sie die Politik?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Legitimation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Kontrolle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Macht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grenzen Interessenverbände von anderen Organisationen zur politischen Einflussnahme ab (insb. Parteien).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politische Einflussmöglichkeiten von Interessenverbänden.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 die Legitimität des politischen Einflusses von Interessenverbänden.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69-74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2.3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Mediendemokratie – braucht Demokratie Medien?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 Rolle spielen die Medien in der Demokratie?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Transparenz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Kontrolle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erläutern die Funktionen von Medien für ein demokratisches System.</w:t>
            </w:r>
          </w:p>
          <w:p w:rsidR="00003B90" w:rsidRDefault="004F39F3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Erklären den Begriff „Mediendemokratie“.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78-79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</w:t>
            </w:r>
            <w:r w:rsidR="00E342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Analyse des eigenen Internet-Nutzungsverhaltens zur politischen Information</w:t>
            </w:r>
          </w:p>
          <w:p w:rsidR="00003B90" w:rsidRDefault="004F39F3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Vergleichende Analyse von Fernseh- und Internet-Nachrichtenformaten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Presse- und Meinungsfreiheit – ein hohes Gut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Verfassung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Transparenz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Kontrolle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beschreiben die (verfassungs-)rechtliche Stellung der Medien in Deutschland.</w:t>
            </w:r>
          </w:p>
          <w:p w:rsidR="00003B90" w:rsidRDefault="004F39F3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erläutern die Bedeutung des Grundrechts auf Pressefreiheit.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problematisieren faktische Gefährdungen der Pressefreiheit in Deutschland.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80-81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Medien zwischen Information und Sensation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Interaktionen und Entscheidungen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Kontrolle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charakterisieren den Einfluss von (Boulevard-)Medien auf die (politische) Meinungsbildung.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Bewerten bestehende Selbstkontrollmechanismen im Mediensystem.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82-83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Internet – Chance oder Gefahr für die politische Meinungsbildung?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Motive und Anreize</w:t>
            </w:r>
          </w:p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Interesse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analysieren die Mediennutzung der Deutschen  unter besonderer Berücksichtigung des Internets.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beurteilen Chancen und Gefahren des Internets für die politische Meinungsbildung der Bürger. 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84-87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Kapitel 3:</w:t>
      </w:r>
      <w:r>
        <w:rPr>
          <w:rFonts w:ascii="Calibri" w:hAnsi="Calibri" w:cs="Calibri"/>
          <w:b/>
          <w:sz w:val="22"/>
          <w:szCs w:val="22"/>
        </w:rPr>
        <w:tab/>
        <w:t>Der politische Entscheidungsprozess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>Übergeordnete Kompetenzerwartungen zu Kapitel 3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3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4775"/>
      </w:tblGrid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</w:tr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vergleichen die Verfassungsorgane hinsichtlich ihrer Funktionen im Prozess der Gesetzgebung.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erklären mithilfe des Politikzyklus ökonomische und politische Zusammenhänge, Interessen, Lösungsmöglichkeiten und Auswirkungen eines aktuellen Entscheidungsprozesses.</w:t>
            </w:r>
          </w:p>
          <w:p w:rsidR="00003B90" w:rsidRDefault="004F39F3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das Demokratiemodell des Grundgesetzes.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Lösungsmöglichkeiten eines aktuellen Entscheidungsprozesses.</w:t>
            </w:r>
          </w:p>
          <w:p w:rsidR="00003B90" w:rsidRDefault="004F39F3">
            <w:pPr>
              <w:numPr>
                <w:ilvl w:val="0"/>
                <w:numId w:val="4"/>
              </w:numPr>
              <w:ind w:left="357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die Bedeutung der Verfassungsprinzipien im Grundgesetz.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Gegenstandsbereich:              </w:t>
            </w:r>
            <w:r>
              <w:rPr>
                <w:rFonts w:ascii="Calibri" w:hAnsi="Calibri"/>
                <w:color w:val="000000"/>
                <w:sz w:val="20"/>
              </w:rPr>
              <w:t>Politischer Entscheidungsprozess auf Bundesebene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(Kerncurriculum S. 9 – Schülerarbeitsbuch S. 90-127)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                               ca. 10 Schulwochen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3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3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9"/>
        <w:gridCol w:w="2036"/>
        <w:gridCol w:w="421"/>
        <w:gridCol w:w="1594"/>
        <w:gridCol w:w="2103"/>
        <w:gridCol w:w="2036"/>
        <w:gridCol w:w="988"/>
        <w:gridCol w:w="4649"/>
      </w:tblGrid>
      <w:tr w:rsidR="00003B90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92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93" w:vert="1"/>
              </w:rPr>
              <w:t>obligatorisch?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Methodenkompetenz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Absprachen über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 etc.</w:t>
            </w: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3.1</w:t>
            </w: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Herrschaft  und Kontrolle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wird eine Regierung gebildet?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Herrschaft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Institutionen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den typischen Verlauf einer Regierungsbildung in Deutschland.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beurteilen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des faktischen Koalitionszwang zur Regierungsbildung im politischen System der Bundesrepublik.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92-93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z.B.: </w:t>
            </w:r>
          </w:p>
          <w:p w:rsidR="00003B90" w:rsidRDefault="004F39F3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 mit dem/der Bundestagsabgeord</w:t>
            </w:r>
            <w:r w:rsidR="00E3426B">
              <w:rPr>
                <w:rFonts w:ascii="Calibri" w:hAnsi="Calibri" w:cs="Calibri"/>
                <w:sz w:val="20"/>
              </w:rPr>
              <w:t>n</w:t>
            </w:r>
            <w:r>
              <w:rPr>
                <w:rFonts w:ascii="Calibri" w:hAnsi="Calibri" w:cs="Calibri"/>
                <w:sz w:val="20"/>
              </w:rPr>
              <w:t>eten aus dem eigenen Wahlkreis zur Rolle der Abgeordneten bei Abstimmungen sowie zur Bedeutung des eigenen Wahlkreises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Was heißt es, zu regieren?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Herrschaft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Macht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die Machtmittel des Bundeskanzlers.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94-96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 kontrolliert die Regierung?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Kontrolle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Herrschaft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und erläutern die Mittel  der Regierungskontrolle durch de Opposition sowie die Bundestagsmehrheit.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perspek</w:t>
            </w:r>
            <w:r w:rsidR="00E3426B">
              <w:rPr>
                <w:rFonts w:ascii="Calibri" w:hAnsi="Calibri"/>
                <w:sz w:val="20"/>
                <w:szCs w:val="20"/>
              </w:rPr>
              <w:t>tivgebunden Maßnahmen der Regie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="00E3426B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>ngskontrolle durch Bundestagsabgeordnete.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97-101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frei ist ein Abgeordneter?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Repräsentation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Responsivität</w:t>
            </w:r>
            <w:proofErr w:type="spellEnd"/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Souveränität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mögliche Spannungsverhältnisse bei Entscheidungen von Abgeordneten zwischen eigenem Wahlkreis, eigenem Gewissen, Fraktion und gesamtem Volk/Gemeinwohl.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Bedeutung von Fraktionsdisziplin,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102-104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arbeitet der Deutsche Bundestag?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Institutionen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die Organisation des Bundestages.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die Funktionen des Plenums sowie der Ausschüsse des Bundestages.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die Kritik an der Arbeit des Parlaments.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105-107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3.2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Wie entsteht ein Gesetz?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Das Problem: Energiesicherheit in Deutschland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Problem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arbeiten politischen Handlungsbedarf und einen politischen Konflikt heraus.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110-111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B.</w:t>
            </w:r>
          </w:p>
          <w:p w:rsidR="00003B90" w:rsidRDefault="004F39F3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Planspiel „Die Schule als Staat“</w:t>
            </w:r>
          </w:p>
          <w:p w:rsidR="00003B90" w:rsidRDefault="006100C5">
            <w:pPr>
              <w:rPr>
                <w:rFonts w:hint="eastAsia"/>
              </w:rPr>
            </w:pPr>
            <w:hyperlink r:id="rId5">
              <w:r w:rsidR="004F39F3">
                <w:rPr>
                  <w:rStyle w:val="Internetlink"/>
                  <w:rFonts w:ascii="Calibri" w:hAnsi="Calibri" w:cs="Calibri"/>
                  <w:sz w:val="20"/>
                </w:rPr>
                <w:t>https://www.lpb-bw.de/fileadmin/lpb_hauptportal/pdf/publikationen/Elevia.pdf</w:t>
              </w:r>
            </w:hyperlink>
          </w:p>
          <w:p w:rsidR="00003B90" w:rsidRDefault="004F39F3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Gedankenexperiment: „Wie wäre das Leben in einem  Staat ohne Gewaltenteilung?“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Das neue Atomgesetz in der Diskussion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(x)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Programm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Positionen innerhalb eines politischen Konflikts.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nehmen Stellung zum Ausstieg aus der Nutzung der Atomkraft in Deutschland.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112-113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verläuft der Gesetzgebungsprozess?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003B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den Gesetzgebungsprozess in der Bundesrepublik Deutschland an einem Beispiel.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konkrete Einflussmöglichkeiten von Interessenverbänden auf diesen Gesetzgebungsprozess.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114-115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Bundesrat im Gesetzgebungsverfahren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Institutionen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Kontrolle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Subsidiarität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einen politischen Problemlöseversuch mit Hilfe des Politikzyklus-Modells.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die Rolle des Bundesrates im Gesetzgebungsprozess.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erörtern den Gesetzgebungsprozess in der Bundesrepublik.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116-117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Bundespräsident – Makler oder Mahner in der Politik?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Institutionen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Kontrolle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die verfassungsrechtliche Stellung des Bundespräsidenten.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beurteilen die Forderung nach einer Direktwahl des Staatsoberhaupts.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118-119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funktioniert die Gewaltenteilung?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Macht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Kontrolle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erläutern die Bedeutung „klassischer“ (vertikaler) Gewaltenteilung.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institutionelle Gewaltenteilung in Deutschland auf Bundesebene.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120-121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Das Bundesverfassungsgericht – Hüter der Verfassung oder Ersatzgesetzgeber?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Institutionen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Kontrolle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Legalität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wesentlichen Aufgaben des Bundesverfassungsgerichts und erläutern dessen Funktion im politischen System.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beurteilen, ob das Bundesverfassungsgericht als Organ der Judikative zu viel legislativen Einfluss besitzt („Ersatzgesetzgeber-These“).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122-124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Kapitel 4:</w:t>
      </w:r>
      <w:r>
        <w:rPr>
          <w:rFonts w:ascii="Calibri" w:hAnsi="Calibri" w:cs="Calibri"/>
          <w:b/>
          <w:sz w:val="22"/>
          <w:szCs w:val="22"/>
        </w:rPr>
        <w:tab/>
        <w:t>Wirtschaftsunternehmen – Ziele, Strukturen, innere Konflikte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>Übergeordnete Kompetenzerwartungen zu Kapitel 4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4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4775"/>
      </w:tblGrid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</w:tr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die Bedeutung von Arbeit für das Individuum.</w:t>
            </w:r>
          </w:p>
          <w:p w:rsidR="00003B90" w:rsidRDefault="004F39F3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beschreiben betriebliche Grundfunktionen und Ziele (ökonomische, soziale und ökologische) von Unternehmen vor dem Hintergrund staatlicher Regelungen.</w:t>
            </w:r>
          </w:p>
          <w:p w:rsidR="00003B90" w:rsidRDefault="004F39F3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beschreiben Elemente der Regelung von Arbeitsbeziehungen (u.a. Arbeits- und Tarifrecht, Mitbestimmung).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analysieren Anforderungsprofile vor dem Hintergrund der Bedürfnisse von Arbeitnehmern.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Zielsetzungen von Unternehmen am Beispiel eines Unternehmensleitbildes.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arbeiten Interessen von Arbeitnehmern und Arbeitgebern anhand eines Konfliktes heraus.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Anforderungen der Arbeitswelt auch im Hinblick auf die eigene Berufs- und/oder Studienfachwahl.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Zielsetzungen von Unternehmen vor dem Hintergrund unterschiedlicher Interessen.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Lösungsmöglichkeiten eines Konfliktes aus der Arbeitswelt.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Gegenstandsbereich:          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Unternehmen und Arbeitsbeziehungen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(Kerncurriculum S. 9 – Schülerarbeitsbuch S. 128-207)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                               ca. ein Schulhalbjahr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2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1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8"/>
        <w:gridCol w:w="2170"/>
        <w:gridCol w:w="429"/>
        <w:gridCol w:w="1643"/>
        <w:gridCol w:w="2707"/>
        <w:gridCol w:w="2038"/>
        <w:gridCol w:w="1015"/>
        <w:gridCol w:w="3096"/>
      </w:tblGrid>
      <w:tr w:rsidR="00003B90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94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95" w:vert="1"/>
              </w:rPr>
              <w:t>obligatorisch?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Methodenkompetenz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Absprachen über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 etc.</w:t>
            </w: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4.1</w:t>
            </w: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Die Welt der Unternehmen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wird man Existenzgründer?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Akteure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persönliche Voraussetzungen für einen erfolgreichen Existenzgründer.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003B90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130-131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Betriebserkundung und/oder Interview mit einem Firmeninhaber/Geschäftsführer zur Unternehmenszielen, der Umsetzung von Nachhaltigkeit und sozialer Verantwortung sowie Unternehmensorganisation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Was braucht man zum Produzieren?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Kreislauf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Produktionsfaktoren.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Entstehung des Produktionsfaktors „Kapital“.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132-133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arbeitet ein Betrieb?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Märkte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Kreislauf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Verbindungen von Unternehmen mit dem Wirtschaftskreislauf (Beschaffungs- und Absatzmärkte).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Marketinginstrumente.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Marketinginstrumente für ein konkretes Unternehmen.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134-137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Profit als einziges Unternehmensziel?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Bedürfnisse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Effizienz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betriebliche Grundfunktionen.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erläutern Zielsetzungen von Unternehmen am Beispiel eines Unternehmensleitbildes.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problematisieren Profit als exklusives Unternehmensziel.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erörtern Zielsetzungen von Unternehmen vor dem Hintergrund unterschiedlicher Interessen.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Überprüfen, ob es sich bei den humanitären und ökologischen Selbstverpflichtungen von Unternehmen um wirksame Maßnahmen handelt.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138-141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Gesellschaftliche Verantwortung als Unternehmensziel?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Menschenwürde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Werte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analysieren, warum sich Unternehmen einem humanitären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code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conduct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(Verhaltenskodex) für ihre Produktion unterwerfen.</w:t>
            </w:r>
          </w:p>
        </w:tc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142-144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Nachhaltigkeit als Unternehmensziel?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Nachhaltigkeit</w:t>
            </w:r>
          </w:p>
        </w:tc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145-147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 Rechtsform braucht ein Unternehmen?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Recht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vergleichen die Unternehmensrechtsformen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kriteriengeleitet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Wählen begründet eine Rechtsform für ein konkretes Unternehmen aus.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148-149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Kapitel 4.2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Organisation und Leitung des Unternehmens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Organisation im Wandel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Unternehmen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kennen Modelle von Aufbau- und Ablauforganisation von Unternehmen sowie Grundtypen der Produktionsorganisation.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erläutern das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Innovativitätsgrad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von Wirtschaftsunternehmen.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152-155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Rolle des Unternehmers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Effizienz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die Bedeutung des  Unternehmers für den Unternehmenserfolg.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156-157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führt man ein Unternehmen?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Risiko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Hauptaufgaben einer Unternehmensleitung.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vergleichen Stile der Unternehmensführung.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die wirtschaftlichen Folgen Des Führungsstils eines Unternehmers.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158-159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4.3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Arneitsbeziehungen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und Konflikte im Betrieb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Von der Stellenausschreibung zum Arbeitsvertrag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Risiko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und vergleichen Wege, geeignete Arbeitskräfte zu rekrutieren.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162-163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z. B.:</w:t>
            </w:r>
          </w:p>
          <w:p w:rsidR="00003B90" w:rsidRDefault="004F39F3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Erkundung in einem Wirtschaftsbetrieb zum Thema „Mitbestimmungsrechte (der Auszubildenden)“</w:t>
            </w:r>
          </w:p>
          <w:p w:rsidR="00003B90" w:rsidRDefault="004F39F3">
            <w:pPr>
              <w:numPr>
                <w:ilvl w:val="0"/>
                <w:numId w:val="16"/>
              </w:numPr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Nutzwertanalyse zur Frage der Auswahlentscheidung von Bewerbern auf eine Stelle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Konfliktfall Lohn – wie verlaufen Tarifverhandlungen?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Konflikt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erläutern die Bedeutung von Tarifautonomie und Tarifverträgen sowie die der rechtlichen Regelungen in einem Arbeitskampf.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 perspektivgebunden das Ergebnis einer Tarifverhandlung.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164-167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Rollenspiel – eine Tarifverhandlung durchführen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(x)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Konflikt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Interessen in einem Arbeitskampf.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nehmen Perspektiven von Akteuren in einem Arbeitskampf ein.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prüfen das Ergebnis eines Rollenspiels hinsichtlich seiner Plausibilität.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 das Verhandlungsergebnis einer fiktiven Tarifauseinandersetzung.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168-171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Konfliktfall Kündigung – die Rolle des Betriebsrates im Unternehmen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Recht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wesentlichen Mitbestimmungsrechte der Beschäftigten in einem Unternehmen.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erläutern die Bedeutung der betrieblichen Mitbestimmung.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Kriterien für Entlassungen von Mitarbeitern in wirtschaftlichen Krisensituationen.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ind w:left="176"/>
              <w:rPr>
                <w:rFonts w:ascii="Calibri" w:hAnsi="Calibri" w:cs="Calibri"/>
                <w:sz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4.4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Arbeitswelt im Wandel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 Arbeit braucht der Mensch?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Bedürfnisse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kennen Funktionen von Arbeit für Menschen.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ordnen Funktionen von Arbeit in ein Kategorienschema menschlicher Bedürfnisse ein.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ind w:left="176"/>
              <w:rPr>
                <w:rFonts w:ascii="Calibri" w:hAnsi="Calibri" w:cs="Calibri"/>
                <w:sz w:val="20"/>
              </w:rPr>
            </w:pP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z. B.</w:t>
            </w:r>
          </w:p>
          <w:p w:rsidR="00003B90" w:rsidRDefault="004F39F3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 mit den Großeltern über deren Tätigkeiten zu Beginn ihrer Berufslaufbahn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verändern sich Berufe?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Interdependenzen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charakterisieren die (historischen) Veränderungen von Berufsbildern sowie deren Ursachen.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die Auswirkungen auf ihre eigene Berufs-/Studienwahlwahlpläne.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180-181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Was ist noch normal? - wie sich die Beschäftigungsverhältnisse verändern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neben dem „Normalarbeitsverhältnis“ weitere Typen von Beschäftigungsverhältnissen.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analysieren die jüngere Entwicklung der Beschäftigungsverhältnisse in Deutschland.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eine Verkürzung von Tagesarbeitszeiten.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182-185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Egal wo – egal wann: Licht und Schatten der neuen Arbeitswelt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erklären „Entgrenzung von Arbeit“ sowie deren Auswirkungen auf einen Arbeitnehmer.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gesetzliche Arbeitszeitregelungen sowie Einzelmaßnahmen von Arbeitgebern zur Trennung von Arbeit und Privatleben.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188-191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4.5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Berufswahl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Welcher Beruf ist der richtige?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Bedürfnisse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charakterisieren ihre eigenen Stärken und Interessen bezogen auf die (spätere) Berufswahl.</w:t>
            </w:r>
          </w:p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Stationen zur Berufswahl.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194-197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z. B.</w:t>
            </w:r>
          </w:p>
          <w:p w:rsidR="00003B90" w:rsidRPr="00F31D32" w:rsidRDefault="004F39F3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F31D32">
              <w:rPr>
                <w:rFonts w:ascii="Calibri" w:hAnsi="Calibri"/>
                <w:sz w:val="20"/>
                <w:szCs w:val="20"/>
                <w:lang w:val="en-US"/>
              </w:rPr>
              <w:t>Referat</w:t>
            </w:r>
            <w:proofErr w:type="spellEnd"/>
            <w:r w:rsidRPr="00F31D3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D32">
              <w:rPr>
                <w:rFonts w:ascii="Calibri" w:hAnsi="Calibri"/>
                <w:sz w:val="20"/>
                <w:szCs w:val="20"/>
                <w:lang w:val="en-US"/>
              </w:rPr>
              <w:t>zum</w:t>
            </w:r>
            <w:proofErr w:type="spellEnd"/>
            <w:r w:rsidRPr="00F31D32">
              <w:rPr>
                <w:rFonts w:ascii="Calibri" w:hAnsi="Calibri"/>
                <w:sz w:val="20"/>
                <w:szCs w:val="20"/>
                <w:lang w:val="en-US"/>
              </w:rPr>
              <w:t xml:space="preserve"> „Equal Pay Day“</w:t>
            </w:r>
          </w:p>
          <w:p w:rsidR="00003B90" w:rsidRPr="00F31D32" w:rsidRDefault="006100C5">
            <w:pPr>
              <w:rPr>
                <w:rFonts w:hint="eastAsia"/>
                <w:lang w:val="en-US"/>
              </w:rPr>
            </w:pPr>
            <w:hyperlink r:id="rId6">
              <w:r w:rsidR="004F39F3" w:rsidRPr="00F31D32">
                <w:rPr>
                  <w:rStyle w:val="Internetlink"/>
                  <w:rFonts w:ascii="Calibri" w:hAnsi="Calibri"/>
                  <w:sz w:val="20"/>
                  <w:szCs w:val="20"/>
                  <w:lang w:val="en-US"/>
                </w:rPr>
                <w:t>http://www.equalpayday.de/startseite/</w:t>
              </w:r>
            </w:hyperlink>
          </w:p>
          <w:p w:rsidR="00003B90" w:rsidRDefault="004F39F3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Vorbereitung und Durchführung eines Gesprächs mit einem Berufsberater</w:t>
            </w:r>
          </w:p>
          <w:p w:rsidR="00003B90" w:rsidRDefault="004F39F3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Debatte in der Schulöffentlichkeit über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monoedukativen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Unterricht in Naturwissenschaften und Sprachen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moderne Arbeitswelt – was wird erwartet?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003B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beschreiben die Anforderungen von Betrieben an (zukünftige) Mitarbeiter.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perspektivgebunden betriebliche Anforderungen an Beschäftigte.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198-199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Haben Berufe ein Geschlecht?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003B9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textAlignment w:val="top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analysieren und erklären geschlechterspezifische Berufswahltrends. 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(schulische) Maßnahmen, geschlechterspezifische Berufswahltrends aufzubrechen.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201-203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Kapitel 5:</w:t>
      </w:r>
      <w:r>
        <w:rPr>
          <w:rFonts w:ascii="Calibri" w:hAnsi="Calibri" w:cs="Calibri"/>
          <w:b/>
          <w:sz w:val="22"/>
          <w:szCs w:val="22"/>
        </w:rPr>
        <w:tab/>
        <w:t>Die Wirtschaftsordnung „Soziale Marktwirtschaft“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>Übergeordnete Kompetenzerwartungen zu Kapitel 5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5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4775"/>
      </w:tblGrid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</w:tr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die grundlegenden Prinzipien der Sozialen Marktwirtschaft.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erklären Funktionen des Staates auch mithilfe des erweiterten Wirtschaftskreislaufs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Möglichkeiten und Grenzen staatlichen Handelns in der Sozialen Marktwirtschaft.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Gegenstandsbereich:             </w:t>
            </w:r>
            <w:r>
              <w:rPr>
                <w:rFonts w:ascii="Calibri" w:hAnsi="Calibri"/>
                <w:color w:val="000000"/>
                <w:sz w:val="20"/>
              </w:rPr>
              <w:t xml:space="preserve">Soziale Marktwirtschaft  </w:t>
            </w:r>
            <w:r>
              <w:rPr>
                <w:rFonts w:ascii="Calibri" w:hAnsi="Calibri" w:cs="Calibri"/>
                <w:sz w:val="20"/>
              </w:rPr>
              <w:t>(Kerncurriculum S. 9 – Schülerarbeitsbuch S. 208-243)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                               ca. 10 Schulwochen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3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3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1"/>
        <w:gridCol w:w="2026"/>
        <w:gridCol w:w="455"/>
        <w:gridCol w:w="2017"/>
        <w:gridCol w:w="2803"/>
        <w:gridCol w:w="1824"/>
        <w:gridCol w:w="1110"/>
        <w:gridCol w:w="2670"/>
      </w:tblGrid>
      <w:tr w:rsidR="00003B90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96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97" w:vert="1"/>
              </w:rPr>
              <w:t>obligatorisch?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Methodenkompetenz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Absprachen über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 etc.</w:t>
            </w: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5.1</w:t>
            </w:r>
          </w:p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Wie steuern Regeln das wirtschaftliche Verhalten?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reagieren Menschen auf Anreize?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Bedürfnisse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Knappheit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wirtschaftliche Anreize an Alltagsbeispielen.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003B90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210-211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fächerübergreifendes Projekt mit Geschichte: „Zentralverwaltungswirtschaft in der DDR – ein einziger Mangel?“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lassen sich Wirtschaftsordnungen vergleichen?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Wettbewerb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den Begriff „Wirtschaftsordnung“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vergleichen Markt- und Zentralverwaltungswirtschaft in Grundzügen.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212-213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Markt – vom Wirken der „unsichtbaren Hand“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die Metapher der „unsichtbaren Hand“ des Marktes sowie das Menschenb</w:t>
            </w:r>
            <w:r w:rsidR="005F0489">
              <w:rPr>
                <w:rFonts w:ascii="Calibri" w:hAnsi="Calibri"/>
                <w:sz w:val="20"/>
                <w:szCs w:val="20"/>
              </w:rPr>
              <w:t>ild der freien Marktwirtschaft.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214-215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große Plan – kann das funktionieren?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Staat</w:t>
            </w:r>
          </w:p>
          <w:p w:rsidR="00003B90" w:rsidRDefault="00003B9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den wirtschaftlichen Idealtypus „Zentralverwaltungswirtschaft“.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vergleichen Markt- und Zentralverwaltungswirtschaft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kriteriengeleitet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216-217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5.2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Die Grundlagen der Sozialen Marktwirtschaft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Soziale Marktwirtschaft – Geburt eines Erfolgsmodells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Erfolgsbedingungen der Sozialen Marktwirtschaft in Deutschland.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220-221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ind w:left="176"/>
              <w:rPr>
                <w:rFonts w:ascii="Calibri" w:hAnsi="Calibri" w:cs="Calibri"/>
                <w:sz w:val="20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Soziale Marktwirtschaft – die wesentlichen Prinzipien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Staat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Grundprinzipien des Konzepts Sozialer Marktwirtschaft in Deutschland sowie deren Bedeutung.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insb. Das Verhältnis von Markt und Staat in dieser Wirtschaftsordnung.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222-223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Soziale Marktwirtschaft – was zeichnet sie aus?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Staat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vergleichen Grundzüge von Wirtschaftsordnungen fragengeleitet.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wesentliche Ergebnisse von Wirtschafts- und Sozialpolitik in der Sozialen Marktwirtschaft der Bundesrepublik.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224-225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5.3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Herausforderungen: Wie viel Markt und wie viel Staat brauchen wir?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Wirtschaftspolitik – wie soll der Staat eingreifen?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Staat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identifizieren Felder staatlicher Wirtschaftspolitik.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Mechanismen (und deren Störungen) staatlicher Konjunktur- und Wachstumspolitik – auch mit Hilfe des erweiterten Wirtschaftskreislaufs.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230-235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Soziale Marktwirtschaft und Gerechtigkeit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Wirtschaftsordnungen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Staat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das Sozialstaatsgebot des Grundgesetzes sowie Grundlagen sozialer Sicherung in Deutschland.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ordnen Elemente sozialer Sicherung in Gerechtigkeitsbegriffe ein.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das Maß sozialstaatlicher Umverteilung in der Bundesrepublik.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bewerten, ob es sich bei der Sozialen Marktwirtschaft in ihrer derzeitigen Ausprägung um eine gerechte Wirtschaftsordnung handelt.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236-241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:rsidR="00003B90" w:rsidRDefault="004F39F3">
      <w:pPr>
        <w:pStyle w:val="Kopfzeile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Kapitel 6:</w:t>
      </w:r>
      <w:r>
        <w:rPr>
          <w:rFonts w:ascii="Calibri" w:hAnsi="Calibri" w:cs="Calibri"/>
          <w:b/>
          <w:sz w:val="22"/>
          <w:szCs w:val="22"/>
        </w:rPr>
        <w:tab/>
        <w:t>Europa – ein Erfolgsmodell?</w:t>
      </w:r>
    </w:p>
    <w:p w:rsidR="00003B90" w:rsidRDefault="004F39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Tabelle 1: </w:t>
      </w:r>
      <w:r>
        <w:rPr>
          <w:rFonts w:ascii="Calibri" w:hAnsi="Calibri" w:cs="Calibri"/>
          <w:b/>
          <w:sz w:val="22"/>
          <w:szCs w:val="22"/>
        </w:rPr>
        <w:tab/>
        <w:t>Übergeordnete Kompetenzerwartungen zu Kapitel 6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6 nachfolgende </w:t>
      </w:r>
      <w:r>
        <w:rPr>
          <w:rFonts w:ascii="Calibri" w:hAnsi="Calibri" w:cs="Calibri"/>
          <w:i/>
          <w:sz w:val="22"/>
          <w:szCs w:val="22"/>
        </w:rPr>
        <w:t>übergeordnete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Calibri"/>
          <w:sz w:val="20"/>
        </w:rPr>
      </w:pPr>
    </w:p>
    <w:p w:rsidR="00003B90" w:rsidRDefault="00003B90">
      <w:pPr>
        <w:rPr>
          <w:rFonts w:ascii="Calibri" w:hAnsi="Calibri" w:cs="Calibri"/>
          <w:sz w:val="20"/>
        </w:rPr>
      </w:pPr>
    </w:p>
    <w:tbl>
      <w:tblPr>
        <w:tblW w:w="14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5"/>
        <w:gridCol w:w="4775"/>
        <w:gridCol w:w="4775"/>
      </w:tblGrid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Sachkompetenz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Methodenkompetenz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Urteilskompetenz</w:t>
            </w:r>
          </w:p>
          <w:p w:rsidR="00003B90" w:rsidRDefault="004F39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Kerncurriculum S. 16</w:t>
            </w:r>
          </w:p>
        </w:tc>
      </w:tr>
      <w:tr w:rsidR="00003B90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das Zusammenwirken von Institutionen in der EU.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die Motive sowie die politische und ökonomische Ausgestaltung der europäischen Integration.</w:t>
            </w:r>
          </w:p>
          <w:p w:rsidR="00003B90" w:rsidRDefault="004F39F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die politische und ökonomische Rolle der EU im Kontext internationaler Beziehungen.</w:t>
            </w:r>
          </w:p>
          <w:p w:rsidR="00003B90" w:rsidRDefault="00003B90">
            <w:pPr>
              <w:pStyle w:val="Listenabsatz"/>
              <w:ind w:left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erklären mit Hilfe des Politikzyklus einen europäischen Entscheidungsprozess.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Szenarien für die zukünftige Entwicklung der Europäischen Union.</w:t>
            </w:r>
          </w:p>
          <w:p w:rsidR="00003B90" w:rsidRDefault="004F39F3">
            <w:pPr>
              <w:pStyle w:val="Default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analysieren eine aktuelle internationale Problemstellung politisch und ökonomisch.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Schülerinnen und Schüler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multiperspektivisch Interessen und Lösungsmöglichkeiten anhand eines aktuellen Entscheidungsprozesses in der EU.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nehmen Stellung zur Bedeutung der politischen und ökonomischen Integration Europas.</w:t>
            </w:r>
          </w:p>
          <w:p w:rsidR="00003B90" w:rsidRDefault="004F39F3">
            <w:pPr>
              <w:pStyle w:val="Defaul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 Handlungsmöglichkeiten der EU in Bezug auf eine aktuelle internationale Problemstellung.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Gegenstandsbereich:             </w:t>
            </w:r>
            <w:r>
              <w:rPr>
                <w:rFonts w:ascii="Calibri" w:hAnsi="Calibri" w:cs="Calibri"/>
                <w:sz w:val="20"/>
              </w:rPr>
              <w:t>Europäische Union</w:t>
            </w:r>
            <w:r>
              <w:rPr>
                <w:rFonts w:ascii="Calibri" w:hAnsi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>(Kerncurriculum S. 9 – Schülerarbeitsbuch S. 244-343)</w:t>
            </w:r>
          </w:p>
        </w:tc>
      </w:tr>
      <w:tr w:rsidR="00003B90">
        <w:tc>
          <w:tcPr>
            <w:tcW w:w="1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003B90" w:rsidRDefault="004F39F3">
            <w:pPr>
              <w:tabs>
                <w:tab w:val="left" w:pos="3436"/>
              </w:tabs>
              <w:spacing w:before="120" w:after="12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0"/>
              </w:rPr>
              <w:t>Zeitbedarf:</w:t>
            </w:r>
            <w:r>
              <w:rPr>
                <w:rFonts w:ascii="Calibri" w:hAnsi="Calibri" w:cs="Calibri"/>
                <w:sz w:val="20"/>
              </w:rPr>
              <w:t xml:space="preserve">                               ein Schulhalbjahr</w:t>
            </w:r>
          </w:p>
        </w:tc>
      </w:tr>
    </w:tbl>
    <w:p w:rsidR="00F31D32" w:rsidRDefault="00F31D32">
      <w:pPr>
        <w:rPr>
          <w:rFonts w:ascii="Calibri" w:hAnsi="Calibri" w:cs="Calibri"/>
          <w:b/>
          <w:sz w:val="22"/>
          <w:szCs w:val="22"/>
        </w:rPr>
      </w:pPr>
    </w:p>
    <w:p w:rsidR="00003B90" w:rsidRDefault="004F39F3">
      <w:pPr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Tabelle 2: </w:t>
      </w:r>
      <w:r>
        <w:rPr>
          <w:rFonts w:ascii="Calibri" w:hAnsi="Calibri" w:cs="Calibri"/>
          <w:b/>
          <w:sz w:val="22"/>
          <w:szCs w:val="22"/>
        </w:rPr>
        <w:tab/>
        <w:t xml:space="preserve">Konkretisierung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des oben genannten Themas/der Unterrichtssequenzen in Kapitel 3</w:t>
      </w:r>
    </w:p>
    <w:p w:rsidR="00003B90" w:rsidRDefault="004F39F3">
      <w:pPr>
        <w:ind w:left="708" w:firstLine="708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Schwerpunktmäßig können mit Hilfe von Kapitel 3 nachfolgende </w:t>
      </w:r>
      <w:r>
        <w:rPr>
          <w:rFonts w:ascii="Calibri" w:hAnsi="Calibri" w:cs="Calibri"/>
          <w:i/>
          <w:sz w:val="22"/>
          <w:szCs w:val="22"/>
        </w:rPr>
        <w:t>konkretisierte Kompetenzen</w:t>
      </w:r>
      <w:r>
        <w:rPr>
          <w:rFonts w:ascii="Calibri" w:hAnsi="Calibri" w:cs="Calibri"/>
          <w:sz w:val="22"/>
          <w:szCs w:val="22"/>
        </w:rPr>
        <w:t xml:space="preserve"> angebahnt bzw. vertieft werden:</w:t>
      </w:r>
    </w:p>
    <w:p w:rsidR="00003B90" w:rsidRDefault="00003B90">
      <w:pPr>
        <w:rPr>
          <w:rFonts w:ascii="Calibri" w:hAnsi="Calibri" w:cs="Arial"/>
          <w:b/>
          <w:sz w:val="22"/>
          <w:szCs w:val="22"/>
        </w:rPr>
      </w:pPr>
    </w:p>
    <w:tbl>
      <w:tblPr>
        <w:tblW w:w="14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9"/>
        <w:gridCol w:w="2043"/>
        <w:gridCol w:w="477"/>
        <w:gridCol w:w="1776"/>
        <w:gridCol w:w="2522"/>
        <w:gridCol w:w="2447"/>
        <w:gridCol w:w="1090"/>
        <w:gridCol w:w="2332"/>
      </w:tblGrid>
      <w:tr w:rsidR="00003B90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Leitfrage/n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eastAsianLayout w:id="1139423498" w:vert="1"/>
              </w:rPr>
            </w:pPr>
            <w:r>
              <w:rPr>
                <w:rFonts w:ascii="Calibri" w:hAnsi="Calibri" w:cs="Calibri"/>
                <w:b/>
                <w:bCs/>
                <w:sz w:val="20"/>
                <w:eastAsianLayout w:id="1139423499" w:vert="1"/>
              </w:rPr>
              <w:t>obligatorisch?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Schwerpunktmäßig angesprochene Basis-/Fachkonzept(e)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Hauptsächlich geförderte Sach- und Methodenkompetenz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Konkretisierte Urteilskompetenz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Die Schülerinnen und Schüler 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Seiten im Arbeitsbuch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Mögliche Absprachen über Projekte, </w:t>
            </w:r>
          </w:p>
          <w:p w:rsidR="00003B90" w:rsidRDefault="004F39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Vorträge etc.</w:t>
            </w: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6.1</w:t>
            </w:r>
          </w:p>
          <w:p w:rsidR="00003B90" w:rsidRDefault="006A0A73">
            <w:pPr>
              <w:pStyle w:val="Listenabsatz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Die Europäische Union – „</w:t>
            </w:r>
            <w:r w:rsidR="004F39F3">
              <w:rPr>
                <w:rFonts w:ascii="Calibri" w:hAnsi="Calibri" w:cs="Calibri"/>
                <w:b/>
                <w:sz w:val="20"/>
              </w:rPr>
              <w:t>in Vielfalt geeint?“</w:t>
            </w: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  <w:p w:rsidR="00003B90" w:rsidRDefault="00003B90">
            <w:pPr>
              <w:pStyle w:val="Listenabsatz"/>
              <w:ind w:left="142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Leben in Europa – gibt es eine europäische Jugend?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Bedürfnissen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Werte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vergleichen die Lebenswelten Jugendlicher verscheidender Länder der EU.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003B90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246-247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Vorträge von Gastschülern oder Mitschülern aus anderen (EU-Staaten): Wie wird die EU anderswo wahrgenommen?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Referat: Vergleich des </w:t>
            </w:r>
            <w:r>
              <w:rPr>
                <w:rFonts w:ascii="Calibri" w:hAnsi="Calibri" w:cs="Calibri"/>
                <w:sz w:val="20"/>
              </w:rPr>
              <w:lastRenderedPageBreak/>
              <w:t>Gesetzgebungsverfahrens der EU mit dem der Bundesrepublik Deutschland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Referat mit Diskussion: „Die Europäische Bürgerinitiative – ein sinnvolles und ausreichendes Instrument zur Partizipation der EU-Bürger?“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Warum gibt es die Europäische Union?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Rechtsstaat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Integration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  <w:vAlign w:val="center"/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die Merkmale eines einheitlichen Raums „Europäische Union“.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diskutieren die Bedeutung gemeinsamer europäischen Symbole.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248-251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 Europäische Union – eine Friedensgemeinschaft?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Sicherheit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Frieden erhaltende Wirkung der EU und die Bedeutung von Frieden.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252-253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 entscheidet in der EU? - der lange Weg der EU-Gesetzgebung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Demokratie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politischen Regelungsbedarf auf EU-Ebene und die Interessen der Betroffenen.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beschreiben das Zusammenwirken von Institutionen in der EU anhand eines Falles.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das Zustandekommen eines Rechtssatzes der EU mit Hilfe des Politikzyklus.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erörtern eine inhaltliche Entscheidung der EU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kriteriengeleitet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254-</w:t>
            </w:r>
          </w:p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259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Wahlen zum Europäischen Parlament – vom Bürger missachtet?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Legitimation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Partizipation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und erklären die Beteiligungen zur Wahl des Europäischen Parlaments.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Konzepte zur Stärkung des Europäischen Parlaments.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260-263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Kapitel 6.2</w:t>
            </w:r>
          </w:p>
          <w:p w:rsidR="00003B90" w:rsidRDefault="004F39F3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Integration und Erweiterung im europäischen Haus</w:t>
            </w:r>
          </w:p>
          <w:p w:rsidR="00003B90" w:rsidRDefault="00003B90">
            <w:pPr>
              <w:pStyle w:val="Listenabsatz"/>
              <w:ind w:left="66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Wie groß soll das europäische Haus werden?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Sicherheit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die Rolle der EU bei der Überwindung der Folgen von Diktaturen in einiger ihrer Mitgliedsstaaten.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beurteilen, ob grundsätzlich alle europäischen Länder auch EU-Staaten sein können.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270-271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ind w:left="176"/>
              <w:rPr>
                <w:rFonts w:ascii="Calibri" w:hAnsi="Calibri" w:cs="Calibri"/>
                <w:sz w:val="20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Soll die Türkei Mitglied der EU werden?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Programm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Trennungs- und Verbindungslinien zwischen der EU und der Türkei.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erörtern die Forderung eines EU-Beitritts der Türkei.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272-275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Führt die Erweiterung zur  Armutseinwanderung?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Freiheit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rechtliche Bedingungen und wirtschaftliche Folgen von ökonomisch motivierter Einwanderung in die EU.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Pläne, ökonomisch motivierte Einwanderung in die EU zu steuern.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278-281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Kapitel 6.3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Die Wirtschafts- und Währungsunion – ein großer Integrationsfortschritt?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Was bedeutet der Binnenmarkt für uns?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Marktwirtschaft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Integration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Bedeutung, Funktionsweise und Freiheiten des europäischen Binnenmarktes.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Harmonisierungsregelungen im Zusammenhang des europäischen Binnenmarktes.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284-285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Gedankenexperiment: „Wieder Grenzen in der EU“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entwickelt sich die gemeinsame Währung?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Ordnungen und Systeme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Integration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Bedeutung einer Gemeinschaftswährung sowie die der Konvergenzkriterien.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die Einwicklung des Eurokurses.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286-289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lauten die Ursachen für die Krise der europäischen Währungsunion?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Programm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die Ursachen der Staatsschuldenkrisen von Ländern in der Euro-Zone.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Erklären die Funktionsweise des Europäischen Stabilitätsmechanismus'.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Mögliche Austritte von Staaten aus der Euro-Zone.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beurteilen kurz- und langfristige Maßnahmen zur Euro-Stabilisierung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kriteriengeleitet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290-297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6.4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Die EU im System internationaler Beziehungen – soll die EU ihre Grenzen für Flüchtlinge öffnen?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Warum werden Menschen zu Flüchtlingen?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Bedürfnisse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Sicherheit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Fluchtursachen.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Bedeutung von internationalen Regelungen zum Flüchtlingsschutz.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304-305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 mit Vertretern örtlicher Flüchtlingsinitiativen zu Themen wie: Folgen der EU-Flüchtlings- und Asylpolitik für die Betroffenen. / Chancen und Probleme der Integration Geflüchteter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sichert die EU ihre Außengrenzen – brauchen wir Schutzwälle gegen Flüchtlinge?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Grenzsicherungsmaßnahmen der EU.</w:t>
            </w:r>
          </w:p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die Bedeutung des Schengener Abkommens.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bewerten Einschränkungen der Freizügigkeit und anderer Freiheiten des Binnenmarktes zum Zweck der Grenzsicherung.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306-308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Asylsuchende – Herausforderungen für die nationale und europäische Politik?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Programm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politische, wirtschaftliche und gesellschaftliche Auswirkungen stark steigender Asylbewerberzahlen in der EU.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Grundzüge von Lösungsmöglichkeiten zum Umgang mit einer hohen Zahl von Asylbewerbern in EU-Staaten.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309-311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Scheitert die EU an der Flüchtlingspolitik?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Interdependenzen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ordnen den Stand der gemeinsamen EU-Migrationspolitik in den Politikzyklus ein.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beurteilten den Grad der Solidarität innerhalb der EU (in der Flüchtlingsfrage).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312-313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kann die EU das Flüchtlingsproblem lösen?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beschreiben getroffene Maßnahmen zur Kontrolle irregulärer Einwanderung in die EU.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Beurteilen weitergehende Vorschläge zur EU-Flüchtlingspolitik.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314-315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Kapitel 6.5</w:t>
            </w:r>
          </w:p>
          <w:p w:rsidR="00003B90" w:rsidRDefault="004F39F3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Die gemeinsame Außen- und Sicherheitspolitik – welche Handlungsspielräume hat die EU im Ukraine-Konflikt?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entwickelte sich der Konflikt? - wer sich die Akteure und welche Ziele verfolgen sie?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Akteure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Interessen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Problem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Grundzüge eines internationalen Konflikts.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Anforderungen einer effizienten EU-Sicherheitspolitik.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320-324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z.</w:t>
            </w:r>
            <w:r w:rsidR="00E3426B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B.: </w:t>
            </w:r>
          </w:p>
          <w:p w:rsidR="00003B90" w:rsidRDefault="004F39F3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Referat zum Vergleich: Die GASP am Beispiel des Anti-Piraterie-Einsatzes vor Somalia</w:t>
            </w: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Kontrovers diskutiert: Hat Russland die Krim rechtswidrig annektiert?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Interaktionen und Entscheidungen</w:t>
            </w:r>
          </w:p>
          <w:p w:rsidR="00003B90" w:rsidRDefault="004F39F3">
            <w:pPr>
              <w:textAlignment w:val="top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Legitimität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Erläutern das Spannungsverhältnis zwischen dem Selbstbestimmungsrecht der Völker sowie der Souveränität und territorialen Integrität von Staaten.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325-329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sieht die europäische Außen- und Sicherheitspolitik im Ukraine-Konflikt konkret aus?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Sicherheit</w:t>
            </w:r>
          </w:p>
          <w:p w:rsidR="00003B90" w:rsidRDefault="004F39F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Interesse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analysieren das außen- bzw. sicherheitspolitische Handeln der EU im Ukraine-Konflikt.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erörtern das außen- bzw. sicherheitspolitische Handeln der EU im Ukraine-Konflikt.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330-334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  <w:tr w:rsidR="00003B90">
        <w:trPr>
          <w:cantSplit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Ist die europäische Außen- und Sicherheitspolitik handlungsfähig?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pStyle w:val="Listenabsatz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(x)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Motive und Anreize</w:t>
            </w:r>
          </w:p>
          <w:p w:rsidR="00003B90" w:rsidRDefault="00003B9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charakterisieren die Handlungsfähigkeit der EU im Ukraine-Konflikt.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entwickeln Lösungsansätze für einen internationalen Konflikt.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4F39F3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335-337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3" w:type="dxa"/>
            </w:tcMar>
          </w:tcPr>
          <w:p w:rsidR="00003B90" w:rsidRDefault="00003B90">
            <w:pPr>
              <w:rPr>
                <w:rFonts w:hint="eastAsia"/>
              </w:rPr>
            </w:pPr>
          </w:p>
        </w:tc>
      </w:tr>
    </w:tbl>
    <w:p w:rsidR="00003B90" w:rsidRDefault="00003B90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</w:p>
    <w:p w:rsidR="00003B90" w:rsidRDefault="004F39F3">
      <w:pPr>
        <w:pStyle w:val="Kopfzeile"/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  <w:sectPr w:rsidR="00003B90">
          <w:pgSz w:w="16838" w:h="11906" w:orient="landscape"/>
          <w:pgMar w:top="567" w:right="1134" w:bottom="567" w:left="1134" w:header="0" w:footer="0" w:gutter="0"/>
          <w:cols w:space="720"/>
          <w:formProt w:val="0"/>
          <w:docGrid w:linePitch="312" w:charSpace="-6145"/>
        </w:sectPr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 xml:space="preserve"> Kapitel 6.4 und 6.5 können zur Anbahnung der Im KC geforderten Kompetenzen alternativ herangezogen werden. Wenn nur Kapitel 6.4 genutzt wird, muss Orientierungswissen zur „Gemeinsamen Außen- und Sicherheitspolitik (GASP)“ gesondert eingeführt werden (Kapitel 6.4, M 13, M 14).</w:t>
      </w:r>
    </w:p>
    <w:p w:rsidR="00003B90" w:rsidRDefault="004F39F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In 6 Schritten mit der Synopse zu einem schulinternen Curriculum</w:t>
      </w:r>
    </w:p>
    <w:p w:rsidR="00003B90" w:rsidRDefault="004F39F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für die Fachkonferenzen Politik-Wirtschaft an niedersächsischen Gymnasien</w:t>
      </w:r>
    </w:p>
    <w:p w:rsidR="00003B90" w:rsidRDefault="00003B90">
      <w:pPr>
        <w:rPr>
          <w:rFonts w:ascii="Calibri" w:hAnsi="Calibri"/>
          <w:sz w:val="22"/>
          <w:szCs w:val="22"/>
        </w:rPr>
      </w:pPr>
    </w:p>
    <w:p w:rsidR="00003B90" w:rsidRDefault="004F3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tabellarisch angelegten Synopsen können leicht durch das Einfügen von Spalten zu einem schulinternen Curriculum ergänzt bzw. nach regional-, schul- und fachgruppenspezifischen Bedürfnissen verändert werden:</w:t>
      </w:r>
    </w:p>
    <w:p w:rsidR="00003B90" w:rsidRDefault="00003B90">
      <w:pPr>
        <w:rPr>
          <w:rFonts w:ascii="Calibri" w:hAnsi="Calibri"/>
          <w:sz w:val="22"/>
          <w:szCs w:val="22"/>
        </w:rPr>
      </w:pPr>
    </w:p>
    <w:p w:rsidR="00003B90" w:rsidRDefault="00003B90">
      <w:pPr>
        <w:rPr>
          <w:rFonts w:ascii="Calibri" w:hAnsi="Calibri"/>
          <w:sz w:val="22"/>
          <w:szCs w:val="22"/>
        </w:rPr>
      </w:pP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Festlegung der Themenreihenfolge/Reihenfolge der Unterrichtseinheiten</w:t>
      </w: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Auswahl der obligatorisch und der fakultativ im Unterricht zu nutzenden Unterkapitel/Leitfragen (Achtung: unbedingt Kerncurriculum beachten!)</w:t>
      </w: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Absprachen über Art und Umfang der schriftlichen und sonstigen Leistungsbewertung und deren prozentuale Gewichtung bei der Zeugnisnote</w:t>
      </w: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Absprachen über den Umgang mit Heterogenität (innere Differenzierung, Inklusion)</w:t>
      </w: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Absprachen über die im Jahrgang verbindlich eingesetzten Medien, (Fach-)Methoden und Arbeitstechniken</w:t>
      </w:r>
    </w:p>
    <w:p w:rsidR="00003B90" w:rsidRDefault="004F39F3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Absprache über obligatorische Projekte und den Besuch außerschulischer Lernorte (Ideen in der Synopse) </w:t>
      </w:r>
    </w:p>
    <w:p w:rsidR="00003B90" w:rsidRDefault="00003B90">
      <w:pPr>
        <w:rPr>
          <w:rFonts w:ascii="Calibri" w:hAnsi="Calibri"/>
          <w:sz w:val="22"/>
          <w:szCs w:val="22"/>
        </w:rPr>
      </w:pPr>
    </w:p>
    <w:p w:rsidR="00003B90" w:rsidRDefault="00003B90">
      <w:pPr>
        <w:rPr>
          <w:rFonts w:ascii="Calibri" w:hAnsi="Calibri"/>
          <w:sz w:val="22"/>
          <w:szCs w:val="22"/>
        </w:rPr>
      </w:pPr>
    </w:p>
    <w:sectPr w:rsidR="00003B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4F8"/>
    <w:multiLevelType w:val="multilevel"/>
    <w:tmpl w:val="9A22891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53FDD"/>
    <w:multiLevelType w:val="multilevel"/>
    <w:tmpl w:val="8B98CA4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2">
    <w:nsid w:val="135968E7"/>
    <w:multiLevelType w:val="multilevel"/>
    <w:tmpl w:val="7166F5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3">
    <w:nsid w:val="188717CF"/>
    <w:multiLevelType w:val="multilevel"/>
    <w:tmpl w:val="27265396"/>
    <w:lvl w:ilvl="0">
      <w:start w:val="1"/>
      <w:numFmt w:val="decimal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F063A3"/>
    <w:multiLevelType w:val="multilevel"/>
    <w:tmpl w:val="77C6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EF3D12"/>
    <w:multiLevelType w:val="multilevel"/>
    <w:tmpl w:val="2054BE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E650D"/>
    <w:multiLevelType w:val="multilevel"/>
    <w:tmpl w:val="DDB87AE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40"/>
        </w:tabs>
        <w:ind w:left="10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 w:hint="default"/>
      </w:rPr>
    </w:lvl>
  </w:abstractNum>
  <w:abstractNum w:abstractNumId="7">
    <w:nsid w:val="20A05EC0"/>
    <w:multiLevelType w:val="multilevel"/>
    <w:tmpl w:val="767E54A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8">
    <w:nsid w:val="22E72099"/>
    <w:multiLevelType w:val="multilevel"/>
    <w:tmpl w:val="70F8556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0"/>
        </w:tabs>
        <w:ind w:left="1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0"/>
        </w:tabs>
        <w:ind w:left="1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0"/>
        </w:tabs>
        <w:ind w:left="2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0"/>
        </w:tabs>
        <w:ind w:left="2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0"/>
        </w:tabs>
        <w:ind w:left="3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0"/>
        </w:tabs>
        <w:ind w:left="3680" w:hanging="360"/>
      </w:pPr>
      <w:rPr>
        <w:rFonts w:ascii="OpenSymbol" w:hAnsi="OpenSymbol" w:cs="OpenSymbol" w:hint="default"/>
      </w:rPr>
    </w:lvl>
  </w:abstractNum>
  <w:abstractNum w:abstractNumId="9">
    <w:nsid w:val="2A2B5C39"/>
    <w:multiLevelType w:val="multilevel"/>
    <w:tmpl w:val="9D4ACAA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0944FB6"/>
    <w:multiLevelType w:val="multilevel"/>
    <w:tmpl w:val="5DC612C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1">
    <w:nsid w:val="3449174A"/>
    <w:multiLevelType w:val="multilevel"/>
    <w:tmpl w:val="5156CECE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0"/>
        </w:tabs>
        <w:ind w:left="1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0"/>
        </w:tabs>
        <w:ind w:left="1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0"/>
        </w:tabs>
        <w:ind w:left="2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0"/>
        </w:tabs>
        <w:ind w:left="2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0"/>
        </w:tabs>
        <w:ind w:left="3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0"/>
        </w:tabs>
        <w:ind w:left="3680" w:hanging="360"/>
      </w:pPr>
      <w:rPr>
        <w:rFonts w:ascii="OpenSymbol" w:hAnsi="OpenSymbol" w:cs="OpenSymbol" w:hint="default"/>
      </w:rPr>
    </w:lvl>
  </w:abstractNum>
  <w:abstractNum w:abstractNumId="12">
    <w:nsid w:val="41EF2D01"/>
    <w:multiLevelType w:val="multilevel"/>
    <w:tmpl w:val="7DE072C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3">
    <w:nsid w:val="439C0AA5"/>
    <w:multiLevelType w:val="multilevel"/>
    <w:tmpl w:val="1A4AF03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4">
    <w:nsid w:val="4DF920A1"/>
    <w:multiLevelType w:val="multilevel"/>
    <w:tmpl w:val="ED52E39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40"/>
        </w:tabs>
        <w:ind w:left="10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 w:hint="default"/>
      </w:rPr>
    </w:lvl>
  </w:abstractNum>
  <w:abstractNum w:abstractNumId="15">
    <w:nsid w:val="523747EC"/>
    <w:multiLevelType w:val="multilevel"/>
    <w:tmpl w:val="E5F8F60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6">
    <w:nsid w:val="60AF65DD"/>
    <w:multiLevelType w:val="multilevel"/>
    <w:tmpl w:val="456EF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45C63"/>
    <w:multiLevelType w:val="multilevel"/>
    <w:tmpl w:val="1A5CBFF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6"/>
        </w:tabs>
        <w:ind w:left="12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</w:abstractNum>
  <w:abstractNum w:abstractNumId="18">
    <w:nsid w:val="72C94F79"/>
    <w:multiLevelType w:val="multilevel"/>
    <w:tmpl w:val="4B50B86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7A9029F4"/>
    <w:multiLevelType w:val="multilevel"/>
    <w:tmpl w:val="83247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90"/>
    <w:rsid w:val="00003B90"/>
    <w:rsid w:val="004F39F3"/>
    <w:rsid w:val="005F0489"/>
    <w:rsid w:val="006100C5"/>
    <w:rsid w:val="006A0A73"/>
    <w:rsid w:val="00E3426B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873A-691D-4BB1-8A7B-5ADEC00A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  <w:sz w:val="20"/>
    </w:rPr>
  </w:style>
  <w:style w:type="character" w:customStyle="1" w:styleId="WW8Num9z1">
    <w:name w:val="WW8Num9z1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sz w:val="20"/>
      <w:szCs w:val="24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  <w:rPr>
      <w:rFonts w:ascii="Calibri" w:hAnsi="Calibri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Default">
    <w:name w:val="Default"/>
    <w:qFormat/>
    <w:pPr>
      <w:widowControl w:val="0"/>
      <w:suppressAutoHyphens/>
    </w:pPr>
    <w:rPr>
      <w:rFonts w:ascii="Arial" w:hAnsi="Arial"/>
      <w:color w:val="000000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4">
    <w:name w:val="WW8Num4"/>
  </w:style>
  <w:style w:type="numbering" w:customStyle="1" w:styleId="WW8Num20">
    <w:name w:val="WW8Num20"/>
  </w:style>
  <w:style w:type="numbering" w:customStyle="1" w:styleId="WW8Num23">
    <w:name w:val="WW8Num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alpayday.de/startseite/" TargetMode="External"/><Relationship Id="rId5" Type="http://schemas.openxmlformats.org/officeDocument/2006/relationships/hyperlink" Target="https://www.lpb-bw.de/fileadmin/lpb_hauptportal/pdf/publikationen/Elev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940125CC</Template>
  <TotalTime>0</TotalTime>
  <Pages>24</Pages>
  <Words>5222</Words>
  <Characters>32904</Characters>
  <Application>Microsoft Office Word</Application>
  <DocSecurity>0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/>
  <LinksUpToDate>false</LinksUpToDate>
  <CharactersWithSpaces>38050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Bolhöfer, Jens  (MK)</dc:creator>
  <cp:lastModifiedBy>Fanroth - C.C.Buchner Verlag</cp:lastModifiedBy>
  <cp:revision>2</cp:revision>
  <cp:lastPrinted>2016-03-30T11:15:00Z</cp:lastPrinted>
  <dcterms:created xsi:type="dcterms:W3CDTF">2016-03-30T11:15:00Z</dcterms:created>
  <dcterms:modified xsi:type="dcterms:W3CDTF">2016-03-30T11:15:00Z</dcterms:modified>
  <dc:language>de-DE</dc:language>
</cp:coreProperties>
</file>