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5322A" w14:textId="77777777" w:rsidR="00E579D6" w:rsidRPr="0028690C" w:rsidRDefault="00AD5198">
      <w:pPr>
        <w:pStyle w:val="Textkrper"/>
        <w:rPr>
          <w:rFonts w:asciiTheme="minorHAnsi" w:hAnsiTheme="minorHAnsi" w:cstheme="minorHAnsi"/>
        </w:rPr>
      </w:pPr>
      <w:r w:rsidRPr="0028690C">
        <w:rPr>
          <w:rFonts w:asciiTheme="minorHAnsi" w:hAnsiTheme="minorHAnsi" w:cstheme="minorHAnsi"/>
          <w:noProof/>
          <w:lang w:eastAsia="de-DE"/>
        </w:rPr>
        <mc:AlternateContent>
          <mc:Choice Requires="wpg">
            <w:drawing>
              <wp:anchor distT="0" distB="0" distL="114300" distR="114300" simplePos="0" relativeHeight="486290432" behindDoc="1" locked="0" layoutInCell="1" allowOverlap="1" wp14:anchorId="79C79FEA" wp14:editId="7A4EC645">
                <wp:simplePos x="0" y="0"/>
                <wp:positionH relativeFrom="page">
                  <wp:posOffset>0</wp:posOffset>
                </wp:positionH>
                <wp:positionV relativeFrom="page">
                  <wp:posOffset>0</wp:posOffset>
                </wp:positionV>
                <wp:extent cx="10692130" cy="938530"/>
                <wp:effectExtent l="0" t="0" r="0" b="0"/>
                <wp:wrapNone/>
                <wp:docPr id="473"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2130" cy="938530"/>
                          <a:chOff x="0" y="0"/>
                          <a:chExt cx="16838" cy="1478"/>
                        </a:xfrm>
                      </wpg:grpSpPr>
                      <wps:wsp>
                        <wps:cNvPr id="474" name="docshape6"/>
                        <wps:cNvSpPr>
                          <a:spLocks/>
                        </wps:cNvSpPr>
                        <wps:spPr bwMode="auto">
                          <a:xfrm>
                            <a:off x="0" y="0"/>
                            <a:ext cx="16838" cy="312"/>
                          </a:xfrm>
                          <a:custGeom>
                            <a:avLst/>
                            <a:gdLst>
                              <a:gd name="T0" fmla="*/ 14735 w 16838"/>
                              <a:gd name="T1" fmla="*/ 0 h 312"/>
                              <a:gd name="T2" fmla="*/ 0 w 16838"/>
                              <a:gd name="T3" fmla="*/ 0 h 312"/>
                              <a:gd name="T4" fmla="*/ 0 w 16838"/>
                              <a:gd name="T5" fmla="*/ 312 h 312"/>
                              <a:gd name="T6" fmla="*/ 14735 w 16838"/>
                              <a:gd name="T7" fmla="*/ 312 h 312"/>
                              <a:gd name="T8" fmla="*/ 14735 w 16838"/>
                              <a:gd name="T9" fmla="*/ 0 h 312"/>
                              <a:gd name="T10" fmla="*/ 16838 w 16838"/>
                              <a:gd name="T11" fmla="*/ 0 h 312"/>
                              <a:gd name="T12" fmla="*/ 16204 w 16838"/>
                              <a:gd name="T13" fmla="*/ 0 h 312"/>
                              <a:gd name="T14" fmla="*/ 16204 w 16838"/>
                              <a:gd name="T15" fmla="*/ 312 h 312"/>
                              <a:gd name="T16" fmla="*/ 16838 w 16838"/>
                              <a:gd name="T17" fmla="*/ 312 h 312"/>
                              <a:gd name="T18" fmla="*/ 16838 w 16838"/>
                              <a:gd name="T19" fmla="*/ 0 h 3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838" h="312">
                                <a:moveTo>
                                  <a:pt x="14735" y="0"/>
                                </a:moveTo>
                                <a:lnTo>
                                  <a:pt x="0" y="0"/>
                                </a:lnTo>
                                <a:lnTo>
                                  <a:pt x="0" y="312"/>
                                </a:lnTo>
                                <a:lnTo>
                                  <a:pt x="14735" y="312"/>
                                </a:lnTo>
                                <a:lnTo>
                                  <a:pt x="14735" y="0"/>
                                </a:lnTo>
                                <a:close/>
                                <a:moveTo>
                                  <a:pt x="16838" y="0"/>
                                </a:moveTo>
                                <a:lnTo>
                                  <a:pt x="16204" y="0"/>
                                </a:lnTo>
                                <a:lnTo>
                                  <a:pt x="16204" y="312"/>
                                </a:lnTo>
                                <a:lnTo>
                                  <a:pt x="16838" y="312"/>
                                </a:lnTo>
                                <a:lnTo>
                                  <a:pt x="16838" y="0"/>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5" name="docshape7"/>
                        <wps:cNvSpPr>
                          <a:spLocks noChangeArrowheads="1"/>
                        </wps:cNvSpPr>
                        <wps:spPr bwMode="auto">
                          <a:xfrm>
                            <a:off x="14735" y="0"/>
                            <a:ext cx="1469" cy="1478"/>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6" name="docshape8"/>
                        <wps:cNvSpPr>
                          <a:spLocks/>
                        </wps:cNvSpPr>
                        <wps:spPr bwMode="auto">
                          <a:xfrm>
                            <a:off x="14734" y="519"/>
                            <a:ext cx="589" cy="513"/>
                          </a:xfrm>
                          <a:custGeom>
                            <a:avLst/>
                            <a:gdLst>
                              <a:gd name="T0" fmla="+- 0 15323 14734"/>
                              <a:gd name="T1" fmla="*/ T0 w 589"/>
                              <a:gd name="T2" fmla="+- 0 519 519"/>
                              <a:gd name="T3" fmla="*/ 519 h 513"/>
                              <a:gd name="T4" fmla="+- 0 14734 14734"/>
                              <a:gd name="T5" fmla="*/ T4 w 589"/>
                              <a:gd name="T6" fmla="+- 0 519 519"/>
                              <a:gd name="T7" fmla="*/ 519 h 513"/>
                              <a:gd name="T8" fmla="+- 0 15028 14734"/>
                              <a:gd name="T9" fmla="*/ T8 w 589"/>
                              <a:gd name="T10" fmla="+- 0 1032 519"/>
                              <a:gd name="T11" fmla="*/ 1032 h 513"/>
                              <a:gd name="T12" fmla="+- 0 15323 14734"/>
                              <a:gd name="T13" fmla="*/ T12 w 589"/>
                              <a:gd name="T14" fmla="+- 0 519 519"/>
                              <a:gd name="T15" fmla="*/ 519 h 513"/>
                            </a:gdLst>
                            <a:ahLst/>
                            <a:cxnLst>
                              <a:cxn ang="0">
                                <a:pos x="T1" y="T3"/>
                              </a:cxn>
                              <a:cxn ang="0">
                                <a:pos x="T5" y="T7"/>
                              </a:cxn>
                              <a:cxn ang="0">
                                <a:pos x="T9" y="T11"/>
                              </a:cxn>
                              <a:cxn ang="0">
                                <a:pos x="T13" y="T15"/>
                              </a:cxn>
                            </a:cxnLst>
                            <a:rect l="0" t="0" r="r" b="b"/>
                            <a:pathLst>
                              <a:path w="589" h="513">
                                <a:moveTo>
                                  <a:pt x="589" y="0"/>
                                </a:moveTo>
                                <a:lnTo>
                                  <a:pt x="0" y="0"/>
                                </a:lnTo>
                                <a:lnTo>
                                  <a:pt x="294" y="513"/>
                                </a:lnTo>
                                <a:lnTo>
                                  <a:pt x="58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7" name="docshape9"/>
                        <wps:cNvSpPr>
                          <a:spLocks/>
                        </wps:cNvSpPr>
                        <wps:spPr bwMode="auto">
                          <a:xfrm>
                            <a:off x="15322" y="6"/>
                            <a:ext cx="883" cy="1028"/>
                          </a:xfrm>
                          <a:custGeom>
                            <a:avLst/>
                            <a:gdLst>
                              <a:gd name="T0" fmla="+- 0 15909 15322"/>
                              <a:gd name="T1" fmla="*/ T0 w 883"/>
                              <a:gd name="T2" fmla="+- 0 517 6"/>
                              <a:gd name="T3" fmla="*/ 517 h 1028"/>
                              <a:gd name="T4" fmla="+- 0 15616 15322"/>
                              <a:gd name="T5" fmla="*/ T4 w 883"/>
                              <a:gd name="T6" fmla="+- 0 6 6"/>
                              <a:gd name="T7" fmla="*/ 6 h 1028"/>
                              <a:gd name="T8" fmla="+- 0 15322 15322"/>
                              <a:gd name="T9" fmla="*/ T8 w 883"/>
                              <a:gd name="T10" fmla="+- 0 517 6"/>
                              <a:gd name="T11" fmla="*/ 517 h 1028"/>
                              <a:gd name="T12" fmla="+- 0 15909 15322"/>
                              <a:gd name="T13" fmla="*/ T12 w 883"/>
                              <a:gd name="T14" fmla="+- 0 517 6"/>
                              <a:gd name="T15" fmla="*/ 517 h 1028"/>
                              <a:gd name="T16" fmla="+- 0 16204 15322"/>
                              <a:gd name="T17" fmla="*/ T16 w 883"/>
                              <a:gd name="T18" fmla="+- 0 1034 6"/>
                              <a:gd name="T19" fmla="*/ 1034 h 1028"/>
                              <a:gd name="T20" fmla="+- 0 15910 15322"/>
                              <a:gd name="T21" fmla="*/ T20 w 883"/>
                              <a:gd name="T22" fmla="+- 0 521 6"/>
                              <a:gd name="T23" fmla="*/ 521 h 1028"/>
                              <a:gd name="T24" fmla="+- 0 15615 15322"/>
                              <a:gd name="T25" fmla="*/ T24 w 883"/>
                              <a:gd name="T26" fmla="+- 0 1034 6"/>
                              <a:gd name="T27" fmla="*/ 1034 h 1028"/>
                              <a:gd name="T28" fmla="+- 0 16204 15322"/>
                              <a:gd name="T29" fmla="*/ T28 w 883"/>
                              <a:gd name="T30" fmla="+- 0 1034 6"/>
                              <a:gd name="T31" fmla="*/ 1034 h 10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83" h="1028">
                                <a:moveTo>
                                  <a:pt x="587" y="511"/>
                                </a:moveTo>
                                <a:lnTo>
                                  <a:pt x="294" y="0"/>
                                </a:lnTo>
                                <a:lnTo>
                                  <a:pt x="0" y="511"/>
                                </a:lnTo>
                                <a:lnTo>
                                  <a:pt x="587" y="511"/>
                                </a:lnTo>
                                <a:close/>
                                <a:moveTo>
                                  <a:pt x="882" y="1028"/>
                                </a:moveTo>
                                <a:lnTo>
                                  <a:pt x="588" y="515"/>
                                </a:lnTo>
                                <a:lnTo>
                                  <a:pt x="293" y="1028"/>
                                </a:lnTo>
                                <a:lnTo>
                                  <a:pt x="882" y="1028"/>
                                </a:lnTo>
                                <a:close/>
                              </a:path>
                            </a:pathLst>
                          </a:custGeom>
                          <a:solidFill>
                            <a:srgbClr val="BA13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8" name="docshape10"/>
                        <wps:cNvSpPr>
                          <a:spLocks/>
                        </wps:cNvSpPr>
                        <wps:spPr bwMode="auto">
                          <a:xfrm>
                            <a:off x="14772" y="1124"/>
                            <a:ext cx="1404" cy="246"/>
                          </a:xfrm>
                          <a:custGeom>
                            <a:avLst/>
                            <a:gdLst>
                              <a:gd name="T0" fmla="+- 0 14831 14772"/>
                              <a:gd name="T1" fmla="*/ T0 w 1404"/>
                              <a:gd name="T2" fmla="+- 0 1339 1125"/>
                              <a:gd name="T3" fmla="*/ 1339 h 246"/>
                              <a:gd name="T4" fmla="+- 0 14870 14772"/>
                              <a:gd name="T5" fmla="*/ T4 w 1404"/>
                              <a:gd name="T6" fmla="+- 0 1150 1125"/>
                              <a:gd name="T7" fmla="*/ 1150 h 246"/>
                              <a:gd name="T8" fmla="+- 0 14892 14772"/>
                              <a:gd name="T9" fmla="*/ T8 w 1404"/>
                              <a:gd name="T10" fmla="+- 0 1137 1125"/>
                              <a:gd name="T11" fmla="*/ 1137 h 246"/>
                              <a:gd name="T12" fmla="+- 0 14777 14772"/>
                              <a:gd name="T13" fmla="*/ T12 w 1404"/>
                              <a:gd name="T14" fmla="+- 0 1299 1125"/>
                              <a:gd name="T15" fmla="*/ 1299 h 246"/>
                              <a:gd name="T16" fmla="+- 0 14946 14772"/>
                              <a:gd name="T17" fmla="*/ T16 w 1404"/>
                              <a:gd name="T18" fmla="+- 0 1331 1125"/>
                              <a:gd name="T19" fmla="*/ 1331 h 246"/>
                              <a:gd name="T20" fmla="+- 0 14946 14772"/>
                              <a:gd name="T21" fmla="*/ T20 w 1404"/>
                              <a:gd name="T22" fmla="+- 0 1357 1125"/>
                              <a:gd name="T23" fmla="*/ 1357 h 246"/>
                              <a:gd name="T24" fmla="+- 0 15024 14772"/>
                              <a:gd name="T25" fmla="*/ T24 w 1404"/>
                              <a:gd name="T26" fmla="+- 0 1349 1125"/>
                              <a:gd name="T27" fmla="*/ 1349 h 246"/>
                              <a:gd name="T28" fmla="+- 0 15023 14772"/>
                              <a:gd name="T29" fmla="*/ T28 w 1404"/>
                              <a:gd name="T30" fmla="+- 0 1142 1125"/>
                              <a:gd name="T31" fmla="*/ 1142 h 246"/>
                              <a:gd name="T32" fmla="+- 0 15073 14772"/>
                              <a:gd name="T33" fmla="*/ T32 w 1404"/>
                              <a:gd name="T34" fmla="+- 0 1142 1125"/>
                              <a:gd name="T35" fmla="*/ 1142 h 246"/>
                              <a:gd name="T36" fmla="+- 0 14945 14772"/>
                              <a:gd name="T37" fmla="*/ T36 w 1404"/>
                              <a:gd name="T38" fmla="+- 0 1250 1125"/>
                              <a:gd name="T39" fmla="*/ 1250 h 246"/>
                              <a:gd name="T40" fmla="+- 0 15078 14772"/>
                              <a:gd name="T41" fmla="*/ T40 w 1404"/>
                              <a:gd name="T42" fmla="+- 0 1301 1125"/>
                              <a:gd name="T43" fmla="*/ 1301 h 246"/>
                              <a:gd name="T44" fmla="+- 0 15108 14772"/>
                              <a:gd name="T45" fmla="*/ T44 w 1404"/>
                              <a:gd name="T46" fmla="+- 0 1368 1125"/>
                              <a:gd name="T47" fmla="*/ 1368 h 246"/>
                              <a:gd name="T48" fmla="+- 0 15240 14772"/>
                              <a:gd name="T49" fmla="*/ T48 w 1404"/>
                              <a:gd name="T50" fmla="+- 0 1243 1125"/>
                              <a:gd name="T51" fmla="*/ 1243 h 246"/>
                              <a:gd name="T52" fmla="+- 0 15188 14772"/>
                              <a:gd name="T53" fmla="*/ T52 w 1404"/>
                              <a:gd name="T54" fmla="+- 0 1250 1125"/>
                              <a:gd name="T55" fmla="*/ 1250 h 246"/>
                              <a:gd name="T56" fmla="+- 0 15241 14772"/>
                              <a:gd name="T57" fmla="*/ T56 w 1404"/>
                              <a:gd name="T58" fmla="+- 0 1235 1125"/>
                              <a:gd name="T59" fmla="*/ 1235 h 246"/>
                              <a:gd name="T60" fmla="+- 0 15239 14772"/>
                              <a:gd name="T61" fmla="*/ T60 w 1404"/>
                              <a:gd name="T62" fmla="+- 0 1132 1125"/>
                              <a:gd name="T63" fmla="*/ 1132 h 246"/>
                              <a:gd name="T64" fmla="+- 0 15188 14772"/>
                              <a:gd name="T65" fmla="*/ T64 w 1404"/>
                              <a:gd name="T66" fmla="+- 0 1145 1125"/>
                              <a:gd name="T67" fmla="*/ 1145 h 246"/>
                              <a:gd name="T68" fmla="+- 0 15212 14772"/>
                              <a:gd name="T69" fmla="*/ T68 w 1404"/>
                              <a:gd name="T70" fmla="+- 0 1129 1125"/>
                              <a:gd name="T71" fmla="*/ 1129 h 246"/>
                              <a:gd name="T72" fmla="+- 0 15150 14772"/>
                              <a:gd name="T73" fmla="*/ T72 w 1404"/>
                              <a:gd name="T74" fmla="+- 0 1145 1125"/>
                              <a:gd name="T75" fmla="*/ 1145 h 246"/>
                              <a:gd name="T76" fmla="+- 0 15157 14772"/>
                              <a:gd name="T77" fmla="*/ T76 w 1404"/>
                              <a:gd name="T78" fmla="+- 0 1364 1125"/>
                              <a:gd name="T79" fmla="*/ 1364 h 246"/>
                              <a:gd name="T80" fmla="+- 0 15260 14772"/>
                              <a:gd name="T81" fmla="*/ T80 w 1404"/>
                              <a:gd name="T82" fmla="+- 0 1348 1125"/>
                              <a:gd name="T83" fmla="*/ 1348 h 246"/>
                              <a:gd name="T84" fmla="+- 0 15384 14772"/>
                              <a:gd name="T85" fmla="*/ T84 w 1404"/>
                              <a:gd name="T86" fmla="+- 0 1129 1125"/>
                              <a:gd name="T87" fmla="*/ 1129 h 246"/>
                              <a:gd name="T88" fmla="+- 0 15396 14772"/>
                              <a:gd name="T89" fmla="*/ T88 w 1404"/>
                              <a:gd name="T90" fmla="+- 0 1302 1125"/>
                              <a:gd name="T91" fmla="*/ 1302 h 246"/>
                              <a:gd name="T92" fmla="+- 0 15331 14772"/>
                              <a:gd name="T93" fmla="*/ T92 w 1404"/>
                              <a:gd name="T94" fmla="+- 0 1149 1125"/>
                              <a:gd name="T95" fmla="*/ 1149 h 246"/>
                              <a:gd name="T96" fmla="+- 0 15283 14772"/>
                              <a:gd name="T97" fmla="*/ T96 w 1404"/>
                              <a:gd name="T98" fmla="+- 0 1129 1125"/>
                              <a:gd name="T99" fmla="*/ 1129 h 246"/>
                              <a:gd name="T100" fmla="+- 0 15322 14772"/>
                              <a:gd name="T101" fmla="*/ T100 w 1404"/>
                              <a:gd name="T102" fmla="+- 0 1362 1125"/>
                              <a:gd name="T103" fmla="*/ 1362 h 246"/>
                              <a:gd name="T104" fmla="+- 0 15410 14772"/>
                              <a:gd name="T105" fmla="*/ T104 w 1404"/>
                              <a:gd name="T106" fmla="+- 0 1151 1125"/>
                              <a:gd name="T107" fmla="*/ 1151 h 246"/>
                              <a:gd name="T108" fmla="+- 0 15531 14772"/>
                              <a:gd name="T109" fmla="*/ T108 w 1404"/>
                              <a:gd name="T110" fmla="+- 0 1333 1125"/>
                              <a:gd name="T111" fmla="*/ 1333 h 246"/>
                              <a:gd name="T112" fmla="+- 0 15472 14772"/>
                              <a:gd name="T113" fmla="*/ T112 w 1404"/>
                              <a:gd name="T114" fmla="+- 0 1173 1125"/>
                              <a:gd name="T115" fmla="*/ 1173 h 246"/>
                              <a:gd name="T116" fmla="+- 0 15552 14772"/>
                              <a:gd name="T117" fmla="*/ T116 w 1404"/>
                              <a:gd name="T118" fmla="+- 0 1200 1125"/>
                              <a:gd name="T119" fmla="*/ 1200 h 246"/>
                              <a:gd name="T120" fmla="+- 0 15447 14772"/>
                              <a:gd name="T121" fmla="*/ T120 w 1404"/>
                              <a:gd name="T122" fmla="+- 0 1159 1125"/>
                              <a:gd name="T123" fmla="*/ 1159 h 246"/>
                              <a:gd name="T124" fmla="+- 0 15539 14772"/>
                              <a:gd name="T125" fmla="*/ T124 w 1404"/>
                              <a:gd name="T126" fmla="+- 0 1343 1125"/>
                              <a:gd name="T127" fmla="*/ 1343 h 246"/>
                              <a:gd name="T128" fmla="+- 0 15659 14772"/>
                              <a:gd name="T129" fmla="*/ T128 w 1404"/>
                              <a:gd name="T130" fmla="+- 0 1129 1125"/>
                              <a:gd name="T131" fmla="*/ 1129 h 246"/>
                              <a:gd name="T132" fmla="+- 0 15618 14772"/>
                              <a:gd name="T133" fmla="*/ T132 w 1404"/>
                              <a:gd name="T134" fmla="+- 0 1145 1125"/>
                              <a:gd name="T135" fmla="*/ 1145 h 246"/>
                              <a:gd name="T136" fmla="+- 0 15560 14772"/>
                              <a:gd name="T137" fmla="*/ T136 w 1404"/>
                              <a:gd name="T138" fmla="+- 0 1141 1125"/>
                              <a:gd name="T139" fmla="*/ 1141 h 246"/>
                              <a:gd name="T140" fmla="+- 0 15560 14772"/>
                              <a:gd name="T141" fmla="*/ T140 w 1404"/>
                              <a:gd name="T142" fmla="+- 0 1362 1125"/>
                              <a:gd name="T143" fmla="*/ 1362 h 246"/>
                              <a:gd name="T144" fmla="+- 0 15617 14772"/>
                              <a:gd name="T145" fmla="*/ T144 w 1404"/>
                              <a:gd name="T146" fmla="+- 0 1350 1125"/>
                              <a:gd name="T147" fmla="*/ 1350 h 246"/>
                              <a:gd name="T148" fmla="+- 0 15654 14772"/>
                              <a:gd name="T149" fmla="*/ T148 w 1404"/>
                              <a:gd name="T150" fmla="+- 0 1366 1125"/>
                              <a:gd name="T151" fmla="*/ 1366 h 246"/>
                              <a:gd name="T152" fmla="+- 0 15708 14772"/>
                              <a:gd name="T153" fmla="*/ T152 w 1404"/>
                              <a:gd name="T154" fmla="+- 0 1350 1125"/>
                              <a:gd name="T155" fmla="*/ 1350 h 246"/>
                              <a:gd name="T156" fmla="+- 0 15869 14772"/>
                              <a:gd name="T157" fmla="*/ T156 w 1404"/>
                              <a:gd name="T158" fmla="+- 0 1131 1125"/>
                              <a:gd name="T159" fmla="*/ 1131 h 246"/>
                              <a:gd name="T160" fmla="+- 0 15852 14772"/>
                              <a:gd name="T161" fmla="*/ T160 w 1404"/>
                              <a:gd name="T162" fmla="+- 0 1164 1125"/>
                              <a:gd name="T163" fmla="*/ 1164 h 246"/>
                              <a:gd name="T164" fmla="+- 0 15728 14772"/>
                              <a:gd name="T165" fmla="*/ T164 w 1404"/>
                              <a:gd name="T166" fmla="+- 0 1141 1125"/>
                              <a:gd name="T167" fmla="*/ 1141 h 246"/>
                              <a:gd name="T168" fmla="+- 0 15734 14772"/>
                              <a:gd name="T169" fmla="*/ T168 w 1404"/>
                              <a:gd name="T170" fmla="+- 0 1350 1125"/>
                              <a:gd name="T171" fmla="*/ 1350 h 246"/>
                              <a:gd name="T172" fmla="+- 0 15769 14772"/>
                              <a:gd name="T173" fmla="*/ T172 w 1404"/>
                              <a:gd name="T174" fmla="+- 0 1349 1125"/>
                              <a:gd name="T175" fmla="*/ 1349 h 246"/>
                              <a:gd name="T176" fmla="+- 0 15844 14772"/>
                              <a:gd name="T177" fmla="*/ T176 w 1404"/>
                              <a:gd name="T178" fmla="+- 0 1364 1125"/>
                              <a:gd name="T179" fmla="*/ 1364 h 246"/>
                              <a:gd name="T180" fmla="+- 0 15879 14772"/>
                              <a:gd name="T181" fmla="*/ T180 w 1404"/>
                              <a:gd name="T182" fmla="+- 0 1145 1125"/>
                              <a:gd name="T183" fmla="*/ 1145 h 246"/>
                              <a:gd name="T184" fmla="+- 0 15964 14772"/>
                              <a:gd name="T185" fmla="*/ T184 w 1404"/>
                              <a:gd name="T186" fmla="+- 0 1348 1125"/>
                              <a:gd name="T187" fmla="*/ 1348 h 246"/>
                              <a:gd name="T188" fmla="+- 0 15982 14772"/>
                              <a:gd name="T189" fmla="*/ T188 w 1404"/>
                              <a:gd name="T190" fmla="+- 0 1267 1125"/>
                              <a:gd name="T191" fmla="*/ 1267 h 246"/>
                              <a:gd name="T192" fmla="+- 0 15983 14772"/>
                              <a:gd name="T193" fmla="*/ T192 w 1404"/>
                              <a:gd name="T194" fmla="+- 0 1204 1125"/>
                              <a:gd name="T195" fmla="*/ 1204 h 246"/>
                              <a:gd name="T196" fmla="+- 0 15975 14772"/>
                              <a:gd name="T197" fmla="*/ T196 w 1404"/>
                              <a:gd name="T198" fmla="+- 0 1148 1125"/>
                              <a:gd name="T199" fmla="*/ 1148 h 246"/>
                              <a:gd name="T200" fmla="+- 0 15994 14772"/>
                              <a:gd name="T201" fmla="*/ T200 w 1404"/>
                              <a:gd name="T202" fmla="+- 0 1130 1125"/>
                              <a:gd name="T203" fmla="*/ 1130 h 246"/>
                              <a:gd name="T204" fmla="+- 0 15906 14772"/>
                              <a:gd name="T205" fmla="*/ T204 w 1404"/>
                              <a:gd name="T206" fmla="+- 0 1324 1125"/>
                              <a:gd name="T207" fmla="*/ 1324 h 246"/>
                              <a:gd name="T208" fmla="+- 0 15994 14772"/>
                              <a:gd name="T209" fmla="*/ T208 w 1404"/>
                              <a:gd name="T210" fmla="+- 0 1365 1125"/>
                              <a:gd name="T211" fmla="*/ 1365 h 246"/>
                              <a:gd name="T212" fmla="+- 0 16164 14772"/>
                              <a:gd name="T213" fmla="*/ T212 w 1404"/>
                              <a:gd name="T214" fmla="+- 0 1348 1125"/>
                              <a:gd name="T215" fmla="*/ 1348 h 246"/>
                              <a:gd name="T216" fmla="+- 0 16135 14772"/>
                              <a:gd name="T217" fmla="*/ T216 w 1404"/>
                              <a:gd name="T218" fmla="+- 0 1234 1125"/>
                              <a:gd name="T219" fmla="*/ 1234 h 246"/>
                              <a:gd name="T220" fmla="+- 0 16126 14772"/>
                              <a:gd name="T221" fmla="*/ T220 w 1404"/>
                              <a:gd name="T222" fmla="+- 0 1131 1125"/>
                              <a:gd name="T223" fmla="*/ 1131 h 246"/>
                              <a:gd name="T224" fmla="+- 0 16092 14772"/>
                              <a:gd name="T225" fmla="*/ T224 w 1404"/>
                              <a:gd name="T226" fmla="+- 0 1145 1125"/>
                              <a:gd name="T227" fmla="*/ 1145 h 246"/>
                              <a:gd name="T228" fmla="+- 0 16077 14772"/>
                              <a:gd name="T229" fmla="*/ T228 w 1404"/>
                              <a:gd name="T230" fmla="+- 0 1130 1125"/>
                              <a:gd name="T231" fmla="*/ 1130 h 246"/>
                              <a:gd name="T232" fmla="+- 0 16044 14772"/>
                              <a:gd name="T233" fmla="*/ T232 w 1404"/>
                              <a:gd name="T234" fmla="+- 0 1147 1125"/>
                              <a:gd name="T235" fmla="*/ 1147 h 246"/>
                              <a:gd name="T236" fmla="+- 0 16074 14772"/>
                              <a:gd name="T237" fmla="*/ T236 w 1404"/>
                              <a:gd name="T238" fmla="+- 0 1364 1125"/>
                              <a:gd name="T239" fmla="*/ 1364 h 246"/>
                              <a:gd name="T240" fmla="+- 0 16080 14772"/>
                              <a:gd name="T241" fmla="*/ T240 w 1404"/>
                              <a:gd name="T242" fmla="+- 0 1250 1125"/>
                              <a:gd name="T243" fmla="*/ 1250 h 246"/>
                              <a:gd name="T244" fmla="+- 0 16164 14772"/>
                              <a:gd name="T245" fmla="*/ T244 w 1404"/>
                              <a:gd name="T246" fmla="+- 0 1365 1125"/>
                              <a:gd name="T247" fmla="*/ 1365 h 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404" h="246">
                                <a:moveTo>
                                  <a:pt x="133" y="176"/>
                                </a:moveTo>
                                <a:lnTo>
                                  <a:pt x="131" y="170"/>
                                </a:lnTo>
                                <a:lnTo>
                                  <a:pt x="119" y="180"/>
                                </a:lnTo>
                                <a:lnTo>
                                  <a:pt x="114" y="193"/>
                                </a:lnTo>
                                <a:lnTo>
                                  <a:pt x="106" y="208"/>
                                </a:lnTo>
                                <a:lnTo>
                                  <a:pt x="94" y="219"/>
                                </a:lnTo>
                                <a:lnTo>
                                  <a:pt x="79" y="224"/>
                                </a:lnTo>
                                <a:lnTo>
                                  <a:pt x="59" y="214"/>
                                </a:lnTo>
                                <a:lnTo>
                                  <a:pt x="47" y="189"/>
                                </a:lnTo>
                                <a:lnTo>
                                  <a:pt x="40" y="155"/>
                                </a:lnTo>
                                <a:lnTo>
                                  <a:pt x="38" y="118"/>
                                </a:lnTo>
                                <a:lnTo>
                                  <a:pt x="40" y="80"/>
                                </a:lnTo>
                                <a:lnTo>
                                  <a:pt x="47" y="48"/>
                                </a:lnTo>
                                <a:lnTo>
                                  <a:pt x="59" y="26"/>
                                </a:lnTo>
                                <a:lnTo>
                                  <a:pt x="78" y="17"/>
                                </a:lnTo>
                                <a:lnTo>
                                  <a:pt x="98" y="25"/>
                                </a:lnTo>
                                <a:lnTo>
                                  <a:pt x="109" y="43"/>
                                </a:lnTo>
                                <a:lnTo>
                                  <a:pt x="115" y="65"/>
                                </a:lnTo>
                                <a:lnTo>
                                  <a:pt x="118" y="83"/>
                                </a:lnTo>
                                <a:lnTo>
                                  <a:pt x="120" y="85"/>
                                </a:lnTo>
                                <a:lnTo>
                                  <a:pt x="127" y="75"/>
                                </a:lnTo>
                                <a:lnTo>
                                  <a:pt x="127" y="43"/>
                                </a:lnTo>
                                <a:lnTo>
                                  <a:pt x="128" y="17"/>
                                </a:lnTo>
                                <a:lnTo>
                                  <a:pt x="120" y="12"/>
                                </a:lnTo>
                                <a:lnTo>
                                  <a:pt x="108" y="6"/>
                                </a:lnTo>
                                <a:lnTo>
                                  <a:pt x="94" y="1"/>
                                </a:lnTo>
                                <a:lnTo>
                                  <a:pt x="78" y="0"/>
                                </a:lnTo>
                                <a:lnTo>
                                  <a:pt x="46" y="8"/>
                                </a:lnTo>
                                <a:lnTo>
                                  <a:pt x="22" y="34"/>
                                </a:lnTo>
                                <a:lnTo>
                                  <a:pt x="6" y="73"/>
                                </a:lnTo>
                                <a:lnTo>
                                  <a:pt x="0" y="125"/>
                                </a:lnTo>
                                <a:lnTo>
                                  <a:pt x="5" y="174"/>
                                </a:lnTo>
                                <a:lnTo>
                                  <a:pt x="20" y="212"/>
                                </a:lnTo>
                                <a:lnTo>
                                  <a:pt x="42" y="237"/>
                                </a:lnTo>
                                <a:lnTo>
                                  <a:pt x="69" y="245"/>
                                </a:lnTo>
                                <a:lnTo>
                                  <a:pt x="95" y="237"/>
                                </a:lnTo>
                                <a:lnTo>
                                  <a:pt x="114" y="218"/>
                                </a:lnTo>
                                <a:lnTo>
                                  <a:pt x="126" y="195"/>
                                </a:lnTo>
                                <a:lnTo>
                                  <a:pt x="133" y="176"/>
                                </a:lnTo>
                                <a:close/>
                                <a:moveTo>
                                  <a:pt x="174" y="206"/>
                                </a:moveTo>
                                <a:lnTo>
                                  <a:pt x="163" y="196"/>
                                </a:lnTo>
                                <a:lnTo>
                                  <a:pt x="138" y="196"/>
                                </a:lnTo>
                                <a:lnTo>
                                  <a:pt x="127" y="206"/>
                                </a:lnTo>
                                <a:lnTo>
                                  <a:pt x="127" y="219"/>
                                </a:lnTo>
                                <a:lnTo>
                                  <a:pt x="127" y="232"/>
                                </a:lnTo>
                                <a:lnTo>
                                  <a:pt x="138" y="243"/>
                                </a:lnTo>
                                <a:lnTo>
                                  <a:pt x="163" y="243"/>
                                </a:lnTo>
                                <a:lnTo>
                                  <a:pt x="174" y="232"/>
                                </a:lnTo>
                                <a:lnTo>
                                  <a:pt x="174" y="206"/>
                                </a:lnTo>
                                <a:close/>
                                <a:moveTo>
                                  <a:pt x="306" y="176"/>
                                </a:moveTo>
                                <a:lnTo>
                                  <a:pt x="304" y="170"/>
                                </a:lnTo>
                                <a:lnTo>
                                  <a:pt x="292" y="180"/>
                                </a:lnTo>
                                <a:lnTo>
                                  <a:pt x="287" y="193"/>
                                </a:lnTo>
                                <a:lnTo>
                                  <a:pt x="279" y="208"/>
                                </a:lnTo>
                                <a:lnTo>
                                  <a:pt x="267" y="219"/>
                                </a:lnTo>
                                <a:lnTo>
                                  <a:pt x="252" y="224"/>
                                </a:lnTo>
                                <a:lnTo>
                                  <a:pt x="232" y="214"/>
                                </a:lnTo>
                                <a:lnTo>
                                  <a:pt x="220" y="189"/>
                                </a:lnTo>
                                <a:lnTo>
                                  <a:pt x="213" y="155"/>
                                </a:lnTo>
                                <a:lnTo>
                                  <a:pt x="211" y="118"/>
                                </a:lnTo>
                                <a:lnTo>
                                  <a:pt x="213" y="80"/>
                                </a:lnTo>
                                <a:lnTo>
                                  <a:pt x="220" y="48"/>
                                </a:lnTo>
                                <a:lnTo>
                                  <a:pt x="232" y="26"/>
                                </a:lnTo>
                                <a:lnTo>
                                  <a:pt x="251" y="17"/>
                                </a:lnTo>
                                <a:lnTo>
                                  <a:pt x="271" y="25"/>
                                </a:lnTo>
                                <a:lnTo>
                                  <a:pt x="282" y="43"/>
                                </a:lnTo>
                                <a:lnTo>
                                  <a:pt x="288" y="65"/>
                                </a:lnTo>
                                <a:lnTo>
                                  <a:pt x="291" y="83"/>
                                </a:lnTo>
                                <a:lnTo>
                                  <a:pt x="293" y="85"/>
                                </a:lnTo>
                                <a:lnTo>
                                  <a:pt x="300" y="75"/>
                                </a:lnTo>
                                <a:lnTo>
                                  <a:pt x="300" y="43"/>
                                </a:lnTo>
                                <a:lnTo>
                                  <a:pt x="301" y="17"/>
                                </a:lnTo>
                                <a:lnTo>
                                  <a:pt x="293" y="12"/>
                                </a:lnTo>
                                <a:lnTo>
                                  <a:pt x="281" y="6"/>
                                </a:lnTo>
                                <a:lnTo>
                                  <a:pt x="267" y="1"/>
                                </a:lnTo>
                                <a:lnTo>
                                  <a:pt x="251" y="0"/>
                                </a:lnTo>
                                <a:lnTo>
                                  <a:pt x="219" y="8"/>
                                </a:lnTo>
                                <a:lnTo>
                                  <a:pt x="195" y="34"/>
                                </a:lnTo>
                                <a:lnTo>
                                  <a:pt x="179" y="73"/>
                                </a:lnTo>
                                <a:lnTo>
                                  <a:pt x="173" y="125"/>
                                </a:lnTo>
                                <a:lnTo>
                                  <a:pt x="178" y="174"/>
                                </a:lnTo>
                                <a:lnTo>
                                  <a:pt x="193" y="212"/>
                                </a:lnTo>
                                <a:lnTo>
                                  <a:pt x="215" y="237"/>
                                </a:lnTo>
                                <a:lnTo>
                                  <a:pt x="242" y="245"/>
                                </a:lnTo>
                                <a:lnTo>
                                  <a:pt x="268" y="237"/>
                                </a:lnTo>
                                <a:lnTo>
                                  <a:pt x="287" y="218"/>
                                </a:lnTo>
                                <a:lnTo>
                                  <a:pt x="299" y="195"/>
                                </a:lnTo>
                                <a:lnTo>
                                  <a:pt x="306" y="176"/>
                                </a:lnTo>
                                <a:close/>
                                <a:moveTo>
                                  <a:pt x="347" y="206"/>
                                </a:moveTo>
                                <a:lnTo>
                                  <a:pt x="336" y="196"/>
                                </a:lnTo>
                                <a:lnTo>
                                  <a:pt x="311" y="196"/>
                                </a:lnTo>
                                <a:lnTo>
                                  <a:pt x="300" y="206"/>
                                </a:lnTo>
                                <a:lnTo>
                                  <a:pt x="300" y="219"/>
                                </a:lnTo>
                                <a:lnTo>
                                  <a:pt x="300" y="232"/>
                                </a:lnTo>
                                <a:lnTo>
                                  <a:pt x="311" y="243"/>
                                </a:lnTo>
                                <a:lnTo>
                                  <a:pt x="336" y="243"/>
                                </a:lnTo>
                                <a:lnTo>
                                  <a:pt x="347" y="232"/>
                                </a:lnTo>
                                <a:lnTo>
                                  <a:pt x="347" y="206"/>
                                </a:lnTo>
                                <a:close/>
                                <a:moveTo>
                                  <a:pt x="502" y="177"/>
                                </a:moveTo>
                                <a:lnTo>
                                  <a:pt x="498" y="147"/>
                                </a:lnTo>
                                <a:lnTo>
                                  <a:pt x="486" y="129"/>
                                </a:lnTo>
                                <a:lnTo>
                                  <a:pt x="480" y="125"/>
                                </a:lnTo>
                                <a:lnTo>
                                  <a:pt x="472" y="119"/>
                                </a:lnTo>
                                <a:lnTo>
                                  <a:pt x="468" y="118"/>
                                </a:lnTo>
                                <a:lnTo>
                                  <a:pt x="468" y="174"/>
                                </a:lnTo>
                                <a:lnTo>
                                  <a:pt x="465" y="196"/>
                                </a:lnTo>
                                <a:lnTo>
                                  <a:pt x="459" y="212"/>
                                </a:lnTo>
                                <a:lnTo>
                                  <a:pt x="448" y="222"/>
                                </a:lnTo>
                                <a:lnTo>
                                  <a:pt x="433" y="225"/>
                                </a:lnTo>
                                <a:lnTo>
                                  <a:pt x="418" y="225"/>
                                </a:lnTo>
                                <a:lnTo>
                                  <a:pt x="416" y="217"/>
                                </a:lnTo>
                                <a:lnTo>
                                  <a:pt x="416" y="125"/>
                                </a:lnTo>
                                <a:lnTo>
                                  <a:pt x="430" y="125"/>
                                </a:lnTo>
                                <a:lnTo>
                                  <a:pt x="447" y="129"/>
                                </a:lnTo>
                                <a:lnTo>
                                  <a:pt x="459" y="139"/>
                                </a:lnTo>
                                <a:lnTo>
                                  <a:pt x="466" y="155"/>
                                </a:lnTo>
                                <a:lnTo>
                                  <a:pt x="468" y="174"/>
                                </a:lnTo>
                                <a:lnTo>
                                  <a:pt x="468" y="118"/>
                                </a:lnTo>
                                <a:lnTo>
                                  <a:pt x="457" y="114"/>
                                </a:lnTo>
                                <a:lnTo>
                                  <a:pt x="469" y="110"/>
                                </a:lnTo>
                                <a:lnTo>
                                  <a:pt x="470" y="109"/>
                                </a:lnTo>
                                <a:lnTo>
                                  <a:pt x="482" y="99"/>
                                </a:lnTo>
                                <a:lnTo>
                                  <a:pt x="490" y="83"/>
                                </a:lnTo>
                                <a:lnTo>
                                  <a:pt x="494" y="59"/>
                                </a:lnTo>
                                <a:lnTo>
                                  <a:pt x="490" y="33"/>
                                </a:lnTo>
                                <a:lnTo>
                                  <a:pt x="483" y="20"/>
                                </a:lnTo>
                                <a:lnTo>
                                  <a:pt x="480" y="16"/>
                                </a:lnTo>
                                <a:lnTo>
                                  <a:pt x="467" y="7"/>
                                </a:lnTo>
                                <a:lnTo>
                                  <a:pt x="460" y="6"/>
                                </a:lnTo>
                                <a:lnTo>
                                  <a:pt x="460" y="60"/>
                                </a:lnTo>
                                <a:lnTo>
                                  <a:pt x="456" y="89"/>
                                </a:lnTo>
                                <a:lnTo>
                                  <a:pt x="446" y="103"/>
                                </a:lnTo>
                                <a:lnTo>
                                  <a:pt x="432" y="109"/>
                                </a:lnTo>
                                <a:lnTo>
                                  <a:pt x="416" y="110"/>
                                </a:lnTo>
                                <a:lnTo>
                                  <a:pt x="416" y="20"/>
                                </a:lnTo>
                                <a:lnTo>
                                  <a:pt x="429" y="20"/>
                                </a:lnTo>
                                <a:lnTo>
                                  <a:pt x="441" y="22"/>
                                </a:lnTo>
                                <a:lnTo>
                                  <a:pt x="451" y="28"/>
                                </a:lnTo>
                                <a:lnTo>
                                  <a:pt x="457" y="40"/>
                                </a:lnTo>
                                <a:lnTo>
                                  <a:pt x="460" y="60"/>
                                </a:lnTo>
                                <a:lnTo>
                                  <a:pt x="460" y="6"/>
                                </a:lnTo>
                                <a:lnTo>
                                  <a:pt x="451" y="4"/>
                                </a:lnTo>
                                <a:lnTo>
                                  <a:pt x="440" y="4"/>
                                </a:lnTo>
                                <a:lnTo>
                                  <a:pt x="412" y="5"/>
                                </a:lnTo>
                                <a:lnTo>
                                  <a:pt x="398" y="6"/>
                                </a:lnTo>
                                <a:lnTo>
                                  <a:pt x="387" y="6"/>
                                </a:lnTo>
                                <a:lnTo>
                                  <a:pt x="378" y="5"/>
                                </a:lnTo>
                                <a:lnTo>
                                  <a:pt x="368" y="4"/>
                                </a:lnTo>
                                <a:lnTo>
                                  <a:pt x="362" y="16"/>
                                </a:lnTo>
                                <a:lnTo>
                                  <a:pt x="363" y="20"/>
                                </a:lnTo>
                                <a:lnTo>
                                  <a:pt x="378" y="20"/>
                                </a:lnTo>
                                <a:lnTo>
                                  <a:pt x="380" y="22"/>
                                </a:lnTo>
                                <a:lnTo>
                                  <a:pt x="380" y="223"/>
                                </a:lnTo>
                                <a:lnTo>
                                  <a:pt x="377" y="225"/>
                                </a:lnTo>
                                <a:lnTo>
                                  <a:pt x="368" y="225"/>
                                </a:lnTo>
                                <a:lnTo>
                                  <a:pt x="362" y="237"/>
                                </a:lnTo>
                                <a:lnTo>
                                  <a:pt x="363" y="241"/>
                                </a:lnTo>
                                <a:lnTo>
                                  <a:pt x="375" y="239"/>
                                </a:lnTo>
                                <a:lnTo>
                                  <a:pt x="385" y="239"/>
                                </a:lnTo>
                                <a:lnTo>
                                  <a:pt x="398" y="239"/>
                                </a:lnTo>
                                <a:lnTo>
                                  <a:pt x="410" y="239"/>
                                </a:lnTo>
                                <a:lnTo>
                                  <a:pt x="435" y="241"/>
                                </a:lnTo>
                                <a:lnTo>
                                  <a:pt x="448" y="241"/>
                                </a:lnTo>
                                <a:lnTo>
                                  <a:pt x="456" y="239"/>
                                </a:lnTo>
                                <a:lnTo>
                                  <a:pt x="471" y="236"/>
                                </a:lnTo>
                                <a:lnTo>
                                  <a:pt x="486" y="225"/>
                                </a:lnTo>
                                <a:lnTo>
                                  <a:pt x="488" y="223"/>
                                </a:lnTo>
                                <a:lnTo>
                                  <a:pt x="498" y="203"/>
                                </a:lnTo>
                                <a:lnTo>
                                  <a:pt x="502" y="177"/>
                                </a:lnTo>
                                <a:close/>
                                <a:moveTo>
                                  <a:pt x="654" y="8"/>
                                </a:moveTo>
                                <a:lnTo>
                                  <a:pt x="653" y="4"/>
                                </a:lnTo>
                                <a:lnTo>
                                  <a:pt x="645" y="5"/>
                                </a:lnTo>
                                <a:lnTo>
                                  <a:pt x="637" y="6"/>
                                </a:lnTo>
                                <a:lnTo>
                                  <a:pt x="625" y="6"/>
                                </a:lnTo>
                                <a:lnTo>
                                  <a:pt x="612" y="4"/>
                                </a:lnTo>
                                <a:lnTo>
                                  <a:pt x="606" y="16"/>
                                </a:lnTo>
                                <a:lnTo>
                                  <a:pt x="607" y="20"/>
                                </a:lnTo>
                                <a:lnTo>
                                  <a:pt x="617" y="21"/>
                                </a:lnTo>
                                <a:lnTo>
                                  <a:pt x="622" y="26"/>
                                </a:lnTo>
                                <a:lnTo>
                                  <a:pt x="624" y="38"/>
                                </a:lnTo>
                                <a:lnTo>
                                  <a:pt x="625" y="59"/>
                                </a:lnTo>
                                <a:lnTo>
                                  <a:pt x="625" y="150"/>
                                </a:lnTo>
                                <a:lnTo>
                                  <a:pt x="624" y="177"/>
                                </a:lnTo>
                                <a:lnTo>
                                  <a:pt x="620" y="200"/>
                                </a:lnTo>
                                <a:lnTo>
                                  <a:pt x="610" y="217"/>
                                </a:lnTo>
                                <a:lnTo>
                                  <a:pt x="590" y="224"/>
                                </a:lnTo>
                                <a:lnTo>
                                  <a:pt x="574" y="219"/>
                                </a:lnTo>
                                <a:lnTo>
                                  <a:pt x="565" y="205"/>
                                </a:lnTo>
                                <a:lnTo>
                                  <a:pt x="561" y="184"/>
                                </a:lnTo>
                                <a:lnTo>
                                  <a:pt x="559" y="158"/>
                                </a:lnTo>
                                <a:lnTo>
                                  <a:pt x="559" y="24"/>
                                </a:lnTo>
                                <a:lnTo>
                                  <a:pt x="562" y="20"/>
                                </a:lnTo>
                                <a:lnTo>
                                  <a:pt x="572" y="20"/>
                                </a:lnTo>
                                <a:lnTo>
                                  <a:pt x="578" y="8"/>
                                </a:lnTo>
                                <a:lnTo>
                                  <a:pt x="577" y="4"/>
                                </a:lnTo>
                                <a:lnTo>
                                  <a:pt x="566" y="5"/>
                                </a:lnTo>
                                <a:lnTo>
                                  <a:pt x="555" y="6"/>
                                </a:lnTo>
                                <a:lnTo>
                                  <a:pt x="530" y="6"/>
                                </a:lnTo>
                                <a:lnTo>
                                  <a:pt x="511" y="4"/>
                                </a:lnTo>
                                <a:lnTo>
                                  <a:pt x="505" y="16"/>
                                </a:lnTo>
                                <a:lnTo>
                                  <a:pt x="506" y="20"/>
                                </a:lnTo>
                                <a:lnTo>
                                  <a:pt x="521" y="20"/>
                                </a:lnTo>
                                <a:lnTo>
                                  <a:pt x="523" y="24"/>
                                </a:lnTo>
                                <a:lnTo>
                                  <a:pt x="523" y="138"/>
                                </a:lnTo>
                                <a:lnTo>
                                  <a:pt x="525" y="181"/>
                                </a:lnTo>
                                <a:lnTo>
                                  <a:pt x="532" y="215"/>
                                </a:lnTo>
                                <a:lnTo>
                                  <a:pt x="550" y="237"/>
                                </a:lnTo>
                                <a:lnTo>
                                  <a:pt x="583" y="245"/>
                                </a:lnTo>
                                <a:lnTo>
                                  <a:pt x="611" y="238"/>
                                </a:lnTo>
                                <a:lnTo>
                                  <a:pt x="626" y="219"/>
                                </a:lnTo>
                                <a:lnTo>
                                  <a:pt x="634" y="189"/>
                                </a:lnTo>
                                <a:lnTo>
                                  <a:pt x="635" y="152"/>
                                </a:lnTo>
                                <a:lnTo>
                                  <a:pt x="635" y="59"/>
                                </a:lnTo>
                                <a:lnTo>
                                  <a:pt x="636" y="38"/>
                                </a:lnTo>
                                <a:lnTo>
                                  <a:pt x="638" y="26"/>
                                </a:lnTo>
                                <a:lnTo>
                                  <a:pt x="641" y="21"/>
                                </a:lnTo>
                                <a:lnTo>
                                  <a:pt x="648" y="20"/>
                                </a:lnTo>
                                <a:lnTo>
                                  <a:pt x="654" y="8"/>
                                </a:lnTo>
                                <a:close/>
                                <a:moveTo>
                                  <a:pt x="786" y="176"/>
                                </a:moveTo>
                                <a:lnTo>
                                  <a:pt x="784" y="170"/>
                                </a:lnTo>
                                <a:lnTo>
                                  <a:pt x="772" y="180"/>
                                </a:lnTo>
                                <a:lnTo>
                                  <a:pt x="767" y="193"/>
                                </a:lnTo>
                                <a:lnTo>
                                  <a:pt x="759" y="208"/>
                                </a:lnTo>
                                <a:lnTo>
                                  <a:pt x="747" y="219"/>
                                </a:lnTo>
                                <a:lnTo>
                                  <a:pt x="732" y="224"/>
                                </a:lnTo>
                                <a:lnTo>
                                  <a:pt x="712" y="214"/>
                                </a:lnTo>
                                <a:lnTo>
                                  <a:pt x="700" y="189"/>
                                </a:lnTo>
                                <a:lnTo>
                                  <a:pt x="693" y="155"/>
                                </a:lnTo>
                                <a:lnTo>
                                  <a:pt x="691" y="118"/>
                                </a:lnTo>
                                <a:lnTo>
                                  <a:pt x="693" y="80"/>
                                </a:lnTo>
                                <a:lnTo>
                                  <a:pt x="700" y="48"/>
                                </a:lnTo>
                                <a:lnTo>
                                  <a:pt x="712" y="26"/>
                                </a:lnTo>
                                <a:lnTo>
                                  <a:pt x="731" y="17"/>
                                </a:lnTo>
                                <a:lnTo>
                                  <a:pt x="751" y="25"/>
                                </a:lnTo>
                                <a:lnTo>
                                  <a:pt x="762" y="43"/>
                                </a:lnTo>
                                <a:lnTo>
                                  <a:pt x="768" y="65"/>
                                </a:lnTo>
                                <a:lnTo>
                                  <a:pt x="771" y="83"/>
                                </a:lnTo>
                                <a:lnTo>
                                  <a:pt x="773" y="85"/>
                                </a:lnTo>
                                <a:lnTo>
                                  <a:pt x="780" y="75"/>
                                </a:lnTo>
                                <a:lnTo>
                                  <a:pt x="780" y="43"/>
                                </a:lnTo>
                                <a:lnTo>
                                  <a:pt x="781" y="17"/>
                                </a:lnTo>
                                <a:lnTo>
                                  <a:pt x="773" y="12"/>
                                </a:lnTo>
                                <a:lnTo>
                                  <a:pt x="761" y="6"/>
                                </a:lnTo>
                                <a:lnTo>
                                  <a:pt x="747" y="1"/>
                                </a:lnTo>
                                <a:lnTo>
                                  <a:pt x="731" y="0"/>
                                </a:lnTo>
                                <a:lnTo>
                                  <a:pt x="699" y="8"/>
                                </a:lnTo>
                                <a:lnTo>
                                  <a:pt x="675" y="34"/>
                                </a:lnTo>
                                <a:lnTo>
                                  <a:pt x="659" y="73"/>
                                </a:lnTo>
                                <a:lnTo>
                                  <a:pt x="653" y="125"/>
                                </a:lnTo>
                                <a:lnTo>
                                  <a:pt x="658" y="174"/>
                                </a:lnTo>
                                <a:lnTo>
                                  <a:pt x="673" y="212"/>
                                </a:lnTo>
                                <a:lnTo>
                                  <a:pt x="695" y="237"/>
                                </a:lnTo>
                                <a:lnTo>
                                  <a:pt x="722" y="245"/>
                                </a:lnTo>
                                <a:lnTo>
                                  <a:pt x="748" y="237"/>
                                </a:lnTo>
                                <a:lnTo>
                                  <a:pt x="767" y="218"/>
                                </a:lnTo>
                                <a:lnTo>
                                  <a:pt x="779" y="195"/>
                                </a:lnTo>
                                <a:lnTo>
                                  <a:pt x="786" y="176"/>
                                </a:lnTo>
                                <a:close/>
                                <a:moveTo>
                                  <a:pt x="952" y="8"/>
                                </a:moveTo>
                                <a:lnTo>
                                  <a:pt x="951" y="4"/>
                                </a:lnTo>
                                <a:lnTo>
                                  <a:pt x="939" y="5"/>
                                </a:lnTo>
                                <a:lnTo>
                                  <a:pt x="904" y="6"/>
                                </a:lnTo>
                                <a:lnTo>
                                  <a:pt x="897" y="5"/>
                                </a:lnTo>
                                <a:lnTo>
                                  <a:pt x="887" y="4"/>
                                </a:lnTo>
                                <a:lnTo>
                                  <a:pt x="881" y="16"/>
                                </a:lnTo>
                                <a:lnTo>
                                  <a:pt x="882" y="20"/>
                                </a:lnTo>
                                <a:lnTo>
                                  <a:pt x="895" y="20"/>
                                </a:lnTo>
                                <a:lnTo>
                                  <a:pt x="897" y="22"/>
                                </a:lnTo>
                                <a:lnTo>
                                  <a:pt x="897" y="109"/>
                                </a:lnTo>
                                <a:lnTo>
                                  <a:pt x="843" y="109"/>
                                </a:lnTo>
                                <a:lnTo>
                                  <a:pt x="843" y="22"/>
                                </a:lnTo>
                                <a:lnTo>
                                  <a:pt x="846" y="20"/>
                                </a:lnTo>
                                <a:lnTo>
                                  <a:pt x="854" y="20"/>
                                </a:lnTo>
                                <a:lnTo>
                                  <a:pt x="859" y="8"/>
                                </a:lnTo>
                                <a:lnTo>
                                  <a:pt x="858" y="4"/>
                                </a:lnTo>
                                <a:lnTo>
                                  <a:pt x="847" y="5"/>
                                </a:lnTo>
                                <a:lnTo>
                                  <a:pt x="813" y="6"/>
                                </a:lnTo>
                                <a:lnTo>
                                  <a:pt x="804" y="5"/>
                                </a:lnTo>
                                <a:lnTo>
                                  <a:pt x="794" y="4"/>
                                </a:lnTo>
                                <a:lnTo>
                                  <a:pt x="788" y="16"/>
                                </a:lnTo>
                                <a:lnTo>
                                  <a:pt x="789" y="20"/>
                                </a:lnTo>
                                <a:lnTo>
                                  <a:pt x="804" y="20"/>
                                </a:lnTo>
                                <a:lnTo>
                                  <a:pt x="807" y="22"/>
                                </a:lnTo>
                                <a:lnTo>
                                  <a:pt x="807" y="199"/>
                                </a:lnTo>
                                <a:lnTo>
                                  <a:pt x="807" y="223"/>
                                </a:lnTo>
                                <a:lnTo>
                                  <a:pt x="804" y="225"/>
                                </a:lnTo>
                                <a:lnTo>
                                  <a:pt x="794" y="225"/>
                                </a:lnTo>
                                <a:lnTo>
                                  <a:pt x="788" y="237"/>
                                </a:lnTo>
                                <a:lnTo>
                                  <a:pt x="789" y="241"/>
                                </a:lnTo>
                                <a:lnTo>
                                  <a:pt x="801" y="239"/>
                                </a:lnTo>
                                <a:lnTo>
                                  <a:pt x="836" y="239"/>
                                </a:lnTo>
                                <a:lnTo>
                                  <a:pt x="844" y="240"/>
                                </a:lnTo>
                                <a:lnTo>
                                  <a:pt x="854" y="241"/>
                                </a:lnTo>
                                <a:lnTo>
                                  <a:pt x="859" y="229"/>
                                </a:lnTo>
                                <a:lnTo>
                                  <a:pt x="858" y="225"/>
                                </a:lnTo>
                                <a:lnTo>
                                  <a:pt x="845" y="225"/>
                                </a:lnTo>
                                <a:lnTo>
                                  <a:pt x="843" y="223"/>
                                </a:lnTo>
                                <a:lnTo>
                                  <a:pt x="843" y="124"/>
                                </a:lnTo>
                                <a:lnTo>
                                  <a:pt x="897" y="124"/>
                                </a:lnTo>
                                <a:lnTo>
                                  <a:pt x="897" y="223"/>
                                </a:lnTo>
                                <a:lnTo>
                                  <a:pt x="894" y="225"/>
                                </a:lnTo>
                                <a:lnTo>
                                  <a:pt x="887" y="225"/>
                                </a:lnTo>
                                <a:lnTo>
                                  <a:pt x="881" y="237"/>
                                </a:lnTo>
                                <a:lnTo>
                                  <a:pt x="882" y="241"/>
                                </a:lnTo>
                                <a:lnTo>
                                  <a:pt x="894" y="239"/>
                                </a:lnTo>
                                <a:lnTo>
                                  <a:pt x="903" y="239"/>
                                </a:lnTo>
                                <a:lnTo>
                                  <a:pt x="927" y="239"/>
                                </a:lnTo>
                                <a:lnTo>
                                  <a:pt x="936" y="240"/>
                                </a:lnTo>
                                <a:lnTo>
                                  <a:pt x="946" y="241"/>
                                </a:lnTo>
                                <a:lnTo>
                                  <a:pt x="952" y="229"/>
                                </a:lnTo>
                                <a:lnTo>
                                  <a:pt x="951" y="225"/>
                                </a:lnTo>
                                <a:lnTo>
                                  <a:pt x="936" y="225"/>
                                </a:lnTo>
                                <a:lnTo>
                                  <a:pt x="933" y="223"/>
                                </a:lnTo>
                                <a:lnTo>
                                  <a:pt x="933" y="22"/>
                                </a:lnTo>
                                <a:lnTo>
                                  <a:pt x="937" y="20"/>
                                </a:lnTo>
                                <a:lnTo>
                                  <a:pt x="946" y="20"/>
                                </a:lnTo>
                                <a:lnTo>
                                  <a:pt x="952" y="8"/>
                                </a:lnTo>
                                <a:close/>
                                <a:moveTo>
                                  <a:pt x="1113" y="8"/>
                                </a:moveTo>
                                <a:lnTo>
                                  <a:pt x="1112" y="4"/>
                                </a:lnTo>
                                <a:lnTo>
                                  <a:pt x="1097" y="6"/>
                                </a:lnTo>
                                <a:lnTo>
                                  <a:pt x="1081" y="6"/>
                                </a:lnTo>
                                <a:lnTo>
                                  <a:pt x="1072" y="5"/>
                                </a:lnTo>
                                <a:lnTo>
                                  <a:pt x="1064" y="4"/>
                                </a:lnTo>
                                <a:lnTo>
                                  <a:pt x="1058" y="16"/>
                                </a:lnTo>
                                <a:lnTo>
                                  <a:pt x="1060" y="20"/>
                                </a:lnTo>
                                <a:lnTo>
                                  <a:pt x="1071" y="21"/>
                                </a:lnTo>
                                <a:lnTo>
                                  <a:pt x="1077" y="27"/>
                                </a:lnTo>
                                <a:lnTo>
                                  <a:pt x="1080" y="39"/>
                                </a:lnTo>
                                <a:lnTo>
                                  <a:pt x="1081" y="62"/>
                                </a:lnTo>
                                <a:lnTo>
                                  <a:pt x="1081" y="193"/>
                                </a:lnTo>
                                <a:lnTo>
                                  <a:pt x="1012" y="4"/>
                                </a:lnTo>
                                <a:lnTo>
                                  <a:pt x="1005" y="5"/>
                                </a:lnTo>
                                <a:lnTo>
                                  <a:pt x="979" y="6"/>
                                </a:lnTo>
                                <a:lnTo>
                                  <a:pt x="962" y="4"/>
                                </a:lnTo>
                                <a:lnTo>
                                  <a:pt x="956" y="16"/>
                                </a:lnTo>
                                <a:lnTo>
                                  <a:pt x="957" y="20"/>
                                </a:lnTo>
                                <a:lnTo>
                                  <a:pt x="974" y="20"/>
                                </a:lnTo>
                                <a:lnTo>
                                  <a:pt x="977" y="22"/>
                                </a:lnTo>
                                <a:lnTo>
                                  <a:pt x="977" y="188"/>
                                </a:lnTo>
                                <a:lnTo>
                                  <a:pt x="976" y="206"/>
                                </a:lnTo>
                                <a:lnTo>
                                  <a:pt x="974" y="217"/>
                                </a:lnTo>
                                <a:lnTo>
                                  <a:pt x="969" y="223"/>
                                </a:lnTo>
                                <a:lnTo>
                                  <a:pt x="962" y="225"/>
                                </a:lnTo>
                                <a:lnTo>
                                  <a:pt x="956" y="237"/>
                                </a:lnTo>
                                <a:lnTo>
                                  <a:pt x="957" y="241"/>
                                </a:lnTo>
                                <a:lnTo>
                                  <a:pt x="974" y="239"/>
                                </a:lnTo>
                                <a:lnTo>
                                  <a:pt x="989" y="239"/>
                                </a:lnTo>
                                <a:lnTo>
                                  <a:pt x="1004" y="241"/>
                                </a:lnTo>
                                <a:lnTo>
                                  <a:pt x="1010" y="229"/>
                                </a:lnTo>
                                <a:lnTo>
                                  <a:pt x="1009" y="225"/>
                                </a:lnTo>
                                <a:lnTo>
                                  <a:pt x="997" y="224"/>
                                </a:lnTo>
                                <a:lnTo>
                                  <a:pt x="990" y="218"/>
                                </a:lnTo>
                                <a:lnTo>
                                  <a:pt x="988" y="207"/>
                                </a:lnTo>
                                <a:lnTo>
                                  <a:pt x="987" y="188"/>
                                </a:lnTo>
                                <a:lnTo>
                                  <a:pt x="987" y="39"/>
                                </a:lnTo>
                                <a:lnTo>
                                  <a:pt x="988" y="39"/>
                                </a:lnTo>
                                <a:lnTo>
                                  <a:pt x="1061" y="241"/>
                                </a:lnTo>
                                <a:lnTo>
                                  <a:pt x="1066" y="241"/>
                                </a:lnTo>
                                <a:lnTo>
                                  <a:pt x="1072" y="239"/>
                                </a:lnTo>
                                <a:lnTo>
                                  <a:pt x="1082" y="239"/>
                                </a:lnTo>
                                <a:lnTo>
                                  <a:pt x="1087" y="241"/>
                                </a:lnTo>
                                <a:lnTo>
                                  <a:pt x="1092" y="241"/>
                                </a:lnTo>
                                <a:lnTo>
                                  <a:pt x="1092" y="62"/>
                                </a:lnTo>
                                <a:lnTo>
                                  <a:pt x="1092" y="43"/>
                                </a:lnTo>
                                <a:lnTo>
                                  <a:pt x="1095" y="30"/>
                                </a:lnTo>
                                <a:lnTo>
                                  <a:pt x="1099" y="23"/>
                                </a:lnTo>
                                <a:lnTo>
                                  <a:pt x="1107" y="20"/>
                                </a:lnTo>
                                <a:lnTo>
                                  <a:pt x="1113" y="8"/>
                                </a:lnTo>
                                <a:close/>
                                <a:moveTo>
                                  <a:pt x="1246" y="162"/>
                                </a:moveTo>
                                <a:lnTo>
                                  <a:pt x="1244" y="158"/>
                                </a:lnTo>
                                <a:lnTo>
                                  <a:pt x="1233" y="172"/>
                                </a:lnTo>
                                <a:lnTo>
                                  <a:pt x="1229" y="196"/>
                                </a:lnTo>
                                <a:lnTo>
                                  <a:pt x="1223" y="212"/>
                                </a:lnTo>
                                <a:lnTo>
                                  <a:pt x="1212" y="220"/>
                                </a:lnTo>
                                <a:lnTo>
                                  <a:pt x="1192" y="223"/>
                                </a:lnTo>
                                <a:lnTo>
                                  <a:pt x="1172" y="223"/>
                                </a:lnTo>
                                <a:lnTo>
                                  <a:pt x="1170" y="217"/>
                                </a:lnTo>
                                <a:lnTo>
                                  <a:pt x="1170" y="125"/>
                                </a:lnTo>
                                <a:lnTo>
                                  <a:pt x="1175" y="124"/>
                                </a:lnTo>
                                <a:lnTo>
                                  <a:pt x="1186" y="124"/>
                                </a:lnTo>
                                <a:lnTo>
                                  <a:pt x="1197" y="125"/>
                                </a:lnTo>
                                <a:lnTo>
                                  <a:pt x="1205" y="131"/>
                                </a:lnTo>
                                <a:lnTo>
                                  <a:pt x="1210" y="142"/>
                                </a:lnTo>
                                <a:lnTo>
                                  <a:pt x="1211" y="163"/>
                                </a:lnTo>
                                <a:lnTo>
                                  <a:pt x="1213" y="165"/>
                                </a:lnTo>
                                <a:lnTo>
                                  <a:pt x="1220" y="154"/>
                                </a:lnTo>
                                <a:lnTo>
                                  <a:pt x="1219" y="129"/>
                                </a:lnTo>
                                <a:lnTo>
                                  <a:pt x="1220" y="84"/>
                                </a:lnTo>
                                <a:lnTo>
                                  <a:pt x="1220" y="71"/>
                                </a:lnTo>
                                <a:lnTo>
                                  <a:pt x="1218" y="69"/>
                                </a:lnTo>
                                <a:lnTo>
                                  <a:pt x="1211" y="79"/>
                                </a:lnTo>
                                <a:lnTo>
                                  <a:pt x="1211" y="103"/>
                                </a:lnTo>
                                <a:lnTo>
                                  <a:pt x="1209" y="109"/>
                                </a:lnTo>
                                <a:lnTo>
                                  <a:pt x="1181" y="109"/>
                                </a:lnTo>
                                <a:lnTo>
                                  <a:pt x="1175" y="109"/>
                                </a:lnTo>
                                <a:lnTo>
                                  <a:pt x="1170" y="108"/>
                                </a:lnTo>
                                <a:lnTo>
                                  <a:pt x="1170" y="22"/>
                                </a:lnTo>
                                <a:lnTo>
                                  <a:pt x="1182" y="22"/>
                                </a:lnTo>
                                <a:lnTo>
                                  <a:pt x="1203" y="23"/>
                                </a:lnTo>
                                <a:lnTo>
                                  <a:pt x="1217" y="30"/>
                                </a:lnTo>
                                <a:lnTo>
                                  <a:pt x="1226" y="45"/>
                                </a:lnTo>
                                <a:lnTo>
                                  <a:pt x="1231" y="71"/>
                                </a:lnTo>
                                <a:lnTo>
                                  <a:pt x="1234" y="73"/>
                                </a:lnTo>
                                <a:lnTo>
                                  <a:pt x="1240" y="63"/>
                                </a:lnTo>
                                <a:lnTo>
                                  <a:pt x="1238" y="20"/>
                                </a:lnTo>
                                <a:lnTo>
                                  <a:pt x="1238" y="4"/>
                                </a:lnTo>
                                <a:lnTo>
                                  <a:pt x="1222" y="5"/>
                                </a:lnTo>
                                <a:lnTo>
                                  <a:pt x="1188" y="6"/>
                                </a:lnTo>
                                <a:lnTo>
                                  <a:pt x="1157" y="5"/>
                                </a:lnTo>
                                <a:lnTo>
                                  <a:pt x="1121" y="4"/>
                                </a:lnTo>
                                <a:lnTo>
                                  <a:pt x="1116" y="16"/>
                                </a:lnTo>
                                <a:lnTo>
                                  <a:pt x="1117" y="20"/>
                                </a:lnTo>
                                <a:lnTo>
                                  <a:pt x="1132" y="20"/>
                                </a:lnTo>
                                <a:lnTo>
                                  <a:pt x="1134" y="22"/>
                                </a:lnTo>
                                <a:lnTo>
                                  <a:pt x="1134" y="199"/>
                                </a:lnTo>
                                <a:lnTo>
                                  <a:pt x="1134" y="223"/>
                                </a:lnTo>
                                <a:lnTo>
                                  <a:pt x="1131" y="225"/>
                                </a:lnTo>
                                <a:lnTo>
                                  <a:pt x="1121" y="225"/>
                                </a:lnTo>
                                <a:lnTo>
                                  <a:pt x="1116" y="237"/>
                                </a:lnTo>
                                <a:lnTo>
                                  <a:pt x="1117" y="241"/>
                                </a:lnTo>
                                <a:lnTo>
                                  <a:pt x="1143" y="239"/>
                                </a:lnTo>
                                <a:lnTo>
                                  <a:pt x="1187" y="239"/>
                                </a:lnTo>
                                <a:lnTo>
                                  <a:pt x="1222" y="240"/>
                                </a:lnTo>
                                <a:lnTo>
                                  <a:pt x="1239" y="241"/>
                                </a:lnTo>
                                <a:lnTo>
                                  <a:pt x="1242" y="200"/>
                                </a:lnTo>
                                <a:lnTo>
                                  <a:pt x="1244" y="181"/>
                                </a:lnTo>
                                <a:lnTo>
                                  <a:pt x="1246" y="162"/>
                                </a:lnTo>
                                <a:close/>
                                <a:moveTo>
                                  <a:pt x="1404" y="229"/>
                                </a:moveTo>
                                <a:lnTo>
                                  <a:pt x="1403" y="225"/>
                                </a:lnTo>
                                <a:lnTo>
                                  <a:pt x="1397" y="225"/>
                                </a:lnTo>
                                <a:lnTo>
                                  <a:pt x="1392" y="223"/>
                                </a:lnTo>
                                <a:lnTo>
                                  <a:pt x="1389" y="212"/>
                                </a:lnTo>
                                <a:lnTo>
                                  <a:pt x="1385" y="193"/>
                                </a:lnTo>
                                <a:lnTo>
                                  <a:pt x="1376" y="164"/>
                                </a:lnTo>
                                <a:lnTo>
                                  <a:pt x="1362" y="135"/>
                                </a:lnTo>
                                <a:lnTo>
                                  <a:pt x="1350" y="125"/>
                                </a:lnTo>
                                <a:lnTo>
                                  <a:pt x="1341" y="116"/>
                                </a:lnTo>
                                <a:lnTo>
                                  <a:pt x="1355" y="113"/>
                                </a:lnTo>
                                <a:lnTo>
                                  <a:pt x="1363" y="109"/>
                                </a:lnTo>
                                <a:lnTo>
                                  <a:pt x="1369" y="105"/>
                                </a:lnTo>
                                <a:lnTo>
                                  <a:pt x="1380" y="88"/>
                                </a:lnTo>
                                <a:lnTo>
                                  <a:pt x="1384" y="59"/>
                                </a:lnTo>
                                <a:lnTo>
                                  <a:pt x="1381" y="33"/>
                                </a:lnTo>
                                <a:lnTo>
                                  <a:pt x="1374" y="20"/>
                                </a:lnTo>
                                <a:lnTo>
                                  <a:pt x="1372" y="16"/>
                                </a:lnTo>
                                <a:lnTo>
                                  <a:pt x="1359" y="7"/>
                                </a:lnTo>
                                <a:lnTo>
                                  <a:pt x="1354" y="6"/>
                                </a:lnTo>
                                <a:lnTo>
                                  <a:pt x="1350" y="5"/>
                                </a:lnTo>
                                <a:lnTo>
                                  <a:pt x="1350" y="63"/>
                                </a:lnTo>
                                <a:lnTo>
                                  <a:pt x="1347" y="88"/>
                                </a:lnTo>
                                <a:lnTo>
                                  <a:pt x="1338" y="102"/>
                                </a:lnTo>
                                <a:lnTo>
                                  <a:pt x="1325" y="107"/>
                                </a:lnTo>
                                <a:lnTo>
                                  <a:pt x="1308" y="109"/>
                                </a:lnTo>
                                <a:lnTo>
                                  <a:pt x="1308" y="20"/>
                                </a:lnTo>
                                <a:lnTo>
                                  <a:pt x="1320" y="20"/>
                                </a:lnTo>
                                <a:lnTo>
                                  <a:pt x="1333" y="22"/>
                                </a:lnTo>
                                <a:lnTo>
                                  <a:pt x="1342" y="29"/>
                                </a:lnTo>
                                <a:lnTo>
                                  <a:pt x="1348" y="42"/>
                                </a:lnTo>
                                <a:lnTo>
                                  <a:pt x="1350" y="63"/>
                                </a:lnTo>
                                <a:lnTo>
                                  <a:pt x="1350" y="5"/>
                                </a:lnTo>
                                <a:lnTo>
                                  <a:pt x="1345" y="4"/>
                                </a:lnTo>
                                <a:lnTo>
                                  <a:pt x="1334" y="4"/>
                                </a:lnTo>
                                <a:lnTo>
                                  <a:pt x="1305" y="5"/>
                                </a:lnTo>
                                <a:lnTo>
                                  <a:pt x="1290" y="6"/>
                                </a:lnTo>
                                <a:lnTo>
                                  <a:pt x="1279" y="6"/>
                                </a:lnTo>
                                <a:lnTo>
                                  <a:pt x="1270" y="5"/>
                                </a:lnTo>
                                <a:lnTo>
                                  <a:pt x="1260" y="4"/>
                                </a:lnTo>
                                <a:lnTo>
                                  <a:pt x="1254" y="16"/>
                                </a:lnTo>
                                <a:lnTo>
                                  <a:pt x="1255" y="20"/>
                                </a:lnTo>
                                <a:lnTo>
                                  <a:pt x="1270" y="20"/>
                                </a:lnTo>
                                <a:lnTo>
                                  <a:pt x="1272" y="22"/>
                                </a:lnTo>
                                <a:lnTo>
                                  <a:pt x="1272" y="223"/>
                                </a:lnTo>
                                <a:lnTo>
                                  <a:pt x="1269" y="225"/>
                                </a:lnTo>
                                <a:lnTo>
                                  <a:pt x="1260" y="225"/>
                                </a:lnTo>
                                <a:lnTo>
                                  <a:pt x="1254" y="237"/>
                                </a:lnTo>
                                <a:lnTo>
                                  <a:pt x="1255" y="241"/>
                                </a:lnTo>
                                <a:lnTo>
                                  <a:pt x="1267" y="239"/>
                                </a:lnTo>
                                <a:lnTo>
                                  <a:pt x="1277" y="239"/>
                                </a:lnTo>
                                <a:lnTo>
                                  <a:pt x="1302" y="239"/>
                                </a:lnTo>
                                <a:lnTo>
                                  <a:pt x="1311" y="240"/>
                                </a:lnTo>
                                <a:lnTo>
                                  <a:pt x="1321" y="241"/>
                                </a:lnTo>
                                <a:lnTo>
                                  <a:pt x="1322" y="239"/>
                                </a:lnTo>
                                <a:lnTo>
                                  <a:pt x="1327" y="229"/>
                                </a:lnTo>
                                <a:lnTo>
                                  <a:pt x="1326" y="225"/>
                                </a:lnTo>
                                <a:lnTo>
                                  <a:pt x="1311" y="225"/>
                                </a:lnTo>
                                <a:lnTo>
                                  <a:pt x="1308" y="223"/>
                                </a:lnTo>
                                <a:lnTo>
                                  <a:pt x="1308" y="125"/>
                                </a:lnTo>
                                <a:lnTo>
                                  <a:pt x="1328" y="135"/>
                                </a:lnTo>
                                <a:lnTo>
                                  <a:pt x="1340" y="163"/>
                                </a:lnTo>
                                <a:lnTo>
                                  <a:pt x="1349" y="201"/>
                                </a:lnTo>
                                <a:lnTo>
                                  <a:pt x="1356" y="241"/>
                                </a:lnTo>
                                <a:lnTo>
                                  <a:pt x="1364" y="240"/>
                                </a:lnTo>
                                <a:lnTo>
                                  <a:pt x="1372" y="239"/>
                                </a:lnTo>
                                <a:lnTo>
                                  <a:pt x="1385" y="239"/>
                                </a:lnTo>
                                <a:lnTo>
                                  <a:pt x="1392" y="240"/>
                                </a:lnTo>
                                <a:lnTo>
                                  <a:pt x="1398" y="241"/>
                                </a:lnTo>
                                <a:lnTo>
                                  <a:pt x="1399" y="239"/>
                                </a:lnTo>
                                <a:lnTo>
                                  <a:pt x="1404" y="22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98F45" id="docshapegroup5" o:spid="_x0000_s1026" style="position:absolute;margin-left:0;margin-top:0;width:841.9pt;height:73.9pt;z-index:-17026048;mso-position-horizontal-relative:page;mso-position-vertical-relative:page" coordsize="16838,1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4Oh2x0AAPynAAAOAAAAZHJzL2Uyb0RvYy54bWzsXVuPKzdyfg+Q/yDoMcHxiH1VDzxe+LJj&#10;LOAkBlb5ATqSZiREI81KmjPHu9j/vl+RVS02RbI6tpMgu/aDW3NUzS7W9asi2fryd59f9pNPm9N5&#10;dzw8TM0Xs+lkc1gd17vD88P0PxePH+bTyfmyPKyX++Nh8zD9aXOe/u6rf/6nL99f7zfFcXvcrzen&#10;CQY5nO/fXx+m28vl9f7u7rzabl6W5y+Or5sDvnw6nl6WF/x5er5bn5bvGP1lf1fMZs3d+/G0fj0d&#10;V5vzGf/6nfty+pUd/+lps7r8x9PTeXOZ7B+m4O1i/3+y//9I/7/76svl/fNp+brdrZiN5c/g4mW5&#10;O+Ch/VDfLS/LydtpdzPUy251Op6PT5cvVseXu+PT0261sXPAbMwsmM33p+Pbq53L8/3782svJog2&#10;kNPPHnb1759+PE1264dp1ZbTyWH5AiWtj6vzdvm6eabn1ySj99fne5B+f3r94+uPJzdRfPzhuPqv&#10;M76+C7+nv58d8eTj+78d1xh1+XY5Whl9fjq90BCY/eSzVcVPvSo2ny+TFf7RzJquMCVUtsKXXTmv&#10;8dkqa7WFRm/uW21/L3c28xJGR7eZqp3TTXfLe/dMyyfzRZOCzZ2vYj3/MrH+kURmtXUmWfVirUKx&#10;Nk6ilkrEefZl6X1DPJ4h8p8pxassSlMMRLG8X72dL99vjlYVy08/nC9WvM9rfLIKXrM1LKCEp5c9&#10;3OJf7iYQaVlP3ifGjsx3CKHxCGeT7YSfCa/oxyoGJIlxYIj9AxPjQKgeSWKc2iMCL3GOGo8oO7vW&#10;I0yOBsvr+cqO1nmEiTmageBJ4EnBj5A89O+x1hSzKjnaCPkbXwEmO9ooLZiBGrJzHaUHM1BEdryE&#10;JhA0el9YbsU9Vp8P7B/4NFlSlpvZoPZ6PFNQImdB5FkYdjZQkTMliKESIi5HEUPiRGzjMZjLjwxx&#10;EnE7amTIioi7UcRklURtxk2RzM6Sj5sk2ZUlHzdNMhtLPm6iZBWWfDBVJ0xW6wmQIQQLp+kEYOEj&#10;iWd5/7q8kDXIx8k78owNhpPtw5QiHn3zcvy0WRwtzYXMwoYC+2ybxfDEK8X+4FM66QqVfCfXVzua&#10;o+HoirHkW7k6quszx1OGz13tj+eNnfaVXx7dzRnSlHuuFAEfFB0Gc5fv5SojCp3Kb//s8ZTCpTxT&#10;ZgbxkUYtSOhVSxbhZcfzcb9bP+72e1Lo+fT88dv9afJpCUj5zdemNGJMA7K99fvDkW6DAK2W6HYA&#10;HLYegjoWIv6lM0U1+6boPjw28/ZD9VjVH7p2Nv8wM903XTOruuq7x7+SXZnqfrtbrzeHH3aHjcBV&#10;U43DLQycHdC0gJVst6uL2prsgPvBJGf2Pw4OAzLgw8Pamsd2s1z/nj9flru9+3w35NiKAdOWqxUE&#10;MJmDOA6QfTyufwLcOR0dVEdpgQ/b4+nP08k7YPrD9Pynt+VpM53s/3AAYOtMVcEdLvaPqm4L/HHy&#10;v/nof7M8rDDUw/QyReimj99eXC3w9nraPW/xJGNlcTh+DbD6tCNIZPlzXPEfwIz/a+ARyXOIyW2g&#10;I5EBYgbgcXI4frtFStp8fTod30kjEJCL0oMbROAqprxGEOs91ngdOq8aZM0oxIY7nRyunNCHhykF&#10;VCtUwZjkcUxi/SnpXEVpHqFP5z0Du/uHcK6X3QWl8X738jCd9x64vP/N08aFO2oMxIrqVJkGJDH0&#10;NFs6DhwHwf+XlmnkUi4Z1i5vXJ2qnrNP1UawklTKfjISN/Lg6bW8QvRz5ce/fpjMJqYui9KWbJXD&#10;LldCv2BYzFAJ0NNtJL/S9AWDHQz8Tnqer0R+rUAkWxBZ9v2qDzP22SIZxNnya4UFFSgRtvpKIceW&#10;XyQk2eprBJbWrJjH2fJLhAVVYRG2rtWaG21WFjF5ATZ7ZRgRRSV2rdaYt7QmfQ0sUOXGuRuqIKFM&#10;48t/IDYE7Z9TDWGyhLfFnvM1Cx5OxOOgPFRikfzIKgRCsuSDsoJgXl/P/Rzgb10WsJ9MnnLZFQI7&#10;SGu/x3MliV2/Fxjq6BygFyr5Tq6Opugkbog05Xu5xp8p3/46gPfR/vcPm5N/A7x9E/p/qFuKwD1M&#10;wzYt/eppGJnRNSZsM/aahOdzRAoLbJEM2Mx/cRbuZp3NxbYD6+dFPxfYLEyPV7JwO2GWUzm4RUYx&#10;zL3/sGEGMHVjmjhXfhKwSTjC1TAJN7c8+Qm4SXAU5l/oJM7RTf6NcBTk39pEBDVIvkQRl9RN8k0r&#10;8Db5xlgbij7Omi/1DGtDwbvOK+G8W9vyNbCArt8nMdYCHcyAzG7sC0h1gFmqhNyo+PZxXt0ZB0Jv&#10;mCsGll8QAI0wRy7qjVcX5pa3wtcAUcRVWgxVQNZfx20N7ZDrZBcFgdAYa4EeonIrfBUYIkkwFyjB&#10;ttOjSi18TSwAV6PM0bKZJzf75Bullr4KAub+LtFesgtvoCYLDqWRl4epZLtEDstzrQmFnGEtjGEU&#10;OQNbqMcj/8VIlUyYGtQ2McShqpNC3ff1U2BVgGgerjpIex1NYKhcBayGT5XvBa7egur53GVuyXGQ&#10;TYrVeg7Pgq5qFDZOmjK8XAVbQzqg84YUArk6wsizhUAYBju/NZTzjb3fGsr3/2cNZTjEEF8DN8E1&#10;fnWAXbUtuykWN+gJV4xtKloPIpBdVDYtwWV+Kcau5qWh3g0eap91Bcd+mrMY2z4+IBoCDVOWAOwG&#10;SCAg87GGJdpOeAoZoF3NW6CgGGsDpGGX40kywTMDoGFqDBZhbQA1iCjKWgA0qnkHxB1jbYAz7L6D&#10;CGsB5DambKO8DWC3pYoyF8Ju8IXxYtyh3eJhNNvzimn1uknBNdGKLq7WQdvLEFWcv0AVWJdDBRXl&#10;z9eGw95R/gJ1lGTDEd0O8TdRRfkL4Xeavwj8jvEX4G9T1nH9DjC4pYrzF2LwGdB1VH4RDB7lL1BI&#10;WcX1O8ThRBXnL1BHPXPd89uYEoHhMf5CHG4qeFtEv0MoTlRR/sogStWz1nb3b/krB/6BHjM2SEX8&#10;l1Yi/DohyZ8fqEyav0AdsD/UWDH/KAf+UVJtGuUvUEiRiH2lH60g30Two4Vif7qQ3zzOXzVIGhWV&#10;pzH+qkAh5Szuv5WvDmxqTPhvFaijNrMUf75CFlUqdSC7DiZcNhgvYn+Vrw5DVFH7qwJ11Ni1kJCf&#10;r5BFlcofdaCQooI9R/irfXUATpRx/upAHbWZJ+RX+wpZ1Cn/qAOFpOyv9tWRtr86UAfkl8Asta+Q&#10;RZ3yjzpQSIGtmVH5+eowRBXVbxOooy4IBsX8t/EVsmhS/tEECjGIRDH+Gl8dwAeJ+NcE6kjrt/EV&#10;smhS/tEECjEUryL21/jqQPxLyS9QB7pRCXRFuydcJMKW2gX8LR5f2kAhgCZR/lpfHZhAIr8RIB/E&#10;P4slY/qlreBX/tqUf7SBQlLya311pOXXBupA1d7G7a/1FbJoU/6B3d+DCZewhJh+W18diH/Up4vg&#10;+nmgjrqA5Uf9Y+4rZDFP+Qc1MnyFlIiUMf6od9OrwxBVnL9AHXU5T+Crua+QBaji9jcPFJKyv7mv&#10;jrT9UTPGn25ddgn8TDsh+gkvEMXj/HWBQspZPL50vjqQfxPxpQvUUVs8HvOPzlfIAjVUgr9AISaB&#10;TztfHfCPhP92gTrqYp7Af52vkAWknOAvUEhKv52vjrR+zSzQBy1LxB3EzHyVLHBngkV05MQUXA1X&#10;NnEdo4MthHRMgciiTmKo9zCwwooWKWJaNjNfL2Ay5Sc4rDIc09RxIGhmvmIMkSWYDDRT18n2xsxX&#10;DphMOYsJq/WyjKMtMyzXiSzOZFiv1xUyRVySQcGertjDkt1QiRNJyZCdiJzUTWQJJgPV1DXgXoJJ&#10;XznY355yG3M9XMB9BZhvnElfNwbn1RJMhpV7XVVtgslh6Y4xU44TFu+mjoMH4MGBJEEWl+TNEhri&#10;d4pJXznYk5R0nCLQTpmoAExYwqfUjUX7oXc3NO2odw+LeGMX02JVHhLGcMxUmMRWcCG0NpnCYQC4&#10;QsebuxqTKFTQZBRSQooEjeOhHKhACN2YKSyG9owQWiZTYBYRVOiYyTqFdtD2E1LHZNJx6GCeH3sN&#10;FUAx7x5W9EQWt8mbkj7N5LCmh6JTkryp6lMZJyjrkxnnpq5vsPMgbpOVr5wF9rYnmQy0UyZaI3iM&#10;iJzUTWQJSQaqqZs6AR6BT7whwWQy44T1fdkA78XUPSzwiSzO5E2Fj1MSCUkOS3yTrPFNWOQnJTms&#10;8tOSvCnz500qBA3rfGxKSKk7rPQRahKS9HWDUjrlODe1/jyZFofFvklW+9iLInbBIShRbpmg3k/V&#10;W+am4G/dBt3bhqcZVvy4MyXJ25o/Icmw6E9KMnQc3twcY9JXDpYFko4TFv5JmxxW/mmbvCn926RN&#10;Dmt/kyz+TVj9p7rvZlj+J9vv5qb+nyP+xePksAGAO1PqHtsCMCN7AOamCTBvU9497ALgzhSTYR8g&#10;mbuHjYBkI8rMAzBQd+SKURQ0bAXgziSTYcZJNCvMsBuQ7FagOTsMF3U3TyHzYT+A2roJFBR2BIoG&#10;mTaWcYYtASKLZ5ybnkCXqrnNsClgkl0BQxu5fRRER7HjTPpoAFA/0ZcyN42Brk0svJhhZwB3JiUZ&#10;aIfSfJxJP6iheZFoTqH4Gc667rqETeJNGEJKeJLKpri6i7A5AKgeZbIYNgeILKpuewDVV03dzRIt&#10;qmLYHCDlpJgMHYdWPSM2WQybAyXIEkwGqslJ0lcOJJlynOKmOdDEW+FF0BwAWZzJsDmA3cYpdQ+b&#10;A9Q0T0gybA6k+qXFsDmQDEHF9a0DDrE0AMjxOFnQJkFnGdYmk82B4qY5QGedYuoeruoXdndopOtc&#10;hM2BxhQpmxw2B3BnSpI3zYEEniyC5kAKTxZhc6CZpXaWFMHifrI5UITNgVRaLIbNgWRaLMLmQDNL&#10;bTAphs0B3JmS5E1zIBWCguZAMgSFzQGc/045zrA5UCSbA7AtMV5pDsTTIpYGhZCqRSCGhHeHzQFI&#10;Msnk0HGSi/1F2BxIrdZgVdJnMrlcg9VpoWPvngGCRVEQFmKF1Hp3sjlQhM2B1JIwFqm9EeH+qYwT&#10;NgcycXLYHCiSzQEKIgOAUaaCedAc8IM59uT9/R34+/+8BTzJO0UB2o8O38XWQegtvx+dmnWWfNxu&#10;d/IMIoc9jxmdbNSSj9vtTq0kIkcDaMzo1NSx5OOmSu0VSz5uqtToIHK0J8YwQy0HSz5uqrTmT+Qo&#10;2ceMTmW4JR83VSqILfm4qVJpSuTuuJlqM1QkWvJxU6VyjchRZI2ZKhVOlnzcVKmEseTjpmqXGome&#10;VgjHsGOX/dwN46ZraAnO3tCfnci7IPpycsO4KWN9S24YOWk5pEKrO6MmTajMzmHkORUsgvANw5Mq&#10;yTBllzLsE0YGKrus4G4YOWmJVWZksAJS5DkgEY6SksQrrNyOu0EilkH3eNQTJGZhuW7cDRK1qKs6&#10;6gkStww6nONuEE2PDF1YjGWxovM36gkSvagLN+oGiV9mZAAzEsGoOzXuCTLpkUHMtn+stWI3x6gn&#10;SBwz2F4x5gbbFqEnUDdj3A1s3tRZGHcDT5qq/FE3SCCjinvcDRzICvf2EzXzFBLIqBId9QQJZFQV&#10;jrtBJj0ykBUCuKhaGvUEgVxUuYy6QQIZVRHjbhBNDwOZE+8vebOdPaqDc4NUU8SODUpUp+a94zR1&#10;Fs+ujsN8DRY3HKWcnJPrq3tVHvVFiA6d9jwdilqiA3zI0tHmHNCh+ZWl49drXA1T2JKrY4/WCWg0&#10;d6gJApav5erIEL0tGVpWOeaoALNzFcOQUeTqRqNKlsj6JCJfy9WRUQVNZGhBZR/qRlPky6xh03du&#10;LJmnaF8YkisLjRkTj5Rv5eqoOkcFB849UdBW7xoyiFzdYHaDEISBbJcdjV8J2ecRGUWuPBo14TAa&#10;0kh2NOpEgazPezKKXGU0R6ZNgfpVpM+82LAw4Mjs0bekRWJnmCXLa4q9QMK/8C1Xxz8tqoGvvH9S&#10;E4IklhUY9SFBhP5UTqxuJKCKHJEIIa8hFydp7TI3FksUregsGTWDwH2B+J4bjSu/AmgzR0a7QEeM&#10;hq6co1O8HF1iS2d6PCJKlCsbI6ezawSX7+VEs3++mu+htV/iFbHVTSkZ9WmtH5S0RpWbvJHYpdGx&#10;h12fLNzKdehiWji3G8us1POqFv6uGVmeJ1d+Ls9XpRMJot2blYvQ9ZKW56W1U3LGu2o0pZ2SNsOS&#10;dpScXNAyKNEpOaOgtV+r7byvFpJFlZyMdVk7nqbFgjYGkRaVrIwWOY+n+L+EVPdSvGRMxRvq3XyV&#10;xGxXzUguis/KeJqYmT0lN/ezzbteQbuviLl8FCtorwnJOB/FCn47g5LbCn4zg5KeC1qnx0OV9Fxw&#10;C0lJzyWtQWM0JT0LmTIFnOMbJTfmTcklBZe0iq7YIfL5WTSaT9DkVFa2+QDEaUlJ0Xb/DIk27/jS&#10;GuD10KRjGYYYWqKWqlvL1HZFmIxXSdV2fYfolFxdNIxVtfE4INKqcC7M48y5syUlWd+G9hHpgJH8&#10;NWUm0wEt62H2WrIuaRPAGDr2t+uThVu5uqQpDqeF+Z5OSZrCn5aES56vSicS1J4rdP+NZI1D5k6W&#10;6IHloVTF9RFWMLO2VNGxLdIOOrQ5m6uQZRxdPqLjVIej61s2oj25Oi1W7BNakuvpFBBecaNSs8ZK&#10;alAlwlZ0fpl8G0VHVi4MiGmjQpaOS0edzumjUBJsxT9moMXGirYcWP0q/LE1qnbA8jN9d0r0KlfR&#10;L9uVAnbG69fpQ7UXbolT4ZPVB9dZdNApS0e7a0l+WLbJ0jGS6duzIg65slhozyGGUyAKXoZgySDs&#10;7EN5NNhglgxPs7asTFVcPI8qKkYVSlyhPeOYqDYWUymc0S55kpoiDu4iXNfuRPhyZSUwsFd1Kj6m&#10;2QjTAWhn1cCLYBoZ93O1wMNAHG2f7EPZH9AUzJKJukaS5Qdj1hQP5D6lQkVbA6H6fPQqOdvlra1k&#10;fKVQMZpUnsj5K889DpZa7mEgOemX0gfIS79kzhQDKtmPFQO6kuWjR8nrbVrmwptA7Fx1OicTDV33&#10;QoE/ZIVHJwZgIdf1EvF2uTqvx6/CjaOTzrKW4WgX7IjnVrRNjuiUefSIQ6PjYKjNt5ISHLg1Jz9B&#10;gJreKi7Cr2trIl+5SopjO+gXHuV7uTq6Wywr36ebVThmZmUpMS9VmzS8kp73zoZX9POe3vCCXF6K&#10;DfAfaVmh4mim8CUtOWUw2gJOhpWPGjg/6MjybtRwdx2N4Jy1NLR3Fw9FBzZP5sShABiRGt4togwn&#10;rcc86sC7cFkkynjiuwrKxo5+N57SKqyl8apUPTgnyfzlbQ4vHLZ0dDYnJ+Za0DiO/I2h06bB6Uqx&#10;KPxwEs8i/1BOVwprnF6UidJJPJidIjYUG7oT0o+DjqDitoXCFx3sAF9Kgq/ZozXB8v4FlYzxvMIb&#10;bccn3hRfpd/0snRoKmaNqO+Ha1qQxJh31lrKEqV91rAmaM93jr+G17C0xlBDG9xJLko50XDixnHg&#10;/HOZTot13D/SZoHviTstDkuVkNdZI20MJR4GeVXPxK30jdStHC2dLyRxK8tG/StglfWMVrraylaO&#10;lmOjtpWjlT6cErtbMX8liLac4wulA9Fyv1M1Q1kSUDopDa9+aB2SRpY/8iYh7CnLRv1s87ChpQMt&#10;1giyrtRKUZuPMC3nKWXNpeWKRFk2ahkoKz2ZljcqKstGLVdfyrKRkGlT4IUeBacIb0pTs2VYoehK&#10;WoF5VbFG81bU8FKFErm5hFOWjfB2FmtEyrKRgH+tNdrQexKsTebzaMOK15aNmpF7MlpB2kreayV2&#10;K8tGEhC1ZaOW19G1PR63oV1PB/hhUCtL0XOqMOtGtYY6OrQFzeSjQMf7EfLWPOeds/mx5twaylvC&#10;XLxReST3ghUYNxd7ybuQTEBp5wiZ1tScI+JYq1ca2kKnPZZ7rtpcGWCoZGNWmefsuIqyOIwpiudN&#10;GYpG2dTyY7Xctc/z1XIfRSkZWj4Xo0mMOVPJuAmQh7Jzbilcd5mL68vV9W6ETusFzYU7lBg56C6S&#10;03pQIjutd9gLT+mlzXlXhtZLm8var9ITxDtIrHPRadLcfOfiDhp/gmGV1VnxCE1+c+546XRcYfb7&#10;6EX/cmU7kGCiYOI+OI2kU+1K9l8rdiVhXZ0vB3bNruQXXbRe7lz4U+ylo1dNINFp9tfJRkZtPLFT&#10;xf7wWwRsp/nyUdI6nXDP2bOkdU3OnfCn6K3rV9XzaxNXujx73MJVgmQvlbzzilAE64hLpNvWeEmm&#10;07PckoJHIHQ4Kp9CkONdOM9nLWzidlWXRsb9vHyMxntLXXDTeBNYrT2VlxwVpeAtqG4S6I3lTBB0&#10;nOLyXScIxbWnFFe6Ci+fMns6/WjJSN1ySzGvjY7BfF7InRTKWdF1vKKkIJKOl5IVhXXSC1e8SNSV&#10;F2/HZPQCqJz6O3ofGEXSm91U4p4uY/XcKRV1J/vwlQwoElYjX79qlzfPXsgKMujnoZhxJzBSocNL&#10;lQW6aH4maydKTsCIDsyrouFgpu3H7mQxRtke2clCZX+QUUxArmwKsv9cMy2mUyQoj1XIEEY5nika&#10;BuG4JI3IJyvq+SyNUDWakGOpyiPv9dcAETKWezQCUs6NezqlLwY6t2iBtRxlPDbCPJDANjCesTJe&#10;mMnFpDLJ375hhfpM/dyT6R+vabFRzCjreTioz1U8VJ+dv303ET1cPSrDq0Val8sQgY20Sh4weKkd&#10;E2qyF/tVYi1ebMArS0rw7gm1FiAIee1LKUzQVHfOyL9Pl96Lbl+aRwJXIC4O4vGj+5PEYktydWEK&#10;Anezxk8pKbqWndb94X4ZSa79iGw9SmfcFNCxbRahXs2bGR8P0LaP9iMqC9s9HcCf8mDXxEW6Vuhc&#10;1AVsGkWn7SGE+lxgQSTKj2ikaagSii3qhKwV5UBU7wZKDw/GLZ6an4p9MyKBLMWhafMymY0WnO1L&#10;20CnNMIR7Vh5mjHwyq6yQAAfdgJU/UTWYpWkYN9GRvNQxMeN/zyyhzbYpPOj4fdurJC10XhPgcIb&#10;fsDAeXq+oECBOjJPymqpIjr7KnoyKSW2CZ3WmUR+ZhyrGam8YkCDpyjJGbBpEV1kqHWRrkLU4BW9&#10;m8bmWg1U2vfokhg1QjrPYEdUOkTwOQZOGo/9KSisZ+dDq4AbBESFUGwxNIoMyrLvnrCGJPE4ibIq&#10;6bppCi37ykRxsnIs1CmlHFNWarFnh9GBsssB7z0SYSke3u9F7l9EIqhArowO8GJwFwpU8cA0LDpQ&#10;Ggd4TypPBm2wrOZlz6+aVEs5vgEQlR+Ruz1KjQd5u7ChbOIBnZuzcuQCauEwpDhFydhXF6Fzx3z3&#10;AJJ2j1WiuKhYEx5bgpYnS15qU4XM+ZR+pymvNZietSylhMe7mXkNX8NMQqgVLSUjXpWu71ArM5HX&#10;PkhUEmeTqzgdL/ZrGF80p6qEVadpmBeEtNjBSVUjG9W6RI3A8CsvOjn3r9hywUWhMlP8/J41KWUK&#10;BTuQ5o8FhzTNToQ7nW4kBB9bKxd9A3OkYFQcJKJR4U0vGxU6yBsbVNQizWKNED/XZ7Ws4qDrqV8t&#10;QAv60yaDn68b+WhZzNMaqKVsaFUTseyQVQk5XGrrq9e4qo4orx1SUQXXXNc3D0oElGsfCRl4Ym0+&#10;nySkpa5qhheutFV5JO2xKhx5lginZHlEDW7LCTa1kVryjjrVwm8BsQhaUDSaWK/Ly9a+Bpg+2Fe/&#10;4R9Xb+fL95vjC73C7Xzc79aPu/3e/nF6/vjt/jT5tNw/TB/tf6yiAdn+QMSHI90mGqR/2Xy+8Nvl&#10;8Gnydto9TP/SUTH+TdF9eGzm7Yfqsao/dPidpg8z033T4W3mXfXd41/pZXKmut/u1uvN4YfdYTP5&#10;/LI/nO/xjw/T7eXyen93d15tNy/L8xcvu9XpeD4+Xb5YHV/ujk9Pu9Xmbn1avu8Oz3d4K+Ls7mW5&#10;O0wn7w9TLOTW9j11A+7P/iRn9r/YJE/Ht8Mas1vebzfL9e/582W527vPd0OOrZAxbbk6Wb+/nu/P&#10;rz+evvqSPn08rn/68TQ5HS/0uqzJp80JH7bH05/B7Wn5+jA9/+ltedpMJ/s/HM5gH7/4BbKL/aPC&#10;oQz8cfK/+eh/szysMNTD9DKduI/fXvAXbnl7Pe2et3iSsbI4HL9+uxyfdhfS3JUr/uP9/Go/Pd+/&#10;P9MnvPcbnG13q++Wl6X/t6W63xTH7XG/3py++psAAAAA//8DAFBLAwQUAAYACAAAACEAe1H9Qt0A&#10;AAAGAQAADwAAAGRycy9kb3ducmV2LnhtbEyPQUvDQBCF74L/YRnBm93Eag0xm1KKeiqCrSDepsk0&#10;Cc3Ohuw2Sf+9Uy96GWZ4jzffy5aTbdVAvW8cG4hnESjiwpUNVwY+d693CSgfkEtsHZOBM3lY5tdX&#10;GaalG/mDhm2olISwT9FAHUKXau2Lmiz6meuIRTu43mKQs6902eMo4bbV91G00BYblg81drSuqThu&#10;T9bA24jjah6/DJvjYX3+3j2+f21iMub2Zlo9gwo0hT8zXPAFHXJh2rsTl161BqRI+J0XbZHMpcde&#10;toenBHSe6f/4+Q8AAAD//wMAUEsBAi0AFAAGAAgAAAAhALaDOJL+AAAA4QEAABMAAAAAAAAAAAAA&#10;AAAAAAAAAFtDb250ZW50X1R5cGVzXS54bWxQSwECLQAUAAYACAAAACEAOP0h/9YAAACUAQAACwAA&#10;AAAAAAAAAAAAAAAvAQAAX3JlbHMvLnJlbHNQSwECLQAUAAYACAAAACEAUw+DodsdAAD8pwAADgAA&#10;AAAAAAAAAAAAAAAuAgAAZHJzL2Uyb0RvYy54bWxQSwECLQAUAAYACAAAACEAe1H9Qt0AAAAGAQAA&#10;DwAAAAAAAAAAAAAAAAA1IAAAZHJzL2Rvd25yZXYueG1sUEsFBgAAAAAEAAQA8wAAAD8hAAAAAA==&#10;">
                <v:shape id="docshape6" o:spid="_x0000_s1027" style="position:absolute;width:16838;height:312;visibility:visible;mso-wrap-style:square;v-text-anchor:top" coordsize="16838,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1AvQAAANwAAAAPAAAAZHJzL2Rvd25yZXYueG1sRE9Ni8Iw&#10;FLwL/ofwBG+aKqLSNcoiFLxaFT0+mrdt2ealJFHbf28EwdsM88Vsdp1pxIOcry0rmE0TEMSF1TWX&#10;Cs6nbLIG4QOyxsYyKejJw247HGww1fbJR3rkoRSxhH2KCqoQ2lRKX1Rk0E9tSxy1P+sMhkhdKbXD&#10;Zyw3jZwnyVIarDkuVNjSvqLiP78bBZe5yy59hFdJMs/60NMNa6XGo+73B0SgLnzNn/RBK1isFvA+&#10;E4+A3L4AAAD//wMAUEsBAi0AFAAGAAgAAAAhANvh9svuAAAAhQEAABMAAAAAAAAAAAAAAAAAAAAA&#10;AFtDb250ZW50X1R5cGVzXS54bWxQSwECLQAUAAYACAAAACEAWvQsW78AAAAVAQAACwAAAAAAAAAA&#10;AAAAAAAfAQAAX3JlbHMvLnJlbHNQSwECLQAUAAYACAAAACEAtWMtQL0AAADcAAAADwAAAAAAAAAA&#10;AAAAAAAHAgAAZHJzL2Rvd25yZXYueG1sUEsFBgAAAAADAAMAtwAAAPECAAAAAA==&#10;" path="m14735,l,,,312r14735,l14735,xm16838,r-634,l16204,312r634,l16838,xe" fillcolor="#ba1319" stroked="f">
                  <v:path arrowok="t" o:connecttype="custom" o:connectlocs="14735,0;0,0;0,312;14735,312;14735,0;16838,0;16204,0;16204,312;16838,312;16838,0" o:connectangles="0,0,0,0,0,0,0,0,0,0"/>
                </v:shape>
                <v:rect id="docshape7" o:spid="_x0000_s1028" style="position:absolute;left:14735;width:1469;height:1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YTbxwAAANwAAAAPAAAAZHJzL2Rvd25yZXYueG1sRI9BawIx&#10;FITvBf9DeIVeSs0qq223RhGL4sGL2oLHx+Z1d+vmZU1SXf31jSB4HGbmG2Y0aU0tjuR8ZVlBr5uA&#10;IM6trrhQ8LWdv7yB8AFZY22ZFJzJw2TceRhhpu2J13TchEJECPsMFZQhNJmUPi/JoO/ahjh6P9YZ&#10;DFG6QmqHpwg3tewnyVAarDgulNjQrKR8v/kzCi7pZ/r9/rxdr2QxGzSH3121cDulnh7b6QeIQG24&#10;h2/tpVaQvg7geiYeATn+BwAA//8DAFBLAQItABQABgAIAAAAIQDb4fbL7gAAAIUBAAATAAAAAAAA&#10;AAAAAAAAAAAAAABbQ29udGVudF9UeXBlc10ueG1sUEsBAi0AFAAGAAgAAAAhAFr0LFu/AAAAFQEA&#10;AAsAAAAAAAAAAAAAAAAAHwEAAF9yZWxzLy5yZWxzUEsBAi0AFAAGAAgAAAAhAHohhNvHAAAA3AAA&#10;AA8AAAAAAAAAAAAAAAAABwIAAGRycy9kb3ducmV2LnhtbFBLBQYAAAAAAwADALcAAAD7AgAAAAA=&#10;" fillcolor="#231f20" stroked="f"/>
                <v:shape id="docshape8" o:spid="_x0000_s1029" style="position:absolute;left:14734;top:519;width:589;height:513;visibility:visible;mso-wrap-style:square;v-text-anchor:top" coordsize="589,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vYqxQAAANwAAAAPAAAAZHJzL2Rvd25yZXYueG1sRI9BawIx&#10;FITvgv8hPMFbzSplbVejiEWwUCragtfn5rlZ3Lysm6jb/vpGKHgcZuYbZjpvbSWu1PjSsYLhIAFB&#10;nDtdcqHg+2v19ALCB2SNlWNS8EMe5rNuZ4qZdjfe0nUXChEh7DNUYEKoMyl9bsiiH7iaOHpH11gM&#10;UTaF1A3eItxWcpQkqbRYclwwWNPSUH7aXayCxHy+nfeY6ktlD6v38e/mY/Mqler32sUERKA2PML/&#10;7bVW8DxO4X4mHgE5+wMAAP//AwBQSwECLQAUAAYACAAAACEA2+H2y+4AAACFAQAAEwAAAAAAAAAA&#10;AAAAAAAAAAAAW0NvbnRlbnRfVHlwZXNdLnhtbFBLAQItABQABgAIAAAAIQBa9CxbvwAAABUBAAAL&#10;AAAAAAAAAAAAAAAAAB8BAABfcmVscy8ucmVsc1BLAQItABQABgAIAAAAIQChovYqxQAAANwAAAAP&#10;AAAAAAAAAAAAAAAAAAcCAABkcnMvZG93bnJldi54bWxQSwUGAAAAAAMAAwC3AAAA+QIAAAAA&#10;" path="m589,l,,294,513,589,xe" stroked="f">
                  <v:path arrowok="t" o:connecttype="custom" o:connectlocs="589,519;0,519;294,1032;589,519" o:connectangles="0,0,0,0"/>
                </v:shape>
                <v:shape id="docshape9" o:spid="_x0000_s1030" style="position:absolute;left:15322;top:6;width:883;height:1028;visibility:visible;mso-wrap-style:square;v-text-anchor:top" coordsize="883,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jRxwAAANwAAAAPAAAAZHJzL2Rvd25yZXYueG1sRI9Ba8JA&#10;FITvgv9heYXedFOpWlJXEaFQK4JNeujxNfvMBrNvQ3Ybo7++WxA8DjPzDbNY9bYWHbW+cqzgaZyA&#10;IC6crrhU8JW/jV5A+ICssXZMCi7kYbUcDhaYanfmT+qyUIoIYZ+iAhNCk0rpC0MW/dg1xNE7utZi&#10;iLItpW7xHOG2lpMkmUmLFccFgw1tDBWn7NcqmP7s8uyw3x7X39vTx2bf5Y0zV6UeH/r1K4hAfbiH&#10;b+13reB5Pof/M/EIyOUfAAAA//8DAFBLAQItABQABgAIAAAAIQDb4fbL7gAAAIUBAAATAAAAAAAA&#10;AAAAAAAAAAAAAABbQ29udGVudF9UeXBlc10ueG1sUEsBAi0AFAAGAAgAAAAhAFr0LFu/AAAAFQEA&#10;AAsAAAAAAAAAAAAAAAAAHwEAAF9yZWxzLy5yZWxzUEsBAi0AFAAGAAgAAAAhAAlIWNHHAAAA3AAA&#10;AA8AAAAAAAAAAAAAAAAABwIAAGRycy9kb3ducmV2LnhtbFBLBQYAAAAAAwADALcAAAD7AgAAAAA=&#10;" path="m587,511l294,,,511r587,xm882,1028l588,515,293,1028r589,xe" fillcolor="#ba1319" stroked="f">
                  <v:path arrowok="t" o:connecttype="custom" o:connectlocs="587,517;294,6;0,517;587,517;882,1034;588,521;293,1034;882,1034" o:connectangles="0,0,0,0,0,0,0,0"/>
                </v:shape>
                <v:shape id="docshape10" o:spid="_x0000_s1031" style="position:absolute;left:14772;top:1124;width:1404;height:246;visibility:visible;mso-wrap-style:square;v-text-anchor:top" coordsize="1404,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zYRwAAAANwAAAAPAAAAZHJzL2Rvd25yZXYueG1sRE/LisIw&#10;FN0L8w/hDrjT1FF8VKMMiuAsreL62lzbYnPTNrGtfz9ZDMzycN6bXW9K0VLjCssKJuMIBHFqdcGZ&#10;guvlOFqCcB5ZY2mZFLzJwW77MdhgrG3HZ2oTn4kQwi5GBbn3VSylS3My6Ma2Ig7cwzYGfYBNJnWD&#10;XQg3pfyKork0WHBoyLGifU7pM3kZBXV0uaaLA/2sbtO6kvcumdVtodTws/9eg/DU+3/xn/ukFcwW&#10;YW04E46A3P4CAAD//wMAUEsBAi0AFAAGAAgAAAAhANvh9svuAAAAhQEAABMAAAAAAAAAAAAAAAAA&#10;AAAAAFtDb250ZW50X1R5cGVzXS54bWxQSwECLQAUAAYACAAAACEAWvQsW78AAAAVAQAACwAAAAAA&#10;AAAAAAAAAAAfAQAAX3JlbHMvLnJlbHNQSwECLQAUAAYACAAAACEAYoM2EcAAAADcAAAADwAAAAAA&#10;AAAAAAAAAAAHAgAAZHJzL2Rvd25yZXYueG1sUEsFBgAAAAADAAMAtwAAAPQCAAAAAA==&#10;" path="m133,176r-2,-6l119,180r-5,13l106,208,94,219r-15,5l59,214,47,189,40,155,38,118,40,80,47,48,59,26,78,17r20,8l109,43r6,22l118,83r2,2l127,75r,-32l128,17r-8,-5l108,6,94,1,78,,46,8,22,34,6,73,,125r5,49l20,212r22,25l69,245r26,-8l114,218r12,-23l133,176xm174,206l163,196r-25,l127,206r,13l127,232r11,11l163,243r11,-11l174,206xm306,176r-2,-6l292,180r-5,13l279,208r-12,11l252,224,232,214,220,189r-7,-34l211,118r2,-38l220,48,232,26r19,-9l271,25r11,18l288,65r3,18l293,85r7,-10l300,43r1,-26l293,12,281,6,267,1,251,,219,8,195,34,179,73r-6,52l178,174r15,38l215,237r27,8l268,237r19,-19l299,195r7,-19xm347,206l336,196r-25,l300,206r,13l300,232r11,11l336,243r11,-11l347,206xm502,177r-4,-30l486,129r-6,-4l472,119r-4,-1l468,174r-3,22l459,212r-11,10l433,225r-15,l416,217r,-92l430,125r17,4l459,139r7,16l468,174r,-56l457,114r12,-4l470,109,482,99r8,-16l494,59,490,33,483,20r-3,-4l467,7,460,6r,54l456,89r-10,14l432,109r-16,1l416,20r13,l441,22r10,6l457,40r3,20l460,6,451,4r-11,l412,5,398,6r-11,l378,5,368,4r-6,12l363,20r15,l380,22r,201l377,225r-9,l362,237r1,4l375,239r10,l398,239r12,l435,241r13,l456,239r15,-3l486,225r2,-2l498,203r4,-26xm654,8l653,4r-8,1l637,6r-12,l612,4r-6,12l607,20r10,1l622,26r2,12l625,59r,91l624,177r-4,23l610,217r-20,7l574,219r-9,-14l561,184r-2,-26l559,24r3,-4l572,20,578,8,577,4,566,5,555,6r-25,l511,4r-6,12l506,20r15,l523,24r,114l525,181r7,34l550,237r33,8l611,238r15,-19l634,189r1,-37l635,59r1,-21l638,26r3,-5l648,20,654,8xm786,176r-2,-6l772,180r-5,13l759,208r-12,11l732,224,712,214,700,189r-7,-34l691,118r2,-38l700,48,712,26r19,-9l751,25r11,18l768,65r3,18l773,85r7,-10l780,43r1,-26l773,12,761,6,747,1,731,,699,8,675,34,659,73r-6,52l658,174r15,38l695,237r27,8l748,237r19,-19l779,195r7,-19xm952,8l951,4,939,5,904,6,897,5,887,4r-6,12l882,20r13,l897,22r,87l843,109r,-87l846,20r8,l859,8,858,4,847,5,813,6,804,5,794,4r-6,12l789,20r15,l807,22r,177l807,223r-3,2l794,225r-6,12l789,241r12,-2l836,239r8,1l854,241r5,-12l858,225r-13,l843,223r,-99l897,124r,99l894,225r-7,l881,237r1,4l894,239r9,l927,239r9,1l946,241r6,-12l951,225r-15,l933,223r,-201l937,20r9,l952,8xm1113,8r-1,-4l1097,6r-16,l1072,5r-8,-1l1058,16r2,4l1071,21r6,6l1080,39r1,23l1081,193,1012,4r-7,1l979,6,962,4r-6,12l957,20r17,l977,22r,166l976,206r-2,11l969,223r-7,2l956,237r1,4l974,239r15,l1004,241r6,-12l1009,225r-12,-1l990,218r-2,-11l987,188r,-149l988,39r73,202l1066,241r6,-2l1082,239r5,2l1092,241r,-179l1092,43r3,-13l1099,23r8,-3l1113,8xm1246,162r-2,-4l1233,172r-4,24l1223,212r-11,8l1192,223r-20,l1170,217r,-92l1175,124r11,l1197,125r8,6l1210,142r1,21l1213,165r7,-11l1219,129r1,-45l1220,71r-2,-2l1211,79r,24l1209,109r-28,l1175,109r-5,-1l1170,22r12,l1203,23r14,7l1226,45r5,26l1234,73r6,-10l1238,20r,-16l1222,5r-34,1l1157,5,1121,4r-5,12l1117,20r15,l1134,22r,177l1134,223r-3,2l1121,225r-5,12l1117,241r26,-2l1187,239r35,1l1239,241r3,-41l1244,181r2,-19xm1404,229r-1,-4l1397,225r-5,-2l1389,212r-4,-19l1376,164r-14,-29l1350,125r-9,-9l1355,113r8,-4l1369,105r11,-17l1384,59r-3,-26l1374,20r-2,-4l1359,7r-5,-1l1350,5r,58l1347,88r-9,14l1325,107r-17,2l1308,20r12,l1333,22r9,7l1348,42r2,21l1350,5r-5,-1l1334,4r-29,1l1290,6r-11,l1270,5,1260,4r-6,12l1255,20r15,l1272,22r,201l1269,225r-9,l1254,237r1,4l1267,239r10,l1302,239r9,1l1321,241r1,-2l1327,229r-1,-4l1311,225r-3,-2l1308,125r20,10l1340,163r9,38l1356,241r8,-1l1372,239r13,l1392,240r6,1l1399,239r5,-10xe" stroked="f">
                  <v:path arrowok="t" o:connecttype="custom" o:connectlocs="59,1339;98,1150;120,1137;5,1299;174,1331;174,1357;252,1349;251,1142;301,1142;173,1250;306,1301;336,1368;468,1243;416,1250;469,1235;467,1132;416,1145;440,1129;378,1145;385,1364;488,1348;612,1129;624,1302;559,1149;511,1129;550,1362;638,1151;759,1333;700,1173;780,1200;675,1159;767,1343;887,1129;846,1145;788,1141;788,1362;845,1350;882,1366;936,1350;1097,1131;1080,1164;956,1141;962,1350;997,1349;1072,1364;1107,1145;1192,1348;1210,1267;1211,1204;1203,1148;1222,1130;1134,1324;1222,1365;1392,1348;1363,1234;1354,1131;1320,1145;1305,1130;1272,1147;1302,1364;1308,1250;1392,1365" o:connectangles="0,0,0,0,0,0,0,0,0,0,0,0,0,0,0,0,0,0,0,0,0,0,0,0,0,0,0,0,0,0,0,0,0,0,0,0,0,0,0,0,0,0,0,0,0,0,0,0,0,0,0,0,0,0,0,0,0,0,0,0,0,0"/>
                </v:shape>
                <w10:wrap anchorx="page" anchory="page"/>
              </v:group>
            </w:pict>
          </mc:Fallback>
        </mc:AlternateContent>
      </w:r>
    </w:p>
    <w:p w14:paraId="33024C1A" w14:textId="57B98943" w:rsidR="00E579D6" w:rsidRPr="0028690C" w:rsidRDefault="00E579D6">
      <w:pPr>
        <w:pStyle w:val="Textkrper"/>
        <w:rPr>
          <w:rFonts w:asciiTheme="minorHAnsi" w:hAnsiTheme="minorHAnsi" w:cstheme="minorHAnsi"/>
        </w:rPr>
      </w:pPr>
    </w:p>
    <w:p w14:paraId="7A2E48EC" w14:textId="23B1445E" w:rsidR="00E579D6" w:rsidRPr="0028690C" w:rsidRDefault="00E579D6">
      <w:pPr>
        <w:pStyle w:val="Textkrper"/>
        <w:rPr>
          <w:rFonts w:asciiTheme="minorHAnsi" w:hAnsiTheme="minorHAnsi" w:cstheme="minorHAnsi"/>
        </w:rPr>
      </w:pPr>
    </w:p>
    <w:p w14:paraId="5CB090E0" w14:textId="2BCA2F0F" w:rsidR="00E579D6" w:rsidRPr="0028690C" w:rsidRDefault="00E579D6">
      <w:pPr>
        <w:pStyle w:val="Textkrper"/>
        <w:rPr>
          <w:rFonts w:asciiTheme="minorHAnsi" w:hAnsiTheme="minorHAnsi" w:cstheme="minorHAnsi"/>
        </w:rPr>
      </w:pPr>
    </w:p>
    <w:p w14:paraId="7CB2C70D" w14:textId="53BCC7D0" w:rsidR="00E579D6" w:rsidRPr="0028690C" w:rsidRDefault="00E579D6" w:rsidP="005C732D">
      <w:pPr>
        <w:pStyle w:val="Textkrper"/>
        <w:rPr>
          <w:rFonts w:asciiTheme="minorHAnsi" w:hAnsiTheme="minorHAnsi" w:cstheme="minorHAnsi"/>
        </w:rPr>
      </w:pPr>
    </w:p>
    <w:p w14:paraId="718B2A37" w14:textId="75D56B08" w:rsidR="00E579D6" w:rsidRPr="009200AA" w:rsidRDefault="008E5498" w:rsidP="009200AA">
      <w:pPr>
        <w:pStyle w:val="Textkrper"/>
        <w:tabs>
          <w:tab w:val="left" w:pos="3686"/>
        </w:tabs>
        <w:rPr>
          <w:rFonts w:asciiTheme="minorHAnsi" w:hAnsiTheme="minorHAnsi" w:cstheme="minorHAnsi"/>
          <w:sz w:val="96"/>
          <w:szCs w:val="96"/>
        </w:rPr>
      </w:pPr>
      <w:r>
        <w:rPr>
          <w:noProof/>
          <w:lang w:eastAsia="de-DE"/>
        </w:rPr>
        <w:drawing>
          <wp:anchor distT="0" distB="0" distL="114300" distR="114300" simplePos="0" relativeHeight="486292480" behindDoc="0" locked="0" layoutInCell="1" allowOverlap="1" wp14:anchorId="798BE4B1" wp14:editId="556BFFAB">
            <wp:simplePos x="0" y="0"/>
            <wp:positionH relativeFrom="margin">
              <wp:posOffset>8311</wp:posOffset>
            </wp:positionH>
            <wp:positionV relativeFrom="paragraph">
              <wp:posOffset>193040</wp:posOffset>
            </wp:positionV>
            <wp:extent cx="2160000" cy="2876400"/>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000" cy="2876400"/>
                    </a:xfrm>
                    <a:prstGeom prst="rect">
                      <a:avLst/>
                    </a:prstGeom>
                  </pic:spPr>
                </pic:pic>
              </a:graphicData>
            </a:graphic>
            <wp14:sizeRelH relativeFrom="page">
              <wp14:pctWidth>0</wp14:pctWidth>
            </wp14:sizeRelH>
            <wp14:sizeRelV relativeFrom="page">
              <wp14:pctHeight>0</wp14:pctHeight>
            </wp14:sizeRelV>
          </wp:anchor>
        </w:drawing>
      </w:r>
      <w:r w:rsidR="009200AA">
        <w:rPr>
          <w:rFonts w:asciiTheme="minorHAnsi" w:hAnsiTheme="minorHAnsi" w:cstheme="minorHAnsi"/>
          <w:sz w:val="96"/>
          <w:szCs w:val="96"/>
        </w:rPr>
        <w:tab/>
      </w:r>
      <w:r w:rsidR="005C732D" w:rsidRPr="009200AA">
        <w:rPr>
          <w:rFonts w:asciiTheme="minorHAnsi" w:hAnsiTheme="minorHAnsi" w:cstheme="minorHAnsi"/>
          <w:sz w:val="96"/>
          <w:szCs w:val="96"/>
        </w:rPr>
        <w:t>Stoffverteilungsplan</w:t>
      </w:r>
    </w:p>
    <w:p w14:paraId="02DF80C9" w14:textId="0A2DA523" w:rsidR="009200AA" w:rsidRDefault="009200AA" w:rsidP="009200AA">
      <w:pPr>
        <w:pStyle w:val="Textkrper"/>
        <w:tabs>
          <w:tab w:val="left" w:pos="3686"/>
        </w:tabs>
        <w:rPr>
          <w:rFonts w:asciiTheme="minorHAnsi" w:hAnsiTheme="minorHAnsi" w:cstheme="minorHAnsi"/>
          <w:sz w:val="56"/>
          <w:szCs w:val="56"/>
        </w:rPr>
      </w:pPr>
    </w:p>
    <w:p w14:paraId="535C5BC9" w14:textId="22D5BE7C" w:rsidR="00E579D6"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9D2115">
        <w:rPr>
          <w:rFonts w:asciiTheme="minorHAnsi" w:hAnsiTheme="minorHAnsi" w:cstheme="minorHAnsi"/>
          <w:sz w:val="56"/>
          <w:szCs w:val="56"/>
        </w:rPr>
        <w:t xml:space="preserve">Physik </w:t>
      </w:r>
      <w:r w:rsidR="008E5498">
        <w:rPr>
          <w:rFonts w:asciiTheme="minorHAnsi" w:hAnsiTheme="minorHAnsi" w:cstheme="minorHAnsi"/>
          <w:sz w:val="56"/>
          <w:szCs w:val="56"/>
        </w:rPr>
        <w:t>10</w:t>
      </w:r>
      <w:r w:rsidR="00C153EF">
        <w:rPr>
          <w:rFonts w:asciiTheme="minorHAnsi" w:hAnsiTheme="minorHAnsi" w:cstheme="minorHAnsi"/>
          <w:sz w:val="56"/>
          <w:szCs w:val="56"/>
        </w:rPr>
        <w:t xml:space="preserve"> I</w:t>
      </w:r>
      <w:r w:rsidR="009D2115">
        <w:rPr>
          <w:rFonts w:asciiTheme="minorHAnsi" w:hAnsiTheme="minorHAnsi" w:cstheme="minorHAnsi"/>
          <w:sz w:val="56"/>
          <w:szCs w:val="56"/>
        </w:rPr>
        <w:t>I</w:t>
      </w:r>
      <w:r w:rsidR="00C153EF">
        <w:rPr>
          <w:rFonts w:asciiTheme="minorHAnsi" w:hAnsiTheme="minorHAnsi" w:cstheme="minorHAnsi"/>
          <w:sz w:val="56"/>
          <w:szCs w:val="56"/>
        </w:rPr>
        <w:t>/III</w:t>
      </w:r>
      <w:r w:rsidR="005C732D" w:rsidRPr="009200AA">
        <w:rPr>
          <w:rFonts w:asciiTheme="minorHAnsi" w:hAnsiTheme="minorHAnsi" w:cstheme="minorHAnsi"/>
          <w:sz w:val="56"/>
          <w:szCs w:val="56"/>
        </w:rPr>
        <w:t xml:space="preserve"> – Realschule Bayern</w:t>
      </w:r>
    </w:p>
    <w:p w14:paraId="193A13C7" w14:textId="570A5E2B" w:rsidR="009200AA" w:rsidRPr="009200AA" w:rsidRDefault="009200AA" w:rsidP="009200AA">
      <w:pPr>
        <w:pStyle w:val="Textkrper"/>
        <w:tabs>
          <w:tab w:val="left" w:pos="3686"/>
        </w:tabs>
        <w:rPr>
          <w:rFonts w:asciiTheme="minorHAnsi" w:hAnsiTheme="minorHAnsi" w:cstheme="minorHAnsi"/>
          <w:sz w:val="56"/>
          <w:szCs w:val="56"/>
        </w:rPr>
      </w:pPr>
    </w:p>
    <w:p w14:paraId="64157708" w14:textId="325BD734" w:rsidR="00E579D6" w:rsidRPr="009200AA" w:rsidRDefault="009200AA" w:rsidP="009200AA">
      <w:pPr>
        <w:pStyle w:val="Textkrper"/>
        <w:tabs>
          <w:tab w:val="left" w:pos="3686"/>
        </w:tabs>
        <w:rPr>
          <w:rFonts w:asciiTheme="minorHAnsi" w:hAnsiTheme="minorHAnsi" w:cstheme="minorHAnsi"/>
          <w:sz w:val="56"/>
          <w:szCs w:val="56"/>
        </w:rPr>
      </w:pPr>
      <w:r>
        <w:rPr>
          <w:rFonts w:asciiTheme="minorHAnsi" w:hAnsiTheme="minorHAnsi" w:cstheme="minorHAnsi"/>
          <w:sz w:val="56"/>
          <w:szCs w:val="56"/>
        </w:rPr>
        <w:tab/>
      </w:r>
      <w:r w:rsidR="005C732D" w:rsidRPr="009200AA">
        <w:rPr>
          <w:rFonts w:asciiTheme="minorHAnsi" w:hAnsiTheme="minorHAnsi" w:cstheme="minorHAnsi"/>
          <w:sz w:val="56"/>
          <w:szCs w:val="56"/>
        </w:rPr>
        <w:t>ISBN 978-3-661-</w:t>
      </w:r>
      <w:r w:rsidR="00E55788">
        <w:rPr>
          <w:b/>
          <w:bCs/>
          <w:sz w:val="56"/>
          <w:szCs w:val="56"/>
        </w:rPr>
        <w:t>6</w:t>
      </w:r>
      <w:r w:rsidR="009D2115">
        <w:rPr>
          <w:b/>
          <w:bCs/>
          <w:sz w:val="56"/>
          <w:szCs w:val="56"/>
        </w:rPr>
        <w:t>7</w:t>
      </w:r>
      <w:r w:rsidR="00E81D13">
        <w:rPr>
          <w:b/>
          <w:bCs/>
          <w:sz w:val="56"/>
          <w:szCs w:val="56"/>
        </w:rPr>
        <w:t>0</w:t>
      </w:r>
      <w:r w:rsidR="008E5498">
        <w:rPr>
          <w:b/>
          <w:bCs/>
          <w:sz w:val="56"/>
          <w:szCs w:val="56"/>
        </w:rPr>
        <w:t>30</w:t>
      </w:r>
      <w:r w:rsidR="005C732D" w:rsidRPr="009200AA">
        <w:rPr>
          <w:rFonts w:asciiTheme="minorHAnsi" w:hAnsiTheme="minorHAnsi" w:cstheme="minorHAnsi"/>
          <w:sz w:val="56"/>
          <w:szCs w:val="56"/>
        </w:rPr>
        <w:t>-</w:t>
      </w:r>
      <w:r w:rsidR="008E5498">
        <w:rPr>
          <w:rFonts w:asciiTheme="minorHAnsi" w:hAnsiTheme="minorHAnsi" w:cstheme="minorHAnsi"/>
          <w:sz w:val="56"/>
          <w:szCs w:val="56"/>
        </w:rPr>
        <w:t>0</w:t>
      </w:r>
    </w:p>
    <w:p w14:paraId="26846186" w14:textId="77777777" w:rsidR="00E579D6" w:rsidRPr="0028690C" w:rsidRDefault="00E579D6">
      <w:pPr>
        <w:pStyle w:val="Textkrper"/>
        <w:rPr>
          <w:rFonts w:asciiTheme="minorHAnsi" w:hAnsiTheme="minorHAnsi" w:cstheme="minorHAnsi"/>
        </w:rPr>
      </w:pPr>
    </w:p>
    <w:p w14:paraId="3F9E0F92" w14:textId="77777777" w:rsidR="005C732D" w:rsidRPr="0028690C" w:rsidRDefault="005C732D">
      <w:pPr>
        <w:rPr>
          <w:rFonts w:asciiTheme="minorHAnsi" w:hAnsiTheme="minorHAnsi" w:cstheme="minorHAnsi"/>
        </w:rPr>
      </w:pPr>
    </w:p>
    <w:p w14:paraId="2DC82F3A" w14:textId="77777777" w:rsidR="009200AA" w:rsidRDefault="009200AA" w:rsidP="005C732D">
      <w:pPr>
        <w:rPr>
          <w:b/>
        </w:rPr>
      </w:pPr>
    </w:p>
    <w:p w14:paraId="73C8A014" w14:textId="5CF605F4" w:rsidR="009200AA" w:rsidRPr="009200AA" w:rsidRDefault="009200AA" w:rsidP="009200AA"/>
    <w:p w14:paraId="72B22190" w14:textId="0775DE95" w:rsidR="009200AA" w:rsidRPr="009200AA" w:rsidRDefault="009200AA" w:rsidP="009200AA"/>
    <w:p w14:paraId="36BE8CB8" w14:textId="77777777" w:rsidR="009200AA" w:rsidRPr="009200AA" w:rsidRDefault="009200AA" w:rsidP="009200AA"/>
    <w:p w14:paraId="47294EFA" w14:textId="77777777" w:rsidR="0055058B" w:rsidRPr="009200AA" w:rsidRDefault="0055058B" w:rsidP="009200AA">
      <w:pPr>
        <w:tabs>
          <w:tab w:val="left" w:pos="1359"/>
        </w:tabs>
        <w:sectPr w:rsidR="0055058B" w:rsidRPr="009200AA" w:rsidSect="00866F45">
          <w:headerReference w:type="even" r:id="rId8"/>
          <w:headerReference w:type="default" r:id="rId9"/>
          <w:footerReference w:type="even" r:id="rId10"/>
          <w:footerReference w:type="default" r:id="rId11"/>
          <w:headerReference w:type="first" r:id="rId12"/>
          <w:footerReference w:type="first" r:id="rId13"/>
          <w:type w:val="continuous"/>
          <w:pgSz w:w="16840" w:h="11910" w:orient="landscape"/>
          <w:pgMar w:top="851" w:right="851" w:bottom="851" w:left="851" w:header="493" w:footer="159" w:gutter="0"/>
          <w:cols w:space="720"/>
        </w:sectPr>
      </w:pPr>
    </w:p>
    <w:p w14:paraId="16C7A863" w14:textId="77777777" w:rsidR="005C732D" w:rsidRPr="0028690C" w:rsidRDefault="005C732D" w:rsidP="005C732D">
      <w:pPr>
        <w:rPr>
          <w:b/>
        </w:rPr>
      </w:pPr>
      <w:r w:rsidRPr="0028690C">
        <w:rPr>
          <w:b/>
        </w:rPr>
        <w:lastRenderedPageBreak/>
        <w:t xml:space="preserve">Vorwort </w:t>
      </w:r>
    </w:p>
    <w:p w14:paraId="04939019" w14:textId="77777777" w:rsidR="005C732D" w:rsidRPr="0028690C" w:rsidRDefault="005C732D" w:rsidP="005C732D"/>
    <w:p w14:paraId="2C0BB00D" w14:textId="77777777" w:rsidR="005C732D" w:rsidRPr="0028690C" w:rsidRDefault="005C732D" w:rsidP="005C732D">
      <w:r w:rsidRPr="0028690C">
        <w:t>Liebe Lehrerinnen und Lehrer,</w:t>
      </w:r>
    </w:p>
    <w:p w14:paraId="576DB990" w14:textId="77777777" w:rsidR="005C732D" w:rsidRPr="0028690C" w:rsidRDefault="005C732D" w:rsidP="005C732D"/>
    <w:p w14:paraId="2774B729" w14:textId="77777777" w:rsidR="005C732D" w:rsidRPr="0028690C" w:rsidRDefault="005C732D" w:rsidP="005C732D">
      <w:r w:rsidRPr="0028690C">
        <w:t xml:space="preserve">mit der Einführung des </w:t>
      </w:r>
      <w:proofErr w:type="spellStart"/>
      <w:r w:rsidRPr="0028690C">
        <w:t>LehrplanPLUS</w:t>
      </w:r>
      <w:proofErr w:type="spellEnd"/>
      <w:r w:rsidRPr="0028690C">
        <w:t xml:space="preserve"> hat auch Bayern einen kompetenzorientierten Lehrplan erhalten. Was bedeutet Kompetenzorientierung im Sinne eines Lehrplans, oder anders gefragt: Worin besteht der Unterschied, wenn man kompetenzorientiert unterrichtet, im Gegensatz zu „früher“, als Kompetenzen nicht zentral waren?</w:t>
      </w:r>
    </w:p>
    <w:p w14:paraId="43A35E4F" w14:textId="77777777" w:rsidR="005C732D" w:rsidRPr="0028690C" w:rsidRDefault="005C732D" w:rsidP="005C732D"/>
    <w:p w14:paraId="6D65E24D" w14:textId="77777777" w:rsidR="00274BC0" w:rsidRPr="0028690C" w:rsidRDefault="005C732D" w:rsidP="005C732D">
      <w:r w:rsidRPr="0028690C">
        <w:t xml:space="preserve">Provokant formuliert: Früher wurde „unterrichtet“, die Lehrkraft hat einen „Stoff behandelt“, gewissermaßen Inhalte den Schülerinnen und Schülern dargeboten – in der Hoffnung, dass von allem, was im Unterricht „durchgenommen wurde“, etwas hängen bleibt. Das ist zweifellos zu kurz dargestellt, aber unverkennbar ist bei der Lektüre von alten Lehrplänen zu sehen, dass die Inhalte, beispielsweise </w:t>
      </w:r>
      <w:r w:rsidR="003E3D44">
        <w:t>elektromagnetische Induktion</w:t>
      </w:r>
      <w:r w:rsidRPr="0028690C">
        <w:t xml:space="preserve">, im Zentrum standen. </w:t>
      </w:r>
    </w:p>
    <w:p w14:paraId="78A7897F" w14:textId="77777777" w:rsidR="006A494F" w:rsidRPr="0028690C" w:rsidRDefault="006A494F" w:rsidP="005C732D"/>
    <w:p w14:paraId="4E52D222" w14:textId="77777777" w:rsidR="005C732D" w:rsidRPr="0028690C" w:rsidRDefault="005C732D" w:rsidP="005C732D">
      <w:r w:rsidRPr="0028690C">
        <w:t xml:space="preserve">Und heute im Zeichen der Kompetenzorientierung? Heute sind zurecht die Lernenden selbst ins Zentrum des </w:t>
      </w:r>
      <w:proofErr w:type="spellStart"/>
      <w:r w:rsidRPr="0028690C">
        <w:t>LehrplanPLUS</w:t>
      </w:r>
      <w:proofErr w:type="spellEnd"/>
      <w:r w:rsidRPr="0028690C">
        <w:t xml:space="preserve"> gerückt: Es geht nicht darum, dass eine Lehrkraft etwas unterrichtet, vielmehr ist zentral, dass die Lernenden Kompetenzen erwerben. </w:t>
      </w:r>
      <w:r w:rsidRPr="0028690C">
        <w:rPr>
          <w:i/>
        </w:rPr>
        <w:t>Das</w:t>
      </w:r>
      <w:r w:rsidRPr="0028690C">
        <w:t xml:space="preserve"> ist das Ziel einer jeden Unterrichtsstunde, und auch wenn gelegentlich der Vorwurf erhoben wird, dass das bei einem guten Unterricht auch früher schon der Fall war und Kompetenzorientierung daher nichts Neues ist: Das stimmt schon. Trotzdem ist es richtig und wichtig, diese Perspektivenverschiebung auch deutlich im </w:t>
      </w:r>
      <w:proofErr w:type="spellStart"/>
      <w:r w:rsidRPr="0028690C">
        <w:t>LehrplanPLUS</w:t>
      </w:r>
      <w:proofErr w:type="spellEnd"/>
      <w:r w:rsidRPr="0028690C">
        <w:t xml:space="preserve"> zu verschriftlichen. Die neuen Perspektiven sind dabei vor allem zwei:</w:t>
      </w:r>
    </w:p>
    <w:p w14:paraId="5A544C13" w14:textId="77777777" w:rsidR="005C732D" w:rsidRPr="0028690C" w:rsidRDefault="005C732D" w:rsidP="005C732D">
      <w:pPr>
        <w:ind w:left="720"/>
      </w:pPr>
      <w:r w:rsidRPr="0028690C">
        <w:t>1. Die Lehrkraft muss die Schüler im Blick haben – Inhalte sind nicht im Zentrum des Geschehens, sondern Mittel zum Zweck.</w:t>
      </w:r>
    </w:p>
    <w:p w14:paraId="6EF75A0E" w14:textId="77777777" w:rsidR="005C732D" w:rsidRPr="0028690C" w:rsidRDefault="005C732D" w:rsidP="005C732D">
      <w:pPr>
        <w:ind w:left="720"/>
      </w:pPr>
      <w:r w:rsidRPr="0028690C">
        <w:t>2. Kompetenzen werden nicht von der Lehrkraft unterrichtet, sie werden von den Schülerinnen und Schülern erworben.</w:t>
      </w:r>
    </w:p>
    <w:p w14:paraId="2246AD2B" w14:textId="77777777" w:rsidR="005C732D" w:rsidRPr="0028690C" w:rsidRDefault="005C732D" w:rsidP="005C732D">
      <w:r w:rsidRPr="0028690C">
        <w:t>Aus diesen beiden Paradigmen ergibt sich sozusagen automatisch auch eine andere Art von Unterricht, bei der stärker die Ziele in den Blick genommen werden.</w:t>
      </w:r>
    </w:p>
    <w:p w14:paraId="0C6E1B9F" w14:textId="77777777" w:rsidR="00A92D01" w:rsidRPr="0028690C" w:rsidRDefault="005C732D" w:rsidP="005C732D">
      <w:r w:rsidRPr="0028690C">
        <w:br w:type="column"/>
      </w:r>
    </w:p>
    <w:p w14:paraId="772663CC" w14:textId="5B6552BE" w:rsidR="00A92D01" w:rsidRDefault="00A92D01" w:rsidP="005C732D"/>
    <w:p w14:paraId="59242926" w14:textId="5B4B86BF" w:rsidR="00591944" w:rsidRDefault="00591944" w:rsidP="005C732D"/>
    <w:p w14:paraId="7B7D3575" w14:textId="77777777" w:rsidR="00591944" w:rsidRPr="0028690C" w:rsidRDefault="00591944" w:rsidP="005C732D"/>
    <w:p w14:paraId="16CF7C6D" w14:textId="77777777" w:rsidR="005C732D" w:rsidRPr="0028690C" w:rsidRDefault="005C732D" w:rsidP="005C732D">
      <w:r w:rsidRPr="0028690C">
        <w:t xml:space="preserve">Die </w:t>
      </w:r>
      <w:r w:rsidR="009D2115">
        <w:t>prozessbezogenen</w:t>
      </w:r>
      <w:r w:rsidRPr="0028690C">
        <w:t xml:space="preserve"> Kompetenzen im bayerischen </w:t>
      </w:r>
      <w:proofErr w:type="spellStart"/>
      <w:r w:rsidRPr="0028690C">
        <w:t>LehrplanPLUS</w:t>
      </w:r>
      <w:proofErr w:type="spellEnd"/>
      <w:r w:rsidRPr="0028690C">
        <w:t xml:space="preserve"> sind dabei </w:t>
      </w:r>
      <w:r w:rsidR="00D804E3">
        <w:t>an die</w:t>
      </w:r>
      <w:r w:rsidRPr="0028690C">
        <w:t xml:space="preserve"> Bildungsstandards der KMK</w:t>
      </w:r>
      <w:r w:rsidR="00D804E3">
        <w:t xml:space="preserve"> angelehnt</w:t>
      </w:r>
      <w:r w:rsidRPr="0028690C">
        <w:t>, es sind in der folgenden Darstellung die äußeren (gelblich hinterlegt):</w:t>
      </w:r>
    </w:p>
    <w:p w14:paraId="30E52A0E" w14:textId="77777777" w:rsidR="005C732D" w:rsidRPr="0028690C" w:rsidRDefault="009D2115" w:rsidP="003D68FD">
      <w:pPr>
        <w:spacing w:before="120" w:after="120"/>
      </w:pPr>
      <w:r>
        <w:rPr>
          <w:noProof/>
          <w:lang w:eastAsia="de-DE"/>
        </w:rPr>
        <w:drawing>
          <wp:inline distT="0" distB="0" distL="0" distR="0" wp14:anchorId="48DA94B4" wp14:editId="0487883F">
            <wp:extent cx="4577715" cy="202692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7715" cy="2026920"/>
                    </a:xfrm>
                    <a:prstGeom prst="rect">
                      <a:avLst/>
                    </a:prstGeom>
                  </pic:spPr>
                </pic:pic>
              </a:graphicData>
            </a:graphic>
          </wp:inline>
        </w:drawing>
      </w:r>
    </w:p>
    <w:p w14:paraId="628B275C" w14:textId="2B5EE84F" w:rsidR="005C732D" w:rsidRPr="0028690C" w:rsidRDefault="005C732D" w:rsidP="005C732D">
      <w:r w:rsidRPr="0028690C">
        <w:t xml:space="preserve">Auf den orangen Feldern sind die sogenannten Gegenstandsbereiche zu sehen, ebenfalls </w:t>
      </w:r>
      <w:r w:rsidR="009D2115">
        <w:t>aus den</w:t>
      </w:r>
      <w:r w:rsidRPr="0028690C">
        <w:t xml:space="preserve"> Bildungsstandards, und diese Gegenstandsbereiche sind gewissermaßen die </w:t>
      </w:r>
      <w:r w:rsidRPr="00E354B5">
        <w:t>Themenfelder, hinter denen sich dann konkrete Inhalte verbergen. Die oben erwähnte</w:t>
      </w:r>
      <w:r w:rsidR="00E354B5" w:rsidRPr="00E354B5">
        <w:t xml:space="preserve"> elektromagnetische Induktion </w:t>
      </w:r>
      <w:r w:rsidRPr="00E354B5">
        <w:t>würde man bei den Gegenstandsbereichen „</w:t>
      </w:r>
      <w:r w:rsidR="00E354B5" w:rsidRPr="00E354B5">
        <w:t>Energie</w:t>
      </w:r>
      <w:r w:rsidRPr="00E354B5">
        <w:t>“ und „</w:t>
      </w:r>
      <w:r w:rsidR="00E354B5" w:rsidRPr="00E354B5">
        <w:t>Wechselwirkung</w:t>
      </w:r>
      <w:r w:rsidRPr="00E354B5">
        <w:t xml:space="preserve">“ einsortieren. Anhand dieses konkreten Inhalts lassen sich dann verschiedene </w:t>
      </w:r>
      <w:r w:rsidR="003E3D44" w:rsidRPr="00E354B5">
        <w:t>physikalische, prozessbezogene</w:t>
      </w:r>
      <w:r w:rsidRPr="0028690C">
        <w:t xml:space="preserve"> Kompetenzen erwerben, und guter Unterricht zeichnet sich dadurch aus, dass man bei (fast) allen Inhalten </w:t>
      </w:r>
      <w:r w:rsidRPr="004F233C">
        <w:t xml:space="preserve">alle </w:t>
      </w:r>
      <w:r w:rsidR="004F233C" w:rsidRPr="004F233C">
        <w:t>physikalischen</w:t>
      </w:r>
      <w:r w:rsidRPr="004F233C">
        <w:t xml:space="preserve"> Kompetenzen</w:t>
      </w:r>
      <w:r w:rsidRPr="0028690C">
        <w:t xml:space="preserve"> bedient. Selbiges gilt natürlich auch für ein gutes Schulbuch: Im Kapitel „</w:t>
      </w:r>
      <w:r w:rsidR="00E354B5">
        <w:t>Elektromagnetische Induktion</w:t>
      </w:r>
      <w:r w:rsidRPr="0028690C">
        <w:t>“ sollte die Gesamtheit aller Aufgaben</w:t>
      </w:r>
      <w:r w:rsidR="00E354B5">
        <w:t xml:space="preserve"> auch die Gesamtheit aller drei</w:t>
      </w:r>
      <w:r w:rsidRPr="0028690C">
        <w:t xml:space="preserve"> Kompetenzen in einem guten Verhältnis abdecken, und genau darauf haben wir geachtet. Das ist auch der Grund, warum wir nicht bei jedem Schulbuchkapitel im folgenden Stoffverteilungsplan die Kompetenzen K1, </w:t>
      </w:r>
      <w:r w:rsidR="00E354B5">
        <w:t xml:space="preserve">K2 und </w:t>
      </w:r>
      <w:r w:rsidRPr="0028690C">
        <w:t>K</w:t>
      </w:r>
      <w:r w:rsidR="00E354B5">
        <w:t>3</w:t>
      </w:r>
      <w:r w:rsidRPr="0028690C">
        <w:t xml:space="preserve"> aufzählen: Wenn wir unsere Arbeit halbwegs richtig gemacht haben, stünden da in fast allen Fällen alle Kompetenzen, weil man in jedem Kapitel </w:t>
      </w:r>
      <w:r w:rsidR="00E354B5">
        <w:t>Erkenntnisse gewinnt</w:t>
      </w:r>
      <w:r w:rsidRPr="0028690C">
        <w:t xml:space="preserve"> (K1), </w:t>
      </w:r>
      <w:r w:rsidR="00E354B5">
        <w:t xml:space="preserve">kommuniziert </w:t>
      </w:r>
      <w:r w:rsidRPr="0028690C">
        <w:t>(K2)</w:t>
      </w:r>
      <w:r w:rsidR="00E354B5">
        <w:t xml:space="preserve"> und bewertet</w:t>
      </w:r>
      <w:r w:rsidRPr="0028690C">
        <w:t xml:space="preserve"> (K3)</w:t>
      </w:r>
      <w:r w:rsidR="00E354B5">
        <w:t xml:space="preserve">. </w:t>
      </w:r>
      <w:r w:rsidRPr="0028690C">
        <w:t>Deshalb haben wir auf diese redundante Nennung verzichtet.</w:t>
      </w:r>
    </w:p>
    <w:p w14:paraId="0F71F12E" w14:textId="77777777" w:rsidR="005C732D" w:rsidRPr="0028690C" w:rsidRDefault="005C732D" w:rsidP="005C732D">
      <w:r w:rsidRPr="0028690C">
        <w:lastRenderedPageBreak/>
        <w:t>Eine ausführliche Darstellung der Kompetenzen und Gegenstandsbereiche findet sich hier:</w:t>
      </w:r>
    </w:p>
    <w:p w14:paraId="213E35BF" w14:textId="77777777" w:rsidR="005C732D" w:rsidRPr="0028690C" w:rsidRDefault="00F62FFE" w:rsidP="005C732D">
      <w:hyperlink r:id="rId15" w:history="1">
        <w:r w:rsidR="00E354B5" w:rsidRPr="00505A2F">
          <w:rPr>
            <w:rStyle w:val="Hyperlink"/>
          </w:rPr>
          <w:t>https://www.lehrplanplus.bayern.de/fachprofil/realschule/physik</w:t>
        </w:r>
      </w:hyperlink>
    </w:p>
    <w:p w14:paraId="6AA0B787" w14:textId="77777777" w:rsidR="005C732D" w:rsidRPr="0028690C" w:rsidRDefault="005C732D" w:rsidP="005C732D"/>
    <w:p w14:paraId="32AD9966" w14:textId="77777777" w:rsidR="005C732D" w:rsidRPr="0028690C" w:rsidRDefault="005C732D" w:rsidP="005C732D">
      <w:r w:rsidRPr="0028690C">
        <w:t xml:space="preserve">Noch ein paar Worte zum Aufbau des Stoffverteilungsplans: </w:t>
      </w:r>
    </w:p>
    <w:p w14:paraId="3BE0E76F" w14:textId="77777777" w:rsidR="005C732D" w:rsidRPr="0028690C" w:rsidRDefault="005C732D" w:rsidP="005C732D">
      <w:r w:rsidRPr="0028690C">
        <w:t>In Spalte 5 („Stundenzahl“) können Sie frei Ihre für das jeweilige Kapitel vorgesehene Unterrichtsstundenzahl eintragen, denn Sie als Lehrkraft kennen Ihre Klasse am besten und wissen, für welches Kapitel Sie zwei und für welches Sie drei Stunden ansetzen sollten.</w:t>
      </w:r>
    </w:p>
    <w:p w14:paraId="3E1B64C4" w14:textId="77777777" w:rsidR="005C732D" w:rsidRPr="0028690C" w:rsidRDefault="005C732D" w:rsidP="005C732D"/>
    <w:p w14:paraId="3BF58C12" w14:textId="77777777" w:rsidR="005C732D" w:rsidRPr="0028690C" w:rsidRDefault="005C732D" w:rsidP="005C732D">
      <w:r w:rsidRPr="0028690C">
        <w:t xml:space="preserve">Und nun wünschen wir Ihnen viel Freude beim kompetenzorientierten Unterrichten </w:t>
      </w:r>
      <w:r w:rsidR="00866F45">
        <w:t>mit</w:t>
      </w:r>
      <w:r w:rsidRPr="0028690C">
        <w:t xml:space="preserve"> unserem Stoffverteilungsplan!</w:t>
      </w:r>
    </w:p>
    <w:p w14:paraId="560B5259" w14:textId="77777777" w:rsidR="005C732D" w:rsidRPr="0028690C" w:rsidRDefault="005C732D" w:rsidP="005C732D"/>
    <w:p w14:paraId="0B6308EF" w14:textId="77777777" w:rsidR="005C732D" w:rsidRPr="0028690C" w:rsidRDefault="005C732D" w:rsidP="005C732D">
      <w:r w:rsidRPr="0028690C">
        <w:t xml:space="preserve">Ihr </w:t>
      </w:r>
      <w:r w:rsidR="003E3D44">
        <w:t>Physik</w:t>
      </w:r>
      <w:r w:rsidRPr="0028690C">
        <w:t>-Team</w:t>
      </w:r>
    </w:p>
    <w:p w14:paraId="715A822D" w14:textId="77777777" w:rsidR="0055058B" w:rsidRPr="0028690C" w:rsidRDefault="0055058B">
      <w:pPr>
        <w:rPr>
          <w:rFonts w:asciiTheme="minorHAnsi" w:hAnsiTheme="minorHAnsi" w:cstheme="minorHAnsi"/>
          <w:b/>
          <w:color w:val="636466"/>
        </w:rPr>
        <w:sectPr w:rsidR="0055058B" w:rsidRPr="0028690C" w:rsidSect="00866F45">
          <w:headerReference w:type="default" r:id="rId16"/>
          <w:pgSz w:w="16840" w:h="11910" w:orient="landscape"/>
          <w:pgMar w:top="851" w:right="851" w:bottom="851" w:left="851" w:header="495" w:footer="194" w:gutter="0"/>
          <w:cols w:num="2" w:space="720"/>
        </w:sectPr>
      </w:pP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1D4C24" w:rsidRPr="00D362C7" w14:paraId="74787781" w14:textId="77777777" w:rsidTr="001D4C24">
        <w:tc>
          <w:tcPr>
            <w:tcW w:w="3083" w:type="dxa"/>
            <w:shd w:val="clear" w:color="auto" w:fill="D9D9D9" w:themeFill="background1" w:themeFillShade="D9"/>
          </w:tcPr>
          <w:p w14:paraId="4861C15A" w14:textId="77777777" w:rsidR="001D4C24" w:rsidRPr="00D362C7" w:rsidRDefault="001D4C24" w:rsidP="001D4C24">
            <w:pPr>
              <w:rPr>
                <w:b/>
                <w:sz w:val="19"/>
                <w:szCs w:val="19"/>
              </w:rPr>
            </w:pPr>
            <w:r w:rsidRPr="00D362C7">
              <w:rPr>
                <w:b/>
                <w:sz w:val="19"/>
                <w:szCs w:val="19"/>
              </w:rPr>
              <w:lastRenderedPageBreak/>
              <w:t>Schulbuchkapitel</w:t>
            </w:r>
          </w:p>
        </w:tc>
        <w:tc>
          <w:tcPr>
            <w:tcW w:w="1013" w:type="dxa"/>
            <w:shd w:val="clear" w:color="auto" w:fill="D9D9D9" w:themeFill="background1" w:themeFillShade="D9"/>
          </w:tcPr>
          <w:p w14:paraId="6943758E" w14:textId="77777777" w:rsidR="001D4C24" w:rsidRPr="00D362C7" w:rsidRDefault="001D4C24" w:rsidP="001D4C24">
            <w:pPr>
              <w:jc w:val="center"/>
              <w:rPr>
                <w:b/>
                <w:sz w:val="19"/>
                <w:szCs w:val="19"/>
              </w:rPr>
            </w:pPr>
            <w:r w:rsidRPr="00D362C7">
              <w:rPr>
                <w:b/>
                <w:sz w:val="19"/>
                <w:szCs w:val="19"/>
              </w:rPr>
              <w:t>Seiten</w:t>
            </w:r>
          </w:p>
        </w:tc>
        <w:tc>
          <w:tcPr>
            <w:tcW w:w="7135" w:type="dxa"/>
            <w:shd w:val="clear" w:color="auto" w:fill="D9D9D9" w:themeFill="background1" w:themeFillShade="D9"/>
          </w:tcPr>
          <w:p w14:paraId="5C01BCF3" w14:textId="77777777" w:rsidR="001D4C24" w:rsidRPr="00D362C7" w:rsidRDefault="001D4C24" w:rsidP="001D4C24">
            <w:pPr>
              <w:rPr>
                <w:b/>
                <w:sz w:val="19"/>
                <w:szCs w:val="19"/>
              </w:rPr>
            </w:pPr>
            <w:r>
              <w:rPr>
                <w:b/>
                <w:sz w:val="19"/>
                <w:szCs w:val="19"/>
              </w:rPr>
              <w:t>Kompetenzerwartungen</w:t>
            </w:r>
          </w:p>
        </w:tc>
        <w:tc>
          <w:tcPr>
            <w:tcW w:w="2694" w:type="dxa"/>
            <w:shd w:val="clear" w:color="auto" w:fill="D9D9D9" w:themeFill="background1" w:themeFillShade="D9"/>
          </w:tcPr>
          <w:p w14:paraId="49BA937D" w14:textId="77777777" w:rsidR="001D4C24" w:rsidRPr="00D362C7" w:rsidRDefault="001D4C24" w:rsidP="001D4C24">
            <w:pPr>
              <w:rPr>
                <w:b/>
                <w:sz w:val="19"/>
                <w:szCs w:val="19"/>
              </w:rPr>
            </w:pPr>
            <w:r>
              <w:rPr>
                <w:b/>
                <w:sz w:val="19"/>
                <w:szCs w:val="19"/>
              </w:rPr>
              <w:t>Inhalte zu den Kompetenzen und Hinweise</w:t>
            </w:r>
          </w:p>
        </w:tc>
        <w:tc>
          <w:tcPr>
            <w:tcW w:w="1238" w:type="dxa"/>
            <w:shd w:val="clear" w:color="auto" w:fill="D9D9D9" w:themeFill="background1" w:themeFillShade="D9"/>
          </w:tcPr>
          <w:p w14:paraId="15B8FAC1" w14:textId="77777777" w:rsidR="001D4C24" w:rsidRPr="00D362C7" w:rsidRDefault="001D4C24" w:rsidP="001D4C24">
            <w:pPr>
              <w:jc w:val="center"/>
              <w:rPr>
                <w:b/>
                <w:sz w:val="19"/>
                <w:szCs w:val="19"/>
              </w:rPr>
            </w:pPr>
            <w:r w:rsidRPr="00D362C7">
              <w:rPr>
                <w:b/>
                <w:sz w:val="19"/>
                <w:szCs w:val="19"/>
              </w:rPr>
              <w:t>Stundenzahl</w:t>
            </w:r>
          </w:p>
        </w:tc>
      </w:tr>
      <w:tr w:rsidR="001D4C24" w:rsidRPr="00D362C7" w14:paraId="415ED36F" w14:textId="77777777" w:rsidTr="001D4C24">
        <w:tc>
          <w:tcPr>
            <w:tcW w:w="3083" w:type="dxa"/>
          </w:tcPr>
          <w:p w14:paraId="4C8D954F" w14:textId="77777777" w:rsidR="001D4C24" w:rsidRPr="009548A2" w:rsidRDefault="001D4C24" w:rsidP="001D4C24">
            <w:pPr>
              <w:rPr>
                <w:b/>
                <w:color w:val="00AD9D"/>
                <w:sz w:val="19"/>
                <w:szCs w:val="19"/>
              </w:rPr>
            </w:pPr>
            <w:r>
              <w:rPr>
                <w:b/>
                <w:color w:val="00AD9D"/>
                <w:sz w:val="19"/>
                <w:szCs w:val="19"/>
              </w:rPr>
              <w:t>Grundlegende physikalische Methoden</w:t>
            </w:r>
          </w:p>
        </w:tc>
        <w:tc>
          <w:tcPr>
            <w:tcW w:w="1013" w:type="dxa"/>
          </w:tcPr>
          <w:p w14:paraId="6EA5E4DE" w14:textId="77777777" w:rsidR="001D4C24" w:rsidRPr="00D362C7" w:rsidRDefault="001D4C24" w:rsidP="001D4C24">
            <w:pPr>
              <w:jc w:val="center"/>
              <w:rPr>
                <w:sz w:val="19"/>
                <w:szCs w:val="19"/>
              </w:rPr>
            </w:pPr>
            <w:r>
              <w:rPr>
                <w:sz w:val="19"/>
                <w:szCs w:val="19"/>
              </w:rPr>
              <w:t>6–9</w:t>
            </w:r>
          </w:p>
        </w:tc>
        <w:tc>
          <w:tcPr>
            <w:tcW w:w="7135" w:type="dxa"/>
          </w:tcPr>
          <w:p w14:paraId="6D4A0B70" w14:textId="77777777" w:rsidR="001D4C24" w:rsidRPr="00E83835" w:rsidRDefault="001D4C24" w:rsidP="001D4C24">
            <w:pPr>
              <w:shd w:val="clear" w:color="auto" w:fill="FFFFFF"/>
              <w:rPr>
                <w:rFonts w:asciiTheme="minorHAnsi" w:eastAsia="Times New Roman" w:hAnsiTheme="minorHAnsi" w:cstheme="minorHAnsi"/>
                <w:color w:val="000000"/>
                <w:sz w:val="19"/>
                <w:szCs w:val="19"/>
                <w:lang w:eastAsia="de-DE"/>
              </w:rPr>
            </w:pPr>
          </w:p>
        </w:tc>
        <w:tc>
          <w:tcPr>
            <w:tcW w:w="2694" w:type="dxa"/>
          </w:tcPr>
          <w:p w14:paraId="4CA5AC04" w14:textId="77777777" w:rsidR="001D4C24" w:rsidRPr="00E83835" w:rsidRDefault="001D4C24" w:rsidP="001D4C24">
            <w:pPr>
              <w:shd w:val="clear" w:color="auto" w:fill="FFFFFF"/>
              <w:rPr>
                <w:rFonts w:asciiTheme="minorHAnsi" w:eastAsia="Times New Roman" w:hAnsiTheme="minorHAnsi" w:cstheme="minorHAnsi"/>
                <w:color w:val="000000"/>
                <w:sz w:val="19"/>
                <w:szCs w:val="19"/>
                <w:lang w:eastAsia="de-DE"/>
              </w:rPr>
            </w:pPr>
          </w:p>
        </w:tc>
        <w:tc>
          <w:tcPr>
            <w:tcW w:w="1238" w:type="dxa"/>
          </w:tcPr>
          <w:p w14:paraId="0AC4F7B0" w14:textId="77777777" w:rsidR="001D4C24" w:rsidRPr="00D362C7" w:rsidRDefault="001D4C24" w:rsidP="001D4C24">
            <w:pPr>
              <w:jc w:val="center"/>
              <w:rPr>
                <w:sz w:val="19"/>
                <w:szCs w:val="19"/>
              </w:rPr>
            </w:pPr>
          </w:p>
        </w:tc>
      </w:tr>
      <w:tr w:rsidR="001D4C24" w:rsidRPr="00D362C7" w14:paraId="172C96C7" w14:textId="77777777" w:rsidTr="001D4C24">
        <w:tc>
          <w:tcPr>
            <w:tcW w:w="15163" w:type="dxa"/>
            <w:gridSpan w:val="5"/>
          </w:tcPr>
          <w:p w14:paraId="6DE22183" w14:textId="77777777" w:rsidR="001D4C24" w:rsidRPr="00C956A8" w:rsidRDefault="001D4C24" w:rsidP="001D4C24">
            <w:pPr>
              <w:jc w:val="center"/>
              <w:rPr>
                <w:sz w:val="19"/>
                <w:szCs w:val="19"/>
              </w:rPr>
            </w:pPr>
          </w:p>
        </w:tc>
      </w:tr>
      <w:tr w:rsidR="001D4C24" w:rsidRPr="00D362C7" w14:paraId="4C8413F3" w14:textId="77777777" w:rsidTr="001D4C24">
        <w:tc>
          <w:tcPr>
            <w:tcW w:w="4096" w:type="dxa"/>
            <w:gridSpan w:val="2"/>
          </w:tcPr>
          <w:p w14:paraId="24A11142" w14:textId="3409F982" w:rsidR="001D4C24" w:rsidRPr="00BD3FFF" w:rsidRDefault="001D4C24" w:rsidP="001D4C24">
            <w:pPr>
              <w:rPr>
                <w:b/>
                <w:color w:val="7FC241"/>
              </w:rPr>
            </w:pPr>
            <w:r w:rsidRPr="00BD3FFF">
              <w:rPr>
                <w:b/>
                <w:color w:val="7FC241"/>
              </w:rPr>
              <w:t>1 Mechanik</w:t>
            </w:r>
          </w:p>
        </w:tc>
        <w:tc>
          <w:tcPr>
            <w:tcW w:w="7135" w:type="dxa"/>
          </w:tcPr>
          <w:p w14:paraId="521FD6F5" w14:textId="77777777" w:rsidR="001D4C24" w:rsidRPr="00BD3FFF" w:rsidRDefault="001D4C24" w:rsidP="001D4C24">
            <w:pPr>
              <w:rPr>
                <w:b/>
                <w:color w:val="7FC241"/>
              </w:rPr>
            </w:pPr>
            <w:r w:rsidRPr="00BD3FFF">
              <w:rPr>
                <w:b/>
                <w:color w:val="7FC241"/>
              </w:rPr>
              <w:t>Die Schülerinnen und Schüler …</w:t>
            </w:r>
          </w:p>
        </w:tc>
        <w:tc>
          <w:tcPr>
            <w:tcW w:w="2694" w:type="dxa"/>
          </w:tcPr>
          <w:p w14:paraId="2A8667DF" w14:textId="77777777" w:rsidR="001D4C24" w:rsidRPr="00BD3FFF" w:rsidRDefault="001D4C24" w:rsidP="001D4C24">
            <w:pPr>
              <w:rPr>
                <w:b/>
                <w:color w:val="7FC241"/>
              </w:rPr>
            </w:pPr>
          </w:p>
        </w:tc>
        <w:tc>
          <w:tcPr>
            <w:tcW w:w="1238" w:type="dxa"/>
          </w:tcPr>
          <w:p w14:paraId="014B9AF3" w14:textId="5C6E74AA" w:rsidR="001D4C24" w:rsidRPr="002E7E04" w:rsidRDefault="001D4C24" w:rsidP="002B7EC3">
            <w:pPr>
              <w:jc w:val="center"/>
              <w:rPr>
                <w:b/>
                <w:color w:val="7FC241"/>
              </w:rPr>
            </w:pPr>
            <w:r w:rsidRPr="002E7E04">
              <w:rPr>
                <w:b/>
                <w:color w:val="7FC241"/>
              </w:rPr>
              <w:t xml:space="preserve">ca. </w:t>
            </w:r>
            <w:r w:rsidR="002B7EC3">
              <w:rPr>
                <w:b/>
                <w:color w:val="7FC241"/>
              </w:rPr>
              <w:t>10</w:t>
            </w:r>
            <w:r w:rsidRPr="002E7E04">
              <w:rPr>
                <w:b/>
                <w:color w:val="7FC241"/>
              </w:rPr>
              <w:t xml:space="preserve"> Std.</w:t>
            </w:r>
          </w:p>
        </w:tc>
      </w:tr>
      <w:tr w:rsidR="00F62FFE" w:rsidRPr="00D362C7" w14:paraId="05987807" w14:textId="77777777" w:rsidTr="00553258">
        <w:tc>
          <w:tcPr>
            <w:tcW w:w="3083" w:type="dxa"/>
          </w:tcPr>
          <w:p w14:paraId="7F6DC6B7" w14:textId="77777777" w:rsidR="00F62FFE" w:rsidRDefault="00F62FFE" w:rsidP="00553258">
            <w:pPr>
              <w:rPr>
                <w:sz w:val="19"/>
                <w:szCs w:val="19"/>
              </w:rPr>
            </w:pPr>
            <w:r w:rsidRPr="008219FC">
              <w:rPr>
                <w:b/>
                <w:color w:val="7FC241"/>
                <w:sz w:val="19"/>
                <w:szCs w:val="19"/>
              </w:rPr>
              <w:t>Einstiegsseite</w:t>
            </w:r>
          </w:p>
        </w:tc>
        <w:tc>
          <w:tcPr>
            <w:tcW w:w="1013" w:type="dxa"/>
          </w:tcPr>
          <w:p w14:paraId="316D6626" w14:textId="77777777" w:rsidR="00F62FFE" w:rsidRDefault="00F62FFE" w:rsidP="00553258">
            <w:pPr>
              <w:jc w:val="center"/>
              <w:rPr>
                <w:sz w:val="19"/>
                <w:szCs w:val="19"/>
              </w:rPr>
            </w:pPr>
            <w:r>
              <w:rPr>
                <w:sz w:val="19"/>
                <w:szCs w:val="19"/>
              </w:rPr>
              <w:t>10–11</w:t>
            </w:r>
          </w:p>
        </w:tc>
        <w:tc>
          <w:tcPr>
            <w:tcW w:w="7135" w:type="dxa"/>
          </w:tcPr>
          <w:p w14:paraId="4CF48975" w14:textId="77777777" w:rsidR="00F62FFE" w:rsidRPr="00D34E4B" w:rsidRDefault="00F62FFE" w:rsidP="00553258">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5C4A3C8C" w14:textId="77777777" w:rsidR="00F62FFE" w:rsidRPr="00D46106" w:rsidRDefault="00F62FFE" w:rsidP="00553258">
            <w:pPr>
              <w:shd w:val="clear" w:color="auto" w:fill="FFFFFF"/>
              <w:rPr>
                <w:sz w:val="19"/>
                <w:szCs w:val="19"/>
              </w:rPr>
            </w:pPr>
          </w:p>
        </w:tc>
        <w:tc>
          <w:tcPr>
            <w:tcW w:w="1238" w:type="dxa"/>
          </w:tcPr>
          <w:p w14:paraId="2701A80B" w14:textId="77777777" w:rsidR="00F62FFE" w:rsidRPr="00D362C7" w:rsidRDefault="00F62FFE" w:rsidP="00553258">
            <w:pPr>
              <w:jc w:val="center"/>
              <w:rPr>
                <w:sz w:val="19"/>
                <w:szCs w:val="19"/>
              </w:rPr>
            </w:pPr>
          </w:p>
        </w:tc>
      </w:tr>
      <w:tr w:rsidR="001D4C24" w:rsidRPr="00D362C7" w14:paraId="0DE61EA3" w14:textId="77777777" w:rsidTr="001D4C24">
        <w:tc>
          <w:tcPr>
            <w:tcW w:w="3083" w:type="dxa"/>
          </w:tcPr>
          <w:p w14:paraId="01FE298C" w14:textId="7F1DD929" w:rsidR="001D4C24" w:rsidRPr="004C0B53" w:rsidRDefault="001D4C24" w:rsidP="001D4C24">
            <w:pPr>
              <w:rPr>
                <w:b/>
                <w:sz w:val="19"/>
                <w:szCs w:val="19"/>
              </w:rPr>
            </w:pPr>
            <w:r>
              <w:rPr>
                <w:b/>
                <w:color w:val="F3782A"/>
                <w:sz w:val="19"/>
                <w:szCs w:val="19"/>
              </w:rPr>
              <w:t>Startklar Mechanik</w:t>
            </w:r>
          </w:p>
        </w:tc>
        <w:tc>
          <w:tcPr>
            <w:tcW w:w="1013" w:type="dxa"/>
          </w:tcPr>
          <w:p w14:paraId="0E8C9DC1" w14:textId="77777777" w:rsidR="001D4C24" w:rsidRPr="00D362C7" w:rsidRDefault="001D4C24" w:rsidP="001D4C24">
            <w:pPr>
              <w:jc w:val="center"/>
              <w:rPr>
                <w:sz w:val="19"/>
                <w:szCs w:val="19"/>
              </w:rPr>
            </w:pPr>
            <w:r>
              <w:rPr>
                <w:sz w:val="19"/>
                <w:szCs w:val="19"/>
              </w:rPr>
              <w:t>12–15</w:t>
            </w:r>
          </w:p>
        </w:tc>
        <w:tc>
          <w:tcPr>
            <w:tcW w:w="7135" w:type="dxa"/>
          </w:tcPr>
          <w:p w14:paraId="438CA9F1" w14:textId="77777777" w:rsidR="001D4C24" w:rsidRPr="00E83835" w:rsidRDefault="001D4C24" w:rsidP="001D4C24">
            <w:pPr>
              <w:rPr>
                <w:rFonts w:asciiTheme="minorHAnsi" w:hAnsiTheme="minorHAnsi" w:cstheme="minorHAnsi"/>
                <w:sz w:val="19"/>
                <w:szCs w:val="19"/>
              </w:rPr>
            </w:pPr>
            <w:r>
              <w:rPr>
                <w:rFonts w:asciiTheme="minorHAnsi" w:hAnsiTheme="minorHAnsi" w:cstheme="minorHAnsi"/>
                <w:sz w:val="19"/>
                <w:szCs w:val="19"/>
              </w:rPr>
              <w:t>Diese Seiten enthalten im Sinne eines Spiralcurriculums das Grundwissen zurückliegender Schuljahre im nun folgenden Themenbereich.</w:t>
            </w:r>
          </w:p>
        </w:tc>
        <w:tc>
          <w:tcPr>
            <w:tcW w:w="2694" w:type="dxa"/>
          </w:tcPr>
          <w:p w14:paraId="06604F35" w14:textId="77777777" w:rsidR="001D4C24" w:rsidRPr="00E83835" w:rsidRDefault="001D4C24" w:rsidP="001D4C24">
            <w:pPr>
              <w:rPr>
                <w:rFonts w:asciiTheme="minorHAnsi" w:hAnsiTheme="minorHAnsi" w:cstheme="minorHAnsi"/>
                <w:sz w:val="19"/>
                <w:szCs w:val="19"/>
              </w:rPr>
            </w:pPr>
          </w:p>
        </w:tc>
        <w:tc>
          <w:tcPr>
            <w:tcW w:w="1238" w:type="dxa"/>
          </w:tcPr>
          <w:p w14:paraId="37CB50C3" w14:textId="77777777" w:rsidR="001D4C24" w:rsidRPr="00D362C7" w:rsidRDefault="001D4C24" w:rsidP="001D4C24">
            <w:pPr>
              <w:jc w:val="center"/>
              <w:rPr>
                <w:sz w:val="19"/>
                <w:szCs w:val="19"/>
              </w:rPr>
            </w:pPr>
          </w:p>
        </w:tc>
      </w:tr>
      <w:tr w:rsidR="001D4C24" w:rsidRPr="00D362C7" w14:paraId="3793BB38" w14:textId="77777777" w:rsidTr="001D4C24">
        <w:tc>
          <w:tcPr>
            <w:tcW w:w="4096" w:type="dxa"/>
            <w:gridSpan w:val="2"/>
          </w:tcPr>
          <w:p w14:paraId="503205DE" w14:textId="7DB5B887" w:rsidR="001D4C24" w:rsidRPr="00D362C7" w:rsidRDefault="001D4C24" w:rsidP="001D4C24">
            <w:pPr>
              <w:rPr>
                <w:sz w:val="19"/>
                <w:szCs w:val="19"/>
              </w:rPr>
            </w:pPr>
            <w:r w:rsidRPr="00E83835">
              <w:rPr>
                <w:rFonts w:asciiTheme="minorHAnsi" w:hAnsiTheme="minorHAnsi" w:cstheme="minorHAnsi"/>
                <w:b/>
                <w:sz w:val="19"/>
                <w:szCs w:val="19"/>
              </w:rPr>
              <w:t>Mechanik</w:t>
            </w:r>
            <w:r>
              <w:rPr>
                <w:rFonts w:asciiTheme="minorHAnsi" w:hAnsiTheme="minorHAnsi" w:cstheme="minorHAnsi"/>
                <w:b/>
                <w:sz w:val="19"/>
                <w:szCs w:val="19"/>
              </w:rPr>
              <w:t xml:space="preserve"> </w:t>
            </w:r>
          </w:p>
        </w:tc>
        <w:tc>
          <w:tcPr>
            <w:tcW w:w="7135" w:type="dxa"/>
          </w:tcPr>
          <w:p w14:paraId="2A17E766" w14:textId="7B3E2B16" w:rsidR="001D4C24" w:rsidRPr="00E83835" w:rsidRDefault="001D4C24" w:rsidP="001D4C24">
            <w:pPr>
              <w:rPr>
                <w:rFonts w:asciiTheme="minorHAnsi" w:hAnsiTheme="minorHAnsi" w:cstheme="minorHAnsi"/>
                <w:b/>
                <w:sz w:val="19"/>
                <w:szCs w:val="19"/>
              </w:rPr>
            </w:pPr>
            <w:r w:rsidRPr="00E83835">
              <w:rPr>
                <w:rFonts w:asciiTheme="minorHAnsi" w:hAnsiTheme="minorHAnsi" w:cstheme="minorHAnsi"/>
                <w:b/>
                <w:sz w:val="19"/>
                <w:szCs w:val="19"/>
              </w:rPr>
              <w:t xml:space="preserve">Lernbereich 1: </w:t>
            </w:r>
            <w:r>
              <w:rPr>
                <w:rFonts w:asciiTheme="minorHAnsi" w:hAnsiTheme="minorHAnsi" w:cstheme="minorHAnsi"/>
                <w:b/>
                <w:sz w:val="19"/>
                <w:szCs w:val="19"/>
              </w:rPr>
              <w:t>Mechanik</w:t>
            </w:r>
          </w:p>
        </w:tc>
        <w:tc>
          <w:tcPr>
            <w:tcW w:w="2694" w:type="dxa"/>
          </w:tcPr>
          <w:p w14:paraId="7214EE0C" w14:textId="77777777" w:rsidR="001D4C24" w:rsidRPr="00E83835" w:rsidRDefault="001D4C24" w:rsidP="001D4C24">
            <w:pPr>
              <w:rPr>
                <w:rFonts w:asciiTheme="minorHAnsi" w:hAnsiTheme="minorHAnsi" w:cstheme="minorHAnsi"/>
                <w:sz w:val="19"/>
                <w:szCs w:val="19"/>
              </w:rPr>
            </w:pPr>
          </w:p>
        </w:tc>
        <w:tc>
          <w:tcPr>
            <w:tcW w:w="1238" w:type="dxa"/>
          </w:tcPr>
          <w:p w14:paraId="27FD32D4" w14:textId="77777777" w:rsidR="001D4C24" w:rsidRPr="00D362C7" w:rsidRDefault="001D4C24" w:rsidP="001D4C24">
            <w:pPr>
              <w:jc w:val="center"/>
              <w:rPr>
                <w:sz w:val="19"/>
                <w:szCs w:val="19"/>
              </w:rPr>
            </w:pPr>
          </w:p>
        </w:tc>
      </w:tr>
      <w:tr w:rsidR="002B7EC3" w:rsidRPr="00D362C7" w14:paraId="0979F986" w14:textId="77777777" w:rsidTr="001D4C24">
        <w:tc>
          <w:tcPr>
            <w:tcW w:w="3083" w:type="dxa"/>
          </w:tcPr>
          <w:p w14:paraId="398222C5" w14:textId="59D1C662" w:rsidR="002B7EC3" w:rsidRDefault="002B7EC3" w:rsidP="002B7EC3">
            <w:pPr>
              <w:rPr>
                <w:sz w:val="19"/>
                <w:szCs w:val="19"/>
              </w:rPr>
            </w:pPr>
            <w:r>
              <w:rPr>
                <w:sz w:val="19"/>
                <w:szCs w:val="19"/>
              </w:rPr>
              <w:t>1.1 Zeit-Weg-Diagramme</w:t>
            </w:r>
          </w:p>
        </w:tc>
        <w:tc>
          <w:tcPr>
            <w:tcW w:w="1013" w:type="dxa"/>
          </w:tcPr>
          <w:p w14:paraId="507CA7B9" w14:textId="06D96364" w:rsidR="002B7EC3" w:rsidRDefault="002B7EC3" w:rsidP="002B7EC3">
            <w:pPr>
              <w:jc w:val="center"/>
              <w:rPr>
                <w:sz w:val="19"/>
                <w:szCs w:val="19"/>
              </w:rPr>
            </w:pPr>
            <w:r>
              <w:rPr>
                <w:sz w:val="19"/>
                <w:szCs w:val="19"/>
              </w:rPr>
              <w:t>16–19</w:t>
            </w:r>
          </w:p>
        </w:tc>
        <w:tc>
          <w:tcPr>
            <w:tcW w:w="7135" w:type="dxa"/>
          </w:tcPr>
          <w:p w14:paraId="593B3AF9" w14:textId="6238371A" w:rsidR="002B7EC3" w:rsidRPr="00685E1D" w:rsidRDefault="002B7EC3" w:rsidP="002B7EC3">
            <w:pPr>
              <w:numPr>
                <w:ilvl w:val="0"/>
                <w:numId w:val="1"/>
              </w:numPr>
              <w:shd w:val="clear" w:color="auto" w:fill="FFFFFF"/>
              <w:rPr>
                <w:rFonts w:asciiTheme="minorHAnsi" w:eastAsia="Times New Roman" w:hAnsiTheme="minorHAnsi" w:cstheme="minorHAnsi"/>
                <w:color w:val="000000"/>
                <w:sz w:val="19"/>
                <w:szCs w:val="19"/>
                <w:lang w:eastAsia="de-DE"/>
              </w:rPr>
            </w:pPr>
            <w:r w:rsidRPr="002B7EC3">
              <w:rPr>
                <w:sz w:val="19"/>
                <w:szCs w:val="19"/>
              </w:rPr>
              <w:t xml:space="preserve">beschreiben Bewegungsabläufe mithilfe von Zeit-Weg-Diagrammen und grenzen die Durchschnitts- von der </w:t>
            </w:r>
            <w:proofErr w:type="spellStart"/>
            <w:r w:rsidRPr="002B7EC3">
              <w:rPr>
                <w:sz w:val="19"/>
                <w:szCs w:val="19"/>
              </w:rPr>
              <w:t>Momentangeschwindigkeit</w:t>
            </w:r>
            <w:proofErr w:type="spellEnd"/>
            <w:r w:rsidRPr="002B7EC3">
              <w:rPr>
                <w:sz w:val="19"/>
                <w:szCs w:val="19"/>
              </w:rPr>
              <w:t xml:space="preserve"> ab. Sie reflektieren mit ihrem Wissen den Geschwindigkeitsbegriff im Straßenverkehr.</w:t>
            </w:r>
          </w:p>
        </w:tc>
        <w:tc>
          <w:tcPr>
            <w:tcW w:w="2694" w:type="dxa"/>
          </w:tcPr>
          <w:p w14:paraId="50524955" w14:textId="4A6D020D" w:rsidR="002B7EC3" w:rsidRPr="003C22DD" w:rsidRDefault="00570212" w:rsidP="002B7EC3">
            <w:pPr>
              <w:numPr>
                <w:ilvl w:val="0"/>
                <w:numId w:val="1"/>
              </w:numPr>
              <w:shd w:val="clear" w:color="auto" w:fill="FFFFFF"/>
              <w:rPr>
                <w:rFonts w:asciiTheme="minorHAnsi" w:eastAsia="Times New Roman" w:hAnsiTheme="minorHAnsi" w:cstheme="minorHAnsi"/>
                <w:color w:val="000000"/>
                <w:sz w:val="19"/>
                <w:szCs w:val="19"/>
                <w:lang w:eastAsia="de-DE"/>
              </w:rPr>
            </w:pPr>
            <w:r w:rsidRPr="00570212">
              <w:rPr>
                <w:rFonts w:asciiTheme="minorHAnsi" w:eastAsia="Times New Roman" w:hAnsiTheme="minorHAnsi" w:cstheme="minorHAnsi"/>
                <w:color w:val="000000"/>
                <w:sz w:val="19"/>
                <w:szCs w:val="19"/>
                <w:lang w:eastAsia="de-DE"/>
              </w:rPr>
              <w:t>Zeit-Weg-Diagramme</w:t>
            </w:r>
          </w:p>
        </w:tc>
        <w:tc>
          <w:tcPr>
            <w:tcW w:w="1238" w:type="dxa"/>
          </w:tcPr>
          <w:p w14:paraId="7FD42AC6" w14:textId="77777777" w:rsidR="002B7EC3" w:rsidRPr="00D362C7" w:rsidRDefault="002B7EC3" w:rsidP="002B7EC3">
            <w:pPr>
              <w:jc w:val="center"/>
              <w:rPr>
                <w:sz w:val="19"/>
                <w:szCs w:val="19"/>
              </w:rPr>
            </w:pPr>
          </w:p>
        </w:tc>
      </w:tr>
      <w:tr w:rsidR="001D4C24" w:rsidRPr="00D362C7" w14:paraId="569943F3" w14:textId="77777777" w:rsidTr="001D4C24">
        <w:tc>
          <w:tcPr>
            <w:tcW w:w="3083" w:type="dxa"/>
          </w:tcPr>
          <w:p w14:paraId="27664C71" w14:textId="03C3C972" w:rsidR="001D4C24" w:rsidRPr="00D362C7" w:rsidRDefault="001D4C24" w:rsidP="001D4C24">
            <w:pPr>
              <w:rPr>
                <w:sz w:val="19"/>
                <w:szCs w:val="19"/>
              </w:rPr>
            </w:pPr>
            <w:r>
              <w:rPr>
                <w:sz w:val="19"/>
                <w:szCs w:val="19"/>
              </w:rPr>
              <w:t>1.2 Momentan- und Durchschnittsgeschwindigkeit</w:t>
            </w:r>
          </w:p>
        </w:tc>
        <w:tc>
          <w:tcPr>
            <w:tcW w:w="1013" w:type="dxa"/>
          </w:tcPr>
          <w:p w14:paraId="1A8F5ED3" w14:textId="44DEEAEA" w:rsidR="001D4C24" w:rsidRPr="00D362C7" w:rsidRDefault="002B7EC3" w:rsidP="001D4C24">
            <w:pPr>
              <w:jc w:val="center"/>
              <w:rPr>
                <w:sz w:val="19"/>
                <w:szCs w:val="19"/>
              </w:rPr>
            </w:pPr>
            <w:r>
              <w:rPr>
                <w:sz w:val="19"/>
                <w:szCs w:val="19"/>
              </w:rPr>
              <w:t>20</w:t>
            </w:r>
            <w:r w:rsidR="001D4C24">
              <w:rPr>
                <w:sz w:val="19"/>
                <w:szCs w:val="19"/>
              </w:rPr>
              <w:t>–21</w:t>
            </w:r>
          </w:p>
        </w:tc>
        <w:tc>
          <w:tcPr>
            <w:tcW w:w="7135" w:type="dxa"/>
          </w:tcPr>
          <w:p w14:paraId="09357AFB" w14:textId="135F0112" w:rsidR="001D4C24" w:rsidRPr="002B7EC3" w:rsidRDefault="002B7EC3" w:rsidP="001D4C24">
            <w:pPr>
              <w:numPr>
                <w:ilvl w:val="0"/>
                <w:numId w:val="1"/>
              </w:numPr>
              <w:shd w:val="clear" w:color="auto" w:fill="FFFFFF"/>
              <w:rPr>
                <w:rFonts w:asciiTheme="minorHAnsi" w:eastAsia="Times New Roman" w:hAnsiTheme="minorHAnsi" w:cstheme="minorHAnsi"/>
                <w:color w:val="000000"/>
                <w:sz w:val="19"/>
                <w:szCs w:val="19"/>
                <w:lang w:eastAsia="de-DE"/>
              </w:rPr>
            </w:pPr>
            <w:r w:rsidRPr="002B7EC3">
              <w:rPr>
                <w:sz w:val="19"/>
                <w:szCs w:val="19"/>
              </w:rPr>
              <w:t xml:space="preserve">beschreiben Bewegungsabläufe mithilfe von Zeit-Weg-Diagrammen und grenzen die Durchschnitts- von der </w:t>
            </w:r>
            <w:proofErr w:type="spellStart"/>
            <w:r w:rsidRPr="002B7EC3">
              <w:rPr>
                <w:sz w:val="19"/>
                <w:szCs w:val="19"/>
              </w:rPr>
              <w:t>Momentangeschwindigkeit</w:t>
            </w:r>
            <w:proofErr w:type="spellEnd"/>
            <w:r w:rsidRPr="002B7EC3">
              <w:rPr>
                <w:sz w:val="19"/>
                <w:szCs w:val="19"/>
              </w:rPr>
              <w:t xml:space="preserve"> ab. Sie reflektieren mit ihrem Wissen den Geschwindigkeitsbegriff im Straßenverkehr.</w:t>
            </w:r>
          </w:p>
        </w:tc>
        <w:tc>
          <w:tcPr>
            <w:tcW w:w="2694" w:type="dxa"/>
          </w:tcPr>
          <w:p w14:paraId="63BB96BE" w14:textId="70D9E472" w:rsidR="001D4C24" w:rsidRPr="003C22DD" w:rsidRDefault="00570212" w:rsidP="001D4C24">
            <w:pPr>
              <w:numPr>
                <w:ilvl w:val="0"/>
                <w:numId w:val="1"/>
              </w:numPr>
              <w:shd w:val="clear" w:color="auto" w:fill="FFFFFF"/>
              <w:rPr>
                <w:rFonts w:asciiTheme="minorHAnsi" w:eastAsia="Times New Roman" w:hAnsiTheme="minorHAnsi" w:cstheme="minorHAnsi"/>
                <w:color w:val="000000"/>
                <w:sz w:val="19"/>
                <w:szCs w:val="19"/>
                <w:lang w:eastAsia="de-DE"/>
              </w:rPr>
            </w:pPr>
            <w:r w:rsidRPr="00570212">
              <w:rPr>
                <w:rFonts w:asciiTheme="minorHAnsi" w:eastAsia="Times New Roman" w:hAnsiTheme="minorHAnsi" w:cstheme="minorHAnsi"/>
                <w:color w:val="000000"/>
                <w:sz w:val="19"/>
                <w:szCs w:val="19"/>
                <w:lang w:eastAsia="de-DE"/>
              </w:rPr>
              <w:t xml:space="preserve">Durchschnittsgeschwindigkeit, </w:t>
            </w:r>
            <w:proofErr w:type="spellStart"/>
            <w:r w:rsidRPr="00570212">
              <w:rPr>
                <w:rFonts w:asciiTheme="minorHAnsi" w:eastAsia="Times New Roman" w:hAnsiTheme="minorHAnsi" w:cstheme="minorHAnsi"/>
                <w:color w:val="000000"/>
                <w:sz w:val="19"/>
                <w:szCs w:val="19"/>
                <w:lang w:eastAsia="de-DE"/>
              </w:rPr>
              <w:t>Momentangeschwindigkeit</w:t>
            </w:r>
            <w:proofErr w:type="spellEnd"/>
          </w:p>
        </w:tc>
        <w:tc>
          <w:tcPr>
            <w:tcW w:w="1238" w:type="dxa"/>
          </w:tcPr>
          <w:p w14:paraId="2E92F3A1" w14:textId="77777777" w:rsidR="001D4C24" w:rsidRPr="00D362C7" w:rsidRDefault="001D4C24" w:rsidP="001D4C24">
            <w:pPr>
              <w:jc w:val="center"/>
              <w:rPr>
                <w:sz w:val="19"/>
                <w:szCs w:val="19"/>
              </w:rPr>
            </w:pPr>
          </w:p>
        </w:tc>
      </w:tr>
      <w:tr w:rsidR="002B7EC3" w:rsidRPr="00D362C7" w14:paraId="48A2389E" w14:textId="77777777" w:rsidTr="001D4C24">
        <w:tc>
          <w:tcPr>
            <w:tcW w:w="3083" w:type="dxa"/>
          </w:tcPr>
          <w:p w14:paraId="50D0A0A9" w14:textId="24117F14" w:rsidR="002B7EC3" w:rsidRPr="00D362C7" w:rsidRDefault="002B7EC3" w:rsidP="002B7EC3">
            <w:pPr>
              <w:rPr>
                <w:sz w:val="19"/>
                <w:szCs w:val="19"/>
              </w:rPr>
            </w:pPr>
            <w:r>
              <w:rPr>
                <w:sz w:val="19"/>
                <w:szCs w:val="19"/>
              </w:rPr>
              <w:t>1.3 Gleichmäßig beschleunigte Bewegung</w:t>
            </w:r>
          </w:p>
        </w:tc>
        <w:tc>
          <w:tcPr>
            <w:tcW w:w="1013" w:type="dxa"/>
          </w:tcPr>
          <w:p w14:paraId="6EB055FF" w14:textId="61642CAE" w:rsidR="002B7EC3" w:rsidRPr="00D362C7" w:rsidRDefault="002B7EC3" w:rsidP="002B7EC3">
            <w:pPr>
              <w:jc w:val="center"/>
              <w:rPr>
                <w:sz w:val="19"/>
                <w:szCs w:val="19"/>
              </w:rPr>
            </w:pPr>
            <w:r>
              <w:rPr>
                <w:sz w:val="19"/>
                <w:szCs w:val="19"/>
              </w:rPr>
              <w:t>22–25</w:t>
            </w:r>
          </w:p>
        </w:tc>
        <w:tc>
          <w:tcPr>
            <w:tcW w:w="7135" w:type="dxa"/>
          </w:tcPr>
          <w:p w14:paraId="7DE01956" w14:textId="60318919" w:rsidR="002B7EC3" w:rsidRPr="00685E1D" w:rsidRDefault="002B7EC3" w:rsidP="002B7EC3">
            <w:pPr>
              <w:pStyle w:val="Listenabsatz"/>
              <w:numPr>
                <w:ilvl w:val="0"/>
                <w:numId w:val="4"/>
              </w:numPr>
              <w:shd w:val="clear" w:color="auto" w:fill="FFFFFF"/>
              <w:rPr>
                <w:rFonts w:asciiTheme="minorHAnsi" w:hAnsiTheme="minorHAnsi" w:cstheme="minorHAnsi"/>
                <w:sz w:val="19"/>
                <w:szCs w:val="19"/>
              </w:rPr>
            </w:pPr>
            <w:r w:rsidRPr="002B7EC3">
              <w:rPr>
                <w:rFonts w:asciiTheme="minorHAnsi" w:eastAsia="Times New Roman" w:hAnsiTheme="minorHAnsi" w:cstheme="minorHAnsi"/>
                <w:color w:val="000000"/>
                <w:sz w:val="19"/>
                <w:szCs w:val="19"/>
                <w:lang w:eastAsia="de-DE"/>
              </w:rPr>
              <w:t>identifizieren eine konstante Kraft als Ursache für eine gleichmäßig beschleunigte Bewegung (z. B. freier Fall), indem sie Änderungen von Bewegungszuständen analysieren. Mit den entsprechenden Bewegungsgleichungen führen sie unter Berücksichtigung der Einheiten und sinnvoller Genauigkeit Berechnungen durch. In alltagsrelevanten Kontexten, zum Beispiel im Straßenverkehr, bestimmen sie mithilfe der Grundgleichung der Mechanik die Beträge wirkender Kräfte und herrschender Beschleunigungen.</w:t>
            </w:r>
          </w:p>
        </w:tc>
        <w:tc>
          <w:tcPr>
            <w:tcW w:w="2694" w:type="dxa"/>
          </w:tcPr>
          <w:p w14:paraId="1938E245" w14:textId="2D7FDD5C" w:rsidR="002B7EC3" w:rsidRPr="003C22DD" w:rsidRDefault="00570212" w:rsidP="002B7EC3">
            <w:pPr>
              <w:numPr>
                <w:ilvl w:val="0"/>
                <w:numId w:val="1"/>
              </w:numPr>
              <w:shd w:val="clear" w:color="auto" w:fill="FFFFFF"/>
              <w:rPr>
                <w:rFonts w:asciiTheme="minorHAnsi" w:eastAsia="Times New Roman" w:hAnsiTheme="minorHAnsi" w:cstheme="minorHAnsi"/>
                <w:color w:val="000000"/>
                <w:sz w:val="19"/>
                <w:szCs w:val="19"/>
                <w:lang w:eastAsia="de-DE"/>
              </w:rPr>
            </w:pPr>
            <w:r w:rsidRPr="00570212">
              <w:rPr>
                <w:rFonts w:asciiTheme="minorHAnsi" w:eastAsia="Times New Roman" w:hAnsiTheme="minorHAnsi" w:cstheme="minorHAnsi"/>
                <w:color w:val="000000"/>
                <w:sz w:val="19"/>
                <w:szCs w:val="19"/>
                <w:lang w:eastAsia="de-DE"/>
              </w:rPr>
              <w:t>gleichmäßig beschleunigte Bewegung</w:t>
            </w:r>
          </w:p>
        </w:tc>
        <w:tc>
          <w:tcPr>
            <w:tcW w:w="1238" w:type="dxa"/>
          </w:tcPr>
          <w:p w14:paraId="364D2571" w14:textId="77777777" w:rsidR="002B7EC3" w:rsidRPr="00D362C7" w:rsidRDefault="002B7EC3" w:rsidP="002B7EC3">
            <w:pPr>
              <w:jc w:val="center"/>
              <w:rPr>
                <w:sz w:val="19"/>
                <w:szCs w:val="19"/>
              </w:rPr>
            </w:pPr>
          </w:p>
        </w:tc>
      </w:tr>
      <w:tr w:rsidR="002B7EC3" w:rsidRPr="00D362C7" w14:paraId="180D96C7" w14:textId="77777777" w:rsidTr="001D4C24">
        <w:tc>
          <w:tcPr>
            <w:tcW w:w="3083" w:type="dxa"/>
          </w:tcPr>
          <w:p w14:paraId="1262D3B4" w14:textId="0500A2CE" w:rsidR="002B7EC3" w:rsidRPr="00D362C7" w:rsidRDefault="002B7EC3" w:rsidP="002B7EC3">
            <w:pPr>
              <w:rPr>
                <w:sz w:val="19"/>
                <w:szCs w:val="19"/>
              </w:rPr>
            </w:pPr>
            <w:r>
              <w:rPr>
                <w:sz w:val="19"/>
                <w:szCs w:val="19"/>
              </w:rPr>
              <w:t>1.4 Freier Fall</w:t>
            </w:r>
          </w:p>
        </w:tc>
        <w:tc>
          <w:tcPr>
            <w:tcW w:w="1013" w:type="dxa"/>
          </w:tcPr>
          <w:p w14:paraId="74604CBF" w14:textId="53B6A239" w:rsidR="002B7EC3" w:rsidRPr="00D362C7" w:rsidRDefault="002B7EC3" w:rsidP="002B7EC3">
            <w:pPr>
              <w:jc w:val="center"/>
              <w:rPr>
                <w:sz w:val="19"/>
                <w:szCs w:val="19"/>
              </w:rPr>
            </w:pPr>
            <w:r>
              <w:rPr>
                <w:sz w:val="19"/>
                <w:szCs w:val="19"/>
              </w:rPr>
              <w:t>26–27</w:t>
            </w:r>
          </w:p>
        </w:tc>
        <w:tc>
          <w:tcPr>
            <w:tcW w:w="7135" w:type="dxa"/>
          </w:tcPr>
          <w:p w14:paraId="2D6D299C" w14:textId="17624964" w:rsidR="002B7EC3" w:rsidRPr="00685E1D" w:rsidRDefault="002B7EC3" w:rsidP="002B7EC3">
            <w:pPr>
              <w:pStyle w:val="Listenabsatz"/>
              <w:numPr>
                <w:ilvl w:val="0"/>
                <w:numId w:val="1"/>
              </w:numPr>
              <w:shd w:val="clear" w:color="auto" w:fill="FFFFFF"/>
              <w:rPr>
                <w:rFonts w:asciiTheme="minorHAnsi" w:hAnsiTheme="minorHAnsi" w:cstheme="minorHAnsi"/>
                <w:sz w:val="19"/>
                <w:szCs w:val="19"/>
              </w:rPr>
            </w:pPr>
            <w:r w:rsidRPr="002B7EC3">
              <w:rPr>
                <w:rFonts w:asciiTheme="minorHAnsi" w:eastAsia="Times New Roman" w:hAnsiTheme="minorHAnsi" w:cstheme="minorHAnsi"/>
                <w:color w:val="000000"/>
                <w:sz w:val="19"/>
                <w:szCs w:val="19"/>
                <w:lang w:eastAsia="de-DE"/>
              </w:rPr>
              <w:t>identifizieren eine konstante Kraft als Ursache für eine gleichmäßig beschleunigte Bewegung (z. B. freier Fall), indem sie Änderungen von Bewegungszuständen analysieren. Mit den entsprechenden Bewegungsgleichungen führen sie unter Berücksichtigung der Einheiten und sinnvoller Genauigkeit Berechnungen durch. In alltagsrelevanten Kontexten, zum Beispiel im Straßenverkehr, bestimmen sie mithilfe der Grundgleichung der Mechanik die Beträge wirkender Kräfte und herrschender Beschleunigungen.</w:t>
            </w:r>
          </w:p>
        </w:tc>
        <w:tc>
          <w:tcPr>
            <w:tcW w:w="2694" w:type="dxa"/>
          </w:tcPr>
          <w:p w14:paraId="4395B729" w14:textId="7AF986A0" w:rsidR="002B7EC3" w:rsidRPr="00570212" w:rsidRDefault="00570212" w:rsidP="002B7EC3">
            <w:pPr>
              <w:numPr>
                <w:ilvl w:val="0"/>
                <w:numId w:val="1"/>
              </w:numPr>
              <w:shd w:val="clear" w:color="auto" w:fill="FFFFFF"/>
              <w:rPr>
                <w:rFonts w:asciiTheme="minorHAnsi" w:eastAsia="Times New Roman" w:hAnsiTheme="minorHAnsi" w:cstheme="minorHAnsi"/>
                <w:color w:val="000000"/>
                <w:sz w:val="19"/>
                <w:szCs w:val="19"/>
                <w:lang w:eastAsia="de-DE"/>
              </w:rPr>
            </w:pPr>
            <w:r w:rsidRPr="00570212">
              <w:rPr>
                <w:rFonts w:asciiTheme="minorHAnsi" w:eastAsia="Times New Roman" w:hAnsiTheme="minorHAnsi" w:cstheme="minorHAnsi"/>
                <w:color w:val="000000"/>
                <w:sz w:val="19"/>
                <w:szCs w:val="19"/>
                <w:lang w:eastAsia="de-DE"/>
              </w:rPr>
              <w:t>gleichmäßig beschleunigte Bewegung</w:t>
            </w:r>
          </w:p>
          <w:p w14:paraId="4FE200A4" w14:textId="2313E482" w:rsidR="00570212" w:rsidRPr="003C22DD" w:rsidRDefault="00570212" w:rsidP="002B7EC3">
            <w:pPr>
              <w:numPr>
                <w:ilvl w:val="0"/>
                <w:numId w:val="1"/>
              </w:numPr>
              <w:shd w:val="clear" w:color="auto" w:fill="FFFFFF"/>
              <w:rPr>
                <w:rFonts w:asciiTheme="minorHAnsi" w:eastAsia="Times New Roman" w:hAnsiTheme="minorHAnsi" w:cstheme="minorHAnsi"/>
                <w:color w:val="000000"/>
                <w:sz w:val="19"/>
                <w:szCs w:val="19"/>
                <w:lang w:eastAsia="de-DE"/>
              </w:rPr>
            </w:pPr>
            <w:r w:rsidRPr="00570212">
              <w:rPr>
                <w:rFonts w:asciiTheme="minorHAnsi" w:eastAsia="Times New Roman" w:hAnsiTheme="minorHAnsi" w:cstheme="minorHAnsi"/>
                <w:color w:val="000000"/>
                <w:sz w:val="19"/>
                <w:szCs w:val="19"/>
                <w:lang w:eastAsia="de-DE"/>
              </w:rPr>
              <w:t>freier Fall</w:t>
            </w:r>
          </w:p>
        </w:tc>
        <w:tc>
          <w:tcPr>
            <w:tcW w:w="1238" w:type="dxa"/>
          </w:tcPr>
          <w:p w14:paraId="2C3F6B8C" w14:textId="77777777" w:rsidR="002B7EC3" w:rsidRPr="00D362C7" w:rsidRDefault="002B7EC3" w:rsidP="002B7EC3">
            <w:pPr>
              <w:jc w:val="center"/>
              <w:rPr>
                <w:sz w:val="19"/>
                <w:szCs w:val="19"/>
              </w:rPr>
            </w:pPr>
          </w:p>
        </w:tc>
      </w:tr>
    </w:tbl>
    <w:p w14:paraId="50937B9E" w14:textId="77777777" w:rsidR="00F62FFE" w:rsidRDefault="00F62FFE">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1D4C24" w:rsidRPr="00D362C7" w14:paraId="11E0491C" w14:textId="77777777" w:rsidTr="001D4C24">
        <w:tc>
          <w:tcPr>
            <w:tcW w:w="3083" w:type="dxa"/>
          </w:tcPr>
          <w:p w14:paraId="5C5E1D9E" w14:textId="06825214" w:rsidR="001D4C24" w:rsidRDefault="001D4C24" w:rsidP="001D4C24">
            <w:pPr>
              <w:rPr>
                <w:sz w:val="19"/>
                <w:szCs w:val="19"/>
              </w:rPr>
            </w:pPr>
            <w:r>
              <w:rPr>
                <w:sz w:val="19"/>
                <w:szCs w:val="19"/>
              </w:rPr>
              <w:lastRenderedPageBreak/>
              <w:t>1.5 Grundgleichung der Mechanik</w:t>
            </w:r>
          </w:p>
        </w:tc>
        <w:tc>
          <w:tcPr>
            <w:tcW w:w="1013" w:type="dxa"/>
          </w:tcPr>
          <w:p w14:paraId="21A3219F" w14:textId="2EEC39AD" w:rsidR="001D4C24" w:rsidRDefault="002B7EC3" w:rsidP="001D4C24">
            <w:pPr>
              <w:jc w:val="center"/>
              <w:rPr>
                <w:sz w:val="19"/>
                <w:szCs w:val="19"/>
              </w:rPr>
            </w:pPr>
            <w:r>
              <w:rPr>
                <w:sz w:val="19"/>
                <w:szCs w:val="19"/>
              </w:rPr>
              <w:t>28</w:t>
            </w:r>
            <w:r w:rsidR="001D4C24">
              <w:rPr>
                <w:sz w:val="19"/>
                <w:szCs w:val="19"/>
              </w:rPr>
              <w:t>–31</w:t>
            </w:r>
          </w:p>
        </w:tc>
        <w:tc>
          <w:tcPr>
            <w:tcW w:w="7135" w:type="dxa"/>
          </w:tcPr>
          <w:p w14:paraId="0A4DA7D5" w14:textId="1FFC91D1" w:rsidR="001D4C24" w:rsidRPr="002B7EC3" w:rsidRDefault="002B7EC3" w:rsidP="002B7EC3">
            <w:pPr>
              <w:numPr>
                <w:ilvl w:val="0"/>
                <w:numId w:val="1"/>
              </w:numPr>
              <w:shd w:val="clear" w:color="auto" w:fill="FFFFFF"/>
              <w:rPr>
                <w:rFonts w:asciiTheme="minorHAnsi" w:eastAsia="Times New Roman" w:hAnsiTheme="minorHAnsi" w:cstheme="minorHAnsi"/>
                <w:color w:val="000000"/>
                <w:sz w:val="19"/>
                <w:szCs w:val="19"/>
                <w:lang w:eastAsia="de-DE"/>
              </w:rPr>
            </w:pPr>
            <w:r w:rsidRPr="002B7EC3">
              <w:rPr>
                <w:rFonts w:asciiTheme="minorHAnsi" w:eastAsia="Times New Roman" w:hAnsiTheme="minorHAnsi" w:cstheme="minorHAnsi"/>
                <w:color w:val="000000"/>
                <w:sz w:val="19"/>
                <w:szCs w:val="19"/>
                <w:lang w:eastAsia="de-DE"/>
              </w:rPr>
              <w:t>identifizieren eine konstante Kraft als Ursache für eine gleichmäßig beschleunigte Bewegung (z. B. freier Fall), indem sie Änderungen von Bewegungszuständen analysieren. Mit den entsprechenden Bewegungsgleichungen führen sie unter Berücksichtigung der Einheiten und sinnvoller Genauigkeit Berechnungen durch. In alltagsrelevanten Kontexten, zum Beispiel im Straßenverkehr, bestimmen sie mithilfe der Grundgleichung der Mechanik die Beträge wirkender Kräfte und herrschender Beschleunigungen.</w:t>
            </w:r>
          </w:p>
        </w:tc>
        <w:tc>
          <w:tcPr>
            <w:tcW w:w="2694" w:type="dxa"/>
          </w:tcPr>
          <w:p w14:paraId="602C4C67" w14:textId="2F4C45A5" w:rsidR="001D4C24" w:rsidRPr="003C22DD" w:rsidRDefault="00570212" w:rsidP="001D4C24">
            <w:pPr>
              <w:numPr>
                <w:ilvl w:val="0"/>
                <w:numId w:val="1"/>
              </w:numPr>
              <w:shd w:val="clear" w:color="auto" w:fill="FFFFFF"/>
              <w:rPr>
                <w:rFonts w:asciiTheme="minorHAnsi" w:eastAsia="Times New Roman" w:hAnsiTheme="minorHAnsi" w:cstheme="minorHAnsi"/>
                <w:color w:val="000000"/>
                <w:sz w:val="19"/>
                <w:szCs w:val="19"/>
                <w:lang w:eastAsia="de-DE"/>
              </w:rPr>
            </w:pPr>
            <w:r w:rsidRPr="00570212">
              <w:rPr>
                <w:rFonts w:asciiTheme="minorHAnsi" w:eastAsia="Times New Roman" w:hAnsiTheme="minorHAnsi" w:cstheme="minorHAnsi"/>
                <w:color w:val="000000"/>
                <w:sz w:val="19"/>
                <w:szCs w:val="19"/>
                <w:lang w:eastAsia="de-DE"/>
              </w:rPr>
              <w:t>Grundgleichung der Mechanik</w:t>
            </w:r>
          </w:p>
        </w:tc>
        <w:tc>
          <w:tcPr>
            <w:tcW w:w="1238" w:type="dxa"/>
          </w:tcPr>
          <w:p w14:paraId="1E7BE3D6" w14:textId="77777777" w:rsidR="001D4C24" w:rsidRPr="00D362C7" w:rsidRDefault="001D4C24" w:rsidP="001D4C24">
            <w:pPr>
              <w:jc w:val="center"/>
              <w:rPr>
                <w:sz w:val="19"/>
                <w:szCs w:val="19"/>
              </w:rPr>
            </w:pPr>
          </w:p>
        </w:tc>
      </w:tr>
      <w:tr w:rsidR="002B7EC3" w:rsidRPr="00D362C7" w14:paraId="36AF8448" w14:textId="77777777" w:rsidTr="001D4C24">
        <w:tc>
          <w:tcPr>
            <w:tcW w:w="3083" w:type="dxa"/>
          </w:tcPr>
          <w:p w14:paraId="64616BC5" w14:textId="6728B2FC" w:rsidR="002B7EC3" w:rsidRPr="00D362C7" w:rsidRDefault="002B7EC3" w:rsidP="002B7EC3">
            <w:pPr>
              <w:rPr>
                <w:sz w:val="19"/>
                <w:szCs w:val="19"/>
              </w:rPr>
            </w:pPr>
            <w:r>
              <w:rPr>
                <w:sz w:val="19"/>
                <w:szCs w:val="19"/>
              </w:rPr>
              <w:t>1.6 Kinetische Energie</w:t>
            </w:r>
          </w:p>
        </w:tc>
        <w:tc>
          <w:tcPr>
            <w:tcW w:w="1013" w:type="dxa"/>
          </w:tcPr>
          <w:p w14:paraId="0870520A" w14:textId="6D9CBAAE" w:rsidR="002B7EC3" w:rsidRPr="00D362C7" w:rsidRDefault="002B7EC3" w:rsidP="002B7EC3">
            <w:pPr>
              <w:jc w:val="center"/>
              <w:rPr>
                <w:sz w:val="19"/>
                <w:szCs w:val="19"/>
              </w:rPr>
            </w:pPr>
            <w:r>
              <w:rPr>
                <w:sz w:val="19"/>
                <w:szCs w:val="19"/>
              </w:rPr>
              <w:t>32–33</w:t>
            </w:r>
          </w:p>
        </w:tc>
        <w:tc>
          <w:tcPr>
            <w:tcW w:w="7135" w:type="dxa"/>
          </w:tcPr>
          <w:p w14:paraId="58080B92" w14:textId="0F892286" w:rsidR="002B7EC3" w:rsidRPr="002B7EC3" w:rsidRDefault="002B7EC3" w:rsidP="002B7EC3">
            <w:pPr>
              <w:numPr>
                <w:ilvl w:val="0"/>
                <w:numId w:val="1"/>
              </w:numPr>
              <w:shd w:val="clear" w:color="auto" w:fill="FFFFFF"/>
              <w:rPr>
                <w:rFonts w:asciiTheme="minorHAnsi" w:eastAsia="Times New Roman" w:hAnsiTheme="minorHAnsi" w:cstheme="minorHAnsi"/>
                <w:color w:val="000000"/>
                <w:sz w:val="19"/>
                <w:szCs w:val="19"/>
                <w:lang w:eastAsia="de-DE"/>
              </w:rPr>
            </w:pPr>
            <w:r w:rsidRPr="002B7EC3">
              <w:rPr>
                <w:rFonts w:asciiTheme="minorHAnsi" w:eastAsia="Times New Roman" w:hAnsiTheme="minorHAnsi" w:cstheme="minorHAnsi"/>
                <w:color w:val="000000"/>
                <w:sz w:val="19"/>
                <w:szCs w:val="19"/>
                <w:lang w:eastAsia="de-DE"/>
              </w:rPr>
              <w:t>nutzen das Prinzip der Energieerhaltung, um die kinetische Energie quantitativ zu erfassen und Vorhersagen zu alltäglichen Situationen zu treffen.</w:t>
            </w:r>
          </w:p>
        </w:tc>
        <w:tc>
          <w:tcPr>
            <w:tcW w:w="2694" w:type="dxa"/>
          </w:tcPr>
          <w:p w14:paraId="47B0B3E2" w14:textId="4AA5E8E8" w:rsidR="002B7EC3" w:rsidRPr="003C22DD" w:rsidRDefault="00570212" w:rsidP="002B7EC3">
            <w:pPr>
              <w:numPr>
                <w:ilvl w:val="0"/>
                <w:numId w:val="1"/>
              </w:numPr>
              <w:shd w:val="clear" w:color="auto" w:fill="FFFFFF"/>
              <w:rPr>
                <w:rFonts w:asciiTheme="minorHAnsi" w:eastAsia="Times New Roman" w:hAnsiTheme="minorHAnsi" w:cstheme="minorHAnsi"/>
                <w:color w:val="000000"/>
                <w:sz w:val="19"/>
                <w:szCs w:val="19"/>
                <w:lang w:eastAsia="de-DE"/>
              </w:rPr>
            </w:pPr>
            <w:r w:rsidRPr="00570212">
              <w:rPr>
                <w:rFonts w:asciiTheme="minorHAnsi" w:eastAsia="Times New Roman" w:hAnsiTheme="minorHAnsi" w:cstheme="minorHAnsi"/>
                <w:color w:val="000000"/>
                <w:sz w:val="19"/>
                <w:szCs w:val="19"/>
                <w:lang w:eastAsia="de-DE"/>
              </w:rPr>
              <w:t>kinetische Energie (quantitativ)</w:t>
            </w:r>
          </w:p>
        </w:tc>
        <w:tc>
          <w:tcPr>
            <w:tcW w:w="1238" w:type="dxa"/>
          </w:tcPr>
          <w:p w14:paraId="60F1C8C1" w14:textId="77777777" w:rsidR="002B7EC3" w:rsidRPr="00D362C7" w:rsidRDefault="002B7EC3" w:rsidP="002B7EC3">
            <w:pPr>
              <w:jc w:val="center"/>
              <w:rPr>
                <w:sz w:val="19"/>
                <w:szCs w:val="19"/>
              </w:rPr>
            </w:pPr>
          </w:p>
        </w:tc>
      </w:tr>
      <w:tr w:rsidR="001D4C24" w:rsidRPr="00D362C7" w14:paraId="3EC386E2" w14:textId="77777777" w:rsidTr="001D4C24">
        <w:tc>
          <w:tcPr>
            <w:tcW w:w="3083" w:type="dxa"/>
          </w:tcPr>
          <w:p w14:paraId="067294C7" w14:textId="3643E017" w:rsidR="001D4C24" w:rsidRPr="00C956A8" w:rsidRDefault="001D4C24" w:rsidP="001D4C24">
            <w:pPr>
              <w:rPr>
                <w:sz w:val="19"/>
                <w:szCs w:val="19"/>
              </w:rPr>
            </w:pPr>
            <w:r>
              <w:rPr>
                <w:sz w:val="19"/>
                <w:szCs w:val="19"/>
              </w:rPr>
              <w:t>1.7 Energieerhaltung</w:t>
            </w:r>
          </w:p>
        </w:tc>
        <w:tc>
          <w:tcPr>
            <w:tcW w:w="1013" w:type="dxa"/>
          </w:tcPr>
          <w:p w14:paraId="74C248DE" w14:textId="47BE46ED" w:rsidR="001D4C24" w:rsidRPr="00D362C7" w:rsidRDefault="002B7EC3" w:rsidP="001D4C24">
            <w:pPr>
              <w:jc w:val="center"/>
              <w:rPr>
                <w:sz w:val="19"/>
                <w:szCs w:val="19"/>
              </w:rPr>
            </w:pPr>
            <w:r>
              <w:rPr>
                <w:sz w:val="19"/>
                <w:szCs w:val="19"/>
              </w:rPr>
              <w:t>34</w:t>
            </w:r>
            <w:r w:rsidR="001D4C24">
              <w:rPr>
                <w:sz w:val="19"/>
                <w:szCs w:val="19"/>
              </w:rPr>
              <w:t>–37</w:t>
            </w:r>
          </w:p>
        </w:tc>
        <w:tc>
          <w:tcPr>
            <w:tcW w:w="7135" w:type="dxa"/>
          </w:tcPr>
          <w:p w14:paraId="5C725DCA" w14:textId="242BB730" w:rsidR="001D4C24" w:rsidRPr="00685E1D" w:rsidRDefault="002B7EC3" w:rsidP="001D4C24">
            <w:pPr>
              <w:numPr>
                <w:ilvl w:val="0"/>
                <w:numId w:val="1"/>
              </w:numPr>
              <w:shd w:val="clear" w:color="auto" w:fill="FFFFFF"/>
              <w:rPr>
                <w:rFonts w:asciiTheme="minorHAnsi" w:eastAsia="Times New Roman" w:hAnsiTheme="minorHAnsi" w:cstheme="minorHAnsi"/>
                <w:color w:val="000000"/>
                <w:sz w:val="19"/>
                <w:szCs w:val="19"/>
                <w:lang w:eastAsia="de-DE"/>
              </w:rPr>
            </w:pPr>
            <w:r w:rsidRPr="002B7EC3">
              <w:rPr>
                <w:rFonts w:asciiTheme="minorHAnsi" w:eastAsia="Times New Roman" w:hAnsiTheme="minorHAnsi" w:cstheme="minorHAnsi"/>
                <w:color w:val="000000"/>
                <w:sz w:val="19"/>
                <w:szCs w:val="19"/>
                <w:lang w:eastAsia="de-DE"/>
              </w:rPr>
              <w:t>nutzen das Prinzip der Energieerhaltung, um die kinetische Energie quantitativ zu erfassen und Vorhersagen zu alltäglichen Situationen zu treffen.</w:t>
            </w:r>
          </w:p>
        </w:tc>
        <w:tc>
          <w:tcPr>
            <w:tcW w:w="2694" w:type="dxa"/>
          </w:tcPr>
          <w:p w14:paraId="2A84F303" w14:textId="405B852E" w:rsidR="001D4C24" w:rsidRPr="003C22DD" w:rsidRDefault="00570212" w:rsidP="001D4C24">
            <w:pPr>
              <w:numPr>
                <w:ilvl w:val="0"/>
                <w:numId w:val="1"/>
              </w:numPr>
              <w:shd w:val="clear" w:color="auto" w:fill="FFFFFF"/>
              <w:rPr>
                <w:rFonts w:asciiTheme="minorHAnsi" w:eastAsia="Times New Roman" w:hAnsiTheme="minorHAnsi" w:cstheme="minorHAnsi"/>
                <w:color w:val="000000"/>
                <w:sz w:val="19"/>
                <w:szCs w:val="19"/>
                <w:lang w:eastAsia="de-DE"/>
              </w:rPr>
            </w:pPr>
            <w:r>
              <w:rPr>
                <w:rFonts w:asciiTheme="minorHAnsi" w:eastAsia="Times New Roman" w:hAnsiTheme="minorHAnsi" w:cstheme="minorHAnsi"/>
                <w:color w:val="000000"/>
                <w:sz w:val="19"/>
                <w:szCs w:val="19"/>
                <w:lang w:eastAsia="de-DE"/>
              </w:rPr>
              <w:t>Energieerhaltung</w:t>
            </w:r>
          </w:p>
        </w:tc>
        <w:tc>
          <w:tcPr>
            <w:tcW w:w="1238" w:type="dxa"/>
          </w:tcPr>
          <w:p w14:paraId="496B91C1" w14:textId="77777777" w:rsidR="001D4C24" w:rsidRPr="00D362C7" w:rsidRDefault="001D4C24" w:rsidP="001D4C24">
            <w:pPr>
              <w:jc w:val="center"/>
              <w:rPr>
                <w:sz w:val="19"/>
                <w:szCs w:val="19"/>
              </w:rPr>
            </w:pPr>
          </w:p>
        </w:tc>
      </w:tr>
      <w:tr w:rsidR="001D4C24" w:rsidRPr="00D362C7" w14:paraId="04393D40" w14:textId="77777777" w:rsidTr="001D4C24">
        <w:tc>
          <w:tcPr>
            <w:tcW w:w="3083" w:type="dxa"/>
          </w:tcPr>
          <w:p w14:paraId="56FE06BE" w14:textId="19A8629C" w:rsidR="001D4C24" w:rsidRPr="009548A2" w:rsidRDefault="001D4C24" w:rsidP="001D4C24">
            <w:pPr>
              <w:rPr>
                <w:b/>
                <w:sz w:val="19"/>
                <w:szCs w:val="19"/>
              </w:rPr>
            </w:pPr>
            <w:r>
              <w:rPr>
                <w:b/>
                <w:color w:val="00AD9D"/>
                <w:sz w:val="19"/>
                <w:szCs w:val="19"/>
              </w:rPr>
              <w:t>1.8 Themenseite: Verkehrssicherheit</w:t>
            </w:r>
          </w:p>
        </w:tc>
        <w:tc>
          <w:tcPr>
            <w:tcW w:w="1013" w:type="dxa"/>
          </w:tcPr>
          <w:p w14:paraId="6A5582A9" w14:textId="4BF4FF8C" w:rsidR="001D4C24" w:rsidRPr="00D362C7" w:rsidRDefault="002B7EC3" w:rsidP="002B7EC3">
            <w:pPr>
              <w:jc w:val="center"/>
              <w:rPr>
                <w:sz w:val="19"/>
                <w:szCs w:val="19"/>
              </w:rPr>
            </w:pPr>
            <w:r>
              <w:rPr>
                <w:sz w:val="19"/>
                <w:szCs w:val="19"/>
              </w:rPr>
              <w:t>38</w:t>
            </w:r>
            <w:r w:rsidR="001D4C24">
              <w:rPr>
                <w:sz w:val="19"/>
                <w:szCs w:val="19"/>
              </w:rPr>
              <w:t>–</w:t>
            </w:r>
            <w:r>
              <w:rPr>
                <w:sz w:val="19"/>
                <w:szCs w:val="19"/>
              </w:rPr>
              <w:t>39</w:t>
            </w:r>
          </w:p>
        </w:tc>
        <w:tc>
          <w:tcPr>
            <w:tcW w:w="7135" w:type="dxa"/>
          </w:tcPr>
          <w:p w14:paraId="6D826CDA" w14:textId="4B607F45" w:rsidR="001D4C24" w:rsidRPr="00685E1D" w:rsidRDefault="002B7EC3" w:rsidP="002B7EC3">
            <w:pPr>
              <w:shd w:val="clear" w:color="auto" w:fill="FFFFFF"/>
              <w:rPr>
                <w:rFonts w:asciiTheme="minorHAnsi" w:eastAsia="Times New Roman" w:hAnsiTheme="minorHAnsi" w:cstheme="minorHAnsi"/>
                <w:color w:val="000000"/>
                <w:sz w:val="19"/>
                <w:szCs w:val="19"/>
                <w:lang w:eastAsia="de-DE"/>
              </w:rPr>
            </w:pPr>
            <w:r w:rsidRPr="002B7EC3">
              <w:rPr>
                <w:rFonts w:asciiTheme="minorHAnsi" w:hAnsiTheme="minorHAnsi" w:cstheme="minorHAnsi"/>
                <w:sz w:val="19"/>
                <w:szCs w:val="19"/>
              </w:rPr>
              <w:t>Auf dieser Seite werden Bewegungen im Stra</w:t>
            </w:r>
            <w:r>
              <w:rPr>
                <w:rFonts w:asciiTheme="minorHAnsi" w:hAnsiTheme="minorHAnsi" w:cstheme="minorHAnsi"/>
                <w:sz w:val="19"/>
                <w:szCs w:val="19"/>
              </w:rPr>
              <w:t>ßenverkehr physikalisch untersucht – auch um auf entsprechende Gefahren und deren Vermeidung hinzuweisen.</w:t>
            </w:r>
          </w:p>
        </w:tc>
        <w:tc>
          <w:tcPr>
            <w:tcW w:w="2694" w:type="dxa"/>
          </w:tcPr>
          <w:p w14:paraId="17D3ECDC" w14:textId="3E3F557E" w:rsidR="001D4C24" w:rsidRPr="003C22DD" w:rsidRDefault="001D4C24" w:rsidP="00570212">
            <w:pPr>
              <w:shd w:val="clear" w:color="auto" w:fill="FFFFFF"/>
              <w:rPr>
                <w:rFonts w:asciiTheme="minorHAnsi" w:eastAsia="Times New Roman" w:hAnsiTheme="minorHAnsi" w:cstheme="minorHAnsi"/>
                <w:color w:val="000000"/>
                <w:sz w:val="19"/>
                <w:szCs w:val="19"/>
                <w:lang w:eastAsia="de-DE"/>
              </w:rPr>
            </w:pPr>
          </w:p>
        </w:tc>
        <w:tc>
          <w:tcPr>
            <w:tcW w:w="1238" w:type="dxa"/>
          </w:tcPr>
          <w:p w14:paraId="38327EDA" w14:textId="77777777" w:rsidR="001D4C24" w:rsidRPr="00D362C7" w:rsidRDefault="001D4C24" w:rsidP="001D4C24">
            <w:pPr>
              <w:jc w:val="center"/>
              <w:rPr>
                <w:sz w:val="19"/>
                <w:szCs w:val="19"/>
              </w:rPr>
            </w:pPr>
          </w:p>
        </w:tc>
      </w:tr>
      <w:tr w:rsidR="001D4C24" w:rsidRPr="00D362C7" w14:paraId="4F643474" w14:textId="77777777" w:rsidTr="001D4C24">
        <w:tc>
          <w:tcPr>
            <w:tcW w:w="3083" w:type="dxa"/>
          </w:tcPr>
          <w:p w14:paraId="040F9B0E" w14:textId="65A37A40" w:rsidR="001D4C24" w:rsidRPr="009548A2" w:rsidRDefault="001D4C24" w:rsidP="001D4C24">
            <w:pPr>
              <w:rPr>
                <w:b/>
                <w:sz w:val="19"/>
                <w:szCs w:val="19"/>
              </w:rPr>
            </w:pPr>
            <w:r w:rsidRPr="009548A2">
              <w:rPr>
                <w:b/>
                <w:color w:val="7FC241"/>
                <w:sz w:val="19"/>
                <w:szCs w:val="19"/>
              </w:rPr>
              <w:t>1.</w:t>
            </w:r>
            <w:r>
              <w:rPr>
                <w:b/>
                <w:color w:val="7FC241"/>
                <w:sz w:val="19"/>
                <w:szCs w:val="19"/>
              </w:rPr>
              <w:t>9</w:t>
            </w:r>
            <w:r w:rsidRPr="009548A2">
              <w:rPr>
                <w:b/>
                <w:color w:val="7FC241"/>
                <w:sz w:val="19"/>
                <w:szCs w:val="19"/>
              </w:rPr>
              <w:t xml:space="preserve"> Teste dich</w:t>
            </w:r>
          </w:p>
        </w:tc>
        <w:tc>
          <w:tcPr>
            <w:tcW w:w="1013" w:type="dxa"/>
          </w:tcPr>
          <w:p w14:paraId="65BC07EE" w14:textId="5FE1937B" w:rsidR="001D4C24" w:rsidRPr="00D362C7" w:rsidRDefault="002B7EC3" w:rsidP="002B7EC3">
            <w:pPr>
              <w:jc w:val="center"/>
              <w:rPr>
                <w:sz w:val="19"/>
                <w:szCs w:val="19"/>
              </w:rPr>
            </w:pPr>
            <w:r>
              <w:rPr>
                <w:sz w:val="19"/>
                <w:szCs w:val="19"/>
              </w:rPr>
              <w:t>40</w:t>
            </w:r>
            <w:r w:rsidR="001D4C24">
              <w:rPr>
                <w:sz w:val="19"/>
                <w:szCs w:val="19"/>
              </w:rPr>
              <w:t>–</w:t>
            </w:r>
            <w:r>
              <w:rPr>
                <w:sz w:val="19"/>
                <w:szCs w:val="19"/>
              </w:rPr>
              <w:t>41</w:t>
            </w:r>
          </w:p>
        </w:tc>
        <w:tc>
          <w:tcPr>
            <w:tcW w:w="7135" w:type="dxa"/>
          </w:tcPr>
          <w:p w14:paraId="798916DD" w14:textId="77777777" w:rsidR="001D4C24" w:rsidRPr="00E83835" w:rsidRDefault="001D4C24" w:rsidP="001D4C24">
            <w:pPr>
              <w:shd w:val="clear" w:color="auto" w:fill="FFFFFF"/>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1B3F2196" w14:textId="77777777" w:rsidR="001D4C24" w:rsidRPr="00E83835" w:rsidRDefault="001D4C24" w:rsidP="001D4C24">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5FF8305C" w14:textId="77777777" w:rsidR="001D4C24" w:rsidRPr="00D362C7" w:rsidRDefault="001D4C24" w:rsidP="001D4C24">
            <w:pPr>
              <w:jc w:val="center"/>
              <w:rPr>
                <w:sz w:val="19"/>
                <w:szCs w:val="19"/>
              </w:rPr>
            </w:pPr>
          </w:p>
        </w:tc>
      </w:tr>
      <w:tr w:rsidR="001D4C24" w:rsidRPr="00D362C7" w14:paraId="1EF6DE4A" w14:textId="77777777" w:rsidTr="001D4C24">
        <w:tc>
          <w:tcPr>
            <w:tcW w:w="3083" w:type="dxa"/>
          </w:tcPr>
          <w:p w14:paraId="523D29B8" w14:textId="51B9B982" w:rsidR="001D4C24" w:rsidRPr="004C0B53" w:rsidRDefault="001D4C24" w:rsidP="001D4C24">
            <w:pPr>
              <w:rPr>
                <w:b/>
                <w:sz w:val="19"/>
                <w:szCs w:val="19"/>
              </w:rPr>
            </w:pPr>
            <w:r>
              <w:rPr>
                <w:b/>
                <w:color w:val="F3782A"/>
                <w:sz w:val="19"/>
                <w:szCs w:val="19"/>
              </w:rPr>
              <w:t>1.10</w:t>
            </w:r>
            <w:r w:rsidRPr="004C0B53">
              <w:rPr>
                <w:b/>
                <w:color w:val="F3782A"/>
                <w:sz w:val="19"/>
                <w:szCs w:val="19"/>
              </w:rPr>
              <w:t xml:space="preserve"> Grundwissen</w:t>
            </w:r>
          </w:p>
        </w:tc>
        <w:tc>
          <w:tcPr>
            <w:tcW w:w="1013" w:type="dxa"/>
          </w:tcPr>
          <w:p w14:paraId="0F76610C" w14:textId="7C09A26C" w:rsidR="001D4C24" w:rsidRPr="00D362C7" w:rsidRDefault="002B7EC3" w:rsidP="002B7EC3">
            <w:pPr>
              <w:jc w:val="center"/>
              <w:rPr>
                <w:sz w:val="19"/>
                <w:szCs w:val="19"/>
              </w:rPr>
            </w:pPr>
            <w:r>
              <w:rPr>
                <w:sz w:val="19"/>
                <w:szCs w:val="19"/>
              </w:rPr>
              <w:t>42</w:t>
            </w:r>
            <w:r w:rsidR="001D4C24">
              <w:rPr>
                <w:sz w:val="19"/>
                <w:szCs w:val="19"/>
              </w:rPr>
              <w:t>–</w:t>
            </w:r>
            <w:r>
              <w:rPr>
                <w:sz w:val="19"/>
                <w:szCs w:val="19"/>
              </w:rPr>
              <w:t>43</w:t>
            </w:r>
          </w:p>
        </w:tc>
        <w:tc>
          <w:tcPr>
            <w:tcW w:w="7135" w:type="dxa"/>
          </w:tcPr>
          <w:p w14:paraId="4B75BDBC" w14:textId="77777777" w:rsidR="001D4C24" w:rsidRPr="00E83835" w:rsidRDefault="001D4C24" w:rsidP="001D4C24">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das Grundwissen des Kapitels in kompakter Form.</w:t>
            </w:r>
          </w:p>
        </w:tc>
        <w:tc>
          <w:tcPr>
            <w:tcW w:w="2694" w:type="dxa"/>
          </w:tcPr>
          <w:p w14:paraId="7EFCADDC" w14:textId="77777777" w:rsidR="001D4C24" w:rsidRPr="00E83835" w:rsidRDefault="001D4C24" w:rsidP="001D4C24">
            <w:pPr>
              <w:rPr>
                <w:rFonts w:asciiTheme="minorHAnsi" w:hAnsiTheme="minorHAnsi" w:cstheme="minorHAnsi"/>
                <w:sz w:val="19"/>
                <w:szCs w:val="19"/>
              </w:rPr>
            </w:pPr>
          </w:p>
        </w:tc>
        <w:tc>
          <w:tcPr>
            <w:tcW w:w="1238" w:type="dxa"/>
          </w:tcPr>
          <w:p w14:paraId="3EA6C596" w14:textId="77777777" w:rsidR="001D4C24" w:rsidRPr="00D362C7" w:rsidRDefault="001D4C24" w:rsidP="001D4C24">
            <w:pPr>
              <w:jc w:val="center"/>
              <w:rPr>
                <w:sz w:val="19"/>
                <w:szCs w:val="19"/>
              </w:rPr>
            </w:pPr>
          </w:p>
        </w:tc>
      </w:tr>
      <w:tr w:rsidR="001D4C24" w:rsidRPr="00D362C7" w14:paraId="7F1B3F3A" w14:textId="77777777" w:rsidTr="001D4C24">
        <w:tc>
          <w:tcPr>
            <w:tcW w:w="3083" w:type="dxa"/>
          </w:tcPr>
          <w:p w14:paraId="7FBA8BB4" w14:textId="645522FC" w:rsidR="001D4C24" w:rsidRPr="004C0B53" w:rsidRDefault="001D4C24" w:rsidP="001D4C24">
            <w:pPr>
              <w:rPr>
                <w:b/>
                <w:color w:val="7FC241"/>
                <w:sz w:val="19"/>
                <w:szCs w:val="19"/>
              </w:rPr>
            </w:pPr>
            <w:r>
              <w:rPr>
                <w:b/>
                <w:color w:val="7FC241"/>
                <w:sz w:val="19"/>
                <w:szCs w:val="19"/>
              </w:rPr>
              <w:t>1.11</w:t>
            </w:r>
            <w:r w:rsidRPr="004C0B53">
              <w:rPr>
                <w:b/>
                <w:color w:val="7FC241"/>
                <w:sz w:val="19"/>
                <w:szCs w:val="19"/>
              </w:rPr>
              <w:t xml:space="preserve"> Vermischte Aufgaben</w:t>
            </w:r>
          </w:p>
        </w:tc>
        <w:tc>
          <w:tcPr>
            <w:tcW w:w="1013" w:type="dxa"/>
          </w:tcPr>
          <w:p w14:paraId="328E7BE4" w14:textId="2BCBF6E4" w:rsidR="001D4C24" w:rsidRPr="00D362C7" w:rsidRDefault="002B7EC3" w:rsidP="002B7EC3">
            <w:pPr>
              <w:jc w:val="center"/>
              <w:rPr>
                <w:sz w:val="19"/>
                <w:szCs w:val="19"/>
              </w:rPr>
            </w:pPr>
            <w:r>
              <w:rPr>
                <w:sz w:val="19"/>
                <w:szCs w:val="19"/>
              </w:rPr>
              <w:t>44</w:t>
            </w:r>
            <w:r w:rsidR="001D4C24">
              <w:rPr>
                <w:sz w:val="19"/>
                <w:szCs w:val="19"/>
              </w:rPr>
              <w:t>–</w:t>
            </w:r>
            <w:r>
              <w:rPr>
                <w:sz w:val="19"/>
                <w:szCs w:val="19"/>
              </w:rPr>
              <w:t>45</w:t>
            </w:r>
          </w:p>
        </w:tc>
        <w:tc>
          <w:tcPr>
            <w:tcW w:w="7135" w:type="dxa"/>
          </w:tcPr>
          <w:p w14:paraId="1F33AB47" w14:textId="77777777" w:rsidR="001D4C24" w:rsidRPr="00E83835" w:rsidRDefault="001D4C24" w:rsidP="001D4C24">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1C3E8748" w14:textId="77777777" w:rsidR="001D4C24" w:rsidRPr="00E83835" w:rsidRDefault="001D4C24" w:rsidP="001D4C24">
            <w:pPr>
              <w:rPr>
                <w:rFonts w:asciiTheme="minorHAnsi" w:hAnsiTheme="minorHAnsi" w:cstheme="minorHAnsi"/>
                <w:sz w:val="19"/>
                <w:szCs w:val="19"/>
              </w:rPr>
            </w:pPr>
          </w:p>
        </w:tc>
        <w:tc>
          <w:tcPr>
            <w:tcW w:w="1238" w:type="dxa"/>
          </w:tcPr>
          <w:p w14:paraId="25D88962" w14:textId="77777777" w:rsidR="001D4C24" w:rsidRPr="00D362C7" w:rsidRDefault="001D4C24" w:rsidP="001D4C24">
            <w:pPr>
              <w:jc w:val="center"/>
              <w:rPr>
                <w:sz w:val="19"/>
                <w:szCs w:val="19"/>
              </w:rPr>
            </w:pPr>
          </w:p>
        </w:tc>
      </w:tr>
    </w:tbl>
    <w:p w14:paraId="607A068A" w14:textId="77777777" w:rsidR="001D4C24" w:rsidRDefault="001D4C24"/>
    <w:p w14:paraId="28361C2F" w14:textId="4459C40F" w:rsidR="00E83835" w:rsidRDefault="00E83835">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570212" w:rsidRPr="00D362C7" w14:paraId="577F526C" w14:textId="77777777" w:rsidTr="00CD3672">
        <w:tc>
          <w:tcPr>
            <w:tcW w:w="3083" w:type="dxa"/>
            <w:shd w:val="clear" w:color="auto" w:fill="D9D9D9" w:themeFill="background1" w:themeFillShade="D9"/>
          </w:tcPr>
          <w:p w14:paraId="511C2BED" w14:textId="77777777" w:rsidR="00570212" w:rsidRPr="00D362C7" w:rsidRDefault="00570212" w:rsidP="00CD3672">
            <w:pPr>
              <w:rPr>
                <w:b/>
                <w:sz w:val="19"/>
                <w:szCs w:val="19"/>
              </w:rPr>
            </w:pPr>
            <w:r w:rsidRPr="00D362C7">
              <w:rPr>
                <w:b/>
                <w:sz w:val="19"/>
                <w:szCs w:val="19"/>
              </w:rPr>
              <w:lastRenderedPageBreak/>
              <w:t>Schulbuchkapitel</w:t>
            </w:r>
          </w:p>
        </w:tc>
        <w:tc>
          <w:tcPr>
            <w:tcW w:w="1013" w:type="dxa"/>
            <w:shd w:val="clear" w:color="auto" w:fill="D9D9D9" w:themeFill="background1" w:themeFillShade="D9"/>
          </w:tcPr>
          <w:p w14:paraId="40CDFC7D" w14:textId="77777777" w:rsidR="00570212" w:rsidRPr="00D362C7" w:rsidRDefault="00570212" w:rsidP="00CD3672">
            <w:pPr>
              <w:jc w:val="center"/>
              <w:rPr>
                <w:b/>
                <w:sz w:val="19"/>
                <w:szCs w:val="19"/>
              </w:rPr>
            </w:pPr>
            <w:r w:rsidRPr="00D362C7">
              <w:rPr>
                <w:b/>
                <w:sz w:val="19"/>
                <w:szCs w:val="19"/>
              </w:rPr>
              <w:t>Seiten</w:t>
            </w:r>
          </w:p>
        </w:tc>
        <w:tc>
          <w:tcPr>
            <w:tcW w:w="7135" w:type="dxa"/>
            <w:shd w:val="clear" w:color="auto" w:fill="D9D9D9" w:themeFill="background1" w:themeFillShade="D9"/>
          </w:tcPr>
          <w:p w14:paraId="395C15A3" w14:textId="77777777" w:rsidR="00570212" w:rsidRPr="00D362C7" w:rsidRDefault="00570212" w:rsidP="00CD3672">
            <w:pPr>
              <w:rPr>
                <w:b/>
                <w:sz w:val="19"/>
                <w:szCs w:val="19"/>
              </w:rPr>
            </w:pPr>
            <w:r>
              <w:rPr>
                <w:b/>
                <w:sz w:val="19"/>
                <w:szCs w:val="19"/>
              </w:rPr>
              <w:t>Kompetenzerwartungen</w:t>
            </w:r>
          </w:p>
        </w:tc>
        <w:tc>
          <w:tcPr>
            <w:tcW w:w="2694" w:type="dxa"/>
            <w:shd w:val="clear" w:color="auto" w:fill="D9D9D9" w:themeFill="background1" w:themeFillShade="D9"/>
          </w:tcPr>
          <w:p w14:paraId="1CB6D9F8" w14:textId="77777777" w:rsidR="00570212" w:rsidRPr="00D362C7" w:rsidRDefault="00570212" w:rsidP="00CD3672">
            <w:pPr>
              <w:rPr>
                <w:b/>
                <w:sz w:val="19"/>
                <w:szCs w:val="19"/>
              </w:rPr>
            </w:pPr>
            <w:r>
              <w:rPr>
                <w:b/>
                <w:sz w:val="19"/>
                <w:szCs w:val="19"/>
              </w:rPr>
              <w:t>Inhalte zu den Kompetenzen und Hinweise</w:t>
            </w:r>
          </w:p>
        </w:tc>
        <w:tc>
          <w:tcPr>
            <w:tcW w:w="1238" w:type="dxa"/>
            <w:shd w:val="clear" w:color="auto" w:fill="D9D9D9" w:themeFill="background1" w:themeFillShade="D9"/>
          </w:tcPr>
          <w:p w14:paraId="2DD4CB13" w14:textId="77777777" w:rsidR="00570212" w:rsidRPr="00D362C7" w:rsidRDefault="00570212" w:rsidP="00CD3672">
            <w:pPr>
              <w:jc w:val="center"/>
              <w:rPr>
                <w:b/>
                <w:sz w:val="19"/>
                <w:szCs w:val="19"/>
              </w:rPr>
            </w:pPr>
            <w:r w:rsidRPr="00D362C7">
              <w:rPr>
                <w:b/>
                <w:sz w:val="19"/>
                <w:szCs w:val="19"/>
              </w:rPr>
              <w:t>Stundenzahl</w:t>
            </w:r>
          </w:p>
        </w:tc>
      </w:tr>
      <w:tr w:rsidR="00570212" w:rsidRPr="00D362C7" w14:paraId="4993FED9" w14:textId="77777777" w:rsidTr="00CD3672">
        <w:tc>
          <w:tcPr>
            <w:tcW w:w="4096" w:type="dxa"/>
            <w:gridSpan w:val="2"/>
          </w:tcPr>
          <w:p w14:paraId="05A7CFBB" w14:textId="1B5EB824" w:rsidR="00570212" w:rsidRPr="00BD3FFF" w:rsidRDefault="006C6DF5" w:rsidP="00570212">
            <w:pPr>
              <w:rPr>
                <w:b/>
                <w:color w:val="7FC241"/>
              </w:rPr>
            </w:pPr>
            <w:r>
              <w:rPr>
                <w:b/>
                <w:color w:val="7FC241"/>
              </w:rPr>
              <w:t>2</w:t>
            </w:r>
            <w:r w:rsidR="00570212" w:rsidRPr="00BD3FFF">
              <w:rPr>
                <w:b/>
                <w:color w:val="7FC241"/>
              </w:rPr>
              <w:t xml:space="preserve"> </w:t>
            </w:r>
            <w:r w:rsidR="00570212">
              <w:rPr>
                <w:b/>
                <w:color w:val="7FC241"/>
              </w:rPr>
              <w:t>Elektrizitätslehre</w:t>
            </w:r>
          </w:p>
        </w:tc>
        <w:tc>
          <w:tcPr>
            <w:tcW w:w="7135" w:type="dxa"/>
          </w:tcPr>
          <w:p w14:paraId="11D8F734" w14:textId="77777777" w:rsidR="00570212" w:rsidRPr="00BD3FFF" w:rsidRDefault="00570212" w:rsidP="00CD3672">
            <w:pPr>
              <w:rPr>
                <w:b/>
                <w:color w:val="7FC241"/>
              </w:rPr>
            </w:pPr>
            <w:r w:rsidRPr="00BD3FFF">
              <w:rPr>
                <w:b/>
                <w:color w:val="7FC241"/>
              </w:rPr>
              <w:t>Die Schülerinnen und Schüler …</w:t>
            </w:r>
          </w:p>
        </w:tc>
        <w:tc>
          <w:tcPr>
            <w:tcW w:w="2694" w:type="dxa"/>
          </w:tcPr>
          <w:p w14:paraId="4B903731" w14:textId="77777777" w:rsidR="00570212" w:rsidRPr="00BD3FFF" w:rsidRDefault="00570212" w:rsidP="00CD3672">
            <w:pPr>
              <w:rPr>
                <w:b/>
                <w:color w:val="7FC241"/>
              </w:rPr>
            </w:pPr>
          </w:p>
        </w:tc>
        <w:tc>
          <w:tcPr>
            <w:tcW w:w="1238" w:type="dxa"/>
          </w:tcPr>
          <w:p w14:paraId="76A24091" w14:textId="2B7CD973" w:rsidR="00570212" w:rsidRPr="002E7E04" w:rsidRDefault="00570212" w:rsidP="00115676">
            <w:pPr>
              <w:jc w:val="center"/>
              <w:rPr>
                <w:b/>
                <w:color w:val="7FC241"/>
              </w:rPr>
            </w:pPr>
            <w:r w:rsidRPr="002E7E04">
              <w:rPr>
                <w:b/>
                <w:color w:val="7FC241"/>
              </w:rPr>
              <w:t xml:space="preserve">ca. </w:t>
            </w:r>
            <w:r w:rsidR="00115676">
              <w:rPr>
                <w:b/>
                <w:color w:val="7FC241"/>
              </w:rPr>
              <w:t>19</w:t>
            </w:r>
            <w:r w:rsidRPr="002E7E04">
              <w:rPr>
                <w:b/>
                <w:color w:val="7FC241"/>
              </w:rPr>
              <w:t xml:space="preserve"> Std.</w:t>
            </w:r>
          </w:p>
        </w:tc>
      </w:tr>
      <w:tr w:rsidR="00F62FFE" w:rsidRPr="00D362C7" w14:paraId="3F05D8EE" w14:textId="77777777" w:rsidTr="00553258">
        <w:tc>
          <w:tcPr>
            <w:tcW w:w="3083" w:type="dxa"/>
          </w:tcPr>
          <w:p w14:paraId="1BD5CA51" w14:textId="77777777" w:rsidR="00F62FFE" w:rsidRDefault="00F62FFE" w:rsidP="00553258">
            <w:pPr>
              <w:rPr>
                <w:sz w:val="19"/>
                <w:szCs w:val="19"/>
              </w:rPr>
            </w:pPr>
            <w:r w:rsidRPr="008219FC">
              <w:rPr>
                <w:b/>
                <w:color w:val="7FC241"/>
                <w:sz w:val="19"/>
                <w:szCs w:val="19"/>
              </w:rPr>
              <w:t>Einstiegsseite</w:t>
            </w:r>
          </w:p>
        </w:tc>
        <w:tc>
          <w:tcPr>
            <w:tcW w:w="1013" w:type="dxa"/>
          </w:tcPr>
          <w:p w14:paraId="73BF3A3F" w14:textId="2BBC89A6" w:rsidR="00F62FFE" w:rsidRDefault="00F62FFE" w:rsidP="00F62FFE">
            <w:pPr>
              <w:jc w:val="center"/>
              <w:rPr>
                <w:sz w:val="19"/>
                <w:szCs w:val="19"/>
              </w:rPr>
            </w:pPr>
            <w:r>
              <w:rPr>
                <w:sz w:val="19"/>
                <w:szCs w:val="19"/>
              </w:rPr>
              <w:t>46</w:t>
            </w:r>
            <w:r>
              <w:rPr>
                <w:sz w:val="19"/>
                <w:szCs w:val="19"/>
              </w:rPr>
              <w:t>–</w:t>
            </w:r>
            <w:r>
              <w:rPr>
                <w:sz w:val="19"/>
                <w:szCs w:val="19"/>
              </w:rPr>
              <w:t>47</w:t>
            </w:r>
          </w:p>
        </w:tc>
        <w:tc>
          <w:tcPr>
            <w:tcW w:w="7135" w:type="dxa"/>
          </w:tcPr>
          <w:p w14:paraId="0A2A8544" w14:textId="77777777" w:rsidR="00F62FFE" w:rsidRPr="00D34E4B" w:rsidRDefault="00F62FFE" w:rsidP="00553258">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1C473748" w14:textId="77777777" w:rsidR="00F62FFE" w:rsidRPr="00D46106" w:rsidRDefault="00F62FFE" w:rsidP="00553258">
            <w:pPr>
              <w:shd w:val="clear" w:color="auto" w:fill="FFFFFF"/>
              <w:rPr>
                <w:sz w:val="19"/>
                <w:szCs w:val="19"/>
              </w:rPr>
            </w:pPr>
          </w:p>
        </w:tc>
        <w:tc>
          <w:tcPr>
            <w:tcW w:w="1238" w:type="dxa"/>
          </w:tcPr>
          <w:p w14:paraId="732073C2" w14:textId="77777777" w:rsidR="00F62FFE" w:rsidRPr="00D362C7" w:rsidRDefault="00F62FFE" w:rsidP="00553258">
            <w:pPr>
              <w:jc w:val="center"/>
              <w:rPr>
                <w:sz w:val="19"/>
                <w:szCs w:val="19"/>
              </w:rPr>
            </w:pPr>
          </w:p>
        </w:tc>
      </w:tr>
      <w:tr w:rsidR="00591BBA" w:rsidRPr="00D362C7" w14:paraId="354E2068" w14:textId="77777777" w:rsidTr="00CD3672">
        <w:tc>
          <w:tcPr>
            <w:tcW w:w="3083" w:type="dxa"/>
          </w:tcPr>
          <w:p w14:paraId="4DA4B48E" w14:textId="684BB15C" w:rsidR="00591BBA" w:rsidRPr="004C0B53" w:rsidRDefault="00591BBA" w:rsidP="00591BBA">
            <w:pPr>
              <w:rPr>
                <w:b/>
                <w:sz w:val="19"/>
                <w:szCs w:val="19"/>
              </w:rPr>
            </w:pPr>
            <w:r>
              <w:rPr>
                <w:b/>
                <w:color w:val="F3782A"/>
                <w:sz w:val="19"/>
                <w:szCs w:val="19"/>
              </w:rPr>
              <w:t>Startklar Elektrizitätslehre</w:t>
            </w:r>
          </w:p>
        </w:tc>
        <w:tc>
          <w:tcPr>
            <w:tcW w:w="1013" w:type="dxa"/>
          </w:tcPr>
          <w:p w14:paraId="42AF90BD" w14:textId="75C77E48" w:rsidR="00591BBA" w:rsidRPr="00D362C7" w:rsidRDefault="00591BBA" w:rsidP="00591BBA">
            <w:pPr>
              <w:jc w:val="center"/>
              <w:rPr>
                <w:sz w:val="19"/>
                <w:szCs w:val="19"/>
              </w:rPr>
            </w:pPr>
            <w:r>
              <w:rPr>
                <w:sz w:val="19"/>
                <w:szCs w:val="19"/>
              </w:rPr>
              <w:t>48–53</w:t>
            </w:r>
          </w:p>
        </w:tc>
        <w:tc>
          <w:tcPr>
            <w:tcW w:w="7135" w:type="dxa"/>
          </w:tcPr>
          <w:p w14:paraId="645084BD" w14:textId="77777777" w:rsidR="00591BBA" w:rsidRPr="00E83835" w:rsidRDefault="00591BBA" w:rsidP="00591BBA">
            <w:pPr>
              <w:rPr>
                <w:rFonts w:asciiTheme="minorHAnsi" w:hAnsiTheme="minorHAnsi" w:cstheme="minorHAnsi"/>
                <w:sz w:val="19"/>
                <w:szCs w:val="19"/>
              </w:rPr>
            </w:pPr>
            <w:r>
              <w:rPr>
                <w:rFonts w:asciiTheme="minorHAnsi" w:hAnsiTheme="minorHAnsi" w:cstheme="minorHAnsi"/>
                <w:sz w:val="19"/>
                <w:szCs w:val="19"/>
              </w:rPr>
              <w:t>Diese Seiten enthalten im Sinne eines Spiralcurriculums das Grundwissen zurückliegender Schuljahre im nun folgenden Themenbereich.</w:t>
            </w:r>
          </w:p>
        </w:tc>
        <w:tc>
          <w:tcPr>
            <w:tcW w:w="2694" w:type="dxa"/>
          </w:tcPr>
          <w:p w14:paraId="00013DF3" w14:textId="77777777" w:rsidR="00591BBA" w:rsidRPr="00E83835" w:rsidRDefault="00591BBA" w:rsidP="00591BBA">
            <w:pPr>
              <w:rPr>
                <w:rFonts w:asciiTheme="minorHAnsi" w:hAnsiTheme="minorHAnsi" w:cstheme="minorHAnsi"/>
                <w:sz w:val="19"/>
                <w:szCs w:val="19"/>
              </w:rPr>
            </w:pPr>
          </w:p>
        </w:tc>
        <w:tc>
          <w:tcPr>
            <w:tcW w:w="1238" w:type="dxa"/>
          </w:tcPr>
          <w:p w14:paraId="4AB24D59" w14:textId="77777777" w:rsidR="00591BBA" w:rsidRPr="00D362C7" w:rsidRDefault="00591BBA" w:rsidP="00591BBA">
            <w:pPr>
              <w:jc w:val="center"/>
              <w:rPr>
                <w:sz w:val="19"/>
                <w:szCs w:val="19"/>
              </w:rPr>
            </w:pPr>
          </w:p>
        </w:tc>
      </w:tr>
      <w:tr w:rsidR="00570212" w:rsidRPr="00D362C7" w14:paraId="785B71F2" w14:textId="77777777" w:rsidTr="00CD3672">
        <w:tc>
          <w:tcPr>
            <w:tcW w:w="4096" w:type="dxa"/>
            <w:gridSpan w:val="2"/>
          </w:tcPr>
          <w:p w14:paraId="113E0BA7" w14:textId="6690270A" w:rsidR="00570212" w:rsidRPr="00D362C7" w:rsidRDefault="00570212" w:rsidP="00CD3672">
            <w:pPr>
              <w:rPr>
                <w:sz w:val="19"/>
                <w:szCs w:val="19"/>
              </w:rPr>
            </w:pPr>
            <w:r>
              <w:rPr>
                <w:rFonts w:asciiTheme="minorHAnsi" w:hAnsiTheme="minorHAnsi" w:cstheme="minorHAnsi"/>
                <w:b/>
                <w:sz w:val="19"/>
                <w:szCs w:val="19"/>
              </w:rPr>
              <w:t xml:space="preserve">Stromkreise und Induktion </w:t>
            </w:r>
          </w:p>
        </w:tc>
        <w:tc>
          <w:tcPr>
            <w:tcW w:w="7135" w:type="dxa"/>
          </w:tcPr>
          <w:p w14:paraId="1451BF4A" w14:textId="16483A96" w:rsidR="00570212" w:rsidRPr="00E83835" w:rsidRDefault="00570212" w:rsidP="00570212">
            <w:pPr>
              <w:rPr>
                <w:rFonts w:asciiTheme="minorHAnsi" w:hAnsiTheme="minorHAnsi" w:cstheme="minorHAnsi"/>
                <w:b/>
                <w:sz w:val="19"/>
                <w:szCs w:val="19"/>
              </w:rPr>
            </w:pPr>
            <w:r w:rsidRPr="00E83835">
              <w:rPr>
                <w:rFonts w:asciiTheme="minorHAnsi" w:hAnsiTheme="minorHAnsi" w:cstheme="minorHAnsi"/>
                <w:b/>
                <w:sz w:val="19"/>
                <w:szCs w:val="19"/>
              </w:rPr>
              <w:t xml:space="preserve">Lernbereich </w:t>
            </w:r>
            <w:r>
              <w:rPr>
                <w:rFonts w:asciiTheme="minorHAnsi" w:hAnsiTheme="minorHAnsi" w:cstheme="minorHAnsi"/>
                <w:b/>
                <w:sz w:val="19"/>
                <w:szCs w:val="19"/>
              </w:rPr>
              <w:t>2</w:t>
            </w:r>
            <w:r w:rsidRPr="00E83835">
              <w:rPr>
                <w:rFonts w:asciiTheme="minorHAnsi" w:hAnsiTheme="minorHAnsi" w:cstheme="minorHAnsi"/>
                <w:b/>
                <w:sz w:val="19"/>
                <w:szCs w:val="19"/>
              </w:rPr>
              <w:t xml:space="preserve">: </w:t>
            </w:r>
            <w:r w:rsidRPr="00570212">
              <w:rPr>
                <w:rFonts w:asciiTheme="minorHAnsi" w:hAnsiTheme="minorHAnsi" w:cstheme="minorHAnsi"/>
                <w:b/>
                <w:sz w:val="19"/>
                <w:szCs w:val="19"/>
              </w:rPr>
              <w:t>Elektrizitätslehre</w:t>
            </w:r>
          </w:p>
        </w:tc>
        <w:tc>
          <w:tcPr>
            <w:tcW w:w="2694" w:type="dxa"/>
          </w:tcPr>
          <w:p w14:paraId="1F244783" w14:textId="77777777" w:rsidR="00570212" w:rsidRPr="00E83835" w:rsidRDefault="00570212" w:rsidP="00CD3672">
            <w:pPr>
              <w:rPr>
                <w:rFonts w:asciiTheme="minorHAnsi" w:hAnsiTheme="minorHAnsi" w:cstheme="minorHAnsi"/>
                <w:sz w:val="19"/>
                <w:szCs w:val="19"/>
              </w:rPr>
            </w:pPr>
          </w:p>
        </w:tc>
        <w:tc>
          <w:tcPr>
            <w:tcW w:w="1238" w:type="dxa"/>
          </w:tcPr>
          <w:p w14:paraId="4DD826F5" w14:textId="77777777" w:rsidR="00570212" w:rsidRPr="00D362C7" w:rsidRDefault="00570212" w:rsidP="00CD3672">
            <w:pPr>
              <w:jc w:val="center"/>
              <w:rPr>
                <w:sz w:val="19"/>
                <w:szCs w:val="19"/>
              </w:rPr>
            </w:pPr>
          </w:p>
        </w:tc>
      </w:tr>
      <w:tr w:rsidR="00591BBA" w:rsidRPr="00D362C7" w14:paraId="30530A19" w14:textId="77777777" w:rsidTr="00CD3672">
        <w:tc>
          <w:tcPr>
            <w:tcW w:w="3083" w:type="dxa"/>
          </w:tcPr>
          <w:p w14:paraId="672F5529" w14:textId="4ABE02F1" w:rsidR="00591BBA" w:rsidRDefault="00591BBA" w:rsidP="00591BBA">
            <w:pPr>
              <w:rPr>
                <w:sz w:val="19"/>
                <w:szCs w:val="19"/>
              </w:rPr>
            </w:pPr>
            <w:r>
              <w:rPr>
                <w:sz w:val="19"/>
                <w:szCs w:val="19"/>
              </w:rPr>
              <w:t xml:space="preserve">2.1 </w:t>
            </w:r>
            <w:proofErr w:type="spellStart"/>
            <w:r>
              <w:rPr>
                <w:sz w:val="19"/>
                <w:szCs w:val="19"/>
              </w:rPr>
              <w:t>Unverzweigter</w:t>
            </w:r>
            <w:proofErr w:type="spellEnd"/>
            <w:r>
              <w:rPr>
                <w:sz w:val="19"/>
                <w:szCs w:val="19"/>
              </w:rPr>
              <w:t xml:space="preserve"> Stromkreis </w:t>
            </w:r>
          </w:p>
        </w:tc>
        <w:tc>
          <w:tcPr>
            <w:tcW w:w="1013" w:type="dxa"/>
          </w:tcPr>
          <w:p w14:paraId="1DE2F6AA" w14:textId="5E3E35A2" w:rsidR="00591BBA" w:rsidRDefault="00591BBA" w:rsidP="00591BBA">
            <w:pPr>
              <w:jc w:val="center"/>
              <w:rPr>
                <w:sz w:val="19"/>
                <w:szCs w:val="19"/>
              </w:rPr>
            </w:pPr>
            <w:r>
              <w:rPr>
                <w:sz w:val="19"/>
                <w:szCs w:val="19"/>
              </w:rPr>
              <w:t>54–55</w:t>
            </w:r>
          </w:p>
        </w:tc>
        <w:tc>
          <w:tcPr>
            <w:tcW w:w="7135" w:type="dxa"/>
          </w:tcPr>
          <w:p w14:paraId="271D9966" w14:textId="4F17F3A4" w:rsidR="00591BBA" w:rsidRPr="006C6DF5" w:rsidRDefault="006C6DF5" w:rsidP="00591BBA">
            <w:pPr>
              <w:numPr>
                <w:ilvl w:val="0"/>
                <w:numId w:val="1"/>
              </w:numPr>
              <w:shd w:val="clear" w:color="auto" w:fill="FFFFFF"/>
              <w:rPr>
                <w:rFonts w:asciiTheme="minorHAnsi" w:eastAsia="Times New Roman" w:hAnsiTheme="minorHAnsi" w:cstheme="minorHAnsi"/>
                <w:color w:val="000000"/>
                <w:sz w:val="19"/>
                <w:szCs w:val="19"/>
                <w:lang w:eastAsia="de-DE"/>
              </w:rPr>
            </w:pPr>
            <w:r w:rsidRPr="006C6DF5">
              <w:rPr>
                <w:sz w:val="19"/>
                <w:szCs w:val="19"/>
              </w:rPr>
              <w:t>wenden die Gesetzmäßigkeiten für Reihen- und Parallelschaltungen bei alltäglichen Problemstellungen an, um damit Berechnungen durchzuführen und Vorhersagen zu treffen.</w:t>
            </w:r>
          </w:p>
        </w:tc>
        <w:tc>
          <w:tcPr>
            <w:tcW w:w="2694" w:type="dxa"/>
          </w:tcPr>
          <w:p w14:paraId="35929607" w14:textId="1D577360" w:rsidR="00591BBA" w:rsidRPr="00115676" w:rsidRDefault="00115676" w:rsidP="00591BBA">
            <w:pPr>
              <w:numPr>
                <w:ilvl w:val="0"/>
                <w:numId w:val="1"/>
              </w:numPr>
              <w:shd w:val="clear" w:color="auto" w:fill="FFFFFF"/>
              <w:rPr>
                <w:sz w:val="19"/>
                <w:szCs w:val="19"/>
              </w:rPr>
            </w:pPr>
            <w:proofErr w:type="spellStart"/>
            <w:r w:rsidRPr="00115676">
              <w:rPr>
                <w:sz w:val="19"/>
                <w:szCs w:val="19"/>
              </w:rPr>
              <w:t>unverzweigter</w:t>
            </w:r>
            <w:proofErr w:type="spellEnd"/>
            <w:r w:rsidRPr="00115676">
              <w:rPr>
                <w:sz w:val="19"/>
                <w:szCs w:val="19"/>
              </w:rPr>
              <w:t xml:space="preserve"> Stromkreis</w:t>
            </w:r>
          </w:p>
        </w:tc>
        <w:tc>
          <w:tcPr>
            <w:tcW w:w="1238" w:type="dxa"/>
          </w:tcPr>
          <w:p w14:paraId="53925851" w14:textId="77777777" w:rsidR="00591BBA" w:rsidRPr="00D362C7" w:rsidRDefault="00591BBA" w:rsidP="00591BBA">
            <w:pPr>
              <w:jc w:val="center"/>
              <w:rPr>
                <w:sz w:val="19"/>
                <w:szCs w:val="19"/>
              </w:rPr>
            </w:pPr>
          </w:p>
        </w:tc>
      </w:tr>
      <w:tr w:rsidR="006C6DF5" w:rsidRPr="00D362C7" w14:paraId="135D4E09" w14:textId="77777777" w:rsidTr="00CD3672">
        <w:tc>
          <w:tcPr>
            <w:tcW w:w="3083" w:type="dxa"/>
          </w:tcPr>
          <w:p w14:paraId="7CB71F6B" w14:textId="66311E49" w:rsidR="006C6DF5" w:rsidRPr="00D362C7" w:rsidRDefault="006C6DF5" w:rsidP="006C6DF5">
            <w:pPr>
              <w:rPr>
                <w:sz w:val="19"/>
                <w:szCs w:val="19"/>
              </w:rPr>
            </w:pPr>
            <w:r>
              <w:rPr>
                <w:sz w:val="19"/>
                <w:szCs w:val="19"/>
              </w:rPr>
              <w:t>2.2 Verzweigter Stromkreis</w:t>
            </w:r>
          </w:p>
        </w:tc>
        <w:tc>
          <w:tcPr>
            <w:tcW w:w="1013" w:type="dxa"/>
          </w:tcPr>
          <w:p w14:paraId="183D50DF" w14:textId="1AB1B962" w:rsidR="006C6DF5" w:rsidRPr="00D362C7" w:rsidRDefault="006C6DF5" w:rsidP="006C6DF5">
            <w:pPr>
              <w:jc w:val="center"/>
              <w:rPr>
                <w:sz w:val="19"/>
                <w:szCs w:val="19"/>
              </w:rPr>
            </w:pPr>
            <w:r>
              <w:rPr>
                <w:sz w:val="19"/>
                <w:szCs w:val="19"/>
              </w:rPr>
              <w:t>56–57</w:t>
            </w:r>
          </w:p>
        </w:tc>
        <w:tc>
          <w:tcPr>
            <w:tcW w:w="7135" w:type="dxa"/>
          </w:tcPr>
          <w:p w14:paraId="03543E60" w14:textId="51BDAF06" w:rsidR="006C6DF5" w:rsidRPr="002B7EC3" w:rsidRDefault="006C6DF5" w:rsidP="006C6DF5">
            <w:pPr>
              <w:numPr>
                <w:ilvl w:val="0"/>
                <w:numId w:val="1"/>
              </w:numPr>
              <w:shd w:val="clear" w:color="auto" w:fill="FFFFFF"/>
              <w:rPr>
                <w:rFonts w:asciiTheme="minorHAnsi" w:eastAsia="Times New Roman" w:hAnsiTheme="minorHAnsi" w:cstheme="minorHAnsi"/>
                <w:color w:val="000000"/>
                <w:sz w:val="19"/>
                <w:szCs w:val="19"/>
                <w:lang w:eastAsia="de-DE"/>
              </w:rPr>
            </w:pPr>
            <w:r w:rsidRPr="006C6DF5">
              <w:rPr>
                <w:sz w:val="19"/>
                <w:szCs w:val="19"/>
              </w:rPr>
              <w:t>wenden die Gesetzmäßigkeiten für Reihen- und Parallelschaltungen bei alltäglichen Problemstellungen an, um damit Berechnungen durchzuführen und Vorhersagen zu treffen.</w:t>
            </w:r>
          </w:p>
        </w:tc>
        <w:tc>
          <w:tcPr>
            <w:tcW w:w="2694" w:type="dxa"/>
          </w:tcPr>
          <w:p w14:paraId="51E9A7AA" w14:textId="2A087883" w:rsidR="006C6DF5" w:rsidRPr="00115676" w:rsidRDefault="006C6DF5" w:rsidP="006C6DF5">
            <w:pPr>
              <w:numPr>
                <w:ilvl w:val="0"/>
                <w:numId w:val="1"/>
              </w:numPr>
              <w:shd w:val="clear" w:color="auto" w:fill="FFFFFF"/>
              <w:rPr>
                <w:sz w:val="19"/>
                <w:szCs w:val="19"/>
              </w:rPr>
            </w:pPr>
            <w:r w:rsidRPr="00115676">
              <w:rPr>
                <w:sz w:val="19"/>
                <w:szCs w:val="19"/>
              </w:rPr>
              <w:t>verzweigter Stromkreis</w:t>
            </w:r>
          </w:p>
        </w:tc>
        <w:tc>
          <w:tcPr>
            <w:tcW w:w="1238" w:type="dxa"/>
          </w:tcPr>
          <w:p w14:paraId="0BD206D8" w14:textId="77777777" w:rsidR="006C6DF5" w:rsidRPr="00D362C7" w:rsidRDefault="006C6DF5" w:rsidP="006C6DF5">
            <w:pPr>
              <w:jc w:val="center"/>
              <w:rPr>
                <w:sz w:val="19"/>
                <w:szCs w:val="19"/>
              </w:rPr>
            </w:pPr>
          </w:p>
        </w:tc>
      </w:tr>
      <w:tr w:rsidR="006C6DF5" w:rsidRPr="00D362C7" w14:paraId="4B265432" w14:textId="77777777" w:rsidTr="00CD3672">
        <w:tc>
          <w:tcPr>
            <w:tcW w:w="3083" w:type="dxa"/>
          </w:tcPr>
          <w:p w14:paraId="7D876045" w14:textId="1CA02B8B" w:rsidR="006C6DF5" w:rsidRPr="00D362C7" w:rsidRDefault="006C6DF5" w:rsidP="006C6DF5">
            <w:pPr>
              <w:rPr>
                <w:sz w:val="19"/>
                <w:szCs w:val="19"/>
              </w:rPr>
            </w:pPr>
            <w:r>
              <w:rPr>
                <w:sz w:val="19"/>
                <w:szCs w:val="19"/>
              </w:rPr>
              <w:t>2.3 Elektromagnetische Induktion</w:t>
            </w:r>
          </w:p>
        </w:tc>
        <w:tc>
          <w:tcPr>
            <w:tcW w:w="1013" w:type="dxa"/>
          </w:tcPr>
          <w:p w14:paraId="4D852F53" w14:textId="428048E3" w:rsidR="006C6DF5" w:rsidRPr="00D362C7" w:rsidRDefault="006C6DF5" w:rsidP="006C6DF5">
            <w:pPr>
              <w:jc w:val="center"/>
              <w:rPr>
                <w:sz w:val="19"/>
                <w:szCs w:val="19"/>
              </w:rPr>
            </w:pPr>
            <w:r>
              <w:rPr>
                <w:sz w:val="19"/>
                <w:szCs w:val="19"/>
              </w:rPr>
              <w:t>58–59</w:t>
            </w:r>
          </w:p>
        </w:tc>
        <w:tc>
          <w:tcPr>
            <w:tcW w:w="7135" w:type="dxa"/>
          </w:tcPr>
          <w:p w14:paraId="09757186" w14:textId="4E0A637D" w:rsidR="006C6DF5" w:rsidRPr="006C6DF5" w:rsidRDefault="006C6DF5" w:rsidP="006C6DF5">
            <w:pPr>
              <w:pStyle w:val="Listenabsatz"/>
              <w:numPr>
                <w:ilvl w:val="0"/>
                <w:numId w:val="4"/>
              </w:numPr>
              <w:shd w:val="clear" w:color="auto" w:fill="FFFFFF"/>
              <w:rPr>
                <w:rFonts w:asciiTheme="minorHAnsi" w:hAnsiTheme="minorHAnsi" w:cstheme="minorHAnsi"/>
                <w:sz w:val="19"/>
                <w:szCs w:val="19"/>
              </w:rPr>
            </w:pPr>
            <w:r w:rsidRPr="006C6DF5">
              <w:rPr>
                <w:sz w:val="19"/>
                <w:szCs w:val="19"/>
              </w:rPr>
              <w:t>wenden die Regel von Lenz bei der Beschreibung und Begründung von einfachen Induktionsversuchen und der Entstehung und Anwendung von Wirbelströmen, z. B. in Bremssystemen, an.</w:t>
            </w:r>
          </w:p>
        </w:tc>
        <w:tc>
          <w:tcPr>
            <w:tcW w:w="2694" w:type="dxa"/>
          </w:tcPr>
          <w:p w14:paraId="7990EA82" w14:textId="386DBA33" w:rsidR="006C6DF5" w:rsidRPr="00115676" w:rsidRDefault="006C6DF5" w:rsidP="006C6DF5">
            <w:pPr>
              <w:numPr>
                <w:ilvl w:val="0"/>
                <w:numId w:val="1"/>
              </w:numPr>
              <w:shd w:val="clear" w:color="auto" w:fill="FFFFFF"/>
              <w:rPr>
                <w:sz w:val="19"/>
                <w:szCs w:val="19"/>
              </w:rPr>
            </w:pPr>
            <w:r w:rsidRPr="00115676">
              <w:rPr>
                <w:sz w:val="19"/>
                <w:szCs w:val="19"/>
              </w:rPr>
              <w:t>elektromagnetische Induktion</w:t>
            </w:r>
          </w:p>
        </w:tc>
        <w:tc>
          <w:tcPr>
            <w:tcW w:w="1238" w:type="dxa"/>
          </w:tcPr>
          <w:p w14:paraId="47816C58" w14:textId="77777777" w:rsidR="006C6DF5" w:rsidRPr="00D362C7" w:rsidRDefault="006C6DF5" w:rsidP="006C6DF5">
            <w:pPr>
              <w:jc w:val="center"/>
              <w:rPr>
                <w:sz w:val="19"/>
                <w:szCs w:val="19"/>
              </w:rPr>
            </w:pPr>
          </w:p>
        </w:tc>
      </w:tr>
      <w:tr w:rsidR="006C6DF5" w:rsidRPr="00D362C7" w14:paraId="1C26E384" w14:textId="77777777" w:rsidTr="00CD3672">
        <w:tc>
          <w:tcPr>
            <w:tcW w:w="3083" w:type="dxa"/>
          </w:tcPr>
          <w:p w14:paraId="1878CF0B" w14:textId="22DA50EC" w:rsidR="006C6DF5" w:rsidRPr="00D362C7" w:rsidRDefault="006C6DF5" w:rsidP="006C6DF5">
            <w:pPr>
              <w:rPr>
                <w:sz w:val="19"/>
                <w:szCs w:val="19"/>
              </w:rPr>
            </w:pPr>
            <w:r>
              <w:rPr>
                <w:sz w:val="19"/>
                <w:szCs w:val="19"/>
              </w:rPr>
              <w:t>2.4 Elektromagnetische Induktion in Spulen</w:t>
            </w:r>
          </w:p>
        </w:tc>
        <w:tc>
          <w:tcPr>
            <w:tcW w:w="1013" w:type="dxa"/>
          </w:tcPr>
          <w:p w14:paraId="6DAB9A68" w14:textId="1E6092A2" w:rsidR="006C6DF5" w:rsidRPr="00D362C7" w:rsidRDefault="006C6DF5" w:rsidP="006C6DF5">
            <w:pPr>
              <w:jc w:val="center"/>
              <w:rPr>
                <w:sz w:val="19"/>
                <w:szCs w:val="19"/>
              </w:rPr>
            </w:pPr>
            <w:r>
              <w:rPr>
                <w:sz w:val="19"/>
                <w:szCs w:val="19"/>
              </w:rPr>
              <w:t>60–61</w:t>
            </w:r>
          </w:p>
        </w:tc>
        <w:tc>
          <w:tcPr>
            <w:tcW w:w="7135" w:type="dxa"/>
          </w:tcPr>
          <w:p w14:paraId="6B4F7792" w14:textId="419A566F" w:rsidR="006C6DF5" w:rsidRPr="00685E1D" w:rsidRDefault="006C6DF5" w:rsidP="006C6DF5">
            <w:pPr>
              <w:pStyle w:val="Listenabsatz"/>
              <w:numPr>
                <w:ilvl w:val="0"/>
                <w:numId w:val="1"/>
              </w:numPr>
              <w:shd w:val="clear" w:color="auto" w:fill="FFFFFF"/>
              <w:rPr>
                <w:rFonts w:asciiTheme="minorHAnsi" w:hAnsiTheme="minorHAnsi" w:cstheme="minorHAnsi"/>
                <w:sz w:val="19"/>
                <w:szCs w:val="19"/>
              </w:rPr>
            </w:pPr>
            <w:r w:rsidRPr="006C6DF5">
              <w:rPr>
                <w:sz w:val="19"/>
                <w:szCs w:val="19"/>
              </w:rPr>
              <w:t>wenden die Regel von Lenz bei der Beschreibung und Begründung von einfachen Induktionsversuchen und der Entstehung und Anwendung von Wirbelströmen, z. B. in Bremssystemen, an.</w:t>
            </w:r>
          </w:p>
        </w:tc>
        <w:tc>
          <w:tcPr>
            <w:tcW w:w="2694" w:type="dxa"/>
          </w:tcPr>
          <w:p w14:paraId="5972C7C0" w14:textId="4D5EC0E5" w:rsidR="006C6DF5" w:rsidRPr="00115676" w:rsidRDefault="006C6DF5" w:rsidP="006C6DF5">
            <w:pPr>
              <w:numPr>
                <w:ilvl w:val="0"/>
                <w:numId w:val="1"/>
              </w:numPr>
              <w:shd w:val="clear" w:color="auto" w:fill="FFFFFF"/>
              <w:rPr>
                <w:sz w:val="19"/>
                <w:szCs w:val="19"/>
              </w:rPr>
            </w:pPr>
            <w:r w:rsidRPr="00115676">
              <w:rPr>
                <w:sz w:val="19"/>
                <w:szCs w:val="19"/>
              </w:rPr>
              <w:t>Induktion in Spulen</w:t>
            </w:r>
          </w:p>
        </w:tc>
        <w:tc>
          <w:tcPr>
            <w:tcW w:w="1238" w:type="dxa"/>
          </w:tcPr>
          <w:p w14:paraId="236606FD" w14:textId="77777777" w:rsidR="006C6DF5" w:rsidRPr="00D362C7" w:rsidRDefault="006C6DF5" w:rsidP="006C6DF5">
            <w:pPr>
              <w:jc w:val="center"/>
              <w:rPr>
                <w:sz w:val="19"/>
                <w:szCs w:val="19"/>
              </w:rPr>
            </w:pPr>
          </w:p>
        </w:tc>
      </w:tr>
      <w:tr w:rsidR="006C6DF5" w:rsidRPr="00D362C7" w14:paraId="2BF2DA95" w14:textId="77777777" w:rsidTr="00CD3672">
        <w:tc>
          <w:tcPr>
            <w:tcW w:w="3083" w:type="dxa"/>
          </w:tcPr>
          <w:p w14:paraId="1AF2FCFF" w14:textId="7E9704B5" w:rsidR="006C6DF5" w:rsidRDefault="006C6DF5" w:rsidP="006C6DF5">
            <w:pPr>
              <w:rPr>
                <w:sz w:val="19"/>
                <w:szCs w:val="19"/>
              </w:rPr>
            </w:pPr>
            <w:r>
              <w:rPr>
                <w:sz w:val="19"/>
                <w:szCs w:val="19"/>
              </w:rPr>
              <w:t>2.5 Induktionsgesetz</w:t>
            </w:r>
          </w:p>
        </w:tc>
        <w:tc>
          <w:tcPr>
            <w:tcW w:w="1013" w:type="dxa"/>
          </w:tcPr>
          <w:p w14:paraId="76E08565" w14:textId="79DC105D" w:rsidR="006C6DF5" w:rsidRDefault="006C6DF5" w:rsidP="006C6DF5">
            <w:pPr>
              <w:jc w:val="center"/>
              <w:rPr>
                <w:sz w:val="19"/>
                <w:szCs w:val="19"/>
              </w:rPr>
            </w:pPr>
            <w:r>
              <w:rPr>
                <w:sz w:val="19"/>
                <w:szCs w:val="19"/>
              </w:rPr>
              <w:t>62–63</w:t>
            </w:r>
          </w:p>
        </w:tc>
        <w:tc>
          <w:tcPr>
            <w:tcW w:w="7135" w:type="dxa"/>
          </w:tcPr>
          <w:p w14:paraId="1E6A6DD4" w14:textId="485CFE1B" w:rsidR="006C6DF5" w:rsidRPr="002B7EC3" w:rsidRDefault="006C6DF5" w:rsidP="006C6DF5">
            <w:pPr>
              <w:numPr>
                <w:ilvl w:val="0"/>
                <w:numId w:val="1"/>
              </w:numPr>
              <w:shd w:val="clear" w:color="auto" w:fill="FFFFFF"/>
              <w:rPr>
                <w:rFonts w:asciiTheme="minorHAnsi" w:eastAsia="Times New Roman" w:hAnsiTheme="minorHAnsi" w:cstheme="minorHAnsi"/>
                <w:color w:val="000000"/>
                <w:sz w:val="19"/>
                <w:szCs w:val="19"/>
                <w:lang w:eastAsia="de-DE"/>
              </w:rPr>
            </w:pPr>
            <w:r w:rsidRPr="006C6DF5">
              <w:rPr>
                <w:sz w:val="19"/>
                <w:szCs w:val="19"/>
              </w:rPr>
              <w:t>wenden die Regel von Lenz bei der Beschreibung und Begründung von einfachen Induktionsversuchen und der Entstehung und Anwendung von Wirbelströmen, z. B. in Bremssystemen, an.</w:t>
            </w:r>
          </w:p>
        </w:tc>
        <w:tc>
          <w:tcPr>
            <w:tcW w:w="2694" w:type="dxa"/>
          </w:tcPr>
          <w:p w14:paraId="7404147C" w14:textId="344A6503" w:rsidR="006C6DF5" w:rsidRPr="00115676" w:rsidRDefault="006C6DF5" w:rsidP="006C6DF5">
            <w:pPr>
              <w:numPr>
                <w:ilvl w:val="0"/>
                <w:numId w:val="1"/>
              </w:numPr>
              <w:shd w:val="clear" w:color="auto" w:fill="FFFFFF"/>
              <w:rPr>
                <w:sz w:val="19"/>
                <w:szCs w:val="19"/>
              </w:rPr>
            </w:pPr>
            <w:r w:rsidRPr="00115676">
              <w:rPr>
                <w:sz w:val="19"/>
                <w:szCs w:val="19"/>
              </w:rPr>
              <w:t>Induktion in Spulen: Induktionsgesetz (qualitativ)</w:t>
            </w:r>
          </w:p>
        </w:tc>
        <w:tc>
          <w:tcPr>
            <w:tcW w:w="1238" w:type="dxa"/>
          </w:tcPr>
          <w:p w14:paraId="5B92DB45" w14:textId="77777777" w:rsidR="006C6DF5" w:rsidRPr="00D362C7" w:rsidRDefault="006C6DF5" w:rsidP="006C6DF5">
            <w:pPr>
              <w:jc w:val="center"/>
              <w:rPr>
                <w:sz w:val="19"/>
                <w:szCs w:val="19"/>
              </w:rPr>
            </w:pPr>
          </w:p>
        </w:tc>
      </w:tr>
      <w:tr w:rsidR="00591BBA" w:rsidRPr="00D362C7" w14:paraId="6EDA5CC2" w14:textId="77777777" w:rsidTr="00CD3672">
        <w:tc>
          <w:tcPr>
            <w:tcW w:w="3083" w:type="dxa"/>
          </w:tcPr>
          <w:p w14:paraId="1EB84AEA" w14:textId="41B1AF93" w:rsidR="00591BBA" w:rsidRPr="00D362C7" w:rsidRDefault="00591BBA" w:rsidP="00591BBA">
            <w:pPr>
              <w:rPr>
                <w:sz w:val="19"/>
                <w:szCs w:val="19"/>
              </w:rPr>
            </w:pPr>
            <w:r>
              <w:rPr>
                <w:sz w:val="19"/>
                <w:szCs w:val="19"/>
              </w:rPr>
              <w:t>2.6 Regel von Lenz</w:t>
            </w:r>
          </w:p>
        </w:tc>
        <w:tc>
          <w:tcPr>
            <w:tcW w:w="1013" w:type="dxa"/>
          </w:tcPr>
          <w:p w14:paraId="1F1EC31C" w14:textId="5844A5DE" w:rsidR="00591BBA" w:rsidRPr="00D362C7" w:rsidRDefault="00591BBA" w:rsidP="00591BBA">
            <w:pPr>
              <w:jc w:val="center"/>
              <w:rPr>
                <w:sz w:val="19"/>
                <w:szCs w:val="19"/>
              </w:rPr>
            </w:pPr>
            <w:r>
              <w:rPr>
                <w:sz w:val="19"/>
                <w:szCs w:val="19"/>
              </w:rPr>
              <w:t>64–65</w:t>
            </w:r>
          </w:p>
        </w:tc>
        <w:tc>
          <w:tcPr>
            <w:tcW w:w="7135" w:type="dxa"/>
          </w:tcPr>
          <w:p w14:paraId="7A2FC350" w14:textId="0DE2CFD0" w:rsidR="00591BBA" w:rsidRPr="006C6DF5" w:rsidRDefault="006C6DF5" w:rsidP="00591BBA">
            <w:pPr>
              <w:numPr>
                <w:ilvl w:val="0"/>
                <w:numId w:val="1"/>
              </w:numPr>
              <w:shd w:val="clear" w:color="auto" w:fill="FFFFFF"/>
              <w:rPr>
                <w:rFonts w:asciiTheme="minorHAnsi" w:eastAsia="Times New Roman" w:hAnsiTheme="minorHAnsi" w:cstheme="minorHAnsi"/>
                <w:color w:val="000000"/>
                <w:sz w:val="19"/>
                <w:szCs w:val="19"/>
                <w:lang w:eastAsia="de-DE"/>
              </w:rPr>
            </w:pPr>
            <w:r w:rsidRPr="006C6DF5">
              <w:rPr>
                <w:sz w:val="19"/>
                <w:szCs w:val="19"/>
              </w:rPr>
              <w:t>wenden die Regel von Lenz bei der Beschreibung und Begründung von einfachen Induktionsversuchen und der Entstehung und Anwendung von Wirbelströmen, z. B. in Bremssystemen, an.</w:t>
            </w:r>
          </w:p>
        </w:tc>
        <w:tc>
          <w:tcPr>
            <w:tcW w:w="2694" w:type="dxa"/>
          </w:tcPr>
          <w:p w14:paraId="1564D278" w14:textId="61FF3013" w:rsidR="00591BBA" w:rsidRPr="00115676" w:rsidRDefault="00115676" w:rsidP="00591BBA">
            <w:pPr>
              <w:numPr>
                <w:ilvl w:val="0"/>
                <w:numId w:val="1"/>
              </w:numPr>
              <w:shd w:val="clear" w:color="auto" w:fill="FFFFFF"/>
              <w:rPr>
                <w:sz w:val="19"/>
                <w:szCs w:val="19"/>
              </w:rPr>
            </w:pPr>
            <w:r w:rsidRPr="00115676">
              <w:rPr>
                <w:sz w:val="19"/>
                <w:szCs w:val="19"/>
              </w:rPr>
              <w:t>Regel von Lenz</w:t>
            </w:r>
          </w:p>
        </w:tc>
        <w:tc>
          <w:tcPr>
            <w:tcW w:w="1238" w:type="dxa"/>
          </w:tcPr>
          <w:p w14:paraId="57EB098D" w14:textId="77777777" w:rsidR="00591BBA" w:rsidRPr="00D362C7" w:rsidRDefault="00591BBA" w:rsidP="00591BBA">
            <w:pPr>
              <w:jc w:val="center"/>
              <w:rPr>
                <w:sz w:val="19"/>
                <w:szCs w:val="19"/>
              </w:rPr>
            </w:pPr>
          </w:p>
        </w:tc>
      </w:tr>
      <w:tr w:rsidR="006C6DF5" w:rsidRPr="00D362C7" w14:paraId="062F7C35" w14:textId="77777777" w:rsidTr="00CD3672">
        <w:tc>
          <w:tcPr>
            <w:tcW w:w="3083" w:type="dxa"/>
          </w:tcPr>
          <w:p w14:paraId="4A2565F4" w14:textId="0ACA4AFF" w:rsidR="006C6DF5" w:rsidRPr="00C956A8" w:rsidRDefault="006C6DF5" w:rsidP="006C6DF5">
            <w:pPr>
              <w:rPr>
                <w:sz w:val="19"/>
                <w:szCs w:val="19"/>
              </w:rPr>
            </w:pPr>
            <w:r>
              <w:rPr>
                <w:sz w:val="19"/>
                <w:szCs w:val="19"/>
              </w:rPr>
              <w:t>2.7 Wirbelströme</w:t>
            </w:r>
          </w:p>
        </w:tc>
        <w:tc>
          <w:tcPr>
            <w:tcW w:w="1013" w:type="dxa"/>
          </w:tcPr>
          <w:p w14:paraId="17C515A3" w14:textId="6DA14710" w:rsidR="006C6DF5" w:rsidRPr="00D362C7" w:rsidRDefault="006C6DF5" w:rsidP="006C6DF5">
            <w:pPr>
              <w:jc w:val="center"/>
              <w:rPr>
                <w:sz w:val="19"/>
                <w:szCs w:val="19"/>
              </w:rPr>
            </w:pPr>
            <w:r>
              <w:rPr>
                <w:sz w:val="19"/>
                <w:szCs w:val="19"/>
              </w:rPr>
              <w:t>66–67</w:t>
            </w:r>
          </w:p>
        </w:tc>
        <w:tc>
          <w:tcPr>
            <w:tcW w:w="7135" w:type="dxa"/>
          </w:tcPr>
          <w:p w14:paraId="7EDBD970" w14:textId="386C2270" w:rsidR="006C6DF5" w:rsidRPr="00685E1D" w:rsidRDefault="006C6DF5" w:rsidP="006C6DF5">
            <w:pPr>
              <w:numPr>
                <w:ilvl w:val="0"/>
                <w:numId w:val="1"/>
              </w:numPr>
              <w:shd w:val="clear" w:color="auto" w:fill="FFFFFF"/>
              <w:rPr>
                <w:rFonts w:asciiTheme="minorHAnsi" w:eastAsia="Times New Roman" w:hAnsiTheme="minorHAnsi" w:cstheme="minorHAnsi"/>
                <w:color w:val="000000"/>
                <w:sz w:val="19"/>
                <w:szCs w:val="19"/>
                <w:lang w:eastAsia="de-DE"/>
              </w:rPr>
            </w:pPr>
            <w:r w:rsidRPr="006C6DF5">
              <w:rPr>
                <w:sz w:val="19"/>
                <w:szCs w:val="19"/>
              </w:rPr>
              <w:t>wenden die Regel von Lenz bei der Beschreibung und Begründung von einfachen Induktionsversuchen und der Entstehung und Anwendung von Wirbelströmen, z. B. in Bremssystemen, an.</w:t>
            </w:r>
          </w:p>
        </w:tc>
        <w:tc>
          <w:tcPr>
            <w:tcW w:w="2694" w:type="dxa"/>
          </w:tcPr>
          <w:p w14:paraId="5331ABFA" w14:textId="6C174C8C" w:rsidR="006C6DF5" w:rsidRPr="00115676" w:rsidRDefault="006C6DF5" w:rsidP="006C6DF5">
            <w:pPr>
              <w:numPr>
                <w:ilvl w:val="0"/>
                <w:numId w:val="1"/>
              </w:numPr>
              <w:shd w:val="clear" w:color="auto" w:fill="FFFFFF"/>
              <w:rPr>
                <w:sz w:val="19"/>
                <w:szCs w:val="19"/>
              </w:rPr>
            </w:pPr>
            <w:r w:rsidRPr="00115676">
              <w:rPr>
                <w:sz w:val="19"/>
                <w:szCs w:val="19"/>
              </w:rPr>
              <w:t>Wirbelströme</w:t>
            </w:r>
          </w:p>
        </w:tc>
        <w:tc>
          <w:tcPr>
            <w:tcW w:w="1238" w:type="dxa"/>
          </w:tcPr>
          <w:p w14:paraId="339F6D43" w14:textId="77777777" w:rsidR="006C6DF5" w:rsidRPr="00D362C7" w:rsidRDefault="006C6DF5" w:rsidP="006C6DF5">
            <w:pPr>
              <w:jc w:val="center"/>
              <w:rPr>
                <w:sz w:val="19"/>
                <w:szCs w:val="19"/>
              </w:rPr>
            </w:pPr>
          </w:p>
        </w:tc>
      </w:tr>
      <w:tr w:rsidR="00591BBA" w:rsidRPr="00D362C7" w14:paraId="3B4A49C5" w14:textId="77777777" w:rsidTr="00CD3672">
        <w:tc>
          <w:tcPr>
            <w:tcW w:w="3083" w:type="dxa"/>
          </w:tcPr>
          <w:p w14:paraId="66BCC110" w14:textId="0021237E" w:rsidR="00591BBA" w:rsidRPr="009548A2" w:rsidRDefault="00591BBA" w:rsidP="00591BBA">
            <w:pPr>
              <w:rPr>
                <w:b/>
                <w:sz w:val="19"/>
                <w:szCs w:val="19"/>
              </w:rPr>
            </w:pPr>
            <w:r>
              <w:rPr>
                <w:b/>
                <w:color w:val="00AD9D"/>
                <w:sz w:val="19"/>
                <w:szCs w:val="19"/>
              </w:rPr>
              <w:t>2.8 Themenseite: Anwendungen der Induktion</w:t>
            </w:r>
          </w:p>
        </w:tc>
        <w:tc>
          <w:tcPr>
            <w:tcW w:w="1013" w:type="dxa"/>
          </w:tcPr>
          <w:p w14:paraId="72476B69" w14:textId="180A71E1" w:rsidR="00591BBA" w:rsidRPr="00D362C7" w:rsidRDefault="00591BBA" w:rsidP="00591BBA">
            <w:pPr>
              <w:jc w:val="center"/>
              <w:rPr>
                <w:sz w:val="19"/>
                <w:szCs w:val="19"/>
              </w:rPr>
            </w:pPr>
            <w:r>
              <w:rPr>
                <w:sz w:val="19"/>
                <w:szCs w:val="19"/>
              </w:rPr>
              <w:t>68–69</w:t>
            </w:r>
          </w:p>
        </w:tc>
        <w:tc>
          <w:tcPr>
            <w:tcW w:w="7135" w:type="dxa"/>
          </w:tcPr>
          <w:p w14:paraId="38F08ADD" w14:textId="0934F255" w:rsidR="00591BBA" w:rsidRPr="00685E1D" w:rsidRDefault="00115676" w:rsidP="00591BBA">
            <w:pPr>
              <w:shd w:val="clear" w:color="auto" w:fill="FFFFFF"/>
              <w:rPr>
                <w:rFonts w:asciiTheme="minorHAnsi" w:eastAsia="Times New Roman" w:hAnsiTheme="minorHAnsi" w:cstheme="minorHAnsi"/>
                <w:color w:val="000000"/>
                <w:sz w:val="19"/>
                <w:szCs w:val="19"/>
                <w:lang w:eastAsia="de-DE"/>
              </w:rPr>
            </w:pPr>
            <w:r>
              <w:rPr>
                <w:rFonts w:asciiTheme="minorHAnsi" w:hAnsiTheme="minorHAnsi" w:cstheme="minorHAnsi"/>
                <w:sz w:val="19"/>
                <w:szCs w:val="19"/>
              </w:rPr>
              <w:t>Auf dieser Doppelseite werden Anwendungen der Induktion (Induktives Laden, Induktionsschleifen, Wirbelstrombremsen) vorgestellt.</w:t>
            </w:r>
          </w:p>
        </w:tc>
        <w:tc>
          <w:tcPr>
            <w:tcW w:w="2694" w:type="dxa"/>
          </w:tcPr>
          <w:p w14:paraId="7F0C1387" w14:textId="77777777" w:rsidR="00591BBA" w:rsidRPr="003C22DD" w:rsidRDefault="00591BBA" w:rsidP="00591BBA">
            <w:pPr>
              <w:shd w:val="clear" w:color="auto" w:fill="FFFFFF"/>
              <w:rPr>
                <w:rFonts w:asciiTheme="minorHAnsi" w:eastAsia="Times New Roman" w:hAnsiTheme="minorHAnsi" w:cstheme="minorHAnsi"/>
                <w:color w:val="000000"/>
                <w:sz w:val="19"/>
                <w:szCs w:val="19"/>
                <w:lang w:eastAsia="de-DE"/>
              </w:rPr>
            </w:pPr>
          </w:p>
        </w:tc>
        <w:tc>
          <w:tcPr>
            <w:tcW w:w="1238" w:type="dxa"/>
          </w:tcPr>
          <w:p w14:paraId="0D561AAE" w14:textId="77777777" w:rsidR="00591BBA" w:rsidRPr="00D362C7" w:rsidRDefault="00591BBA" w:rsidP="00591BBA">
            <w:pPr>
              <w:jc w:val="center"/>
              <w:rPr>
                <w:sz w:val="19"/>
                <w:szCs w:val="19"/>
              </w:rPr>
            </w:pPr>
          </w:p>
        </w:tc>
      </w:tr>
      <w:tr w:rsidR="00591BBA" w:rsidRPr="00D362C7" w14:paraId="160CB4A7" w14:textId="77777777" w:rsidTr="00CD3672">
        <w:tc>
          <w:tcPr>
            <w:tcW w:w="3083" w:type="dxa"/>
          </w:tcPr>
          <w:p w14:paraId="2BFCEC20" w14:textId="11FA2FBF" w:rsidR="00591BBA" w:rsidRPr="009548A2" w:rsidRDefault="00591BBA" w:rsidP="00591BBA">
            <w:pPr>
              <w:rPr>
                <w:b/>
                <w:sz w:val="19"/>
                <w:szCs w:val="19"/>
              </w:rPr>
            </w:pPr>
            <w:r>
              <w:rPr>
                <w:b/>
                <w:color w:val="7FC241"/>
                <w:sz w:val="19"/>
                <w:szCs w:val="19"/>
              </w:rPr>
              <w:t>2.9</w:t>
            </w:r>
            <w:r w:rsidRPr="009548A2">
              <w:rPr>
                <w:b/>
                <w:color w:val="7FC241"/>
                <w:sz w:val="19"/>
                <w:szCs w:val="19"/>
              </w:rPr>
              <w:t xml:space="preserve"> Teste dich</w:t>
            </w:r>
          </w:p>
        </w:tc>
        <w:tc>
          <w:tcPr>
            <w:tcW w:w="1013" w:type="dxa"/>
          </w:tcPr>
          <w:p w14:paraId="20FB4E22" w14:textId="6F9EEF0A" w:rsidR="00591BBA" w:rsidRPr="00D362C7" w:rsidRDefault="00591BBA" w:rsidP="00591BBA">
            <w:pPr>
              <w:jc w:val="center"/>
              <w:rPr>
                <w:sz w:val="19"/>
                <w:szCs w:val="19"/>
              </w:rPr>
            </w:pPr>
            <w:r>
              <w:rPr>
                <w:sz w:val="19"/>
                <w:szCs w:val="19"/>
              </w:rPr>
              <w:t>70–71</w:t>
            </w:r>
          </w:p>
        </w:tc>
        <w:tc>
          <w:tcPr>
            <w:tcW w:w="7135" w:type="dxa"/>
          </w:tcPr>
          <w:p w14:paraId="63F14544" w14:textId="77777777" w:rsidR="00591BBA" w:rsidRPr="00E83835" w:rsidRDefault="00591BBA" w:rsidP="00591BBA">
            <w:pPr>
              <w:shd w:val="clear" w:color="auto" w:fill="FFFFFF"/>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39FB3684" w14:textId="77777777" w:rsidR="00591BBA" w:rsidRPr="00E83835" w:rsidRDefault="00591BBA" w:rsidP="00591BBA">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7567469C" w14:textId="77777777" w:rsidR="00591BBA" w:rsidRPr="00D362C7" w:rsidRDefault="00591BBA" w:rsidP="00591BBA">
            <w:pPr>
              <w:jc w:val="center"/>
              <w:rPr>
                <w:sz w:val="19"/>
                <w:szCs w:val="19"/>
              </w:rPr>
            </w:pPr>
          </w:p>
        </w:tc>
      </w:tr>
      <w:tr w:rsidR="00591BBA" w:rsidRPr="00D362C7" w14:paraId="10FDCF8F" w14:textId="77777777" w:rsidTr="00CD3672">
        <w:tc>
          <w:tcPr>
            <w:tcW w:w="4096" w:type="dxa"/>
            <w:gridSpan w:val="2"/>
          </w:tcPr>
          <w:p w14:paraId="14D5200B" w14:textId="2A43D1E0" w:rsidR="00591BBA" w:rsidRPr="00D362C7" w:rsidRDefault="00591BBA" w:rsidP="00591BBA">
            <w:pPr>
              <w:rPr>
                <w:sz w:val="19"/>
                <w:szCs w:val="19"/>
              </w:rPr>
            </w:pPr>
            <w:r>
              <w:rPr>
                <w:rFonts w:asciiTheme="minorHAnsi" w:hAnsiTheme="minorHAnsi" w:cstheme="minorHAnsi"/>
                <w:b/>
                <w:sz w:val="19"/>
                <w:szCs w:val="19"/>
              </w:rPr>
              <w:lastRenderedPageBreak/>
              <w:t xml:space="preserve">Anwendungen der Induktion </w:t>
            </w:r>
          </w:p>
        </w:tc>
        <w:tc>
          <w:tcPr>
            <w:tcW w:w="7135" w:type="dxa"/>
          </w:tcPr>
          <w:p w14:paraId="4F3B0409" w14:textId="475CDCB2" w:rsidR="00591BBA" w:rsidRPr="00E83835" w:rsidRDefault="00591BBA" w:rsidP="00591BBA">
            <w:pPr>
              <w:rPr>
                <w:rFonts w:asciiTheme="minorHAnsi" w:hAnsiTheme="minorHAnsi" w:cstheme="minorHAnsi"/>
                <w:b/>
                <w:sz w:val="19"/>
                <w:szCs w:val="19"/>
              </w:rPr>
            </w:pPr>
            <w:r w:rsidRPr="00E83835">
              <w:rPr>
                <w:rFonts w:asciiTheme="minorHAnsi" w:hAnsiTheme="minorHAnsi" w:cstheme="minorHAnsi"/>
                <w:b/>
                <w:sz w:val="19"/>
                <w:szCs w:val="19"/>
              </w:rPr>
              <w:t xml:space="preserve">Lernbereich </w:t>
            </w:r>
            <w:r>
              <w:rPr>
                <w:rFonts w:asciiTheme="minorHAnsi" w:hAnsiTheme="minorHAnsi" w:cstheme="minorHAnsi"/>
                <w:b/>
                <w:sz w:val="19"/>
                <w:szCs w:val="19"/>
              </w:rPr>
              <w:t>2</w:t>
            </w:r>
            <w:r w:rsidRPr="00E83835">
              <w:rPr>
                <w:rFonts w:asciiTheme="minorHAnsi" w:hAnsiTheme="minorHAnsi" w:cstheme="minorHAnsi"/>
                <w:b/>
                <w:sz w:val="19"/>
                <w:szCs w:val="19"/>
              </w:rPr>
              <w:t xml:space="preserve">: </w:t>
            </w:r>
            <w:r w:rsidRPr="00570212">
              <w:rPr>
                <w:rFonts w:asciiTheme="minorHAnsi" w:hAnsiTheme="minorHAnsi" w:cstheme="minorHAnsi"/>
                <w:b/>
                <w:sz w:val="19"/>
                <w:szCs w:val="19"/>
              </w:rPr>
              <w:t>Elektrizitätslehre</w:t>
            </w:r>
          </w:p>
        </w:tc>
        <w:tc>
          <w:tcPr>
            <w:tcW w:w="2694" w:type="dxa"/>
          </w:tcPr>
          <w:p w14:paraId="2616B665" w14:textId="77777777" w:rsidR="00591BBA" w:rsidRPr="00E83835" w:rsidRDefault="00591BBA" w:rsidP="00591BBA">
            <w:pPr>
              <w:rPr>
                <w:rFonts w:asciiTheme="minorHAnsi" w:hAnsiTheme="minorHAnsi" w:cstheme="minorHAnsi"/>
                <w:sz w:val="19"/>
                <w:szCs w:val="19"/>
              </w:rPr>
            </w:pPr>
          </w:p>
        </w:tc>
        <w:tc>
          <w:tcPr>
            <w:tcW w:w="1238" w:type="dxa"/>
          </w:tcPr>
          <w:p w14:paraId="50601476" w14:textId="77777777" w:rsidR="00591BBA" w:rsidRPr="00D362C7" w:rsidRDefault="00591BBA" w:rsidP="00591BBA">
            <w:pPr>
              <w:jc w:val="center"/>
              <w:rPr>
                <w:sz w:val="19"/>
                <w:szCs w:val="19"/>
              </w:rPr>
            </w:pPr>
          </w:p>
        </w:tc>
      </w:tr>
      <w:tr w:rsidR="00591BBA" w:rsidRPr="00D362C7" w14:paraId="6958EBFE" w14:textId="77777777" w:rsidTr="00CD3672">
        <w:tc>
          <w:tcPr>
            <w:tcW w:w="3083" w:type="dxa"/>
          </w:tcPr>
          <w:p w14:paraId="74104882" w14:textId="018A79C7" w:rsidR="00591BBA" w:rsidRDefault="00591BBA" w:rsidP="00591BBA">
            <w:pPr>
              <w:rPr>
                <w:sz w:val="19"/>
                <w:szCs w:val="19"/>
              </w:rPr>
            </w:pPr>
            <w:r>
              <w:rPr>
                <w:sz w:val="19"/>
                <w:szCs w:val="19"/>
              </w:rPr>
              <w:t>2.10 Wechselspannungsgenerator</w:t>
            </w:r>
          </w:p>
        </w:tc>
        <w:tc>
          <w:tcPr>
            <w:tcW w:w="1013" w:type="dxa"/>
          </w:tcPr>
          <w:p w14:paraId="2FBA9FD5" w14:textId="00820B6D" w:rsidR="00591BBA" w:rsidRDefault="00591BBA" w:rsidP="00591BBA">
            <w:pPr>
              <w:jc w:val="center"/>
              <w:rPr>
                <w:sz w:val="19"/>
                <w:szCs w:val="19"/>
              </w:rPr>
            </w:pPr>
            <w:r>
              <w:rPr>
                <w:sz w:val="19"/>
                <w:szCs w:val="19"/>
              </w:rPr>
              <w:t>72–75</w:t>
            </w:r>
          </w:p>
        </w:tc>
        <w:tc>
          <w:tcPr>
            <w:tcW w:w="7135" w:type="dxa"/>
          </w:tcPr>
          <w:p w14:paraId="1909DD48" w14:textId="57FF16C7" w:rsidR="006C6DF5" w:rsidRPr="006C6DF5" w:rsidRDefault="006C6DF5" w:rsidP="00591BBA">
            <w:pPr>
              <w:numPr>
                <w:ilvl w:val="0"/>
                <w:numId w:val="1"/>
              </w:numPr>
              <w:shd w:val="clear" w:color="auto" w:fill="FFFFFF"/>
              <w:rPr>
                <w:rFonts w:asciiTheme="minorHAnsi" w:eastAsia="Times New Roman" w:hAnsiTheme="minorHAnsi" w:cstheme="minorHAnsi"/>
                <w:color w:val="000000"/>
                <w:sz w:val="19"/>
                <w:szCs w:val="19"/>
                <w:lang w:eastAsia="de-DE"/>
              </w:rPr>
            </w:pPr>
            <w:r>
              <w:rPr>
                <w:sz w:val="19"/>
                <w:szCs w:val="19"/>
              </w:rPr>
              <w:t xml:space="preserve">wenden </w:t>
            </w:r>
            <w:r w:rsidRPr="006C6DF5">
              <w:rPr>
                <w:sz w:val="19"/>
                <w:szCs w:val="19"/>
              </w:rPr>
              <w:t>das Prinzip der Energieerhaltung an, um mit dem Wissen über grundlegende Induktionsphänomene die experimentellen Beobachtungen beim Generator zu begründen. Hierbei verwenden sie fachsprachlich korrekte Argumentationsketten</w:t>
            </w:r>
            <w:r>
              <w:rPr>
                <w:sz w:val="19"/>
                <w:szCs w:val="19"/>
              </w:rPr>
              <w:t>.</w:t>
            </w:r>
          </w:p>
          <w:p w14:paraId="25928AEB" w14:textId="591455FB" w:rsidR="00591BBA" w:rsidRPr="00685E1D" w:rsidRDefault="006C6DF5" w:rsidP="00591BBA">
            <w:pPr>
              <w:numPr>
                <w:ilvl w:val="0"/>
                <w:numId w:val="1"/>
              </w:numPr>
              <w:shd w:val="clear" w:color="auto" w:fill="FFFFFF"/>
              <w:rPr>
                <w:rFonts w:asciiTheme="minorHAnsi" w:eastAsia="Times New Roman" w:hAnsiTheme="minorHAnsi" w:cstheme="minorHAnsi"/>
                <w:color w:val="000000"/>
                <w:sz w:val="19"/>
                <w:szCs w:val="19"/>
                <w:lang w:eastAsia="de-DE"/>
              </w:rPr>
            </w:pPr>
            <w:r w:rsidRPr="006C6DF5">
              <w:rPr>
                <w:sz w:val="19"/>
                <w:szCs w:val="19"/>
              </w:rPr>
              <w:t>bewerten durch Analyse entsprechender, vorgegebener Quellen (z. B. Energieversorger vor Ort, Anschauungsmodelle) den Aufbau und Einsatz unterschiedlicher Wechselstromgeneratoren als Energiewandler in Industrie und Technik.</w:t>
            </w:r>
          </w:p>
        </w:tc>
        <w:tc>
          <w:tcPr>
            <w:tcW w:w="2694" w:type="dxa"/>
          </w:tcPr>
          <w:p w14:paraId="01E8195D" w14:textId="2F255621" w:rsidR="00591BBA" w:rsidRPr="003C22DD" w:rsidRDefault="00115676" w:rsidP="00591BBA">
            <w:pPr>
              <w:numPr>
                <w:ilvl w:val="0"/>
                <w:numId w:val="1"/>
              </w:numPr>
              <w:shd w:val="clear" w:color="auto" w:fill="FFFFFF"/>
              <w:rPr>
                <w:rFonts w:asciiTheme="minorHAnsi" w:eastAsia="Times New Roman" w:hAnsiTheme="minorHAnsi" w:cstheme="minorHAnsi"/>
                <w:color w:val="000000"/>
                <w:sz w:val="19"/>
                <w:szCs w:val="19"/>
                <w:lang w:eastAsia="de-DE"/>
              </w:rPr>
            </w:pPr>
            <w:r w:rsidRPr="00115676">
              <w:rPr>
                <w:sz w:val="19"/>
                <w:szCs w:val="19"/>
              </w:rPr>
              <w:t>Wechselspannungsgeneratoren</w:t>
            </w:r>
          </w:p>
        </w:tc>
        <w:tc>
          <w:tcPr>
            <w:tcW w:w="1238" w:type="dxa"/>
          </w:tcPr>
          <w:p w14:paraId="4021BCE8" w14:textId="77777777" w:rsidR="00591BBA" w:rsidRPr="00D362C7" w:rsidRDefault="00591BBA" w:rsidP="00591BBA">
            <w:pPr>
              <w:jc w:val="center"/>
              <w:rPr>
                <w:sz w:val="19"/>
                <w:szCs w:val="19"/>
              </w:rPr>
            </w:pPr>
          </w:p>
        </w:tc>
      </w:tr>
      <w:tr w:rsidR="006C6DF5" w:rsidRPr="00D362C7" w14:paraId="617F1569" w14:textId="77777777" w:rsidTr="00CD3672">
        <w:tc>
          <w:tcPr>
            <w:tcW w:w="3083" w:type="dxa"/>
          </w:tcPr>
          <w:p w14:paraId="13626CB5" w14:textId="263307B2" w:rsidR="006C6DF5" w:rsidRPr="00D362C7" w:rsidRDefault="006C6DF5" w:rsidP="006C6DF5">
            <w:pPr>
              <w:rPr>
                <w:sz w:val="19"/>
                <w:szCs w:val="19"/>
              </w:rPr>
            </w:pPr>
            <w:r>
              <w:rPr>
                <w:sz w:val="19"/>
                <w:szCs w:val="19"/>
              </w:rPr>
              <w:t>2.11 Transformator</w:t>
            </w:r>
          </w:p>
        </w:tc>
        <w:tc>
          <w:tcPr>
            <w:tcW w:w="1013" w:type="dxa"/>
          </w:tcPr>
          <w:p w14:paraId="41F111C7" w14:textId="0D150B43" w:rsidR="006C6DF5" w:rsidRPr="00D362C7" w:rsidRDefault="006C6DF5" w:rsidP="006C6DF5">
            <w:pPr>
              <w:jc w:val="center"/>
              <w:rPr>
                <w:sz w:val="19"/>
                <w:szCs w:val="19"/>
              </w:rPr>
            </w:pPr>
            <w:r>
              <w:rPr>
                <w:sz w:val="19"/>
                <w:szCs w:val="19"/>
              </w:rPr>
              <w:t>76–77</w:t>
            </w:r>
          </w:p>
        </w:tc>
        <w:tc>
          <w:tcPr>
            <w:tcW w:w="7135" w:type="dxa"/>
          </w:tcPr>
          <w:p w14:paraId="5843D7B5" w14:textId="1F766437" w:rsidR="006C6DF5" w:rsidRPr="002B7EC3" w:rsidRDefault="006C6DF5" w:rsidP="006C6DF5">
            <w:pPr>
              <w:numPr>
                <w:ilvl w:val="0"/>
                <w:numId w:val="1"/>
              </w:numPr>
              <w:shd w:val="clear" w:color="auto" w:fill="FFFFFF"/>
              <w:rPr>
                <w:rFonts w:asciiTheme="minorHAnsi" w:eastAsia="Times New Roman" w:hAnsiTheme="minorHAnsi" w:cstheme="minorHAnsi"/>
                <w:color w:val="000000"/>
                <w:sz w:val="19"/>
                <w:szCs w:val="19"/>
                <w:lang w:eastAsia="de-DE"/>
              </w:rPr>
            </w:pPr>
            <w:r w:rsidRPr="006C6DF5">
              <w:rPr>
                <w:sz w:val="19"/>
                <w:szCs w:val="19"/>
              </w:rPr>
              <w:t>beschreiben den Aufbau und die Funktionsweise des Transformators auf der Grundlage ihrer Kenntnisse zur Induktion und wenden die Konzepte der Energieerhaltung und Energieentwertung auf Transformatoren an. Sie berücksichtigen dabei die technischen Möglichkeiten zur Erhöhung des Wirkungsgrads.</w:t>
            </w:r>
          </w:p>
        </w:tc>
        <w:tc>
          <w:tcPr>
            <w:tcW w:w="2694" w:type="dxa"/>
          </w:tcPr>
          <w:p w14:paraId="3DB7217B" w14:textId="2A1BE6BA" w:rsidR="006C6DF5" w:rsidRPr="003C22DD" w:rsidRDefault="006C6DF5" w:rsidP="006C6DF5">
            <w:pPr>
              <w:numPr>
                <w:ilvl w:val="0"/>
                <w:numId w:val="1"/>
              </w:numPr>
              <w:shd w:val="clear" w:color="auto" w:fill="FFFFFF"/>
              <w:rPr>
                <w:rFonts w:asciiTheme="minorHAnsi" w:eastAsia="Times New Roman" w:hAnsiTheme="minorHAnsi" w:cstheme="minorHAnsi"/>
                <w:color w:val="000000"/>
                <w:sz w:val="19"/>
                <w:szCs w:val="19"/>
                <w:lang w:eastAsia="de-DE"/>
              </w:rPr>
            </w:pPr>
            <w:r w:rsidRPr="00115676">
              <w:rPr>
                <w:sz w:val="19"/>
                <w:szCs w:val="19"/>
              </w:rPr>
              <w:t>Systeme mit Transformatoren zur Übertragung elektrischer Energie über weite Strecken</w:t>
            </w:r>
          </w:p>
        </w:tc>
        <w:tc>
          <w:tcPr>
            <w:tcW w:w="1238" w:type="dxa"/>
          </w:tcPr>
          <w:p w14:paraId="358C46A6" w14:textId="77777777" w:rsidR="006C6DF5" w:rsidRPr="00D362C7" w:rsidRDefault="006C6DF5" w:rsidP="006C6DF5">
            <w:pPr>
              <w:jc w:val="center"/>
              <w:rPr>
                <w:sz w:val="19"/>
                <w:szCs w:val="19"/>
              </w:rPr>
            </w:pPr>
          </w:p>
        </w:tc>
      </w:tr>
      <w:tr w:rsidR="00115676" w:rsidRPr="00D362C7" w14:paraId="26D15D3F" w14:textId="77777777" w:rsidTr="00CD3672">
        <w:tc>
          <w:tcPr>
            <w:tcW w:w="3083" w:type="dxa"/>
          </w:tcPr>
          <w:p w14:paraId="63654571" w14:textId="5CD5878E" w:rsidR="00115676" w:rsidRPr="00D362C7" w:rsidRDefault="00115676" w:rsidP="00115676">
            <w:pPr>
              <w:rPr>
                <w:sz w:val="19"/>
                <w:szCs w:val="19"/>
              </w:rPr>
            </w:pPr>
            <w:r>
              <w:rPr>
                <w:sz w:val="19"/>
                <w:szCs w:val="19"/>
              </w:rPr>
              <w:t>2.12 Wirkungsgrad eines Transformators</w:t>
            </w:r>
          </w:p>
        </w:tc>
        <w:tc>
          <w:tcPr>
            <w:tcW w:w="1013" w:type="dxa"/>
          </w:tcPr>
          <w:p w14:paraId="3F25FA42" w14:textId="75184069" w:rsidR="00115676" w:rsidRPr="00D362C7" w:rsidRDefault="00115676" w:rsidP="00115676">
            <w:pPr>
              <w:jc w:val="center"/>
              <w:rPr>
                <w:sz w:val="19"/>
                <w:szCs w:val="19"/>
              </w:rPr>
            </w:pPr>
            <w:r>
              <w:rPr>
                <w:sz w:val="19"/>
                <w:szCs w:val="19"/>
              </w:rPr>
              <w:t>78–81</w:t>
            </w:r>
          </w:p>
        </w:tc>
        <w:tc>
          <w:tcPr>
            <w:tcW w:w="7135" w:type="dxa"/>
          </w:tcPr>
          <w:p w14:paraId="2EFE99A2" w14:textId="17D6E39D" w:rsidR="00115676" w:rsidRPr="006C6DF5" w:rsidRDefault="006C6DF5" w:rsidP="00115676">
            <w:pPr>
              <w:pStyle w:val="Listenabsatz"/>
              <w:numPr>
                <w:ilvl w:val="0"/>
                <w:numId w:val="4"/>
              </w:numPr>
              <w:shd w:val="clear" w:color="auto" w:fill="FFFFFF"/>
              <w:rPr>
                <w:rFonts w:asciiTheme="minorHAnsi" w:hAnsiTheme="minorHAnsi" w:cstheme="minorHAnsi"/>
                <w:sz w:val="19"/>
                <w:szCs w:val="19"/>
              </w:rPr>
            </w:pPr>
            <w:r w:rsidRPr="006C6DF5">
              <w:rPr>
                <w:sz w:val="19"/>
                <w:szCs w:val="19"/>
              </w:rPr>
              <w:t>beschreiben den Aufbau und die Funktionsweise des Transformators auf der Grundlage ihrer Kenntnisse zur Induktion und wenden die Konzepte der Energieerhaltung und Energieentwertung auf Transformatoren an. Sie berücksichtigen dabei die technischen Möglichkeiten zur Erhöhung des Wirkungsgrads.</w:t>
            </w:r>
          </w:p>
        </w:tc>
        <w:tc>
          <w:tcPr>
            <w:tcW w:w="2694" w:type="dxa"/>
          </w:tcPr>
          <w:p w14:paraId="7858A5A7" w14:textId="5301131A" w:rsidR="00115676" w:rsidRPr="003C22DD" w:rsidRDefault="00115676" w:rsidP="00115676">
            <w:pPr>
              <w:numPr>
                <w:ilvl w:val="0"/>
                <w:numId w:val="1"/>
              </w:numPr>
              <w:shd w:val="clear" w:color="auto" w:fill="FFFFFF"/>
              <w:rPr>
                <w:rFonts w:asciiTheme="minorHAnsi" w:eastAsia="Times New Roman" w:hAnsiTheme="minorHAnsi" w:cstheme="minorHAnsi"/>
                <w:color w:val="000000"/>
                <w:sz w:val="19"/>
                <w:szCs w:val="19"/>
                <w:lang w:eastAsia="de-DE"/>
              </w:rPr>
            </w:pPr>
            <w:r w:rsidRPr="00115676">
              <w:rPr>
                <w:sz w:val="19"/>
                <w:szCs w:val="19"/>
              </w:rPr>
              <w:t>Systeme mit Transformatoren zur Übertragung elektrischer Energie über weite Strecken</w:t>
            </w:r>
          </w:p>
        </w:tc>
        <w:tc>
          <w:tcPr>
            <w:tcW w:w="1238" w:type="dxa"/>
          </w:tcPr>
          <w:p w14:paraId="7BD7F4A5" w14:textId="77777777" w:rsidR="00115676" w:rsidRPr="00D362C7" w:rsidRDefault="00115676" w:rsidP="00115676">
            <w:pPr>
              <w:jc w:val="center"/>
              <w:rPr>
                <w:sz w:val="19"/>
                <w:szCs w:val="19"/>
              </w:rPr>
            </w:pPr>
          </w:p>
        </w:tc>
      </w:tr>
      <w:tr w:rsidR="00591BBA" w:rsidRPr="00D362C7" w14:paraId="7B698AE9" w14:textId="77777777" w:rsidTr="00CD3672">
        <w:tc>
          <w:tcPr>
            <w:tcW w:w="3083" w:type="dxa"/>
          </w:tcPr>
          <w:p w14:paraId="48F304BD" w14:textId="0D1CA594" w:rsidR="00591BBA" w:rsidRPr="00D362C7" w:rsidRDefault="00591BBA" w:rsidP="00591BBA">
            <w:pPr>
              <w:rPr>
                <w:sz w:val="19"/>
                <w:szCs w:val="19"/>
              </w:rPr>
            </w:pPr>
            <w:r w:rsidRPr="00570212">
              <w:rPr>
                <w:b/>
                <w:color w:val="00AD9D"/>
                <w:sz w:val="19"/>
                <w:szCs w:val="19"/>
              </w:rPr>
              <w:t>2.13 Themenseite: Einsatz von Transformatoren</w:t>
            </w:r>
          </w:p>
        </w:tc>
        <w:tc>
          <w:tcPr>
            <w:tcW w:w="1013" w:type="dxa"/>
          </w:tcPr>
          <w:p w14:paraId="2E09B21C" w14:textId="4546EE51" w:rsidR="00591BBA" w:rsidRPr="00D362C7" w:rsidRDefault="00591BBA" w:rsidP="00591BBA">
            <w:pPr>
              <w:jc w:val="center"/>
              <w:rPr>
                <w:sz w:val="19"/>
                <w:szCs w:val="19"/>
              </w:rPr>
            </w:pPr>
            <w:r>
              <w:rPr>
                <w:sz w:val="19"/>
                <w:szCs w:val="19"/>
              </w:rPr>
              <w:t>82–83</w:t>
            </w:r>
          </w:p>
        </w:tc>
        <w:tc>
          <w:tcPr>
            <w:tcW w:w="7135" w:type="dxa"/>
          </w:tcPr>
          <w:p w14:paraId="4502A1C8" w14:textId="1BC31FB0" w:rsidR="00591BBA" w:rsidRPr="006C6DF5" w:rsidRDefault="006C6DF5" w:rsidP="00462042">
            <w:pPr>
              <w:shd w:val="clear" w:color="auto" w:fill="FFFFFF"/>
              <w:rPr>
                <w:rFonts w:asciiTheme="minorHAnsi" w:hAnsiTheme="minorHAnsi" w:cstheme="minorHAnsi"/>
                <w:sz w:val="19"/>
                <w:szCs w:val="19"/>
              </w:rPr>
            </w:pPr>
            <w:r>
              <w:rPr>
                <w:rFonts w:asciiTheme="minorHAnsi" w:hAnsiTheme="minorHAnsi" w:cstheme="minorHAnsi"/>
                <w:sz w:val="19"/>
                <w:szCs w:val="19"/>
              </w:rPr>
              <w:t xml:space="preserve">Auf dieser Seite werden verschiedene Arten- und Einsatzmöglichkeiten von Transformatoren (Hochstromtransformator, Niederspannungstransformator, </w:t>
            </w:r>
            <w:r w:rsidR="00462042">
              <w:rPr>
                <w:rFonts w:asciiTheme="minorHAnsi" w:hAnsiTheme="minorHAnsi" w:cstheme="minorHAnsi"/>
                <w:sz w:val="19"/>
                <w:szCs w:val="19"/>
              </w:rPr>
              <w:t>Hochspannungstransformator</w:t>
            </w:r>
            <w:r>
              <w:rPr>
                <w:rFonts w:asciiTheme="minorHAnsi" w:hAnsiTheme="minorHAnsi" w:cstheme="minorHAnsi"/>
                <w:sz w:val="19"/>
                <w:szCs w:val="19"/>
              </w:rPr>
              <w:t>) vorgestellt.</w:t>
            </w:r>
          </w:p>
        </w:tc>
        <w:tc>
          <w:tcPr>
            <w:tcW w:w="2694" w:type="dxa"/>
          </w:tcPr>
          <w:p w14:paraId="110545AF" w14:textId="77777777" w:rsidR="00591BBA" w:rsidRPr="003C22DD" w:rsidRDefault="00591BBA" w:rsidP="00115676">
            <w:pPr>
              <w:shd w:val="clear" w:color="auto" w:fill="FFFFFF"/>
              <w:rPr>
                <w:rFonts w:asciiTheme="minorHAnsi" w:eastAsia="Times New Roman" w:hAnsiTheme="minorHAnsi" w:cstheme="minorHAnsi"/>
                <w:color w:val="000000"/>
                <w:sz w:val="19"/>
                <w:szCs w:val="19"/>
                <w:lang w:eastAsia="de-DE"/>
              </w:rPr>
            </w:pPr>
          </w:p>
        </w:tc>
        <w:tc>
          <w:tcPr>
            <w:tcW w:w="1238" w:type="dxa"/>
          </w:tcPr>
          <w:p w14:paraId="124EFDC1" w14:textId="77777777" w:rsidR="00591BBA" w:rsidRPr="00D362C7" w:rsidRDefault="00591BBA" w:rsidP="00591BBA">
            <w:pPr>
              <w:jc w:val="center"/>
              <w:rPr>
                <w:sz w:val="19"/>
                <w:szCs w:val="19"/>
              </w:rPr>
            </w:pPr>
          </w:p>
        </w:tc>
      </w:tr>
      <w:tr w:rsidR="00591BBA" w:rsidRPr="00D362C7" w14:paraId="30B32B26" w14:textId="77777777" w:rsidTr="00CD3672">
        <w:tc>
          <w:tcPr>
            <w:tcW w:w="3083" w:type="dxa"/>
          </w:tcPr>
          <w:p w14:paraId="1B02F685" w14:textId="16F9899E" w:rsidR="00591BBA" w:rsidRDefault="00591BBA" w:rsidP="00591BBA">
            <w:pPr>
              <w:rPr>
                <w:sz w:val="19"/>
                <w:szCs w:val="19"/>
              </w:rPr>
            </w:pPr>
            <w:r>
              <w:rPr>
                <w:sz w:val="19"/>
                <w:szCs w:val="19"/>
              </w:rPr>
              <w:t>2.14 Übertragung elektrischer Energie</w:t>
            </w:r>
          </w:p>
        </w:tc>
        <w:tc>
          <w:tcPr>
            <w:tcW w:w="1013" w:type="dxa"/>
          </w:tcPr>
          <w:p w14:paraId="5BB8191E" w14:textId="25F0F91D" w:rsidR="00591BBA" w:rsidRDefault="00591BBA" w:rsidP="00591BBA">
            <w:pPr>
              <w:jc w:val="center"/>
              <w:rPr>
                <w:sz w:val="19"/>
                <w:szCs w:val="19"/>
              </w:rPr>
            </w:pPr>
            <w:r>
              <w:rPr>
                <w:sz w:val="19"/>
                <w:szCs w:val="19"/>
              </w:rPr>
              <w:t>84–85</w:t>
            </w:r>
          </w:p>
        </w:tc>
        <w:tc>
          <w:tcPr>
            <w:tcW w:w="7135" w:type="dxa"/>
          </w:tcPr>
          <w:p w14:paraId="40A874B5" w14:textId="15B9EE69" w:rsidR="00591BBA" w:rsidRPr="00462042" w:rsidRDefault="006C6DF5" w:rsidP="00462042">
            <w:pPr>
              <w:pStyle w:val="Listenabsatz"/>
              <w:numPr>
                <w:ilvl w:val="0"/>
                <w:numId w:val="4"/>
              </w:numPr>
              <w:shd w:val="clear" w:color="auto" w:fill="FFFFFF"/>
              <w:rPr>
                <w:sz w:val="19"/>
                <w:szCs w:val="19"/>
              </w:rPr>
            </w:pPr>
            <w:r w:rsidRPr="00462042">
              <w:rPr>
                <w:sz w:val="19"/>
                <w:szCs w:val="19"/>
              </w:rPr>
              <w:t>stellen einfache Systeme zur Übertragung elektrischer Energie über weite Strecken dar und führen, auch unter Berücksichtigung von Wirkungsgraden, Berechnungen zur Energieübertragung durch, um damit die Verwendung von Transformatoren zu begründen.</w:t>
            </w:r>
          </w:p>
        </w:tc>
        <w:tc>
          <w:tcPr>
            <w:tcW w:w="2694" w:type="dxa"/>
          </w:tcPr>
          <w:p w14:paraId="1992114F" w14:textId="5DB1E65D" w:rsidR="00591BBA" w:rsidRPr="00115676" w:rsidRDefault="00115676" w:rsidP="00591BBA">
            <w:pPr>
              <w:numPr>
                <w:ilvl w:val="0"/>
                <w:numId w:val="1"/>
              </w:numPr>
              <w:shd w:val="clear" w:color="auto" w:fill="FFFFFF"/>
              <w:rPr>
                <w:rFonts w:asciiTheme="minorHAnsi" w:eastAsia="Times New Roman" w:hAnsiTheme="minorHAnsi" w:cstheme="minorHAnsi"/>
                <w:color w:val="000000"/>
                <w:sz w:val="19"/>
                <w:szCs w:val="19"/>
                <w:lang w:eastAsia="de-DE"/>
              </w:rPr>
            </w:pPr>
            <w:r w:rsidRPr="00115676">
              <w:rPr>
                <w:sz w:val="19"/>
                <w:szCs w:val="19"/>
              </w:rPr>
              <w:t>Systeme mit Transformatoren zur Übertragung elektrischer Energie über weite Strecken</w:t>
            </w:r>
          </w:p>
        </w:tc>
        <w:tc>
          <w:tcPr>
            <w:tcW w:w="1238" w:type="dxa"/>
          </w:tcPr>
          <w:p w14:paraId="13AEB71A" w14:textId="77777777" w:rsidR="00591BBA" w:rsidRPr="00D362C7" w:rsidRDefault="00591BBA" w:rsidP="00591BBA">
            <w:pPr>
              <w:jc w:val="center"/>
              <w:rPr>
                <w:sz w:val="19"/>
                <w:szCs w:val="19"/>
              </w:rPr>
            </w:pPr>
          </w:p>
        </w:tc>
      </w:tr>
      <w:tr w:rsidR="006C6DF5" w:rsidRPr="00D362C7" w14:paraId="623C6A2C" w14:textId="77777777" w:rsidTr="00CD3672">
        <w:tc>
          <w:tcPr>
            <w:tcW w:w="3083" w:type="dxa"/>
          </w:tcPr>
          <w:p w14:paraId="648B2E50" w14:textId="4D1E340B" w:rsidR="006C6DF5" w:rsidRPr="00D362C7" w:rsidRDefault="006C6DF5" w:rsidP="006C6DF5">
            <w:pPr>
              <w:rPr>
                <w:sz w:val="19"/>
                <w:szCs w:val="19"/>
              </w:rPr>
            </w:pPr>
            <w:r w:rsidRPr="00570212">
              <w:rPr>
                <w:b/>
                <w:color w:val="00AD9D"/>
                <w:sz w:val="19"/>
                <w:szCs w:val="19"/>
              </w:rPr>
              <w:t>2.15 Themenseite: Spannungsnetze und Energieverbund</w:t>
            </w:r>
          </w:p>
        </w:tc>
        <w:tc>
          <w:tcPr>
            <w:tcW w:w="1013" w:type="dxa"/>
          </w:tcPr>
          <w:p w14:paraId="4A7CA747" w14:textId="6E75F34A" w:rsidR="006C6DF5" w:rsidRPr="00D362C7" w:rsidRDefault="006C6DF5" w:rsidP="006C6DF5">
            <w:pPr>
              <w:jc w:val="center"/>
              <w:rPr>
                <w:sz w:val="19"/>
                <w:szCs w:val="19"/>
              </w:rPr>
            </w:pPr>
            <w:r>
              <w:rPr>
                <w:sz w:val="19"/>
                <w:szCs w:val="19"/>
              </w:rPr>
              <w:t>86–87</w:t>
            </w:r>
          </w:p>
        </w:tc>
        <w:tc>
          <w:tcPr>
            <w:tcW w:w="7135" w:type="dxa"/>
          </w:tcPr>
          <w:p w14:paraId="2B2A1E12" w14:textId="5A336640" w:rsidR="006C6DF5" w:rsidRPr="00462042" w:rsidRDefault="006C6DF5" w:rsidP="00462042">
            <w:pPr>
              <w:pStyle w:val="Listenabsatz"/>
              <w:numPr>
                <w:ilvl w:val="0"/>
                <w:numId w:val="4"/>
              </w:numPr>
              <w:shd w:val="clear" w:color="auto" w:fill="FFFFFF"/>
              <w:rPr>
                <w:sz w:val="19"/>
                <w:szCs w:val="19"/>
              </w:rPr>
            </w:pPr>
            <w:r w:rsidRPr="00462042">
              <w:rPr>
                <w:sz w:val="19"/>
                <w:szCs w:val="19"/>
              </w:rPr>
              <w:t>stellen einfache Systeme zur Übertragung elektrischer Energie über weite Strecken dar und führen, auch unter Berücksichtigung von Wirkungsgraden, Berechnungen zur Energieübertragung durch, um damit die Verwendung von Transformatoren zu begründen.</w:t>
            </w:r>
          </w:p>
        </w:tc>
        <w:tc>
          <w:tcPr>
            <w:tcW w:w="2694" w:type="dxa"/>
          </w:tcPr>
          <w:p w14:paraId="09D052C3" w14:textId="0DC1B965" w:rsidR="006C6DF5" w:rsidRPr="003C22DD" w:rsidRDefault="006C6DF5" w:rsidP="006C6DF5">
            <w:pPr>
              <w:numPr>
                <w:ilvl w:val="0"/>
                <w:numId w:val="1"/>
              </w:numPr>
              <w:shd w:val="clear" w:color="auto" w:fill="FFFFFF"/>
              <w:rPr>
                <w:rFonts w:asciiTheme="minorHAnsi" w:eastAsia="Times New Roman" w:hAnsiTheme="minorHAnsi" w:cstheme="minorHAnsi"/>
                <w:color w:val="000000"/>
                <w:sz w:val="19"/>
                <w:szCs w:val="19"/>
                <w:lang w:eastAsia="de-DE"/>
              </w:rPr>
            </w:pPr>
            <w:r w:rsidRPr="00115676">
              <w:rPr>
                <w:sz w:val="19"/>
                <w:szCs w:val="19"/>
              </w:rPr>
              <w:t>Systeme mit Transformatoren zur Übertragung elektrischer Energie über weite Strecken</w:t>
            </w:r>
          </w:p>
        </w:tc>
        <w:tc>
          <w:tcPr>
            <w:tcW w:w="1238" w:type="dxa"/>
          </w:tcPr>
          <w:p w14:paraId="1803BB7D" w14:textId="77777777" w:rsidR="006C6DF5" w:rsidRPr="00D362C7" w:rsidRDefault="006C6DF5" w:rsidP="006C6DF5">
            <w:pPr>
              <w:jc w:val="center"/>
              <w:rPr>
                <w:sz w:val="19"/>
                <w:szCs w:val="19"/>
              </w:rPr>
            </w:pPr>
          </w:p>
        </w:tc>
      </w:tr>
      <w:tr w:rsidR="006C6DF5" w:rsidRPr="00D362C7" w14:paraId="725CCE1B" w14:textId="77777777" w:rsidTr="00CD3672">
        <w:tc>
          <w:tcPr>
            <w:tcW w:w="3083" w:type="dxa"/>
          </w:tcPr>
          <w:p w14:paraId="4A50CA79" w14:textId="07927C7D" w:rsidR="006C6DF5" w:rsidRPr="009548A2" w:rsidRDefault="006C6DF5" w:rsidP="006C6DF5">
            <w:pPr>
              <w:rPr>
                <w:b/>
                <w:sz w:val="19"/>
                <w:szCs w:val="19"/>
              </w:rPr>
            </w:pPr>
            <w:r>
              <w:rPr>
                <w:b/>
                <w:color w:val="7FC241"/>
                <w:sz w:val="19"/>
                <w:szCs w:val="19"/>
              </w:rPr>
              <w:t>2.16</w:t>
            </w:r>
            <w:r w:rsidRPr="009548A2">
              <w:rPr>
                <w:b/>
                <w:color w:val="7FC241"/>
                <w:sz w:val="19"/>
                <w:szCs w:val="19"/>
              </w:rPr>
              <w:t xml:space="preserve"> Teste dich</w:t>
            </w:r>
          </w:p>
        </w:tc>
        <w:tc>
          <w:tcPr>
            <w:tcW w:w="1013" w:type="dxa"/>
          </w:tcPr>
          <w:p w14:paraId="18746751" w14:textId="56834B2D" w:rsidR="006C6DF5" w:rsidRPr="00D362C7" w:rsidRDefault="006C6DF5" w:rsidP="006C6DF5">
            <w:pPr>
              <w:jc w:val="center"/>
              <w:rPr>
                <w:sz w:val="19"/>
                <w:szCs w:val="19"/>
              </w:rPr>
            </w:pPr>
            <w:r>
              <w:rPr>
                <w:sz w:val="19"/>
                <w:szCs w:val="19"/>
              </w:rPr>
              <w:t>88–89</w:t>
            </w:r>
          </w:p>
        </w:tc>
        <w:tc>
          <w:tcPr>
            <w:tcW w:w="7135" w:type="dxa"/>
          </w:tcPr>
          <w:p w14:paraId="44AC3C5B" w14:textId="77777777" w:rsidR="006C6DF5" w:rsidRPr="00E83835" w:rsidRDefault="006C6DF5" w:rsidP="006C6DF5">
            <w:pPr>
              <w:shd w:val="clear" w:color="auto" w:fill="FFFFFF"/>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1E94562A" w14:textId="77777777" w:rsidR="006C6DF5" w:rsidRPr="00E83835" w:rsidRDefault="006C6DF5" w:rsidP="006C6DF5">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3BBA3A56" w14:textId="77777777" w:rsidR="006C6DF5" w:rsidRPr="00D362C7" w:rsidRDefault="006C6DF5" w:rsidP="006C6DF5">
            <w:pPr>
              <w:jc w:val="center"/>
              <w:rPr>
                <w:sz w:val="19"/>
                <w:szCs w:val="19"/>
              </w:rPr>
            </w:pPr>
          </w:p>
        </w:tc>
      </w:tr>
      <w:tr w:rsidR="006C6DF5" w:rsidRPr="00D362C7" w14:paraId="56C9472F" w14:textId="77777777" w:rsidTr="00CD3672">
        <w:tc>
          <w:tcPr>
            <w:tcW w:w="3083" w:type="dxa"/>
          </w:tcPr>
          <w:p w14:paraId="007B2664" w14:textId="5B6EA9D5" w:rsidR="006C6DF5" w:rsidRPr="004C0B53" w:rsidRDefault="006C6DF5" w:rsidP="006C6DF5">
            <w:pPr>
              <w:rPr>
                <w:b/>
                <w:sz w:val="19"/>
                <w:szCs w:val="19"/>
              </w:rPr>
            </w:pPr>
            <w:r>
              <w:rPr>
                <w:b/>
                <w:color w:val="F3782A"/>
                <w:sz w:val="19"/>
                <w:szCs w:val="19"/>
              </w:rPr>
              <w:t>2.17</w:t>
            </w:r>
            <w:r w:rsidRPr="004C0B53">
              <w:rPr>
                <w:b/>
                <w:color w:val="F3782A"/>
                <w:sz w:val="19"/>
                <w:szCs w:val="19"/>
              </w:rPr>
              <w:t xml:space="preserve"> Grundwissen</w:t>
            </w:r>
          </w:p>
        </w:tc>
        <w:tc>
          <w:tcPr>
            <w:tcW w:w="1013" w:type="dxa"/>
          </w:tcPr>
          <w:p w14:paraId="0F7C74E4" w14:textId="2989DA4F" w:rsidR="006C6DF5" w:rsidRPr="00D362C7" w:rsidRDefault="006C6DF5" w:rsidP="006C6DF5">
            <w:pPr>
              <w:jc w:val="center"/>
              <w:rPr>
                <w:sz w:val="19"/>
                <w:szCs w:val="19"/>
              </w:rPr>
            </w:pPr>
            <w:r>
              <w:rPr>
                <w:sz w:val="19"/>
                <w:szCs w:val="19"/>
              </w:rPr>
              <w:t>90–91</w:t>
            </w:r>
          </w:p>
        </w:tc>
        <w:tc>
          <w:tcPr>
            <w:tcW w:w="7135" w:type="dxa"/>
          </w:tcPr>
          <w:p w14:paraId="349D08E6" w14:textId="77777777" w:rsidR="006C6DF5" w:rsidRPr="00E83835" w:rsidRDefault="006C6DF5" w:rsidP="006C6DF5">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das Grundwissen des Kapitels in kompakter Form.</w:t>
            </w:r>
          </w:p>
        </w:tc>
        <w:tc>
          <w:tcPr>
            <w:tcW w:w="2694" w:type="dxa"/>
          </w:tcPr>
          <w:p w14:paraId="076B3C22" w14:textId="77777777" w:rsidR="006C6DF5" w:rsidRPr="00E83835" w:rsidRDefault="006C6DF5" w:rsidP="006C6DF5">
            <w:pPr>
              <w:rPr>
                <w:rFonts w:asciiTheme="minorHAnsi" w:hAnsiTheme="minorHAnsi" w:cstheme="minorHAnsi"/>
                <w:sz w:val="19"/>
                <w:szCs w:val="19"/>
              </w:rPr>
            </w:pPr>
          </w:p>
        </w:tc>
        <w:tc>
          <w:tcPr>
            <w:tcW w:w="1238" w:type="dxa"/>
          </w:tcPr>
          <w:p w14:paraId="37EE94A5" w14:textId="77777777" w:rsidR="006C6DF5" w:rsidRPr="00D362C7" w:rsidRDefault="006C6DF5" w:rsidP="006C6DF5">
            <w:pPr>
              <w:jc w:val="center"/>
              <w:rPr>
                <w:sz w:val="19"/>
                <w:szCs w:val="19"/>
              </w:rPr>
            </w:pPr>
          </w:p>
        </w:tc>
      </w:tr>
      <w:tr w:rsidR="006C6DF5" w:rsidRPr="00D362C7" w14:paraId="5380B38B" w14:textId="77777777" w:rsidTr="00CD3672">
        <w:tc>
          <w:tcPr>
            <w:tcW w:w="3083" w:type="dxa"/>
          </w:tcPr>
          <w:p w14:paraId="02BCB1F1" w14:textId="22EEE238" w:rsidR="006C6DF5" w:rsidRPr="004C0B53" w:rsidRDefault="006C6DF5" w:rsidP="006C6DF5">
            <w:pPr>
              <w:rPr>
                <w:b/>
                <w:color w:val="7FC241"/>
                <w:sz w:val="19"/>
                <w:szCs w:val="19"/>
              </w:rPr>
            </w:pPr>
            <w:r>
              <w:rPr>
                <w:b/>
                <w:color w:val="7FC241"/>
                <w:sz w:val="19"/>
                <w:szCs w:val="19"/>
              </w:rPr>
              <w:t>2.18</w:t>
            </w:r>
            <w:r w:rsidRPr="004C0B53">
              <w:rPr>
                <w:b/>
                <w:color w:val="7FC241"/>
                <w:sz w:val="19"/>
                <w:szCs w:val="19"/>
              </w:rPr>
              <w:t xml:space="preserve"> Vermischte Aufgaben</w:t>
            </w:r>
          </w:p>
        </w:tc>
        <w:tc>
          <w:tcPr>
            <w:tcW w:w="1013" w:type="dxa"/>
          </w:tcPr>
          <w:p w14:paraId="1C031231" w14:textId="69B083ED" w:rsidR="006C6DF5" w:rsidRPr="00D362C7" w:rsidRDefault="006C6DF5" w:rsidP="006C6DF5">
            <w:pPr>
              <w:jc w:val="center"/>
              <w:rPr>
                <w:sz w:val="19"/>
                <w:szCs w:val="19"/>
              </w:rPr>
            </w:pPr>
            <w:r>
              <w:rPr>
                <w:sz w:val="19"/>
                <w:szCs w:val="19"/>
              </w:rPr>
              <w:t>92–93</w:t>
            </w:r>
          </w:p>
        </w:tc>
        <w:tc>
          <w:tcPr>
            <w:tcW w:w="7135" w:type="dxa"/>
          </w:tcPr>
          <w:p w14:paraId="3CDD98A7" w14:textId="77777777" w:rsidR="006C6DF5" w:rsidRPr="00E83835" w:rsidRDefault="006C6DF5" w:rsidP="006C6DF5">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1C3607A7" w14:textId="77777777" w:rsidR="006C6DF5" w:rsidRPr="00E83835" w:rsidRDefault="006C6DF5" w:rsidP="006C6DF5">
            <w:pPr>
              <w:rPr>
                <w:rFonts w:asciiTheme="minorHAnsi" w:hAnsiTheme="minorHAnsi" w:cstheme="minorHAnsi"/>
                <w:sz w:val="19"/>
                <w:szCs w:val="19"/>
              </w:rPr>
            </w:pPr>
          </w:p>
        </w:tc>
        <w:tc>
          <w:tcPr>
            <w:tcW w:w="1238" w:type="dxa"/>
          </w:tcPr>
          <w:p w14:paraId="5FD041FF" w14:textId="77777777" w:rsidR="006C6DF5" w:rsidRPr="00D362C7" w:rsidRDefault="006C6DF5" w:rsidP="006C6DF5">
            <w:pPr>
              <w:jc w:val="center"/>
              <w:rPr>
                <w:sz w:val="19"/>
                <w:szCs w:val="19"/>
              </w:rPr>
            </w:pPr>
          </w:p>
        </w:tc>
      </w:tr>
    </w:tbl>
    <w:p w14:paraId="2747CA49" w14:textId="77777777" w:rsidR="00C153EF" w:rsidRDefault="00C153EF">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462042" w:rsidRPr="00D362C7" w14:paraId="66705776" w14:textId="77777777" w:rsidTr="00CD3672">
        <w:tc>
          <w:tcPr>
            <w:tcW w:w="3083" w:type="dxa"/>
            <w:shd w:val="clear" w:color="auto" w:fill="D9D9D9" w:themeFill="background1" w:themeFillShade="D9"/>
          </w:tcPr>
          <w:p w14:paraId="6EF1F201" w14:textId="77777777" w:rsidR="00462042" w:rsidRPr="00D362C7" w:rsidRDefault="00462042" w:rsidP="00CD3672">
            <w:pPr>
              <w:rPr>
                <w:b/>
                <w:sz w:val="19"/>
                <w:szCs w:val="19"/>
              </w:rPr>
            </w:pPr>
            <w:r w:rsidRPr="00D362C7">
              <w:rPr>
                <w:b/>
                <w:sz w:val="19"/>
                <w:szCs w:val="19"/>
              </w:rPr>
              <w:lastRenderedPageBreak/>
              <w:t>Schulbuchkapitel</w:t>
            </w:r>
          </w:p>
        </w:tc>
        <w:tc>
          <w:tcPr>
            <w:tcW w:w="1013" w:type="dxa"/>
            <w:shd w:val="clear" w:color="auto" w:fill="D9D9D9" w:themeFill="background1" w:themeFillShade="D9"/>
          </w:tcPr>
          <w:p w14:paraId="52DDF777" w14:textId="77777777" w:rsidR="00462042" w:rsidRPr="00D362C7" w:rsidRDefault="00462042" w:rsidP="00CD3672">
            <w:pPr>
              <w:jc w:val="center"/>
              <w:rPr>
                <w:b/>
                <w:sz w:val="19"/>
                <w:szCs w:val="19"/>
              </w:rPr>
            </w:pPr>
            <w:r w:rsidRPr="00D362C7">
              <w:rPr>
                <w:b/>
                <w:sz w:val="19"/>
                <w:szCs w:val="19"/>
              </w:rPr>
              <w:t>Seiten</w:t>
            </w:r>
          </w:p>
        </w:tc>
        <w:tc>
          <w:tcPr>
            <w:tcW w:w="7135" w:type="dxa"/>
            <w:shd w:val="clear" w:color="auto" w:fill="D9D9D9" w:themeFill="background1" w:themeFillShade="D9"/>
          </w:tcPr>
          <w:p w14:paraId="286B67AC" w14:textId="77777777" w:rsidR="00462042" w:rsidRPr="00D362C7" w:rsidRDefault="00462042" w:rsidP="00CD3672">
            <w:pPr>
              <w:rPr>
                <w:b/>
                <w:sz w:val="19"/>
                <w:szCs w:val="19"/>
              </w:rPr>
            </w:pPr>
            <w:r>
              <w:rPr>
                <w:b/>
                <w:sz w:val="19"/>
                <w:szCs w:val="19"/>
              </w:rPr>
              <w:t>Kompetenzerwartungen</w:t>
            </w:r>
          </w:p>
        </w:tc>
        <w:tc>
          <w:tcPr>
            <w:tcW w:w="2694" w:type="dxa"/>
            <w:shd w:val="clear" w:color="auto" w:fill="D9D9D9" w:themeFill="background1" w:themeFillShade="D9"/>
          </w:tcPr>
          <w:p w14:paraId="3B750A5A" w14:textId="77777777" w:rsidR="00462042" w:rsidRPr="00D362C7" w:rsidRDefault="00462042" w:rsidP="00CD3672">
            <w:pPr>
              <w:rPr>
                <w:b/>
                <w:sz w:val="19"/>
                <w:szCs w:val="19"/>
              </w:rPr>
            </w:pPr>
            <w:r>
              <w:rPr>
                <w:b/>
                <w:sz w:val="19"/>
                <w:szCs w:val="19"/>
              </w:rPr>
              <w:t>Inhalte zu den Kompetenzen und Hinweise</w:t>
            </w:r>
          </w:p>
        </w:tc>
        <w:tc>
          <w:tcPr>
            <w:tcW w:w="1238" w:type="dxa"/>
            <w:shd w:val="clear" w:color="auto" w:fill="D9D9D9" w:themeFill="background1" w:themeFillShade="D9"/>
          </w:tcPr>
          <w:p w14:paraId="141AE282" w14:textId="77777777" w:rsidR="00462042" w:rsidRPr="00D362C7" w:rsidRDefault="00462042" w:rsidP="00CD3672">
            <w:pPr>
              <w:jc w:val="center"/>
              <w:rPr>
                <w:b/>
                <w:sz w:val="19"/>
                <w:szCs w:val="19"/>
              </w:rPr>
            </w:pPr>
            <w:r w:rsidRPr="00D362C7">
              <w:rPr>
                <w:b/>
                <w:sz w:val="19"/>
                <w:szCs w:val="19"/>
              </w:rPr>
              <w:t>Stundenzahl</w:t>
            </w:r>
          </w:p>
        </w:tc>
      </w:tr>
      <w:tr w:rsidR="00462042" w:rsidRPr="00D362C7" w14:paraId="5A49C425" w14:textId="77777777" w:rsidTr="00CD3672">
        <w:tc>
          <w:tcPr>
            <w:tcW w:w="4096" w:type="dxa"/>
            <w:gridSpan w:val="2"/>
          </w:tcPr>
          <w:p w14:paraId="7ED83995" w14:textId="36A1E7FC" w:rsidR="00462042" w:rsidRPr="00BD3FFF" w:rsidRDefault="00462042" w:rsidP="00462042">
            <w:pPr>
              <w:rPr>
                <w:b/>
                <w:color w:val="7FC241"/>
              </w:rPr>
            </w:pPr>
            <w:r>
              <w:rPr>
                <w:b/>
                <w:color w:val="7FC241"/>
              </w:rPr>
              <w:t>3 Atom- und Kernphysik</w:t>
            </w:r>
          </w:p>
        </w:tc>
        <w:tc>
          <w:tcPr>
            <w:tcW w:w="7135" w:type="dxa"/>
          </w:tcPr>
          <w:p w14:paraId="482602AA" w14:textId="77777777" w:rsidR="00462042" w:rsidRPr="00BD3FFF" w:rsidRDefault="00462042" w:rsidP="00CD3672">
            <w:pPr>
              <w:rPr>
                <w:b/>
                <w:color w:val="7FC241"/>
              </w:rPr>
            </w:pPr>
            <w:r w:rsidRPr="00BD3FFF">
              <w:rPr>
                <w:b/>
                <w:color w:val="7FC241"/>
              </w:rPr>
              <w:t>Die Schülerinnen und Schüler …</w:t>
            </w:r>
          </w:p>
        </w:tc>
        <w:tc>
          <w:tcPr>
            <w:tcW w:w="2694" w:type="dxa"/>
          </w:tcPr>
          <w:p w14:paraId="7540FF35" w14:textId="77777777" w:rsidR="00462042" w:rsidRPr="00BD3FFF" w:rsidRDefault="00462042" w:rsidP="00CD3672">
            <w:pPr>
              <w:rPr>
                <w:b/>
                <w:color w:val="7FC241"/>
              </w:rPr>
            </w:pPr>
          </w:p>
        </w:tc>
        <w:tc>
          <w:tcPr>
            <w:tcW w:w="1238" w:type="dxa"/>
          </w:tcPr>
          <w:p w14:paraId="598B9115" w14:textId="0A927E00" w:rsidR="00462042" w:rsidRPr="002E7E04" w:rsidRDefault="00462042" w:rsidP="00462042">
            <w:pPr>
              <w:jc w:val="center"/>
              <w:rPr>
                <w:b/>
                <w:color w:val="7FC241"/>
              </w:rPr>
            </w:pPr>
            <w:r w:rsidRPr="002E7E04">
              <w:rPr>
                <w:b/>
                <w:color w:val="7FC241"/>
              </w:rPr>
              <w:t xml:space="preserve">ca. </w:t>
            </w:r>
            <w:r>
              <w:rPr>
                <w:b/>
                <w:color w:val="7FC241"/>
              </w:rPr>
              <w:t>7</w:t>
            </w:r>
            <w:r w:rsidRPr="002E7E04">
              <w:rPr>
                <w:b/>
                <w:color w:val="7FC241"/>
              </w:rPr>
              <w:t xml:space="preserve"> Std.</w:t>
            </w:r>
          </w:p>
        </w:tc>
      </w:tr>
      <w:tr w:rsidR="00F62FFE" w:rsidRPr="00D362C7" w14:paraId="6DC11CB0" w14:textId="77777777" w:rsidTr="00553258">
        <w:tc>
          <w:tcPr>
            <w:tcW w:w="3083" w:type="dxa"/>
          </w:tcPr>
          <w:p w14:paraId="54A4E454" w14:textId="77777777" w:rsidR="00F62FFE" w:rsidRDefault="00F62FFE" w:rsidP="00553258">
            <w:pPr>
              <w:rPr>
                <w:sz w:val="19"/>
                <w:szCs w:val="19"/>
              </w:rPr>
            </w:pPr>
            <w:r w:rsidRPr="008219FC">
              <w:rPr>
                <w:b/>
                <w:color w:val="7FC241"/>
                <w:sz w:val="19"/>
                <w:szCs w:val="19"/>
              </w:rPr>
              <w:t>Einstiegsseite</w:t>
            </w:r>
          </w:p>
        </w:tc>
        <w:tc>
          <w:tcPr>
            <w:tcW w:w="1013" w:type="dxa"/>
          </w:tcPr>
          <w:p w14:paraId="54D85AD5" w14:textId="34004591" w:rsidR="00F62FFE" w:rsidRDefault="00F62FFE" w:rsidP="00F62FFE">
            <w:pPr>
              <w:jc w:val="center"/>
              <w:rPr>
                <w:sz w:val="19"/>
                <w:szCs w:val="19"/>
              </w:rPr>
            </w:pPr>
            <w:r>
              <w:rPr>
                <w:sz w:val="19"/>
                <w:szCs w:val="19"/>
              </w:rPr>
              <w:t>94</w:t>
            </w:r>
            <w:r>
              <w:rPr>
                <w:sz w:val="19"/>
                <w:szCs w:val="19"/>
              </w:rPr>
              <w:t>–</w:t>
            </w:r>
            <w:r>
              <w:rPr>
                <w:sz w:val="19"/>
                <w:szCs w:val="19"/>
              </w:rPr>
              <w:t>95</w:t>
            </w:r>
          </w:p>
        </w:tc>
        <w:tc>
          <w:tcPr>
            <w:tcW w:w="7135" w:type="dxa"/>
          </w:tcPr>
          <w:p w14:paraId="0B2181F0" w14:textId="77777777" w:rsidR="00F62FFE" w:rsidRPr="00D34E4B" w:rsidRDefault="00F62FFE" w:rsidP="00553258">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1F827E86" w14:textId="77777777" w:rsidR="00F62FFE" w:rsidRPr="00D46106" w:rsidRDefault="00F62FFE" w:rsidP="00553258">
            <w:pPr>
              <w:shd w:val="clear" w:color="auto" w:fill="FFFFFF"/>
              <w:rPr>
                <w:sz w:val="19"/>
                <w:szCs w:val="19"/>
              </w:rPr>
            </w:pPr>
          </w:p>
        </w:tc>
        <w:tc>
          <w:tcPr>
            <w:tcW w:w="1238" w:type="dxa"/>
          </w:tcPr>
          <w:p w14:paraId="6C3CA634" w14:textId="77777777" w:rsidR="00F62FFE" w:rsidRPr="00D362C7" w:rsidRDefault="00F62FFE" w:rsidP="00553258">
            <w:pPr>
              <w:jc w:val="center"/>
              <w:rPr>
                <w:sz w:val="19"/>
                <w:szCs w:val="19"/>
              </w:rPr>
            </w:pPr>
          </w:p>
        </w:tc>
      </w:tr>
      <w:tr w:rsidR="00462042" w:rsidRPr="00D362C7" w14:paraId="4E9F2575" w14:textId="77777777" w:rsidTr="00CD3672">
        <w:tc>
          <w:tcPr>
            <w:tcW w:w="4096" w:type="dxa"/>
            <w:gridSpan w:val="2"/>
          </w:tcPr>
          <w:p w14:paraId="1B470B1A" w14:textId="76948769" w:rsidR="00462042" w:rsidRPr="00D362C7" w:rsidRDefault="00462042" w:rsidP="00CD3672">
            <w:pPr>
              <w:rPr>
                <w:sz w:val="19"/>
                <w:szCs w:val="19"/>
              </w:rPr>
            </w:pPr>
            <w:r>
              <w:rPr>
                <w:rFonts w:asciiTheme="minorHAnsi" w:hAnsiTheme="minorHAnsi" w:cstheme="minorHAnsi"/>
                <w:b/>
                <w:sz w:val="19"/>
                <w:szCs w:val="19"/>
              </w:rPr>
              <w:t xml:space="preserve">Atom- und Kernphysik </w:t>
            </w:r>
          </w:p>
        </w:tc>
        <w:tc>
          <w:tcPr>
            <w:tcW w:w="7135" w:type="dxa"/>
          </w:tcPr>
          <w:p w14:paraId="0F81A23A" w14:textId="74E17ED2" w:rsidR="00462042" w:rsidRPr="00E83835" w:rsidRDefault="00462042" w:rsidP="00462042">
            <w:pPr>
              <w:rPr>
                <w:rFonts w:asciiTheme="minorHAnsi" w:hAnsiTheme="minorHAnsi" w:cstheme="minorHAnsi"/>
                <w:b/>
                <w:sz w:val="19"/>
                <w:szCs w:val="19"/>
              </w:rPr>
            </w:pPr>
            <w:r w:rsidRPr="00E83835">
              <w:rPr>
                <w:rFonts w:asciiTheme="minorHAnsi" w:hAnsiTheme="minorHAnsi" w:cstheme="minorHAnsi"/>
                <w:b/>
                <w:sz w:val="19"/>
                <w:szCs w:val="19"/>
              </w:rPr>
              <w:t xml:space="preserve">Lernbereich </w:t>
            </w:r>
            <w:r>
              <w:rPr>
                <w:rFonts w:asciiTheme="minorHAnsi" w:hAnsiTheme="minorHAnsi" w:cstheme="minorHAnsi"/>
                <w:b/>
                <w:sz w:val="19"/>
                <w:szCs w:val="19"/>
              </w:rPr>
              <w:t>3</w:t>
            </w:r>
            <w:r w:rsidRPr="00E83835">
              <w:rPr>
                <w:rFonts w:asciiTheme="minorHAnsi" w:hAnsiTheme="minorHAnsi" w:cstheme="minorHAnsi"/>
                <w:b/>
                <w:sz w:val="19"/>
                <w:szCs w:val="19"/>
              </w:rPr>
              <w:t xml:space="preserve">: </w:t>
            </w:r>
            <w:r>
              <w:rPr>
                <w:rFonts w:asciiTheme="minorHAnsi" w:hAnsiTheme="minorHAnsi" w:cstheme="minorHAnsi"/>
                <w:b/>
                <w:sz w:val="19"/>
                <w:szCs w:val="19"/>
              </w:rPr>
              <w:t>Atom- und Kernphysik</w:t>
            </w:r>
          </w:p>
        </w:tc>
        <w:tc>
          <w:tcPr>
            <w:tcW w:w="2694" w:type="dxa"/>
          </w:tcPr>
          <w:p w14:paraId="7B39541F" w14:textId="77777777" w:rsidR="00462042" w:rsidRPr="00E83835" w:rsidRDefault="00462042" w:rsidP="00CD3672">
            <w:pPr>
              <w:rPr>
                <w:rFonts w:asciiTheme="minorHAnsi" w:hAnsiTheme="minorHAnsi" w:cstheme="minorHAnsi"/>
                <w:sz w:val="19"/>
                <w:szCs w:val="19"/>
              </w:rPr>
            </w:pPr>
          </w:p>
        </w:tc>
        <w:tc>
          <w:tcPr>
            <w:tcW w:w="1238" w:type="dxa"/>
          </w:tcPr>
          <w:p w14:paraId="615D2D49" w14:textId="77777777" w:rsidR="00462042" w:rsidRPr="00D362C7" w:rsidRDefault="00462042" w:rsidP="00CD3672">
            <w:pPr>
              <w:jc w:val="center"/>
              <w:rPr>
                <w:sz w:val="19"/>
                <w:szCs w:val="19"/>
              </w:rPr>
            </w:pPr>
          </w:p>
        </w:tc>
      </w:tr>
      <w:tr w:rsidR="00462042" w:rsidRPr="00D362C7" w14:paraId="4B29408E" w14:textId="77777777" w:rsidTr="00CD3672">
        <w:tc>
          <w:tcPr>
            <w:tcW w:w="3083" w:type="dxa"/>
          </w:tcPr>
          <w:p w14:paraId="4A6CCE79" w14:textId="6AED3A83" w:rsidR="00462042" w:rsidRDefault="00462042" w:rsidP="00CD3672">
            <w:pPr>
              <w:rPr>
                <w:sz w:val="19"/>
                <w:szCs w:val="19"/>
              </w:rPr>
            </w:pPr>
            <w:r>
              <w:rPr>
                <w:sz w:val="19"/>
                <w:szCs w:val="19"/>
              </w:rPr>
              <w:t>3.1 Radioaktive Strahlung</w:t>
            </w:r>
          </w:p>
        </w:tc>
        <w:tc>
          <w:tcPr>
            <w:tcW w:w="1013" w:type="dxa"/>
          </w:tcPr>
          <w:p w14:paraId="4B39D10C" w14:textId="3A4FB072" w:rsidR="00462042" w:rsidRDefault="00462042" w:rsidP="00462042">
            <w:pPr>
              <w:jc w:val="center"/>
              <w:rPr>
                <w:sz w:val="19"/>
                <w:szCs w:val="19"/>
              </w:rPr>
            </w:pPr>
            <w:r>
              <w:rPr>
                <w:sz w:val="19"/>
                <w:szCs w:val="19"/>
              </w:rPr>
              <w:t>96–99</w:t>
            </w:r>
          </w:p>
        </w:tc>
        <w:tc>
          <w:tcPr>
            <w:tcW w:w="7135" w:type="dxa"/>
          </w:tcPr>
          <w:p w14:paraId="04159214" w14:textId="59A52DDD" w:rsidR="00462042" w:rsidRPr="00462042" w:rsidRDefault="00462042" w:rsidP="00CD3672">
            <w:pPr>
              <w:numPr>
                <w:ilvl w:val="0"/>
                <w:numId w:val="1"/>
              </w:numPr>
              <w:shd w:val="clear" w:color="auto" w:fill="FFFFFF"/>
              <w:rPr>
                <w:rFonts w:asciiTheme="minorHAnsi" w:eastAsia="Times New Roman" w:hAnsiTheme="minorHAnsi" w:cstheme="minorHAnsi"/>
                <w:color w:val="000000"/>
                <w:sz w:val="19"/>
                <w:szCs w:val="19"/>
                <w:lang w:eastAsia="de-DE"/>
              </w:rPr>
            </w:pPr>
            <w:r w:rsidRPr="00462042">
              <w:rPr>
                <w:sz w:val="19"/>
                <w:szCs w:val="19"/>
              </w:rPr>
              <w:t>beantworten Fragestellungen zu Entdeckung der Radioaktivität, zur α-, β- und γ-Strahlung und ihren Eigenschaften und zu den radioaktiven Zerfällen, indem sie sich weitgehend selbständig anhand geeigneter Quellen über diese Themengebiete informieren. Diese Informationen bereiten sie adressatengerecht auf und präsentieren sie unter Verwendung der Fachsprache und geeigneter Darstellungsformen.</w:t>
            </w:r>
          </w:p>
        </w:tc>
        <w:tc>
          <w:tcPr>
            <w:tcW w:w="2694" w:type="dxa"/>
          </w:tcPr>
          <w:p w14:paraId="5A615B26" w14:textId="2E774C4B" w:rsidR="00462042" w:rsidRPr="00F13099" w:rsidRDefault="00462042" w:rsidP="00CD3672">
            <w:pPr>
              <w:numPr>
                <w:ilvl w:val="0"/>
                <w:numId w:val="1"/>
              </w:numPr>
              <w:shd w:val="clear" w:color="auto" w:fill="FFFFFF"/>
              <w:rPr>
                <w:sz w:val="19"/>
                <w:szCs w:val="19"/>
              </w:rPr>
            </w:pPr>
            <w:r w:rsidRPr="00F13099">
              <w:rPr>
                <w:sz w:val="19"/>
                <w:szCs w:val="19"/>
              </w:rPr>
              <w:t>Entdeckung der Radioaktivität</w:t>
            </w:r>
          </w:p>
          <w:p w14:paraId="4A91BF24" w14:textId="4F0A8D87" w:rsidR="00F13099" w:rsidRPr="00115676" w:rsidRDefault="00F13099" w:rsidP="00CD3672">
            <w:pPr>
              <w:numPr>
                <w:ilvl w:val="0"/>
                <w:numId w:val="1"/>
              </w:numPr>
              <w:shd w:val="clear" w:color="auto" w:fill="FFFFFF"/>
              <w:rPr>
                <w:sz w:val="19"/>
                <w:szCs w:val="19"/>
              </w:rPr>
            </w:pPr>
            <w:r w:rsidRPr="00F13099">
              <w:rPr>
                <w:sz w:val="19"/>
                <w:szCs w:val="19"/>
              </w:rPr>
              <w:t>Arten, Eigenschaften und Nachweis radioaktiver Strahlung</w:t>
            </w:r>
          </w:p>
        </w:tc>
        <w:tc>
          <w:tcPr>
            <w:tcW w:w="1238" w:type="dxa"/>
          </w:tcPr>
          <w:p w14:paraId="545E928E" w14:textId="77777777" w:rsidR="00462042" w:rsidRPr="00D362C7" w:rsidRDefault="00462042" w:rsidP="00CD3672">
            <w:pPr>
              <w:jc w:val="center"/>
              <w:rPr>
                <w:sz w:val="19"/>
                <w:szCs w:val="19"/>
              </w:rPr>
            </w:pPr>
          </w:p>
        </w:tc>
      </w:tr>
      <w:tr w:rsidR="00462042" w:rsidRPr="00D362C7" w14:paraId="769D8CE8" w14:textId="77777777" w:rsidTr="00CD3672">
        <w:tc>
          <w:tcPr>
            <w:tcW w:w="3083" w:type="dxa"/>
          </w:tcPr>
          <w:p w14:paraId="089E61CE" w14:textId="698B672E" w:rsidR="00462042" w:rsidRPr="00D362C7" w:rsidRDefault="00462042" w:rsidP="00462042">
            <w:pPr>
              <w:rPr>
                <w:sz w:val="19"/>
                <w:szCs w:val="19"/>
              </w:rPr>
            </w:pPr>
            <w:r>
              <w:rPr>
                <w:sz w:val="19"/>
                <w:szCs w:val="19"/>
              </w:rPr>
              <w:t>3.2 Aufbau von Atomkernen</w:t>
            </w:r>
          </w:p>
        </w:tc>
        <w:tc>
          <w:tcPr>
            <w:tcW w:w="1013" w:type="dxa"/>
          </w:tcPr>
          <w:p w14:paraId="3F1AC3A0" w14:textId="19A1CEDC" w:rsidR="00462042" w:rsidRPr="00D362C7" w:rsidRDefault="00462042" w:rsidP="00462042">
            <w:pPr>
              <w:jc w:val="center"/>
              <w:rPr>
                <w:sz w:val="19"/>
                <w:szCs w:val="19"/>
              </w:rPr>
            </w:pPr>
            <w:r>
              <w:rPr>
                <w:sz w:val="19"/>
                <w:szCs w:val="19"/>
              </w:rPr>
              <w:t>100–101</w:t>
            </w:r>
          </w:p>
        </w:tc>
        <w:tc>
          <w:tcPr>
            <w:tcW w:w="7135" w:type="dxa"/>
          </w:tcPr>
          <w:p w14:paraId="00CF95EA" w14:textId="57DC6480" w:rsidR="00462042" w:rsidRPr="002B7EC3" w:rsidRDefault="00462042" w:rsidP="00462042">
            <w:pPr>
              <w:numPr>
                <w:ilvl w:val="0"/>
                <w:numId w:val="1"/>
              </w:numPr>
              <w:shd w:val="clear" w:color="auto" w:fill="FFFFFF"/>
              <w:rPr>
                <w:rFonts w:asciiTheme="minorHAnsi" w:eastAsia="Times New Roman" w:hAnsiTheme="minorHAnsi" w:cstheme="minorHAnsi"/>
                <w:color w:val="000000"/>
                <w:sz w:val="19"/>
                <w:szCs w:val="19"/>
                <w:lang w:eastAsia="de-DE"/>
              </w:rPr>
            </w:pPr>
            <w:r w:rsidRPr="00462042">
              <w:rPr>
                <w:sz w:val="19"/>
                <w:szCs w:val="19"/>
              </w:rPr>
              <w:t>beantworten Fragestellungen zu Entdeckung der Radioaktivität, zur α-, β- und γ-Strahlung und ihren Eigenschaften und zu den radioaktiven Zerfällen, indem sie sich weitgehend selbständig anhand geeigneter Quellen über diese Themengebiete informieren. Diese Informationen bereiten sie adressatengerecht auf und präsentieren sie unter Verwendung der Fachsprache und geeigneter Darstellungsformen.</w:t>
            </w:r>
          </w:p>
        </w:tc>
        <w:tc>
          <w:tcPr>
            <w:tcW w:w="2694" w:type="dxa"/>
          </w:tcPr>
          <w:p w14:paraId="36B6DBBE" w14:textId="733D9FA1" w:rsidR="00462042" w:rsidRPr="00115676" w:rsidRDefault="00462042" w:rsidP="00462042">
            <w:pPr>
              <w:numPr>
                <w:ilvl w:val="0"/>
                <w:numId w:val="1"/>
              </w:numPr>
              <w:shd w:val="clear" w:color="auto" w:fill="FFFFFF"/>
              <w:rPr>
                <w:sz w:val="19"/>
                <w:szCs w:val="19"/>
              </w:rPr>
            </w:pPr>
            <w:r w:rsidRPr="00F13099">
              <w:rPr>
                <w:sz w:val="19"/>
                <w:szCs w:val="19"/>
              </w:rPr>
              <w:t>Aufbau der Atomkerne: einfaches Kernmodell</w:t>
            </w:r>
          </w:p>
        </w:tc>
        <w:tc>
          <w:tcPr>
            <w:tcW w:w="1238" w:type="dxa"/>
          </w:tcPr>
          <w:p w14:paraId="2018E889" w14:textId="77777777" w:rsidR="00462042" w:rsidRPr="00D362C7" w:rsidRDefault="00462042" w:rsidP="00462042">
            <w:pPr>
              <w:jc w:val="center"/>
              <w:rPr>
                <w:sz w:val="19"/>
                <w:szCs w:val="19"/>
              </w:rPr>
            </w:pPr>
          </w:p>
        </w:tc>
      </w:tr>
      <w:tr w:rsidR="00462042" w:rsidRPr="00D362C7" w14:paraId="083596DB" w14:textId="77777777" w:rsidTr="00CD3672">
        <w:tc>
          <w:tcPr>
            <w:tcW w:w="3083" w:type="dxa"/>
          </w:tcPr>
          <w:p w14:paraId="1533A8E1" w14:textId="4B67000B" w:rsidR="00462042" w:rsidRPr="00D362C7" w:rsidRDefault="00462042" w:rsidP="00462042">
            <w:pPr>
              <w:rPr>
                <w:sz w:val="19"/>
                <w:szCs w:val="19"/>
              </w:rPr>
            </w:pPr>
            <w:r>
              <w:rPr>
                <w:sz w:val="19"/>
                <w:szCs w:val="19"/>
              </w:rPr>
              <w:t>3.3 Strahlungsarten</w:t>
            </w:r>
          </w:p>
        </w:tc>
        <w:tc>
          <w:tcPr>
            <w:tcW w:w="1013" w:type="dxa"/>
          </w:tcPr>
          <w:p w14:paraId="79E2784E" w14:textId="7B0C0BFD" w:rsidR="00462042" w:rsidRPr="00D362C7" w:rsidRDefault="00462042" w:rsidP="00462042">
            <w:pPr>
              <w:jc w:val="center"/>
              <w:rPr>
                <w:sz w:val="19"/>
                <w:szCs w:val="19"/>
              </w:rPr>
            </w:pPr>
            <w:r>
              <w:rPr>
                <w:sz w:val="19"/>
                <w:szCs w:val="19"/>
              </w:rPr>
              <w:t>102–103</w:t>
            </w:r>
          </w:p>
        </w:tc>
        <w:tc>
          <w:tcPr>
            <w:tcW w:w="7135" w:type="dxa"/>
          </w:tcPr>
          <w:p w14:paraId="002E4DDD" w14:textId="45546670" w:rsidR="00462042" w:rsidRPr="006C6DF5" w:rsidRDefault="00462042" w:rsidP="00462042">
            <w:pPr>
              <w:pStyle w:val="Listenabsatz"/>
              <w:numPr>
                <w:ilvl w:val="0"/>
                <w:numId w:val="4"/>
              </w:numPr>
              <w:shd w:val="clear" w:color="auto" w:fill="FFFFFF"/>
              <w:rPr>
                <w:rFonts w:asciiTheme="minorHAnsi" w:hAnsiTheme="minorHAnsi" w:cstheme="minorHAnsi"/>
                <w:sz w:val="19"/>
                <w:szCs w:val="19"/>
              </w:rPr>
            </w:pPr>
            <w:r w:rsidRPr="00462042">
              <w:rPr>
                <w:sz w:val="19"/>
                <w:szCs w:val="19"/>
              </w:rPr>
              <w:t>beantworten Fragestellungen zu Entdeckung der Radioaktivität, zur α-, β- und γ-Strahlung und ihren Eigenschaften und zu den radioaktiven Zerfällen, indem sie sich weitgehend selbständig anhand geeigneter Quellen über diese Themengebiete informieren. Diese Informationen bereiten sie adressatengerecht auf und präsentieren sie unter Verwendung der Fachsprache und geeigneter Darstellungsformen.</w:t>
            </w:r>
          </w:p>
        </w:tc>
        <w:tc>
          <w:tcPr>
            <w:tcW w:w="2694" w:type="dxa"/>
          </w:tcPr>
          <w:p w14:paraId="0B6DBEC7" w14:textId="635D4525" w:rsidR="00462042" w:rsidRPr="00115676" w:rsidRDefault="00F13099" w:rsidP="00F13099">
            <w:pPr>
              <w:numPr>
                <w:ilvl w:val="0"/>
                <w:numId w:val="1"/>
              </w:numPr>
              <w:shd w:val="clear" w:color="auto" w:fill="FFFFFF"/>
              <w:rPr>
                <w:sz w:val="19"/>
                <w:szCs w:val="19"/>
              </w:rPr>
            </w:pPr>
            <w:r w:rsidRPr="00F13099">
              <w:rPr>
                <w:sz w:val="19"/>
                <w:szCs w:val="19"/>
              </w:rPr>
              <w:t>Arten, Eigenschaften und Nachweis radioaktiver Strahlung</w:t>
            </w:r>
          </w:p>
        </w:tc>
        <w:tc>
          <w:tcPr>
            <w:tcW w:w="1238" w:type="dxa"/>
          </w:tcPr>
          <w:p w14:paraId="0C3C8135" w14:textId="77777777" w:rsidR="00462042" w:rsidRPr="00D362C7" w:rsidRDefault="00462042" w:rsidP="00462042">
            <w:pPr>
              <w:jc w:val="center"/>
              <w:rPr>
                <w:sz w:val="19"/>
                <w:szCs w:val="19"/>
              </w:rPr>
            </w:pPr>
          </w:p>
        </w:tc>
      </w:tr>
      <w:tr w:rsidR="00F13099" w:rsidRPr="00D362C7" w14:paraId="2FDD8448" w14:textId="77777777" w:rsidTr="00CD3672">
        <w:tc>
          <w:tcPr>
            <w:tcW w:w="3083" w:type="dxa"/>
          </w:tcPr>
          <w:p w14:paraId="0AE8F428" w14:textId="13380A10" w:rsidR="00F13099" w:rsidRPr="00D362C7" w:rsidRDefault="00F13099" w:rsidP="00F13099">
            <w:pPr>
              <w:rPr>
                <w:sz w:val="19"/>
                <w:szCs w:val="19"/>
              </w:rPr>
            </w:pPr>
            <w:r>
              <w:rPr>
                <w:sz w:val="19"/>
                <w:szCs w:val="19"/>
              </w:rPr>
              <w:t>3.4 Radioaktiver Zerfall</w:t>
            </w:r>
          </w:p>
        </w:tc>
        <w:tc>
          <w:tcPr>
            <w:tcW w:w="1013" w:type="dxa"/>
          </w:tcPr>
          <w:p w14:paraId="25EB4FA1" w14:textId="76B3B0F4" w:rsidR="00F13099" w:rsidRPr="00D362C7" w:rsidRDefault="00F13099" w:rsidP="00F13099">
            <w:pPr>
              <w:jc w:val="center"/>
              <w:rPr>
                <w:sz w:val="19"/>
                <w:szCs w:val="19"/>
              </w:rPr>
            </w:pPr>
            <w:r>
              <w:rPr>
                <w:sz w:val="19"/>
                <w:szCs w:val="19"/>
              </w:rPr>
              <w:t>104–107</w:t>
            </w:r>
          </w:p>
        </w:tc>
        <w:tc>
          <w:tcPr>
            <w:tcW w:w="7135" w:type="dxa"/>
          </w:tcPr>
          <w:p w14:paraId="4F5AAB68" w14:textId="74C8C706" w:rsidR="00F13099" w:rsidRPr="00685E1D" w:rsidRDefault="00F13099" w:rsidP="00F13099">
            <w:pPr>
              <w:pStyle w:val="Listenabsatz"/>
              <w:numPr>
                <w:ilvl w:val="0"/>
                <w:numId w:val="1"/>
              </w:numPr>
              <w:shd w:val="clear" w:color="auto" w:fill="FFFFFF"/>
              <w:rPr>
                <w:rFonts w:asciiTheme="minorHAnsi" w:hAnsiTheme="minorHAnsi" w:cstheme="minorHAnsi"/>
                <w:sz w:val="19"/>
                <w:szCs w:val="19"/>
              </w:rPr>
            </w:pPr>
            <w:r w:rsidRPr="00462042">
              <w:rPr>
                <w:sz w:val="19"/>
                <w:szCs w:val="19"/>
              </w:rPr>
              <w:t>beantworten Fragestellungen zu Entdeckung der Radioaktivität, zur α-, β- und γ-Strahlung und ihren Eigenschaften und zu den radioaktiven Zerfällen, indem sie sich weitgehend selbständig anhand geeigneter Quellen über diese Themengebiete informieren. Diese Informationen bereiten sie adressatengerecht auf und präsentieren sie unter Verwendung der Fachsprache und geeigneter Darstellungsformen.</w:t>
            </w:r>
          </w:p>
        </w:tc>
        <w:tc>
          <w:tcPr>
            <w:tcW w:w="2694" w:type="dxa"/>
          </w:tcPr>
          <w:p w14:paraId="646E9882" w14:textId="461C4AAE" w:rsidR="00F13099" w:rsidRPr="00115676" w:rsidRDefault="00F13099" w:rsidP="00F13099">
            <w:pPr>
              <w:numPr>
                <w:ilvl w:val="0"/>
                <w:numId w:val="1"/>
              </w:numPr>
              <w:shd w:val="clear" w:color="auto" w:fill="FFFFFF"/>
              <w:rPr>
                <w:sz w:val="19"/>
                <w:szCs w:val="19"/>
              </w:rPr>
            </w:pPr>
            <w:r w:rsidRPr="00F13099">
              <w:rPr>
                <w:sz w:val="19"/>
                <w:szCs w:val="19"/>
              </w:rPr>
              <w:t>radioaktiver Zerfall und Kernumwandlungen</w:t>
            </w:r>
          </w:p>
        </w:tc>
        <w:tc>
          <w:tcPr>
            <w:tcW w:w="1238" w:type="dxa"/>
          </w:tcPr>
          <w:p w14:paraId="01DDAA5E" w14:textId="77777777" w:rsidR="00F13099" w:rsidRPr="00D362C7" w:rsidRDefault="00F13099" w:rsidP="00F13099">
            <w:pPr>
              <w:jc w:val="center"/>
              <w:rPr>
                <w:sz w:val="19"/>
                <w:szCs w:val="19"/>
              </w:rPr>
            </w:pPr>
          </w:p>
        </w:tc>
      </w:tr>
      <w:tr w:rsidR="00F13099" w:rsidRPr="00D362C7" w14:paraId="38F86204" w14:textId="77777777" w:rsidTr="00CD3672">
        <w:tc>
          <w:tcPr>
            <w:tcW w:w="3083" w:type="dxa"/>
          </w:tcPr>
          <w:p w14:paraId="60289779" w14:textId="408BD61D" w:rsidR="00F13099" w:rsidRDefault="00F13099" w:rsidP="00F13099">
            <w:pPr>
              <w:rPr>
                <w:sz w:val="19"/>
                <w:szCs w:val="19"/>
              </w:rPr>
            </w:pPr>
            <w:r>
              <w:rPr>
                <w:sz w:val="19"/>
                <w:szCs w:val="19"/>
              </w:rPr>
              <w:t>3.5 Halbwertszeit</w:t>
            </w:r>
          </w:p>
        </w:tc>
        <w:tc>
          <w:tcPr>
            <w:tcW w:w="1013" w:type="dxa"/>
          </w:tcPr>
          <w:p w14:paraId="1047DB38" w14:textId="74FBADBA" w:rsidR="00F13099" w:rsidRDefault="00F13099" w:rsidP="00F13099">
            <w:pPr>
              <w:jc w:val="center"/>
              <w:rPr>
                <w:sz w:val="19"/>
                <w:szCs w:val="19"/>
              </w:rPr>
            </w:pPr>
            <w:r>
              <w:rPr>
                <w:sz w:val="19"/>
                <w:szCs w:val="19"/>
              </w:rPr>
              <w:t>108–109</w:t>
            </w:r>
          </w:p>
        </w:tc>
        <w:tc>
          <w:tcPr>
            <w:tcW w:w="7135" w:type="dxa"/>
          </w:tcPr>
          <w:p w14:paraId="2FB1BA27" w14:textId="21B5C28D" w:rsidR="00F13099" w:rsidRPr="002B7EC3" w:rsidRDefault="00F13099" w:rsidP="00F13099">
            <w:pPr>
              <w:numPr>
                <w:ilvl w:val="0"/>
                <w:numId w:val="1"/>
              </w:numPr>
              <w:shd w:val="clear" w:color="auto" w:fill="FFFFFF"/>
              <w:rPr>
                <w:rFonts w:asciiTheme="minorHAnsi" w:eastAsia="Times New Roman" w:hAnsiTheme="minorHAnsi" w:cstheme="minorHAnsi"/>
                <w:color w:val="000000"/>
                <w:sz w:val="19"/>
                <w:szCs w:val="19"/>
                <w:lang w:eastAsia="de-DE"/>
              </w:rPr>
            </w:pPr>
            <w:r w:rsidRPr="00462042">
              <w:rPr>
                <w:sz w:val="19"/>
                <w:szCs w:val="19"/>
              </w:rPr>
              <w:t>beantworten Fragestellungen zu Entdeckung der Radioaktivität, zur α-, β- und γ-Strahlung und ihren Eigenschaften und zu den radioaktiven Zerfällen, indem sie sich weitgehend selbständig anhand geeigneter Quellen über diese Themengebiete informieren. Diese Informationen bereiten sie adressatengerecht auf und präsentieren sie unter Verwendung der Fachsprache und geeigneter Darstellungsformen.</w:t>
            </w:r>
          </w:p>
        </w:tc>
        <w:tc>
          <w:tcPr>
            <w:tcW w:w="2694" w:type="dxa"/>
          </w:tcPr>
          <w:p w14:paraId="503F3698" w14:textId="08BF7067" w:rsidR="00F13099" w:rsidRPr="00115676" w:rsidRDefault="00F13099" w:rsidP="00F13099">
            <w:pPr>
              <w:numPr>
                <w:ilvl w:val="0"/>
                <w:numId w:val="1"/>
              </w:numPr>
              <w:shd w:val="clear" w:color="auto" w:fill="FFFFFF"/>
              <w:rPr>
                <w:sz w:val="19"/>
                <w:szCs w:val="19"/>
              </w:rPr>
            </w:pPr>
            <w:r>
              <w:rPr>
                <w:sz w:val="19"/>
                <w:szCs w:val="19"/>
              </w:rPr>
              <w:t>Halbwertszeit</w:t>
            </w:r>
          </w:p>
        </w:tc>
        <w:tc>
          <w:tcPr>
            <w:tcW w:w="1238" w:type="dxa"/>
          </w:tcPr>
          <w:p w14:paraId="241E498D" w14:textId="77777777" w:rsidR="00F13099" w:rsidRPr="00D362C7" w:rsidRDefault="00F13099" w:rsidP="00F13099">
            <w:pPr>
              <w:jc w:val="center"/>
              <w:rPr>
                <w:sz w:val="19"/>
                <w:szCs w:val="19"/>
              </w:rPr>
            </w:pPr>
          </w:p>
        </w:tc>
      </w:tr>
      <w:tr w:rsidR="00F13099" w:rsidRPr="00D362C7" w14:paraId="20F38BDF" w14:textId="77777777" w:rsidTr="00CD3672">
        <w:tc>
          <w:tcPr>
            <w:tcW w:w="3083" w:type="dxa"/>
          </w:tcPr>
          <w:p w14:paraId="2BD50B58" w14:textId="2EF410D2" w:rsidR="00F13099" w:rsidRPr="00D362C7" w:rsidRDefault="00F13099" w:rsidP="00F13099">
            <w:pPr>
              <w:rPr>
                <w:sz w:val="19"/>
                <w:szCs w:val="19"/>
              </w:rPr>
            </w:pPr>
            <w:r>
              <w:rPr>
                <w:sz w:val="19"/>
                <w:szCs w:val="19"/>
              </w:rPr>
              <w:t>3.6 Gefahren radioaktiver Strahlung und Strahlenschutz</w:t>
            </w:r>
          </w:p>
        </w:tc>
        <w:tc>
          <w:tcPr>
            <w:tcW w:w="1013" w:type="dxa"/>
          </w:tcPr>
          <w:p w14:paraId="27210B48" w14:textId="3FA467E7" w:rsidR="00F13099" w:rsidRPr="00D362C7" w:rsidRDefault="00F13099" w:rsidP="00F13099">
            <w:pPr>
              <w:jc w:val="center"/>
              <w:rPr>
                <w:sz w:val="19"/>
                <w:szCs w:val="19"/>
              </w:rPr>
            </w:pPr>
            <w:r>
              <w:rPr>
                <w:sz w:val="19"/>
                <w:szCs w:val="19"/>
              </w:rPr>
              <w:t>110–111</w:t>
            </w:r>
          </w:p>
        </w:tc>
        <w:tc>
          <w:tcPr>
            <w:tcW w:w="7135" w:type="dxa"/>
          </w:tcPr>
          <w:p w14:paraId="39BA9A9B" w14:textId="02D2530B" w:rsidR="00F13099" w:rsidRPr="006C6DF5" w:rsidRDefault="00F13099" w:rsidP="00F13099">
            <w:pPr>
              <w:numPr>
                <w:ilvl w:val="0"/>
                <w:numId w:val="1"/>
              </w:numPr>
              <w:shd w:val="clear" w:color="auto" w:fill="FFFFFF"/>
              <w:rPr>
                <w:rFonts w:asciiTheme="minorHAnsi" w:eastAsia="Times New Roman" w:hAnsiTheme="minorHAnsi" w:cstheme="minorHAnsi"/>
                <w:color w:val="000000"/>
                <w:sz w:val="19"/>
                <w:szCs w:val="19"/>
                <w:lang w:eastAsia="de-DE"/>
              </w:rPr>
            </w:pPr>
            <w:r w:rsidRPr="00462042">
              <w:rPr>
                <w:sz w:val="19"/>
                <w:szCs w:val="19"/>
              </w:rPr>
              <w:t>bewerten auf der Grundlage vorbereiteter Quellen Gefahren und Nutzen der Radioaktivität unter historischen, energetischen, technischen, ökologischen und medizinischen Aspekten. Unter Verwendung erworbener Fachkenntnisse nehmen sie bei einem Meinungsaustausch einen begründeten Standpunkt ein.</w:t>
            </w:r>
          </w:p>
        </w:tc>
        <w:tc>
          <w:tcPr>
            <w:tcW w:w="2694" w:type="dxa"/>
          </w:tcPr>
          <w:p w14:paraId="46C9F0CB" w14:textId="55351959" w:rsidR="00F13099" w:rsidRPr="00115676" w:rsidRDefault="00F13099" w:rsidP="00F13099">
            <w:pPr>
              <w:numPr>
                <w:ilvl w:val="0"/>
                <w:numId w:val="1"/>
              </w:numPr>
              <w:shd w:val="clear" w:color="auto" w:fill="FFFFFF"/>
              <w:rPr>
                <w:sz w:val="19"/>
                <w:szCs w:val="19"/>
              </w:rPr>
            </w:pPr>
            <w:r w:rsidRPr="00F13099">
              <w:rPr>
                <w:sz w:val="19"/>
                <w:szCs w:val="19"/>
              </w:rPr>
              <w:t>Gefahren der radioaktiven Strahlung</w:t>
            </w:r>
          </w:p>
        </w:tc>
        <w:tc>
          <w:tcPr>
            <w:tcW w:w="1238" w:type="dxa"/>
          </w:tcPr>
          <w:p w14:paraId="4C277655" w14:textId="77777777" w:rsidR="00F13099" w:rsidRPr="00D362C7" w:rsidRDefault="00F13099" w:rsidP="00F13099">
            <w:pPr>
              <w:jc w:val="center"/>
              <w:rPr>
                <w:sz w:val="19"/>
                <w:szCs w:val="19"/>
              </w:rPr>
            </w:pPr>
          </w:p>
        </w:tc>
      </w:tr>
      <w:tr w:rsidR="00F13099" w:rsidRPr="00D362C7" w14:paraId="0612DDF2" w14:textId="77777777" w:rsidTr="00CD3672">
        <w:tc>
          <w:tcPr>
            <w:tcW w:w="3083" w:type="dxa"/>
          </w:tcPr>
          <w:p w14:paraId="3A49C08E" w14:textId="2080E2AA" w:rsidR="00F13099" w:rsidRPr="00C956A8" w:rsidRDefault="00F13099" w:rsidP="00F13099">
            <w:pPr>
              <w:rPr>
                <w:sz w:val="19"/>
                <w:szCs w:val="19"/>
              </w:rPr>
            </w:pPr>
            <w:r>
              <w:rPr>
                <w:sz w:val="19"/>
                <w:szCs w:val="19"/>
              </w:rPr>
              <w:lastRenderedPageBreak/>
              <w:t>3.7 Nutzen radioaktiver Strahlung</w:t>
            </w:r>
          </w:p>
        </w:tc>
        <w:tc>
          <w:tcPr>
            <w:tcW w:w="1013" w:type="dxa"/>
          </w:tcPr>
          <w:p w14:paraId="3A6CD98F" w14:textId="22426040" w:rsidR="00F13099" w:rsidRPr="00D362C7" w:rsidRDefault="00F13099" w:rsidP="00F13099">
            <w:pPr>
              <w:jc w:val="center"/>
              <w:rPr>
                <w:sz w:val="19"/>
                <w:szCs w:val="19"/>
              </w:rPr>
            </w:pPr>
            <w:r>
              <w:rPr>
                <w:sz w:val="19"/>
                <w:szCs w:val="19"/>
              </w:rPr>
              <w:t>112–113</w:t>
            </w:r>
          </w:p>
        </w:tc>
        <w:tc>
          <w:tcPr>
            <w:tcW w:w="7135" w:type="dxa"/>
          </w:tcPr>
          <w:p w14:paraId="7CE311D8" w14:textId="2A5FC7C2" w:rsidR="00F13099" w:rsidRPr="00685E1D" w:rsidRDefault="00F13099" w:rsidP="00F13099">
            <w:pPr>
              <w:numPr>
                <w:ilvl w:val="0"/>
                <w:numId w:val="1"/>
              </w:numPr>
              <w:shd w:val="clear" w:color="auto" w:fill="FFFFFF"/>
              <w:rPr>
                <w:rFonts w:asciiTheme="minorHAnsi" w:eastAsia="Times New Roman" w:hAnsiTheme="minorHAnsi" w:cstheme="minorHAnsi"/>
                <w:color w:val="000000"/>
                <w:sz w:val="19"/>
                <w:szCs w:val="19"/>
                <w:lang w:eastAsia="de-DE"/>
              </w:rPr>
            </w:pPr>
            <w:r w:rsidRPr="00462042">
              <w:rPr>
                <w:sz w:val="19"/>
                <w:szCs w:val="19"/>
              </w:rPr>
              <w:t>bewerten auf der Grundlage vorbereiteter Quellen Gefahren und Nutzen der Radioaktivität unter historischen, energetischen, technischen, ökologischen und medizinischen Aspekten. Unter Verwendung erworbener Fachkenntnisse nehmen sie bei einem Meinungsaustausch einen begründeten Standpunkt ein.</w:t>
            </w:r>
          </w:p>
        </w:tc>
        <w:tc>
          <w:tcPr>
            <w:tcW w:w="2694" w:type="dxa"/>
          </w:tcPr>
          <w:p w14:paraId="2E3095F0" w14:textId="711A562D" w:rsidR="00F13099" w:rsidRPr="00115676" w:rsidRDefault="00F13099" w:rsidP="00E75598">
            <w:pPr>
              <w:numPr>
                <w:ilvl w:val="0"/>
                <w:numId w:val="1"/>
              </w:numPr>
              <w:shd w:val="clear" w:color="auto" w:fill="FFFFFF"/>
              <w:rPr>
                <w:sz w:val="19"/>
                <w:szCs w:val="19"/>
              </w:rPr>
            </w:pPr>
            <w:r w:rsidRPr="00F13099">
              <w:rPr>
                <w:sz w:val="19"/>
                <w:szCs w:val="19"/>
              </w:rPr>
              <w:t>Nutzen der radioaktiven Strahlung</w:t>
            </w:r>
          </w:p>
        </w:tc>
        <w:tc>
          <w:tcPr>
            <w:tcW w:w="1238" w:type="dxa"/>
          </w:tcPr>
          <w:p w14:paraId="18F4E571" w14:textId="77777777" w:rsidR="00F13099" w:rsidRPr="00D362C7" w:rsidRDefault="00F13099" w:rsidP="00F13099">
            <w:pPr>
              <w:jc w:val="center"/>
              <w:rPr>
                <w:sz w:val="19"/>
                <w:szCs w:val="19"/>
              </w:rPr>
            </w:pPr>
          </w:p>
        </w:tc>
      </w:tr>
      <w:tr w:rsidR="00F13099" w:rsidRPr="00D362C7" w14:paraId="5BBE8583" w14:textId="77777777" w:rsidTr="00CD3672">
        <w:tc>
          <w:tcPr>
            <w:tcW w:w="3083" w:type="dxa"/>
          </w:tcPr>
          <w:p w14:paraId="4CC514CA" w14:textId="7B0EC0A8" w:rsidR="00F13099" w:rsidRPr="009548A2" w:rsidRDefault="00F13099" w:rsidP="00F13099">
            <w:pPr>
              <w:rPr>
                <w:b/>
                <w:sz w:val="19"/>
                <w:szCs w:val="19"/>
              </w:rPr>
            </w:pPr>
            <w:r>
              <w:rPr>
                <w:b/>
                <w:color w:val="7FC241"/>
                <w:sz w:val="19"/>
                <w:szCs w:val="19"/>
              </w:rPr>
              <w:t>3.8</w:t>
            </w:r>
            <w:r w:rsidRPr="009548A2">
              <w:rPr>
                <w:b/>
                <w:color w:val="7FC241"/>
                <w:sz w:val="19"/>
                <w:szCs w:val="19"/>
              </w:rPr>
              <w:t xml:space="preserve"> Teste dich</w:t>
            </w:r>
          </w:p>
        </w:tc>
        <w:tc>
          <w:tcPr>
            <w:tcW w:w="1013" w:type="dxa"/>
          </w:tcPr>
          <w:p w14:paraId="3FBB7A3A" w14:textId="5E7EE2DB" w:rsidR="00F13099" w:rsidRPr="00D362C7" w:rsidRDefault="00F13099" w:rsidP="00F13099">
            <w:pPr>
              <w:jc w:val="center"/>
              <w:rPr>
                <w:sz w:val="19"/>
                <w:szCs w:val="19"/>
              </w:rPr>
            </w:pPr>
            <w:r>
              <w:rPr>
                <w:sz w:val="19"/>
                <w:szCs w:val="19"/>
              </w:rPr>
              <w:t>114–115</w:t>
            </w:r>
          </w:p>
        </w:tc>
        <w:tc>
          <w:tcPr>
            <w:tcW w:w="7135" w:type="dxa"/>
          </w:tcPr>
          <w:p w14:paraId="164CCBAE" w14:textId="77777777" w:rsidR="00F13099" w:rsidRPr="00E83835" w:rsidRDefault="00F13099" w:rsidP="00F13099">
            <w:pPr>
              <w:shd w:val="clear" w:color="auto" w:fill="FFFFFF"/>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1B2E8610" w14:textId="77777777" w:rsidR="00F13099" w:rsidRPr="00E83835" w:rsidRDefault="00F13099" w:rsidP="00F13099">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62D9E1F6" w14:textId="77777777" w:rsidR="00F13099" w:rsidRPr="00D362C7" w:rsidRDefault="00F13099" w:rsidP="00F13099">
            <w:pPr>
              <w:jc w:val="center"/>
              <w:rPr>
                <w:sz w:val="19"/>
                <w:szCs w:val="19"/>
              </w:rPr>
            </w:pPr>
          </w:p>
        </w:tc>
      </w:tr>
      <w:tr w:rsidR="00F13099" w:rsidRPr="00D362C7" w14:paraId="5247E032" w14:textId="77777777" w:rsidTr="00F365D6">
        <w:tc>
          <w:tcPr>
            <w:tcW w:w="3083" w:type="dxa"/>
          </w:tcPr>
          <w:p w14:paraId="40B8A9FB" w14:textId="7C1FD354" w:rsidR="00F13099" w:rsidRPr="004C0B53" w:rsidRDefault="00F13099" w:rsidP="00F13099">
            <w:pPr>
              <w:rPr>
                <w:b/>
                <w:sz w:val="19"/>
                <w:szCs w:val="19"/>
              </w:rPr>
            </w:pPr>
            <w:r>
              <w:rPr>
                <w:b/>
                <w:color w:val="F3782A"/>
                <w:sz w:val="19"/>
                <w:szCs w:val="19"/>
              </w:rPr>
              <w:t>3.9</w:t>
            </w:r>
            <w:r w:rsidRPr="004C0B53">
              <w:rPr>
                <w:b/>
                <w:color w:val="F3782A"/>
                <w:sz w:val="19"/>
                <w:szCs w:val="19"/>
              </w:rPr>
              <w:t xml:space="preserve"> Grundwissen</w:t>
            </w:r>
          </w:p>
        </w:tc>
        <w:tc>
          <w:tcPr>
            <w:tcW w:w="1013" w:type="dxa"/>
          </w:tcPr>
          <w:p w14:paraId="075DE5B1" w14:textId="600F7C0C" w:rsidR="00F13099" w:rsidRPr="00D362C7" w:rsidRDefault="00F13099" w:rsidP="00F13099">
            <w:pPr>
              <w:jc w:val="center"/>
              <w:rPr>
                <w:sz w:val="19"/>
                <w:szCs w:val="19"/>
              </w:rPr>
            </w:pPr>
            <w:r>
              <w:rPr>
                <w:sz w:val="19"/>
                <w:szCs w:val="19"/>
              </w:rPr>
              <w:t>116–117</w:t>
            </w:r>
          </w:p>
        </w:tc>
        <w:tc>
          <w:tcPr>
            <w:tcW w:w="7135" w:type="dxa"/>
          </w:tcPr>
          <w:p w14:paraId="3841732B" w14:textId="47DC724D" w:rsidR="00F13099" w:rsidRPr="00E83835" w:rsidRDefault="00F13099" w:rsidP="00F13099">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das Grundwissen des Kapitels in kompakter Form.</w:t>
            </w:r>
          </w:p>
        </w:tc>
        <w:tc>
          <w:tcPr>
            <w:tcW w:w="2694" w:type="dxa"/>
          </w:tcPr>
          <w:p w14:paraId="41EC177B" w14:textId="77777777" w:rsidR="00F13099" w:rsidRPr="00E83835" w:rsidRDefault="00F13099" w:rsidP="00F13099">
            <w:pPr>
              <w:rPr>
                <w:rFonts w:asciiTheme="minorHAnsi" w:hAnsiTheme="minorHAnsi" w:cstheme="minorHAnsi"/>
                <w:sz w:val="19"/>
                <w:szCs w:val="19"/>
              </w:rPr>
            </w:pPr>
          </w:p>
        </w:tc>
        <w:tc>
          <w:tcPr>
            <w:tcW w:w="1238" w:type="dxa"/>
          </w:tcPr>
          <w:p w14:paraId="194DA1E0" w14:textId="77777777" w:rsidR="00F13099" w:rsidRPr="00D362C7" w:rsidRDefault="00F13099" w:rsidP="00F13099">
            <w:pPr>
              <w:jc w:val="center"/>
              <w:rPr>
                <w:sz w:val="19"/>
                <w:szCs w:val="19"/>
              </w:rPr>
            </w:pPr>
          </w:p>
        </w:tc>
      </w:tr>
      <w:tr w:rsidR="00F13099" w:rsidRPr="00D362C7" w14:paraId="5571EC25" w14:textId="77777777" w:rsidTr="00F365D6">
        <w:tc>
          <w:tcPr>
            <w:tcW w:w="3083" w:type="dxa"/>
          </w:tcPr>
          <w:p w14:paraId="435538C2" w14:textId="0AC9070D" w:rsidR="00F13099" w:rsidRPr="004C0B53" w:rsidRDefault="00F13099" w:rsidP="00F13099">
            <w:pPr>
              <w:rPr>
                <w:b/>
                <w:sz w:val="19"/>
                <w:szCs w:val="19"/>
              </w:rPr>
            </w:pPr>
            <w:r>
              <w:rPr>
                <w:b/>
                <w:color w:val="7FC241"/>
                <w:sz w:val="19"/>
                <w:szCs w:val="19"/>
              </w:rPr>
              <w:t>3.10</w:t>
            </w:r>
            <w:r w:rsidRPr="004C0B53">
              <w:rPr>
                <w:b/>
                <w:color w:val="7FC241"/>
                <w:sz w:val="19"/>
                <w:szCs w:val="19"/>
              </w:rPr>
              <w:t xml:space="preserve"> Vermischte Aufgaben</w:t>
            </w:r>
          </w:p>
        </w:tc>
        <w:tc>
          <w:tcPr>
            <w:tcW w:w="1013" w:type="dxa"/>
          </w:tcPr>
          <w:p w14:paraId="376F36FB" w14:textId="054CD6E2" w:rsidR="00F13099" w:rsidRPr="00C956A8" w:rsidRDefault="00F13099" w:rsidP="001155BB">
            <w:pPr>
              <w:jc w:val="center"/>
              <w:rPr>
                <w:sz w:val="19"/>
                <w:szCs w:val="19"/>
              </w:rPr>
            </w:pPr>
            <w:r>
              <w:rPr>
                <w:sz w:val="19"/>
                <w:szCs w:val="19"/>
              </w:rPr>
              <w:t>118–</w:t>
            </w:r>
            <w:r w:rsidR="001155BB">
              <w:rPr>
                <w:sz w:val="19"/>
                <w:szCs w:val="19"/>
              </w:rPr>
              <w:t>119</w:t>
            </w:r>
          </w:p>
        </w:tc>
        <w:tc>
          <w:tcPr>
            <w:tcW w:w="7135" w:type="dxa"/>
          </w:tcPr>
          <w:p w14:paraId="409D001E" w14:textId="74B636C1" w:rsidR="00F13099" w:rsidRPr="00E83835" w:rsidRDefault="00F13099" w:rsidP="00F13099">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621A5CEF" w14:textId="77777777" w:rsidR="00F13099" w:rsidRPr="00E83835" w:rsidRDefault="00F13099" w:rsidP="00F13099">
            <w:pPr>
              <w:rPr>
                <w:rFonts w:asciiTheme="minorHAnsi" w:hAnsiTheme="minorHAnsi" w:cstheme="minorHAnsi"/>
                <w:sz w:val="19"/>
                <w:szCs w:val="19"/>
              </w:rPr>
            </w:pPr>
          </w:p>
        </w:tc>
        <w:tc>
          <w:tcPr>
            <w:tcW w:w="1238" w:type="dxa"/>
          </w:tcPr>
          <w:p w14:paraId="286C1517" w14:textId="6AB47E2B" w:rsidR="00F13099" w:rsidRPr="00C956A8" w:rsidRDefault="00F13099" w:rsidP="00F13099">
            <w:pPr>
              <w:jc w:val="center"/>
              <w:rPr>
                <w:sz w:val="19"/>
                <w:szCs w:val="19"/>
              </w:rPr>
            </w:pPr>
          </w:p>
        </w:tc>
      </w:tr>
    </w:tbl>
    <w:p w14:paraId="5F431C70" w14:textId="77777777" w:rsidR="00F20BFA" w:rsidRDefault="00F20BFA">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A961A0" w:rsidRPr="00D362C7" w14:paraId="203AB6E7" w14:textId="77777777" w:rsidTr="00F365D6">
        <w:tc>
          <w:tcPr>
            <w:tcW w:w="4096" w:type="dxa"/>
            <w:gridSpan w:val="2"/>
          </w:tcPr>
          <w:p w14:paraId="5F022D3F" w14:textId="7A1A80A5" w:rsidR="00A961A0" w:rsidRPr="00D362C7" w:rsidRDefault="001155BB" w:rsidP="001155BB">
            <w:pPr>
              <w:rPr>
                <w:sz w:val="19"/>
                <w:szCs w:val="19"/>
              </w:rPr>
            </w:pPr>
            <w:r>
              <w:rPr>
                <w:b/>
                <w:color w:val="7FC241"/>
              </w:rPr>
              <w:lastRenderedPageBreak/>
              <w:t>4 Energieversorgung</w:t>
            </w:r>
          </w:p>
        </w:tc>
        <w:tc>
          <w:tcPr>
            <w:tcW w:w="7135" w:type="dxa"/>
          </w:tcPr>
          <w:p w14:paraId="6BEE3B02" w14:textId="1C80B70B" w:rsidR="00A961A0" w:rsidRPr="00E83835" w:rsidRDefault="00A961A0" w:rsidP="00E83835">
            <w:pPr>
              <w:shd w:val="clear" w:color="auto" w:fill="FFFFFF"/>
              <w:contextualSpacing/>
              <w:rPr>
                <w:rFonts w:asciiTheme="minorHAnsi" w:hAnsiTheme="minorHAnsi" w:cstheme="minorHAnsi"/>
                <w:b/>
                <w:color w:val="7FC241"/>
              </w:rPr>
            </w:pPr>
            <w:r w:rsidRPr="00E83835">
              <w:rPr>
                <w:rFonts w:asciiTheme="minorHAnsi" w:hAnsiTheme="minorHAnsi" w:cstheme="minorHAnsi"/>
                <w:b/>
                <w:color w:val="7FC241"/>
              </w:rPr>
              <w:t>Die Schülerinnen und Schüler …</w:t>
            </w:r>
          </w:p>
        </w:tc>
        <w:tc>
          <w:tcPr>
            <w:tcW w:w="2694" w:type="dxa"/>
          </w:tcPr>
          <w:p w14:paraId="2D5AB629" w14:textId="77777777" w:rsidR="00A961A0" w:rsidRPr="00E83835" w:rsidRDefault="00A961A0" w:rsidP="00E83835">
            <w:pPr>
              <w:rPr>
                <w:rFonts w:asciiTheme="minorHAnsi" w:hAnsiTheme="minorHAnsi" w:cstheme="minorHAnsi"/>
                <w:b/>
                <w:color w:val="7FC241"/>
              </w:rPr>
            </w:pPr>
          </w:p>
        </w:tc>
        <w:tc>
          <w:tcPr>
            <w:tcW w:w="1238" w:type="dxa"/>
          </w:tcPr>
          <w:p w14:paraId="0C0B153F" w14:textId="16B661AC" w:rsidR="00A961A0" w:rsidRPr="00BD3FFF" w:rsidRDefault="00E83835" w:rsidP="00A961A0">
            <w:pPr>
              <w:jc w:val="center"/>
              <w:rPr>
                <w:b/>
                <w:color w:val="7FC241"/>
              </w:rPr>
            </w:pPr>
            <w:r>
              <w:rPr>
                <w:b/>
                <w:color w:val="7FC241"/>
              </w:rPr>
              <w:t>ca. 12 Std.</w:t>
            </w:r>
          </w:p>
        </w:tc>
      </w:tr>
      <w:tr w:rsidR="00F62FFE" w:rsidRPr="00D362C7" w14:paraId="2CF00E98" w14:textId="77777777" w:rsidTr="00553258">
        <w:tc>
          <w:tcPr>
            <w:tcW w:w="3083" w:type="dxa"/>
          </w:tcPr>
          <w:p w14:paraId="3AD5CF57" w14:textId="77777777" w:rsidR="00F62FFE" w:rsidRDefault="00F62FFE" w:rsidP="00553258">
            <w:pPr>
              <w:rPr>
                <w:sz w:val="19"/>
                <w:szCs w:val="19"/>
              </w:rPr>
            </w:pPr>
            <w:r w:rsidRPr="008219FC">
              <w:rPr>
                <w:b/>
                <w:color w:val="7FC241"/>
                <w:sz w:val="19"/>
                <w:szCs w:val="19"/>
              </w:rPr>
              <w:t>Einstiegsseite</w:t>
            </w:r>
          </w:p>
        </w:tc>
        <w:tc>
          <w:tcPr>
            <w:tcW w:w="1013" w:type="dxa"/>
          </w:tcPr>
          <w:p w14:paraId="378021FC" w14:textId="2F080398" w:rsidR="00F62FFE" w:rsidRDefault="00F62FFE" w:rsidP="00F62FFE">
            <w:pPr>
              <w:jc w:val="center"/>
              <w:rPr>
                <w:sz w:val="19"/>
                <w:szCs w:val="19"/>
              </w:rPr>
            </w:pPr>
            <w:r>
              <w:rPr>
                <w:sz w:val="19"/>
                <w:szCs w:val="19"/>
              </w:rPr>
              <w:t>120</w:t>
            </w:r>
            <w:r>
              <w:rPr>
                <w:sz w:val="19"/>
                <w:szCs w:val="19"/>
              </w:rPr>
              <w:t>–</w:t>
            </w:r>
            <w:r>
              <w:rPr>
                <w:sz w:val="19"/>
                <w:szCs w:val="19"/>
              </w:rPr>
              <w:t>121</w:t>
            </w:r>
          </w:p>
        </w:tc>
        <w:tc>
          <w:tcPr>
            <w:tcW w:w="7135" w:type="dxa"/>
          </w:tcPr>
          <w:p w14:paraId="49A4912B" w14:textId="77777777" w:rsidR="00F62FFE" w:rsidRPr="00D34E4B" w:rsidRDefault="00F62FFE" w:rsidP="00553258">
            <w:pPr>
              <w:rPr>
                <w:rFonts w:ascii="Times New Roman" w:eastAsia="Times New Roman" w:hAnsi="Times New Roman" w:cs="Times New Roman"/>
              </w:rPr>
            </w:pPr>
            <w:r>
              <w:rPr>
                <w:rFonts w:asciiTheme="minorHAnsi" w:hAnsiTheme="minorHAnsi" w:cstheme="minorHAnsi"/>
                <w:sz w:val="19"/>
                <w:szCs w:val="19"/>
              </w:rPr>
              <w:t>Diese Doppelseite kann mithilfe der Wortwolke und einiger Bilder sowohl im Unterricht den Einstieg in das neue Großkapitel erleichtern, als auch von Schülerinnen und Schülern zur Wiederholung und Vorbereitung auf eine Probe herangezogen werden.</w:t>
            </w:r>
          </w:p>
        </w:tc>
        <w:tc>
          <w:tcPr>
            <w:tcW w:w="2694" w:type="dxa"/>
          </w:tcPr>
          <w:p w14:paraId="4962098B" w14:textId="77777777" w:rsidR="00F62FFE" w:rsidRPr="00D46106" w:rsidRDefault="00F62FFE" w:rsidP="00553258">
            <w:pPr>
              <w:shd w:val="clear" w:color="auto" w:fill="FFFFFF"/>
              <w:rPr>
                <w:sz w:val="19"/>
                <w:szCs w:val="19"/>
              </w:rPr>
            </w:pPr>
          </w:p>
        </w:tc>
        <w:tc>
          <w:tcPr>
            <w:tcW w:w="1238" w:type="dxa"/>
          </w:tcPr>
          <w:p w14:paraId="5114FB0D" w14:textId="77777777" w:rsidR="00F62FFE" w:rsidRPr="00D362C7" w:rsidRDefault="00F62FFE" w:rsidP="00553258">
            <w:pPr>
              <w:jc w:val="center"/>
              <w:rPr>
                <w:sz w:val="19"/>
                <w:szCs w:val="19"/>
              </w:rPr>
            </w:pPr>
          </w:p>
        </w:tc>
      </w:tr>
      <w:tr w:rsidR="00A961A0" w:rsidRPr="00D362C7" w14:paraId="57AF4131" w14:textId="77777777" w:rsidTr="000F778E">
        <w:tc>
          <w:tcPr>
            <w:tcW w:w="4096" w:type="dxa"/>
            <w:gridSpan w:val="2"/>
          </w:tcPr>
          <w:p w14:paraId="3E126DDB" w14:textId="37600A06" w:rsidR="00A961A0" w:rsidRPr="00D362C7" w:rsidRDefault="001155BB" w:rsidP="00A961A0">
            <w:pPr>
              <w:rPr>
                <w:sz w:val="19"/>
                <w:szCs w:val="19"/>
              </w:rPr>
            </w:pPr>
            <w:r>
              <w:rPr>
                <w:b/>
                <w:sz w:val="19"/>
                <w:szCs w:val="19"/>
              </w:rPr>
              <w:t>Energieträger und Kraftwerke</w:t>
            </w:r>
          </w:p>
        </w:tc>
        <w:tc>
          <w:tcPr>
            <w:tcW w:w="7135" w:type="dxa"/>
          </w:tcPr>
          <w:p w14:paraId="6DB4FB53" w14:textId="57835291" w:rsidR="00A961A0" w:rsidRPr="00E83835" w:rsidRDefault="00A961A0" w:rsidP="001155BB">
            <w:pPr>
              <w:shd w:val="clear" w:color="auto" w:fill="FFFFFF"/>
              <w:contextualSpacing/>
              <w:rPr>
                <w:rFonts w:asciiTheme="minorHAnsi" w:hAnsiTheme="minorHAnsi" w:cstheme="minorHAnsi"/>
                <w:b/>
                <w:sz w:val="19"/>
                <w:szCs w:val="19"/>
              </w:rPr>
            </w:pPr>
            <w:r w:rsidRPr="00E83835">
              <w:rPr>
                <w:rFonts w:asciiTheme="minorHAnsi" w:hAnsiTheme="minorHAnsi" w:cstheme="minorHAnsi"/>
                <w:b/>
                <w:sz w:val="19"/>
                <w:szCs w:val="19"/>
              </w:rPr>
              <w:t xml:space="preserve">Lernbereich </w:t>
            </w:r>
            <w:r w:rsidR="001155BB">
              <w:rPr>
                <w:rFonts w:asciiTheme="minorHAnsi" w:hAnsiTheme="minorHAnsi" w:cstheme="minorHAnsi"/>
                <w:b/>
                <w:sz w:val="19"/>
                <w:szCs w:val="19"/>
              </w:rPr>
              <w:t>4: Energieversorgung</w:t>
            </w:r>
          </w:p>
        </w:tc>
        <w:tc>
          <w:tcPr>
            <w:tcW w:w="2694" w:type="dxa"/>
          </w:tcPr>
          <w:p w14:paraId="531A9A8F" w14:textId="77777777" w:rsidR="00A961A0" w:rsidRPr="00E83835" w:rsidRDefault="00A961A0" w:rsidP="00E83835">
            <w:pPr>
              <w:rPr>
                <w:rFonts w:asciiTheme="minorHAnsi" w:hAnsiTheme="minorHAnsi" w:cstheme="minorHAnsi"/>
                <w:sz w:val="19"/>
                <w:szCs w:val="19"/>
              </w:rPr>
            </w:pPr>
          </w:p>
        </w:tc>
        <w:tc>
          <w:tcPr>
            <w:tcW w:w="1238" w:type="dxa"/>
          </w:tcPr>
          <w:p w14:paraId="3EA84015" w14:textId="77777777" w:rsidR="00A961A0" w:rsidRPr="00D362C7" w:rsidRDefault="00A961A0" w:rsidP="00A961A0">
            <w:pPr>
              <w:jc w:val="center"/>
              <w:rPr>
                <w:sz w:val="19"/>
                <w:szCs w:val="19"/>
              </w:rPr>
            </w:pPr>
          </w:p>
        </w:tc>
      </w:tr>
      <w:tr w:rsidR="00AC3127" w:rsidRPr="00D362C7" w14:paraId="61386398" w14:textId="77777777" w:rsidTr="00F365D6">
        <w:tc>
          <w:tcPr>
            <w:tcW w:w="3083" w:type="dxa"/>
          </w:tcPr>
          <w:p w14:paraId="16ED2F47" w14:textId="3169F62D" w:rsidR="00AC3127" w:rsidRDefault="001155BB" w:rsidP="00AC3127">
            <w:pPr>
              <w:rPr>
                <w:sz w:val="19"/>
                <w:szCs w:val="19"/>
              </w:rPr>
            </w:pPr>
            <w:r>
              <w:rPr>
                <w:sz w:val="19"/>
                <w:szCs w:val="19"/>
              </w:rPr>
              <w:t>4.1 Energieträger</w:t>
            </w:r>
          </w:p>
        </w:tc>
        <w:tc>
          <w:tcPr>
            <w:tcW w:w="1013" w:type="dxa"/>
          </w:tcPr>
          <w:p w14:paraId="243B83F9" w14:textId="50483493" w:rsidR="00AC3127" w:rsidRDefault="00094B66" w:rsidP="00094B66">
            <w:pPr>
              <w:jc w:val="center"/>
              <w:rPr>
                <w:sz w:val="19"/>
                <w:szCs w:val="19"/>
              </w:rPr>
            </w:pPr>
            <w:r>
              <w:rPr>
                <w:sz w:val="19"/>
                <w:szCs w:val="19"/>
              </w:rPr>
              <w:t>122</w:t>
            </w:r>
            <w:r w:rsidR="00AC3127">
              <w:rPr>
                <w:sz w:val="19"/>
                <w:szCs w:val="19"/>
              </w:rPr>
              <w:t>–</w:t>
            </w:r>
            <w:r>
              <w:rPr>
                <w:sz w:val="19"/>
                <w:szCs w:val="19"/>
              </w:rPr>
              <w:t>123</w:t>
            </w:r>
          </w:p>
        </w:tc>
        <w:tc>
          <w:tcPr>
            <w:tcW w:w="7135" w:type="dxa"/>
          </w:tcPr>
          <w:p w14:paraId="1A429E62" w14:textId="4A198228" w:rsidR="00AC3127" w:rsidRPr="00DA5482" w:rsidRDefault="00DA5482" w:rsidP="00AC3127">
            <w:pPr>
              <w:numPr>
                <w:ilvl w:val="0"/>
                <w:numId w:val="2"/>
              </w:numPr>
              <w:shd w:val="clear" w:color="auto" w:fill="FFFFFF"/>
              <w:rPr>
                <w:rFonts w:asciiTheme="minorHAnsi" w:eastAsia="Times New Roman" w:hAnsiTheme="minorHAnsi" w:cstheme="minorHAnsi"/>
                <w:color w:val="000000"/>
                <w:sz w:val="19"/>
                <w:szCs w:val="19"/>
                <w:lang w:eastAsia="de-DE"/>
              </w:rPr>
            </w:pPr>
            <w:r w:rsidRPr="00DA5482">
              <w:rPr>
                <w:sz w:val="19"/>
                <w:szCs w:val="19"/>
              </w:rPr>
              <w:t>erläutern den Einsatz, die Notwendigkeit und die Grenzen bei der Verwendung unterschiedlicher Energieträger anhand der Energieumwandlungen und Energieentwertungen bei nicht gekoppelten Kraftwerkstypen.</w:t>
            </w:r>
          </w:p>
        </w:tc>
        <w:tc>
          <w:tcPr>
            <w:tcW w:w="2694" w:type="dxa"/>
          </w:tcPr>
          <w:p w14:paraId="08C2CE8D" w14:textId="2766E46B" w:rsidR="00AC3127" w:rsidRPr="00D46106" w:rsidRDefault="00DA5482" w:rsidP="00D46106">
            <w:pPr>
              <w:numPr>
                <w:ilvl w:val="0"/>
                <w:numId w:val="8"/>
              </w:numPr>
              <w:shd w:val="clear" w:color="auto" w:fill="FFFFFF"/>
              <w:rPr>
                <w:sz w:val="19"/>
                <w:szCs w:val="19"/>
              </w:rPr>
            </w:pPr>
            <w:r w:rsidRPr="00D46106">
              <w:rPr>
                <w:sz w:val="19"/>
                <w:szCs w:val="19"/>
              </w:rPr>
              <w:t>Energieträger im Vergleich: fossil und regenerativ</w:t>
            </w:r>
          </w:p>
        </w:tc>
        <w:tc>
          <w:tcPr>
            <w:tcW w:w="1238" w:type="dxa"/>
          </w:tcPr>
          <w:p w14:paraId="347AAC7F" w14:textId="77777777" w:rsidR="00AC3127" w:rsidRPr="00D362C7" w:rsidRDefault="00AC3127" w:rsidP="00AC3127">
            <w:pPr>
              <w:jc w:val="center"/>
              <w:rPr>
                <w:sz w:val="19"/>
                <w:szCs w:val="19"/>
              </w:rPr>
            </w:pPr>
          </w:p>
        </w:tc>
      </w:tr>
      <w:tr w:rsidR="00DA5482" w:rsidRPr="00D362C7" w14:paraId="524EF37B" w14:textId="77777777" w:rsidTr="00F365D6">
        <w:tc>
          <w:tcPr>
            <w:tcW w:w="3083" w:type="dxa"/>
          </w:tcPr>
          <w:p w14:paraId="7964CD4A" w14:textId="0C7B4A49" w:rsidR="00DA5482" w:rsidRPr="00D362C7" w:rsidRDefault="00DA5482" w:rsidP="00DA5482">
            <w:pPr>
              <w:rPr>
                <w:sz w:val="19"/>
                <w:szCs w:val="19"/>
              </w:rPr>
            </w:pPr>
            <w:r>
              <w:rPr>
                <w:sz w:val="19"/>
                <w:szCs w:val="19"/>
              </w:rPr>
              <w:t>4.2 Sonnenenergie</w:t>
            </w:r>
          </w:p>
        </w:tc>
        <w:tc>
          <w:tcPr>
            <w:tcW w:w="1013" w:type="dxa"/>
          </w:tcPr>
          <w:p w14:paraId="2B247D94" w14:textId="6514755E" w:rsidR="00DA5482" w:rsidRPr="00D362C7" w:rsidRDefault="00DA5482" w:rsidP="00DA5482">
            <w:pPr>
              <w:jc w:val="center"/>
              <w:rPr>
                <w:sz w:val="19"/>
                <w:szCs w:val="19"/>
              </w:rPr>
            </w:pPr>
            <w:r>
              <w:rPr>
                <w:sz w:val="19"/>
                <w:szCs w:val="19"/>
              </w:rPr>
              <w:t>124–125</w:t>
            </w:r>
          </w:p>
        </w:tc>
        <w:tc>
          <w:tcPr>
            <w:tcW w:w="7135" w:type="dxa"/>
          </w:tcPr>
          <w:p w14:paraId="3C63C127" w14:textId="580089CB" w:rsidR="00DA5482" w:rsidRPr="00E83835" w:rsidRDefault="00DA5482" w:rsidP="00DA5482">
            <w:pPr>
              <w:pStyle w:val="Listenabsatz"/>
              <w:numPr>
                <w:ilvl w:val="0"/>
                <w:numId w:val="2"/>
              </w:numPr>
              <w:shd w:val="clear" w:color="auto" w:fill="FFFFFF"/>
              <w:contextualSpacing/>
              <w:rPr>
                <w:rFonts w:asciiTheme="minorHAnsi" w:hAnsiTheme="minorHAnsi" w:cstheme="minorHAnsi"/>
                <w:sz w:val="19"/>
                <w:szCs w:val="19"/>
              </w:rPr>
            </w:pPr>
            <w:r w:rsidRPr="00DA5482">
              <w:rPr>
                <w:sz w:val="19"/>
                <w:szCs w:val="19"/>
              </w:rPr>
              <w:t>erläutern den Einsatz, die Notwendigkeit und die Grenzen bei der Verwendung unterschiedlicher Energieträger anhand der Energieumwandlungen und Energieentwertungen bei nicht gekoppelten Kraftwerkstypen.</w:t>
            </w:r>
          </w:p>
        </w:tc>
        <w:tc>
          <w:tcPr>
            <w:tcW w:w="2694" w:type="dxa"/>
          </w:tcPr>
          <w:p w14:paraId="59F5D9F2" w14:textId="69A3553D" w:rsidR="00DA5482" w:rsidRPr="00D46106" w:rsidRDefault="00DA5482" w:rsidP="00D46106">
            <w:pPr>
              <w:numPr>
                <w:ilvl w:val="0"/>
                <w:numId w:val="8"/>
              </w:numPr>
              <w:shd w:val="clear" w:color="auto" w:fill="FFFFFF"/>
              <w:rPr>
                <w:sz w:val="19"/>
                <w:szCs w:val="19"/>
              </w:rPr>
            </w:pPr>
            <w:r w:rsidRPr="00D46106">
              <w:rPr>
                <w:sz w:val="19"/>
                <w:szCs w:val="19"/>
              </w:rPr>
              <w:t>Energieumwandlungen und Energieentwertung in nicht gekoppelten Kraftwerken</w:t>
            </w:r>
          </w:p>
        </w:tc>
        <w:tc>
          <w:tcPr>
            <w:tcW w:w="1238" w:type="dxa"/>
          </w:tcPr>
          <w:p w14:paraId="47B6FE84" w14:textId="77777777" w:rsidR="00DA5482" w:rsidRPr="00D362C7" w:rsidRDefault="00DA5482" w:rsidP="00DA5482">
            <w:pPr>
              <w:jc w:val="center"/>
              <w:rPr>
                <w:sz w:val="19"/>
                <w:szCs w:val="19"/>
              </w:rPr>
            </w:pPr>
          </w:p>
        </w:tc>
      </w:tr>
      <w:tr w:rsidR="00D46106" w:rsidRPr="00D362C7" w14:paraId="02F8B32C" w14:textId="77777777" w:rsidTr="00F365D6">
        <w:tc>
          <w:tcPr>
            <w:tcW w:w="3083" w:type="dxa"/>
          </w:tcPr>
          <w:p w14:paraId="39DF943E" w14:textId="2C21FA98" w:rsidR="00D46106" w:rsidRPr="00D362C7" w:rsidRDefault="00D46106" w:rsidP="00D46106">
            <w:pPr>
              <w:rPr>
                <w:sz w:val="19"/>
                <w:szCs w:val="19"/>
              </w:rPr>
            </w:pPr>
            <w:r>
              <w:rPr>
                <w:sz w:val="19"/>
                <w:szCs w:val="19"/>
              </w:rPr>
              <w:t>4.3 Biomasse</w:t>
            </w:r>
          </w:p>
        </w:tc>
        <w:tc>
          <w:tcPr>
            <w:tcW w:w="1013" w:type="dxa"/>
          </w:tcPr>
          <w:p w14:paraId="5146F134" w14:textId="66C2D6F9" w:rsidR="00D46106" w:rsidRPr="00D362C7" w:rsidRDefault="00D46106" w:rsidP="00D46106">
            <w:pPr>
              <w:jc w:val="center"/>
              <w:rPr>
                <w:sz w:val="19"/>
                <w:szCs w:val="19"/>
              </w:rPr>
            </w:pPr>
            <w:r>
              <w:rPr>
                <w:sz w:val="19"/>
                <w:szCs w:val="19"/>
              </w:rPr>
              <w:t>126–127</w:t>
            </w:r>
          </w:p>
        </w:tc>
        <w:tc>
          <w:tcPr>
            <w:tcW w:w="7135" w:type="dxa"/>
          </w:tcPr>
          <w:p w14:paraId="29A03A33" w14:textId="27B327E2" w:rsidR="00D46106" w:rsidRPr="00E83835" w:rsidRDefault="00D46106" w:rsidP="00D46106">
            <w:pPr>
              <w:pStyle w:val="Listenabsatz"/>
              <w:numPr>
                <w:ilvl w:val="0"/>
                <w:numId w:val="8"/>
              </w:numPr>
              <w:rPr>
                <w:rFonts w:asciiTheme="minorHAnsi" w:hAnsiTheme="minorHAnsi" w:cstheme="minorHAnsi"/>
                <w:sz w:val="19"/>
                <w:szCs w:val="19"/>
              </w:rPr>
            </w:pPr>
            <w:r w:rsidRPr="00DA5482">
              <w:rPr>
                <w:sz w:val="19"/>
                <w:szCs w:val="19"/>
              </w:rPr>
              <w:t>erläutern den Einsatz, die Notwendigkeit und die Grenzen bei der Verwendung unterschiedlicher Energieträger anhand der Energieumwandlungen und Energieentwertungen bei nicht gekoppelten Kraftwerkstypen.</w:t>
            </w:r>
          </w:p>
        </w:tc>
        <w:tc>
          <w:tcPr>
            <w:tcW w:w="2694" w:type="dxa"/>
          </w:tcPr>
          <w:p w14:paraId="02E575FF" w14:textId="6E6822F8" w:rsidR="00D46106" w:rsidRPr="00D46106" w:rsidRDefault="00D46106" w:rsidP="00D46106">
            <w:pPr>
              <w:numPr>
                <w:ilvl w:val="0"/>
                <w:numId w:val="8"/>
              </w:numPr>
              <w:shd w:val="clear" w:color="auto" w:fill="FFFFFF"/>
              <w:rPr>
                <w:sz w:val="19"/>
                <w:szCs w:val="19"/>
              </w:rPr>
            </w:pPr>
            <w:r w:rsidRPr="00D46106">
              <w:rPr>
                <w:sz w:val="19"/>
                <w:szCs w:val="19"/>
              </w:rPr>
              <w:t>Energieumwandlungen und Energieentwertung in nicht gekoppelten Kraftwerken</w:t>
            </w:r>
          </w:p>
        </w:tc>
        <w:tc>
          <w:tcPr>
            <w:tcW w:w="1238" w:type="dxa"/>
          </w:tcPr>
          <w:p w14:paraId="37EC6558" w14:textId="77777777" w:rsidR="00D46106" w:rsidRPr="00D362C7" w:rsidRDefault="00D46106" w:rsidP="00D46106">
            <w:pPr>
              <w:jc w:val="center"/>
              <w:rPr>
                <w:sz w:val="19"/>
                <w:szCs w:val="19"/>
              </w:rPr>
            </w:pPr>
          </w:p>
        </w:tc>
      </w:tr>
      <w:tr w:rsidR="00D46106" w:rsidRPr="00D362C7" w14:paraId="0D0330EF" w14:textId="77777777" w:rsidTr="00F365D6">
        <w:tc>
          <w:tcPr>
            <w:tcW w:w="3083" w:type="dxa"/>
          </w:tcPr>
          <w:p w14:paraId="19FE4D11" w14:textId="7D29424E" w:rsidR="00D46106" w:rsidRPr="00D362C7" w:rsidRDefault="00D46106" w:rsidP="00D46106">
            <w:pPr>
              <w:rPr>
                <w:sz w:val="19"/>
                <w:szCs w:val="19"/>
              </w:rPr>
            </w:pPr>
            <w:r>
              <w:rPr>
                <w:sz w:val="19"/>
                <w:szCs w:val="19"/>
              </w:rPr>
              <w:t>4.4 Erdwärme</w:t>
            </w:r>
          </w:p>
        </w:tc>
        <w:tc>
          <w:tcPr>
            <w:tcW w:w="1013" w:type="dxa"/>
          </w:tcPr>
          <w:p w14:paraId="4BDF53DA" w14:textId="0D50348E" w:rsidR="00D46106" w:rsidRPr="00D362C7" w:rsidRDefault="00D46106" w:rsidP="00D46106">
            <w:pPr>
              <w:jc w:val="center"/>
              <w:rPr>
                <w:sz w:val="19"/>
                <w:szCs w:val="19"/>
              </w:rPr>
            </w:pPr>
            <w:r>
              <w:rPr>
                <w:sz w:val="19"/>
                <w:szCs w:val="19"/>
              </w:rPr>
              <w:t>128–129</w:t>
            </w:r>
          </w:p>
        </w:tc>
        <w:tc>
          <w:tcPr>
            <w:tcW w:w="7135" w:type="dxa"/>
          </w:tcPr>
          <w:p w14:paraId="1DCEF19B" w14:textId="1F0DDB9A" w:rsidR="00D46106" w:rsidRPr="00E83835" w:rsidRDefault="00D46106" w:rsidP="00D46106">
            <w:pPr>
              <w:pStyle w:val="Listenabsatz"/>
              <w:numPr>
                <w:ilvl w:val="0"/>
                <w:numId w:val="2"/>
              </w:numPr>
              <w:rPr>
                <w:rFonts w:asciiTheme="minorHAnsi" w:hAnsiTheme="minorHAnsi" w:cstheme="minorHAnsi"/>
                <w:sz w:val="19"/>
                <w:szCs w:val="19"/>
              </w:rPr>
            </w:pPr>
            <w:r w:rsidRPr="00DA5482">
              <w:rPr>
                <w:sz w:val="19"/>
                <w:szCs w:val="19"/>
              </w:rPr>
              <w:t>erläutern den Einsatz, die Notwendigkeit und die Grenzen bei der Verwendung unterschiedlicher Energieträger anhand der Energieumwandlungen und Energieentwertungen bei nicht gekoppelten Kraftwerkstypen.</w:t>
            </w:r>
          </w:p>
        </w:tc>
        <w:tc>
          <w:tcPr>
            <w:tcW w:w="2694" w:type="dxa"/>
          </w:tcPr>
          <w:p w14:paraId="271784E7" w14:textId="0006846A" w:rsidR="00D46106" w:rsidRPr="00D46106" w:rsidRDefault="00D46106" w:rsidP="00D46106">
            <w:pPr>
              <w:numPr>
                <w:ilvl w:val="0"/>
                <w:numId w:val="8"/>
              </w:numPr>
              <w:shd w:val="clear" w:color="auto" w:fill="FFFFFF"/>
              <w:rPr>
                <w:sz w:val="19"/>
                <w:szCs w:val="19"/>
              </w:rPr>
            </w:pPr>
            <w:r w:rsidRPr="00D46106">
              <w:rPr>
                <w:sz w:val="19"/>
                <w:szCs w:val="19"/>
              </w:rPr>
              <w:t>Energieumwandlungen und Energieentwertung in nicht gekoppelten Kraftwerken</w:t>
            </w:r>
          </w:p>
        </w:tc>
        <w:tc>
          <w:tcPr>
            <w:tcW w:w="1238" w:type="dxa"/>
          </w:tcPr>
          <w:p w14:paraId="4C52513B" w14:textId="77777777" w:rsidR="00D46106" w:rsidRPr="00D362C7" w:rsidRDefault="00D46106" w:rsidP="00D46106">
            <w:pPr>
              <w:jc w:val="center"/>
              <w:rPr>
                <w:sz w:val="19"/>
                <w:szCs w:val="19"/>
              </w:rPr>
            </w:pPr>
          </w:p>
        </w:tc>
      </w:tr>
      <w:tr w:rsidR="00D46106" w:rsidRPr="00D362C7" w14:paraId="3346C39E" w14:textId="77777777" w:rsidTr="00F365D6">
        <w:tc>
          <w:tcPr>
            <w:tcW w:w="3083" w:type="dxa"/>
          </w:tcPr>
          <w:p w14:paraId="4E78F4E6" w14:textId="1D2F5238" w:rsidR="00D46106" w:rsidRPr="00D362C7" w:rsidRDefault="00D46106" w:rsidP="00D46106">
            <w:pPr>
              <w:rPr>
                <w:sz w:val="19"/>
                <w:szCs w:val="19"/>
              </w:rPr>
            </w:pPr>
            <w:r>
              <w:rPr>
                <w:sz w:val="19"/>
                <w:szCs w:val="19"/>
              </w:rPr>
              <w:t>4.5 Wärmekraftmaschinen</w:t>
            </w:r>
          </w:p>
        </w:tc>
        <w:tc>
          <w:tcPr>
            <w:tcW w:w="1013" w:type="dxa"/>
          </w:tcPr>
          <w:p w14:paraId="1157FE9D" w14:textId="135E1CB9" w:rsidR="00D46106" w:rsidRPr="00D362C7" w:rsidRDefault="00D46106" w:rsidP="00D46106">
            <w:pPr>
              <w:jc w:val="center"/>
              <w:rPr>
                <w:sz w:val="19"/>
                <w:szCs w:val="19"/>
              </w:rPr>
            </w:pPr>
            <w:r>
              <w:rPr>
                <w:sz w:val="19"/>
                <w:szCs w:val="19"/>
              </w:rPr>
              <w:t>130–131</w:t>
            </w:r>
          </w:p>
        </w:tc>
        <w:tc>
          <w:tcPr>
            <w:tcW w:w="7135" w:type="dxa"/>
          </w:tcPr>
          <w:p w14:paraId="77CF8574" w14:textId="08E52B9E" w:rsidR="00D46106" w:rsidRPr="00DA5482" w:rsidRDefault="00D46106" w:rsidP="00D46106">
            <w:pPr>
              <w:pStyle w:val="Listenabsatz"/>
              <w:numPr>
                <w:ilvl w:val="0"/>
                <w:numId w:val="2"/>
              </w:numPr>
              <w:rPr>
                <w:rFonts w:asciiTheme="minorHAnsi" w:hAnsiTheme="minorHAnsi" w:cstheme="minorHAnsi"/>
                <w:sz w:val="19"/>
                <w:szCs w:val="19"/>
              </w:rPr>
            </w:pPr>
            <w:r w:rsidRPr="00DA5482">
              <w:rPr>
                <w:sz w:val="19"/>
                <w:szCs w:val="19"/>
              </w:rPr>
              <w:t>unterscheiden sowohl Wärmekraftmaschinen als auch Wärmekraftwerke in Aufbau, Funktionsweise und Umweltbelastung voneinander und bewerten deren Verwendung im Alltag. Dabei nehmen sie unter Verwendung erworbener Fachkenntnisse bei einem Meinungsaustausch einen begründeten Standpunkt ein. Diesen bereiten sie adressatengerecht auf und präsentieren ihn unter Verwendung der Fachsprache.</w:t>
            </w:r>
          </w:p>
        </w:tc>
        <w:tc>
          <w:tcPr>
            <w:tcW w:w="2694" w:type="dxa"/>
          </w:tcPr>
          <w:p w14:paraId="6F3FAAB9" w14:textId="058AA04C" w:rsidR="00D46106" w:rsidRPr="00D46106" w:rsidRDefault="00D46106" w:rsidP="00D46106">
            <w:pPr>
              <w:numPr>
                <w:ilvl w:val="0"/>
                <w:numId w:val="8"/>
              </w:numPr>
              <w:shd w:val="clear" w:color="auto" w:fill="FFFFFF"/>
              <w:rPr>
                <w:sz w:val="19"/>
                <w:szCs w:val="19"/>
              </w:rPr>
            </w:pPr>
            <w:r w:rsidRPr="00D46106">
              <w:rPr>
                <w:sz w:val="19"/>
                <w:szCs w:val="19"/>
              </w:rPr>
              <w:t>Wärmekraftmaschinen: Otto- und Dieselmotor, Dampfturbine oder Strahltriebwerk</w:t>
            </w:r>
          </w:p>
        </w:tc>
        <w:tc>
          <w:tcPr>
            <w:tcW w:w="1238" w:type="dxa"/>
          </w:tcPr>
          <w:p w14:paraId="78857783" w14:textId="77777777" w:rsidR="00D46106" w:rsidRPr="00D362C7" w:rsidRDefault="00D46106" w:rsidP="00D46106">
            <w:pPr>
              <w:jc w:val="center"/>
              <w:rPr>
                <w:sz w:val="19"/>
                <w:szCs w:val="19"/>
              </w:rPr>
            </w:pPr>
          </w:p>
        </w:tc>
      </w:tr>
      <w:tr w:rsidR="00D46106" w:rsidRPr="00D362C7" w14:paraId="5866EDFD" w14:textId="77777777" w:rsidTr="00F365D6">
        <w:tc>
          <w:tcPr>
            <w:tcW w:w="3083" w:type="dxa"/>
          </w:tcPr>
          <w:p w14:paraId="6A1533EE" w14:textId="3A701EF6" w:rsidR="00D46106" w:rsidRDefault="00D46106" w:rsidP="00D46106">
            <w:pPr>
              <w:rPr>
                <w:sz w:val="19"/>
                <w:szCs w:val="19"/>
              </w:rPr>
            </w:pPr>
            <w:r w:rsidRPr="00094B66">
              <w:rPr>
                <w:b/>
                <w:color w:val="00AD9D"/>
                <w:sz w:val="19"/>
                <w:szCs w:val="19"/>
              </w:rPr>
              <w:t>4.6 Themenseite: Wärmekraftmaschinen</w:t>
            </w:r>
          </w:p>
        </w:tc>
        <w:tc>
          <w:tcPr>
            <w:tcW w:w="1013" w:type="dxa"/>
          </w:tcPr>
          <w:p w14:paraId="4A761A36" w14:textId="53703528" w:rsidR="00D46106" w:rsidRDefault="00D46106" w:rsidP="00D46106">
            <w:pPr>
              <w:jc w:val="center"/>
              <w:rPr>
                <w:sz w:val="19"/>
                <w:szCs w:val="19"/>
              </w:rPr>
            </w:pPr>
            <w:r>
              <w:rPr>
                <w:sz w:val="19"/>
                <w:szCs w:val="19"/>
              </w:rPr>
              <w:t>132–133</w:t>
            </w:r>
          </w:p>
        </w:tc>
        <w:tc>
          <w:tcPr>
            <w:tcW w:w="7135" w:type="dxa"/>
          </w:tcPr>
          <w:p w14:paraId="2FD860E9" w14:textId="701E305B" w:rsidR="00D46106" w:rsidRPr="000C7FDD" w:rsidRDefault="00D46106" w:rsidP="00D46106">
            <w:pPr>
              <w:pStyle w:val="Listenabsatz"/>
              <w:numPr>
                <w:ilvl w:val="0"/>
                <w:numId w:val="2"/>
              </w:numPr>
              <w:rPr>
                <w:rFonts w:asciiTheme="minorHAnsi" w:eastAsia="Times New Roman" w:hAnsiTheme="minorHAnsi" w:cstheme="minorHAnsi"/>
                <w:color w:val="000000"/>
                <w:sz w:val="19"/>
                <w:szCs w:val="19"/>
                <w:lang w:eastAsia="de-DE"/>
              </w:rPr>
            </w:pPr>
            <w:r w:rsidRPr="00DA5482">
              <w:rPr>
                <w:sz w:val="19"/>
                <w:szCs w:val="19"/>
              </w:rPr>
              <w:t>unterscheiden sowohl Wärmekraftmaschinen als auch Wärmekraftwerke in Aufbau, Funktionsweise und Umweltbelastung voneinander und bewerten deren Verwendung im Alltag. Dabei nehmen sie unter Verwendung erworbener Fachkenntnisse bei einem Meinungsaustausch einen begründeten Standpunkt ein. Diesen bereiten sie adressatengerecht auf und präsentieren ihn unter Verwendung der Fachsprache.</w:t>
            </w:r>
          </w:p>
        </w:tc>
        <w:tc>
          <w:tcPr>
            <w:tcW w:w="2694" w:type="dxa"/>
          </w:tcPr>
          <w:p w14:paraId="1B0A9593" w14:textId="5B770E2F" w:rsidR="00D46106" w:rsidRPr="00D46106" w:rsidRDefault="00D46106" w:rsidP="00D46106">
            <w:pPr>
              <w:numPr>
                <w:ilvl w:val="0"/>
                <w:numId w:val="8"/>
              </w:numPr>
              <w:shd w:val="clear" w:color="auto" w:fill="FFFFFF"/>
              <w:rPr>
                <w:sz w:val="19"/>
                <w:szCs w:val="19"/>
              </w:rPr>
            </w:pPr>
            <w:r w:rsidRPr="00D46106">
              <w:rPr>
                <w:sz w:val="19"/>
                <w:szCs w:val="19"/>
              </w:rPr>
              <w:t>Wärmekraftmaschinen: Otto- und Dieselmotor, Dampfturbine oder Strahltriebwerk</w:t>
            </w:r>
          </w:p>
        </w:tc>
        <w:tc>
          <w:tcPr>
            <w:tcW w:w="1238" w:type="dxa"/>
          </w:tcPr>
          <w:p w14:paraId="0018F475" w14:textId="77777777" w:rsidR="00D46106" w:rsidRPr="00D362C7" w:rsidRDefault="00D46106" w:rsidP="00D46106">
            <w:pPr>
              <w:jc w:val="center"/>
              <w:rPr>
                <w:sz w:val="19"/>
                <w:szCs w:val="19"/>
              </w:rPr>
            </w:pPr>
          </w:p>
        </w:tc>
      </w:tr>
      <w:tr w:rsidR="00D46106" w:rsidRPr="00D362C7" w14:paraId="01272D47" w14:textId="77777777" w:rsidTr="00F365D6">
        <w:tc>
          <w:tcPr>
            <w:tcW w:w="3083" w:type="dxa"/>
          </w:tcPr>
          <w:p w14:paraId="5A0BFAC8" w14:textId="50D2A6B2" w:rsidR="00D46106" w:rsidRDefault="00D46106" w:rsidP="00D46106">
            <w:pPr>
              <w:rPr>
                <w:sz w:val="19"/>
                <w:szCs w:val="19"/>
              </w:rPr>
            </w:pPr>
            <w:r>
              <w:rPr>
                <w:sz w:val="19"/>
                <w:szCs w:val="19"/>
              </w:rPr>
              <w:t>4.7 Wärmekraftwerke</w:t>
            </w:r>
          </w:p>
        </w:tc>
        <w:tc>
          <w:tcPr>
            <w:tcW w:w="1013" w:type="dxa"/>
          </w:tcPr>
          <w:p w14:paraId="18A0A446" w14:textId="7AC200F8" w:rsidR="00D46106" w:rsidRDefault="00D46106" w:rsidP="00D46106">
            <w:pPr>
              <w:jc w:val="center"/>
              <w:rPr>
                <w:sz w:val="19"/>
                <w:szCs w:val="19"/>
              </w:rPr>
            </w:pPr>
            <w:r>
              <w:rPr>
                <w:sz w:val="19"/>
                <w:szCs w:val="19"/>
              </w:rPr>
              <w:t>134–135</w:t>
            </w:r>
          </w:p>
        </w:tc>
        <w:tc>
          <w:tcPr>
            <w:tcW w:w="7135" w:type="dxa"/>
          </w:tcPr>
          <w:p w14:paraId="65CACE32" w14:textId="38B65804" w:rsidR="00D46106" w:rsidRPr="000C7FDD" w:rsidRDefault="00D46106" w:rsidP="00D46106">
            <w:pPr>
              <w:pStyle w:val="Listenabsatz"/>
              <w:numPr>
                <w:ilvl w:val="0"/>
                <w:numId w:val="2"/>
              </w:numPr>
              <w:rPr>
                <w:rFonts w:asciiTheme="minorHAnsi" w:eastAsia="Times New Roman" w:hAnsiTheme="minorHAnsi" w:cstheme="minorHAnsi"/>
                <w:color w:val="000000"/>
                <w:sz w:val="19"/>
                <w:szCs w:val="19"/>
                <w:lang w:eastAsia="de-DE"/>
              </w:rPr>
            </w:pPr>
            <w:r w:rsidRPr="00DA5482">
              <w:rPr>
                <w:sz w:val="19"/>
                <w:szCs w:val="19"/>
              </w:rPr>
              <w:t>unterscheiden sowohl Wärmekraftmaschinen als auch Wärmekraftwerke in Aufbau, Funktionsweise und Umweltbelastung voneinander und bewerten deren Verwendung im Alltag. Dabei nehmen sie unter Verwendung erworbener Fachkenntnisse bei einem Meinungsaustausch einen begründeten Standpunkt ein. Diesen bereiten sie adressatengerecht auf und präsentieren ihn unter Verwendung der Fachsprache.</w:t>
            </w:r>
          </w:p>
        </w:tc>
        <w:tc>
          <w:tcPr>
            <w:tcW w:w="2694" w:type="dxa"/>
          </w:tcPr>
          <w:p w14:paraId="305539EB" w14:textId="722A30EB" w:rsidR="00D46106" w:rsidRPr="00D46106" w:rsidRDefault="00D46106" w:rsidP="00D46106">
            <w:pPr>
              <w:numPr>
                <w:ilvl w:val="0"/>
                <w:numId w:val="8"/>
              </w:numPr>
              <w:shd w:val="clear" w:color="auto" w:fill="FFFFFF"/>
              <w:rPr>
                <w:sz w:val="19"/>
                <w:szCs w:val="19"/>
              </w:rPr>
            </w:pPr>
            <w:r w:rsidRPr="00D46106">
              <w:rPr>
                <w:sz w:val="19"/>
                <w:szCs w:val="19"/>
              </w:rPr>
              <w:t>Wärmekraftwerke: fossil und regenerativ</w:t>
            </w:r>
          </w:p>
        </w:tc>
        <w:tc>
          <w:tcPr>
            <w:tcW w:w="1238" w:type="dxa"/>
          </w:tcPr>
          <w:p w14:paraId="509BB979" w14:textId="77777777" w:rsidR="00D46106" w:rsidRPr="00D362C7" w:rsidRDefault="00D46106" w:rsidP="00D46106">
            <w:pPr>
              <w:jc w:val="center"/>
              <w:rPr>
                <w:sz w:val="19"/>
                <w:szCs w:val="19"/>
              </w:rPr>
            </w:pPr>
          </w:p>
        </w:tc>
      </w:tr>
    </w:tbl>
    <w:p w14:paraId="12FD93D6" w14:textId="77777777" w:rsidR="00F62FFE" w:rsidRDefault="00F62FFE">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D46106" w:rsidRPr="00D362C7" w14:paraId="77C49713" w14:textId="77777777" w:rsidTr="00F365D6">
        <w:tc>
          <w:tcPr>
            <w:tcW w:w="3083" w:type="dxa"/>
          </w:tcPr>
          <w:p w14:paraId="3CCB54F2" w14:textId="1C01FAC2" w:rsidR="00D46106" w:rsidRPr="00D362C7" w:rsidRDefault="00D46106" w:rsidP="00D46106">
            <w:pPr>
              <w:rPr>
                <w:sz w:val="19"/>
                <w:szCs w:val="19"/>
              </w:rPr>
            </w:pPr>
            <w:r w:rsidRPr="00094B66">
              <w:rPr>
                <w:b/>
                <w:color w:val="00AD9D"/>
                <w:sz w:val="19"/>
                <w:szCs w:val="19"/>
              </w:rPr>
              <w:lastRenderedPageBreak/>
              <w:t>4.8 Themenseite: Wärmekraftwerke</w:t>
            </w:r>
          </w:p>
        </w:tc>
        <w:tc>
          <w:tcPr>
            <w:tcW w:w="1013" w:type="dxa"/>
          </w:tcPr>
          <w:p w14:paraId="5F86ABDE" w14:textId="66B7CF4A" w:rsidR="00D46106" w:rsidRPr="00D362C7" w:rsidRDefault="00D46106" w:rsidP="00D46106">
            <w:pPr>
              <w:jc w:val="center"/>
              <w:rPr>
                <w:sz w:val="19"/>
                <w:szCs w:val="19"/>
              </w:rPr>
            </w:pPr>
            <w:r>
              <w:rPr>
                <w:sz w:val="19"/>
                <w:szCs w:val="19"/>
              </w:rPr>
              <w:t>136–139</w:t>
            </w:r>
          </w:p>
        </w:tc>
        <w:tc>
          <w:tcPr>
            <w:tcW w:w="7135" w:type="dxa"/>
          </w:tcPr>
          <w:p w14:paraId="4C7C4953" w14:textId="1674BDF1" w:rsidR="00D46106" w:rsidRPr="00E83835" w:rsidRDefault="00D46106" w:rsidP="00D46106">
            <w:pPr>
              <w:pStyle w:val="Listenabsatz"/>
              <w:numPr>
                <w:ilvl w:val="0"/>
                <w:numId w:val="2"/>
              </w:numPr>
              <w:rPr>
                <w:rFonts w:asciiTheme="minorHAnsi" w:hAnsiTheme="minorHAnsi" w:cstheme="minorHAnsi"/>
                <w:sz w:val="19"/>
                <w:szCs w:val="19"/>
              </w:rPr>
            </w:pPr>
            <w:r w:rsidRPr="00DA5482">
              <w:rPr>
                <w:sz w:val="19"/>
                <w:szCs w:val="19"/>
              </w:rPr>
              <w:t>unterscheiden sowohl Wärmekraftmaschinen als auch Wärmekraftwerke in Aufbau, Funktionsweise und Umweltbelastung voneinander und bewerten deren Verwendung im Alltag. Dabei nehmen sie unter Verwendung erworbener Fachkenntnisse bei einem Meinungsaustausch einen begründeten Standpunkt ein. Diesen bereiten sie adressatengerecht auf und präsentieren ihn unter Verwendung der Fachsprache.</w:t>
            </w:r>
          </w:p>
        </w:tc>
        <w:tc>
          <w:tcPr>
            <w:tcW w:w="2694" w:type="dxa"/>
          </w:tcPr>
          <w:p w14:paraId="5715E1A6" w14:textId="2D18076A" w:rsidR="00D46106" w:rsidRPr="00D46106" w:rsidRDefault="00D46106" w:rsidP="00D46106">
            <w:pPr>
              <w:numPr>
                <w:ilvl w:val="0"/>
                <w:numId w:val="8"/>
              </w:numPr>
              <w:shd w:val="clear" w:color="auto" w:fill="FFFFFF"/>
              <w:rPr>
                <w:sz w:val="19"/>
                <w:szCs w:val="19"/>
              </w:rPr>
            </w:pPr>
            <w:r w:rsidRPr="00D46106">
              <w:rPr>
                <w:sz w:val="19"/>
                <w:szCs w:val="19"/>
              </w:rPr>
              <w:t>Wärmekraftwerke: fossil und regenerativ</w:t>
            </w:r>
          </w:p>
        </w:tc>
        <w:tc>
          <w:tcPr>
            <w:tcW w:w="1238" w:type="dxa"/>
          </w:tcPr>
          <w:p w14:paraId="7D7E77BD" w14:textId="77777777" w:rsidR="00D46106" w:rsidRPr="00D362C7" w:rsidRDefault="00D46106" w:rsidP="00D46106">
            <w:pPr>
              <w:jc w:val="center"/>
              <w:rPr>
                <w:sz w:val="19"/>
                <w:szCs w:val="19"/>
              </w:rPr>
            </w:pPr>
          </w:p>
        </w:tc>
      </w:tr>
      <w:tr w:rsidR="00D46106" w:rsidRPr="00D362C7" w14:paraId="1B8202E2" w14:textId="77777777" w:rsidTr="00F365D6">
        <w:tc>
          <w:tcPr>
            <w:tcW w:w="3083" w:type="dxa"/>
          </w:tcPr>
          <w:p w14:paraId="4BE4B933" w14:textId="72E18175" w:rsidR="00D46106" w:rsidRPr="004C0B53" w:rsidRDefault="00D46106" w:rsidP="00D46106">
            <w:pPr>
              <w:rPr>
                <w:b/>
                <w:color w:val="7FC241"/>
                <w:sz w:val="19"/>
                <w:szCs w:val="19"/>
              </w:rPr>
            </w:pPr>
            <w:r>
              <w:rPr>
                <w:b/>
                <w:color w:val="7FC241"/>
                <w:sz w:val="19"/>
                <w:szCs w:val="19"/>
              </w:rPr>
              <w:t>4.9</w:t>
            </w:r>
            <w:r w:rsidRPr="004C0B53">
              <w:rPr>
                <w:b/>
                <w:color w:val="7FC241"/>
                <w:sz w:val="19"/>
                <w:szCs w:val="19"/>
              </w:rPr>
              <w:t xml:space="preserve"> Teste dich</w:t>
            </w:r>
          </w:p>
        </w:tc>
        <w:tc>
          <w:tcPr>
            <w:tcW w:w="1013" w:type="dxa"/>
          </w:tcPr>
          <w:p w14:paraId="20A1B8C3" w14:textId="08A2612B" w:rsidR="00D46106" w:rsidRPr="00D362C7" w:rsidRDefault="00D46106" w:rsidP="00D46106">
            <w:pPr>
              <w:jc w:val="center"/>
              <w:rPr>
                <w:sz w:val="19"/>
                <w:szCs w:val="19"/>
              </w:rPr>
            </w:pPr>
            <w:r>
              <w:rPr>
                <w:sz w:val="19"/>
                <w:szCs w:val="19"/>
              </w:rPr>
              <w:t>140–141</w:t>
            </w:r>
          </w:p>
        </w:tc>
        <w:tc>
          <w:tcPr>
            <w:tcW w:w="7135" w:type="dxa"/>
          </w:tcPr>
          <w:p w14:paraId="7739E581" w14:textId="6F30E6E6" w:rsidR="00D46106" w:rsidRPr="00E83835" w:rsidRDefault="00D46106" w:rsidP="00D46106">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03268FCF" w14:textId="0A09C630" w:rsidR="00D46106" w:rsidRPr="00E83835" w:rsidRDefault="00D46106" w:rsidP="00D46106">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7967BB1B" w14:textId="77777777" w:rsidR="00D46106" w:rsidRPr="00D362C7" w:rsidRDefault="00D46106" w:rsidP="00D46106">
            <w:pPr>
              <w:jc w:val="center"/>
              <w:rPr>
                <w:sz w:val="19"/>
                <w:szCs w:val="19"/>
              </w:rPr>
            </w:pPr>
          </w:p>
        </w:tc>
      </w:tr>
      <w:tr w:rsidR="00F62FFE" w:rsidRPr="00F62FFE" w14:paraId="56FC3EDB" w14:textId="77777777" w:rsidTr="009B45D1">
        <w:tc>
          <w:tcPr>
            <w:tcW w:w="15163" w:type="dxa"/>
            <w:gridSpan w:val="5"/>
          </w:tcPr>
          <w:p w14:paraId="28A82E12" w14:textId="77777777" w:rsidR="00F62FFE" w:rsidRPr="00F62FFE" w:rsidRDefault="00F62FFE" w:rsidP="00D46106">
            <w:pPr>
              <w:jc w:val="center"/>
              <w:rPr>
                <w:sz w:val="19"/>
                <w:szCs w:val="19"/>
              </w:rPr>
            </w:pPr>
          </w:p>
        </w:tc>
      </w:tr>
      <w:tr w:rsidR="00D46106" w:rsidRPr="00D362C7" w14:paraId="355DA3DD" w14:textId="77777777" w:rsidTr="000F778E">
        <w:tc>
          <w:tcPr>
            <w:tcW w:w="4096" w:type="dxa"/>
            <w:gridSpan w:val="2"/>
          </w:tcPr>
          <w:p w14:paraId="3A3FAAF1" w14:textId="57D209C9" w:rsidR="00D46106" w:rsidRPr="00D362C7" w:rsidRDefault="00D46106" w:rsidP="00D46106">
            <w:pPr>
              <w:rPr>
                <w:sz w:val="19"/>
                <w:szCs w:val="19"/>
              </w:rPr>
            </w:pPr>
            <w:r>
              <w:rPr>
                <w:b/>
                <w:sz w:val="19"/>
                <w:szCs w:val="19"/>
              </w:rPr>
              <w:t>Weitere Kraftwerke und energetische Herausforderungen</w:t>
            </w:r>
          </w:p>
        </w:tc>
        <w:tc>
          <w:tcPr>
            <w:tcW w:w="7135" w:type="dxa"/>
          </w:tcPr>
          <w:p w14:paraId="378DB6EB" w14:textId="70920AB1" w:rsidR="00D46106" w:rsidRPr="00E83835" w:rsidRDefault="00D46106" w:rsidP="00D46106">
            <w:pPr>
              <w:rPr>
                <w:rFonts w:asciiTheme="minorHAnsi" w:hAnsiTheme="minorHAnsi" w:cstheme="minorHAnsi"/>
                <w:sz w:val="19"/>
                <w:szCs w:val="19"/>
              </w:rPr>
            </w:pPr>
            <w:r w:rsidRPr="00E83835">
              <w:rPr>
                <w:rFonts w:asciiTheme="minorHAnsi" w:hAnsiTheme="minorHAnsi" w:cstheme="minorHAnsi"/>
                <w:b/>
                <w:sz w:val="19"/>
                <w:szCs w:val="19"/>
              </w:rPr>
              <w:t xml:space="preserve">Lernbereich </w:t>
            </w:r>
            <w:r>
              <w:rPr>
                <w:rFonts w:asciiTheme="minorHAnsi" w:hAnsiTheme="minorHAnsi" w:cstheme="minorHAnsi"/>
                <w:b/>
                <w:sz w:val="19"/>
                <w:szCs w:val="19"/>
              </w:rPr>
              <w:t>4: Energieversorgung</w:t>
            </w:r>
          </w:p>
        </w:tc>
        <w:tc>
          <w:tcPr>
            <w:tcW w:w="2694" w:type="dxa"/>
          </w:tcPr>
          <w:p w14:paraId="52AF2744" w14:textId="77777777" w:rsidR="00D46106" w:rsidRPr="00E83835" w:rsidRDefault="00D46106" w:rsidP="00D46106">
            <w:pPr>
              <w:rPr>
                <w:rFonts w:asciiTheme="minorHAnsi" w:hAnsiTheme="minorHAnsi" w:cstheme="minorHAnsi"/>
                <w:sz w:val="19"/>
                <w:szCs w:val="19"/>
              </w:rPr>
            </w:pPr>
          </w:p>
        </w:tc>
        <w:tc>
          <w:tcPr>
            <w:tcW w:w="1238" w:type="dxa"/>
          </w:tcPr>
          <w:p w14:paraId="24824A00" w14:textId="77777777" w:rsidR="00D46106" w:rsidRPr="00D362C7" w:rsidRDefault="00D46106" w:rsidP="00D46106">
            <w:pPr>
              <w:jc w:val="center"/>
              <w:rPr>
                <w:sz w:val="19"/>
                <w:szCs w:val="19"/>
              </w:rPr>
            </w:pPr>
          </w:p>
        </w:tc>
      </w:tr>
      <w:tr w:rsidR="00D46106" w:rsidRPr="00D362C7" w14:paraId="74328A8D" w14:textId="77777777" w:rsidTr="00F365D6">
        <w:tc>
          <w:tcPr>
            <w:tcW w:w="3083" w:type="dxa"/>
          </w:tcPr>
          <w:p w14:paraId="7FF88D2F" w14:textId="0992DD3E" w:rsidR="00D46106" w:rsidRDefault="00D46106" w:rsidP="00D46106">
            <w:pPr>
              <w:rPr>
                <w:sz w:val="19"/>
                <w:szCs w:val="19"/>
              </w:rPr>
            </w:pPr>
            <w:r>
              <w:rPr>
                <w:sz w:val="19"/>
                <w:szCs w:val="19"/>
              </w:rPr>
              <w:t xml:space="preserve">4.10 </w:t>
            </w:r>
            <w:proofErr w:type="spellStart"/>
            <w:r>
              <w:rPr>
                <w:sz w:val="19"/>
                <w:szCs w:val="19"/>
              </w:rPr>
              <w:t>GuD</w:t>
            </w:r>
            <w:proofErr w:type="spellEnd"/>
            <w:r>
              <w:rPr>
                <w:sz w:val="19"/>
                <w:szCs w:val="19"/>
              </w:rPr>
              <w:t>-Kraftwerke</w:t>
            </w:r>
          </w:p>
        </w:tc>
        <w:tc>
          <w:tcPr>
            <w:tcW w:w="1013" w:type="dxa"/>
          </w:tcPr>
          <w:p w14:paraId="7D4D31EA" w14:textId="76D84CD5" w:rsidR="00D46106" w:rsidRPr="00D362C7" w:rsidRDefault="00D46106" w:rsidP="00D46106">
            <w:pPr>
              <w:jc w:val="center"/>
              <w:rPr>
                <w:sz w:val="19"/>
                <w:szCs w:val="19"/>
              </w:rPr>
            </w:pPr>
            <w:r>
              <w:rPr>
                <w:sz w:val="19"/>
                <w:szCs w:val="19"/>
              </w:rPr>
              <w:t>142–143</w:t>
            </w:r>
          </w:p>
        </w:tc>
        <w:tc>
          <w:tcPr>
            <w:tcW w:w="7135" w:type="dxa"/>
          </w:tcPr>
          <w:p w14:paraId="1580E94D" w14:textId="5F425C8F" w:rsidR="00D46106" w:rsidRPr="00E83835" w:rsidRDefault="00D46106" w:rsidP="00D46106">
            <w:pPr>
              <w:numPr>
                <w:ilvl w:val="0"/>
                <w:numId w:val="8"/>
              </w:numPr>
              <w:shd w:val="clear" w:color="auto" w:fill="FFFFFF"/>
              <w:rPr>
                <w:rFonts w:asciiTheme="minorHAnsi" w:eastAsia="Times New Roman" w:hAnsiTheme="minorHAnsi" w:cstheme="minorHAnsi"/>
                <w:color w:val="000000"/>
                <w:sz w:val="19"/>
                <w:szCs w:val="19"/>
                <w:lang w:eastAsia="de-DE"/>
              </w:rPr>
            </w:pPr>
            <w:r w:rsidRPr="00DA5482">
              <w:rPr>
                <w:sz w:val="19"/>
                <w:szCs w:val="19"/>
              </w:rPr>
              <w:t>beziehen die Vorteile gekoppelter Systeme (z. B. Blockheizkraftwerke und Gas- und Dampfturbinenkraftwerke) bei der Bereitstellung von Energie beispielsweise hinsichtlich ihrer Wirkungsgrade und der technischen Umsetzbarkeit ein, um Auswirkungen auf die Erde (z. B. Treibhauseffekt), auch unter dem Aspekt der Nachhaltigkeit, zu bewerten.</w:t>
            </w:r>
          </w:p>
        </w:tc>
        <w:tc>
          <w:tcPr>
            <w:tcW w:w="2694" w:type="dxa"/>
          </w:tcPr>
          <w:p w14:paraId="0D82FC3A" w14:textId="5EBE76C8" w:rsidR="00D46106" w:rsidRPr="00D46106" w:rsidRDefault="00D46106" w:rsidP="00D46106">
            <w:pPr>
              <w:numPr>
                <w:ilvl w:val="0"/>
                <w:numId w:val="8"/>
              </w:numPr>
              <w:shd w:val="clear" w:color="auto" w:fill="FFFFFF"/>
              <w:rPr>
                <w:sz w:val="19"/>
                <w:szCs w:val="19"/>
              </w:rPr>
            </w:pPr>
            <w:r w:rsidRPr="00D46106">
              <w:rPr>
                <w:sz w:val="19"/>
                <w:szCs w:val="19"/>
              </w:rPr>
              <w:t>Energieumwandlungen und Energieentwertung in einfachen, gekoppelten Kraftwerken</w:t>
            </w:r>
          </w:p>
        </w:tc>
        <w:tc>
          <w:tcPr>
            <w:tcW w:w="1238" w:type="dxa"/>
          </w:tcPr>
          <w:p w14:paraId="7512FAF5" w14:textId="77777777" w:rsidR="00D46106" w:rsidRPr="00D362C7" w:rsidRDefault="00D46106" w:rsidP="00D46106">
            <w:pPr>
              <w:jc w:val="center"/>
              <w:rPr>
                <w:sz w:val="19"/>
                <w:szCs w:val="19"/>
              </w:rPr>
            </w:pPr>
          </w:p>
        </w:tc>
      </w:tr>
      <w:tr w:rsidR="00D46106" w:rsidRPr="00D362C7" w14:paraId="011DB0F5" w14:textId="77777777" w:rsidTr="00F365D6">
        <w:tc>
          <w:tcPr>
            <w:tcW w:w="3083" w:type="dxa"/>
          </w:tcPr>
          <w:p w14:paraId="3D718042" w14:textId="0FFDD56D" w:rsidR="00D46106" w:rsidRDefault="00D46106" w:rsidP="00D46106">
            <w:pPr>
              <w:rPr>
                <w:sz w:val="19"/>
                <w:szCs w:val="19"/>
              </w:rPr>
            </w:pPr>
            <w:r>
              <w:rPr>
                <w:sz w:val="19"/>
                <w:szCs w:val="19"/>
              </w:rPr>
              <w:t>4.11 Wasserkraftwerke</w:t>
            </w:r>
          </w:p>
        </w:tc>
        <w:tc>
          <w:tcPr>
            <w:tcW w:w="1013" w:type="dxa"/>
          </w:tcPr>
          <w:p w14:paraId="46524409" w14:textId="09A792F6" w:rsidR="00D46106" w:rsidRPr="00D362C7" w:rsidRDefault="00D46106" w:rsidP="00D46106">
            <w:pPr>
              <w:jc w:val="center"/>
              <w:rPr>
                <w:sz w:val="19"/>
                <w:szCs w:val="19"/>
              </w:rPr>
            </w:pPr>
            <w:r>
              <w:rPr>
                <w:sz w:val="19"/>
                <w:szCs w:val="19"/>
              </w:rPr>
              <w:t>144–145</w:t>
            </w:r>
          </w:p>
        </w:tc>
        <w:tc>
          <w:tcPr>
            <w:tcW w:w="7135" w:type="dxa"/>
          </w:tcPr>
          <w:p w14:paraId="5D08E1DD" w14:textId="77CED72D" w:rsidR="00D46106" w:rsidRPr="00E83835" w:rsidRDefault="00D46106" w:rsidP="00D46106">
            <w:pPr>
              <w:pStyle w:val="Listenabsatz"/>
              <w:numPr>
                <w:ilvl w:val="0"/>
                <w:numId w:val="8"/>
              </w:numPr>
              <w:rPr>
                <w:rFonts w:asciiTheme="minorHAnsi" w:hAnsiTheme="minorHAnsi" w:cstheme="minorHAnsi"/>
                <w:sz w:val="19"/>
                <w:szCs w:val="19"/>
              </w:rPr>
            </w:pPr>
            <w:r w:rsidRPr="00DA5482">
              <w:rPr>
                <w:sz w:val="19"/>
                <w:szCs w:val="19"/>
              </w:rPr>
              <w:t>erläutern den Einsatz, die Notwendigkeit und die Grenzen bei der Verwendung unterschiedlicher Energieträger anhand der Energieumwandlungen und Energieentwertungen bei nicht gekoppelten Kraftwerkstypen.</w:t>
            </w:r>
          </w:p>
        </w:tc>
        <w:tc>
          <w:tcPr>
            <w:tcW w:w="2694" w:type="dxa"/>
          </w:tcPr>
          <w:p w14:paraId="38CDB7E6" w14:textId="3F0EDD18" w:rsidR="00D46106" w:rsidRPr="00D46106" w:rsidRDefault="00D46106" w:rsidP="00D46106">
            <w:pPr>
              <w:numPr>
                <w:ilvl w:val="0"/>
                <w:numId w:val="8"/>
              </w:numPr>
              <w:shd w:val="clear" w:color="auto" w:fill="FFFFFF"/>
              <w:rPr>
                <w:sz w:val="19"/>
                <w:szCs w:val="19"/>
              </w:rPr>
            </w:pPr>
            <w:r w:rsidRPr="00D46106">
              <w:rPr>
                <w:sz w:val="19"/>
                <w:szCs w:val="19"/>
              </w:rPr>
              <w:t>Energieumwandlungen und Energieentwertung in nicht gekoppelten Kraftwerken</w:t>
            </w:r>
          </w:p>
        </w:tc>
        <w:tc>
          <w:tcPr>
            <w:tcW w:w="1238" w:type="dxa"/>
          </w:tcPr>
          <w:p w14:paraId="4714B983" w14:textId="77777777" w:rsidR="00D46106" w:rsidRPr="00D362C7" w:rsidRDefault="00D46106" w:rsidP="00D46106">
            <w:pPr>
              <w:jc w:val="center"/>
              <w:rPr>
                <w:sz w:val="19"/>
                <w:szCs w:val="19"/>
              </w:rPr>
            </w:pPr>
          </w:p>
        </w:tc>
      </w:tr>
      <w:tr w:rsidR="00D46106" w:rsidRPr="00D362C7" w14:paraId="7021D4B3" w14:textId="77777777" w:rsidTr="00F365D6">
        <w:tc>
          <w:tcPr>
            <w:tcW w:w="3083" w:type="dxa"/>
          </w:tcPr>
          <w:p w14:paraId="044BE4CA" w14:textId="3F8FAC1A" w:rsidR="00D46106" w:rsidRDefault="00D46106" w:rsidP="00D46106">
            <w:pPr>
              <w:rPr>
                <w:sz w:val="19"/>
                <w:szCs w:val="19"/>
              </w:rPr>
            </w:pPr>
            <w:r>
              <w:rPr>
                <w:sz w:val="19"/>
                <w:szCs w:val="19"/>
              </w:rPr>
              <w:t>4.12 Windkraftwerke</w:t>
            </w:r>
          </w:p>
        </w:tc>
        <w:tc>
          <w:tcPr>
            <w:tcW w:w="1013" w:type="dxa"/>
          </w:tcPr>
          <w:p w14:paraId="6E94BBB3" w14:textId="5445D3F5" w:rsidR="00D46106" w:rsidRPr="00D362C7" w:rsidRDefault="00D46106" w:rsidP="00D46106">
            <w:pPr>
              <w:jc w:val="center"/>
              <w:rPr>
                <w:sz w:val="19"/>
                <w:szCs w:val="19"/>
              </w:rPr>
            </w:pPr>
            <w:r>
              <w:rPr>
                <w:sz w:val="19"/>
                <w:szCs w:val="19"/>
              </w:rPr>
              <w:t>146–147</w:t>
            </w:r>
          </w:p>
        </w:tc>
        <w:tc>
          <w:tcPr>
            <w:tcW w:w="7135" w:type="dxa"/>
          </w:tcPr>
          <w:p w14:paraId="5AF1A335" w14:textId="5521C2EC" w:rsidR="00D46106" w:rsidRPr="00DA5482" w:rsidRDefault="00D46106" w:rsidP="00D46106">
            <w:pPr>
              <w:numPr>
                <w:ilvl w:val="0"/>
                <w:numId w:val="8"/>
              </w:numPr>
              <w:shd w:val="clear" w:color="auto" w:fill="FFFFFF"/>
              <w:rPr>
                <w:sz w:val="19"/>
                <w:szCs w:val="19"/>
              </w:rPr>
            </w:pPr>
            <w:r w:rsidRPr="00DA5482">
              <w:rPr>
                <w:sz w:val="19"/>
                <w:szCs w:val="19"/>
              </w:rPr>
              <w:t>erläutern den Einsatz, die Notwendigkeit und die Grenzen bei der Verwendung unterschiedlicher Energieträger anhand der Energieumwandlungen und Energieentwertungen bei nicht gekoppelten Kraftwerkstypen.</w:t>
            </w:r>
          </w:p>
        </w:tc>
        <w:tc>
          <w:tcPr>
            <w:tcW w:w="2694" w:type="dxa"/>
          </w:tcPr>
          <w:p w14:paraId="030F18BA" w14:textId="1D80E973" w:rsidR="00D46106" w:rsidRPr="00D46106" w:rsidRDefault="00D46106" w:rsidP="00D46106">
            <w:pPr>
              <w:numPr>
                <w:ilvl w:val="0"/>
                <w:numId w:val="8"/>
              </w:numPr>
              <w:shd w:val="clear" w:color="auto" w:fill="FFFFFF"/>
              <w:rPr>
                <w:sz w:val="19"/>
                <w:szCs w:val="19"/>
              </w:rPr>
            </w:pPr>
            <w:r w:rsidRPr="00D46106">
              <w:rPr>
                <w:sz w:val="19"/>
                <w:szCs w:val="19"/>
              </w:rPr>
              <w:t>Energieumwandlungen und Energieentwertung in nicht gekoppelten Kraftwerken</w:t>
            </w:r>
          </w:p>
        </w:tc>
        <w:tc>
          <w:tcPr>
            <w:tcW w:w="1238" w:type="dxa"/>
          </w:tcPr>
          <w:p w14:paraId="75343D55" w14:textId="77777777" w:rsidR="00D46106" w:rsidRPr="00D362C7" w:rsidRDefault="00D46106" w:rsidP="00D46106">
            <w:pPr>
              <w:jc w:val="center"/>
              <w:rPr>
                <w:sz w:val="19"/>
                <w:szCs w:val="19"/>
              </w:rPr>
            </w:pPr>
          </w:p>
        </w:tc>
      </w:tr>
      <w:tr w:rsidR="00D46106" w:rsidRPr="00D362C7" w14:paraId="7C66BF36" w14:textId="77777777" w:rsidTr="00F365D6">
        <w:tc>
          <w:tcPr>
            <w:tcW w:w="3083" w:type="dxa"/>
          </w:tcPr>
          <w:p w14:paraId="68AB8963" w14:textId="1A1145CA" w:rsidR="00D46106" w:rsidRDefault="00D46106" w:rsidP="00D46106">
            <w:pPr>
              <w:rPr>
                <w:sz w:val="19"/>
                <w:szCs w:val="19"/>
              </w:rPr>
            </w:pPr>
            <w:r>
              <w:rPr>
                <w:sz w:val="19"/>
                <w:szCs w:val="19"/>
              </w:rPr>
              <w:t>4.13 Speichertechniken</w:t>
            </w:r>
          </w:p>
        </w:tc>
        <w:tc>
          <w:tcPr>
            <w:tcW w:w="1013" w:type="dxa"/>
          </w:tcPr>
          <w:p w14:paraId="17C292EE" w14:textId="7205F41C" w:rsidR="00D46106" w:rsidRDefault="00D46106" w:rsidP="00D46106">
            <w:pPr>
              <w:jc w:val="center"/>
              <w:rPr>
                <w:sz w:val="19"/>
                <w:szCs w:val="19"/>
              </w:rPr>
            </w:pPr>
            <w:r>
              <w:rPr>
                <w:sz w:val="19"/>
                <w:szCs w:val="19"/>
              </w:rPr>
              <w:t>148–149</w:t>
            </w:r>
          </w:p>
        </w:tc>
        <w:tc>
          <w:tcPr>
            <w:tcW w:w="7135" w:type="dxa"/>
          </w:tcPr>
          <w:p w14:paraId="1E8B6085" w14:textId="68091FF8" w:rsidR="00D46106" w:rsidRPr="00DA5482" w:rsidRDefault="00D46106" w:rsidP="00D46106">
            <w:pPr>
              <w:numPr>
                <w:ilvl w:val="0"/>
                <w:numId w:val="8"/>
              </w:numPr>
              <w:shd w:val="clear" w:color="auto" w:fill="FFFFFF"/>
              <w:rPr>
                <w:sz w:val="19"/>
                <w:szCs w:val="19"/>
              </w:rPr>
            </w:pPr>
            <w:r w:rsidRPr="00DA5482">
              <w:rPr>
                <w:sz w:val="19"/>
                <w:szCs w:val="19"/>
              </w:rPr>
              <w:t>nutzen ihr physikalisches Wissen</w:t>
            </w:r>
            <w:r>
              <w:rPr>
                <w:sz w:val="19"/>
                <w:szCs w:val="19"/>
              </w:rPr>
              <w:t>,</w:t>
            </w:r>
            <w:r w:rsidRPr="00DA5482">
              <w:rPr>
                <w:sz w:val="19"/>
                <w:szCs w:val="19"/>
              </w:rPr>
              <w:t xml:space="preserve"> um aktuell verwendete und noch zu erprobende Techniken zur Energiespeicherung oder zum Energietransport bezüglich der Umsetzbarkeit und der Auswirkungen auf die Umwelt einzuschätzen. Dabei beziehen sie die Möglichkeiten und die Verantwortlichkeit des eigenen Handelns mit in ihre Überlegungen ein.</w:t>
            </w:r>
          </w:p>
        </w:tc>
        <w:tc>
          <w:tcPr>
            <w:tcW w:w="2694" w:type="dxa"/>
          </w:tcPr>
          <w:p w14:paraId="60D31AAD" w14:textId="77777777" w:rsidR="00D46106" w:rsidRPr="00D46106" w:rsidRDefault="00D46106" w:rsidP="00D46106">
            <w:pPr>
              <w:numPr>
                <w:ilvl w:val="0"/>
                <w:numId w:val="8"/>
              </w:numPr>
              <w:shd w:val="clear" w:color="auto" w:fill="FFFFFF"/>
              <w:rPr>
                <w:sz w:val="19"/>
                <w:szCs w:val="19"/>
              </w:rPr>
            </w:pPr>
            <w:r w:rsidRPr="00D46106">
              <w:rPr>
                <w:sz w:val="19"/>
                <w:szCs w:val="19"/>
              </w:rPr>
              <w:t>Speichertechniken</w:t>
            </w:r>
          </w:p>
          <w:p w14:paraId="6402A0A9" w14:textId="6D0B740E" w:rsidR="00D46106" w:rsidRPr="00D46106" w:rsidRDefault="00D46106" w:rsidP="00D46106">
            <w:pPr>
              <w:numPr>
                <w:ilvl w:val="0"/>
                <w:numId w:val="8"/>
              </w:numPr>
              <w:shd w:val="clear" w:color="auto" w:fill="FFFFFF"/>
              <w:rPr>
                <w:sz w:val="19"/>
                <w:szCs w:val="19"/>
              </w:rPr>
            </w:pPr>
            <w:r w:rsidRPr="00D46106">
              <w:rPr>
                <w:sz w:val="19"/>
                <w:szCs w:val="19"/>
              </w:rPr>
              <w:t>aktuelle und geplante Kraftwerks-, Speicher- und Übertragungstechniken</w:t>
            </w:r>
          </w:p>
        </w:tc>
        <w:tc>
          <w:tcPr>
            <w:tcW w:w="1238" w:type="dxa"/>
          </w:tcPr>
          <w:p w14:paraId="53DA6523" w14:textId="77777777" w:rsidR="00D46106" w:rsidRPr="00D362C7" w:rsidRDefault="00D46106" w:rsidP="00D46106">
            <w:pPr>
              <w:jc w:val="center"/>
              <w:rPr>
                <w:sz w:val="19"/>
                <w:szCs w:val="19"/>
              </w:rPr>
            </w:pPr>
          </w:p>
        </w:tc>
      </w:tr>
      <w:tr w:rsidR="00D46106" w:rsidRPr="00D362C7" w14:paraId="56C6F017" w14:textId="77777777" w:rsidTr="00F365D6">
        <w:tc>
          <w:tcPr>
            <w:tcW w:w="3083" w:type="dxa"/>
          </w:tcPr>
          <w:p w14:paraId="61835F5B" w14:textId="0B84D88B" w:rsidR="00D46106" w:rsidRDefault="00D46106" w:rsidP="00D46106">
            <w:pPr>
              <w:rPr>
                <w:sz w:val="19"/>
                <w:szCs w:val="19"/>
              </w:rPr>
            </w:pPr>
            <w:r>
              <w:rPr>
                <w:sz w:val="19"/>
                <w:szCs w:val="19"/>
              </w:rPr>
              <w:t>4.14 Übertragungstechniken</w:t>
            </w:r>
          </w:p>
        </w:tc>
        <w:tc>
          <w:tcPr>
            <w:tcW w:w="1013" w:type="dxa"/>
          </w:tcPr>
          <w:p w14:paraId="07EDFE67" w14:textId="4F3122F6" w:rsidR="00D46106" w:rsidRDefault="00D46106" w:rsidP="00D46106">
            <w:pPr>
              <w:jc w:val="center"/>
              <w:rPr>
                <w:sz w:val="19"/>
                <w:szCs w:val="19"/>
              </w:rPr>
            </w:pPr>
            <w:r>
              <w:rPr>
                <w:sz w:val="19"/>
                <w:szCs w:val="19"/>
              </w:rPr>
              <w:t>150–151</w:t>
            </w:r>
          </w:p>
        </w:tc>
        <w:tc>
          <w:tcPr>
            <w:tcW w:w="7135" w:type="dxa"/>
          </w:tcPr>
          <w:p w14:paraId="50456ED0" w14:textId="73358A57" w:rsidR="00D46106" w:rsidRPr="00DA5482" w:rsidRDefault="00D46106" w:rsidP="00D46106">
            <w:pPr>
              <w:numPr>
                <w:ilvl w:val="0"/>
                <w:numId w:val="8"/>
              </w:numPr>
              <w:shd w:val="clear" w:color="auto" w:fill="FFFFFF"/>
              <w:rPr>
                <w:sz w:val="19"/>
                <w:szCs w:val="19"/>
              </w:rPr>
            </w:pPr>
            <w:r w:rsidRPr="00DA5482">
              <w:rPr>
                <w:sz w:val="19"/>
                <w:szCs w:val="19"/>
              </w:rPr>
              <w:t>nutzen ihr physikalisches Wissen</w:t>
            </w:r>
            <w:r>
              <w:rPr>
                <w:sz w:val="19"/>
                <w:szCs w:val="19"/>
              </w:rPr>
              <w:t>,</w:t>
            </w:r>
            <w:r w:rsidRPr="00DA5482">
              <w:rPr>
                <w:sz w:val="19"/>
                <w:szCs w:val="19"/>
              </w:rPr>
              <w:t xml:space="preserve"> um aktuell verwendete und noch zu erprobende Techniken zur Energiespeicherung oder zum Energietransport bezüglich der Umsetzbarkeit und der Auswirkungen auf die Umwelt einzuschätzen. Dabei beziehen sie die Möglichkeiten und die Verantwortlichkeit des eigenen Handelns mit in ihre Überlegungen ein.</w:t>
            </w:r>
          </w:p>
        </w:tc>
        <w:tc>
          <w:tcPr>
            <w:tcW w:w="2694" w:type="dxa"/>
          </w:tcPr>
          <w:p w14:paraId="12B900A6" w14:textId="764B1546" w:rsidR="00D46106" w:rsidRPr="00D46106" w:rsidRDefault="00D46106" w:rsidP="00D46106">
            <w:pPr>
              <w:numPr>
                <w:ilvl w:val="0"/>
                <w:numId w:val="8"/>
              </w:numPr>
              <w:shd w:val="clear" w:color="auto" w:fill="FFFFFF"/>
              <w:rPr>
                <w:sz w:val="19"/>
                <w:szCs w:val="19"/>
              </w:rPr>
            </w:pPr>
            <w:r w:rsidRPr="00D46106">
              <w:rPr>
                <w:sz w:val="19"/>
                <w:szCs w:val="19"/>
              </w:rPr>
              <w:t>aktuelle und geplante Kraftwerks-, Speicher- und Übertragungstechniken</w:t>
            </w:r>
          </w:p>
        </w:tc>
        <w:tc>
          <w:tcPr>
            <w:tcW w:w="1238" w:type="dxa"/>
          </w:tcPr>
          <w:p w14:paraId="5E5AA709" w14:textId="77777777" w:rsidR="00D46106" w:rsidRPr="00D362C7" w:rsidRDefault="00D46106" w:rsidP="00D46106">
            <w:pPr>
              <w:jc w:val="center"/>
              <w:rPr>
                <w:sz w:val="19"/>
                <w:szCs w:val="19"/>
              </w:rPr>
            </w:pPr>
          </w:p>
        </w:tc>
      </w:tr>
    </w:tbl>
    <w:p w14:paraId="15C21CFD" w14:textId="77777777" w:rsidR="00F62FFE" w:rsidRDefault="00F62FFE">
      <w:r>
        <w:br w:type="page"/>
      </w:r>
    </w:p>
    <w:tbl>
      <w:tblPr>
        <w:tblStyle w:val="Tabellenraster"/>
        <w:tblW w:w="15163" w:type="dxa"/>
        <w:tblLayout w:type="fixed"/>
        <w:tblCellMar>
          <w:top w:w="57" w:type="dxa"/>
          <w:left w:w="85" w:type="dxa"/>
          <w:bottom w:w="57" w:type="dxa"/>
          <w:right w:w="85" w:type="dxa"/>
        </w:tblCellMar>
        <w:tblLook w:val="04A0" w:firstRow="1" w:lastRow="0" w:firstColumn="1" w:lastColumn="0" w:noHBand="0" w:noVBand="1"/>
      </w:tblPr>
      <w:tblGrid>
        <w:gridCol w:w="3083"/>
        <w:gridCol w:w="1013"/>
        <w:gridCol w:w="7135"/>
        <w:gridCol w:w="2694"/>
        <w:gridCol w:w="1238"/>
      </w:tblGrid>
      <w:tr w:rsidR="00D46106" w:rsidRPr="00D362C7" w14:paraId="6AC4D1EA" w14:textId="77777777" w:rsidTr="00F365D6">
        <w:tc>
          <w:tcPr>
            <w:tcW w:w="3083" w:type="dxa"/>
          </w:tcPr>
          <w:p w14:paraId="349C4967" w14:textId="293FF5B6" w:rsidR="00D46106" w:rsidRDefault="00D46106" w:rsidP="00D46106">
            <w:pPr>
              <w:rPr>
                <w:sz w:val="19"/>
                <w:szCs w:val="19"/>
              </w:rPr>
            </w:pPr>
            <w:r>
              <w:rPr>
                <w:sz w:val="19"/>
                <w:szCs w:val="19"/>
              </w:rPr>
              <w:lastRenderedPageBreak/>
              <w:t>4.15 Auswirkungen auf die Umwelt</w:t>
            </w:r>
          </w:p>
        </w:tc>
        <w:tc>
          <w:tcPr>
            <w:tcW w:w="1013" w:type="dxa"/>
          </w:tcPr>
          <w:p w14:paraId="6AB8BC0C" w14:textId="79D8EA51" w:rsidR="00D46106" w:rsidRPr="00D362C7" w:rsidRDefault="00D46106" w:rsidP="00D46106">
            <w:pPr>
              <w:jc w:val="center"/>
              <w:rPr>
                <w:sz w:val="19"/>
                <w:szCs w:val="19"/>
              </w:rPr>
            </w:pPr>
            <w:r>
              <w:rPr>
                <w:sz w:val="19"/>
                <w:szCs w:val="19"/>
              </w:rPr>
              <w:t>152–153</w:t>
            </w:r>
          </w:p>
        </w:tc>
        <w:tc>
          <w:tcPr>
            <w:tcW w:w="7135" w:type="dxa"/>
          </w:tcPr>
          <w:p w14:paraId="4C3E08C6" w14:textId="77777777" w:rsidR="00D46106" w:rsidRDefault="00D46106" w:rsidP="00D46106">
            <w:pPr>
              <w:numPr>
                <w:ilvl w:val="0"/>
                <w:numId w:val="8"/>
              </w:numPr>
              <w:shd w:val="clear" w:color="auto" w:fill="FFFFFF"/>
              <w:rPr>
                <w:sz w:val="19"/>
                <w:szCs w:val="19"/>
              </w:rPr>
            </w:pPr>
            <w:r w:rsidRPr="00DA5482">
              <w:rPr>
                <w:sz w:val="19"/>
                <w:szCs w:val="19"/>
              </w:rPr>
              <w:t>beziehen die Vorteile gekoppelter Systeme (z. B. Blockheizkraftwerke und Gas- und Dampfturbinenkraftwerke) bei der Bereitstellung von Energie beispielsweise hinsichtlich ihrer Wirkungsgrade und der technischen Umsetzbarkeit ein, um Auswirkungen auf die Erde (z. B. Treibhauseffekt), auch unter dem Aspekt der Nachhaltigkeit, zu bewerten.</w:t>
            </w:r>
          </w:p>
          <w:p w14:paraId="4C130B13" w14:textId="38AA2AB7" w:rsidR="00D46106" w:rsidRPr="00DA5482" w:rsidRDefault="00D46106" w:rsidP="00D46106">
            <w:pPr>
              <w:numPr>
                <w:ilvl w:val="0"/>
                <w:numId w:val="8"/>
              </w:numPr>
              <w:shd w:val="clear" w:color="auto" w:fill="FFFFFF"/>
              <w:rPr>
                <w:sz w:val="19"/>
                <w:szCs w:val="19"/>
              </w:rPr>
            </w:pPr>
            <w:r>
              <w:rPr>
                <w:sz w:val="19"/>
                <w:szCs w:val="19"/>
              </w:rPr>
              <w:t xml:space="preserve">nutzen </w:t>
            </w:r>
            <w:r w:rsidRPr="00DA5482">
              <w:rPr>
                <w:sz w:val="19"/>
                <w:szCs w:val="19"/>
              </w:rPr>
              <w:t>ihr physikalisches Wissen</w:t>
            </w:r>
            <w:r>
              <w:rPr>
                <w:sz w:val="19"/>
                <w:szCs w:val="19"/>
              </w:rPr>
              <w:t>,</w:t>
            </w:r>
            <w:r w:rsidRPr="00DA5482">
              <w:rPr>
                <w:sz w:val="19"/>
                <w:szCs w:val="19"/>
              </w:rPr>
              <w:t xml:space="preserve"> um aktuell verwendete und noch zu erprobende Techniken zur Energiespeicherung oder zum Energietransport bezüglich der Umsetzbarkeit und der Auswirkungen auf die Umwelt einzuschätzen. Dabei beziehen sie die Möglichkeiten und die Verantwortlichkeit des eigenen Handelns mit in ihre Überlegungen ein.</w:t>
            </w:r>
          </w:p>
        </w:tc>
        <w:tc>
          <w:tcPr>
            <w:tcW w:w="2694" w:type="dxa"/>
          </w:tcPr>
          <w:p w14:paraId="119CB544" w14:textId="2AA60F75" w:rsidR="00D46106" w:rsidRPr="00D46106" w:rsidRDefault="00D46106" w:rsidP="00D46106">
            <w:pPr>
              <w:numPr>
                <w:ilvl w:val="0"/>
                <w:numId w:val="8"/>
              </w:numPr>
              <w:shd w:val="clear" w:color="auto" w:fill="FFFFFF"/>
              <w:rPr>
                <w:rFonts w:asciiTheme="minorHAnsi" w:eastAsia="Times New Roman" w:hAnsiTheme="minorHAnsi" w:cstheme="minorHAnsi"/>
                <w:color w:val="000000"/>
                <w:sz w:val="19"/>
                <w:szCs w:val="19"/>
                <w:lang w:eastAsia="de-DE"/>
              </w:rPr>
            </w:pPr>
            <w:r w:rsidRPr="00D46106">
              <w:rPr>
                <w:sz w:val="19"/>
                <w:szCs w:val="19"/>
              </w:rPr>
              <w:t>Auswirkungen auf die Umwelt</w:t>
            </w:r>
          </w:p>
        </w:tc>
        <w:tc>
          <w:tcPr>
            <w:tcW w:w="1238" w:type="dxa"/>
          </w:tcPr>
          <w:p w14:paraId="43E2B19E" w14:textId="77777777" w:rsidR="00D46106" w:rsidRPr="00D362C7" w:rsidRDefault="00D46106" w:rsidP="00D46106">
            <w:pPr>
              <w:jc w:val="center"/>
              <w:rPr>
                <w:sz w:val="19"/>
                <w:szCs w:val="19"/>
              </w:rPr>
            </w:pPr>
          </w:p>
        </w:tc>
      </w:tr>
      <w:tr w:rsidR="00D46106" w:rsidRPr="00D362C7" w14:paraId="1A7F1915" w14:textId="77777777" w:rsidTr="00F365D6">
        <w:tc>
          <w:tcPr>
            <w:tcW w:w="3083" w:type="dxa"/>
          </w:tcPr>
          <w:p w14:paraId="33EA2C4E" w14:textId="397C095A" w:rsidR="00D46106" w:rsidRPr="004C0B53" w:rsidRDefault="00D46106" w:rsidP="00D46106">
            <w:pPr>
              <w:rPr>
                <w:b/>
                <w:color w:val="7FC241"/>
                <w:sz w:val="19"/>
                <w:szCs w:val="19"/>
              </w:rPr>
            </w:pPr>
            <w:bookmarkStart w:id="0" w:name="_GoBack"/>
            <w:bookmarkEnd w:id="0"/>
            <w:r>
              <w:rPr>
                <w:b/>
                <w:color w:val="7FC241"/>
                <w:sz w:val="19"/>
                <w:szCs w:val="19"/>
              </w:rPr>
              <w:t>4.16</w:t>
            </w:r>
            <w:r w:rsidRPr="004C0B53">
              <w:rPr>
                <w:b/>
                <w:color w:val="7FC241"/>
                <w:sz w:val="19"/>
                <w:szCs w:val="19"/>
              </w:rPr>
              <w:t xml:space="preserve"> Teste dich</w:t>
            </w:r>
          </w:p>
        </w:tc>
        <w:tc>
          <w:tcPr>
            <w:tcW w:w="1013" w:type="dxa"/>
          </w:tcPr>
          <w:p w14:paraId="39B28786" w14:textId="1EA8E8AF" w:rsidR="00D46106" w:rsidRPr="00D362C7" w:rsidRDefault="00D46106" w:rsidP="00D46106">
            <w:pPr>
              <w:jc w:val="center"/>
              <w:rPr>
                <w:sz w:val="19"/>
                <w:szCs w:val="19"/>
              </w:rPr>
            </w:pPr>
            <w:r>
              <w:rPr>
                <w:sz w:val="19"/>
                <w:szCs w:val="19"/>
              </w:rPr>
              <w:t>154–155</w:t>
            </w:r>
          </w:p>
        </w:tc>
        <w:tc>
          <w:tcPr>
            <w:tcW w:w="7135" w:type="dxa"/>
          </w:tcPr>
          <w:p w14:paraId="1105FBB2" w14:textId="614D10D6" w:rsidR="00D46106" w:rsidRPr="00E83835" w:rsidRDefault="00D46106" w:rsidP="00D46106">
            <w:pPr>
              <w:rPr>
                <w:rFonts w:asciiTheme="minorHAnsi" w:hAnsiTheme="minorHAnsi" w:cstheme="minorHAnsi"/>
                <w:sz w:val="19"/>
                <w:szCs w:val="19"/>
              </w:rPr>
            </w:pPr>
            <w:r w:rsidRPr="00E83835">
              <w:rPr>
                <w:rFonts w:asciiTheme="minorHAnsi" w:hAnsiTheme="minorHAnsi" w:cstheme="minorHAnsi"/>
                <w:sz w:val="19"/>
                <w:szCs w:val="19"/>
              </w:rPr>
              <w:t>Diese Doppelseite bietet Grundaufgaben zur Einzelarbeit im Sinne einer Mindestanforderung und Aufgaben zur P</w:t>
            </w:r>
            <w:r>
              <w:rPr>
                <w:rFonts w:asciiTheme="minorHAnsi" w:hAnsiTheme="minorHAnsi" w:cstheme="minorHAnsi"/>
                <w:sz w:val="19"/>
                <w:szCs w:val="19"/>
              </w:rPr>
              <w:t>artnerarbeit, die die Kompetenz</w:t>
            </w:r>
            <w:r w:rsidRPr="00E83835">
              <w:rPr>
                <w:rFonts w:asciiTheme="minorHAnsi" w:hAnsiTheme="minorHAnsi" w:cstheme="minorHAnsi"/>
                <w:sz w:val="19"/>
                <w:szCs w:val="19"/>
              </w:rPr>
              <w:t xml:space="preserve"> Kommunizieren </w:t>
            </w:r>
            <w:r>
              <w:rPr>
                <w:rFonts w:asciiTheme="minorHAnsi" w:hAnsiTheme="minorHAnsi" w:cstheme="minorHAnsi"/>
                <w:sz w:val="19"/>
                <w:szCs w:val="19"/>
              </w:rPr>
              <w:t>s</w:t>
            </w:r>
            <w:r w:rsidRPr="00E83835">
              <w:rPr>
                <w:rFonts w:asciiTheme="minorHAnsi" w:hAnsiTheme="minorHAnsi" w:cstheme="minorHAnsi"/>
                <w:sz w:val="19"/>
                <w:szCs w:val="19"/>
              </w:rPr>
              <w:t>chulen.</w:t>
            </w:r>
          </w:p>
        </w:tc>
        <w:tc>
          <w:tcPr>
            <w:tcW w:w="2694" w:type="dxa"/>
          </w:tcPr>
          <w:p w14:paraId="2D95913D" w14:textId="5856A49A" w:rsidR="00D46106" w:rsidRPr="00E83835" w:rsidRDefault="00D46106" w:rsidP="00D46106">
            <w:pPr>
              <w:rPr>
                <w:rFonts w:asciiTheme="minorHAnsi" w:hAnsiTheme="minorHAnsi" w:cstheme="minorHAnsi"/>
                <w:sz w:val="19"/>
                <w:szCs w:val="19"/>
              </w:rPr>
            </w:pPr>
            <w:r w:rsidRPr="00E83835">
              <w:rPr>
                <w:rFonts w:asciiTheme="minorHAnsi" w:hAnsiTheme="minorHAnsi" w:cstheme="minorHAnsi"/>
                <w:sz w:val="19"/>
                <w:szCs w:val="19"/>
              </w:rPr>
              <w:t>Die Lösungen stehen im Anhang des Buches.</w:t>
            </w:r>
          </w:p>
        </w:tc>
        <w:tc>
          <w:tcPr>
            <w:tcW w:w="1238" w:type="dxa"/>
          </w:tcPr>
          <w:p w14:paraId="5DF1A621" w14:textId="77777777" w:rsidR="00D46106" w:rsidRPr="00D362C7" w:rsidRDefault="00D46106" w:rsidP="00D46106">
            <w:pPr>
              <w:jc w:val="center"/>
              <w:rPr>
                <w:sz w:val="19"/>
                <w:szCs w:val="19"/>
              </w:rPr>
            </w:pPr>
          </w:p>
        </w:tc>
      </w:tr>
      <w:tr w:rsidR="00D46106" w:rsidRPr="00D362C7" w14:paraId="569DF4C4" w14:textId="77777777" w:rsidTr="00F365D6">
        <w:tc>
          <w:tcPr>
            <w:tcW w:w="3083" w:type="dxa"/>
          </w:tcPr>
          <w:p w14:paraId="364B6A4E" w14:textId="02E27084" w:rsidR="00D46106" w:rsidRPr="004C0B53" w:rsidRDefault="00D46106" w:rsidP="00D46106">
            <w:pPr>
              <w:rPr>
                <w:b/>
                <w:color w:val="F3782A"/>
                <w:sz w:val="19"/>
                <w:szCs w:val="19"/>
              </w:rPr>
            </w:pPr>
            <w:r>
              <w:rPr>
                <w:b/>
                <w:color w:val="F3782A"/>
                <w:sz w:val="19"/>
                <w:szCs w:val="19"/>
              </w:rPr>
              <w:t>4.17</w:t>
            </w:r>
            <w:r w:rsidRPr="004C0B53">
              <w:rPr>
                <w:b/>
                <w:color w:val="F3782A"/>
                <w:sz w:val="19"/>
                <w:szCs w:val="19"/>
              </w:rPr>
              <w:t xml:space="preserve"> Grundwissen</w:t>
            </w:r>
          </w:p>
        </w:tc>
        <w:tc>
          <w:tcPr>
            <w:tcW w:w="1013" w:type="dxa"/>
          </w:tcPr>
          <w:p w14:paraId="063A0356" w14:textId="683E86CE" w:rsidR="00D46106" w:rsidRPr="00D362C7" w:rsidRDefault="00D46106" w:rsidP="00D46106">
            <w:pPr>
              <w:jc w:val="center"/>
              <w:rPr>
                <w:sz w:val="19"/>
                <w:szCs w:val="19"/>
              </w:rPr>
            </w:pPr>
            <w:r>
              <w:rPr>
                <w:sz w:val="19"/>
                <w:szCs w:val="19"/>
              </w:rPr>
              <w:t>156–157</w:t>
            </w:r>
          </w:p>
        </w:tc>
        <w:tc>
          <w:tcPr>
            <w:tcW w:w="7135" w:type="dxa"/>
          </w:tcPr>
          <w:p w14:paraId="7A9EBB47" w14:textId="62C8675F" w:rsidR="00D46106" w:rsidRPr="00E83835" w:rsidRDefault="00D46106" w:rsidP="00D46106">
            <w:pPr>
              <w:rPr>
                <w:rFonts w:asciiTheme="minorHAnsi" w:hAnsiTheme="minorHAnsi" w:cstheme="minorHAnsi"/>
                <w:sz w:val="19"/>
                <w:szCs w:val="19"/>
              </w:rPr>
            </w:pPr>
            <w:r>
              <w:rPr>
                <w:rFonts w:asciiTheme="minorHAnsi" w:hAnsiTheme="minorHAnsi" w:cstheme="minorHAnsi"/>
                <w:sz w:val="19"/>
                <w:szCs w:val="19"/>
              </w:rPr>
              <w:t>Diese Seiten</w:t>
            </w:r>
            <w:r w:rsidRPr="00E83835">
              <w:rPr>
                <w:rFonts w:asciiTheme="minorHAnsi" w:hAnsiTheme="minorHAnsi" w:cstheme="minorHAnsi"/>
                <w:sz w:val="19"/>
                <w:szCs w:val="19"/>
              </w:rPr>
              <w:t xml:space="preserve"> </w:t>
            </w:r>
            <w:r>
              <w:rPr>
                <w:rFonts w:asciiTheme="minorHAnsi" w:hAnsiTheme="minorHAnsi" w:cstheme="minorHAnsi"/>
                <w:sz w:val="19"/>
                <w:szCs w:val="19"/>
              </w:rPr>
              <w:t>enthalten</w:t>
            </w:r>
            <w:r w:rsidRPr="00E83835">
              <w:rPr>
                <w:rFonts w:asciiTheme="minorHAnsi" w:hAnsiTheme="minorHAnsi" w:cstheme="minorHAnsi"/>
                <w:sz w:val="19"/>
                <w:szCs w:val="19"/>
              </w:rPr>
              <w:t xml:space="preserve"> das Grundwissen des Kapitels in kompakter Form.</w:t>
            </w:r>
          </w:p>
        </w:tc>
        <w:tc>
          <w:tcPr>
            <w:tcW w:w="2694" w:type="dxa"/>
          </w:tcPr>
          <w:p w14:paraId="3683861C" w14:textId="77777777" w:rsidR="00D46106" w:rsidRPr="00E83835" w:rsidRDefault="00D46106" w:rsidP="00D46106">
            <w:pPr>
              <w:rPr>
                <w:rFonts w:asciiTheme="minorHAnsi" w:hAnsiTheme="minorHAnsi" w:cstheme="minorHAnsi"/>
                <w:sz w:val="19"/>
                <w:szCs w:val="19"/>
              </w:rPr>
            </w:pPr>
          </w:p>
        </w:tc>
        <w:tc>
          <w:tcPr>
            <w:tcW w:w="1238" w:type="dxa"/>
          </w:tcPr>
          <w:p w14:paraId="6EBCA8A0" w14:textId="77777777" w:rsidR="00D46106" w:rsidRPr="00D362C7" w:rsidRDefault="00D46106" w:rsidP="00D46106">
            <w:pPr>
              <w:jc w:val="center"/>
              <w:rPr>
                <w:sz w:val="19"/>
                <w:szCs w:val="19"/>
              </w:rPr>
            </w:pPr>
          </w:p>
        </w:tc>
      </w:tr>
      <w:tr w:rsidR="00D46106" w:rsidRPr="00D362C7" w14:paraId="04D49226" w14:textId="77777777" w:rsidTr="00F365D6">
        <w:tc>
          <w:tcPr>
            <w:tcW w:w="3083" w:type="dxa"/>
          </w:tcPr>
          <w:p w14:paraId="1744B4D4" w14:textId="422A022F" w:rsidR="00D46106" w:rsidRPr="004C0B53" w:rsidRDefault="00D46106" w:rsidP="00D46106">
            <w:pPr>
              <w:rPr>
                <w:b/>
                <w:color w:val="7FC241"/>
                <w:sz w:val="19"/>
                <w:szCs w:val="19"/>
              </w:rPr>
            </w:pPr>
            <w:r>
              <w:rPr>
                <w:b/>
                <w:color w:val="7FC241"/>
                <w:sz w:val="19"/>
                <w:szCs w:val="19"/>
              </w:rPr>
              <w:t>4.18</w:t>
            </w:r>
            <w:r w:rsidRPr="004C0B53">
              <w:rPr>
                <w:b/>
                <w:color w:val="7FC241"/>
                <w:sz w:val="19"/>
                <w:szCs w:val="19"/>
              </w:rPr>
              <w:t xml:space="preserve"> Vermischte Aufgaben</w:t>
            </w:r>
          </w:p>
        </w:tc>
        <w:tc>
          <w:tcPr>
            <w:tcW w:w="1013" w:type="dxa"/>
          </w:tcPr>
          <w:p w14:paraId="41D9E34F" w14:textId="25224FCA" w:rsidR="00D46106" w:rsidRPr="00D362C7" w:rsidRDefault="00D46106" w:rsidP="00D46106">
            <w:pPr>
              <w:jc w:val="center"/>
              <w:rPr>
                <w:sz w:val="19"/>
                <w:szCs w:val="19"/>
              </w:rPr>
            </w:pPr>
            <w:r>
              <w:rPr>
                <w:sz w:val="19"/>
                <w:szCs w:val="19"/>
              </w:rPr>
              <w:t>158–159</w:t>
            </w:r>
          </w:p>
        </w:tc>
        <w:tc>
          <w:tcPr>
            <w:tcW w:w="7135" w:type="dxa"/>
          </w:tcPr>
          <w:p w14:paraId="5EF233AD" w14:textId="426992B5" w:rsidR="00D46106" w:rsidRPr="00E83835" w:rsidRDefault="00D46106" w:rsidP="00D46106">
            <w:pPr>
              <w:rPr>
                <w:rFonts w:asciiTheme="minorHAnsi" w:hAnsiTheme="minorHAnsi" w:cstheme="minorHAnsi"/>
                <w:sz w:val="19"/>
                <w:szCs w:val="19"/>
              </w:rPr>
            </w:pPr>
            <w:r>
              <w:rPr>
                <w:rFonts w:asciiTheme="minorHAnsi" w:hAnsiTheme="minorHAnsi" w:cstheme="minorHAnsi"/>
                <w:sz w:val="19"/>
                <w:szCs w:val="19"/>
              </w:rPr>
              <w:t>Dieses Kapitel bietet Aufgaben, die sich zur Wiederholung und Vernetzung auf den gesamten Stoff des Kapitels beziehen.</w:t>
            </w:r>
          </w:p>
        </w:tc>
        <w:tc>
          <w:tcPr>
            <w:tcW w:w="2694" w:type="dxa"/>
          </w:tcPr>
          <w:p w14:paraId="0CB555DB" w14:textId="77777777" w:rsidR="00D46106" w:rsidRPr="00E83835" w:rsidRDefault="00D46106" w:rsidP="00D46106">
            <w:pPr>
              <w:rPr>
                <w:rFonts w:asciiTheme="minorHAnsi" w:hAnsiTheme="minorHAnsi" w:cstheme="minorHAnsi"/>
                <w:sz w:val="19"/>
                <w:szCs w:val="19"/>
              </w:rPr>
            </w:pPr>
          </w:p>
        </w:tc>
        <w:tc>
          <w:tcPr>
            <w:tcW w:w="1238" w:type="dxa"/>
          </w:tcPr>
          <w:p w14:paraId="23AB7C84" w14:textId="77777777" w:rsidR="00D46106" w:rsidRPr="00D362C7" w:rsidRDefault="00D46106" w:rsidP="00D46106">
            <w:pPr>
              <w:jc w:val="center"/>
              <w:rPr>
                <w:sz w:val="19"/>
                <w:szCs w:val="19"/>
              </w:rPr>
            </w:pPr>
          </w:p>
        </w:tc>
      </w:tr>
    </w:tbl>
    <w:p w14:paraId="65B55D42" w14:textId="77777777" w:rsidR="00E579D6" w:rsidRPr="00866F45" w:rsidRDefault="00E579D6" w:rsidP="00866F45">
      <w:pPr>
        <w:tabs>
          <w:tab w:val="left" w:pos="3525"/>
        </w:tabs>
      </w:pPr>
    </w:p>
    <w:sectPr w:rsidR="00E579D6" w:rsidRPr="00866F45" w:rsidSect="00866F45">
      <w:pgSz w:w="16840" w:h="11910" w:orient="landscape"/>
      <w:pgMar w:top="851" w:right="851" w:bottom="851" w:left="851" w:header="495" w:footer="1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22011" w14:textId="77777777" w:rsidR="001D4C24" w:rsidRDefault="001D4C24">
      <w:r>
        <w:separator/>
      </w:r>
    </w:p>
  </w:endnote>
  <w:endnote w:type="continuationSeparator" w:id="0">
    <w:p w14:paraId="5C425AFE" w14:textId="77777777" w:rsidR="001D4C24" w:rsidRDefault="001D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78DF8" w14:textId="77777777" w:rsidR="001D4C24" w:rsidRDefault="001D4C2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AD3AD" w14:textId="3F1B949F" w:rsidR="001D4C24" w:rsidRPr="009200AA" w:rsidRDefault="001D4C24" w:rsidP="009200AA">
    <w:pPr>
      <w:pStyle w:val="Fuzeile"/>
      <w:tabs>
        <w:tab w:val="clear" w:pos="4536"/>
        <w:tab w:val="clear" w:pos="9072"/>
        <w:tab w:val="left" w:pos="13467"/>
      </w:tabs>
      <w:rPr>
        <w:sz w:val="19"/>
        <w:szCs w:val="19"/>
      </w:rPr>
    </w:pPr>
    <w:r w:rsidRPr="009200AA">
      <w:rPr>
        <w:noProof/>
        <w:sz w:val="19"/>
        <w:szCs w:val="19"/>
        <w:lang w:eastAsia="de-DE"/>
      </w:rPr>
      <mc:AlternateContent>
        <mc:Choice Requires="wps">
          <w:drawing>
            <wp:anchor distT="0" distB="0" distL="114300" distR="114300" simplePos="0" relativeHeight="251660288" behindDoc="1" locked="0" layoutInCell="1" allowOverlap="1" wp14:anchorId="0633D183" wp14:editId="0CF93AE0">
              <wp:simplePos x="0" y="0"/>
              <wp:positionH relativeFrom="margin">
                <wp:posOffset>8139430</wp:posOffset>
              </wp:positionH>
              <wp:positionV relativeFrom="page">
                <wp:posOffset>7202805</wp:posOffset>
              </wp:positionV>
              <wp:extent cx="2018030" cy="359410"/>
              <wp:effectExtent l="0" t="0" r="1270" b="2540"/>
              <wp:wrapNone/>
              <wp:docPr id="483" name="Rechteck 483"/>
              <wp:cNvGraphicFramePr/>
              <a:graphic xmlns:a="http://schemas.openxmlformats.org/drawingml/2006/main">
                <a:graphicData uri="http://schemas.microsoft.com/office/word/2010/wordprocessingShape">
                  <wps:wsp>
                    <wps:cNvSpPr/>
                    <wps:spPr>
                      <a:xfrm>
                        <a:off x="0" y="0"/>
                        <a:ext cx="2018030" cy="35941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5583EE" id="Rechteck 483" o:spid="_x0000_s1026" style="position:absolute;margin-left:640.9pt;margin-top:567.15pt;width:158.9pt;height:28.3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1NnwIAAKsFAAAOAAAAZHJzL2Uyb0RvYy54bWysVE1v2zAMvQ/YfxB0X+206ZoGdYqgRYcB&#10;XVu0HXpWZCk2JomapMTJfv0oyXY/Vuww7CKLFPlIPpM8O99pRbbC+RZMRScHJSXCcKhbs67o98er&#10;TzNKfGCmZgqMqOheeHq++PjhrLNzcQgNqFo4giDGzztb0SYEOy8KzxuhmT8AKww+SnCaBRTduqgd&#10;6xBdq+KwLD8XHbjaOuDCe9Re5ke6SPhSCh5upfQiEFVRzC2k06VzFc9iccbma8ds0/I+DfYPWWjW&#10;Ggw6Ql2ywMjGtX9A6ZY78CDDAQddgJQtF6kGrGZSvqnmoWFWpFqQHG9Hmvz/g+U32ztH2rqi09kR&#10;JYZp/En3gjdB8B8k6pChzvo5Gj7YO9dLHq+x3J10On6xELJLrO5HVsUuEI5KLGxWHiH5HN+Ojk+n&#10;k0R78extnQ9fBGgSLxV1+NcSmWx77QNGRNPBJAbzoNr6qlUqCbFTxIVyZMvwH6/Wk+SqNvob1Fl3&#10;clyWQ8jUWNE8ob5CUibiGYjIOWjUFLH4XG66hb0S0U6ZeyGRuFhgijgi56CMc2FCTsY3rBZZHVN5&#10;P5cEGJElxh+xe4DXRQ7YOcvePrqK1PGjc/m3xLLz6JEigwmjs24NuPcAFFbVR872A0mZmsjSCuo9&#10;tpWDPG/e8qsWf+018+GOORww7AZcGuEWD6mgqyj0N0oacL/e00d77Ht8paTDga2o/7lhTlCivhqc&#10;iNPJdBonPAnT45NDFNzLl9XLF7PRF4D9MsH1ZHm6Rvughqt0oJ9wtyxjVHxihmPsivLgBuEi5EWC&#10;24mL5TKZ4VRbFq7Ng+URPLIaW/dx98Sc7fs74GTcwDDcbP6mzbNt9DSw3ASQbZqBZ157vnEjpCbu&#10;t1dcOS/lZPW8Yxe/AQAA//8DAFBLAwQUAAYACAAAACEA2drv/OIAAAAPAQAADwAAAGRycy9kb3du&#10;cmV2LnhtbEyPMU/DMBCFdyT+g3WV2KiTllZOiFMVJGBhacvA6MZuHDU+h9hNw7/nMpXt3t3Tu+8V&#10;m9G1bDB9aDxKSOcJMIOV1w3WEr4Ob48CWIgKtWo9Ggm/JsCmvL8rVK79FXdm2MeaUQiGXEmwMXY5&#10;56Gyxqkw951Bup1871Qk2ddc9+pK4a7liyRZc6capA9WdebVmuq8vzgJ4WP1fajEjzjX7y9isHa3&#10;5Z9WyofZuH0GFs0Yb2aY8AkdSmI6+gvqwFrSC5ESe6QpXT4tgU2eVZatgR2nXZZkwMuC/+9R/gEA&#10;AP//AwBQSwECLQAUAAYACAAAACEAtoM4kv4AAADhAQAAEwAAAAAAAAAAAAAAAAAAAAAAW0NvbnRl&#10;bnRfVHlwZXNdLnhtbFBLAQItABQABgAIAAAAIQA4/SH/1gAAAJQBAAALAAAAAAAAAAAAAAAAAC8B&#10;AABfcmVscy8ucmVsc1BLAQItABQABgAIAAAAIQDaTG1NnwIAAKsFAAAOAAAAAAAAAAAAAAAAAC4C&#10;AABkcnMvZTJvRG9jLnhtbFBLAQItABQABgAIAAAAIQDZ2u/84gAAAA8BAAAPAAAAAAAAAAAAAAAA&#10;APkEAABkcnMvZG93bnJldi54bWxQSwUGAAAAAAQABADzAAAACAYAAAAA&#10;" fillcolor="#bfbfbf [2412]" stroked="f" strokeweight="2pt">
              <w10:wrap anchorx="margin" anchory="page"/>
            </v:rect>
          </w:pict>
        </mc:Fallback>
      </mc:AlternateContent>
    </w:r>
    <w:r w:rsidRPr="009200AA">
      <w:rPr>
        <w:noProof/>
        <w:sz w:val="19"/>
        <w:szCs w:val="19"/>
        <w:lang w:eastAsia="de-DE"/>
      </w:rPr>
      <mc:AlternateContent>
        <mc:Choice Requires="wps">
          <w:drawing>
            <wp:anchor distT="0" distB="0" distL="114300" distR="114300" simplePos="0" relativeHeight="251658240" behindDoc="1" locked="0" layoutInCell="1" allowOverlap="1" wp14:anchorId="50546443" wp14:editId="509743B8">
              <wp:simplePos x="0" y="0"/>
              <wp:positionH relativeFrom="page">
                <wp:posOffset>0</wp:posOffset>
              </wp:positionH>
              <wp:positionV relativeFrom="page">
                <wp:posOffset>7207885</wp:posOffset>
              </wp:positionV>
              <wp:extent cx="8427085" cy="359410"/>
              <wp:effectExtent l="0" t="0" r="0" b="2540"/>
              <wp:wrapNone/>
              <wp:docPr id="482" name="Rechteck 482"/>
              <wp:cNvGraphicFramePr/>
              <a:graphic xmlns:a="http://schemas.openxmlformats.org/drawingml/2006/main">
                <a:graphicData uri="http://schemas.microsoft.com/office/word/2010/wordprocessingShape">
                  <wps:wsp>
                    <wps:cNvSpPr/>
                    <wps:spPr>
                      <a:xfrm>
                        <a:off x="0" y="0"/>
                        <a:ext cx="8427085" cy="359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929990" id="Rechteck 482" o:spid="_x0000_s1026" style="position:absolute;margin-left:0;margin-top:567.55pt;width:663.55pt;height:28.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zRIoAIAAKsFAAAOAAAAZHJzL2Uyb0RvYy54bWysVEtv2zAMvg/YfxB0X+1kyZoGdYqgRYcB&#10;XVu0HXpWZCk2JomapLz260tJtvtYscOwiyxS5EfyM8nTs71WZCucb8FUdHRUUiIMh7o164r+eLj8&#10;NKPEB2ZqpsCIih6Ep2eLjx9Od3YuxtCAqoUjCGL8fGcr2oRg50XheSM080dghcFHCU6zgKJbF7Vj&#10;O0TXqhiX5ZdiB662DrjwHrUX+ZEuEr6UgocbKb0IRFUUcwvpdOlcxbNYnLL52jHbtLxLg/1DFpq1&#10;BoMOUBcsMLJx7R9QuuUOPMhwxEEXIGXLRaoBqxmVb6q5b5gVqRYkx9uBJv//YPn19taRtq7oZDam&#10;xDCNP+lO8CYI/pNEHTK0s36Ohvf21nWSx2ssdy+djl8shOwTq4eBVbEPhKNyNhkfl7MpJRzfPk9P&#10;JqNEe/HsbZ0PXwVoEi8VdfjXEplse+UDRkTT3iQG86Da+rJVKgmxU8S5cmTL8B+v1qPkqjb6O9RZ&#10;N5uWZR8yNVY0T6ivkJSJeAYicg4aNUUsPpebbuGgRLRT5k5IJA4LHKeIA3IOyjgXJuRkfMNqkdUx&#10;lfdzSYARWWL8AbsDeF1kj52z7Oyjq0gdPziXf0ssOw8eKTKYMDjr1oB7D0BhVV3kbN+TlKmJLK2g&#10;PmBbOcjz5i2/bPHXXjEfbpnDAcNRxKURbvCQCnYVhe5GSQPu93v6aI99j6+U7HBgK+p/bZgTlKhv&#10;BifiZDSZxAlPwmR6PEbBvXxZvXwxG30O2C8jXE+Wp2u0D6q/Sgf6EXfLMkbFJ2Y4xq4oD64XzkNe&#10;JLiduFgukxlOtWXhytxbHsEjq7F1H/aPzNmuvwNOxjX0w83mb9o820ZPA8tNANmmGXjmteMbN0Jq&#10;4m57xZXzUk5Wzzt28QQAAP//AwBQSwMEFAAGAAgAAAAhACFqdqjhAAAACwEAAA8AAABkcnMvZG93&#10;bnJldi54bWxMj09PwkAQxe8mfofNmHiT7UIErN0SYgInE6VKiLehO7SN+6fpLrTy6d2e9Dbz3uTN&#10;72WrwWh2oc43zkoQkwQY2dKpxlYSPj82D0tgPqBVqJ0lCT/kYZXf3mSYKtfbHV2KULEYYn2KEuoQ&#10;2pRzX9Zk0E9cSzZ6J9cZDHHtKq467GO40XyaJHNusLHxQ40tvdRUfhdnI+GE1/d1s6Xr1/zwthV9&#10;ofevy42U93fD+hlYoCH8HcOIH9Ehj0xHd7bKMy0hFglRFbNHAWz0Z9NFnI6j9iQWwPOM/++Q/wIA&#10;AP//AwBQSwECLQAUAAYACAAAACEAtoM4kv4AAADhAQAAEwAAAAAAAAAAAAAAAAAAAAAAW0NvbnRl&#10;bnRfVHlwZXNdLnhtbFBLAQItABQABgAIAAAAIQA4/SH/1gAAAJQBAAALAAAAAAAAAAAAAAAAAC8B&#10;AABfcmVscy8ucmVsc1BLAQItABQABgAIAAAAIQATozRIoAIAAKsFAAAOAAAAAAAAAAAAAAAAAC4C&#10;AABkcnMvZTJvRG9jLnhtbFBLAQItABQABgAIAAAAIQAhanao4QAAAAsBAAAPAAAAAAAAAAAAAAAA&#10;APoEAABkcnMvZG93bnJldi54bWxQSwUGAAAAAAQABADzAAAACAYAAAAA&#10;" fillcolor="#d8d8d8 [2732]" stroked="f" strokeweight="2pt">
              <w10:wrap anchorx="page" anchory="page"/>
            </v:rect>
          </w:pict>
        </mc:Fallback>
      </mc:AlternateContent>
    </w:r>
    <w:r>
      <w:rPr>
        <w:noProof/>
        <w:sz w:val="19"/>
        <w:szCs w:val="19"/>
        <w:lang w:eastAsia="de-DE"/>
      </w:rPr>
      <w:t>Physik 10 II/III</w:t>
    </w:r>
    <w:r>
      <w:rPr>
        <w:sz w:val="19"/>
        <w:szCs w:val="19"/>
      </w:rPr>
      <w:t xml:space="preserve"> (ISBN 978-3-661-67030-0)</w:t>
    </w:r>
    <w:r>
      <w:rPr>
        <w:sz w:val="19"/>
        <w:szCs w:val="19"/>
      </w:rPr>
      <w:tab/>
      <w:t>www.ccbuchner.de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C02FF" w14:textId="77777777" w:rsidR="001D4C24" w:rsidRDefault="001D4C2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818647" w14:textId="77777777" w:rsidR="001D4C24" w:rsidRDefault="001D4C24">
      <w:r>
        <w:separator/>
      </w:r>
    </w:p>
  </w:footnote>
  <w:footnote w:type="continuationSeparator" w:id="0">
    <w:p w14:paraId="3CA8255D" w14:textId="77777777" w:rsidR="001D4C24" w:rsidRDefault="001D4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503B3" w14:textId="77777777" w:rsidR="001D4C24" w:rsidRDefault="001D4C2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EA94C" w14:textId="77777777" w:rsidR="001D4C24" w:rsidRDefault="001D4C24" w:rsidP="0055058B">
    <w:pPr>
      <w:pStyle w:val="Kopfzeile"/>
      <w:tabs>
        <w:tab w:val="clear" w:pos="4536"/>
        <w:tab w:val="clear" w:pos="9072"/>
        <w:tab w:val="left" w:pos="155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9EDEC" w14:textId="77777777" w:rsidR="001D4C24" w:rsidRDefault="001D4C2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51A93" w14:textId="402D9D78" w:rsidR="001D4C24" w:rsidRDefault="00502BA5" w:rsidP="00502BA5">
    <w:pPr>
      <w:pStyle w:val="Kopfzeile"/>
      <w:pBdr>
        <w:bottom w:val="single" w:sz="12" w:space="1" w:color="auto"/>
      </w:pBdr>
      <w:tabs>
        <w:tab w:val="clear" w:pos="4536"/>
        <w:tab w:val="clear" w:pos="9072"/>
        <w:tab w:val="left" w:pos="1552"/>
      </w:tabs>
      <w:jc w:val="center"/>
    </w:pPr>
    <w:r>
      <w:fldChar w:fldCharType="begin"/>
    </w:r>
    <w:r>
      <w:instrText>PAGE   \* MERGEFORMAT</w:instrText>
    </w:r>
    <w:r>
      <w:fldChar w:fldCharType="separate"/>
    </w:r>
    <w:r w:rsidR="00F62FFE">
      <w:rPr>
        <w:noProof/>
      </w:rPr>
      <w:t>12</w:t>
    </w:r>
    <w:r>
      <w:fldChar w:fldCharType="end"/>
    </w:r>
  </w:p>
  <w:p w14:paraId="33995B43" w14:textId="77777777" w:rsidR="001D4C24" w:rsidRDefault="001D4C24" w:rsidP="0055058B">
    <w:pPr>
      <w:pStyle w:val="Kopfzeile"/>
      <w:tabs>
        <w:tab w:val="clear" w:pos="4536"/>
        <w:tab w:val="clear" w:pos="9072"/>
        <w:tab w:val="left" w:pos="155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A0531"/>
    <w:multiLevelType w:val="hybridMultilevel"/>
    <w:tmpl w:val="FECECE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7FE181E"/>
    <w:multiLevelType w:val="hybridMultilevel"/>
    <w:tmpl w:val="BB3EF0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6804955"/>
    <w:multiLevelType w:val="hybridMultilevel"/>
    <w:tmpl w:val="265C20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3766E62"/>
    <w:multiLevelType w:val="hybridMultilevel"/>
    <w:tmpl w:val="A0928E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3E161703"/>
    <w:multiLevelType w:val="hybridMultilevel"/>
    <w:tmpl w:val="112049F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FD505A0"/>
    <w:multiLevelType w:val="hybridMultilevel"/>
    <w:tmpl w:val="FDA685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45225D2F"/>
    <w:multiLevelType w:val="hybridMultilevel"/>
    <w:tmpl w:val="9EA49B7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5CD3561F"/>
    <w:multiLevelType w:val="hybridMultilevel"/>
    <w:tmpl w:val="60423C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78931E6"/>
    <w:multiLevelType w:val="hybridMultilevel"/>
    <w:tmpl w:val="1130C2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EAB3F97"/>
    <w:multiLevelType w:val="hybridMultilevel"/>
    <w:tmpl w:val="9464554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5"/>
  </w:num>
  <w:num w:numId="4">
    <w:abstractNumId w:val="9"/>
  </w:num>
  <w:num w:numId="5">
    <w:abstractNumId w:val="1"/>
  </w:num>
  <w:num w:numId="6">
    <w:abstractNumId w:val="0"/>
  </w:num>
  <w:num w:numId="7">
    <w:abstractNumId w:val="2"/>
  </w:num>
  <w:num w:numId="8">
    <w:abstractNumId w:val="8"/>
  </w:num>
  <w:num w:numId="9">
    <w:abstractNumId w:val="6"/>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autoHyphenation/>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9D6"/>
    <w:rsid w:val="00024860"/>
    <w:rsid w:val="00025E46"/>
    <w:rsid w:val="00035E1F"/>
    <w:rsid w:val="00047757"/>
    <w:rsid w:val="000650C8"/>
    <w:rsid w:val="000651DE"/>
    <w:rsid w:val="00071DB6"/>
    <w:rsid w:val="00094B66"/>
    <w:rsid w:val="000A36DB"/>
    <w:rsid w:val="000A6EF9"/>
    <w:rsid w:val="000F21C4"/>
    <w:rsid w:val="000F778E"/>
    <w:rsid w:val="001155BB"/>
    <w:rsid w:val="00115676"/>
    <w:rsid w:val="00135552"/>
    <w:rsid w:val="0015735A"/>
    <w:rsid w:val="0016022B"/>
    <w:rsid w:val="00197C7D"/>
    <w:rsid w:val="001C0444"/>
    <w:rsid w:val="001D4C24"/>
    <w:rsid w:val="001E7AE1"/>
    <w:rsid w:val="001F6195"/>
    <w:rsid w:val="001F6D63"/>
    <w:rsid w:val="001F78A9"/>
    <w:rsid w:val="00240E02"/>
    <w:rsid w:val="002475F6"/>
    <w:rsid w:val="00262C9F"/>
    <w:rsid w:val="00274BC0"/>
    <w:rsid w:val="0028690C"/>
    <w:rsid w:val="002B7EC3"/>
    <w:rsid w:val="002D1CDF"/>
    <w:rsid w:val="00340BB6"/>
    <w:rsid w:val="003415B0"/>
    <w:rsid w:val="003D68FD"/>
    <w:rsid w:val="003E3D44"/>
    <w:rsid w:val="0043158C"/>
    <w:rsid w:val="00450911"/>
    <w:rsid w:val="00452D6A"/>
    <w:rsid w:val="0045320C"/>
    <w:rsid w:val="00456F84"/>
    <w:rsid w:val="00462042"/>
    <w:rsid w:val="004C0B53"/>
    <w:rsid w:val="004E0E25"/>
    <w:rsid w:val="004F233C"/>
    <w:rsid w:val="00502BA5"/>
    <w:rsid w:val="005115F4"/>
    <w:rsid w:val="005309C3"/>
    <w:rsid w:val="0055058B"/>
    <w:rsid w:val="005571CD"/>
    <w:rsid w:val="00570212"/>
    <w:rsid w:val="0058392F"/>
    <w:rsid w:val="00591944"/>
    <w:rsid w:val="00591BBA"/>
    <w:rsid w:val="005C19E6"/>
    <w:rsid w:val="005C732D"/>
    <w:rsid w:val="005F05AC"/>
    <w:rsid w:val="006269E2"/>
    <w:rsid w:val="00653DE4"/>
    <w:rsid w:val="00661DBA"/>
    <w:rsid w:val="00663AF2"/>
    <w:rsid w:val="00664E37"/>
    <w:rsid w:val="00681A79"/>
    <w:rsid w:val="006A494F"/>
    <w:rsid w:val="006A7F3B"/>
    <w:rsid w:val="006B3413"/>
    <w:rsid w:val="006C6DF5"/>
    <w:rsid w:val="006E2D72"/>
    <w:rsid w:val="006E4012"/>
    <w:rsid w:val="006E75BF"/>
    <w:rsid w:val="0070448E"/>
    <w:rsid w:val="00715C20"/>
    <w:rsid w:val="00717FD6"/>
    <w:rsid w:val="00750C12"/>
    <w:rsid w:val="007564F8"/>
    <w:rsid w:val="007807C9"/>
    <w:rsid w:val="00815845"/>
    <w:rsid w:val="00827B4B"/>
    <w:rsid w:val="008331B8"/>
    <w:rsid w:val="00866F45"/>
    <w:rsid w:val="008905F4"/>
    <w:rsid w:val="008A112F"/>
    <w:rsid w:val="008E5498"/>
    <w:rsid w:val="009200AA"/>
    <w:rsid w:val="009335E4"/>
    <w:rsid w:val="00935F1B"/>
    <w:rsid w:val="009548A2"/>
    <w:rsid w:val="00954A48"/>
    <w:rsid w:val="009D2115"/>
    <w:rsid w:val="00A01226"/>
    <w:rsid w:val="00A224F2"/>
    <w:rsid w:val="00A35039"/>
    <w:rsid w:val="00A92D01"/>
    <w:rsid w:val="00A961A0"/>
    <w:rsid w:val="00AB1B41"/>
    <w:rsid w:val="00AB7EEF"/>
    <w:rsid w:val="00AC3127"/>
    <w:rsid w:val="00AC4322"/>
    <w:rsid w:val="00AC6D4B"/>
    <w:rsid w:val="00AD5198"/>
    <w:rsid w:val="00AE1032"/>
    <w:rsid w:val="00B0393B"/>
    <w:rsid w:val="00B119F7"/>
    <w:rsid w:val="00B620ED"/>
    <w:rsid w:val="00B656BC"/>
    <w:rsid w:val="00B7475E"/>
    <w:rsid w:val="00B8278C"/>
    <w:rsid w:val="00BD3FFF"/>
    <w:rsid w:val="00C13A09"/>
    <w:rsid w:val="00C153EF"/>
    <w:rsid w:val="00C36687"/>
    <w:rsid w:val="00C90914"/>
    <w:rsid w:val="00C956A8"/>
    <w:rsid w:val="00CC3949"/>
    <w:rsid w:val="00D20C54"/>
    <w:rsid w:val="00D46106"/>
    <w:rsid w:val="00D8019C"/>
    <w:rsid w:val="00D804E3"/>
    <w:rsid w:val="00DA5482"/>
    <w:rsid w:val="00DE0D03"/>
    <w:rsid w:val="00DE4EDA"/>
    <w:rsid w:val="00E0170C"/>
    <w:rsid w:val="00E354B5"/>
    <w:rsid w:val="00E55788"/>
    <w:rsid w:val="00E579D6"/>
    <w:rsid w:val="00E62ADA"/>
    <w:rsid w:val="00E63FA4"/>
    <w:rsid w:val="00E75598"/>
    <w:rsid w:val="00E81D13"/>
    <w:rsid w:val="00E83835"/>
    <w:rsid w:val="00EB0780"/>
    <w:rsid w:val="00EB57C4"/>
    <w:rsid w:val="00EC3AF9"/>
    <w:rsid w:val="00EE77AE"/>
    <w:rsid w:val="00EF1D0F"/>
    <w:rsid w:val="00EF3752"/>
    <w:rsid w:val="00F00A79"/>
    <w:rsid w:val="00F04F09"/>
    <w:rsid w:val="00F073F4"/>
    <w:rsid w:val="00F13099"/>
    <w:rsid w:val="00F20BFA"/>
    <w:rsid w:val="00F319B8"/>
    <w:rsid w:val="00F365D6"/>
    <w:rsid w:val="00F62FFE"/>
    <w:rsid w:val="00F66D55"/>
    <w:rsid w:val="00F67CBD"/>
    <w:rsid w:val="00F951B6"/>
    <w:rsid w:val="00FB5C41"/>
    <w:rsid w:val="00FC2888"/>
    <w:rsid w:val="00FD1476"/>
    <w:rsid w:val="00FD4B17"/>
    <w:rsid w:val="00FF67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E53D14"/>
  <w15:docId w15:val="{4796A6A1-7337-44E5-9F89-2E36D6949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Titel">
    <w:name w:val="Title"/>
    <w:basedOn w:val="Standard"/>
    <w:uiPriority w:val="1"/>
    <w:qFormat/>
    <w:pPr>
      <w:spacing w:before="71"/>
      <w:ind w:left="107"/>
    </w:pPr>
    <w:rPr>
      <w:rFonts w:ascii="Lucida Sans" w:eastAsia="Lucida Sans" w:hAnsi="Lucida Sans" w:cs="Lucida Sans"/>
      <w:sz w:val="84"/>
      <w:szCs w:val="84"/>
    </w:rPr>
  </w:style>
  <w:style w:type="paragraph" w:styleId="Listenabsatz">
    <w:name w:val="List Paragraph"/>
    <w:basedOn w:val="Standard"/>
    <w:uiPriority w:val="34"/>
    <w:qFormat/>
  </w:style>
  <w:style w:type="paragraph" w:customStyle="1" w:styleId="TableParagraph">
    <w:name w:val="Table Paragraph"/>
    <w:basedOn w:val="Standard"/>
    <w:uiPriority w:val="1"/>
    <w:qFormat/>
    <w:pPr>
      <w:spacing w:before="36"/>
    </w:pPr>
  </w:style>
  <w:style w:type="paragraph" w:styleId="Kopfzeile">
    <w:name w:val="header"/>
    <w:basedOn w:val="Standard"/>
    <w:link w:val="KopfzeileZchn"/>
    <w:uiPriority w:val="99"/>
    <w:unhideWhenUsed/>
    <w:rsid w:val="005C732D"/>
    <w:pPr>
      <w:tabs>
        <w:tab w:val="center" w:pos="4536"/>
        <w:tab w:val="right" w:pos="9072"/>
      </w:tabs>
    </w:pPr>
  </w:style>
  <w:style w:type="character" w:customStyle="1" w:styleId="KopfzeileZchn">
    <w:name w:val="Kopfzeile Zchn"/>
    <w:basedOn w:val="Absatz-Standardschriftart"/>
    <w:link w:val="Kopfzeile"/>
    <w:uiPriority w:val="99"/>
    <w:rsid w:val="005C732D"/>
    <w:rPr>
      <w:rFonts w:ascii="Calibri" w:eastAsia="Calibri" w:hAnsi="Calibri" w:cs="Calibri"/>
    </w:rPr>
  </w:style>
  <w:style w:type="paragraph" w:styleId="Fuzeile">
    <w:name w:val="footer"/>
    <w:basedOn w:val="Standard"/>
    <w:link w:val="FuzeileZchn"/>
    <w:uiPriority w:val="99"/>
    <w:unhideWhenUsed/>
    <w:rsid w:val="005C732D"/>
    <w:pPr>
      <w:tabs>
        <w:tab w:val="center" w:pos="4536"/>
        <w:tab w:val="right" w:pos="9072"/>
      </w:tabs>
    </w:pPr>
  </w:style>
  <w:style w:type="character" w:customStyle="1" w:styleId="FuzeileZchn">
    <w:name w:val="Fußzeile Zchn"/>
    <w:basedOn w:val="Absatz-Standardschriftart"/>
    <w:link w:val="Fuzeile"/>
    <w:uiPriority w:val="99"/>
    <w:rsid w:val="005C732D"/>
    <w:rPr>
      <w:rFonts w:ascii="Calibri" w:eastAsia="Calibri" w:hAnsi="Calibri" w:cs="Calibri"/>
    </w:rPr>
  </w:style>
  <w:style w:type="character" w:styleId="Fett">
    <w:name w:val="Strong"/>
    <w:basedOn w:val="Absatz-Standardschriftart"/>
    <w:uiPriority w:val="22"/>
    <w:qFormat/>
    <w:rsid w:val="005C732D"/>
    <w:rPr>
      <w:b/>
      <w:bCs/>
    </w:rPr>
  </w:style>
  <w:style w:type="character" w:styleId="Hyperlink">
    <w:name w:val="Hyperlink"/>
    <w:basedOn w:val="Absatz-Standardschriftart"/>
    <w:uiPriority w:val="99"/>
    <w:unhideWhenUsed/>
    <w:rsid w:val="005C732D"/>
    <w:rPr>
      <w:color w:val="0000FF" w:themeColor="hyperlink"/>
      <w:u w:val="single"/>
    </w:rPr>
  </w:style>
  <w:style w:type="table" w:styleId="Tabellenraster">
    <w:name w:val="Table Grid"/>
    <w:basedOn w:val="NormaleTabelle"/>
    <w:uiPriority w:val="39"/>
    <w:rsid w:val="006A7F3B"/>
    <w:pPr>
      <w:widowControl/>
      <w:autoSpaceDE/>
      <w:autoSpaceDN/>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3752"/>
    <w:rPr>
      <w:sz w:val="16"/>
      <w:szCs w:val="16"/>
    </w:rPr>
  </w:style>
  <w:style w:type="paragraph" w:styleId="Kommentartext">
    <w:name w:val="annotation text"/>
    <w:basedOn w:val="Standard"/>
    <w:link w:val="KommentartextZchn"/>
    <w:uiPriority w:val="99"/>
    <w:semiHidden/>
    <w:unhideWhenUsed/>
    <w:rsid w:val="00EF3752"/>
    <w:rPr>
      <w:sz w:val="20"/>
      <w:szCs w:val="20"/>
    </w:rPr>
  </w:style>
  <w:style w:type="character" w:customStyle="1" w:styleId="KommentartextZchn">
    <w:name w:val="Kommentartext Zchn"/>
    <w:basedOn w:val="Absatz-Standardschriftart"/>
    <w:link w:val="Kommentartext"/>
    <w:uiPriority w:val="99"/>
    <w:semiHidden/>
    <w:rsid w:val="00EF3752"/>
    <w:rPr>
      <w:rFonts w:ascii="Calibri" w:eastAsia="Calibri" w:hAnsi="Calibri" w:cs="Calibri"/>
      <w:sz w:val="20"/>
      <w:szCs w:val="20"/>
      <w:lang w:val="de-DE"/>
    </w:rPr>
  </w:style>
  <w:style w:type="paragraph" w:styleId="Kommentarthema">
    <w:name w:val="annotation subject"/>
    <w:basedOn w:val="Kommentartext"/>
    <w:next w:val="Kommentartext"/>
    <w:link w:val="KommentarthemaZchn"/>
    <w:uiPriority w:val="99"/>
    <w:semiHidden/>
    <w:unhideWhenUsed/>
    <w:rsid w:val="00EF3752"/>
    <w:rPr>
      <w:b/>
      <w:bCs/>
    </w:rPr>
  </w:style>
  <w:style w:type="character" w:customStyle="1" w:styleId="KommentarthemaZchn">
    <w:name w:val="Kommentarthema Zchn"/>
    <w:basedOn w:val="KommentartextZchn"/>
    <w:link w:val="Kommentarthema"/>
    <w:uiPriority w:val="99"/>
    <w:semiHidden/>
    <w:rsid w:val="00EF3752"/>
    <w:rPr>
      <w:rFonts w:ascii="Calibri" w:eastAsia="Calibri" w:hAnsi="Calibri" w:cs="Calibri"/>
      <w:b/>
      <w:bCs/>
      <w:sz w:val="20"/>
      <w:szCs w:val="20"/>
      <w:lang w:val="de-DE"/>
    </w:rPr>
  </w:style>
  <w:style w:type="paragraph" w:styleId="Sprechblasentext">
    <w:name w:val="Balloon Text"/>
    <w:basedOn w:val="Standard"/>
    <w:link w:val="SprechblasentextZchn"/>
    <w:uiPriority w:val="99"/>
    <w:semiHidden/>
    <w:unhideWhenUsed/>
    <w:rsid w:val="00EF375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3752"/>
    <w:rPr>
      <w:rFonts w:ascii="Segoe UI" w:eastAsia="Calibri" w:hAnsi="Segoe UI" w:cs="Segoe UI"/>
      <w:sz w:val="18"/>
      <w:szCs w:val="18"/>
      <w:lang w:val="de-DE"/>
    </w:rPr>
  </w:style>
  <w:style w:type="character" w:styleId="BesuchterLink">
    <w:name w:val="FollowedHyperlink"/>
    <w:basedOn w:val="Absatz-Standardschriftart"/>
    <w:uiPriority w:val="99"/>
    <w:semiHidden/>
    <w:unhideWhenUsed/>
    <w:rsid w:val="00E354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25239">
      <w:bodyDiv w:val="1"/>
      <w:marLeft w:val="0"/>
      <w:marRight w:val="0"/>
      <w:marTop w:val="0"/>
      <w:marBottom w:val="0"/>
      <w:divBdr>
        <w:top w:val="none" w:sz="0" w:space="0" w:color="auto"/>
        <w:left w:val="none" w:sz="0" w:space="0" w:color="auto"/>
        <w:bottom w:val="none" w:sz="0" w:space="0" w:color="auto"/>
        <w:right w:val="none" w:sz="0" w:space="0" w:color="auto"/>
      </w:divBdr>
    </w:div>
    <w:div w:id="101413409">
      <w:bodyDiv w:val="1"/>
      <w:marLeft w:val="0"/>
      <w:marRight w:val="0"/>
      <w:marTop w:val="0"/>
      <w:marBottom w:val="0"/>
      <w:divBdr>
        <w:top w:val="none" w:sz="0" w:space="0" w:color="auto"/>
        <w:left w:val="none" w:sz="0" w:space="0" w:color="auto"/>
        <w:bottom w:val="none" w:sz="0" w:space="0" w:color="auto"/>
        <w:right w:val="none" w:sz="0" w:space="0" w:color="auto"/>
      </w:divBdr>
    </w:div>
    <w:div w:id="229315255">
      <w:bodyDiv w:val="1"/>
      <w:marLeft w:val="0"/>
      <w:marRight w:val="0"/>
      <w:marTop w:val="0"/>
      <w:marBottom w:val="0"/>
      <w:divBdr>
        <w:top w:val="none" w:sz="0" w:space="0" w:color="auto"/>
        <w:left w:val="none" w:sz="0" w:space="0" w:color="auto"/>
        <w:bottom w:val="none" w:sz="0" w:space="0" w:color="auto"/>
        <w:right w:val="none" w:sz="0" w:space="0" w:color="auto"/>
      </w:divBdr>
    </w:div>
    <w:div w:id="285503772">
      <w:bodyDiv w:val="1"/>
      <w:marLeft w:val="0"/>
      <w:marRight w:val="0"/>
      <w:marTop w:val="0"/>
      <w:marBottom w:val="0"/>
      <w:divBdr>
        <w:top w:val="none" w:sz="0" w:space="0" w:color="auto"/>
        <w:left w:val="none" w:sz="0" w:space="0" w:color="auto"/>
        <w:bottom w:val="none" w:sz="0" w:space="0" w:color="auto"/>
        <w:right w:val="none" w:sz="0" w:space="0" w:color="auto"/>
      </w:divBdr>
    </w:div>
    <w:div w:id="292056674">
      <w:bodyDiv w:val="1"/>
      <w:marLeft w:val="0"/>
      <w:marRight w:val="0"/>
      <w:marTop w:val="0"/>
      <w:marBottom w:val="0"/>
      <w:divBdr>
        <w:top w:val="none" w:sz="0" w:space="0" w:color="auto"/>
        <w:left w:val="none" w:sz="0" w:space="0" w:color="auto"/>
        <w:bottom w:val="none" w:sz="0" w:space="0" w:color="auto"/>
        <w:right w:val="none" w:sz="0" w:space="0" w:color="auto"/>
      </w:divBdr>
    </w:div>
    <w:div w:id="349645233">
      <w:bodyDiv w:val="1"/>
      <w:marLeft w:val="0"/>
      <w:marRight w:val="0"/>
      <w:marTop w:val="0"/>
      <w:marBottom w:val="0"/>
      <w:divBdr>
        <w:top w:val="none" w:sz="0" w:space="0" w:color="auto"/>
        <w:left w:val="none" w:sz="0" w:space="0" w:color="auto"/>
        <w:bottom w:val="none" w:sz="0" w:space="0" w:color="auto"/>
        <w:right w:val="none" w:sz="0" w:space="0" w:color="auto"/>
      </w:divBdr>
    </w:div>
    <w:div w:id="353074520">
      <w:bodyDiv w:val="1"/>
      <w:marLeft w:val="0"/>
      <w:marRight w:val="0"/>
      <w:marTop w:val="0"/>
      <w:marBottom w:val="0"/>
      <w:divBdr>
        <w:top w:val="none" w:sz="0" w:space="0" w:color="auto"/>
        <w:left w:val="none" w:sz="0" w:space="0" w:color="auto"/>
        <w:bottom w:val="none" w:sz="0" w:space="0" w:color="auto"/>
        <w:right w:val="none" w:sz="0" w:space="0" w:color="auto"/>
      </w:divBdr>
    </w:div>
    <w:div w:id="355235073">
      <w:bodyDiv w:val="1"/>
      <w:marLeft w:val="0"/>
      <w:marRight w:val="0"/>
      <w:marTop w:val="0"/>
      <w:marBottom w:val="0"/>
      <w:divBdr>
        <w:top w:val="none" w:sz="0" w:space="0" w:color="auto"/>
        <w:left w:val="none" w:sz="0" w:space="0" w:color="auto"/>
        <w:bottom w:val="none" w:sz="0" w:space="0" w:color="auto"/>
        <w:right w:val="none" w:sz="0" w:space="0" w:color="auto"/>
      </w:divBdr>
    </w:div>
    <w:div w:id="401606981">
      <w:bodyDiv w:val="1"/>
      <w:marLeft w:val="0"/>
      <w:marRight w:val="0"/>
      <w:marTop w:val="0"/>
      <w:marBottom w:val="0"/>
      <w:divBdr>
        <w:top w:val="none" w:sz="0" w:space="0" w:color="auto"/>
        <w:left w:val="none" w:sz="0" w:space="0" w:color="auto"/>
        <w:bottom w:val="none" w:sz="0" w:space="0" w:color="auto"/>
        <w:right w:val="none" w:sz="0" w:space="0" w:color="auto"/>
      </w:divBdr>
    </w:div>
    <w:div w:id="417599791">
      <w:bodyDiv w:val="1"/>
      <w:marLeft w:val="0"/>
      <w:marRight w:val="0"/>
      <w:marTop w:val="0"/>
      <w:marBottom w:val="0"/>
      <w:divBdr>
        <w:top w:val="none" w:sz="0" w:space="0" w:color="auto"/>
        <w:left w:val="none" w:sz="0" w:space="0" w:color="auto"/>
        <w:bottom w:val="none" w:sz="0" w:space="0" w:color="auto"/>
        <w:right w:val="none" w:sz="0" w:space="0" w:color="auto"/>
      </w:divBdr>
    </w:div>
    <w:div w:id="461467008">
      <w:bodyDiv w:val="1"/>
      <w:marLeft w:val="0"/>
      <w:marRight w:val="0"/>
      <w:marTop w:val="0"/>
      <w:marBottom w:val="0"/>
      <w:divBdr>
        <w:top w:val="none" w:sz="0" w:space="0" w:color="auto"/>
        <w:left w:val="none" w:sz="0" w:space="0" w:color="auto"/>
        <w:bottom w:val="none" w:sz="0" w:space="0" w:color="auto"/>
        <w:right w:val="none" w:sz="0" w:space="0" w:color="auto"/>
      </w:divBdr>
    </w:div>
    <w:div w:id="495342782">
      <w:bodyDiv w:val="1"/>
      <w:marLeft w:val="0"/>
      <w:marRight w:val="0"/>
      <w:marTop w:val="0"/>
      <w:marBottom w:val="0"/>
      <w:divBdr>
        <w:top w:val="none" w:sz="0" w:space="0" w:color="auto"/>
        <w:left w:val="none" w:sz="0" w:space="0" w:color="auto"/>
        <w:bottom w:val="none" w:sz="0" w:space="0" w:color="auto"/>
        <w:right w:val="none" w:sz="0" w:space="0" w:color="auto"/>
      </w:divBdr>
    </w:div>
    <w:div w:id="511534403">
      <w:bodyDiv w:val="1"/>
      <w:marLeft w:val="0"/>
      <w:marRight w:val="0"/>
      <w:marTop w:val="0"/>
      <w:marBottom w:val="0"/>
      <w:divBdr>
        <w:top w:val="none" w:sz="0" w:space="0" w:color="auto"/>
        <w:left w:val="none" w:sz="0" w:space="0" w:color="auto"/>
        <w:bottom w:val="none" w:sz="0" w:space="0" w:color="auto"/>
        <w:right w:val="none" w:sz="0" w:space="0" w:color="auto"/>
      </w:divBdr>
    </w:div>
    <w:div w:id="564754723">
      <w:bodyDiv w:val="1"/>
      <w:marLeft w:val="0"/>
      <w:marRight w:val="0"/>
      <w:marTop w:val="0"/>
      <w:marBottom w:val="0"/>
      <w:divBdr>
        <w:top w:val="none" w:sz="0" w:space="0" w:color="auto"/>
        <w:left w:val="none" w:sz="0" w:space="0" w:color="auto"/>
        <w:bottom w:val="none" w:sz="0" w:space="0" w:color="auto"/>
        <w:right w:val="none" w:sz="0" w:space="0" w:color="auto"/>
      </w:divBdr>
    </w:div>
    <w:div w:id="633294067">
      <w:bodyDiv w:val="1"/>
      <w:marLeft w:val="0"/>
      <w:marRight w:val="0"/>
      <w:marTop w:val="0"/>
      <w:marBottom w:val="0"/>
      <w:divBdr>
        <w:top w:val="none" w:sz="0" w:space="0" w:color="auto"/>
        <w:left w:val="none" w:sz="0" w:space="0" w:color="auto"/>
        <w:bottom w:val="none" w:sz="0" w:space="0" w:color="auto"/>
        <w:right w:val="none" w:sz="0" w:space="0" w:color="auto"/>
      </w:divBdr>
    </w:div>
    <w:div w:id="668941810">
      <w:bodyDiv w:val="1"/>
      <w:marLeft w:val="0"/>
      <w:marRight w:val="0"/>
      <w:marTop w:val="0"/>
      <w:marBottom w:val="0"/>
      <w:divBdr>
        <w:top w:val="none" w:sz="0" w:space="0" w:color="auto"/>
        <w:left w:val="none" w:sz="0" w:space="0" w:color="auto"/>
        <w:bottom w:val="none" w:sz="0" w:space="0" w:color="auto"/>
        <w:right w:val="none" w:sz="0" w:space="0" w:color="auto"/>
      </w:divBdr>
    </w:div>
    <w:div w:id="730737175">
      <w:bodyDiv w:val="1"/>
      <w:marLeft w:val="0"/>
      <w:marRight w:val="0"/>
      <w:marTop w:val="0"/>
      <w:marBottom w:val="0"/>
      <w:divBdr>
        <w:top w:val="none" w:sz="0" w:space="0" w:color="auto"/>
        <w:left w:val="none" w:sz="0" w:space="0" w:color="auto"/>
        <w:bottom w:val="none" w:sz="0" w:space="0" w:color="auto"/>
        <w:right w:val="none" w:sz="0" w:space="0" w:color="auto"/>
      </w:divBdr>
    </w:div>
    <w:div w:id="742488983">
      <w:bodyDiv w:val="1"/>
      <w:marLeft w:val="0"/>
      <w:marRight w:val="0"/>
      <w:marTop w:val="0"/>
      <w:marBottom w:val="0"/>
      <w:divBdr>
        <w:top w:val="none" w:sz="0" w:space="0" w:color="auto"/>
        <w:left w:val="none" w:sz="0" w:space="0" w:color="auto"/>
        <w:bottom w:val="none" w:sz="0" w:space="0" w:color="auto"/>
        <w:right w:val="none" w:sz="0" w:space="0" w:color="auto"/>
      </w:divBdr>
    </w:div>
    <w:div w:id="756679393">
      <w:bodyDiv w:val="1"/>
      <w:marLeft w:val="0"/>
      <w:marRight w:val="0"/>
      <w:marTop w:val="0"/>
      <w:marBottom w:val="0"/>
      <w:divBdr>
        <w:top w:val="none" w:sz="0" w:space="0" w:color="auto"/>
        <w:left w:val="none" w:sz="0" w:space="0" w:color="auto"/>
        <w:bottom w:val="none" w:sz="0" w:space="0" w:color="auto"/>
        <w:right w:val="none" w:sz="0" w:space="0" w:color="auto"/>
      </w:divBdr>
    </w:div>
    <w:div w:id="779493273">
      <w:bodyDiv w:val="1"/>
      <w:marLeft w:val="0"/>
      <w:marRight w:val="0"/>
      <w:marTop w:val="0"/>
      <w:marBottom w:val="0"/>
      <w:divBdr>
        <w:top w:val="none" w:sz="0" w:space="0" w:color="auto"/>
        <w:left w:val="none" w:sz="0" w:space="0" w:color="auto"/>
        <w:bottom w:val="none" w:sz="0" w:space="0" w:color="auto"/>
        <w:right w:val="none" w:sz="0" w:space="0" w:color="auto"/>
      </w:divBdr>
    </w:div>
    <w:div w:id="816603957">
      <w:bodyDiv w:val="1"/>
      <w:marLeft w:val="0"/>
      <w:marRight w:val="0"/>
      <w:marTop w:val="0"/>
      <w:marBottom w:val="0"/>
      <w:divBdr>
        <w:top w:val="none" w:sz="0" w:space="0" w:color="auto"/>
        <w:left w:val="none" w:sz="0" w:space="0" w:color="auto"/>
        <w:bottom w:val="none" w:sz="0" w:space="0" w:color="auto"/>
        <w:right w:val="none" w:sz="0" w:space="0" w:color="auto"/>
      </w:divBdr>
    </w:div>
    <w:div w:id="820999711">
      <w:bodyDiv w:val="1"/>
      <w:marLeft w:val="0"/>
      <w:marRight w:val="0"/>
      <w:marTop w:val="0"/>
      <w:marBottom w:val="0"/>
      <w:divBdr>
        <w:top w:val="none" w:sz="0" w:space="0" w:color="auto"/>
        <w:left w:val="none" w:sz="0" w:space="0" w:color="auto"/>
        <w:bottom w:val="none" w:sz="0" w:space="0" w:color="auto"/>
        <w:right w:val="none" w:sz="0" w:space="0" w:color="auto"/>
      </w:divBdr>
    </w:div>
    <w:div w:id="858465661">
      <w:bodyDiv w:val="1"/>
      <w:marLeft w:val="0"/>
      <w:marRight w:val="0"/>
      <w:marTop w:val="0"/>
      <w:marBottom w:val="0"/>
      <w:divBdr>
        <w:top w:val="none" w:sz="0" w:space="0" w:color="auto"/>
        <w:left w:val="none" w:sz="0" w:space="0" w:color="auto"/>
        <w:bottom w:val="none" w:sz="0" w:space="0" w:color="auto"/>
        <w:right w:val="none" w:sz="0" w:space="0" w:color="auto"/>
      </w:divBdr>
    </w:div>
    <w:div w:id="983704366">
      <w:bodyDiv w:val="1"/>
      <w:marLeft w:val="0"/>
      <w:marRight w:val="0"/>
      <w:marTop w:val="0"/>
      <w:marBottom w:val="0"/>
      <w:divBdr>
        <w:top w:val="none" w:sz="0" w:space="0" w:color="auto"/>
        <w:left w:val="none" w:sz="0" w:space="0" w:color="auto"/>
        <w:bottom w:val="none" w:sz="0" w:space="0" w:color="auto"/>
        <w:right w:val="none" w:sz="0" w:space="0" w:color="auto"/>
      </w:divBdr>
    </w:div>
    <w:div w:id="1028260050">
      <w:bodyDiv w:val="1"/>
      <w:marLeft w:val="0"/>
      <w:marRight w:val="0"/>
      <w:marTop w:val="0"/>
      <w:marBottom w:val="0"/>
      <w:divBdr>
        <w:top w:val="none" w:sz="0" w:space="0" w:color="auto"/>
        <w:left w:val="none" w:sz="0" w:space="0" w:color="auto"/>
        <w:bottom w:val="none" w:sz="0" w:space="0" w:color="auto"/>
        <w:right w:val="none" w:sz="0" w:space="0" w:color="auto"/>
      </w:divBdr>
    </w:div>
    <w:div w:id="1074011704">
      <w:bodyDiv w:val="1"/>
      <w:marLeft w:val="0"/>
      <w:marRight w:val="0"/>
      <w:marTop w:val="0"/>
      <w:marBottom w:val="0"/>
      <w:divBdr>
        <w:top w:val="none" w:sz="0" w:space="0" w:color="auto"/>
        <w:left w:val="none" w:sz="0" w:space="0" w:color="auto"/>
        <w:bottom w:val="none" w:sz="0" w:space="0" w:color="auto"/>
        <w:right w:val="none" w:sz="0" w:space="0" w:color="auto"/>
      </w:divBdr>
    </w:div>
    <w:div w:id="1229419163">
      <w:bodyDiv w:val="1"/>
      <w:marLeft w:val="0"/>
      <w:marRight w:val="0"/>
      <w:marTop w:val="0"/>
      <w:marBottom w:val="0"/>
      <w:divBdr>
        <w:top w:val="none" w:sz="0" w:space="0" w:color="auto"/>
        <w:left w:val="none" w:sz="0" w:space="0" w:color="auto"/>
        <w:bottom w:val="none" w:sz="0" w:space="0" w:color="auto"/>
        <w:right w:val="none" w:sz="0" w:space="0" w:color="auto"/>
      </w:divBdr>
    </w:div>
    <w:div w:id="1257523795">
      <w:bodyDiv w:val="1"/>
      <w:marLeft w:val="0"/>
      <w:marRight w:val="0"/>
      <w:marTop w:val="0"/>
      <w:marBottom w:val="0"/>
      <w:divBdr>
        <w:top w:val="none" w:sz="0" w:space="0" w:color="auto"/>
        <w:left w:val="none" w:sz="0" w:space="0" w:color="auto"/>
        <w:bottom w:val="none" w:sz="0" w:space="0" w:color="auto"/>
        <w:right w:val="none" w:sz="0" w:space="0" w:color="auto"/>
      </w:divBdr>
    </w:div>
    <w:div w:id="1311860129">
      <w:bodyDiv w:val="1"/>
      <w:marLeft w:val="0"/>
      <w:marRight w:val="0"/>
      <w:marTop w:val="0"/>
      <w:marBottom w:val="0"/>
      <w:divBdr>
        <w:top w:val="none" w:sz="0" w:space="0" w:color="auto"/>
        <w:left w:val="none" w:sz="0" w:space="0" w:color="auto"/>
        <w:bottom w:val="none" w:sz="0" w:space="0" w:color="auto"/>
        <w:right w:val="none" w:sz="0" w:space="0" w:color="auto"/>
      </w:divBdr>
    </w:div>
    <w:div w:id="1325165940">
      <w:bodyDiv w:val="1"/>
      <w:marLeft w:val="0"/>
      <w:marRight w:val="0"/>
      <w:marTop w:val="0"/>
      <w:marBottom w:val="0"/>
      <w:divBdr>
        <w:top w:val="none" w:sz="0" w:space="0" w:color="auto"/>
        <w:left w:val="none" w:sz="0" w:space="0" w:color="auto"/>
        <w:bottom w:val="none" w:sz="0" w:space="0" w:color="auto"/>
        <w:right w:val="none" w:sz="0" w:space="0" w:color="auto"/>
      </w:divBdr>
    </w:div>
    <w:div w:id="1369406165">
      <w:bodyDiv w:val="1"/>
      <w:marLeft w:val="0"/>
      <w:marRight w:val="0"/>
      <w:marTop w:val="0"/>
      <w:marBottom w:val="0"/>
      <w:divBdr>
        <w:top w:val="none" w:sz="0" w:space="0" w:color="auto"/>
        <w:left w:val="none" w:sz="0" w:space="0" w:color="auto"/>
        <w:bottom w:val="none" w:sz="0" w:space="0" w:color="auto"/>
        <w:right w:val="none" w:sz="0" w:space="0" w:color="auto"/>
      </w:divBdr>
    </w:div>
    <w:div w:id="1406688246">
      <w:bodyDiv w:val="1"/>
      <w:marLeft w:val="0"/>
      <w:marRight w:val="0"/>
      <w:marTop w:val="0"/>
      <w:marBottom w:val="0"/>
      <w:divBdr>
        <w:top w:val="none" w:sz="0" w:space="0" w:color="auto"/>
        <w:left w:val="none" w:sz="0" w:space="0" w:color="auto"/>
        <w:bottom w:val="none" w:sz="0" w:space="0" w:color="auto"/>
        <w:right w:val="none" w:sz="0" w:space="0" w:color="auto"/>
      </w:divBdr>
    </w:div>
    <w:div w:id="1441491557">
      <w:bodyDiv w:val="1"/>
      <w:marLeft w:val="0"/>
      <w:marRight w:val="0"/>
      <w:marTop w:val="0"/>
      <w:marBottom w:val="0"/>
      <w:divBdr>
        <w:top w:val="none" w:sz="0" w:space="0" w:color="auto"/>
        <w:left w:val="none" w:sz="0" w:space="0" w:color="auto"/>
        <w:bottom w:val="none" w:sz="0" w:space="0" w:color="auto"/>
        <w:right w:val="none" w:sz="0" w:space="0" w:color="auto"/>
      </w:divBdr>
    </w:div>
    <w:div w:id="1441991719">
      <w:bodyDiv w:val="1"/>
      <w:marLeft w:val="0"/>
      <w:marRight w:val="0"/>
      <w:marTop w:val="0"/>
      <w:marBottom w:val="0"/>
      <w:divBdr>
        <w:top w:val="none" w:sz="0" w:space="0" w:color="auto"/>
        <w:left w:val="none" w:sz="0" w:space="0" w:color="auto"/>
        <w:bottom w:val="none" w:sz="0" w:space="0" w:color="auto"/>
        <w:right w:val="none" w:sz="0" w:space="0" w:color="auto"/>
      </w:divBdr>
    </w:div>
    <w:div w:id="1481580301">
      <w:bodyDiv w:val="1"/>
      <w:marLeft w:val="0"/>
      <w:marRight w:val="0"/>
      <w:marTop w:val="0"/>
      <w:marBottom w:val="0"/>
      <w:divBdr>
        <w:top w:val="none" w:sz="0" w:space="0" w:color="auto"/>
        <w:left w:val="none" w:sz="0" w:space="0" w:color="auto"/>
        <w:bottom w:val="none" w:sz="0" w:space="0" w:color="auto"/>
        <w:right w:val="none" w:sz="0" w:space="0" w:color="auto"/>
      </w:divBdr>
    </w:div>
    <w:div w:id="1496384478">
      <w:bodyDiv w:val="1"/>
      <w:marLeft w:val="0"/>
      <w:marRight w:val="0"/>
      <w:marTop w:val="0"/>
      <w:marBottom w:val="0"/>
      <w:divBdr>
        <w:top w:val="none" w:sz="0" w:space="0" w:color="auto"/>
        <w:left w:val="none" w:sz="0" w:space="0" w:color="auto"/>
        <w:bottom w:val="none" w:sz="0" w:space="0" w:color="auto"/>
        <w:right w:val="none" w:sz="0" w:space="0" w:color="auto"/>
      </w:divBdr>
    </w:div>
    <w:div w:id="1524783798">
      <w:bodyDiv w:val="1"/>
      <w:marLeft w:val="0"/>
      <w:marRight w:val="0"/>
      <w:marTop w:val="0"/>
      <w:marBottom w:val="0"/>
      <w:divBdr>
        <w:top w:val="none" w:sz="0" w:space="0" w:color="auto"/>
        <w:left w:val="none" w:sz="0" w:space="0" w:color="auto"/>
        <w:bottom w:val="none" w:sz="0" w:space="0" w:color="auto"/>
        <w:right w:val="none" w:sz="0" w:space="0" w:color="auto"/>
      </w:divBdr>
    </w:div>
    <w:div w:id="1529876105">
      <w:bodyDiv w:val="1"/>
      <w:marLeft w:val="0"/>
      <w:marRight w:val="0"/>
      <w:marTop w:val="0"/>
      <w:marBottom w:val="0"/>
      <w:divBdr>
        <w:top w:val="none" w:sz="0" w:space="0" w:color="auto"/>
        <w:left w:val="none" w:sz="0" w:space="0" w:color="auto"/>
        <w:bottom w:val="none" w:sz="0" w:space="0" w:color="auto"/>
        <w:right w:val="none" w:sz="0" w:space="0" w:color="auto"/>
      </w:divBdr>
    </w:div>
    <w:div w:id="1536193500">
      <w:bodyDiv w:val="1"/>
      <w:marLeft w:val="0"/>
      <w:marRight w:val="0"/>
      <w:marTop w:val="0"/>
      <w:marBottom w:val="0"/>
      <w:divBdr>
        <w:top w:val="none" w:sz="0" w:space="0" w:color="auto"/>
        <w:left w:val="none" w:sz="0" w:space="0" w:color="auto"/>
        <w:bottom w:val="none" w:sz="0" w:space="0" w:color="auto"/>
        <w:right w:val="none" w:sz="0" w:space="0" w:color="auto"/>
      </w:divBdr>
    </w:div>
    <w:div w:id="1536311730">
      <w:bodyDiv w:val="1"/>
      <w:marLeft w:val="0"/>
      <w:marRight w:val="0"/>
      <w:marTop w:val="0"/>
      <w:marBottom w:val="0"/>
      <w:divBdr>
        <w:top w:val="none" w:sz="0" w:space="0" w:color="auto"/>
        <w:left w:val="none" w:sz="0" w:space="0" w:color="auto"/>
        <w:bottom w:val="none" w:sz="0" w:space="0" w:color="auto"/>
        <w:right w:val="none" w:sz="0" w:space="0" w:color="auto"/>
      </w:divBdr>
    </w:div>
    <w:div w:id="1603369773">
      <w:bodyDiv w:val="1"/>
      <w:marLeft w:val="0"/>
      <w:marRight w:val="0"/>
      <w:marTop w:val="0"/>
      <w:marBottom w:val="0"/>
      <w:divBdr>
        <w:top w:val="none" w:sz="0" w:space="0" w:color="auto"/>
        <w:left w:val="none" w:sz="0" w:space="0" w:color="auto"/>
        <w:bottom w:val="none" w:sz="0" w:space="0" w:color="auto"/>
        <w:right w:val="none" w:sz="0" w:space="0" w:color="auto"/>
      </w:divBdr>
    </w:div>
    <w:div w:id="1696468857">
      <w:bodyDiv w:val="1"/>
      <w:marLeft w:val="0"/>
      <w:marRight w:val="0"/>
      <w:marTop w:val="0"/>
      <w:marBottom w:val="0"/>
      <w:divBdr>
        <w:top w:val="none" w:sz="0" w:space="0" w:color="auto"/>
        <w:left w:val="none" w:sz="0" w:space="0" w:color="auto"/>
        <w:bottom w:val="none" w:sz="0" w:space="0" w:color="auto"/>
        <w:right w:val="none" w:sz="0" w:space="0" w:color="auto"/>
      </w:divBdr>
    </w:div>
    <w:div w:id="1697542327">
      <w:bodyDiv w:val="1"/>
      <w:marLeft w:val="0"/>
      <w:marRight w:val="0"/>
      <w:marTop w:val="0"/>
      <w:marBottom w:val="0"/>
      <w:divBdr>
        <w:top w:val="none" w:sz="0" w:space="0" w:color="auto"/>
        <w:left w:val="none" w:sz="0" w:space="0" w:color="auto"/>
        <w:bottom w:val="none" w:sz="0" w:space="0" w:color="auto"/>
        <w:right w:val="none" w:sz="0" w:space="0" w:color="auto"/>
      </w:divBdr>
    </w:div>
    <w:div w:id="1726023554">
      <w:bodyDiv w:val="1"/>
      <w:marLeft w:val="0"/>
      <w:marRight w:val="0"/>
      <w:marTop w:val="0"/>
      <w:marBottom w:val="0"/>
      <w:divBdr>
        <w:top w:val="none" w:sz="0" w:space="0" w:color="auto"/>
        <w:left w:val="none" w:sz="0" w:space="0" w:color="auto"/>
        <w:bottom w:val="none" w:sz="0" w:space="0" w:color="auto"/>
        <w:right w:val="none" w:sz="0" w:space="0" w:color="auto"/>
      </w:divBdr>
    </w:div>
    <w:div w:id="1750080981">
      <w:bodyDiv w:val="1"/>
      <w:marLeft w:val="0"/>
      <w:marRight w:val="0"/>
      <w:marTop w:val="0"/>
      <w:marBottom w:val="0"/>
      <w:divBdr>
        <w:top w:val="none" w:sz="0" w:space="0" w:color="auto"/>
        <w:left w:val="none" w:sz="0" w:space="0" w:color="auto"/>
        <w:bottom w:val="none" w:sz="0" w:space="0" w:color="auto"/>
        <w:right w:val="none" w:sz="0" w:space="0" w:color="auto"/>
      </w:divBdr>
    </w:div>
    <w:div w:id="1774013642">
      <w:bodyDiv w:val="1"/>
      <w:marLeft w:val="0"/>
      <w:marRight w:val="0"/>
      <w:marTop w:val="0"/>
      <w:marBottom w:val="0"/>
      <w:divBdr>
        <w:top w:val="none" w:sz="0" w:space="0" w:color="auto"/>
        <w:left w:val="none" w:sz="0" w:space="0" w:color="auto"/>
        <w:bottom w:val="none" w:sz="0" w:space="0" w:color="auto"/>
        <w:right w:val="none" w:sz="0" w:space="0" w:color="auto"/>
      </w:divBdr>
    </w:div>
    <w:div w:id="1785297533">
      <w:bodyDiv w:val="1"/>
      <w:marLeft w:val="0"/>
      <w:marRight w:val="0"/>
      <w:marTop w:val="0"/>
      <w:marBottom w:val="0"/>
      <w:divBdr>
        <w:top w:val="none" w:sz="0" w:space="0" w:color="auto"/>
        <w:left w:val="none" w:sz="0" w:space="0" w:color="auto"/>
        <w:bottom w:val="none" w:sz="0" w:space="0" w:color="auto"/>
        <w:right w:val="none" w:sz="0" w:space="0" w:color="auto"/>
      </w:divBdr>
    </w:div>
    <w:div w:id="1788742601">
      <w:bodyDiv w:val="1"/>
      <w:marLeft w:val="0"/>
      <w:marRight w:val="0"/>
      <w:marTop w:val="0"/>
      <w:marBottom w:val="0"/>
      <w:divBdr>
        <w:top w:val="none" w:sz="0" w:space="0" w:color="auto"/>
        <w:left w:val="none" w:sz="0" w:space="0" w:color="auto"/>
        <w:bottom w:val="none" w:sz="0" w:space="0" w:color="auto"/>
        <w:right w:val="none" w:sz="0" w:space="0" w:color="auto"/>
      </w:divBdr>
    </w:div>
    <w:div w:id="1788811688">
      <w:bodyDiv w:val="1"/>
      <w:marLeft w:val="0"/>
      <w:marRight w:val="0"/>
      <w:marTop w:val="0"/>
      <w:marBottom w:val="0"/>
      <w:divBdr>
        <w:top w:val="none" w:sz="0" w:space="0" w:color="auto"/>
        <w:left w:val="none" w:sz="0" w:space="0" w:color="auto"/>
        <w:bottom w:val="none" w:sz="0" w:space="0" w:color="auto"/>
        <w:right w:val="none" w:sz="0" w:space="0" w:color="auto"/>
      </w:divBdr>
    </w:div>
    <w:div w:id="1864856182">
      <w:bodyDiv w:val="1"/>
      <w:marLeft w:val="0"/>
      <w:marRight w:val="0"/>
      <w:marTop w:val="0"/>
      <w:marBottom w:val="0"/>
      <w:divBdr>
        <w:top w:val="none" w:sz="0" w:space="0" w:color="auto"/>
        <w:left w:val="none" w:sz="0" w:space="0" w:color="auto"/>
        <w:bottom w:val="none" w:sz="0" w:space="0" w:color="auto"/>
        <w:right w:val="none" w:sz="0" w:space="0" w:color="auto"/>
      </w:divBdr>
    </w:div>
    <w:div w:id="1919485532">
      <w:bodyDiv w:val="1"/>
      <w:marLeft w:val="0"/>
      <w:marRight w:val="0"/>
      <w:marTop w:val="0"/>
      <w:marBottom w:val="0"/>
      <w:divBdr>
        <w:top w:val="none" w:sz="0" w:space="0" w:color="auto"/>
        <w:left w:val="none" w:sz="0" w:space="0" w:color="auto"/>
        <w:bottom w:val="none" w:sz="0" w:space="0" w:color="auto"/>
        <w:right w:val="none" w:sz="0" w:space="0" w:color="auto"/>
      </w:divBdr>
    </w:div>
    <w:div w:id="1950116582">
      <w:bodyDiv w:val="1"/>
      <w:marLeft w:val="0"/>
      <w:marRight w:val="0"/>
      <w:marTop w:val="0"/>
      <w:marBottom w:val="0"/>
      <w:divBdr>
        <w:top w:val="none" w:sz="0" w:space="0" w:color="auto"/>
        <w:left w:val="none" w:sz="0" w:space="0" w:color="auto"/>
        <w:bottom w:val="none" w:sz="0" w:space="0" w:color="auto"/>
        <w:right w:val="none" w:sz="0" w:space="0" w:color="auto"/>
      </w:divBdr>
    </w:div>
    <w:div w:id="1990017942">
      <w:bodyDiv w:val="1"/>
      <w:marLeft w:val="0"/>
      <w:marRight w:val="0"/>
      <w:marTop w:val="0"/>
      <w:marBottom w:val="0"/>
      <w:divBdr>
        <w:top w:val="none" w:sz="0" w:space="0" w:color="auto"/>
        <w:left w:val="none" w:sz="0" w:space="0" w:color="auto"/>
        <w:bottom w:val="none" w:sz="0" w:space="0" w:color="auto"/>
        <w:right w:val="none" w:sz="0" w:space="0" w:color="auto"/>
      </w:divBdr>
    </w:div>
    <w:div w:id="2023362429">
      <w:bodyDiv w:val="1"/>
      <w:marLeft w:val="0"/>
      <w:marRight w:val="0"/>
      <w:marTop w:val="0"/>
      <w:marBottom w:val="0"/>
      <w:divBdr>
        <w:top w:val="none" w:sz="0" w:space="0" w:color="auto"/>
        <w:left w:val="none" w:sz="0" w:space="0" w:color="auto"/>
        <w:bottom w:val="none" w:sz="0" w:space="0" w:color="auto"/>
        <w:right w:val="none" w:sz="0" w:space="0" w:color="auto"/>
      </w:divBdr>
    </w:div>
    <w:div w:id="2043088892">
      <w:bodyDiv w:val="1"/>
      <w:marLeft w:val="0"/>
      <w:marRight w:val="0"/>
      <w:marTop w:val="0"/>
      <w:marBottom w:val="0"/>
      <w:divBdr>
        <w:top w:val="none" w:sz="0" w:space="0" w:color="auto"/>
        <w:left w:val="none" w:sz="0" w:space="0" w:color="auto"/>
        <w:bottom w:val="none" w:sz="0" w:space="0" w:color="auto"/>
        <w:right w:val="none" w:sz="0" w:space="0" w:color="auto"/>
      </w:divBdr>
    </w:div>
    <w:div w:id="2112045345">
      <w:bodyDiv w:val="1"/>
      <w:marLeft w:val="0"/>
      <w:marRight w:val="0"/>
      <w:marTop w:val="0"/>
      <w:marBottom w:val="0"/>
      <w:divBdr>
        <w:top w:val="none" w:sz="0" w:space="0" w:color="auto"/>
        <w:left w:val="none" w:sz="0" w:space="0" w:color="auto"/>
        <w:bottom w:val="none" w:sz="0" w:space="0" w:color="auto"/>
        <w:right w:val="none" w:sz="0" w:space="0" w:color="auto"/>
      </w:divBdr>
    </w:div>
    <w:div w:id="2119517353">
      <w:bodyDiv w:val="1"/>
      <w:marLeft w:val="0"/>
      <w:marRight w:val="0"/>
      <w:marTop w:val="0"/>
      <w:marBottom w:val="0"/>
      <w:divBdr>
        <w:top w:val="none" w:sz="0" w:space="0" w:color="auto"/>
        <w:left w:val="none" w:sz="0" w:space="0" w:color="auto"/>
        <w:bottom w:val="none" w:sz="0" w:space="0" w:color="auto"/>
        <w:right w:val="none" w:sz="0" w:space="0" w:color="auto"/>
      </w:divBdr>
    </w:div>
    <w:div w:id="2126385438">
      <w:bodyDiv w:val="1"/>
      <w:marLeft w:val="0"/>
      <w:marRight w:val="0"/>
      <w:marTop w:val="0"/>
      <w:marBottom w:val="0"/>
      <w:divBdr>
        <w:top w:val="none" w:sz="0" w:space="0" w:color="auto"/>
        <w:left w:val="none" w:sz="0" w:space="0" w:color="auto"/>
        <w:bottom w:val="none" w:sz="0" w:space="0" w:color="auto"/>
        <w:right w:val="none" w:sz="0" w:space="0" w:color="auto"/>
      </w:divBdr>
    </w:div>
    <w:div w:id="2136488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lehrplanplus.bayern.de/fachprofil/realschule/physik"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3406</Words>
  <Characters>21465</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BVG</Company>
  <LinksUpToDate>false</LinksUpToDate>
  <CharactersWithSpaces>24822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Vollmer - C.C.Buchner Verlag</dc:creator>
  <cp:lastModifiedBy>Vollmer - C.C.Buchner Verlag</cp:lastModifiedBy>
  <cp:revision>23</cp:revision>
  <cp:lastPrinted>2023-03-22T13:55:00Z</cp:lastPrinted>
  <dcterms:created xsi:type="dcterms:W3CDTF">2023-03-30T14:03:00Z</dcterms:created>
  <dcterms:modified xsi:type="dcterms:W3CDTF">2023-04-05T18:50:00Z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Adobe InDesign CS5.5 (7.5.1)</vt:lpwstr>
  </property>
  <property fmtid="{D5CDD505-2E9C-101B-9397-08002B2CF9AE}" pid="4" name="LastSaved">
    <vt:filetime>2021-07-01T00:00:00Z</vt:filetime>
  </property>
</Properties>
</file>