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Spec="center" w:tblpY="1726"/>
        <w:tblW w:w="4000" w:type="pct"/>
        <w:tblBorders>
          <w:left w:val="single" w:sz="12" w:space="0" w:color="4F81BD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417"/>
      </w:tblGrid>
      <w:tr w:rsidR="004156E2" w:rsidRPr="00D752E6" w:rsidTr="004156E2">
        <w:sdt>
          <w:sdtPr>
            <w:rPr>
              <w:sz w:val="24"/>
              <w:szCs w:val="24"/>
            </w:rPr>
            <w:alias w:val="Firma"/>
            <w:id w:val="13406915"/>
            <w:placeholder>
              <w:docPart w:val="0687B1D89EBC40C6ACAAE72FB90CF6A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1161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156E2" w:rsidRPr="00D752E6" w:rsidRDefault="00727ED8" w:rsidP="00727ED8">
                <w:pPr>
                  <w:pStyle w:val="KeinLeerraum"/>
                  <w:rPr>
                    <w:color w:val="365F91" w:themeColor="accent1" w:themeShade="BF"/>
                    <w:sz w:val="24"/>
                  </w:rPr>
                </w:pPr>
                <w:r w:rsidRPr="00D752E6">
                  <w:rPr>
                    <w:sz w:val="24"/>
                    <w:szCs w:val="24"/>
                  </w:rPr>
                  <w:t>Sekundarstufe I – Berlin/Brandenburg</w:t>
                </w:r>
              </w:p>
            </w:tc>
          </w:sdtContent>
        </w:sdt>
      </w:tr>
      <w:tr w:rsidR="004156E2" w:rsidRPr="00D752E6" w:rsidTr="004156E2">
        <w:tc>
          <w:tcPr>
            <w:tcW w:w="11614" w:type="dxa"/>
          </w:tcPr>
          <w:sdt>
            <w:sdtPr>
              <w:rPr>
                <w:rFonts w:eastAsiaTheme="majorEastAsia" w:cstheme="majorBidi"/>
                <w:sz w:val="88"/>
                <w:szCs w:val="88"/>
              </w:rPr>
              <w:alias w:val="Titel"/>
              <w:id w:val="13406919"/>
              <w:placeholder>
                <w:docPart w:val="FA876EB837764C8B8FA8CA5DB67016F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:rsidR="004156E2" w:rsidRPr="00D752E6" w:rsidRDefault="004156E2" w:rsidP="005240DE">
                <w:pPr>
                  <w:pStyle w:val="KeinLeerraum"/>
                  <w:spacing w:line="216" w:lineRule="auto"/>
                  <w:rPr>
                    <w:rFonts w:eastAsiaTheme="majorEastAsia" w:cstheme="majorBidi"/>
                    <w:sz w:val="88"/>
                    <w:szCs w:val="88"/>
                  </w:rPr>
                </w:pPr>
                <w:r w:rsidRPr="00D752E6">
                  <w:rPr>
                    <w:rFonts w:eastAsiaTheme="majorEastAsia" w:cstheme="majorBidi"/>
                    <w:sz w:val="88"/>
                    <w:szCs w:val="88"/>
                  </w:rPr>
                  <w:t>Chemie 7/8</w:t>
                </w:r>
              </w:p>
            </w:sdtContent>
          </w:sdt>
        </w:tc>
      </w:tr>
      <w:tr w:rsidR="004156E2" w:rsidRPr="00D752E6" w:rsidTr="004156E2">
        <w:sdt>
          <w:sdtPr>
            <w:rPr>
              <w:sz w:val="24"/>
              <w:szCs w:val="24"/>
            </w:rPr>
            <w:alias w:val="Untertitel"/>
            <w:id w:val="13406923"/>
            <w:placeholder>
              <w:docPart w:val="1282D218549F40E5977F101E8CC5CA9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1161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156E2" w:rsidRPr="00D752E6" w:rsidRDefault="007316F7" w:rsidP="00727ED8">
                <w:pPr>
                  <w:pStyle w:val="KeinLeerraum"/>
                  <w:rPr>
                    <w:color w:val="365F91" w:themeColor="accent1" w:themeShade="BF"/>
                    <w:sz w:val="24"/>
                  </w:rPr>
                </w:pPr>
                <w:r w:rsidRPr="00D752E6">
                  <w:rPr>
                    <w:sz w:val="24"/>
                    <w:szCs w:val="24"/>
                  </w:rPr>
                  <w:t>Fachbezogene Festlegungen zum neuen Rahmenlehrplan</w:t>
                </w:r>
                <w:r w:rsidR="005240DE">
                  <w:rPr>
                    <w:sz w:val="24"/>
                    <w:szCs w:val="24"/>
                  </w:rPr>
                  <w:t>, Teil C des schulinternen Curriculums</w:t>
                </w:r>
              </w:p>
            </w:tc>
          </w:sdtContent>
        </w:sdt>
      </w:tr>
    </w:tbl>
    <w:sdt>
      <w:sdtPr>
        <w:id w:val="63535130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4156E2" w:rsidRPr="00D752E6" w:rsidRDefault="004156E2"/>
        <w:p w:rsidR="004156E2" w:rsidRPr="00D752E6" w:rsidRDefault="00A064F3">
          <w:pPr>
            <w:rPr>
              <w:b/>
              <w:sz w:val="28"/>
              <w:szCs w:val="28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>
                    <wp:simplePos x="0" y="0"/>
                    <wp:positionH relativeFrom="column">
                      <wp:posOffset>2864485</wp:posOffset>
                    </wp:positionH>
                    <wp:positionV relativeFrom="paragraph">
                      <wp:posOffset>2118360</wp:posOffset>
                    </wp:positionV>
                    <wp:extent cx="2199005" cy="2727960"/>
                    <wp:effectExtent l="0" t="0" r="8255" b="0"/>
                    <wp:wrapSquare wrapText="bothSides"/>
                    <wp:docPr id="6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9005" cy="2727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0B4D" w:rsidRDefault="00FC0B4D">
                                <w:r>
                                  <w:rPr>
                                    <w:b/>
                                    <w:noProof/>
                                    <w:sz w:val="28"/>
                                    <w:szCs w:val="28"/>
                                    <w:lang w:eastAsia="de-DE"/>
                                  </w:rPr>
                                  <w:drawing>
                                    <wp:inline distT="0" distB="0" distL="0" distR="0">
                                      <wp:extent cx="2609850" cy="3476190"/>
                                      <wp:effectExtent l="0" t="0" r="0" b="0"/>
                                      <wp:docPr id="4" name="Grafik 4" descr="\\SR-FS\schellc$\My Pictures\c05001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\\SR-FS\schellc$\My Pictures\c05001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10691" cy="3477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5.55pt;margin-top:166.8pt;width:173.15pt;height:21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Se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A2XDOWhOr1xFTjdG3Dzw7UegOWYqTN3mn5xSOmblqgtv7JW9y0nDKLLwsnk7OiI4wLI&#10;pn+vGVxDdl5HoKGxXSgdFAMBOrD0eGIGQkEUNvOsLNN0ihEFWz7P5+UscpeQ6njcWOffct2hMKmx&#10;BeojPNnfOR/CIdXRJdzmtBRsLaSMC7vd3EiL9gRkso5fzOCFm1TBWelwbEQcdyBKuCPYQryR9u9l&#10;lhfpdV5O1rPFfFKsi+mknKeLSZqV1xB8URa366cQYFZUrWCMqzuh+FGCWfF3FB+aYRRPFCHqa1xO&#10;8+nI0R+TTOP3uyQ74aEjpehqvDg5kSow+0YxSJtUngg5zpOfw49Vhhoc/7EqUQeB+lEEftgMgBLE&#10;sdHsERRhNfAFtMMzApNW228Y9dCSNXZfd8RyjOQ7Baoqs6IIPRwXxXSew8KeWzbnFqIoQNXYYzRO&#10;b/zY9ztjxbaFm0YdK30FSmxE1MhzVAf9QtvFZA5PROjr83X0en7IVj8AAAD//wMAUEsDBBQABgAI&#10;AAAAIQBku8zk4AAAAAsBAAAPAAAAZHJzL2Rvd25yZXYueG1sTI/BToNAEIbvJr7DZky8GLtQKFhk&#10;adRE47W1DzCwUyCys4TdFvr2rie9zWS+/PP95W4xg7jQ5HrLCuJVBIK4sbrnVsHx6/3xCYTzyBoH&#10;y6TgSg521e1NiYW2M+/pcvCtCCHsClTQeT8WUrqmI4NuZUficDvZyaAP69RKPeEcws0g11GUSYM9&#10;hw8djvTWUfN9OBsFp8/5YbOd6w9/zPdp9op9XturUvd3y8szCE+L/4PhVz+oQxWcantm7cSgIN3E&#10;cUAVJEmSgQhEvs1TEHUYsmQNsirl/w7VDwAAAP//AwBQSwECLQAUAAYACAAAACEAtoM4kv4AAADh&#10;AQAAEwAAAAAAAAAAAAAAAAAAAAAAW0NvbnRlbnRfVHlwZXNdLnhtbFBLAQItABQABgAIAAAAIQA4&#10;/SH/1gAAAJQBAAALAAAAAAAAAAAAAAAAAC8BAABfcmVscy8ucmVsc1BLAQItABQABgAIAAAAIQCy&#10;6JSegwIAABAFAAAOAAAAAAAAAAAAAAAAAC4CAABkcnMvZTJvRG9jLnhtbFBLAQItABQABgAIAAAA&#10;IQBku8zk4AAAAAsBAAAPAAAAAAAAAAAAAAAAAN0EAABkcnMvZG93bnJldi54bWxQSwUGAAAAAAQA&#10;BADzAAAA6gUAAAAA&#10;" stroked="f">
                    <v:textbox>
                      <w:txbxContent>
                        <w:p w:rsidR="00FC0B4D" w:rsidRDefault="00FC0B4D">
                          <w:r>
                            <w:rPr>
                              <w:b/>
                              <w:noProof/>
                              <w:sz w:val="28"/>
                              <w:szCs w:val="28"/>
                              <w:lang w:eastAsia="de-DE"/>
                            </w:rPr>
                            <w:drawing>
                              <wp:inline distT="0" distB="0" distL="0" distR="0">
                                <wp:extent cx="2609850" cy="3476190"/>
                                <wp:effectExtent l="0" t="0" r="0" b="0"/>
                                <wp:docPr id="4" name="Grafik 4" descr="\\SR-FS\schellc$\My Pictures\c050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R-FS\schellc$\My Pictures\c050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10691" cy="3477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156E2" w:rsidRPr="00D752E6">
            <w:rPr>
              <w:b/>
              <w:sz w:val="28"/>
              <w:szCs w:val="28"/>
            </w:rPr>
            <w:br w:type="page"/>
          </w:r>
        </w:p>
      </w:sdtContent>
    </w:sdt>
    <w:p w:rsidR="00556B92" w:rsidRPr="00D752E6" w:rsidRDefault="0059064E" w:rsidP="0059064E">
      <w:pPr>
        <w:rPr>
          <w:b/>
        </w:rPr>
      </w:pPr>
      <w:r w:rsidRPr="00D752E6">
        <w:rPr>
          <w:b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325120</wp:posOffset>
            </wp:positionV>
            <wp:extent cx="1756410" cy="655320"/>
            <wp:effectExtent l="19050" t="0" r="0" b="0"/>
            <wp:wrapTight wrapText="bothSides">
              <wp:wrapPolygon edited="0">
                <wp:start x="-234" y="0"/>
                <wp:lineTo x="-234" y="20721"/>
                <wp:lineTo x="21553" y="20721"/>
                <wp:lineTo x="21553" y="0"/>
                <wp:lineTo x="-234" y="0"/>
              </wp:wrapPolygon>
            </wp:wrapTight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2E6">
        <w:rPr>
          <w:b/>
          <w:sz w:val="28"/>
          <w:szCs w:val="28"/>
        </w:rPr>
        <w:t xml:space="preserve">Legende: </w:t>
      </w:r>
      <w:r w:rsidR="00556B92" w:rsidRPr="00D752E6">
        <w:rPr>
          <w:b/>
          <w:sz w:val="28"/>
          <w:szCs w:val="28"/>
        </w:rPr>
        <w:tab/>
      </w:r>
      <w:r w:rsidRPr="00D752E6">
        <w:rPr>
          <w:b/>
        </w:rPr>
        <w:sym w:font="Wingdings" w:char="F0E0"/>
      </w:r>
      <w:r w:rsidR="004F590C" w:rsidRPr="00D752E6">
        <w:rPr>
          <w:b/>
        </w:rPr>
        <w:t xml:space="preserve"> </w:t>
      </w:r>
      <w:r w:rsidRPr="00D752E6">
        <w:rPr>
          <w:b/>
        </w:rPr>
        <w:t>fachübergreifend, Fachbezug zu</w:t>
      </w:r>
      <w:r w:rsidR="004F590C" w:rsidRPr="00D752E6">
        <w:rPr>
          <w:b/>
        </w:rPr>
        <w:t xml:space="preserve"> …</w:t>
      </w:r>
      <w:r w:rsidR="00B06A92" w:rsidRPr="00D752E6">
        <w:rPr>
          <w:b/>
        </w:rPr>
        <w:t xml:space="preserve">  </w:t>
      </w:r>
    </w:p>
    <w:p w:rsidR="0059064E" w:rsidRPr="00D752E6" w:rsidRDefault="00556B92" w:rsidP="0059064E">
      <w:pPr>
        <w:rPr>
          <w:b/>
        </w:rPr>
      </w:pPr>
      <w:r w:rsidRPr="00D752E6">
        <w:rPr>
          <w:b/>
        </w:rPr>
        <w:tab/>
      </w:r>
      <w:r w:rsidRPr="00D752E6">
        <w:rPr>
          <w:b/>
        </w:rPr>
        <w:tab/>
      </w:r>
      <w:r w:rsidRPr="00D752E6">
        <w:rPr>
          <w:b/>
          <w:color w:val="00B050"/>
        </w:rPr>
        <w:t>grün:</w:t>
      </w:r>
      <w:r w:rsidRPr="00D752E6">
        <w:rPr>
          <w:b/>
        </w:rPr>
        <w:t xml:space="preserve"> </w:t>
      </w:r>
      <w:r w:rsidR="00B06A92" w:rsidRPr="00D752E6">
        <w:rPr>
          <w:b/>
          <w:color w:val="00B050"/>
        </w:rPr>
        <w:t>Rahmenlehrplanbezug</w:t>
      </w:r>
      <w:r w:rsidR="00491D5C" w:rsidRPr="00D752E6">
        <w:rPr>
          <w:b/>
        </w:rPr>
        <w:t xml:space="preserve"> (Berlin/Brandenburg)</w:t>
      </w:r>
      <w:r w:rsidR="00B06A92" w:rsidRPr="00D752E6">
        <w:rPr>
          <w:b/>
        </w:rPr>
        <w:t>:</w:t>
      </w:r>
    </w:p>
    <w:p w:rsidR="0059064E" w:rsidRPr="00D752E6" w:rsidRDefault="0059064E" w:rsidP="0059064E">
      <w:pPr>
        <w:rPr>
          <w:b/>
          <w:color w:val="FF0000"/>
        </w:rPr>
      </w:pPr>
      <w:r w:rsidRPr="00D752E6">
        <w:rPr>
          <w:b/>
        </w:rPr>
        <w:tab/>
        <w:t xml:space="preserve">       </w:t>
      </w:r>
      <w:r w:rsidR="00556B92" w:rsidRPr="00D752E6">
        <w:rPr>
          <w:b/>
        </w:rPr>
        <w:tab/>
      </w:r>
      <w:r w:rsidR="00D14C26" w:rsidRPr="00D752E6">
        <w:rPr>
          <w:b/>
          <w:color w:val="FF0000"/>
        </w:rPr>
        <w:t>rot: Lehrbuchbezug (Seitenangabe)</w:t>
      </w:r>
    </w:p>
    <w:p w:rsidR="004156E2" w:rsidRPr="00D752E6" w:rsidRDefault="004156E2" w:rsidP="00B06A92">
      <w:pPr>
        <w:rPr>
          <w:b/>
          <w:sz w:val="24"/>
          <w:szCs w:val="24"/>
        </w:rPr>
      </w:pPr>
    </w:p>
    <w:p w:rsidR="00B06A92" w:rsidRPr="00D752E6" w:rsidRDefault="00B06A92" w:rsidP="00B06A92">
      <w:pPr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T</w:t>
      </w:r>
      <w:r w:rsidR="00FC0B4D">
        <w:rPr>
          <w:b/>
          <w:sz w:val="24"/>
          <w:szCs w:val="24"/>
        </w:rPr>
        <w:t>hemenfeld</w:t>
      </w:r>
      <w:r w:rsidRPr="00D752E6">
        <w:rPr>
          <w:b/>
          <w:sz w:val="24"/>
          <w:szCs w:val="24"/>
        </w:rPr>
        <w:t xml:space="preserve"> 1: Faszination Chemie – Feuer, Schall und Rauch </w:t>
      </w:r>
    </w:p>
    <w:p w:rsidR="00F8736F" w:rsidRPr="00D752E6" w:rsidRDefault="00F8736F" w:rsidP="00F8736F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Zeitl</w:t>
      </w:r>
      <w:r w:rsidR="00FC0B4D">
        <w:rPr>
          <w:b/>
          <w:sz w:val="24"/>
          <w:szCs w:val="24"/>
        </w:rPr>
        <w:t xml:space="preserve">icher </w:t>
      </w:r>
      <w:r w:rsidRPr="00D752E6">
        <w:rPr>
          <w:b/>
          <w:sz w:val="24"/>
          <w:szCs w:val="24"/>
        </w:rPr>
        <w:t xml:space="preserve">Rahmen: </w:t>
      </w:r>
      <w:r w:rsidR="007F504E" w:rsidRPr="00D752E6">
        <w:rPr>
          <w:b/>
          <w:sz w:val="24"/>
          <w:szCs w:val="24"/>
        </w:rPr>
        <w:t>12</w:t>
      </w:r>
      <w:r w:rsidR="002123D9" w:rsidRPr="00D752E6">
        <w:rPr>
          <w:b/>
          <w:sz w:val="24"/>
          <w:szCs w:val="24"/>
        </w:rPr>
        <w:t xml:space="preserve"> </w:t>
      </w:r>
      <w:r w:rsidRPr="00D752E6">
        <w:rPr>
          <w:b/>
          <w:sz w:val="24"/>
          <w:szCs w:val="24"/>
        </w:rPr>
        <w:t>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60" w:type="dxa"/>
        <w:tblLayout w:type="fixed"/>
        <w:tblLook w:val="04A0" w:firstRow="1" w:lastRow="0" w:firstColumn="1" w:lastColumn="0" w:noHBand="0" w:noVBand="1"/>
      </w:tblPr>
      <w:tblGrid>
        <w:gridCol w:w="5637"/>
        <w:gridCol w:w="6884"/>
        <w:gridCol w:w="2339"/>
      </w:tblGrid>
      <w:tr w:rsidR="00D624E8" w:rsidRPr="00D752E6" w:rsidTr="00E4099C">
        <w:trPr>
          <w:trHeight w:val="148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:rsidR="00D624E8" w:rsidRPr="00D752E6" w:rsidRDefault="00D624E8" w:rsidP="00D624E8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84" w:type="dxa"/>
            <w:shd w:val="clear" w:color="auto" w:fill="BFBFBF" w:themeFill="background1" w:themeFillShade="BF"/>
            <w:vAlign w:val="center"/>
          </w:tcPr>
          <w:p w:rsidR="00D624E8" w:rsidRPr="00D752E6" w:rsidRDefault="00491D5C" w:rsidP="00D624E8">
            <w:pPr>
              <w:jc w:val="center"/>
              <w:rPr>
                <w:b/>
              </w:rPr>
            </w:pPr>
            <w:r w:rsidRPr="00D752E6">
              <w:rPr>
                <w:b/>
              </w:rPr>
              <w:t>s</w:t>
            </w:r>
            <w:r w:rsidR="00D624E8" w:rsidRPr="00D752E6">
              <w:rPr>
                <w:b/>
              </w:rPr>
              <w:t xml:space="preserve">chulintern angepasste Kompetenzen </w:t>
            </w:r>
            <w:r w:rsidR="00D624E8" w:rsidRPr="00D752E6">
              <w:rPr>
                <w:color w:val="00B050"/>
              </w:rPr>
              <w:t>(RLP-Niveaustufen)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:rsidR="00D624E8" w:rsidRPr="00D752E6" w:rsidRDefault="00D624E8" w:rsidP="00D624E8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D14C26" w:rsidRPr="00D752E6" w:rsidRDefault="00D624E8" w:rsidP="00D624E8">
            <w:pPr>
              <w:jc w:val="center"/>
            </w:pPr>
            <w:r w:rsidRPr="00D752E6">
              <w:t>(fett: verbindlich)</w:t>
            </w:r>
          </w:p>
        </w:tc>
      </w:tr>
      <w:tr w:rsidR="00F8736F" w:rsidRPr="00D752E6" w:rsidTr="00362BA0">
        <w:trPr>
          <w:trHeight w:val="3231"/>
        </w:trPr>
        <w:tc>
          <w:tcPr>
            <w:tcW w:w="5637" w:type="dxa"/>
          </w:tcPr>
          <w:p w:rsidR="002123D9" w:rsidRPr="00D752E6" w:rsidRDefault="00F8736F" w:rsidP="002123D9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i/>
                <w:sz w:val="20"/>
                <w:szCs w:val="20"/>
              </w:rPr>
              <w:t>Kontext:</w:t>
            </w:r>
            <w:r w:rsidRPr="00D752E6">
              <w:rPr>
                <w:b/>
                <w:sz w:val="20"/>
                <w:szCs w:val="20"/>
              </w:rPr>
              <w:t xml:space="preserve"> Chemische Reaktionen im Haushalt und im Labor</w:t>
            </w:r>
          </w:p>
          <w:p w:rsidR="002123D9" w:rsidRPr="00D752E6" w:rsidRDefault="0009323D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Umwandlung von Stoffen – chemische Reaktion</w:t>
            </w:r>
          </w:p>
          <w:p w:rsidR="00F8736F" w:rsidRPr="00D752E6" w:rsidRDefault="00F8736F" w:rsidP="00430D31">
            <w:pPr>
              <w:pStyle w:val="Listenabsatz"/>
              <w:numPr>
                <w:ilvl w:val="0"/>
                <w:numId w:val="39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Erhitzen von Nahrungsmitteln</w:t>
            </w:r>
            <w:r w:rsidR="0064056E" w:rsidRPr="00D752E6">
              <w:rPr>
                <w:sz w:val="20"/>
                <w:szCs w:val="20"/>
              </w:rPr>
              <w:t xml:space="preserve"> </w:t>
            </w:r>
            <w:r w:rsidR="0064056E" w:rsidRPr="00D752E6">
              <w:rPr>
                <w:b/>
                <w:sz w:val="20"/>
                <w:szCs w:val="20"/>
              </w:rPr>
              <w:t>(</w:t>
            </w:r>
            <w:r w:rsidR="0064056E" w:rsidRPr="00D752E6">
              <w:rPr>
                <w:b/>
              </w:rPr>
              <w:sym w:font="Wingdings" w:char="F0E0"/>
            </w:r>
            <w:r w:rsidR="0064056E" w:rsidRPr="00D752E6">
              <w:rPr>
                <w:b/>
                <w:sz w:val="20"/>
                <w:szCs w:val="20"/>
              </w:rPr>
              <w:t xml:space="preserve"> Bio)</w:t>
            </w:r>
            <w:r w:rsidR="006F1B0F" w:rsidRPr="00D752E6">
              <w:rPr>
                <w:color w:val="FF0000"/>
                <w:sz w:val="20"/>
                <w:szCs w:val="20"/>
              </w:rPr>
              <w:t xml:space="preserve"> (S. 28)</w:t>
            </w:r>
          </w:p>
          <w:p w:rsidR="00F8736F" w:rsidRPr="00D752E6" w:rsidRDefault="00F8736F" w:rsidP="00430D31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Reaktionen von Metallen mit Sauerstoff und Schwefel sowie Nichtmetallen mit Sauerstoff</w:t>
            </w:r>
          </w:p>
          <w:p w:rsidR="00F8736F" w:rsidRPr="00D752E6" w:rsidRDefault="00F8736F" w:rsidP="00430D31">
            <w:pPr>
              <w:pStyle w:val="Listenabsatz"/>
              <w:numPr>
                <w:ilvl w:val="0"/>
                <w:numId w:val="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Verbindung, Metall- und Nichtmetalloxide, Sulfide, Edukt, Produkt, Wortgleichung</w:t>
            </w:r>
          </w:p>
          <w:p w:rsidR="00100479" w:rsidRPr="00D752E6" w:rsidRDefault="00100479" w:rsidP="00362BA0">
            <w:pPr>
              <w:pStyle w:val="Aufzhlung"/>
              <w:numPr>
                <w:ilvl w:val="0"/>
                <w:numId w:val="0"/>
              </w:numPr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verbindliche 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Fachbegriffe:</w:t>
            </w:r>
          </w:p>
          <w:p w:rsidR="00100479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Edukt, Produkt, Wortgleichung</w:t>
            </w:r>
            <w:r w:rsidR="006F1B0F" w:rsidRPr="00D752E6">
              <w:rPr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31)</w:t>
            </w:r>
          </w:p>
          <w:p w:rsidR="00100479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chemische Reaktion</w:t>
            </w:r>
            <w:r w:rsidR="006F1B0F" w:rsidRPr="00D752E6">
              <w:rPr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31)</w:t>
            </w:r>
          </w:p>
          <w:p w:rsidR="006F1B0F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chemische Verbindung</w:t>
            </w:r>
            <w:r w:rsidR="006F1B0F" w:rsidRPr="00D752E6">
              <w:rPr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32)</w:t>
            </w:r>
          </w:p>
          <w:p w:rsidR="006F1B0F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Atommodell von Dalton</w:t>
            </w:r>
            <w:r w:rsidR="006F1B0F" w:rsidRPr="00D752E6">
              <w:rPr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33)</w:t>
            </w:r>
          </w:p>
          <w:p w:rsidR="00100479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Elementsymbol</w:t>
            </w:r>
            <w:r w:rsidR="006F1B0F" w:rsidRPr="00D752E6">
              <w:rPr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34)</w:t>
            </w:r>
          </w:p>
          <w:p w:rsidR="00100479" w:rsidRPr="00D752E6" w:rsidRDefault="00100479" w:rsidP="00430D31">
            <w:pPr>
              <w:pStyle w:val="Listenabsatz"/>
              <w:numPr>
                <w:ilvl w:val="0"/>
                <w:numId w:val="38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Atommasse</w:t>
            </w:r>
            <w:r w:rsidR="006F1B0F" w:rsidRPr="00D752E6">
              <w:rPr>
                <w:color w:val="FF0000"/>
                <w:sz w:val="20"/>
                <w:szCs w:val="20"/>
              </w:rPr>
              <w:t xml:space="preserve">  (S. 35)</w:t>
            </w:r>
          </w:p>
          <w:p w:rsidR="002123D9" w:rsidRPr="00D752E6" w:rsidRDefault="002123D9" w:rsidP="006F1B0F">
            <w:pPr>
              <w:pStyle w:val="Listenabsatz"/>
              <w:tabs>
                <w:tab w:val="left" w:pos="0"/>
              </w:tabs>
              <w:ind w:left="39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7F504E" w:rsidRPr="00D752E6">
              <w:rPr>
                <w:b/>
                <w:sz w:val="20"/>
                <w:szCs w:val="20"/>
              </w:rPr>
              <w:t>4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vMerge w:val="restart"/>
          </w:tcPr>
          <w:p w:rsidR="00807266" w:rsidRPr="00D752E6" w:rsidRDefault="00807266" w:rsidP="00807266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F8736F" w:rsidRPr="00D752E6" w:rsidRDefault="0064056E" w:rsidP="00807266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="00807266" w:rsidRPr="00D752E6">
              <w:rPr>
                <w:rFonts w:asciiTheme="minorHAnsi" w:hAnsiTheme="minorHAnsi"/>
                <w:sz w:val="20"/>
                <w:szCs w:val="20"/>
              </w:rPr>
              <w:t>Mit Fachwissen umgehen</w:t>
            </w:r>
          </w:p>
          <w:p w:rsidR="00807266" w:rsidRPr="00D752E6" w:rsidRDefault="00807266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Stoffe anhand ihrer charakteristischen Eigenschaften  den Metall- und Nichtmetalloxide  zuordnen </w:t>
            </w:r>
            <w:r w:rsidRPr="00D752E6">
              <w:rPr>
                <w:color w:val="00B050"/>
                <w:sz w:val="20"/>
                <w:szCs w:val="20"/>
              </w:rPr>
              <w:t>2.1.1.1 (E)</w:t>
            </w:r>
          </w:p>
          <w:p w:rsidR="00807266" w:rsidRPr="00D752E6" w:rsidRDefault="00807266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chemische Reaktionen anhand von Wortgleichungen beschreiben  </w:t>
            </w:r>
            <w:r w:rsidRPr="00D752E6">
              <w:rPr>
                <w:color w:val="00B050"/>
                <w:sz w:val="20"/>
                <w:szCs w:val="20"/>
              </w:rPr>
              <w:t>2.1.3.1 (E)</w:t>
            </w:r>
          </w:p>
          <w:p w:rsidR="00807266" w:rsidRPr="00D752E6" w:rsidRDefault="00807266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Eigenschaftsänderungen bei Stoffumwandlungen als chemische Reaktionen deuten </w:t>
            </w:r>
            <w:r w:rsidRPr="00D752E6">
              <w:rPr>
                <w:color w:val="00B050"/>
                <w:sz w:val="20"/>
                <w:szCs w:val="20"/>
              </w:rPr>
              <w:t>2.1.3.2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807266" w:rsidRPr="00D752E6" w:rsidRDefault="00807266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den submikroskopischen Bau ausgewählter  Metall-, Nichtmetalloxide und Sulfide mit Hilfe des Kugel-Modells beschreiben </w:t>
            </w:r>
            <w:r w:rsidRPr="00D752E6">
              <w:rPr>
                <w:color w:val="00B050"/>
                <w:sz w:val="20"/>
                <w:szCs w:val="20"/>
              </w:rPr>
              <w:t>2.1.1.2 (E)</w:t>
            </w:r>
          </w:p>
          <w:p w:rsidR="00807266" w:rsidRPr="00D752E6" w:rsidRDefault="00807266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Energieumwandlungen bei chemischen Reaktionen beschreiben </w:t>
            </w:r>
            <w:r w:rsidRPr="00D752E6">
              <w:rPr>
                <w:color w:val="00B050"/>
                <w:sz w:val="20"/>
                <w:szCs w:val="20"/>
              </w:rPr>
              <w:t>2.1.4.1)</w:t>
            </w:r>
          </w:p>
          <w:p w:rsidR="00807266" w:rsidRPr="00D752E6" w:rsidRDefault="00807266" w:rsidP="00807266">
            <w:pPr>
              <w:tabs>
                <w:tab w:val="left" w:pos="0"/>
              </w:tabs>
              <w:ind w:left="33"/>
              <w:rPr>
                <w:b/>
                <w:sz w:val="20"/>
                <w:szCs w:val="20"/>
              </w:rPr>
            </w:pPr>
          </w:p>
          <w:p w:rsidR="00807266" w:rsidRPr="00D752E6" w:rsidRDefault="0064056E" w:rsidP="00807266">
            <w:pPr>
              <w:tabs>
                <w:tab w:val="left" w:pos="0"/>
              </w:tabs>
              <w:ind w:left="33"/>
              <w:rPr>
                <w:lang w:eastAsia="de-DE"/>
              </w:rPr>
            </w:pPr>
            <w:r w:rsidRPr="00D752E6">
              <w:rPr>
                <w:b/>
                <w:sz w:val="20"/>
                <w:szCs w:val="20"/>
              </w:rPr>
              <w:t xml:space="preserve">2.2 </w:t>
            </w:r>
            <w:r w:rsidR="00807266" w:rsidRPr="00D752E6">
              <w:rPr>
                <w:b/>
                <w:sz w:val="20"/>
                <w:szCs w:val="20"/>
              </w:rPr>
              <w:t>Erkenntnisse gewinnen</w:t>
            </w:r>
            <w:r w:rsidR="00807266" w:rsidRPr="00D752E6">
              <w:rPr>
                <w:lang w:eastAsia="de-DE"/>
              </w:rPr>
              <w:t xml:space="preserve"> 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Stoffe nach Metall-, Nichtmetalloxiden und Sulfiden ordnen und vergleichen  </w:t>
            </w:r>
            <w:r w:rsidRPr="00D752E6">
              <w:rPr>
                <w:color w:val="00B050"/>
                <w:sz w:val="20"/>
                <w:szCs w:val="20"/>
              </w:rPr>
              <w:t>2.2.1.2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lastRenderedPageBreak/>
              <w:t xml:space="preserve">aufgabenbezogen Beobachtungskriterien festlegen, z. B. Farbe und Aggregatzustand von Edukten und Produkten (E,F) </w:t>
            </w:r>
            <w:r w:rsidRPr="00D752E6">
              <w:rPr>
                <w:color w:val="00B050"/>
                <w:sz w:val="20"/>
                <w:szCs w:val="20"/>
              </w:rPr>
              <w:t>2.2.1.1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mithilfe des Kugelmodells nach Dalton den Begriff Verbindung erklären (E,F) </w:t>
            </w:r>
            <w:r w:rsidRPr="00D752E6">
              <w:rPr>
                <w:color w:val="00B050"/>
                <w:sz w:val="20"/>
                <w:szCs w:val="20"/>
              </w:rPr>
              <w:t>2.2.3.1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Einheitenvorsätze (z. B. </w:t>
            </w:r>
            <w:proofErr w:type="spellStart"/>
            <w:r w:rsidRPr="00D752E6">
              <w:rPr>
                <w:sz w:val="20"/>
                <w:szCs w:val="20"/>
              </w:rPr>
              <w:t>Mega</w:t>
            </w:r>
            <w:proofErr w:type="spellEnd"/>
            <w:r w:rsidRPr="00D752E6">
              <w:rPr>
                <w:sz w:val="20"/>
                <w:szCs w:val="20"/>
              </w:rPr>
              <w:t xml:space="preserve">, Kilo, Milli) verwenden und Größenangaben umrechnen </w:t>
            </w:r>
            <w:r w:rsidRPr="00D752E6">
              <w:rPr>
                <w:sz w:val="20"/>
                <w:szCs w:val="20"/>
              </w:rPr>
              <w:sym w:font="Wingdings" w:char="F0E0"/>
            </w:r>
            <w:r w:rsidRPr="00D752E6">
              <w:rPr>
                <w:sz w:val="20"/>
                <w:szCs w:val="20"/>
              </w:rPr>
              <w:t xml:space="preserve"> </w:t>
            </w:r>
            <w:r w:rsidRPr="00D752E6">
              <w:t xml:space="preserve"> </w:t>
            </w:r>
            <w:r w:rsidRPr="00D752E6">
              <w:rPr>
                <w:sz w:val="20"/>
                <w:szCs w:val="20"/>
              </w:rPr>
              <w:t>m</w:t>
            </w:r>
            <w:r w:rsidRPr="00D752E6">
              <w:rPr>
                <w:i/>
                <w:sz w:val="20"/>
                <w:szCs w:val="20"/>
              </w:rPr>
              <w:t>(1H)</w:t>
            </w:r>
            <w:r w:rsidRPr="00D752E6">
              <w:rPr>
                <w:sz w:val="20"/>
                <w:szCs w:val="20"/>
              </w:rPr>
              <w:t xml:space="preserve"> = 0,000 000 000 000 000 000 000 001 66 g </w:t>
            </w:r>
            <w:r w:rsidRPr="00D752E6">
              <w:rPr>
                <w:color w:val="00B050"/>
                <w:sz w:val="20"/>
                <w:szCs w:val="20"/>
              </w:rPr>
              <w:t>2.2.4.1 (E)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319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Hypothesen aufstellen, die auf naturwissenschaftliche Fragestellungen zur Energieumwandlung bei chemischen basieren </w:t>
            </w:r>
            <w:r w:rsidRPr="00D752E6">
              <w:rPr>
                <w:color w:val="00B050"/>
                <w:sz w:val="20"/>
                <w:szCs w:val="20"/>
              </w:rPr>
              <w:t>2.2.2.2 (D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E)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das Untersuchungsergebnis (Beobachtungen, Messungen zur Energieumwandlung bei chemischen Reaktionen) unter Rückbezug auf die Hypothese beschreiben </w:t>
            </w:r>
            <w:r w:rsidRPr="00D752E6">
              <w:rPr>
                <w:color w:val="00B050"/>
                <w:sz w:val="20"/>
                <w:szCs w:val="20"/>
              </w:rPr>
              <w:t>2.2.2.4 (D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E)</w:t>
            </w:r>
          </w:p>
          <w:p w:rsidR="00807266" w:rsidRPr="00D752E6" w:rsidRDefault="00807266" w:rsidP="0080726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807266" w:rsidRPr="00D752E6" w:rsidRDefault="0064056E" w:rsidP="0080726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2.3 </w:t>
            </w:r>
            <w:r w:rsidR="00807266" w:rsidRPr="00D752E6">
              <w:rPr>
                <w:b/>
                <w:sz w:val="20"/>
                <w:szCs w:val="20"/>
              </w:rPr>
              <w:t>Kommunizieren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SE zur Oxidation unter Vorgaben protokollieren </w:t>
            </w:r>
            <w:r w:rsidRPr="00D752E6">
              <w:rPr>
                <w:color w:val="00B050"/>
                <w:sz w:val="20"/>
                <w:szCs w:val="20"/>
              </w:rPr>
              <w:t>2.3.2.3 (D)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die Bedeutung der Begriffe  Metall- und Nichtmetalloxide  erklären </w:t>
            </w:r>
            <w:r w:rsidRPr="00D752E6">
              <w:rPr>
                <w:color w:val="00B050"/>
                <w:sz w:val="20"/>
                <w:szCs w:val="20"/>
              </w:rPr>
              <w:t>2.3.4.1 (E)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sach-, situations- und adressaten-bezogen Untersuchungsmethoden und Ergebnisse präsentieren (E,F) </w:t>
            </w:r>
            <w:r w:rsidRPr="00D752E6">
              <w:rPr>
                <w:color w:val="00B050"/>
                <w:sz w:val="20"/>
                <w:szCs w:val="20"/>
              </w:rPr>
              <w:t>2.3.2.4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807266" w:rsidRPr="00D752E6" w:rsidRDefault="00807266" w:rsidP="00807266">
            <w:pPr>
              <w:tabs>
                <w:tab w:val="left" w:pos="0"/>
              </w:tabs>
              <w:ind w:left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aus Energie-Diagrammen Trends ableiten </w:t>
            </w:r>
            <w:r w:rsidRPr="00D752E6">
              <w:rPr>
                <w:color w:val="00B050"/>
                <w:sz w:val="20"/>
                <w:szCs w:val="20"/>
              </w:rPr>
              <w:t>2.3.1.2 (F)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zu Energie aus fossilen Energieträgern in verschiedenen Quellen recherchieren (E,F) </w:t>
            </w:r>
            <w:r w:rsidRPr="00D752E6">
              <w:rPr>
                <w:color w:val="00B050"/>
                <w:sz w:val="20"/>
                <w:szCs w:val="20"/>
              </w:rPr>
              <w:t>2.3.1.1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B67AB0" w:rsidRPr="00D752E6" w:rsidRDefault="00B67AB0" w:rsidP="0080726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807266" w:rsidRPr="00D752E6" w:rsidRDefault="0064056E" w:rsidP="00807266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2.4 </w:t>
            </w:r>
            <w:r w:rsidR="00807266" w:rsidRPr="00D752E6">
              <w:rPr>
                <w:b/>
                <w:sz w:val="20"/>
                <w:szCs w:val="20"/>
              </w:rPr>
              <w:t>Bewerten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Sicherheits- und Verhaltensregeln des naturwissenschaftlichen Unterrichts beim Umgang mit dem Brenner einhalten </w:t>
            </w:r>
            <w:r w:rsidRPr="00D752E6">
              <w:rPr>
                <w:color w:val="00B050"/>
                <w:sz w:val="20"/>
                <w:szCs w:val="20"/>
              </w:rPr>
              <w:t>2.4.3.2 (D)</w:t>
            </w:r>
            <w:r w:rsidR="00B47712" w:rsidRPr="00D752E6">
              <w:rPr>
                <w:color w:val="00B050"/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14/15)</w:t>
            </w:r>
          </w:p>
          <w:p w:rsidR="00807266" w:rsidRPr="00D752E6" w:rsidRDefault="00807266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Schlussfolgerungen mit Verweis auf Daten oder auf der Grundlage von naturwissenschaftlichen Informationen ziehen </w:t>
            </w:r>
            <w:r w:rsidRPr="00D752E6">
              <w:rPr>
                <w:color w:val="00B050"/>
                <w:sz w:val="20"/>
                <w:szCs w:val="20"/>
              </w:rPr>
              <w:t>2.4.2.1 (E</w:t>
            </w:r>
            <w:r w:rsidR="00B06A92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</w:tc>
        <w:tc>
          <w:tcPr>
            <w:tcW w:w="2339" w:type="dxa"/>
          </w:tcPr>
          <w:p w:rsidR="00B06A92" w:rsidRPr="00D752E6" w:rsidRDefault="00B06A92" w:rsidP="00430D31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lastRenderedPageBreak/>
              <w:t>Handhabung des Brenners</w:t>
            </w:r>
            <w:r w:rsidR="00D14C26" w:rsidRPr="00D752E6">
              <w:rPr>
                <w:b/>
                <w:sz w:val="20"/>
                <w:szCs w:val="20"/>
              </w:rPr>
              <w:t xml:space="preserve"> </w:t>
            </w:r>
            <w:r w:rsidR="00D14C26" w:rsidRPr="00D752E6">
              <w:rPr>
                <w:color w:val="FF0000"/>
                <w:sz w:val="20"/>
                <w:szCs w:val="20"/>
              </w:rPr>
              <w:t>(S. 16/17)</w:t>
            </w:r>
          </w:p>
          <w:p w:rsidR="00D14C26" w:rsidRPr="00D752E6" w:rsidRDefault="002123D9" w:rsidP="00430D31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Erhitzen von Salz, Zucker und Eiklar</w:t>
            </w:r>
            <w:r w:rsidR="00D14C26" w:rsidRPr="00D752E6">
              <w:rPr>
                <w:sz w:val="20"/>
                <w:szCs w:val="20"/>
              </w:rPr>
              <w:t xml:space="preserve">  </w:t>
            </w:r>
          </w:p>
          <w:p w:rsidR="00B06A92" w:rsidRPr="00D752E6" w:rsidRDefault="002123D9" w:rsidP="00430D31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Verbrennung von</w:t>
            </w:r>
            <w:r w:rsidR="00B06A92" w:rsidRPr="00D752E6">
              <w:rPr>
                <w:b/>
                <w:sz w:val="20"/>
                <w:szCs w:val="20"/>
              </w:rPr>
              <w:t xml:space="preserve"> Metallen und Nichtmetallen:</w:t>
            </w:r>
          </w:p>
          <w:p w:rsidR="002123D9" w:rsidRPr="00D752E6" w:rsidRDefault="002123D9" w:rsidP="00B06A92">
            <w:pPr>
              <w:tabs>
                <w:tab w:val="left" w:pos="0"/>
              </w:tabs>
              <w:ind w:left="360"/>
              <w:rPr>
                <w:color w:val="FF0000"/>
                <w:sz w:val="20"/>
                <w:szCs w:val="20"/>
                <w:lang w:val="en-US"/>
              </w:rPr>
            </w:pPr>
            <w:r w:rsidRPr="00D752E6">
              <w:rPr>
                <w:sz w:val="20"/>
                <w:szCs w:val="20"/>
                <w:lang w:val="en-US"/>
              </w:rPr>
              <w:t>Mg, Cu, Fe, Zn</w:t>
            </w:r>
            <w:r w:rsidR="00B06A92" w:rsidRPr="00D752E6">
              <w:rPr>
                <w:sz w:val="20"/>
                <w:szCs w:val="20"/>
                <w:lang w:val="en-US"/>
              </w:rPr>
              <w:t xml:space="preserve">, </w:t>
            </w:r>
            <w:r w:rsidRPr="00D752E6">
              <w:rPr>
                <w:sz w:val="20"/>
                <w:szCs w:val="20"/>
                <w:lang w:val="en-US"/>
              </w:rPr>
              <w:t>S, C</w:t>
            </w:r>
            <w:r w:rsidR="004836CA" w:rsidRPr="00D752E6">
              <w:rPr>
                <w:sz w:val="20"/>
                <w:szCs w:val="20"/>
                <w:lang w:val="en-US"/>
              </w:rPr>
              <w:br/>
            </w:r>
            <w:r w:rsidR="004836CA" w:rsidRPr="00D752E6">
              <w:rPr>
                <w:color w:val="FF0000"/>
                <w:sz w:val="20"/>
                <w:szCs w:val="20"/>
                <w:lang w:val="en-US"/>
              </w:rPr>
              <w:t>(S. 45/46)</w:t>
            </w:r>
          </w:p>
          <w:p w:rsidR="002123D9" w:rsidRPr="00D752E6" w:rsidRDefault="002123D9" w:rsidP="00430D31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Reaktion von </w:t>
            </w:r>
            <w:proofErr w:type="spellStart"/>
            <w:r w:rsidRPr="00D752E6">
              <w:rPr>
                <w:sz w:val="20"/>
                <w:szCs w:val="20"/>
              </w:rPr>
              <w:t>Cu</w:t>
            </w:r>
            <w:proofErr w:type="spellEnd"/>
            <w:r w:rsidRPr="00D752E6">
              <w:rPr>
                <w:sz w:val="20"/>
                <w:szCs w:val="20"/>
              </w:rPr>
              <w:t xml:space="preserve"> + S</w:t>
            </w:r>
          </w:p>
          <w:p w:rsidR="00D14C26" w:rsidRPr="00D752E6" w:rsidRDefault="00D14C26" w:rsidP="00D14C26">
            <w:pPr>
              <w:tabs>
                <w:tab w:val="left" w:pos="0"/>
              </w:tabs>
              <w:ind w:left="360"/>
              <w:rPr>
                <w:color w:val="FF0000"/>
                <w:sz w:val="20"/>
                <w:szCs w:val="20"/>
              </w:rPr>
            </w:pPr>
            <w:r w:rsidRPr="00D752E6">
              <w:rPr>
                <w:color w:val="FF0000"/>
                <w:sz w:val="20"/>
                <w:szCs w:val="20"/>
              </w:rPr>
              <w:t>(S. 29)</w:t>
            </w:r>
          </w:p>
          <w:p w:rsidR="00F8736F" w:rsidRPr="00D752E6" w:rsidRDefault="00F8736F" w:rsidP="00807266"/>
        </w:tc>
      </w:tr>
      <w:tr w:rsidR="00F8736F" w:rsidRPr="00D752E6" w:rsidTr="00E4099C">
        <w:trPr>
          <w:trHeight w:val="3510"/>
        </w:trPr>
        <w:tc>
          <w:tcPr>
            <w:tcW w:w="5637" w:type="dxa"/>
          </w:tcPr>
          <w:p w:rsidR="006F1B0F" w:rsidRPr="00D752E6" w:rsidRDefault="00235041" w:rsidP="006F1B0F">
            <w:p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lastRenderedPageBreak/>
              <w:t>Chemische Reaktionen auf Teilchenebene</w:t>
            </w:r>
            <w:r w:rsidR="006F1B0F" w:rsidRPr="00D752E6">
              <w:rPr>
                <w:b/>
                <w:sz w:val="20"/>
                <w:szCs w:val="20"/>
              </w:rPr>
              <w:t xml:space="preserve"> </w:t>
            </w:r>
            <w:r w:rsidR="006F1B0F" w:rsidRPr="00D752E6">
              <w:rPr>
                <w:color w:val="FF0000"/>
                <w:sz w:val="20"/>
                <w:szCs w:val="20"/>
              </w:rPr>
              <w:t>(S. 28 - 35)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Stoffe bestehen aus Teilchen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chemische Reaktion (stofflich und auf Teilchenebene):</w:t>
            </w:r>
          </w:p>
          <w:p w:rsidR="002123D9" w:rsidRPr="00D752E6" w:rsidRDefault="002123D9" w:rsidP="00430D31">
            <w:pPr>
              <w:pStyle w:val="Listenabsatz"/>
              <w:numPr>
                <w:ilvl w:val="1"/>
                <w:numId w:val="4"/>
              </w:numPr>
              <w:tabs>
                <w:tab w:val="left" w:pos="0"/>
              </w:tabs>
              <w:ind w:left="567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Umgruppierung von Teilchen bei einer chemischen Reaktion;</w:t>
            </w:r>
          </w:p>
          <w:p w:rsidR="002123D9" w:rsidRPr="00D752E6" w:rsidRDefault="002123D9" w:rsidP="00430D31">
            <w:pPr>
              <w:pStyle w:val="Listenabsatz"/>
              <w:numPr>
                <w:ilvl w:val="1"/>
                <w:numId w:val="4"/>
              </w:numPr>
              <w:tabs>
                <w:tab w:val="left" w:pos="0"/>
              </w:tabs>
              <w:ind w:left="567"/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Summe der Massen aller an einer chemischen Reaktion beteiligten Stoffe bleibt konstant (Gesetz von der Erhaltung der Masse)</w:t>
            </w:r>
            <w:r w:rsidR="004836CA" w:rsidRPr="00D752E6">
              <w:rPr>
                <w:sz w:val="20"/>
                <w:szCs w:val="20"/>
              </w:rPr>
              <w:t xml:space="preserve"> </w:t>
            </w:r>
            <w:r w:rsidR="004836CA" w:rsidRPr="00D752E6">
              <w:rPr>
                <w:color w:val="FF0000"/>
                <w:sz w:val="20"/>
                <w:szCs w:val="20"/>
              </w:rPr>
              <w:t>(S. 40/41)</w:t>
            </w:r>
          </w:p>
          <w:p w:rsidR="002123D9" w:rsidRPr="00D752E6" w:rsidRDefault="002123D9" w:rsidP="00362BA0">
            <w:pPr>
              <w:pStyle w:val="Aufzhlung"/>
              <w:numPr>
                <w:ilvl w:val="0"/>
                <w:numId w:val="0"/>
              </w:numPr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verbindliche 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Fachbegriffe:</w:t>
            </w:r>
            <w:r w:rsidR="004836CA"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4836CA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 38/39)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Oxidation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Metalloxid, Nichtmetalloxid</w:t>
            </w:r>
          </w:p>
          <w:p w:rsidR="002123D9" w:rsidRPr="00D752E6" w:rsidRDefault="002123D9" w:rsidP="002123D9">
            <w:pPr>
              <w:tabs>
                <w:tab w:val="left" w:pos="0"/>
              </w:tabs>
              <w:ind w:left="266"/>
              <w:rPr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Verbindung</w:t>
            </w:r>
          </w:p>
          <w:p w:rsidR="00F8736F" w:rsidRPr="00D752E6" w:rsidRDefault="002123D9" w:rsidP="007F504E">
            <w:r w:rsidRPr="00D752E6">
              <w:rPr>
                <w:b/>
                <w:sz w:val="20"/>
                <w:szCs w:val="20"/>
              </w:rPr>
              <w:t>[</w:t>
            </w:r>
            <w:r w:rsidR="007F504E" w:rsidRPr="00D752E6">
              <w:rPr>
                <w:b/>
                <w:sz w:val="20"/>
                <w:szCs w:val="20"/>
              </w:rPr>
              <w:t>4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vMerge/>
          </w:tcPr>
          <w:p w:rsidR="00F8736F" w:rsidRPr="00D752E6" w:rsidRDefault="00F8736F" w:rsidP="00807266">
            <w:pPr>
              <w:ind w:left="360"/>
            </w:pPr>
          </w:p>
        </w:tc>
        <w:tc>
          <w:tcPr>
            <w:tcW w:w="2339" w:type="dxa"/>
          </w:tcPr>
          <w:p w:rsidR="00F8736F" w:rsidRPr="00D752E6" w:rsidRDefault="00F8736F" w:rsidP="00807266"/>
        </w:tc>
      </w:tr>
      <w:tr w:rsidR="00F8736F" w:rsidRPr="00D752E6" w:rsidTr="00E4099C">
        <w:trPr>
          <w:trHeight w:val="4190"/>
        </w:trPr>
        <w:tc>
          <w:tcPr>
            <w:tcW w:w="5637" w:type="dxa"/>
          </w:tcPr>
          <w:p w:rsidR="0009323D" w:rsidRPr="00D752E6" w:rsidRDefault="0009323D" w:rsidP="0009323D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Energie bei chemischen Reaktionen</w:t>
            </w:r>
          </w:p>
          <w:p w:rsidR="00F8736F" w:rsidRPr="00D752E6" w:rsidRDefault="00F8736F" w:rsidP="00430D31">
            <w:pPr>
              <w:numPr>
                <w:ilvl w:val="0"/>
                <w:numId w:val="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Reaktionsenergie, endotherm, exotherm, Akti</w:t>
            </w:r>
            <w:r w:rsidR="0009323D" w:rsidRPr="00D752E6">
              <w:rPr>
                <w:sz w:val="20"/>
                <w:szCs w:val="20"/>
              </w:rPr>
              <w:t>vierungsenergie</w:t>
            </w:r>
          </w:p>
          <w:p w:rsidR="00F8736F" w:rsidRPr="00D752E6" w:rsidRDefault="00F8736F" w:rsidP="00430D31">
            <w:pPr>
              <w:pStyle w:val="Aufzhlung"/>
              <w:numPr>
                <w:ilvl w:val="0"/>
                <w:numId w:val="8"/>
              </w:numPr>
              <w:spacing w:before="0" w:after="0"/>
              <w:rPr>
                <w:rFonts w:asciiTheme="minorHAnsi" w:eastAsia="Calibri" w:hAnsiTheme="minorHAnsi" w:cs="Times New Roman"/>
                <w:color w:val="FF0000"/>
                <w:sz w:val="20"/>
                <w:szCs w:val="20"/>
                <w:lang w:eastAsia="en-US"/>
              </w:rPr>
            </w:pPr>
            <w:r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bei Verbrennungen/Oxidationen findet </w:t>
            </w:r>
            <w:r w:rsidR="0059064E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e</w:t>
            </w:r>
            <w:r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in Energieumsatz statt</w:t>
            </w:r>
            <w:r w:rsidR="004836CA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836CA" w:rsidRPr="00D752E6">
              <w:rPr>
                <w:rFonts w:asciiTheme="minorHAnsi" w:eastAsia="Calibri" w:hAnsiTheme="minorHAnsi" w:cs="Times New Roman"/>
                <w:color w:val="FF0000"/>
                <w:sz w:val="20"/>
                <w:szCs w:val="20"/>
                <w:lang w:eastAsia="en-US"/>
              </w:rPr>
              <w:t>(S. 48/49)</w:t>
            </w:r>
          </w:p>
          <w:p w:rsidR="00F8736F" w:rsidRPr="00D752E6" w:rsidRDefault="00F8736F" w:rsidP="00430D31">
            <w:pPr>
              <w:pStyle w:val="Aufzhlung"/>
              <w:numPr>
                <w:ilvl w:val="0"/>
                <w:numId w:val="8"/>
              </w:numPr>
              <w:spacing w:before="0" w:after="0"/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Vergleich der Energiegehalte von Edukten und Produkten </w:t>
            </w:r>
          </w:p>
          <w:p w:rsidR="0009323D" w:rsidRPr="00D752E6" w:rsidRDefault="0009323D" w:rsidP="00430D31">
            <w:pPr>
              <w:pStyle w:val="Aufzhlung"/>
              <w:numPr>
                <w:ilvl w:val="0"/>
                <w:numId w:val="8"/>
              </w:numPr>
              <w:spacing w:before="0" w:after="0"/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Energiediagramme</w:t>
            </w:r>
          </w:p>
          <w:p w:rsidR="004F590C" w:rsidRPr="00D752E6" w:rsidRDefault="00F8736F" w:rsidP="004F590C">
            <w:pPr>
              <w:pStyle w:val="Aufzhlung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</w:pPr>
            <w:r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Aktivierungsenergie als eine Einflussgröße chemischer Reaktionen</w:t>
            </w:r>
            <w:r w:rsidR="004836CA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836CA" w:rsidRPr="00D752E6">
              <w:rPr>
                <w:rFonts w:asciiTheme="minorHAnsi" w:eastAsia="Calibri" w:hAnsiTheme="minorHAnsi" w:cs="Times New Roman"/>
                <w:color w:val="FF0000"/>
                <w:sz w:val="20"/>
                <w:szCs w:val="20"/>
                <w:lang w:eastAsia="en-US"/>
              </w:rPr>
              <w:t xml:space="preserve">(S. 50-54) </w:t>
            </w:r>
            <w:r w:rsidR="004F590C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(</w:t>
            </w:r>
            <w:r w:rsidR="004F590C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sym w:font="Wingdings" w:char="F0E0"/>
            </w:r>
            <w:proofErr w:type="spellStart"/>
            <w:r w:rsidR="004F590C" w:rsidRPr="00D752E6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  <w:lang w:eastAsia="en-US"/>
              </w:rPr>
              <w:t>Ph</w:t>
            </w:r>
            <w:proofErr w:type="spellEnd"/>
            <w:r w:rsidR="004F590C" w:rsidRPr="00D752E6">
              <w:rPr>
                <w:rFonts w:asciiTheme="minorHAnsi" w:eastAsia="Calibri" w:hAnsiTheme="minorHAnsi" w:cs="Times New Roman"/>
                <w:color w:val="auto"/>
                <w:sz w:val="20"/>
                <w:szCs w:val="20"/>
                <w:lang w:eastAsia="en-US"/>
              </w:rPr>
              <w:t>)</w:t>
            </w:r>
          </w:p>
          <w:p w:rsidR="002123D9" w:rsidRPr="00D752E6" w:rsidRDefault="002123D9" w:rsidP="00362BA0">
            <w:pPr>
              <w:pStyle w:val="Aufzhlung"/>
              <w:numPr>
                <w:ilvl w:val="0"/>
                <w:numId w:val="0"/>
              </w:numPr>
              <w:spacing w:before="120" w:after="0"/>
              <w:ind w:left="34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="004836CA"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4836CA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 48-54)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 xml:space="preserve">Reaktionsenergie 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endotherm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eastAsia="Arial Unicode MS" w:cs="Arial"/>
                <w:i/>
                <w:color w:val="000000"/>
                <w:lang w:eastAsia="de-DE"/>
              </w:rPr>
            </w:pPr>
            <w:r w:rsidRPr="00D752E6">
              <w:rPr>
                <w:i/>
                <w:sz w:val="20"/>
                <w:szCs w:val="20"/>
              </w:rPr>
              <w:t>exotherm</w:t>
            </w:r>
          </w:p>
          <w:p w:rsidR="002123D9" w:rsidRPr="00D752E6" w:rsidRDefault="002123D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eastAsia="Arial Unicode MS" w:cs="Arial"/>
                <w:color w:val="000000"/>
                <w:lang w:eastAsia="de-DE"/>
              </w:rPr>
            </w:pPr>
            <w:r w:rsidRPr="00D752E6">
              <w:rPr>
                <w:i/>
                <w:sz w:val="20"/>
                <w:szCs w:val="20"/>
              </w:rPr>
              <w:t>Aktivierungsenergie</w:t>
            </w:r>
          </w:p>
          <w:p w:rsidR="0009323D" w:rsidRPr="00D752E6" w:rsidRDefault="0009323D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eastAsia="Arial Unicode MS" w:cs="Arial"/>
                <w:color w:val="000000"/>
                <w:lang w:eastAsia="de-DE"/>
              </w:rPr>
            </w:pPr>
            <w:r w:rsidRPr="00D752E6">
              <w:rPr>
                <w:rFonts w:eastAsia="Calibri" w:cs="Times New Roman"/>
                <w:sz w:val="20"/>
                <w:szCs w:val="20"/>
              </w:rPr>
              <w:t>Energiediagramm</w:t>
            </w:r>
          </w:p>
          <w:p w:rsidR="00F8736F" w:rsidRPr="00D752E6" w:rsidRDefault="002123D9" w:rsidP="007F504E">
            <w:pPr>
              <w:pStyle w:val="Aufzhlung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8736F" w:rsidRPr="00D752E6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="007F504E" w:rsidRPr="00D752E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8736F" w:rsidRPr="00D752E6">
              <w:rPr>
                <w:rFonts w:asciiTheme="minorHAnsi" w:hAnsiTheme="minorHAnsi"/>
                <w:b/>
                <w:sz w:val="20"/>
                <w:szCs w:val="20"/>
              </w:rPr>
              <w:t>h]</w:t>
            </w:r>
          </w:p>
        </w:tc>
        <w:tc>
          <w:tcPr>
            <w:tcW w:w="6884" w:type="dxa"/>
            <w:vMerge/>
          </w:tcPr>
          <w:p w:rsidR="00F8736F" w:rsidRPr="00D752E6" w:rsidRDefault="00F8736F" w:rsidP="00807266">
            <w:pPr>
              <w:ind w:left="360"/>
            </w:pPr>
          </w:p>
        </w:tc>
        <w:tc>
          <w:tcPr>
            <w:tcW w:w="2339" w:type="dxa"/>
          </w:tcPr>
          <w:p w:rsidR="00807266" w:rsidRPr="00D752E6" w:rsidRDefault="00807266" w:rsidP="00430D31">
            <w:pPr>
              <w:pStyle w:val="Aufzhlung"/>
              <w:numPr>
                <w:ilvl w:val="0"/>
                <w:numId w:val="12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exoth</w:t>
            </w:r>
            <w:r w:rsidR="0059064E" w:rsidRPr="00D752E6">
              <w:rPr>
                <w:rFonts w:asciiTheme="minorHAnsi" w:hAnsiTheme="minorHAnsi"/>
                <w:sz w:val="20"/>
                <w:szCs w:val="20"/>
              </w:rPr>
              <w:t>erme</w:t>
            </w:r>
            <w:r w:rsidRPr="00D752E6">
              <w:rPr>
                <w:rFonts w:asciiTheme="minorHAnsi" w:hAnsiTheme="minorHAnsi"/>
                <w:sz w:val="20"/>
                <w:szCs w:val="20"/>
              </w:rPr>
              <w:t xml:space="preserve"> und endoth</w:t>
            </w:r>
            <w:r w:rsidR="0059064E" w:rsidRPr="00D752E6">
              <w:rPr>
                <w:rFonts w:asciiTheme="minorHAnsi" w:hAnsiTheme="minorHAnsi"/>
                <w:sz w:val="20"/>
                <w:szCs w:val="20"/>
              </w:rPr>
              <w:t>erme</w:t>
            </w:r>
            <w:r w:rsidRPr="00D752E6">
              <w:rPr>
                <w:rFonts w:asciiTheme="minorHAnsi" w:hAnsiTheme="minorHAnsi"/>
                <w:sz w:val="20"/>
                <w:szCs w:val="20"/>
              </w:rPr>
              <w:t xml:space="preserve"> Lösungsprozess</w:t>
            </w:r>
            <w:r w:rsidR="0059064E" w:rsidRPr="00D752E6">
              <w:rPr>
                <w:rFonts w:asciiTheme="minorHAnsi" w:hAnsiTheme="minorHAnsi"/>
                <w:sz w:val="20"/>
                <w:szCs w:val="20"/>
              </w:rPr>
              <w:t>e</w:t>
            </w:r>
            <w:r w:rsidR="0027368A" w:rsidRPr="00D752E6">
              <w:rPr>
                <w:rFonts w:asciiTheme="minorHAnsi" w:hAnsiTheme="minorHAnsi"/>
                <w:sz w:val="20"/>
                <w:szCs w:val="20"/>
              </w:rPr>
              <w:br/>
            </w:r>
            <w:r w:rsidR="0027368A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 237)</w:t>
            </w:r>
          </w:p>
          <w:p w:rsidR="004836CA" w:rsidRPr="00D752E6" w:rsidRDefault="004836CA" w:rsidP="004836CA">
            <w:pPr>
              <w:pStyle w:val="Aufzhlung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F8736F" w:rsidRPr="00D752E6" w:rsidRDefault="00F8736F" w:rsidP="00807266">
            <w:pPr>
              <w:tabs>
                <w:tab w:val="left" w:pos="0"/>
              </w:tabs>
              <w:ind w:left="266"/>
            </w:pPr>
          </w:p>
        </w:tc>
      </w:tr>
    </w:tbl>
    <w:p w:rsidR="00E4099C" w:rsidRPr="00D752E6" w:rsidRDefault="00E4099C">
      <w:r w:rsidRPr="00D752E6">
        <w:br w:type="page"/>
      </w:r>
    </w:p>
    <w:tbl>
      <w:tblPr>
        <w:tblStyle w:val="Tabellenraster"/>
        <w:tblW w:w="14860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4695"/>
        <w:gridCol w:w="4528"/>
      </w:tblGrid>
      <w:tr w:rsidR="0059064E" w:rsidRPr="00D752E6" w:rsidTr="00FC0B4D">
        <w:trPr>
          <w:trHeight w:val="272"/>
        </w:trPr>
        <w:tc>
          <w:tcPr>
            <w:tcW w:w="5637" w:type="dxa"/>
            <w:gridSpan w:val="2"/>
            <w:shd w:val="clear" w:color="auto" w:fill="BFBFBF" w:themeFill="background1" w:themeFillShade="BF"/>
          </w:tcPr>
          <w:p w:rsidR="0059064E" w:rsidRPr="00D752E6" w:rsidRDefault="00DB317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 xml:space="preserve">Bezug zum </w:t>
            </w:r>
            <w:r w:rsidR="004F590C" w:rsidRPr="00D752E6">
              <w:rPr>
                <w:b/>
              </w:rPr>
              <w:t>Basiscurriculum</w:t>
            </w:r>
            <w:r w:rsidR="0059064E" w:rsidRPr="00D752E6">
              <w:rPr>
                <w:b/>
              </w:rPr>
              <w:t xml:space="preserve"> Sprachbildung</w:t>
            </w:r>
          </w:p>
        </w:tc>
        <w:tc>
          <w:tcPr>
            <w:tcW w:w="4695" w:type="dxa"/>
            <w:shd w:val="clear" w:color="auto" w:fill="BFBFBF" w:themeFill="background1" w:themeFillShade="BF"/>
          </w:tcPr>
          <w:p w:rsidR="0059064E" w:rsidRPr="00D752E6" w:rsidRDefault="00DB317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Bezug zum </w:t>
            </w:r>
            <w:r w:rsidR="004F590C" w:rsidRPr="00D752E6">
              <w:rPr>
                <w:b/>
              </w:rPr>
              <w:t xml:space="preserve">Basiscurriculum </w:t>
            </w:r>
            <w:r w:rsidR="0059064E" w:rsidRPr="00D752E6">
              <w:rPr>
                <w:b/>
              </w:rPr>
              <w:t>Medienbildung</w:t>
            </w:r>
          </w:p>
        </w:tc>
        <w:tc>
          <w:tcPr>
            <w:tcW w:w="4528" w:type="dxa"/>
            <w:shd w:val="clear" w:color="auto" w:fill="BFBFBF" w:themeFill="background1" w:themeFillShade="BF"/>
          </w:tcPr>
          <w:p w:rsidR="0059064E" w:rsidRPr="00D752E6" w:rsidRDefault="00DB317C" w:rsidP="00DB317C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</w:t>
            </w:r>
            <w:r w:rsidR="004F590C" w:rsidRPr="00D752E6">
              <w:rPr>
                <w:b/>
              </w:rPr>
              <w:t>bergreifende</w:t>
            </w:r>
            <w:r w:rsidRPr="00D752E6">
              <w:rPr>
                <w:b/>
              </w:rPr>
              <w:t>n</w:t>
            </w:r>
            <w:r w:rsidR="004F590C" w:rsidRPr="00D752E6">
              <w:rPr>
                <w:b/>
              </w:rPr>
              <w:t xml:space="preserve"> Themen</w:t>
            </w:r>
          </w:p>
        </w:tc>
      </w:tr>
      <w:tr w:rsidR="0059064E" w:rsidRPr="00D752E6" w:rsidTr="00362BA0">
        <w:trPr>
          <w:trHeight w:val="3221"/>
        </w:trPr>
        <w:tc>
          <w:tcPr>
            <w:tcW w:w="4928" w:type="dxa"/>
          </w:tcPr>
          <w:p w:rsidR="00DB317C" w:rsidRPr="00D752E6" w:rsidRDefault="00DB317C" w:rsidP="00DB317C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DB317C" w:rsidRPr="00D752E6" w:rsidRDefault="00DB317C" w:rsidP="00430D31">
            <w:pPr>
              <w:pStyle w:val="Listenabsatz"/>
              <w:numPr>
                <w:ilvl w:val="0"/>
                <w:numId w:val="40"/>
              </w:numPr>
              <w:tabs>
                <w:tab w:val="left" w:pos="0"/>
              </w:tabs>
              <w:ind w:left="284" w:hanging="284"/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chemische Reaktionen anhand von Wortgleichungen beschreiben.</w:t>
            </w:r>
            <w:r w:rsidR="00D14C26" w:rsidRPr="00D752E6">
              <w:rPr>
                <w:sz w:val="20"/>
                <w:szCs w:val="20"/>
              </w:rPr>
              <w:t xml:space="preserve"> </w:t>
            </w:r>
            <w:r w:rsidR="00D14C26" w:rsidRPr="00D752E6">
              <w:rPr>
                <w:color w:val="FF0000"/>
                <w:sz w:val="20"/>
                <w:szCs w:val="20"/>
              </w:rPr>
              <w:t>(S. 31)</w:t>
            </w:r>
          </w:p>
          <w:p w:rsidR="00DB317C" w:rsidRPr="00D752E6" w:rsidRDefault="00DB317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beschreiben, erklären und ordnen mit sprachlichen Hilfen.</w:t>
            </w:r>
          </w:p>
          <w:p w:rsidR="00DB317C" w:rsidRPr="00D752E6" w:rsidRDefault="00DB317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Schülerexperimente zur Oxidation unter Vorgaben protokollieren. </w:t>
            </w:r>
            <w:r w:rsidR="00D14C26" w:rsidRPr="00D752E6">
              <w:rPr>
                <w:color w:val="FF0000"/>
                <w:sz w:val="20"/>
                <w:szCs w:val="20"/>
              </w:rPr>
              <w:t>(S.22/23)</w:t>
            </w:r>
          </w:p>
          <w:p w:rsidR="00DB317C" w:rsidRPr="00D752E6" w:rsidRDefault="00DB317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die Bedeutung der Begriffe  Metall- und Nichtmetalloxide  erklären. </w:t>
            </w:r>
            <w:r w:rsidR="004836CA" w:rsidRPr="00D752E6">
              <w:rPr>
                <w:sz w:val="20"/>
                <w:szCs w:val="20"/>
              </w:rPr>
              <w:t xml:space="preserve"> </w:t>
            </w:r>
          </w:p>
          <w:p w:rsidR="0059064E" w:rsidRPr="00D752E6" w:rsidRDefault="00DB317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Begriffsnetz mit verbindlichen Fachbegriffen anfertigen.</w:t>
            </w:r>
          </w:p>
          <w:p w:rsidR="0009323D" w:rsidRPr="00D752E6" w:rsidRDefault="0009323D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Energiediagramme beschreiben.</w:t>
            </w:r>
            <w:r w:rsidR="004836CA" w:rsidRPr="00D752E6">
              <w:rPr>
                <w:color w:val="FF0000"/>
                <w:sz w:val="20"/>
                <w:szCs w:val="20"/>
              </w:rPr>
              <w:t xml:space="preserve"> (S. 55/56)</w:t>
            </w:r>
          </w:p>
        </w:tc>
        <w:tc>
          <w:tcPr>
            <w:tcW w:w="5404" w:type="dxa"/>
            <w:gridSpan w:val="2"/>
          </w:tcPr>
          <w:p w:rsidR="00362BA0" w:rsidRPr="00D752E6" w:rsidRDefault="00362BA0" w:rsidP="00362BA0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4F590C" w:rsidRPr="00D752E6" w:rsidRDefault="00362BA0" w:rsidP="00430D31">
            <w:pPr>
              <w:pStyle w:val="Listenabsatz"/>
              <w:numPr>
                <w:ilvl w:val="0"/>
                <w:numId w:val="9"/>
              </w:numPr>
              <w:rPr>
                <w:rFonts w:cs="Arial"/>
                <w:color w:val="FF0000"/>
                <w:sz w:val="20"/>
                <w:szCs w:val="20"/>
              </w:rPr>
            </w:pPr>
            <w:r w:rsidRPr="00D752E6">
              <w:rPr>
                <w:rFonts w:cs="Arial"/>
                <w:sz w:val="20"/>
                <w:szCs w:val="20"/>
              </w:rPr>
              <w:t>im</w:t>
            </w:r>
            <w:r w:rsidR="0009323D" w:rsidRPr="00D752E6">
              <w:rPr>
                <w:rFonts w:cs="Arial"/>
                <w:sz w:val="20"/>
                <w:szCs w:val="20"/>
              </w:rPr>
              <w:t xml:space="preserve"> Internet</w:t>
            </w:r>
            <w:r w:rsidRPr="00D752E6">
              <w:rPr>
                <w:rFonts w:cs="Arial"/>
                <w:sz w:val="20"/>
                <w:szCs w:val="20"/>
              </w:rPr>
              <w:t xml:space="preserve"> </w:t>
            </w:r>
            <w:r w:rsidR="0009323D" w:rsidRPr="00D752E6">
              <w:rPr>
                <w:rFonts w:cs="Arial"/>
                <w:sz w:val="20"/>
                <w:szCs w:val="20"/>
              </w:rPr>
              <w:t>zum Gesetz der Erhaltung der Masse</w:t>
            </w:r>
            <w:r w:rsidRPr="00D752E6">
              <w:rPr>
                <w:rFonts w:cs="Arial"/>
                <w:sz w:val="20"/>
                <w:szCs w:val="20"/>
              </w:rPr>
              <w:t xml:space="preserve"> recherchieren</w:t>
            </w:r>
            <w:r w:rsidR="004836CA" w:rsidRPr="00D752E6">
              <w:rPr>
                <w:rFonts w:cs="Arial"/>
                <w:sz w:val="20"/>
                <w:szCs w:val="20"/>
              </w:rPr>
              <w:t xml:space="preserve">. </w:t>
            </w:r>
            <w:r w:rsidR="004836CA" w:rsidRPr="00D752E6">
              <w:rPr>
                <w:rFonts w:cs="Arial"/>
                <w:color w:val="FF0000"/>
                <w:sz w:val="20"/>
                <w:szCs w:val="20"/>
              </w:rPr>
              <w:t>(S. 42/43)</w:t>
            </w:r>
          </w:p>
          <w:p w:rsidR="00362BA0" w:rsidRPr="00D752E6" w:rsidRDefault="00362BA0" w:rsidP="00430D31">
            <w:pPr>
              <w:pStyle w:val="Listenabsatz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zu Energie aus fossilen Energieträgern in verschiedenen Quellen recherchieren</w:t>
            </w:r>
            <w:r w:rsidR="004836CA" w:rsidRPr="00D752E6">
              <w:rPr>
                <w:sz w:val="20"/>
                <w:szCs w:val="20"/>
              </w:rPr>
              <w:t>.</w:t>
            </w:r>
          </w:p>
          <w:p w:rsidR="00362BA0" w:rsidRPr="00D752E6" w:rsidRDefault="00362BA0" w:rsidP="00430D31">
            <w:pPr>
              <w:pStyle w:val="Listenabsatz"/>
              <w:numPr>
                <w:ilvl w:val="0"/>
                <w:numId w:val="9"/>
              </w:numPr>
            </w:pPr>
            <w:r w:rsidRPr="00D752E6">
              <w:rPr>
                <w:rFonts w:cs="Arial"/>
                <w:sz w:val="20"/>
                <w:szCs w:val="20"/>
              </w:rPr>
              <w:t>adressatengerecht p</w:t>
            </w:r>
            <w:r w:rsidR="004F590C" w:rsidRPr="00D752E6">
              <w:rPr>
                <w:rFonts w:cs="Arial"/>
                <w:sz w:val="20"/>
                <w:szCs w:val="20"/>
              </w:rPr>
              <w:t>räsentieren</w:t>
            </w:r>
            <w:r w:rsidR="004836CA" w:rsidRPr="00D752E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528" w:type="dxa"/>
          </w:tcPr>
          <w:p w:rsidR="0059064E" w:rsidRPr="00D752E6" w:rsidRDefault="00DB317C" w:rsidP="00AC4895">
            <w:pPr>
              <w:rPr>
                <w:b/>
              </w:rPr>
            </w:pPr>
            <w:r w:rsidRPr="00D752E6">
              <w:rPr>
                <w:color w:val="00B050"/>
              </w:rPr>
              <w:t>Thema 11:</w:t>
            </w:r>
            <w:r w:rsidRPr="00D752E6">
              <w:t xml:space="preserve"> </w:t>
            </w:r>
            <w:r w:rsidR="0059064E" w:rsidRPr="00D752E6">
              <w:rPr>
                <w:b/>
              </w:rPr>
              <w:t>nachhaltige Entwick</w:t>
            </w:r>
            <w:r w:rsidRPr="00D752E6">
              <w:rPr>
                <w:b/>
              </w:rPr>
              <w:t>lung</w:t>
            </w:r>
            <w:r w:rsidR="0059064E" w:rsidRPr="00D752E6">
              <w:rPr>
                <w:b/>
              </w:rPr>
              <w:t xml:space="preserve"> </w:t>
            </w:r>
          </w:p>
          <w:p w:rsidR="0059064E" w:rsidRPr="00D752E6" w:rsidRDefault="00DB317C" w:rsidP="00430D31">
            <w:pPr>
              <w:pStyle w:val="Listenabsatz"/>
              <w:numPr>
                <w:ilvl w:val="0"/>
                <w:numId w:val="10"/>
              </w:numPr>
            </w:pPr>
            <w:r w:rsidRPr="00D752E6">
              <w:rPr>
                <w:sz w:val="20"/>
                <w:szCs w:val="20"/>
              </w:rPr>
              <w:t xml:space="preserve">Energie aus fossilen Energieträgern </w:t>
            </w:r>
          </w:p>
          <w:p w:rsidR="00362BA0" w:rsidRPr="00D752E6" w:rsidRDefault="00362BA0" w:rsidP="00430D31">
            <w:pPr>
              <w:pStyle w:val="Listenabsatz"/>
              <w:numPr>
                <w:ilvl w:val="0"/>
                <w:numId w:val="10"/>
              </w:numPr>
            </w:pPr>
            <w:r w:rsidRPr="00D752E6">
              <w:rPr>
                <w:sz w:val="20"/>
                <w:szCs w:val="20"/>
              </w:rPr>
              <w:t>alternative Energiequellen</w:t>
            </w:r>
            <w:r w:rsidR="004836CA" w:rsidRPr="00D752E6">
              <w:rPr>
                <w:sz w:val="20"/>
                <w:szCs w:val="20"/>
              </w:rPr>
              <w:t xml:space="preserve"> </w:t>
            </w:r>
            <w:r w:rsidR="004836CA" w:rsidRPr="00D752E6">
              <w:rPr>
                <w:color w:val="FF0000"/>
                <w:sz w:val="20"/>
                <w:szCs w:val="20"/>
              </w:rPr>
              <w:t>(S. 57)</w:t>
            </w:r>
          </w:p>
        </w:tc>
      </w:tr>
      <w:tr w:rsidR="0059064E" w:rsidRPr="00D752E6" w:rsidTr="00362BA0">
        <w:trPr>
          <w:trHeight w:val="1976"/>
        </w:trPr>
        <w:tc>
          <w:tcPr>
            <w:tcW w:w="14860" w:type="dxa"/>
            <w:gridSpan w:val="4"/>
          </w:tcPr>
          <w:p w:rsidR="003551A3" w:rsidRPr="00D752E6" w:rsidRDefault="003551A3" w:rsidP="003551A3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</w:p>
          <w:p w:rsidR="0064056E" w:rsidRPr="00D752E6" w:rsidRDefault="0064056E" w:rsidP="00AC4895">
            <w:pPr>
              <w:pStyle w:val="Listenabsatz"/>
              <w:numPr>
                <w:ilvl w:val="0"/>
                <w:numId w:val="1"/>
              </w:numPr>
            </w:pPr>
            <w:r w:rsidRPr="00D752E6">
              <w:t>Nutzung der Lernausgangslage Naturwissenschaften 7 zur Diagnose der Kompetenzen aus der Grundschule</w:t>
            </w:r>
          </w:p>
          <w:p w:rsidR="0059064E" w:rsidRPr="00D752E6" w:rsidRDefault="0064056E" w:rsidP="00AC4895">
            <w:pPr>
              <w:pStyle w:val="Listenabsatz"/>
              <w:numPr>
                <w:ilvl w:val="0"/>
                <w:numId w:val="1"/>
              </w:numPr>
            </w:pPr>
            <w:r w:rsidRPr="00D752E6">
              <w:t>Festlegungen</w:t>
            </w:r>
            <w:r w:rsidR="0059064E" w:rsidRPr="00D752E6">
              <w:t xml:space="preserve"> zu </w:t>
            </w:r>
            <w:r w:rsidRPr="00D752E6">
              <w:t>Lernerfolgskontrollen</w:t>
            </w:r>
          </w:p>
          <w:p w:rsidR="0064056E" w:rsidRPr="00D752E6" w:rsidRDefault="0064056E" w:rsidP="0064056E">
            <w:pPr>
              <w:pStyle w:val="Aufzhlung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Stationsbetrieb: Stoff- Teilchen-Modelle</w:t>
            </w:r>
          </w:p>
          <w:p w:rsidR="0059064E" w:rsidRPr="00D752E6" w:rsidRDefault="0064056E" w:rsidP="0064056E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D752E6">
              <w:rPr>
                <w:sz w:val="20"/>
                <w:szCs w:val="20"/>
              </w:rPr>
              <w:t>Brennerpass</w:t>
            </w:r>
            <w:r w:rsidRPr="00D752E6">
              <w:rPr>
                <w:b/>
              </w:rPr>
              <w:t xml:space="preserve"> </w:t>
            </w:r>
            <w:r w:rsidRPr="00D752E6">
              <w:t>(</w:t>
            </w:r>
            <w:r w:rsidRPr="00D752E6">
              <w:rPr>
                <w:sz w:val="20"/>
                <w:szCs w:val="20"/>
              </w:rPr>
              <w:t>Zertifikat)</w:t>
            </w:r>
          </w:p>
          <w:p w:rsidR="0064056E" w:rsidRPr="00D752E6" w:rsidRDefault="0064056E" w:rsidP="00235041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Kompetenzraster: Experimentieren (Selbstevaluation)</w:t>
            </w:r>
          </w:p>
          <w:p w:rsidR="007F504E" w:rsidRPr="00D752E6" w:rsidRDefault="007F504E" w:rsidP="00235041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Lernerfolgskontrolle 1 (Jahrgangsstufe 7)</w:t>
            </w:r>
          </w:p>
        </w:tc>
      </w:tr>
    </w:tbl>
    <w:p w:rsidR="007C275A" w:rsidRPr="00D752E6" w:rsidRDefault="007C275A" w:rsidP="00691A38">
      <w:pPr>
        <w:spacing w:before="120" w:after="0"/>
        <w:rPr>
          <w:b/>
          <w:sz w:val="24"/>
          <w:szCs w:val="24"/>
        </w:rPr>
      </w:pPr>
    </w:p>
    <w:p w:rsidR="003957FE" w:rsidRPr="00D752E6" w:rsidRDefault="003957FE" w:rsidP="00FB1877">
      <w:pPr>
        <w:rPr>
          <w:b/>
          <w:sz w:val="28"/>
          <w:szCs w:val="28"/>
        </w:rPr>
      </w:pPr>
    </w:p>
    <w:p w:rsidR="00E4099C" w:rsidRPr="00D752E6" w:rsidRDefault="00E4099C">
      <w:pPr>
        <w:rPr>
          <w:b/>
          <w:sz w:val="28"/>
          <w:szCs w:val="28"/>
        </w:rPr>
      </w:pPr>
      <w:r w:rsidRPr="00D752E6">
        <w:rPr>
          <w:b/>
          <w:sz w:val="28"/>
          <w:szCs w:val="28"/>
        </w:rPr>
        <w:br w:type="page"/>
      </w:r>
    </w:p>
    <w:p w:rsidR="00FB1877" w:rsidRPr="00D752E6" w:rsidRDefault="00FB1877" w:rsidP="00FB1877">
      <w:pPr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lastRenderedPageBreak/>
        <w:t>T</w:t>
      </w:r>
      <w:r w:rsidR="00FC0B4D">
        <w:rPr>
          <w:b/>
          <w:sz w:val="24"/>
          <w:szCs w:val="24"/>
        </w:rPr>
        <w:t>hemenfeld</w:t>
      </w:r>
      <w:r w:rsidRPr="00D752E6">
        <w:rPr>
          <w:b/>
          <w:sz w:val="24"/>
          <w:szCs w:val="24"/>
        </w:rPr>
        <w:t xml:space="preserve"> 2: Das Periodensystem der Elemente – Übersicht und Werkzeug</w:t>
      </w:r>
    </w:p>
    <w:p w:rsidR="00FB1877" w:rsidRPr="00D752E6" w:rsidRDefault="00FB1877" w:rsidP="00FB1877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 Rahmen: </w:t>
      </w:r>
      <w:r w:rsidR="00B06A92" w:rsidRPr="00D752E6">
        <w:rPr>
          <w:b/>
          <w:sz w:val="24"/>
          <w:szCs w:val="24"/>
        </w:rPr>
        <w:t>8</w:t>
      </w:r>
      <w:r w:rsidRPr="00D752E6">
        <w:rPr>
          <w:b/>
          <w:sz w:val="24"/>
          <w:szCs w:val="24"/>
        </w:rPr>
        <w:t xml:space="preserve"> 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678"/>
        <w:gridCol w:w="2186"/>
        <w:gridCol w:w="2334"/>
      </w:tblGrid>
      <w:tr w:rsidR="00FB1877" w:rsidRPr="00D752E6" w:rsidTr="00E4099C">
        <w:trPr>
          <w:trHeight w:val="510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64" w:type="dxa"/>
            <w:gridSpan w:val="2"/>
            <w:shd w:val="clear" w:color="auto" w:fill="BFBFBF" w:themeFill="background1" w:themeFillShade="BF"/>
            <w:vAlign w:val="center"/>
          </w:tcPr>
          <w:p w:rsidR="00FB1877" w:rsidRPr="00D752E6" w:rsidRDefault="00491D5C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s</w:t>
            </w:r>
            <w:r w:rsidR="00FB1877" w:rsidRPr="00D752E6">
              <w:rPr>
                <w:b/>
              </w:rPr>
              <w:t xml:space="preserve">chulintern angepasste Kompetenzen </w:t>
            </w:r>
            <w:r w:rsidR="00FB1877" w:rsidRPr="00D752E6">
              <w:rPr>
                <w:color w:val="00B050"/>
              </w:rPr>
              <w:t>(RLP-Niveaustufen)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FB1877" w:rsidRPr="00D752E6" w:rsidRDefault="00FB1877" w:rsidP="00AC4895">
            <w:pPr>
              <w:jc w:val="center"/>
            </w:pPr>
            <w:r w:rsidRPr="00D752E6">
              <w:t>(fett: verbindlich)</w:t>
            </w:r>
          </w:p>
        </w:tc>
      </w:tr>
      <w:tr w:rsidR="00E4099C" w:rsidRPr="00D752E6" w:rsidTr="00E4099C">
        <w:trPr>
          <w:trHeight w:val="918"/>
        </w:trPr>
        <w:tc>
          <w:tcPr>
            <w:tcW w:w="5637" w:type="dxa"/>
            <w:gridSpan w:val="2"/>
          </w:tcPr>
          <w:p w:rsidR="00E4099C" w:rsidRPr="00D752E6" w:rsidRDefault="00E4099C" w:rsidP="003957FE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i/>
                <w:sz w:val="20"/>
                <w:szCs w:val="20"/>
              </w:rPr>
              <w:t>Kontext:</w:t>
            </w:r>
            <w:r w:rsidRPr="00D752E6">
              <w:rPr>
                <w:b/>
                <w:sz w:val="20"/>
                <w:szCs w:val="20"/>
              </w:rPr>
              <w:t xml:space="preserve"> Chaos und Ordnung</w:t>
            </w:r>
          </w:p>
          <w:p w:rsidR="00E4099C" w:rsidRPr="00D752E6" w:rsidRDefault="00E4099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Historische Entwicklung des PSE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der Elemente-Song </w:t>
            </w:r>
            <w:r w:rsidRPr="00D752E6">
              <w:rPr>
                <w:sz w:val="20"/>
                <w:szCs w:val="20"/>
              </w:rPr>
              <w:sym w:font="Wingdings" w:char="F0E0"/>
            </w:r>
            <w:r w:rsidRPr="00D752E6">
              <w:rPr>
                <w:sz w:val="20"/>
                <w:szCs w:val="20"/>
              </w:rPr>
              <w:t xml:space="preserve"> Projekt</w:t>
            </w:r>
            <w:r w:rsidR="00F7369B" w:rsidRPr="00D752E6">
              <w:rPr>
                <w:sz w:val="20"/>
                <w:szCs w:val="20"/>
              </w:rPr>
              <w:t xml:space="preserve"> </w:t>
            </w:r>
            <w:r w:rsidR="00F7369B" w:rsidRPr="00D752E6">
              <w:rPr>
                <w:color w:val="FF0000"/>
                <w:sz w:val="20"/>
                <w:szCs w:val="20"/>
              </w:rPr>
              <w:t>(S. 76/77)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Triaden von </w:t>
            </w:r>
            <w:proofErr w:type="spellStart"/>
            <w:r w:rsidRPr="00D752E6">
              <w:rPr>
                <w:sz w:val="20"/>
                <w:szCs w:val="20"/>
              </w:rPr>
              <w:t>Döbereiner</w:t>
            </w:r>
            <w:proofErr w:type="spellEnd"/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78)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color w:val="FF000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Meyer und </w:t>
            </w:r>
            <w:proofErr w:type="spellStart"/>
            <w:r w:rsidRPr="00D752E6">
              <w:rPr>
                <w:sz w:val="20"/>
                <w:szCs w:val="20"/>
              </w:rPr>
              <w:t>Mendelejew</w:t>
            </w:r>
            <w:proofErr w:type="spellEnd"/>
            <w:r w:rsidRPr="00D752E6">
              <w:rPr>
                <w:sz w:val="20"/>
                <w:szCs w:val="20"/>
              </w:rPr>
              <w:t xml:space="preserve"> ordnen die Elemente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79/80)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das heutige PSE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81)</w:t>
            </w:r>
          </w:p>
          <w:p w:rsidR="00E4099C" w:rsidRPr="00D752E6" w:rsidRDefault="00E4099C" w:rsidP="00362BA0">
            <w:pPr>
              <w:pStyle w:val="Aufzhlung"/>
              <w:numPr>
                <w:ilvl w:val="0"/>
                <w:numId w:val="0"/>
              </w:numPr>
              <w:spacing w:before="120" w:after="0"/>
              <w:ind w:left="34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verbindliche</w:t>
            </w:r>
            <w:r w:rsidRPr="00D752E6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Fachbegriffe:</w:t>
            </w:r>
            <w:r w:rsidR="00B47712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(S. 76-81)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PSE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Element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Periode, Hauptgruppe, Nebengruppe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Atommasse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Ordnungszahl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Elementsymbol</w:t>
            </w:r>
          </w:p>
          <w:p w:rsidR="00E4099C" w:rsidRPr="00D752E6" w:rsidRDefault="00E4099C" w:rsidP="00933610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[2 h]</w:t>
            </w:r>
          </w:p>
        </w:tc>
        <w:tc>
          <w:tcPr>
            <w:tcW w:w="6864" w:type="dxa"/>
            <w:gridSpan w:val="2"/>
            <w:vMerge w:val="restart"/>
          </w:tcPr>
          <w:p w:rsidR="00E4099C" w:rsidRPr="00D752E6" w:rsidRDefault="00E4099C" w:rsidP="00AC4895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E4099C" w:rsidRPr="00D752E6" w:rsidRDefault="00E4099C" w:rsidP="00AC4895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2.1 Mit Fachwissen umgehen</w:t>
            </w:r>
          </w:p>
          <w:p w:rsidR="00E4099C" w:rsidRPr="00D752E6" w:rsidRDefault="00E4099C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ausgewählte Elemente anhand ihres Atommodells vergleichen</w:t>
            </w:r>
            <w:r w:rsidRPr="00D752E6">
              <w:rPr>
                <w:color w:val="00B050"/>
                <w:sz w:val="20"/>
                <w:szCs w:val="20"/>
              </w:rPr>
              <w:t xml:space="preserve"> 2.1.1.2 (F)</w:t>
            </w:r>
          </w:p>
          <w:p w:rsidR="00E4099C" w:rsidRPr="00D752E6" w:rsidRDefault="00E4099C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den submikroskopischen Bau ausgewählter Elemente mithilfe des Elektronenschalenmodells beschreiben </w:t>
            </w:r>
            <w:r w:rsidRPr="00D752E6">
              <w:rPr>
                <w:color w:val="00B050"/>
                <w:sz w:val="20"/>
                <w:szCs w:val="20"/>
              </w:rPr>
              <w:t>2.1.1.2 (E)</w:t>
            </w:r>
          </w:p>
          <w:p w:rsidR="00E4099C" w:rsidRPr="00D752E6" w:rsidRDefault="00E4099C" w:rsidP="00D07DDA">
            <w:p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</w:p>
          <w:p w:rsidR="00E4099C" w:rsidRPr="00D752E6" w:rsidRDefault="00E4099C" w:rsidP="00AC4895">
            <w:pPr>
              <w:tabs>
                <w:tab w:val="left" w:pos="0"/>
              </w:tabs>
              <w:ind w:left="33"/>
              <w:rPr>
                <w:lang w:eastAsia="de-DE"/>
              </w:rPr>
            </w:pPr>
            <w:r w:rsidRPr="00D752E6">
              <w:rPr>
                <w:b/>
                <w:sz w:val="20"/>
                <w:szCs w:val="20"/>
              </w:rPr>
              <w:t>2.2 Erkenntnisse gewinnen</w:t>
            </w:r>
            <w:r w:rsidRPr="00D752E6">
              <w:rPr>
                <w:lang w:eastAsia="de-DE"/>
              </w:rPr>
              <w:t xml:space="preserve"> 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mit geeigneten Kriterien ordnen und vergleichen</w:t>
            </w:r>
            <w:r w:rsidRPr="00D752E6">
              <w:rPr>
                <w:color w:val="00B050"/>
                <w:sz w:val="20"/>
                <w:szCs w:val="20"/>
              </w:rPr>
              <w:t xml:space="preserve"> </w:t>
            </w:r>
            <w:r w:rsidRPr="00D752E6">
              <w:rPr>
                <w:sz w:val="20"/>
                <w:szCs w:val="20"/>
              </w:rPr>
              <w:t xml:space="preserve">(z. B. Anzahl der Valenzelektronen) </w:t>
            </w:r>
            <w:r w:rsidRPr="00D752E6">
              <w:rPr>
                <w:color w:val="00B050"/>
                <w:sz w:val="20"/>
                <w:szCs w:val="20"/>
              </w:rPr>
              <w:t>2.2.1.2 (E</w:t>
            </w:r>
            <w:r w:rsidR="007B2E0F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mit Atommodellen naturwissenschaftliche Zusammenhänge erklären (z. B Elektronenaufnahme oder –</w:t>
            </w:r>
            <w:proofErr w:type="spellStart"/>
            <w:r w:rsidRPr="00D752E6">
              <w:rPr>
                <w:sz w:val="20"/>
                <w:szCs w:val="20"/>
              </w:rPr>
              <w:t>abgabe</w:t>
            </w:r>
            <w:proofErr w:type="spellEnd"/>
            <w:r w:rsidRPr="00D752E6">
              <w:rPr>
                <w:sz w:val="20"/>
                <w:szCs w:val="20"/>
              </w:rPr>
              <w:t xml:space="preserve">) </w:t>
            </w:r>
            <w:r w:rsidRPr="00D752E6">
              <w:rPr>
                <w:color w:val="00B050"/>
                <w:sz w:val="20"/>
                <w:szCs w:val="20"/>
              </w:rPr>
              <w:t>2.2.3.1 (E</w:t>
            </w:r>
            <w:r w:rsidR="007B2E0F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Atommodelle von Elementen mit ihrer Stellung im PSE vergleichen </w:t>
            </w:r>
            <w:r w:rsidRPr="00D752E6">
              <w:rPr>
                <w:color w:val="00B050"/>
                <w:sz w:val="20"/>
                <w:szCs w:val="20"/>
              </w:rPr>
              <w:t>2.2.3.2 (E</w:t>
            </w:r>
            <w:r w:rsidR="007B2E0F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Atommodelle aufgrund neuer Erkenntnisse zum naturwissenschaftlichen Sachverhalt ändern (z. B. Entwicklung des Elektronenschalenmodells nach Bohr)</w:t>
            </w:r>
            <w:r w:rsidRPr="00D752E6">
              <w:rPr>
                <w:color w:val="00B050"/>
                <w:sz w:val="20"/>
                <w:szCs w:val="20"/>
              </w:rPr>
              <w:t xml:space="preserve"> 2.2.3.3 (E</w:t>
            </w:r>
            <w:r w:rsidR="007B2E0F" w:rsidRPr="00D752E6">
              <w:rPr>
                <w:color w:val="00B050"/>
                <w:sz w:val="20"/>
                <w:szCs w:val="20"/>
              </w:rPr>
              <w:t>/</w:t>
            </w:r>
            <w:r w:rsidRPr="00D752E6">
              <w:rPr>
                <w:color w:val="00B050"/>
                <w:sz w:val="20"/>
                <w:szCs w:val="20"/>
              </w:rPr>
              <w:t>F)</w:t>
            </w:r>
          </w:p>
          <w:p w:rsidR="00E4099C" w:rsidRPr="00D752E6" w:rsidRDefault="00E4099C" w:rsidP="004C13FB">
            <w:pPr>
              <w:tabs>
                <w:tab w:val="left" w:pos="0"/>
              </w:tabs>
              <w:ind w:left="266"/>
              <w:rPr>
                <w:b/>
                <w:sz w:val="20"/>
                <w:szCs w:val="20"/>
              </w:rPr>
            </w:pPr>
          </w:p>
          <w:p w:rsidR="00E4099C" w:rsidRPr="00D752E6" w:rsidRDefault="00E4099C" w:rsidP="00AC489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2.3 Kommunizieren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themenbezogen (z. B. Elementnamen) in verschiedenen Quellen recherchieren</w:t>
            </w:r>
            <w:r w:rsidRPr="00D752E6">
              <w:rPr>
                <w:color w:val="00B050"/>
                <w:sz w:val="20"/>
                <w:szCs w:val="20"/>
              </w:rPr>
              <w:t xml:space="preserve"> 2.3.1.1 (E/F)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aus Diagrammen Trends </w:t>
            </w:r>
            <w:r w:rsidR="00B07585" w:rsidRPr="00D752E6">
              <w:rPr>
                <w:sz w:val="20"/>
                <w:szCs w:val="20"/>
              </w:rPr>
              <w:t>ableiten</w:t>
            </w:r>
            <w:r w:rsidRPr="00D752E6">
              <w:rPr>
                <w:sz w:val="20"/>
                <w:szCs w:val="20"/>
              </w:rPr>
              <w:t xml:space="preserve"> (z. B. Ionisierungsenergien) </w:t>
            </w:r>
            <w:r w:rsidRPr="00D752E6">
              <w:rPr>
                <w:color w:val="00B050"/>
                <w:sz w:val="20"/>
                <w:szCs w:val="20"/>
              </w:rPr>
              <w:t>2.3.1.1 (F)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grafische Darstellungen entwerfen (z. B. ein Balkendiagramm für die Ionisierungsenergien von Beryllium)</w:t>
            </w:r>
            <w:r w:rsidRPr="00D752E6">
              <w:rPr>
                <w:color w:val="00B050"/>
                <w:sz w:val="20"/>
                <w:szCs w:val="20"/>
              </w:rPr>
              <w:t xml:space="preserve"> 2.3.2.1 (F)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die Bedeutung von Elementnamen von ihrer Wortherkunft erklären </w:t>
            </w:r>
            <w:r w:rsidRPr="00D752E6">
              <w:rPr>
                <w:color w:val="00B050"/>
                <w:sz w:val="20"/>
                <w:szCs w:val="20"/>
              </w:rPr>
              <w:t>2.3.4.1 (E)</w:t>
            </w:r>
          </w:p>
          <w:p w:rsidR="00E4099C" w:rsidRPr="00D752E6" w:rsidRDefault="00E4099C" w:rsidP="00277BD3">
            <w:pPr>
              <w:tabs>
                <w:tab w:val="left" w:pos="0"/>
              </w:tabs>
              <w:ind w:left="266"/>
              <w:rPr>
                <w:sz w:val="20"/>
                <w:szCs w:val="20"/>
              </w:rPr>
            </w:pPr>
          </w:p>
          <w:p w:rsidR="00E4099C" w:rsidRPr="00D752E6" w:rsidRDefault="00E4099C" w:rsidP="00AC4895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2.4 Bewerten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Schlussfolgerungen mit Verweis auf Daten oder auf der Grundlage von naturwissenschaftlichen Informa</w:t>
            </w:r>
            <w:r w:rsidR="00FC0B4D">
              <w:rPr>
                <w:sz w:val="20"/>
                <w:szCs w:val="20"/>
              </w:rPr>
              <w:t xml:space="preserve">tionen ziehen (z. B. </w:t>
            </w:r>
            <w:proofErr w:type="spellStart"/>
            <w:r w:rsidR="00FC0B4D">
              <w:rPr>
                <w:sz w:val="20"/>
                <w:szCs w:val="20"/>
              </w:rPr>
              <w:t>Rutherford</w:t>
            </w:r>
            <w:r w:rsidRPr="00D752E6">
              <w:rPr>
                <w:sz w:val="20"/>
                <w:szCs w:val="20"/>
              </w:rPr>
              <w:t>sches</w:t>
            </w:r>
            <w:proofErr w:type="spellEnd"/>
            <w:r w:rsidRPr="00D752E6">
              <w:rPr>
                <w:sz w:val="20"/>
                <w:szCs w:val="20"/>
              </w:rPr>
              <w:t xml:space="preserve"> Atommodell) </w:t>
            </w:r>
            <w:r w:rsidRPr="00D752E6">
              <w:rPr>
                <w:color w:val="00B050"/>
                <w:sz w:val="20"/>
                <w:szCs w:val="20"/>
              </w:rPr>
              <w:t>2.4.2.1 (E/F)</w:t>
            </w:r>
          </w:p>
          <w:p w:rsidR="00E4099C" w:rsidRPr="00D752E6" w:rsidRDefault="00E4099C" w:rsidP="00E4099C">
            <w:pPr>
              <w:tabs>
                <w:tab w:val="left" w:pos="0"/>
              </w:tabs>
              <w:ind w:left="266"/>
              <w:rPr>
                <w:b/>
                <w:sz w:val="20"/>
                <w:szCs w:val="20"/>
              </w:rPr>
            </w:pPr>
          </w:p>
          <w:p w:rsidR="00E4099C" w:rsidRPr="00D752E6" w:rsidRDefault="00E4099C" w:rsidP="00E4099C">
            <w:pPr>
              <w:tabs>
                <w:tab w:val="left" w:pos="0"/>
              </w:tabs>
              <w:ind w:left="266"/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E4099C" w:rsidRPr="00D752E6" w:rsidRDefault="00E4099C" w:rsidP="00B76D9F">
            <w:pPr>
              <w:tabs>
                <w:tab w:val="left" w:pos="0"/>
              </w:tabs>
              <w:ind w:left="360"/>
            </w:pPr>
          </w:p>
        </w:tc>
      </w:tr>
      <w:tr w:rsidR="00E4099C" w:rsidRPr="00D752E6" w:rsidTr="00E4099C">
        <w:trPr>
          <w:trHeight w:val="691"/>
        </w:trPr>
        <w:tc>
          <w:tcPr>
            <w:tcW w:w="5637" w:type="dxa"/>
            <w:gridSpan w:val="2"/>
          </w:tcPr>
          <w:p w:rsidR="00E4099C" w:rsidRPr="00D752E6" w:rsidRDefault="00E4099C" w:rsidP="00AC4895">
            <w:pPr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Von Dalton zum Kern-Hülle-Modell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Thomson erforscht die Ladung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84)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elektrische Aufladung und Entladung im Alltag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85)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Atommodell nach Rutherford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83 + 86)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Bausteine der Atome</w:t>
            </w:r>
          </w:p>
          <w:p w:rsidR="00E4099C" w:rsidRPr="00D752E6" w:rsidRDefault="00E4099C" w:rsidP="00362BA0">
            <w:p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 xml:space="preserve"> 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B47712" w:rsidRPr="00D752E6">
              <w:rPr>
                <w:b/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87)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8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Proton, Neutron, Elektron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8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 xml:space="preserve">Atommodell </w:t>
            </w:r>
            <w:r w:rsidRPr="00D752E6">
              <w:rPr>
                <w:sz w:val="20"/>
                <w:szCs w:val="20"/>
              </w:rPr>
              <w:t>(Kern-Hülle-Modell)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Ladungsträger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Rosinenkuchenmodell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8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Atomkern, Atomhülle</w:t>
            </w:r>
          </w:p>
          <w:p w:rsidR="00E4099C" w:rsidRPr="00D752E6" w:rsidRDefault="00E4099C" w:rsidP="00100479">
            <w:pPr>
              <w:tabs>
                <w:tab w:val="left" w:pos="0"/>
              </w:tabs>
              <w:ind w:left="34"/>
              <w:rPr>
                <w:i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[2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E4099C" w:rsidRPr="00D752E6" w:rsidRDefault="00E4099C" w:rsidP="00430D31"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 w:rsidRPr="00D752E6">
              <w:rPr>
                <w:b/>
              </w:rPr>
              <w:t>Modellexperiment zum Kern-Hülle-Modell</w:t>
            </w:r>
            <w:r w:rsidR="00B47712" w:rsidRPr="00D752E6">
              <w:rPr>
                <w:b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83)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6"/>
              </w:numPr>
            </w:pPr>
            <w:r w:rsidRPr="00D752E6">
              <w:t>elektrische Aufladung von Haaren</w:t>
            </w:r>
            <w:r w:rsidR="00B47712" w:rsidRPr="00D752E6">
              <w:br/>
            </w:r>
            <w:r w:rsidR="00B47712" w:rsidRPr="00D752E6">
              <w:rPr>
                <w:color w:val="FF0000"/>
                <w:sz w:val="20"/>
                <w:szCs w:val="20"/>
              </w:rPr>
              <w:t>(S. 82)</w:t>
            </w:r>
          </w:p>
          <w:p w:rsidR="00E4099C" w:rsidRPr="00D752E6" w:rsidRDefault="00E4099C" w:rsidP="00AC4895">
            <w:pPr>
              <w:rPr>
                <w:b/>
              </w:rPr>
            </w:pPr>
          </w:p>
        </w:tc>
      </w:tr>
      <w:tr w:rsidR="00E4099C" w:rsidRPr="00D752E6" w:rsidTr="00E4099C">
        <w:trPr>
          <w:trHeight w:val="600"/>
        </w:trPr>
        <w:tc>
          <w:tcPr>
            <w:tcW w:w="5637" w:type="dxa"/>
            <w:gridSpan w:val="2"/>
          </w:tcPr>
          <w:p w:rsidR="00E4099C" w:rsidRPr="00D752E6" w:rsidRDefault="00E4099C" w:rsidP="00933610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Modell der strukturierten Atomhülle (</w:t>
            </w:r>
            <w:r w:rsidRPr="00D752E6">
              <w:rPr>
                <w:b/>
                <w:sz w:val="20"/>
                <w:szCs w:val="20"/>
              </w:rPr>
              <w:sym w:font="Wingdings" w:char="F0E0"/>
            </w:r>
            <w:r w:rsidRPr="00D752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52E6">
              <w:rPr>
                <w:b/>
                <w:sz w:val="20"/>
                <w:szCs w:val="20"/>
              </w:rPr>
              <w:t>Ph</w:t>
            </w:r>
            <w:proofErr w:type="spellEnd"/>
            <w:r w:rsidRPr="00D752E6">
              <w:rPr>
                <w:b/>
                <w:sz w:val="20"/>
                <w:szCs w:val="20"/>
              </w:rPr>
              <w:t>)</w:t>
            </w:r>
            <w:r w:rsidR="00B47712" w:rsidRPr="00D752E6">
              <w:rPr>
                <w:color w:val="FF0000"/>
                <w:sz w:val="20"/>
                <w:szCs w:val="20"/>
              </w:rPr>
              <w:t xml:space="preserve"> (S. 88-91)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Atome werden zu Ionen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nahe und ferne Elektronen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Trends der ersten Ionisierungsenergien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19"/>
              </w:numPr>
              <w:tabs>
                <w:tab w:val="left" w:pos="0"/>
              </w:tabs>
              <w:ind w:left="394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lastRenderedPageBreak/>
              <w:t>Das PSE und das Elektronenschalenmodell</w:t>
            </w:r>
            <w:r w:rsidR="00B47712" w:rsidRPr="00D752E6">
              <w:rPr>
                <w:sz w:val="20"/>
                <w:szCs w:val="20"/>
              </w:rPr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93/94)</w:t>
            </w:r>
          </w:p>
          <w:p w:rsidR="00E4099C" w:rsidRPr="00D752E6" w:rsidRDefault="00E4099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Ionen, Ionisierung, Ionisierungsenergie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0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Elektronenschale, Elektronenschalenmodell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0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Valenzschale, </w:t>
            </w:r>
            <w:r w:rsidRPr="00D752E6">
              <w:rPr>
                <w:i/>
                <w:sz w:val="20"/>
                <w:szCs w:val="20"/>
              </w:rPr>
              <w:t>Valenzelektronen/Außen-elektronen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0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Elektronenschreibweise</w:t>
            </w:r>
          </w:p>
          <w:p w:rsidR="00E4099C" w:rsidRPr="00D752E6" w:rsidRDefault="00E4099C" w:rsidP="00100479">
            <w:pPr>
              <w:pStyle w:val="Aufzhlung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>[2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E4099C" w:rsidRPr="00D752E6" w:rsidRDefault="00E4099C" w:rsidP="00B76D9F">
            <w:pPr>
              <w:pStyle w:val="Aufzhlung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HAnsi" w:hAnsiTheme="minorHAnsi"/>
              </w:rPr>
            </w:pPr>
          </w:p>
        </w:tc>
      </w:tr>
      <w:tr w:rsidR="00E4099C" w:rsidRPr="00D752E6" w:rsidTr="00E4099C">
        <w:trPr>
          <w:trHeight w:val="600"/>
        </w:trPr>
        <w:tc>
          <w:tcPr>
            <w:tcW w:w="5637" w:type="dxa"/>
            <w:gridSpan w:val="2"/>
          </w:tcPr>
          <w:p w:rsidR="00E4099C" w:rsidRPr="00D752E6" w:rsidRDefault="00E4099C" w:rsidP="003136B4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Die Edelgase</w:t>
            </w:r>
            <w:r w:rsidR="001E6A34" w:rsidRPr="00D752E6">
              <w:rPr>
                <w:b/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100-105)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Entdeckung der Edelgase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Elementfamilie „Edelgase“ </w:t>
            </w:r>
            <w:r w:rsidRPr="00D752E6">
              <w:rPr>
                <w:b/>
                <w:sz w:val="20"/>
                <w:szCs w:val="20"/>
              </w:rPr>
              <w:t>(</w:t>
            </w:r>
            <w:r w:rsidRPr="00D752E6">
              <w:rPr>
                <w:b/>
                <w:sz w:val="20"/>
                <w:szCs w:val="20"/>
              </w:rPr>
              <w:sym w:font="Wingdings" w:char="F0E0"/>
            </w:r>
            <w:r w:rsidRPr="00D752E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752E6">
              <w:rPr>
                <w:b/>
                <w:sz w:val="20"/>
                <w:szCs w:val="20"/>
              </w:rPr>
              <w:t>Ph</w:t>
            </w:r>
            <w:proofErr w:type="spellEnd"/>
            <w:r w:rsidRPr="00D752E6">
              <w:rPr>
                <w:b/>
                <w:sz w:val="20"/>
                <w:szCs w:val="20"/>
              </w:rPr>
              <w:t>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Edelgaskonfiguration, Elektronenoktett</w:t>
            </w:r>
          </w:p>
          <w:p w:rsidR="00E4099C" w:rsidRPr="00D752E6" w:rsidRDefault="00E4099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Edelgase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Elementfamilie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2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Edelgaskonfiguration, Elektronenoktett</w:t>
            </w:r>
          </w:p>
          <w:p w:rsidR="00E4099C" w:rsidRPr="00D752E6" w:rsidRDefault="00E4099C" w:rsidP="00100479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[1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AC4895">
            <w:pPr>
              <w:ind w:left="360"/>
            </w:pPr>
          </w:p>
        </w:tc>
        <w:tc>
          <w:tcPr>
            <w:tcW w:w="2334" w:type="dxa"/>
          </w:tcPr>
          <w:p w:rsidR="00E4099C" w:rsidRPr="00D752E6" w:rsidRDefault="00E4099C" w:rsidP="00B76D9F">
            <w:pPr>
              <w:pStyle w:val="Aufzhlung"/>
              <w:numPr>
                <w:ilvl w:val="0"/>
                <w:numId w:val="0"/>
              </w:numPr>
              <w:spacing w:before="0" w:after="0"/>
              <w:ind w:left="360"/>
              <w:rPr>
                <w:rFonts w:asciiTheme="minorHAnsi" w:hAnsiTheme="minorHAnsi"/>
              </w:rPr>
            </w:pPr>
          </w:p>
        </w:tc>
      </w:tr>
      <w:tr w:rsidR="00FB1877" w:rsidRPr="00D752E6" w:rsidTr="00FC0B4D">
        <w:trPr>
          <w:trHeight w:val="261"/>
        </w:trPr>
        <w:tc>
          <w:tcPr>
            <w:tcW w:w="5070" w:type="dxa"/>
            <w:shd w:val="clear" w:color="auto" w:fill="BFBFBF" w:themeFill="background1" w:themeFillShade="BF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Sprachbildung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0" w:type="dxa"/>
            <w:gridSpan w:val="2"/>
            <w:shd w:val="clear" w:color="auto" w:fill="BFBFBF" w:themeFill="background1" w:themeFillShade="BF"/>
          </w:tcPr>
          <w:p w:rsidR="00FB1877" w:rsidRPr="00D752E6" w:rsidRDefault="00FB1877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FB1877" w:rsidRPr="00D752E6" w:rsidTr="00E4099C">
        <w:trPr>
          <w:trHeight w:val="1042"/>
        </w:trPr>
        <w:tc>
          <w:tcPr>
            <w:tcW w:w="5070" w:type="dxa"/>
          </w:tcPr>
          <w:p w:rsidR="00FB1877" w:rsidRPr="00D752E6" w:rsidRDefault="00FB1877" w:rsidP="00AC4895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FB1877" w:rsidRPr="00D752E6" w:rsidRDefault="0009323D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die Benennung einiger Elemente begründen.</w:t>
            </w:r>
          </w:p>
          <w:p w:rsidR="0009323D" w:rsidRPr="00D752E6" w:rsidRDefault="0009323D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Texte in eine andere Darstellungsform überführen</w:t>
            </w:r>
            <w:r w:rsidR="00272F20" w:rsidRPr="00D752E6">
              <w:rPr>
                <w:sz w:val="20"/>
                <w:szCs w:val="20"/>
              </w:rPr>
              <w:br/>
            </w:r>
            <w:r w:rsidR="00FC0B4D">
              <w:rPr>
                <w:sz w:val="20"/>
                <w:szCs w:val="20"/>
              </w:rPr>
              <w:t xml:space="preserve">(Skizze zum </w:t>
            </w:r>
            <w:proofErr w:type="spellStart"/>
            <w:r w:rsidR="00FC0B4D">
              <w:rPr>
                <w:sz w:val="20"/>
                <w:szCs w:val="20"/>
              </w:rPr>
              <w:t>Rutherford</w:t>
            </w:r>
            <w:r w:rsidR="00B76D9F" w:rsidRPr="00D752E6">
              <w:rPr>
                <w:sz w:val="20"/>
                <w:szCs w:val="20"/>
              </w:rPr>
              <w:t>schen</w:t>
            </w:r>
            <w:proofErr w:type="spellEnd"/>
            <w:r w:rsidR="00B76D9F" w:rsidRPr="00D752E6">
              <w:rPr>
                <w:sz w:val="20"/>
                <w:szCs w:val="20"/>
              </w:rPr>
              <w:t xml:space="preserve"> Streuversuch)</w:t>
            </w:r>
          </w:p>
          <w:p w:rsidR="00FB1877" w:rsidRPr="00D752E6" w:rsidRDefault="00B76D9F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die Herkunft des Wortes „Elektron“ recherchieren.</w:t>
            </w:r>
          </w:p>
          <w:p w:rsidR="00B76D9F" w:rsidRPr="00D752E6" w:rsidRDefault="00B76D9F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ein Balkendiagramm für die Ionisierungsenergien von Beryllium zeichnen.</w:t>
            </w:r>
          </w:p>
          <w:p w:rsidR="00B76D9F" w:rsidRPr="00D752E6" w:rsidRDefault="00B76D9F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Begriffspaare ordnen.</w:t>
            </w:r>
          </w:p>
        </w:tc>
        <w:tc>
          <w:tcPr>
            <w:tcW w:w="5245" w:type="dxa"/>
            <w:gridSpan w:val="2"/>
          </w:tcPr>
          <w:p w:rsidR="00B76D9F" w:rsidRPr="00D752E6" w:rsidRDefault="00B76D9F" w:rsidP="00B76D9F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3136B4" w:rsidRPr="00D752E6" w:rsidRDefault="003136B4" w:rsidP="00430D31">
            <w:pPr>
              <w:pStyle w:val="Listenabsatz"/>
              <w:numPr>
                <w:ilvl w:val="0"/>
                <w:numId w:val="23"/>
              </w:numPr>
            </w:pPr>
            <w:r w:rsidRPr="00D752E6">
              <w:t>Modelle entwickeln</w:t>
            </w:r>
            <w:r w:rsidR="00B76D9F" w:rsidRPr="00D752E6">
              <w:t>.</w:t>
            </w:r>
            <w:r w:rsidR="00B47712" w:rsidRPr="00D752E6">
              <w:t xml:space="preserve"> </w:t>
            </w:r>
            <w:r w:rsidR="00B47712" w:rsidRPr="00D752E6">
              <w:rPr>
                <w:color w:val="FF0000"/>
                <w:sz w:val="20"/>
                <w:szCs w:val="20"/>
              </w:rPr>
              <w:t>(S. 96/97)</w:t>
            </w:r>
          </w:p>
          <w:p w:rsidR="00B76D9F" w:rsidRPr="00D752E6" w:rsidRDefault="00B76D9F" w:rsidP="00430D31">
            <w:pPr>
              <w:pStyle w:val="Listenabsatz"/>
              <w:numPr>
                <w:ilvl w:val="0"/>
                <w:numId w:val="23"/>
              </w:numPr>
            </w:pPr>
            <w:r w:rsidRPr="00D752E6">
              <w:t>in verschiedenen Quellen griechische Namen von Elementen recherchieren.</w:t>
            </w:r>
          </w:p>
        </w:tc>
        <w:tc>
          <w:tcPr>
            <w:tcW w:w="4520" w:type="dxa"/>
            <w:gridSpan w:val="2"/>
          </w:tcPr>
          <w:p w:rsidR="00FB1877" w:rsidRPr="00D752E6" w:rsidRDefault="00277BD3" w:rsidP="00277BD3">
            <w:pPr>
              <w:pStyle w:val="Listenabsatz"/>
              <w:ind w:left="0"/>
              <w:rPr>
                <w:b/>
              </w:rPr>
            </w:pPr>
            <w:r w:rsidRPr="00D752E6">
              <w:rPr>
                <w:color w:val="00B050"/>
                <w:sz w:val="20"/>
                <w:szCs w:val="20"/>
              </w:rPr>
              <w:t>Thema 7:</w:t>
            </w:r>
            <w:r w:rsidRPr="00D752E6">
              <w:t xml:space="preserve"> </w:t>
            </w:r>
            <w:r w:rsidRPr="00D752E6">
              <w:rPr>
                <w:b/>
              </w:rPr>
              <w:t>Gleichstellung und Gleichberechtigung der Geschlechter (Gender Mainstreaming)</w:t>
            </w:r>
          </w:p>
          <w:p w:rsidR="00277BD3" w:rsidRPr="00D752E6" w:rsidRDefault="00E4099C" w:rsidP="00430D31">
            <w:pPr>
              <w:pStyle w:val="Listenabsatz"/>
              <w:numPr>
                <w:ilvl w:val="0"/>
                <w:numId w:val="24"/>
              </w:numPr>
            </w:pPr>
            <w:r w:rsidRPr="00D752E6">
              <w:t xml:space="preserve">Die </w:t>
            </w:r>
            <w:r w:rsidR="00DA302F" w:rsidRPr="00D752E6">
              <w:t xml:space="preserve">wissenschaftlichen </w:t>
            </w:r>
            <w:r w:rsidRPr="00D752E6">
              <w:t>Leistungen von Marie Curie</w:t>
            </w:r>
            <w:r w:rsidR="001E6A34" w:rsidRPr="00D752E6"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41)</w:t>
            </w:r>
          </w:p>
        </w:tc>
      </w:tr>
      <w:tr w:rsidR="00FB1877" w:rsidRPr="00D752E6" w:rsidTr="003957FE">
        <w:trPr>
          <w:trHeight w:val="498"/>
        </w:trPr>
        <w:tc>
          <w:tcPr>
            <w:tcW w:w="14835" w:type="dxa"/>
            <w:gridSpan w:val="5"/>
          </w:tcPr>
          <w:p w:rsidR="003551A3" w:rsidRPr="00D752E6" w:rsidRDefault="003551A3" w:rsidP="003551A3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</w:p>
          <w:p w:rsidR="00FB1877" w:rsidRPr="00D752E6" w:rsidRDefault="003136B4" w:rsidP="00AC4895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Kontext zur Differenzierung: Moorleichen, Isotope und die </w:t>
            </w:r>
            <w:proofErr w:type="spellStart"/>
            <w:r w:rsidRPr="00D752E6">
              <w:rPr>
                <w:sz w:val="20"/>
                <w:szCs w:val="20"/>
              </w:rPr>
              <w:t>Radiocarbonmethode</w:t>
            </w:r>
            <w:proofErr w:type="spellEnd"/>
            <w:r w:rsidR="00100479" w:rsidRPr="00D752E6">
              <w:rPr>
                <w:sz w:val="20"/>
                <w:szCs w:val="20"/>
              </w:rPr>
              <w:t xml:space="preserve"> </w:t>
            </w:r>
            <w:r w:rsidR="00100479" w:rsidRPr="00D752E6">
              <w:rPr>
                <w:b/>
                <w:sz w:val="20"/>
                <w:szCs w:val="20"/>
              </w:rPr>
              <w:t>[1 h]</w:t>
            </w:r>
            <w:r w:rsidR="001E6A34" w:rsidRPr="00D752E6">
              <w:rPr>
                <w:b/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98)</w:t>
            </w:r>
          </w:p>
          <w:p w:rsidR="0009323D" w:rsidRPr="00D752E6" w:rsidRDefault="0009323D" w:rsidP="00AC4895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Entwicklung eines eigenen Elemente-Songs</w:t>
            </w:r>
          </w:p>
          <w:p w:rsidR="007F504E" w:rsidRPr="00D752E6" w:rsidRDefault="007F504E" w:rsidP="007F504E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Lernerfolgskontrolle 2 (Jahrgangsstufe 7)</w:t>
            </w:r>
          </w:p>
        </w:tc>
      </w:tr>
    </w:tbl>
    <w:p w:rsidR="00FB1877" w:rsidRPr="00D752E6" w:rsidRDefault="00FB1877" w:rsidP="00691A38">
      <w:pPr>
        <w:spacing w:before="120" w:after="0"/>
        <w:rPr>
          <w:b/>
          <w:sz w:val="24"/>
          <w:szCs w:val="24"/>
        </w:rPr>
      </w:pPr>
    </w:p>
    <w:p w:rsidR="00E4099C" w:rsidRPr="00D752E6" w:rsidRDefault="00E4099C" w:rsidP="00691A38">
      <w:pPr>
        <w:spacing w:before="120" w:after="0"/>
        <w:rPr>
          <w:b/>
          <w:sz w:val="28"/>
          <w:szCs w:val="28"/>
        </w:rPr>
      </w:pPr>
    </w:p>
    <w:p w:rsidR="00362BA0" w:rsidRPr="00D752E6" w:rsidRDefault="00362BA0" w:rsidP="00E4099C">
      <w:pPr>
        <w:rPr>
          <w:b/>
          <w:sz w:val="24"/>
          <w:szCs w:val="24"/>
        </w:rPr>
      </w:pPr>
    </w:p>
    <w:p w:rsidR="00E4099C" w:rsidRPr="00D752E6" w:rsidRDefault="00E4099C" w:rsidP="00E4099C">
      <w:pPr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lastRenderedPageBreak/>
        <w:t>T</w:t>
      </w:r>
      <w:r w:rsidR="00FC0B4D">
        <w:rPr>
          <w:b/>
          <w:sz w:val="24"/>
          <w:szCs w:val="24"/>
        </w:rPr>
        <w:t>hemenfeld</w:t>
      </w:r>
      <w:r w:rsidRPr="00D752E6">
        <w:rPr>
          <w:b/>
          <w:sz w:val="24"/>
          <w:szCs w:val="24"/>
        </w:rPr>
        <w:t xml:space="preserve"> 3: Gase – zwischen lebensnotwendig und gefährlich</w:t>
      </w:r>
    </w:p>
    <w:p w:rsidR="00E4099C" w:rsidRPr="00D752E6" w:rsidRDefault="00E4099C" w:rsidP="00E4099C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 xml:space="preserve">Zeitlicher  Rahmen: </w:t>
      </w:r>
      <w:r w:rsidR="007F504E" w:rsidRPr="00D752E6">
        <w:rPr>
          <w:b/>
          <w:sz w:val="24"/>
          <w:szCs w:val="24"/>
        </w:rPr>
        <w:t>10</w:t>
      </w:r>
      <w:r w:rsidRPr="00D752E6">
        <w:rPr>
          <w:b/>
          <w:sz w:val="24"/>
          <w:szCs w:val="24"/>
        </w:rPr>
        <w:t xml:space="preserve"> 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35" w:type="dxa"/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678"/>
        <w:gridCol w:w="2186"/>
        <w:gridCol w:w="2334"/>
      </w:tblGrid>
      <w:tr w:rsidR="00E4099C" w:rsidRPr="00D752E6" w:rsidTr="00085DDF">
        <w:trPr>
          <w:trHeight w:val="510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64" w:type="dxa"/>
            <w:gridSpan w:val="2"/>
            <w:shd w:val="clear" w:color="auto" w:fill="BFBFBF" w:themeFill="background1" w:themeFillShade="BF"/>
            <w:vAlign w:val="center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schulintern angepasste Kompetenzen </w:t>
            </w:r>
            <w:r w:rsidRPr="00D752E6">
              <w:rPr>
                <w:color w:val="00B050"/>
              </w:rPr>
              <w:t>(RLP-Niveaustufen)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E4099C" w:rsidRPr="00D752E6" w:rsidRDefault="00E4099C" w:rsidP="00085DDF">
            <w:pPr>
              <w:jc w:val="center"/>
            </w:pPr>
            <w:r w:rsidRPr="00D752E6">
              <w:t>(fett: verbindlich)</w:t>
            </w:r>
          </w:p>
        </w:tc>
      </w:tr>
      <w:tr w:rsidR="00E4099C" w:rsidRPr="00D752E6" w:rsidTr="00085DDF">
        <w:trPr>
          <w:trHeight w:val="918"/>
        </w:trPr>
        <w:tc>
          <w:tcPr>
            <w:tcW w:w="5637" w:type="dxa"/>
            <w:gridSpan w:val="2"/>
          </w:tcPr>
          <w:p w:rsidR="00E4099C" w:rsidRPr="00D752E6" w:rsidRDefault="00E4099C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i/>
                <w:sz w:val="20"/>
                <w:szCs w:val="20"/>
              </w:rPr>
              <w:t>Kontext:</w:t>
            </w:r>
            <w:r w:rsidRPr="00D752E6">
              <w:rPr>
                <w:b/>
                <w:sz w:val="20"/>
                <w:szCs w:val="20"/>
              </w:rPr>
              <w:t xml:space="preserve"> </w:t>
            </w:r>
            <w:r w:rsidR="00085DDF" w:rsidRPr="00D752E6">
              <w:rPr>
                <w:b/>
                <w:sz w:val="20"/>
                <w:szCs w:val="20"/>
              </w:rPr>
              <w:t xml:space="preserve">Dicke Luft </w:t>
            </w:r>
            <w:r w:rsidR="00233943" w:rsidRPr="00D752E6">
              <w:rPr>
                <w:b/>
                <w:sz w:val="20"/>
                <w:szCs w:val="20"/>
              </w:rPr>
              <w:t>–</w:t>
            </w:r>
            <w:r w:rsidR="00085DDF" w:rsidRPr="00D752E6">
              <w:rPr>
                <w:b/>
                <w:sz w:val="20"/>
                <w:szCs w:val="20"/>
              </w:rPr>
              <w:t xml:space="preserve"> Luftverschmutzung</w:t>
            </w:r>
          </w:p>
          <w:p w:rsidR="00233943" w:rsidRPr="00D752E6" w:rsidRDefault="00233943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Zusammensetzung der Luft</w:t>
            </w:r>
            <w:r w:rsidR="001E6A34" w:rsidRPr="00D752E6">
              <w:rPr>
                <w:b/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120-123)</w:t>
            </w:r>
          </w:p>
          <w:p w:rsidR="00E4099C" w:rsidRPr="00D752E6" w:rsidRDefault="00E4099C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Luft ein Gasgemisch</w:t>
            </w:r>
            <w:r w:rsidR="00085DDF" w:rsidRPr="00D752E6">
              <w:rPr>
                <w:sz w:val="20"/>
                <w:szCs w:val="20"/>
              </w:rPr>
              <w:t xml:space="preserve"> – Bestandteile der Luft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Verflüssigung der Luft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Einfluss von Natur und Mensch auf die Luft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128-130)</w:t>
            </w:r>
          </w:p>
          <w:p w:rsidR="00730A70" w:rsidRPr="00D752E6" w:rsidRDefault="00085DDF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Katalysatoren (Auto)</w:t>
            </w:r>
            <w:r w:rsidR="00730A70" w:rsidRPr="00D752E6">
              <w:rPr>
                <w:sz w:val="20"/>
                <w:szCs w:val="20"/>
              </w:rPr>
              <w:t>´</w:t>
            </w:r>
          </w:p>
          <w:p w:rsidR="00730A70" w:rsidRPr="00D752E6" w:rsidRDefault="00730A70" w:rsidP="00730A70">
            <w:pPr>
              <w:pStyle w:val="Listenabsatz"/>
              <w:tabs>
                <w:tab w:val="left" w:pos="0"/>
              </w:tabs>
              <w:ind w:left="360"/>
              <w:rPr>
                <w:sz w:val="20"/>
                <w:szCs w:val="20"/>
              </w:rPr>
            </w:pPr>
          </w:p>
          <w:p w:rsidR="00085DDF" w:rsidRPr="00D752E6" w:rsidRDefault="00E4099C" w:rsidP="00730A70">
            <w:pPr>
              <w:pStyle w:val="Listenabsatz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730A70" w:rsidRPr="00D752E6">
              <w:rPr>
                <w:color w:val="FF0000"/>
                <w:sz w:val="20"/>
                <w:szCs w:val="20"/>
              </w:rPr>
              <w:t xml:space="preserve"> (S. 120-130)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Sauerstoff, Stickstoff, Kohlenstoffdioxid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Glimmspanprobe</w:t>
            </w:r>
            <w:r w:rsidR="001E6A34" w:rsidRPr="00D752E6">
              <w:rPr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119)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Emission, anthropogen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Feinstaub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Katalysator</w:t>
            </w:r>
          </w:p>
          <w:p w:rsidR="00E4099C" w:rsidRPr="00D752E6" w:rsidRDefault="00E4099C" w:rsidP="007F504E">
            <w:pPr>
              <w:tabs>
                <w:tab w:val="left" w:pos="0"/>
              </w:tabs>
              <w:ind w:left="34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7F504E" w:rsidRPr="00D752E6">
              <w:rPr>
                <w:b/>
                <w:sz w:val="20"/>
                <w:szCs w:val="20"/>
              </w:rPr>
              <w:t>4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64" w:type="dxa"/>
            <w:gridSpan w:val="2"/>
            <w:vMerge w:val="restart"/>
          </w:tcPr>
          <w:p w:rsidR="00E4099C" w:rsidRPr="00D752E6" w:rsidRDefault="00E4099C" w:rsidP="00085DDF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E4099C" w:rsidRPr="00D752E6" w:rsidRDefault="00E4099C" w:rsidP="00085DDF">
            <w:pPr>
              <w:pStyle w:val="berschrift3"/>
              <w:numPr>
                <w:ilvl w:val="0"/>
                <w:numId w:val="0"/>
              </w:numPr>
              <w:tabs>
                <w:tab w:val="clear" w:pos="709"/>
              </w:tabs>
              <w:spacing w:after="0"/>
              <w:ind w:hanging="21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2.1 Mit Fachwissen umgehen</w:t>
            </w:r>
          </w:p>
          <w:p w:rsidR="00E4099C" w:rsidRPr="00D752E6" w:rsidRDefault="00233943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von Daten (Schmelz- und Siedetemperaturen) auf Aggregatzustände der Luftbestandteile schließen</w:t>
            </w:r>
            <w:r w:rsidR="00E4099C" w:rsidRPr="00D752E6">
              <w:rPr>
                <w:color w:val="00B050"/>
                <w:sz w:val="20"/>
                <w:szCs w:val="20"/>
              </w:rPr>
              <w:t xml:space="preserve"> 2.1.1.</w:t>
            </w:r>
            <w:r w:rsidRPr="00D752E6">
              <w:rPr>
                <w:color w:val="00B050"/>
                <w:sz w:val="20"/>
                <w:szCs w:val="20"/>
              </w:rPr>
              <w:t>1</w:t>
            </w:r>
            <w:r w:rsidR="00E4099C" w:rsidRPr="00D752E6">
              <w:rPr>
                <w:color w:val="00B050"/>
                <w:sz w:val="20"/>
                <w:szCs w:val="20"/>
              </w:rPr>
              <w:t xml:space="preserve"> (F)</w:t>
            </w:r>
          </w:p>
          <w:p w:rsidR="00E4099C" w:rsidRPr="00D752E6" w:rsidRDefault="00E4099C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den submikroskopischen Bau </w:t>
            </w:r>
            <w:r w:rsidR="00233943" w:rsidRPr="00D752E6">
              <w:rPr>
                <w:sz w:val="20"/>
                <w:szCs w:val="20"/>
              </w:rPr>
              <w:t xml:space="preserve">der Luftbestandteile </w:t>
            </w:r>
            <w:r w:rsidRPr="00D752E6">
              <w:rPr>
                <w:sz w:val="20"/>
                <w:szCs w:val="20"/>
              </w:rPr>
              <w:t xml:space="preserve"> mithilfe </w:t>
            </w:r>
            <w:r w:rsidR="00233943" w:rsidRPr="00D752E6">
              <w:rPr>
                <w:sz w:val="20"/>
                <w:szCs w:val="20"/>
              </w:rPr>
              <w:t>von Lewis-Strukturformeln</w:t>
            </w:r>
            <w:r w:rsidRPr="00D752E6">
              <w:rPr>
                <w:sz w:val="20"/>
                <w:szCs w:val="20"/>
              </w:rPr>
              <w:t xml:space="preserve"> beschreiben </w:t>
            </w:r>
            <w:r w:rsidRPr="00D752E6">
              <w:rPr>
                <w:color w:val="00B050"/>
                <w:sz w:val="20"/>
                <w:szCs w:val="20"/>
              </w:rPr>
              <w:t>2.1.1.2 (E)</w:t>
            </w:r>
          </w:p>
          <w:p w:rsidR="00233943" w:rsidRPr="00D752E6" w:rsidRDefault="00233943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den Zusammenhang zwischen den Eigenschaften der Luftbestandteile und deren Verwendung erklären</w:t>
            </w:r>
            <w:r w:rsidRPr="00D752E6">
              <w:rPr>
                <w:color w:val="00B050"/>
                <w:sz w:val="20"/>
                <w:szCs w:val="20"/>
              </w:rPr>
              <w:t xml:space="preserve"> 2.1.2.2 (F)</w:t>
            </w:r>
          </w:p>
          <w:p w:rsidR="00233943" w:rsidRPr="00D752E6" w:rsidRDefault="00233943" w:rsidP="00430D31">
            <w:pPr>
              <w:numPr>
                <w:ilvl w:val="0"/>
                <w:numId w:val="7"/>
              </w:num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chemische Reaktionen</w:t>
            </w:r>
            <w:r w:rsidR="007B2E0F" w:rsidRPr="00D752E6">
              <w:rPr>
                <w:sz w:val="20"/>
                <w:szCs w:val="20"/>
              </w:rPr>
              <w:t xml:space="preserve"> (Knallgasreaktion, Kalkwasserprobe) anhand von </w:t>
            </w:r>
            <w:r w:rsidRPr="00D752E6">
              <w:rPr>
                <w:sz w:val="20"/>
                <w:szCs w:val="20"/>
              </w:rPr>
              <w:t>Wortgleichungen</w:t>
            </w:r>
            <w:r w:rsidR="007B2E0F" w:rsidRPr="00D752E6">
              <w:rPr>
                <w:sz w:val="20"/>
                <w:szCs w:val="20"/>
              </w:rPr>
              <w:t xml:space="preserve"> beschreiben</w:t>
            </w:r>
            <w:r w:rsidR="007B2E0F" w:rsidRPr="00D752E6">
              <w:rPr>
                <w:color w:val="00B050"/>
                <w:sz w:val="20"/>
                <w:szCs w:val="20"/>
              </w:rPr>
              <w:t xml:space="preserve"> 2.1.3.1 (E)</w:t>
            </w:r>
          </w:p>
          <w:p w:rsidR="00E4099C" w:rsidRPr="00D752E6" w:rsidRDefault="00E4099C" w:rsidP="00085DDF">
            <w:pPr>
              <w:tabs>
                <w:tab w:val="left" w:pos="0"/>
              </w:tabs>
              <w:ind w:left="360"/>
              <w:rPr>
                <w:b/>
                <w:sz w:val="20"/>
                <w:szCs w:val="20"/>
              </w:rPr>
            </w:pPr>
          </w:p>
          <w:p w:rsidR="00E4099C" w:rsidRPr="00D752E6" w:rsidRDefault="00E4099C" w:rsidP="00085DDF">
            <w:pPr>
              <w:tabs>
                <w:tab w:val="left" w:pos="0"/>
              </w:tabs>
              <w:ind w:left="33"/>
              <w:rPr>
                <w:lang w:eastAsia="de-DE"/>
              </w:rPr>
            </w:pPr>
            <w:r w:rsidRPr="00D752E6">
              <w:rPr>
                <w:b/>
                <w:sz w:val="20"/>
                <w:szCs w:val="20"/>
              </w:rPr>
              <w:t>2.2 Erkenntnisse gewinnen</w:t>
            </w:r>
            <w:r w:rsidRPr="00D752E6">
              <w:rPr>
                <w:lang w:eastAsia="de-DE"/>
              </w:rPr>
              <w:t xml:space="preserve"> </w:t>
            </w:r>
          </w:p>
          <w:p w:rsidR="00E4099C" w:rsidRPr="00D752E6" w:rsidRDefault="007B2E0F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Experimente (Nachweise von Luftbestandteilen) zur Überprüfung von Hypothesen nach Vorgaben planen und durchführen</w:t>
            </w:r>
            <w:r w:rsidR="00E4099C" w:rsidRPr="00D752E6">
              <w:rPr>
                <w:sz w:val="20"/>
                <w:szCs w:val="20"/>
              </w:rPr>
              <w:t xml:space="preserve"> </w:t>
            </w:r>
            <w:r w:rsidR="00E4099C" w:rsidRPr="00D752E6">
              <w:rPr>
                <w:color w:val="00B050"/>
                <w:sz w:val="20"/>
                <w:szCs w:val="20"/>
              </w:rPr>
              <w:t>2.2.</w:t>
            </w:r>
            <w:r w:rsidRPr="00D752E6">
              <w:rPr>
                <w:color w:val="00B050"/>
                <w:sz w:val="20"/>
                <w:szCs w:val="20"/>
              </w:rPr>
              <w:t>2.3</w:t>
            </w:r>
            <w:r w:rsidR="00E4099C" w:rsidRPr="00D752E6">
              <w:rPr>
                <w:color w:val="00B050"/>
                <w:sz w:val="20"/>
                <w:szCs w:val="20"/>
              </w:rPr>
              <w:t xml:space="preserve"> (</w:t>
            </w:r>
            <w:r w:rsidRPr="00D752E6">
              <w:rPr>
                <w:color w:val="00B050"/>
                <w:sz w:val="20"/>
                <w:szCs w:val="20"/>
              </w:rPr>
              <w:t>D/E</w:t>
            </w:r>
            <w:r w:rsidR="00E4099C" w:rsidRPr="00D752E6">
              <w:rPr>
                <w:color w:val="00B050"/>
                <w:sz w:val="20"/>
                <w:szCs w:val="20"/>
              </w:rPr>
              <w:t>)</w:t>
            </w:r>
          </w:p>
          <w:p w:rsidR="007B2E0F" w:rsidRPr="00D752E6" w:rsidRDefault="007B2E0F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das Untersuchungsergebnis bezogen auf die Hypothese beschreiben</w:t>
            </w:r>
            <w:r w:rsidR="00E4099C" w:rsidRPr="00D752E6">
              <w:rPr>
                <w:sz w:val="20"/>
                <w:szCs w:val="20"/>
              </w:rPr>
              <w:t xml:space="preserve"> </w:t>
            </w:r>
            <w:r w:rsidRPr="00D752E6">
              <w:rPr>
                <w:color w:val="00B050"/>
                <w:sz w:val="20"/>
                <w:szCs w:val="20"/>
              </w:rPr>
              <w:t>2.2.2.4(D/E)</w:t>
            </w:r>
          </w:p>
          <w:p w:rsidR="00E4099C" w:rsidRPr="00D752E6" w:rsidRDefault="00B07585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anhand der Lewis-Strukturformel</w:t>
            </w:r>
            <w:r w:rsidRPr="00D752E6">
              <w:rPr>
                <w:color w:val="00B050"/>
                <w:sz w:val="20"/>
                <w:szCs w:val="20"/>
              </w:rPr>
              <w:t xml:space="preserve"> </w:t>
            </w:r>
            <w:r w:rsidRPr="00D752E6">
              <w:rPr>
                <w:sz w:val="20"/>
                <w:szCs w:val="20"/>
              </w:rPr>
              <w:t>den</w:t>
            </w:r>
            <w:r w:rsidRPr="00D752E6">
              <w:rPr>
                <w:color w:val="00B050"/>
                <w:sz w:val="20"/>
                <w:szCs w:val="20"/>
              </w:rPr>
              <w:t xml:space="preserve"> </w:t>
            </w:r>
            <w:r w:rsidRPr="00D752E6">
              <w:rPr>
                <w:sz w:val="20"/>
                <w:szCs w:val="20"/>
              </w:rPr>
              <w:t>Zusammenhalt von Wasserstoff-, Sauerstoff- und Stickstoff-Molekülen erklären</w:t>
            </w:r>
            <w:r w:rsidR="00E4099C" w:rsidRPr="00D752E6">
              <w:rPr>
                <w:color w:val="00B050"/>
                <w:sz w:val="20"/>
                <w:szCs w:val="20"/>
              </w:rPr>
              <w:t xml:space="preserve"> 2.2.3.3</w:t>
            </w:r>
            <w:r w:rsidRPr="00D752E6">
              <w:rPr>
                <w:color w:val="00B050"/>
                <w:sz w:val="20"/>
                <w:szCs w:val="20"/>
              </w:rPr>
              <w:t>1 (E/</w:t>
            </w:r>
            <w:r w:rsidR="00E4099C" w:rsidRPr="00D752E6">
              <w:rPr>
                <w:color w:val="00B050"/>
                <w:sz w:val="20"/>
                <w:szCs w:val="20"/>
              </w:rPr>
              <w:t>F)</w:t>
            </w:r>
          </w:p>
          <w:p w:rsidR="00E4099C" w:rsidRPr="00D752E6" w:rsidRDefault="00E4099C" w:rsidP="00085DDF">
            <w:pPr>
              <w:tabs>
                <w:tab w:val="left" w:pos="0"/>
              </w:tabs>
              <w:ind w:left="266"/>
              <w:rPr>
                <w:b/>
                <w:sz w:val="20"/>
                <w:szCs w:val="20"/>
              </w:rPr>
            </w:pPr>
          </w:p>
          <w:p w:rsidR="00E4099C" w:rsidRPr="00D752E6" w:rsidRDefault="00E4099C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2.3 Kommunizieren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themenbezogen in verschiedenen Quellen recherchieren</w:t>
            </w:r>
            <w:r w:rsidRPr="00D752E6">
              <w:rPr>
                <w:color w:val="00B050"/>
                <w:sz w:val="20"/>
                <w:szCs w:val="20"/>
              </w:rPr>
              <w:t xml:space="preserve"> 2.3.1.1 (E/F)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aus Diagrammen Trends </w:t>
            </w:r>
            <w:r w:rsidR="00B07585" w:rsidRPr="00D752E6">
              <w:rPr>
                <w:sz w:val="20"/>
                <w:szCs w:val="20"/>
              </w:rPr>
              <w:t>ableiten</w:t>
            </w:r>
            <w:r w:rsidRPr="00D752E6">
              <w:rPr>
                <w:sz w:val="20"/>
                <w:szCs w:val="20"/>
              </w:rPr>
              <w:t xml:space="preserve"> (z. B. </w:t>
            </w:r>
            <w:r w:rsidR="00B07585" w:rsidRPr="00D752E6">
              <w:rPr>
                <w:sz w:val="20"/>
                <w:szCs w:val="20"/>
              </w:rPr>
              <w:t>Emission von Luftschadstoffen</w:t>
            </w:r>
            <w:r w:rsidRPr="00D752E6">
              <w:rPr>
                <w:sz w:val="20"/>
                <w:szCs w:val="20"/>
              </w:rPr>
              <w:t xml:space="preserve">) </w:t>
            </w:r>
            <w:r w:rsidR="00B67AB0" w:rsidRPr="00D752E6">
              <w:rPr>
                <w:sz w:val="20"/>
                <w:szCs w:val="20"/>
              </w:rPr>
              <w:br/>
            </w:r>
            <w:r w:rsidRPr="00D752E6">
              <w:rPr>
                <w:color w:val="00B050"/>
                <w:sz w:val="20"/>
                <w:szCs w:val="20"/>
              </w:rPr>
              <w:t>2.3.1.1 (F)</w:t>
            </w:r>
          </w:p>
          <w:p w:rsidR="00E4099C" w:rsidRPr="00D752E6" w:rsidRDefault="00E4099C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grafische Darstellungen entwerfen (z. B. </w:t>
            </w:r>
            <w:r w:rsidR="00B07585" w:rsidRPr="00D752E6">
              <w:rPr>
                <w:sz w:val="20"/>
                <w:szCs w:val="20"/>
              </w:rPr>
              <w:t>Kreisdiagramm</w:t>
            </w:r>
            <w:r w:rsidRPr="00D752E6">
              <w:rPr>
                <w:sz w:val="20"/>
                <w:szCs w:val="20"/>
              </w:rPr>
              <w:t>)</w:t>
            </w:r>
            <w:r w:rsidRPr="00D752E6">
              <w:rPr>
                <w:color w:val="00B050"/>
                <w:sz w:val="20"/>
                <w:szCs w:val="20"/>
              </w:rPr>
              <w:t xml:space="preserve"> 2.3.2.1 (F)</w:t>
            </w:r>
          </w:p>
          <w:p w:rsidR="00E4099C" w:rsidRPr="00D752E6" w:rsidRDefault="00B07585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Untersuchungen (Herstellung von saure</w:t>
            </w:r>
            <w:r w:rsidR="00B67AB0" w:rsidRPr="00D752E6">
              <w:rPr>
                <w:sz w:val="20"/>
                <w:szCs w:val="20"/>
              </w:rPr>
              <w:t xml:space="preserve">m Regen) </w:t>
            </w:r>
            <w:r w:rsidRPr="00D752E6">
              <w:rPr>
                <w:sz w:val="20"/>
                <w:szCs w:val="20"/>
              </w:rPr>
              <w:t>selbstständig protokollieren</w:t>
            </w:r>
            <w:r w:rsidR="00E4099C" w:rsidRPr="00D752E6">
              <w:rPr>
                <w:sz w:val="20"/>
                <w:szCs w:val="20"/>
              </w:rPr>
              <w:t xml:space="preserve"> </w:t>
            </w:r>
            <w:r w:rsidR="00E4099C" w:rsidRPr="00D752E6">
              <w:rPr>
                <w:color w:val="00B050"/>
                <w:sz w:val="20"/>
                <w:szCs w:val="20"/>
              </w:rPr>
              <w:t>2.3.</w:t>
            </w:r>
            <w:r w:rsidRPr="00D752E6">
              <w:rPr>
                <w:color w:val="00B050"/>
                <w:sz w:val="20"/>
                <w:szCs w:val="20"/>
              </w:rPr>
              <w:t>2.3</w:t>
            </w:r>
            <w:r w:rsidR="00E4099C" w:rsidRPr="00D752E6">
              <w:rPr>
                <w:color w:val="00B050"/>
                <w:sz w:val="20"/>
                <w:szCs w:val="20"/>
              </w:rPr>
              <w:t xml:space="preserve"> (E</w:t>
            </w:r>
            <w:r w:rsidRPr="00D752E6">
              <w:rPr>
                <w:color w:val="00B050"/>
                <w:sz w:val="20"/>
                <w:szCs w:val="20"/>
              </w:rPr>
              <w:t>/F</w:t>
            </w:r>
            <w:r w:rsidR="00E4099C" w:rsidRPr="00D752E6">
              <w:rPr>
                <w:color w:val="00B050"/>
                <w:sz w:val="20"/>
                <w:szCs w:val="20"/>
              </w:rPr>
              <w:t>)</w:t>
            </w:r>
          </w:p>
          <w:p w:rsidR="00B67AB0" w:rsidRPr="00D752E6" w:rsidRDefault="00B67AB0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sach- und adressatenbezogen Ergebnisse (des Gruppenpuzzles) präsentieren</w:t>
            </w:r>
          </w:p>
          <w:p w:rsidR="00E4099C" w:rsidRPr="00D752E6" w:rsidRDefault="00B67AB0" w:rsidP="00085DDF">
            <w:pPr>
              <w:tabs>
                <w:tab w:val="left" w:pos="0"/>
              </w:tabs>
              <w:ind w:left="266"/>
              <w:rPr>
                <w:sz w:val="20"/>
                <w:szCs w:val="20"/>
              </w:rPr>
            </w:pPr>
            <w:r w:rsidRPr="00D752E6">
              <w:rPr>
                <w:color w:val="00B050"/>
                <w:sz w:val="20"/>
                <w:szCs w:val="20"/>
              </w:rPr>
              <w:t>2.3.2.4 (E/F)</w:t>
            </w:r>
          </w:p>
          <w:p w:rsidR="00B67AB0" w:rsidRDefault="00B67AB0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FC0B4D" w:rsidRDefault="00FC0B4D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FC0B4D" w:rsidRPr="00D752E6" w:rsidRDefault="00FC0B4D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E4099C" w:rsidRPr="00D752E6" w:rsidRDefault="00E4099C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lastRenderedPageBreak/>
              <w:t>2.4 Bewerten</w:t>
            </w:r>
          </w:p>
          <w:p w:rsidR="00B67AB0" w:rsidRPr="00D752E6" w:rsidRDefault="00B67AB0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Sicherheits- und Verhaltensregeln des naturwissenschaftlichen Unterrichts beim Umgang mit dem Brenner einhalten </w:t>
            </w:r>
            <w:r w:rsidRPr="00D752E6">
              <w:rPr>
                <w:color w:val="00B050"/>
                <w:sz w:val="20"/>
                <w:szCs w:val="20"/>
              </w:rPr>
              <w:t>2.4.3.2 (D)</w:t>
            </w:r>
          </w:p>
          <w:p w:rsidR="00E4099C" w:rsidRPr="00D752E6" w:rsidRDefault="00F971E9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Schlussfolgerungen mit Verweis auf Daten oder auf der Grundlage von naturwissenschaftlichen Informa</w:t>
            </w:r>
            <w:r w:rsidR="00FC0B4D">
              <w:rPr>
                <w:sz w:val="20"/>
                <w:szCs w:val="20"/>
              </w:rPr>
              <w:t xml:space="preserve">tionen ziehen (z. B. </w:t>
            </w:r>
            <w:proofErr w:type="spellStart"/>
            <w:r w:rsidR="00FC0B4D">
              <w:rPr>
                <w:sz w:val="20"/>
                <w:szCs w:val="20"/>
              </w:rPr>
              <w:t>Rutherford</w:t>
            </w:r>
            <w:r w:rsidRPr="00D752E6">
              <w:rPr>
                <w:sz w:val="20"/>
                <w:szCs w:val="20"/>
              </w:rPr>
              <w:t>sches</w:t>
            </w:r>
            <w:proofErr w:type="spellEnd"/>
            <w:r w:rsidRPr="00D752E6">
              <w:rPr>
                <w:sz w:val="20"/>
                <w:szCs w:val="20"/>
              </w:rPr>
              <w:t xml:space="preserve"> Atommodell) </w:t>
            </w:r>
            <w:r w:rsidRPr="00D752E6">
              <w:rPr>
                <w:color w:val="00B050"/>
                <w:sz w:val="20"/>
                <w:szCs w:val="20"/>
              </w:rPr>
              <w:t>2.4.2.1 (E/F)</w:t>
            </w:r>
          </w:p>
        </w:tc>
        <w:tc>
          <w:tcPr>
            <w:tcW w:w="2334" w:type="dxa"/>
          </w:tcPr>
          <w:p w:rsidR="00E4099C" w:rsidRPr="00D752E6" w:rsidRDefault="00085DDF" w:rsidP="00430D31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b/>
              </w:rPr>
            </w:pPr>
            <w:r w:rsidRPr="00D752E6">
              <w:rPr>
                <w:b/>
              </w:rPr>
              <w:lastRenderedPageBreak/>
              <w:t>Glimmspanprobe</w:t>
            </w:r>
            <w:r w:rsidR="001E6A34" w:rsidRPr="00D752E6">
              <w:rPr>
                <w:b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119)</w:t>
            </w:r>
          </w:p>
          <w:p w:rsidR="00085DDF" w:rsidRPr="00D752E6" w:rsidRDefault="00085DDF" w:rsidP="00430D31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</w:pPr>
            <w:r w:rsidRPr="00D752E6">
              <w:t>Verbrennung von Schwefel und Reaktion mit indikatorhaltigem Wasser</w:t>
            </w:r>
            <w:r w:rsidR="00730A70" w:rsidRPr="00D752E6">
              <w:t xml:space="preserve"> </w:t>
            </w:r>
            <w:r w:rsidR="00730A70" w:rsidRPr="00D752E6">
              <w:br/>
            </w:r>
            <w:r w:rsidR="00730A70" w:rsidRPr="00D752E6">
              <w:rPr>
                <w:color w:val="FF0000"/>
                <w:sz w:val="20"/>
                <w:szCs w:val="20"/>
              </w:rPr>
              <w:t>(S. 128)</w:t>
            </w:r>
          </w:p>
          <w:p w:rsidR="00DA302F" w:rsidRPr="00D752E6" w:rsidRDefault="00DA302F" w:rsidP="00430D31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rPr>
                <w:b/>
              </w:rPr>
            </w:pPr>
            <w:r w:rsidRPr="00D752E6">
              <w:rPr>
                <w:b/>
              </w:rPr>
              <w:t>Ermittlung des Sauerstoffgehaltes der Luft</w:t>
            </w:r>
            <w:r w:rsidR="001E6A34" w:rsidRPr="00D752E6">
              <w:rPr>
                <w:b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119)</w:t>
            </w:r>
          </w:p>
          <w:p w:rsidR="00DA302F" w:rsidRPr="00D752E6" w:rsidRDefault="00DA302F" w:rsidP="00DA302F">
            <w:pPr>
              <w:pStyle w:val="Listenabsatz"/>
              <w:tabs>
                <w:tab w:val="left" w:pos="0"/>
              </w:tabs>
              <w:ind w:left="360"/>
              <w:rPr>
                <w:b/>
              </w:rPr>
            </w:pPr>
          </w:p>
        </w:tc>
      </w:tr>
      <w:tr w:rsidR="00E4099C" w:rsidRPr="00D752E6" w:rsidTr="00085DDF">
        <w:trPr>
          <w:trHeight w:val="691"/>
        </w:trPr>
        <w:tc>
          <w:tcPr>
            <w:tcW w:w="5637" w:type="dxa"/>
            <w:gridSpan w:val="2"/>
          </w:tcPr>
          <w:p w:rsidR="00E4099C" w:rsidRPr="00D752E6" w:rsidRDefault="00E4099C" w:rsidP="00730A70">
            <w:pPr>
              <w:pStyle w:val="Listenabsatz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</w:t>
            </w:r>
            <w:r w:rsidR="00DA302F" w:rsidRPr="00D752E6">
              <w:rPr>
                <w:b/>
                <w:sz w:val="20"/>
                <w:szCs w:val="20"/>
              </w:rPr>
              <w:t>Die Elektronenpaarbindung</w:t>
            </w:r>
            <w:r w:rsidR="00730A70" w:rsidRPr="00D752E6">
              <w:rPr>
                <w:b/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134-135)</w:t>
            </w:r>
          </w:p>
          <w:p w:rsidR="00E4099C" w:rsidRPr="00D752E6" w:rsidRDefault="0031097C" w:rsidP="00430D31">
            <w:pPr>
              <w:pStyle w:val="Listenabsatz"/>
              <w:numPr>
                <w:ilvl w:val="0"/>
                <w:numId w:val="17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Bildung von Wasserstoff-Molekülen</w:t>
            </w:r>
          </w:p>
          <w:p w:rsidR="0031097C" w:rsidRPr="00D752E6" w:rsidRDefault="0031097C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Molekülformel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136)</w:t>
            </w:r>
          </w:p>
          <w:p w:rsidR="0031097C" w:rsidRPr="00D752E6" w:rsidRDefault="0031097C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Lewis-Strukturformeln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138)</w:t>
            </w:r>
          </w:p>
          <w:p w:rsidR="00E4099C" w:rsidRPr="00D752E6" w:rsidRDefault="00E4099C" w:rsidP="00362BA0">
            <w:pPr>
              <w:tabs>
                <w:tab w:val="left" w:pos="0"/>
              </w:tabs>
              <w:spacing w:before="120"/>
              <w:rPr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 xml:space="preserve"> 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730A70" w:rsidRPr="00D752E6">
              <w:rPr>
                <w:color w:val="FF0000"/>
                <w:sz w:val="20"/>
                <w:szCs w:val="20"/>
              </w:rPr>
              <w:t xml:space="preserve"> (S. 134-138)</w:t>
            </w:r>
          </w:p>
          <w:p w:rsidR="00DA302F" w:rsidRPr="00D752E6" w:rsidRDefault="00DA302F" w:rsidP="00430D31">
            <w:pPr>
              <w:pStyle w:val="Aufzhlung"/>
              <w:numPr>
                <w:ilvl w:val="0"/>
                <w:numId w:val="25"/>
              </w:numPr>
              <w:spacing w:before="0" w:after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i/>
                <w:sz w:val="20"/>
                <w:szCs w:val="20"/>
              </w:rPr>
              <w:t>Moleküle</w:t>
            </w:r>
          </w:p>
          <w:p w:rsidR="00DA302F" w:rsidRPr="00D752E6" w:rsidRDefault="00DA302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unpolare Atom-/Elektronenpaarbindung</w:t>
            </w:r>
          </w:p>
          <w:p w:rsidR="00DA302F" w:rsidRPr="00D752E6" w:rsidRDefault="00DA302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proofErr w:type="spellStart"/>
            <w:r w:rsidRPr="00D752E6">
              <w:rPr>
                <w:i/>
                <w:sz w:val="20"/>
                <w:szCs w:val="20"/>
              </w:rPr>
              <w:t>Oktettregel</w:t>
            </w:r>
            <w:proofErr w:type="spellEnd"/>
          </w:p>
          <w:p w:rsidR="00DA302F" w:rsidRPr="00D752E6" w:rsidRDefault="00DA302F" w:rsidP="00430D31">
            <w:pPr>
              <w:pStyle w:val="Listenabsatz"/>
              <w:numPr>
                <w:ilvl w:val="0"/>
                <w:numId w:val="25"/>
              </w:num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Lewis-Strukturformel</w:t>
            </w:r>
            <w:r w:rsidRPr="00D752E6">
              <w:rPr>
                <w:b/>
                <w:i/>
                <w:sz w:val="20"/>
                <w:szCs w:val="20"/>
              </w:rPr>
              <w:t xml:space="preserve"> </w:t>
            </w:r>
          </w:p>
          <w:p w:rsidR="00E4099C" w:rsidRPr="00D752E6" w:rsidRDefault="00E4099C" w:rsidP="00085DDF">
            <w:pPr>
              <w:tabs>
                <w:tab w:val="left" w:pos="0"/>
              </w:tabs>
              <w:ind w:left="34"/>
              <w:rPr>
                <w:i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[</w:t>
            </w:r>
            <w:r w:rsidR="007F504E" w:rsidRPr="00D752E6">
              <w:rPr>
                <w:b/>
                <w:sz w:val="20"/>
                <w:szCs w:val="20"/>
              </w:rPr>
              <w:t>3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085DDF">
            <w:pPr>
              <w:ind w:left="360"/>
            </w:pPr>
          </w:p>
        </w:tc>
        <w:tc>
          <w:tcPr>
            <w:tcW w:w="2334" w:type="dxa"/>
          </w:tcPr>
          <w:p w:rsidR="0031097C" w:rsidRPr="00D752E6" w:rsidRDefault="0031097C" w:rsidP="0031097C">
            <w:pPr>
              <w:pStyle w:val="Listenabsatz"/>
              <w:ind w:left="360"/>
              <w:rPr>
                <w:b/>
              </w:rPr>
            </w:pPr>
          </w:p>
        </w:tc>
      </w:tr>
      <w:tr w:rsidR="00E4099C" w:rsidRPr="00D752E6" w:rsidTr="00085DDF">
        <w:trPr>
          <w:trHeight w:val="600"/>
        </w:trPr>
        <w:tc>
          <w:tcPr>
            <w:tcW w:w="5637" w:type="dxa"/>
            <w:gridSpan w:val="2"/>
          </w:tcPr>
          <w:p w:rsidR="00E4099C" w:rsidRPr="00D752E6" w:rsidRDefault="0031097C" w:rsidP="00085DDF">
            <w:pPr>
              <w:tabs>
                <w:tab w:val="left" w:pos="0"/>
              </w:tabs>
              <w:ind w:left="34"/>
              <w:rPr>
                <w:b/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Wasserstoff und Kohlenstoffdioxid</w:t>
            </w:r>
          </w:p>
          <w:p w:rsidR="00730A70" w:rsidRPr="00D752E6" w:rsidRDefault="0031097C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Vorkommen, Herstellung, Verwendung von Wasserstoff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sz w:val="20"/>
                <w:szCs w:val="20"/>
              </w:rPr>
              <w:br/>
            </w:r>
            <w:r w:rsidR="00730A70" w:rsidRPr="00D752E6">
              <w:rPr>
                <w:color w:val="FF0000"/>
                <w:sz w:val="20"/>
                <w:szCs w:val="20"/>
              </w:rPr>
              <w:t>(S. 142/143)</w:t>
            </w:r>
          </w:p>
          <w:p w:rsidR="0031097C" w:rsidRPr="00D752E6" w:rsidRDefault="0031097C" w:rsidP="00430D31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Nachweis von Kohlenstoffdioxid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118)</w:t>
            </w:r>
          </w:p>
          <w:p w:rsidR="0031097C" w:rsidRPr="00D752E6" w:rsidRDefault="0031097C" w:rsidP="00430D31">
            <w:pPr>
              <w:pStyle w:val="Listenabsatz"/>
              <w:numPr>
                <w:ilvl w:val="0"/>
                <w:numId w:val="1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Gasaustausch in der Lunge</w:t>
            </w:r>
            <w:r w:rsidR="00233943" w:rsidRPr="00D752E6">
              <w:rPr>
                <w:sz w:val="20"/>
                <w:szCs w:val="20"/>
              </w:rPr>
              <w:t xml:space="preserve"> </w:t>
            </w:r>
            <w:r w:rsidR="00233943" w:rsidRPr="00D752E6">
              <w:rPr>
                <w:b/>
                <w:sz w:val="20"/>
                <w:szCs w:val="20"/>
              </w:rPr>
              <w:t>(</w:t>
            </w:r>
            <w:r w:rsidR="00233943" w:rsidRPr="00D752E6">
              <w:rPr>
                <w:b/>
                <w:sz w:val="20"/>
                <w:szCs w:val="20"/>
              </w:rPr>
              <w:sym w:font="Wingdings" w:char="F0E0"/>
            </w:r>
            <w:r w:rsidR="00233943" w:rsidRPr="00D752E6">
              <w:rPr>
                <w:b/>
                <w:sz w:val="20"/>
                <w:szCs w:val="20"/>
              </w:rPr>
              <w:t xml:space="preserve"> Bio)</w:t>
            </w:r>
            <w:r w:rsidR="00730A70" w:rsidRPr="00D752E6">
              <w:rPr>
                <w:color w:val="FF0000"/>
                <w:sz w:val="20"/>
                <w:szCs w:val="20"/>
              </w:rPr>
              <w:t xml:space="preserve"> (S. 145)</w:t>
            </w:r>
          </w:p>
          <w:p w:rsidR="00E4099C" w:rsidRPr="00D752E6" w:rsidRDefault="00E4099C" w:rsidP="00085DDF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</w:p>
          <w:p w:rsidR="0027368A" w:rsidRPr="00D752E6" w:rsidRDefault="0027368A" w:rsidP="00085DDF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</w:p>
          <w:p w:rsidR="00E4099C" w:rsidRPr="00D752E6" w:rsidRDefault="00E4099C" w:rsidP="00085DDF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lastRenderedPageBreak/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31097C" w:rsidRPr="00D752E6" w:rsidRDefault="00233943" w:rsidP="00430D31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Knallgasgemisch</w:t>
            </w:r>
          </w:p>
          <w:p w:rsidR="00233943" w:rsidRPr="00D752E6" w:rsidRDefault="00233943" w:rsidP="00430D31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 xml:space="preserve">Energieträger </w:t>
            </w:r>
          </w:p>
          <w:p w:rsidR="00233943" w:rsidRPr="00D752E6" w:rsidRDefault="00233943" w:rsidP="00430D31">
            <w:pPr>
              <w:pStyle w:val="Aufzhlung"/>
              <w:numPr>
                <w:ilvl w:val="0"/>
                <w:numId w:val="27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D752E6">
              <w:rPr>
                <w:rFonts w:asciiTheme="minorHAnsi" w:hAnsiTheme="minorHAnsi"/>
                <w:sz w:val="20"/>
                <w:szCs w:val="20"/>
              </w:rPr>
              <w:t>Kalkwasserprobe</w:t>
            </w:r>
          </w:p>
          <w:p w:rsidR="00E4099C" w:rsidRPr="00D752E6" w:rsidRDefault="0031097C" w:rsidP="00F971E9">
            <w:pPr>
              <w:pStyle w:val="Aufzhlung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4099C" w:rsidRPr="00D752E6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="00F971E9" w:rsidRPr="00D752E6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E4099C" w:rsidRPr="00D752E6">
              <w:rPr>
                <w:rFonts w:asciiTheme="minorHAnsi" w:hAnsiTheme="minorHAnsi"/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64" w:type="dxa"/>
            <w:gridSpan w:val="2"/>
            <w:vMerge/>
          </w:tcPr>
          <w:p w:rsidR="00E4099C" w:rsidRPr="00D752E6" w:rsidRDefault="00E4099C" w:rsidP="00085DDF">
            <w:pPr>
              <w:ind w:left="360"/>
            </w:pPr>
          </w:p>
        </w:tc>
        <w:tc>
          <w:tcPr>
            <w:tcW w:w="2334" w:type="dxa"/>
          </w:tcPr>
          <w:p w:rsidR="0031097C" w:rsidRPr="00D752E6" w:rsidRDefault="0031097C" w:rsidP="00430D31">
            <w:pPr>
              <w:pStyle w:val="Aufzhlung"/>
              <w:numPr>
                <w:ilvl w:val="0"/>
                <w:numId w:val="26"/>
              </w:numPr>
              <w:spacing w:after="0"/>
              <w:rPr>
                <w:rFonts w:asciiTheme="minorHAnsi" w:hAnsiTheme="minorHAnsi"/>
                <w:b/>
              </w:rPr>
            </w:pPr>
            <w:r w:rsidRPr="00D752E6">
              <w:rPr>
                <w:rFonts w:asciiTheme="minorHAnsi" w:hAnsiTheme="minorHAnsi"/>
                <w:b/>
              </w:rPr>
              <w:t>Knallgasprobe</w:t>
            </w:r>
            <w:r w:rsidR="00730A70" w:rsidRPr="00D752E6">
              <w:rPr>
                <w:rFonts w:asciiTheme="minorHAnsi" w:hAnsiTheme="minorHAnsi"/>
                <w:b/>
              </w:rPr>
              <w:br/>
            </w:r>
            <w:r w:rsidR="00730A70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 133)</w:t>
            </w:r>
          </w:p>
          <w:p w:rsidR="00E4099C" w:rsidRPr="00D752E6" w:rsidRDefault="0031097C" w:rsidP="00430D31">
            <w:pPr>
              <w:pStyle w:val="Aufzhlung"/>
              <w:numPr>
                <w:ilvl w:val="0"/>
                <w:numId w:val="26"/>
              </w:numPr>
              <w:spacing w:before="0" w:after="0"/>
              <w:rPr>
                <w:rFonts w:asciiTheme="minorHAnsi" w:hAnsiTheme="minorHAnsi"/>
              </w:rPr>
            </w:pPr>
            <w:r w:rsidRPr="00D752E6">
              <w:rPr>
                <w:rFonts w:asciiTheme="minorHAnsi" w:hAnsiTheme="minorHAnsi"/>
                <w:b/>
              </w:rPr>
              <w:t>Kalkwasserprobe</w:t>
            </w:r>
            <w:r w:rsidR="001E6A34" w:rsidRPr="00D752E6">
              <w:rPr>
                <w:rFonts w:asciiTheme="minorHAnsi" w:hAnsiTheme="minorHAnsi"/>
                <w:b/>
              </w:rPr>
              <w:t xml:space="preserve"> </w:t>
            </w:r>
            <w:r w:rsidR="001E6A34" w:rsidRPr="00D752E6">
              <w:rPr>
                <w:rFonts w:asciiTheme="minorHAnsi" w:hAnsiTheme="minorHAnsi"/>
                <w:color w:val="FF0000"/>
                <w:sz w:val="20"/>
                <w:szCs w:val="20"/>
              </w:rPr>
              <w:t>(S. 118)</w:t>
            </w:r>
          </w:p>
        </w:tc>
      </w:tr>
      <w:tr w:rsidR="00E4099C" w:rsidRPr="00D752E6" w:rsidTr="00085DDF">
        <w:trPr>
          <w:trHeight w:val="261"/>
        </w:trPr>
        <w:tc>
          <w:tcPr>
            <w:tcW w:w="5070" w:type="dxa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Sprachbildung</w:t>
            </w:r>
          </w:p>
        </w:tc>
        <w:tc>
          <w:tcPr>
            <w:tcW w:w="5245" w:type="dxa"/>
            <w:gridSpan w:val="2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20" w:type="dxa"/>
            <w:gridSpan w:val="2"/>
          </w:tcPr>
          <w:p w:rsidR="00E4099C" w:rsidRPr="00D752E6" w:rsidRDefault="00E4099C" w:rsidP="00085DD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B67AB0" w:rsidRPr="00D752E6" w:rsidTr="00362BA0">
        <w:trPr>
          <w:trHeight w:val="1341"/>
        </w:trPr>
        <w:tc>
          <w:tcPr>
            <w:tcW w:w="5070" w:type="dxa"/>
          </w:tcPr>
          <w:p w:rsidR="00B67AB0" w:rsidRPr="00D752E6" w:rsidRDefault="00B67AB0" w:rsidP="00085DDF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B67AB0" w:rsidRPr="00D752E6" w:rsidRDefault="00B67AB0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b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ein Kreisdiagramm erstellen. </w:t>
            </w:r>
            <w:r w:rsidRPr="00D752E6">
              <w:rPr>
                <w:b/>
                <w:sz w:val="20"/>
                <w:szCs w:val="20"/>
              </w:rPr>
              <w:t>(</w:t>
            </w:r>
            <w:r w:rsidRPr="00D752E6">
              <w:rPr>
                <w:b/>
                <w:sz w:val="20"/>
                <w:szCs w:val="20"/>
              </w:rPr>
              <w:sym w:font="Wingdings" w:char="F0E0"/>
            </w:r>
            <w:r w:rsidRPr="00D752E6">
              <w:rPr>
                <w:b/>
                <w:sz w:val="20"/>
                <w:szCs w:val="20"/>
              </w:rPr>
              <w:t xml:space="preserve"> Ma)</w:t>
            </w:r>
            <w:r w:rsidR="00560617" w:rsidRPr="00D752E6">
              <w:rPr>
                <w:b/>
                <w:sz w:val="20"/>
                <w:szCs w:val="20"/>
              </w:rPr>
              <w:t xml:space="preserve"> </w:t>
            </w:r>
            <w:r w:rsidR="00560617" w:rsidRPr="00D752E6">
              <w:rPr>
                <w:color w:val="FF0000"/>
                <w:sz w:val="20"/>
                <w:szCs w:val="20"/>
              </w:rPr>
              <w:t>(S. 121)</w:t>
            </w:r>
          </w:p>
          <w:p w:rsidR="00B67AB0" w:rsidRPr="00D752E6" w:rsidRDefault="00B67AB0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selbstständig einen Text (Protokoll) verfassen.</w:t>
            </w:r>
            <w:r w:rsidR="00560617" w:rsidRPr="00D752E6">
              <w:rPr>
                <w:color w:val="FF0000"/>
                <w:sz w:val="20"/>
                <w:szCs w:val="20"/>
              </w:rPr>
              <w:t xml:space="preserve"> (S.22/23)</w:t>
            </w:r>
          </w:p>
          <w:p w:rsidR="00B67AB0" w:rsidRPr="00D752E6" w:rsidRDefault="00B67AB0" w:rsidP="00430D31">
            <w:pPr>
              <w:numPr>
                <w:ilvl w:val="0"/>
                <w:numId w:val="4"/>
              </w:numPr>
              <w:tabs>
                <w:tab w:val="left" w:pos="0"/>
              </w:tabs>
              <w:ind w:left="266" w:hanging="266"/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Lesestrategien anwenden.</w:t>
            </w:r>
          </w:p>
        </w:tc>
        <w:tc>
          <w:tcPr>
            <w:tcW w:w="5245" w:type="dxa"/>
            <w:gridSpan w:val="2"/>
          </w:tcPr>
          <w:p w:rsidR="00B67AB0" w:rsidRPr="00D752E6" w:rsidRDefault="00B67AB0" w:rsidP="00085DDF">
            <w:pPr>
              <w:pStyle w:val="Textkrper"/>
              <w:rPr>
                <w:lang w:eastAsia="de-DE"/>
              </w:rPr>
            </w:pPr>
            <w:r w:rsidRPr="00D752E6">
              <w:rPr>
                <w:lang w:eastAsia="de-DE"/>
              </w:rPr>
              <w:t>Die Schülerinnen und Schüler können …</w:t>
            </w:r>
          </w:p>
          <w:p w:rsidR="00B67AB0" w:rsidRPr="00D752E6" w:rsidRDefault="00B67AB0" w:rsidP="00430D31">
            <w:pPr>
              <w:pStyle w:val="Listenabsatz"/>
              <w:numPr>
                <w:ilvl w:val="0"/>
                <w:numId w:val="23"/>
              </w:numPr>
            </w:pPr>
            <w:r w:rsidRPr="00D752E6">
              <w:t>Präsentationsregeln anwenden.</w:t>
            </w:r>
          </w:p>
          <w:p w:rsidR="00B67AB0" w:rsidRPr="00D752E6" w:rsidRDefault="00B67AB0" w:rsidP="0055145F">
            <w:pPr>
              <w:pStyle w:val="Listenabsatz"/>
              <w:numPr>
                <w:ilvl w:val="0"/>
                <w:numId w:val="23"/>
              </w:numPr>
            </w:pPr>
            <w:r w:rsidRPr="00D752E6">
              <w:t>in verschiedenen Quellen recherchieren.</w:t>
            </w:r>
            <w:r w:rsidR="0055145F" w:rsidRPr="00D752E6">
              <w:t xml:space="preserve"> </w:t>
            </w:r>
            <w:r w:rsidR="0055145F" w:rsidRPr="00D752E6">
              <w:rPr>
                <w:color w:val="FF0000"/>
                <w:sz w:val="20"/>
                <w:szCs w:val="20"/>
              </w:rPr>
              <w:t>(S. 42)</w:t>
            </w:r>
          </w:p>
        </w:tc>
        <w:tc>
          <w:tcPr>
            <w:tcW w:w="4520" w:type="dxa"/>
            <w:gridSpan w:val="2"/>
          </w:tcPr>
          <w:p w:rsidR="00B67AB0" w:rsidRPr="00D752E6" w:rsidRDefault="00B67AB0" w:rsidP="00235041">
            <w:pPr>
              <w:rPr>
                <w:b/>
              </w:rPr>
            </w:pPr>
            <w:r w:rsidRPr="00D752E6">
              <w:rPr>
                <w:color w:val="00B050"/>
              </w:rPr>
              <w:t>Thema 11:</w:t>
            </w:r>
            <w:r w:rsidRPr="00D752E6">
              <w:t xml:space="preserve"> </w:t>
            </w:r>
            <w:r w:rsidRPr="00D752E6">
              <w:rPr>
                <w:b/>
              </w:rPr>
              <w:t xml:space="preserve">nachhaltige Entwicklung </w:t>
            </w:r>
          </w:p>
          <w:p w:rsidR="00B67AB0" w:rsidRPr="00D752E6" w:rsidRDefault="00B67AB0" w:rsidP="00430D31">
            <w:pPr>
              <w:pStyle w:val="Listenabsatz"/>
              <w:numPr>
                <w:ilvl w:val="0"/>
                <w:numId w:val="10"/>
              </w:numPr>
            </w:pPr>
            <w:r w:rsidRPr="00D752E6">
              <w:rPr>
                <w:sz w:val="20"/>
                <w:szCs w:val="20"/>
              </w:rPr>
              <w:t xml:space="preserve">Luftschadstoffe nachhaltig vermindern </w:t>
            </w:r>
          </w:p>
        </w:tc>
      </w:tr>
      <w:tr w:rsidR="00E4099C" w:rsidRPr="00D752E6" w:rsidTr="007F504E">
        <w:trPr>
          <w:trHeight w:val="1361"/>
        </w:trPr>
        <w:tc>
          <w:tcPr>
            <w:tcW w:w="14835" w:type="dxa"/>
            <w:gridSpan w:val="5"/>
          </w:tcPr>
          <w:p w:rsidR="003551A3" w:rsidRPr="00D752E6" w:rsidRDefault="003551A3" w:rsidP="003551A3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</w:p>
          <w:p w:rsidR="00E4099C" w:rsidRPr="00D752E6" w:rsidRDefault="00085DDF" w:rsidP="00085DD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Gruppenpuzzle zur Verwendung der Luftbestandteile</w:t>
            </w:r>
            <w:r w:rsidR="001E6A34" w:rsidRPr="00D752E6">
              <w:rPr>
                <w:sz w:val="20"/>
                <w:szCs w:val="20"/>
              </w:rPr>
              <w:t xml:space="preserve"> </w:t>
            </w:r>
            <w:r w:rsidR="001E6A34" w:rsidRPr="00D752E6">
              <w:rPr>
                <w:color w:val="FF0000"/>
                <w:sz w:val="20"/>
                <w:szCs w:val="20"/>
              </w:rPr>
              <w:t>(S. 124/125)</w:t>
            </w:r>
          </w:p>
          <w:p w:rsidR="0031097C" w:rsidRPr="00D752E6" w:rsidRDefault="0031097C" w:rsidP="00430D31">
            <w:pPr>
              <w:pStyle w:val="Listenabsatz"/>
              <w:numPr>
                <w:ilvl w:val="0"/>
                <w:numId w:val="2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Methode „Richtig-Falsch-Aufgaben“</w:t>
            </w:r>
            <w:r w:rsidR="00730A70" w:rsidRPr="00D752E6">
              <w:rPr>
                <w:sz w:val="20"/>
                <w:szCs w:val="20"/>
              </w:rPr>
              <w:t xml:space="preserve">  </w:t>
            </w:r>
            <w:r w:rsidR="00730A70" w:rsidRPr="00D752E6">
              <w:rPr>
                <w:color w:val="FF0000"/>
                <w:sz w:val="20"/>
                <w:szCs w:val="20"/>
              </w:rPr>
              <w:t>(S. 139)</w:t>
            </w:r>
          </w:p>
          <w:p w:rsidR="0031097C" w:rsidRPr="00D752E6" w:rsidRDefault="0031097C" w:rsidP="00085DDF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pneumatische Auffangmethode</w:t>
            </w:r>
            <w:r w:rsidR="00235041" w:rsidRPr="00D752E6">
              <w:rPr>
                <w:sz w:val="20"/>
                <w:szCs w:val="20"/>
              </w:rPr>
              <w:t xml:space="preserve"> einführen</w:t>
            </w:r>
            <w:r w:rsidR="00730A70" w:rsidRPr="00D752E6">
              <w:rPr>
                <w:sz w:val="20"/>
                <w:szCs w:val="20"/>
              </w:rPr>
              <w:t xml:space="preserve"> </w:t>
            </w:r>
            <w:r w:rsidR="00730A70" w:rsidRPr="00D752E6">
              <w:rPr>
                <w:color w:val="FF0000"/>
                <w:sz w:val="20"/>
                <w:szCs w:val="20"/>
              </w:rPr>
              <w:t>(S. 141)</w:t>
            </w:r>
          </w:p>
          <w:p w:rsidR="00B07585" w:rsidRPr="00D752E6" w:rsidRDefault="007F504E" w:rsidP="00B07585">
            <w:pPr>
              <w:pStyle w:val="Listenabsatz"/>
              <w:numPr>
                <w:ilvl w:val="0"/>
                <w:numId w:val="1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Lernerfolgskontrolle 3 (Jahrgangsstufe 7)</w:t>
            </w:r>
          </w:p>
        </w:tc>
      </w:tr>
    </w:tbl>
    <w:p w:rsidR="00E4099C" w:rsidRPr="00D752E6" w:rsidRDefault="00E4099C" w:rsidP="00E4099C">
      <w:pPr>
        <w:spacing w:before="120" w:after="0"/>
        <w:rPr>
          <w:b/>
          <w:sz w:val="24"/>
          <w:szCs w:val="24"/>
        </w:rPr>
      </w:pPr>
    </w:p>
    <w:p w:rsidR="00E4099C" w:rsidRPr="00D752E6" w:rsidRDefault="00E4099C">
      <w:pPr>
        <w:rPr>
          <w:b/>
          <w:sz w:val="28"/>
          <w:szCs w:val="28"/>
        </w:rPr>
      </w:pPr>
      <w:r w:rsidRPr="00D752E6">
        <w:rPr>
          <w:b/>
          <w:sz w:val="28"/>
          <w:szCs w:val="28"/>
        </w:rPr>
        <w:br w:type="page"/>
      </w:r>
    </w:p>
    <w:p w:rsidR="0064056E" w:rsidRPr="00D752E6" w:rsidRDefault="00FC0B4D" w:rsidP="00691A38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Themenfeld </w:t>
      </w:r>
      <w:r w:rsidR="0084535D" w:rsidRPr="00D752E6">
        <w:rPr>
          <w:b/>
          <w:sz w:val="24"/>
          <w:szCs w:val="24"/>
        </w:rPr>
        <w:t>4: Wasser – eine Verbindung</w:t>
      </w:r>
      <w:r w:rsidR="00D57D73" w:rsidRPr="00D752E6">
        <w:rPr>
          <w:b/>
          <w:sz w:val="24"/>
          <w:szCs w:val="24"/>
        </w:rPr>
        <w:t xml:space="preserve"> </w:t>
      </w:r>
      <w:r w:rsidR="00691A38" w:rsidRPr="00D752E6">
        <w:rPr>
          <w:b/>
          <w:sz w:val="24"/>
          <w:szCs w:val="24"/>
        </w:rPr>
        <w:t xml:space="preserve"> </w:t>
      </w:r>
    </w:p>
    <w:p w:rsidR="00EB1113" w:rsidRPr="00D752E6" w:rsidRDefault="006065B4" w:rsidP="00691A38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Zeitl</w:t>
      </w:r>
      <w:r w:rsidR="0064056E" w:rsidRPr="00D752E6">
        <w:rPr>
          <w:b/>
          <w:sz w:val="24"/>
          <w:szCs w:val="24"/>
        </w:rPr>
        <w:t>icher</w:t>
      </w:r>
      <w:r w:rsidRPr="00D752E6">
        <w:rPr>
          <w:b/>
          <w:sz w:val="24"/>
          <w:szCs w:val="24"/>
        </w:rPr>
        <w:t xml:space="preserve"> Rahmen: </w:t>
      </w:r>
      <w:r w:rsidR="00CD275D" w:rsidRPr="00D752E6">
        <w:rPr>
          <w:b/>
          <w:sz w:val="24"/>
          <w:szCs w:val="24"/>
        </w:rPr>
        <w:t>8</w:t>
      </w:r>
      <w:r w:rsidR="00EB1113" w:rsidRPr="00D752E6">
        <w:rPr>
          <w:b/>
          <w:sz w:val="24"/>
          <w:szCs w:val="24"/>
        </w:rPr>
        <w:t xml:space="preserve"> Stunden</w:t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  <w:r w:rsidR="00647F36" w:rsidRPr="00D752E6">
        <w:rPr>
          <w:b/>
          <w:sz w:val="24"/>
          <w:szCs w:val="24"/>
        </w:rPr>
        <w:tab/>
      </w:r>
    </w:p>
    <w:tbl>
      <w:tblPr>
        <w:tblStyle w:val="Tabellenraster"/>
        <w:tblW w:w="14811" w:type="dxa"/>
        <w:tblLayout w:type="fixed"/>
        <w:tblLook w:val="04A0" w:firstRow="1" w:lastRow="0" w:firstColumn="1" w:lastColumn="0" w:noHBand="0" w:noVBand="1"/>
      </w:tblPr>
      <w:tblGrid>
        <w:gridCol w:w="5211"/>
        <w:gridCol w:w="426"/>
        <w:gridCol w:w="4661"/>
        <w:gridCol w:w="2183"/>
        <w:gridCol w:w="2330"/>
      </w:tblGrid>
      <w:tr w:rsidR="0084535D" w:rsidRPr="00D752E6" w:rsidTr="00E4099C">
        <w:trPr>
          <w:trHeight w:val="147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84535D" w:rsidRPr="00D752E6" w:rsidRDefault="0084535D" w:rsidP="00D624E8">
            <w:pPr>
              <w:ind w:firstLine="708"/>
              <w:jc w:val="center"/>
              <w:rPr>
                <w:b/>
              </w:rPr>
            </w:pPr>
            <w:r w:rsidRPr="00D752E6">
              <w:rPr>
                <w:b/>
              </w:rPr>
              <w:t xml:space="preserve">Inhalte / </w:t>
            </w:r>
            <w:r w:rsidR="0057245E" w:rsidRPr="00D752E6">
              <w:rPr>
                <w:b/>
              </w:rPr>
              <w:t>F</w:t>
            </w:r>
            <w:r w:rsidRPr="00D752E6">
              <w:rPr>
                <w:b/>
              </w:rPr>
              <w:t>achbegriffe</w:t>
            </w:r>
          </w:p>
        </w:tc>
        <w:tc>
          <w:tcPr>
            <w:tcW w:w="6844" w:type="dxa"/>
            <w:gridSpan w:val="2"/>
            <w:shd w:val="clear" w:color="auto" w:fill="BFBFBF" w:themeFill="background1" w:themeFillShade="BF"/>
            <w:vAlign w:val="center"/>
          </w:tcPr>
          <w:p w:rsidR="0084535D" w:rsidRPr="00D752E6" w:rsidRDefault="00491D5C" w:rsidP="00D624E8">
            <w:pPr>
              <w:jc w:val="center"/>
              <w:rPr>
                <w:b/>
              </w:rPr>
            </w:pPr>
            <w:r w:rsidRPr="00D752E6">
              <w:rPr>
                <w:b/>
              </w:rPr>
              <w:t>s</w:t>
            </w:r>
            <w:r w:rsidR="0057245E" w:rsidRPr="00D752E6">
              <w:rPr>
                <w:b/>
              </w:rPr>
              <w:t>chulintern angepasste Kompetenzen</w:t>
            </w:r>
            <w:r w:rsidR="00D57D73" w:rsidRPr="00D752E6">
              <w:rPr>
                <w:b/>
              </w:rPr>
              <w:t xml:space="preserve"> </w:t>
            </w:r>
            <w:r w:rsidR="00D624E8" w:rsidRPr="00D752E6">
              <w:rPr>
                <w:color w:val="00B050"/>
              </w:rPr>
              <w:t>(RLP-Niveaustufen)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84535D" w:rsidRPr="00D752E6" w:rsidRDefault="0057245E" w:rsidP="00D624E8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D624E8" w:rsidRPr="00D752E6" w:rsidRDefault="00D624E8" w:rsidP="00D624E8">
            <w:pPr>
              <w:jc w:val="center"/>
            </w:pPr>
            <w:r w:rsidRPr="00D752E6">
              <w:t>(fett: verbindlich)</w:t>
            </w:r>
          </w:p>
        </w:tc>
      </w:tr>
      <w:tr w:rsidR="00FF3E5E" w:rsidRPr="00D752E6" w:rsidTr="00E4099C">
        <w:trPr>
          <w:trHeight w:val="147"/>
        </w:trPr>
        <w:tc>
          <w:tcPr>
            <w:tcW w:w="5637" w:type="dxa"/>
            <w:gridSpan w:val="2"/>
          </w:tcPr>
          <w:p w:rsidR="00FF3E5E" w:rsidRPr="00D752E6" w:rsidRDefault="00FF3E5E" w:rsidP="00277C2A">
            <w:pPr>
              <w:rPr>
                <w:b/>
              </w:rPr>
            </w:pPr>
            <w:r w:rsidRPr="00D752E6">
              <w:rPr>
                <w:b/>
              </w:rPr>
              <w:t>Wasser – ein Element oder eine Verbindung?</w:t>
            </w:r>
            <w:r w:rsidR="00560617" w:rsidRPr="00D752E6">
              <w:rPr>
                <w:color w:val="FF0000"/>
                <w:sz w:val="20"/>
                <w:szCs w:val="20"/>
              </w:rPr>
              <w:t xml:space="preserve"> (S. 158 -162)</w:t>
            </w:r>
          </w:p>
          <w:p w:rsidR="003957FE" w:rsidRPr="00D752E6" w:rsidRDefault="00FF3E5E" w:rsidP="00277C2A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Bildung und Zerlegung von Wasser </w:t>
            </w:r>
          </w:p>
          <w:p w:rsidR="00FF3E5E" w:rsidRPr="00D752E6" w:rsidRDefault="00FF3E5E" w:rsidP="003957FE">
            <w:pPr>
              <w:pStyle w:val="Listenabsatz"/>
              <w:ind w:left="360"/>
            </w:pPr>
            <w:r w:rsidRPr="00D752E6">
              <w:t>(auch als Beispiel der Umkehrbarkeit chemischer Reaktionen)</w:t>
            </w:r>
          </w:p>
          <w:p w:rsidR="00FF3E5E" w:rsidRPr="00D752E6" w:rsidRDefault="00FF3E5E" w:rsidP="00277C2A">
            <w:pPr>
              <w:pStyle w:val="Listenabsatz"/>
              <w:numPr>
                <w:ilvl w:val="0"/>
                <w:numId w:val="1"/>
              </w:numPr>
            </w:pPr>
            <w:r w:rsidRPr="00D752E6">
              <w:t>quantitative Analyse von Wasser</w:t>
            </w:r>
          </w:p>
          <w:p w:rsidR="00FF3E5E" w:rsidRPr="00D752E6" w:rsidRDefault="00FF3E5E" w:rsidP="00277C2A">
            <w:pPr>
              <w:pStyle w:val="Listenabsatz"/>
              <w:numPr>
                <w:ilvl w:val="0"/>
                <w:numId w:val="1"/>
              </w:numPr>
            </w:pPr>
            <w:r w:rsidRPr="00D752E6">
              <w:t>Formel des Wasser-Moleküls</w:t>
            </w:r>
          </w:p>
          <w:p w:rsidR="00200E07" w:rsidRPr="00D752E6" w:rsidRDefault="00200E07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407B41" w:rsidRPr="00D752E6">
              <w:rPr>
                <w:b/>
                <w:sz w:val="20"/>
                <w:szCs w:val="20"/>
              </w:rPr>
              <w:t xml:space="preserve"> </w:t>
            </w:r>
          </w:p>
          <w:p w:rsidR="00FF3E5E" w:rsidRPr="00D752E6" w:rsidRDefault="00200E07" w:rsidP="00430D31">
            <w:pPr>
              <w:pStyle w:val="Listenabsatz"/>
              <w:numPr>
                <w:ilvl w:val="0"/>
                <w:numId w:val="28"/>
              </w:numPr>
            </w:pPr>
            <w:r w:rsidRPr="00D752E6">
              <w:t>Bildung und Zerlegung</w:t>
            </w:r>
          </w:p>
          <w:p w:rsidR="00200E07" w:rsidRPr="00D752E6" w:rsidRDefault="00200E07" w:rsidP="00430D31">
            <w:pPr>
              <w:pStyle w:val="Listenabsatz"/>
              <w:numPr>
                <w:ilvl w:val="0"/>
                <w:numId w:val="28"/>
              </w:numPr>
            </w:pPr>
            <w:r w:rsidRPr="00D752E6">
              <w:t>umkehrbare Reaktion</w:t>
            </w:r>
          </w:p>
          <w:p w:rsidR="00200E07" w:rsidRPr="00D752E6" w:rsidRDefault="00200E07" w:rsidP="00430D31">
            <w:pPr>
              <w:pStyle w:val="Listenabsatz"/>
              <w:numPr>
                <w:ilvl w:val="0"/>
                <w:numId w:val="28"/>
              </w:numPr>
            </w:pPr>
            <w:r w:rsidRPr="00D752E6">
              <w:t>Elektrolyse</w:t>
            </w:r>
          </w:p>
          <w:p w:rsidR="00FF3E5E" w:rsidRPr="00D752E6" w:rsidRDefault="00FF3E5E" w:rsidP="00430D31">
            <w:pPr>
              <w:pStyle w:val="Listenabsatz"/>
              <w:numPr>
                <w:ilvl w:val="0"/>
                <w:numId w:val="28"/>
              </w:numPr>
            </w:pPr>
            <w:r w:rsidRPr="00D752E6">
              <w:t>Wasser</w:t>
            </w:r>
            <w:r w:rsidR="00200E07" w:rsidRPr="00D752E6">
              <w:t>-M</w:t>
            </w:r>
            <w:r w:rsidRPr="00D752E6">
              <w:t>olekül</w:t>
            </w:r>
          </w:p>
          <w:p w:rsidR="00200E07" w:rsidRPr="00D752E6" w:rsidRDefault="00200E07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i/>
              </w:rPr>
              <w:t>Reaktionsgleichung</w:t>
            </w:r>
            <w:r w:rsidR="00407B41" w:rsidRPr="00D752E6">
              <w:rPr>
                <w:i/>
              </w:rPr>
              <w:t xml:space="preserve"> </w:t>
            </w:r>
            <w:r w:rsidR="00560617" w:rsidRPr="00D752E6">
              <w:rPr>
                <w:color w:val="FF0000"/>
                <w:sz w:val="20"/>
                <w:szCs w:val="20"/>
              </w:rPr>
              <w:t>(S. 165)</w:t>
            </w:r>
          </w:p>
          <w:p w:rsidR="00FF3E5E" w:rsidRPr="00D752E6" w:rsidRDefault="004B3848" w:rsidP="004B3848"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 w:val="restart"/>
          </w:tcPr>
          <w:p w:rsidR="00D624E8" w:rsidRPr="00D752E6" w:rsidRDefault="00D624E8" w:rsidP="00FF3E5E">
            <w:pPr>
              <w:rPr>
                <w:b/>
              </w:rPr>
            </w:pPr>
            <w:r w:rsidRPr="00D752E6">
              <w:t>Die Schülerinnen und Schüler können …</w:t>
            </w:r>
          </w:p>
          <w:p w:rsidR="00D624E8" w:rsidRPr="00D752E6" w:rsidRDefault="00D624E8" w:rsidP="00FF3E5E">
            <w:pPr>
              <w:rPr>
                <w:b/>
              </w:rPr>
            </w:pPr>
          </w:p>
          <w:p w:rsidR="00FF3E5E" w:rsidRPr="00D752E6" w:rsidRDefault="00522BE4" w:rsidP="00FF3E5E">
            <w:pPr>
              <w:rPr>
                <w:b/>
              </w:rPr>
            </w:pPr>
            <w:r w:rsidRPr="00D752E6">
              <w:rPr>
                <w:b/>
              </w:rPr>
              <w:t xml:space="preserve">2.1 </w:t>
            </w:r>
            <w:r w:rsidR="00FF3E5E" w:rsidRPr="00D752E6">
              <w:rPr>
                <w:b/>
              </w:rPr>
              <w:t>Mit Fachwissen</w:t>
            </w:r>
            <w:r w:rsidR="00D624E8" w:rsidRPr="00D752E6">
              <w:rPr>
                <w:b/>
              </w:rPr>
              <w:t xml:space="preserve"> umgehen</w:t>
            </w:r>
          </w:p>
          <w:p w:rsidR="00FF3E5E" w:rsidRPr="00D752E6" w:rsidRDefault="00FF3E5E" w:rsidP="00D57D73">
            <w:pPr>
              <w:pStyle w:val="Listenabsatz"/>
              <w:numPr>
                <w:ilvl w:val="0"/>
                <w:numId w:val="1"/>
              </w:numPr>
            </w:pPr>
            <w:r w:rsidRPr="00D752E6">
              <w:t>Stoffe anhand ihrer charakteristischen Eigenschaften den  polaren und unpolaren Stoffen zuordnen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2.1.1</w:t>
            </w:r>
            <w:r w:rsidR="00491D5C" w:rsidRPr="00D752E6">
              <w:rPr>
                <w:color w:val="00B050"/>
              </w:rPr>
              <w:t>.1 (E)</w:t>
            </w:r>
          </w:p>
          <w:p w:rsidR="00FF3E5E" w:rsidRPr="00D752E6" w:rsidRDefault="00FF3E5E" w:rsidP="00D57D73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 xml:space="preserve">Bau von Wassermolekül anhand von </w:t>
            </w:r>
            <w:r w:rsidRPr="00D752E6">
              <w:rPr>
                <w:smallCaps/>
              </w:rPr>
              <w:t>Lewis</w:t>
            </w:r>
            <w:r w:rsidRPr="00D752E6">
              <w:t>-Formel und</w:t>
            </w:r>
            <w:r w:rsidR="00ED35D7" w:rsidRPr="00D752E6">
              <w:t xml:space="preserve"> / oder</w:t>
            </w:r>
            <w:r w:rsidRPr="00D752E6">
              <w:t xml:space="preserve"> Kugel-Stab-Modelle beschreiben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2.1.1</w:t>
            </w:r>
            <w:r w:rsidR="00491D5C" w:rsidRPr="00D752E6">
              <w:rPr>
                <w:color w:val="00B050"/>
              </w:rPr>
              <w:t>.2 (E)</w:t>
            </w:r>
          </w:p>
          <w:p w:rsidR="00ED35D7" w:rsidRPr="00D752E6" w:rsidRDefault="00ED35D7" w:rsidP="00D57D73">
            <w:pPr>
              <w:pStyle w:val="Listenabsatz"/>
              <w:numPr>
                <w:ilvl w:val="0"/>
                <w:numId w:val="1"/>
              </w:numPr>
            </w:pPr>
            <w:r w:rsidRPr="00D752E6">
              <w:t>Anomalie des Wassers und Oberflächenspannung anhand  eines Modells beschreiben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2.1.1</w:t>
            </w:r>
            <w:r w:rsidR="00491D5C" w:rsidRPr="00D752E6">
              <w:rPr>
                <w:color w:val="00B050"/>
              </w:rPr>
              <w:t>.3 (D/E)</w:t>
            </w:r>
          </w:p>
          <w:p w:rsidR="00FF3E5E" w:rsidRPr="00D752E6" w:rsidRDefault="00491D5C" w:rsidP="00D57D73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>w</w:t>
            </w:r>
            <w:r w:rsidR="00FF3E5E" w:rsidRPr="00D752E6">
              <w:t>esentliche Eigenschaften von Wasser beschreiben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</w:t>
            </w:r>
            <w:r w:rsidRPr="00D752E6">
              <w:rPr>
                <w:color w:val="00B050"/>
              </w:rPr>
              <w:t>1.1 (D)</w:t>
            </w:r>
          </w:p>
          <w:p w:rsidR="00FF3E5E" w:rsidRPr="00D752E6" w:rsidRDefault="00FF3E5E" w:rsidP="00D57D73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den Zusammenhang zwischen Struktur und Eigenschaften von Wasser </w:t>
            </w:r>
            <w:r w:rsidR="00491D5C" w:rsidRPr="00D752E6">
              <w:t xml:space="preserve">erklären </w:t>
            </w:r>
            <w:r w:rsidR="00D624E8" w:rsidRPr="00D752E6">
              <w:rPr>
                <w:color w:val="00B050"/>
              </w:rPr>
              <w:t>2.1.2</w:t>
            </w:r>
            <w:r w:rsidR="00491D5C" w:rsidRPr="00D752E6">
              <w:rPr>
                <w:color w:val="00B050"/>
              </w:rPr>
              <w:t>.1 (F)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Reaktionsgleichungen für </w:t>
            </w:r>
            <w:r w:rsidR="00491D5C" w:rsidRPr="00D752E6">
              <w:t xml:space="preserve">Bildung </w:t>
            </w:r>
            <w:r w:rsidR="00522BE4" w:rsidRPr="00D752E6">
              <w:t xml:space="preserve">und  </w:t>
            </w:r>
            <w:r w:rsidR="00491D5C" w:rsidRPr="00D752E6">
              <w:t xml:space="preserve">Zerlegung </w:t>
            </w:r>
            <w:r w:rsidR="00522BE4" w:rsidRPr="00D752E6">
              <w:t xml:space="preserve">von Wasser </w:t>
            </w:r>
            <w:r w:rsidRPr="00D752E6">
              <w:t>formulieren und fachsprachlich verbalisieren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2.1.3</w:t>
            </w:r>
            <w:r w:rsidR="00491D5C" w:rsidRPr="00D752E6">
              <w:rPr>
                <w:color w:val="00B050"/>
              </w:rPr>
              <w:t>.1 (F)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>die Umkehrbarkeit</w:t>
            </w:r>
            <w:r w:rsidR="00491D5C" w:rsidRPr="00D752E6">
              <w:t xml:space="preserve"> der</w:t>
            </w:r>
            <w:r w:rsidRPr="00D752E6">
              <w:t xml:space="preserve"> </w:t>
            </w:r>
            <w:r w:rsidR="00491D5C" w:rsidRPr="00D752E6">
              <w:t xml:space="preserve">Bildung und Zerlegung von Wasser </w:t>
            </w:r>
            <w:r w:rsidRPr="00D752E6">
              <w:t>beschreiben</w:t>
            </w:r>
            <w:r w:rsidR="00D624E8" w:rsidRPr="00D752E6">
              <w:t xml:space="preserve"> </w:t>
            </w:r>
            <w:r w:rsidR="00D624E8" w:rsidRPr="00D752E6">
              <w:rPr>
                <w:color w:val="00B050"/>
              </w:rPr>
              <w:t>2.1.3</w:t>
            </w:r>
            <w:r w:rsidR="00491D5C" w:rsidRPr="00D752E6">
              <w:rPr>
                <w:color w:val="00B050"/>
              </w:rPr>
              <w:t>.1 (F/G/H)</w:t>
            </w:r>
          </w:p>
          <w:p w:rsidR="00491D5C" w:rsidRPr="00D752E6" w:rsidRDefault="00522BE4" w:rsidP="00491D5C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>Elektrolyse</w:t>
            </w:r>
            <w:r w:rsidR="00491D5C" w:rsidRPr="00D752E6">
              <w:rPr>
                <w:rFonts w:cs="ArialMT"/>
              </w:rPr>
              <w:t xml:space="preserve"> von Wasser (Zerlegung)</w:t>
            </w:r>
            <w:r w:rsidRPr="00D752E6">
              <w:rPr>
                <w:rFonts w:cs="ArialMT"/>
              </w:rPr>
              <w:t xml:space="preserve"> als endotherme</w:t>
            </w:r>
            <w:r w:rsidR="00491D5C" w:rsidRPr="00D752E6">
              <w:rPr>
                <w:rFonts w:cs="ArialMT"/>
              </w:rPr>
              <w:t xml:space="preserve"> Reaktion</w:t>
            </w:r>
            <w:r w:rsidRPr="00D752E6">
              <w:rPr>
                <w:rFonts w:cs="ArialMT"/>
              </w:rPr>
              <w:t xml:space="preserve"> und </w:t>
            </w:r>
            <w:r w:rsidR="00491D5C" w:rsidRPr="00D752E6">
              <w:rPr>
                <w:rFonts w:cs="ArialMT"/>
              </w:rPr>
              <w:t>Bildung von Wasser</w:t>
            </w:r>
            <w:r w:rsidRPr="00D752E6">
              <w:rPr>
                <w:rFonts w:cs="ArialMT"/>
              </w:rPr>
              <w:t xml:space="preserve"> als exotherme Reaktion </w:t>
            </w:r>
            <w:r w:rsidR="00491D5C" w:rsidRPr="00D752E6">
              <w:rPr>
                <w:rFonts w:cs="ArialMT"/>
              </w:rPr>
              <w:t>beschreiben</w:t>
            </w:r>
            <w:r w:rsidR="00D624E8" w:rsidRPr="00D752E6">
              <w:rPr>
                <w:rFonts w:cs="ArialMT"/>
              </w:rPr>
              <w:t xml:space="preserve"> </w:t>
            </w:r>
            <w:r w:rsidR="00D624E8" w:rsidRPr="00D752E6">
              <w:rPr>
                <w:color w:val="00B050"/>
              </w:rPr>
              <w:t>2.1.4</w:t>
            </w:r>
            <w:r w:rsidR="00491D5C" w:rsidRPr="00D752E6">
              <w:rPr>
                <w:color w:val="00B050"/>
              </w:rPr>
              <w:t>.1 (E)</w:t>
            </w:r>
          </w:p>
          <w:p w:rsidR="00E4099C" w:rsidRDefault="00E4099C" w:rsidP="00FF3E5E">
            <w:pPr>
              <w:rPr>
                <w:rFonts w:cs="ArialMT"/>
                <w:b/>
                <w:bCs/>
              </w:rPr>
            </w:pPr>
          </w:p>
          <w:p w:rsidR="00FC0B4D" w:rsidRDefault="00FC0B4D" w:rsidP="00FF3E5E">
            <w:pPr>
              <w:rPr>
                <w:rFonts w:cs="ArialMT"/>
                <w:b/>
                <w:bCs/>
              </w:rPr>
            </w:pPr>
          </w:p>
          <w:p w:rsidR="00FC0B4D" w:rsidRDefault="00FC0B4D" w:rsidP="00FF3E5E">
            <w:pPr>
              <w:rPr>
                <w:rFonts w:cs="ArialMT"/>
                <w:b/>
                <w:bCs/>
              </w:rPr>
            </w:pPr>
          </w:p>
          <w:p w:rsidR="00FC0B4D" w:rsidRPr="00D752E6" w:rsidRDefault="00FC0B4D" w:rsidP="00FF3E5E">
            <w:pPr>
              <w:rPr>
                <w:rFonts w:cs="ArialMT"/>
                <w:b/>
                <w:bCs/>
              </w:rPr>
            </w:pPr>
          </w:p>
          <w:p w:rsidR="00FF3E5E" w:rsidRPr="00D752E6" w:rsidRDefault="00522BE4" w:rsidP="00FF3E5E">
            <w:pPr>
              <w:rPr>
                <w:rFonts w:cs="ArialMT"/>
                <w:b/>
                <w:bCs/>
              </w:rPr>
            </w:pPr>
            <w:r w:rsidRPr="00D752E6">
              <w:rPr>
                <w:rFonts w:cs="ArialMT"/>
                <w:b/>
                <w:bCs/>
              </w:rPr>
              <w:lastRenderedPageBreak/>
              <w:t xml:space="preserve">2.2 </w:t>
            </w:r>
            <w:r w:rsidR="00FF3E5E" w:rsidRPr="00D752E6">
              <w:rPr>
                <w:rFonts w:cs="ArialMT"/>
                <w:b/>
                <w:bCs/>
              </w:rPr>
              <w:t>Erkenntnisse gewinnen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aufgabenbezogen Beobachtungskriterien</w:t>
            </w:r>
            <w:r w:rsidR="00522BE4" w:rsidRPr="00D752E6">
              <w:rPr>
                <w:rFonts w:cs="ArialMT"/>
              </w:rPr>
              <w:t xml:space="preserve"> bei den Untersuchungen der Dichteanomalie und Oberflächenspannung</w:t>
            </w:r>
            <w:r w:rsidRPr="00D752E6">
              <w:rPr>
                <w:rFonts w:cs="ArialMT"/>
              </w:rPr>
              <w:t xml:space="preserve"> festlegen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2.2</w:t>
            </w:r>
            <w:r w:rsidR="00D624E8" w:rsidRPr="00D752E6">
              <w:rPr>
                <w:color w:val="00B050"/>
              </w:rPr>
              <w:t>.</w:t>
            </w:r>
            <w:r w:rsidR="00522BE4" w:rsidRPr="00D752E6">
              <w:rPr>
                <w:color w:val="00B050"/>
              </w:rPr>
              <w:t>1</w:t>
            </w:r>
            <w:r w:rsidR="00B81BAD" w:rsidRPr="00D752E6">
              <w:rPr>
                <w:color w:val="00B050"/>
              </w:rPr>
              <w:t>.1 (E/F)</w:t>
            </w:r>
            <w:r w:rsidR="00691A38" w:rsidRPr="00D752E6">
              <w:rPr>
                <w:rFonts w:cs="ArialMT"/>
              </w:rPr>
              <w:t xml:space="preserve"> </w:t>
            </w:r>
            <w:r w:rsidR="00522BE4" w:rsidRPr="00D752E6">
              <w:rPr>
                <w:rFonts w:cs="ArialMT"/>
                <w:b/>
              </w:rPr>
              <w:t>(</w:t>
            </w:r>
            <w:r w:rsidR="00522BE4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522BE4" w:rsidRPr="00D752E6">
              <w:rPr>
                <w:rFonts w:cs="ArialMT"/>
                <w:b/>
              </w:rPr>
              <w:t>Ph</w:t>
            </w:r>
            <w:proofErr w:type="spellEnd"/>
            <w:r w:rsidR="00522BE4" w:rsidRPr="00D752E6">
              <w:rPr>
                <w:rFonts w:cs="ArialMT"/>
                <w:b/>
              </w:rPr>
              <w:t>)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Experimente zur Überprüfung von Hypothesen nach Vorgaben planen und durchführen</w:t>
            </w:r>
            <w:r w:rsidR="00522BE4" w:rsidRPr="00D752E6">
              <w:rPr>
                <w:rFonts w:cs="ArialMT"/>
              </w:rPr>
              <w:t xml:space="preserve"> z.B</w:t>
            </w:r>
            <w:r w:rsidR="0074115E" w:rsidRPr="00D752E6">
              <w:rPr>
                <w:rFonts w:cs="ArialMT"/>
              </w:rPr>
              <w:t>.</w:t>
            </w:r>
            <w:r w:rsidR="00522BE4" w:rsidRPr="00D752E6">
              <w:rPr>
                <w:rFonts w:cs="ArialMT"/>
              </w:rPr>
              <w:t xml:space="preserve"> bei dem Wassernachweis in Lebensmitteln </w:t>
            </w:r>
            <w:r w:rsidR="00522BE4" w:rsidRPr="00D752E6">
              <w:rPr>
                <w:color w:val="00B050"/>
              </w:rPr>
              <w:t>2.2.2</w:t>
            </w:r>
            <w:r w:rsidR="00B81BAD" w:rsidRPr="00D752E6">
              <w:rPr>
                <w:color w:val="00B050"/>
              </w:rPr>
              <w:t>.3 (D/E)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Untersuchungsergebnisse </w:t>
            </w:r>
            <w:r w:rsidR="00522BE4" w:rsidRPr="00D752E6">
              <w:rPr>
                <w:rFonts w:cs="ArialMT"/>
              </w:rPr>
              <w:t xml:space="preserve">bei den Experimenten zur Bildung und Zerlegung von Wasser </w:t>
            </w:r>
            <w:r w:rsidRPr="00D752E6">
              <w:rPr>
                <w:rFonts w:cs="ArialMT"/>
              </w:rPr>
              <w:t>interpretieren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2.2.2</w:t>
            </w:r>
            <w:r w:rsidR="00B81BAD" w:rsidRPr="00D752E6">
              <w:rPr>
                <w:color w:val="00B050"/>
              </w:rPr>
              <w:t>.4 (F/G)</w:t>
            </w:r>
          </w:p>
          <w:p w:rsidR="00FF3E5E" w:rsidRPr="00D752E6" w:rsidRDefault="00FF3E5E" w:rsidP="00FF3E5E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>mit Modellen naturwissenschaftliche Zusammenhänge erklären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2.2.3</w:t>
            </w:r>
            <w:r w:rsidR="00B81BAD" w:rsidRPr="00D752E6">
              <w:rPr>
                <w:color w:val="00B050"/>
              </w:rPr>
              <w:t>.1 (E/F)</w:t>
            </w:r>
          </w:p>
          <w:p w:rsidR="00C97C9E" w:rsidRPr="00D752E6" w:rsidRDefault="00C97C9E" w:rsidP="00C97C9E">
            <w:pPr>
              <w:pStyle w:val="Listenabsatz"/>
              <w:ind w:left="360"/>
              <w:rPr>
                <w:color w:val="00B050"/>
              </w:rPr>
            </w:pPr>
          </w:p>
          <w:p w:rsidR="00FF3E5E" w:rsidRPr="00D752E6" w:rsidRDefault="00522BE4" w:rsidP="00FF3E5E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 xml:space="preserve">2.3 </w:t>
            </w:r>
            <w:r w:rsidR="00FF3E5E" w:rsidRPr="00D752E6">
              <w:rPr>
                <w:rFonts w:cs="ArialMT"/>
                <w:b/>
              </w:rPr>
              <w:t>Kommunizieren</w:t>
            </w:r>
          </w:p>
          <w:p w:rsidR="00FF3E5E" w:rsidRPr="00D752E6" w:rsidRDefault="00B81BAD" w:rsidP="00EB1113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t</w:t>
            </w:r>
            <w:r w:rsidR="00522BE4" w:rsidRPr="00D752E6">
              <w:rPr>
                <w:rFonts w:cs="ArialMT"/>
              </w:rPr>
              <w:t>hemenbezogen (z.</w:t>
            </w:r>
            <w:r w:rsidRPr="00D752E6">
              <w:rPr>
                <w:rFonts w:cs="ArialMT"/>
              </w:rPr>
              <w:t> </w:t>
            </w:r>
            <w:r w:rsidR="00522BE4" w:rsidRPr="00D752E6">
              <w:rPr>
                <w:rFonts w:cs="ArialMT"/>
              </w:rPr>
              <w:t xml:space="preserve">B. </w:t>
            </w:r>
            <w:r w:rsidR="00522BE4" w:rsidRPr="00D752E6">
              <w:t xml:space="preserve">Organismen, </w:t>
            </w:r>
            <w:r w:rsidRPr="00D752E6">
              <w:t xml:space="preserve">die </w:t>
            </w:r>
            <w:r w:rsidR="00522BE4" w:rsidRPr="00D752E6">
              <w:t>die</w:t>
            </w:r>
            <w:r w:rsidRPr="00D752E6">
              <w:t xml:space="preserve"> „</w:t>
            </w:r>
            <w:r w:rsidR="00522BE4" w:rsidRPr="00D752E6">
              <w:t xml:space="preserve"> Wa</w:t>
            </w:r>
            <w:r w:rsidRPr="00D752E6">
              <w:t>sserhaut“ als Lebensraum nutzen;</w:t>
            </w:r>
            <w:r w:rsidR="00522BE4" w:rsidRPr="00D752E6">
              <w:t xml:space="preserve"> Trinkwasserverwendung ….</w:t>
            </w:r>
            <w:r w:rsidR="00522BE4" w:rsidRPr="00D752E6">
              <w:rPr>
                <w:rFonts w:cs="ArialMT"/>
              </w:rPr>
              <w:t xml:space="preserve">) </w:t>
            </w:r>
            <w:r w:rsidR="00EB1113" w:rsidRPr="00D752E6">
              <w:rPr>
                <w:rFonts w:cs="ArialMT"/>
              </w:rPr>
              <w:t>in verschiedenen Quellen recherchieren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2.3.1</w:t>
            </w:r>
            <w:r w:rsidRPr="00D752E6">
              <w:rPr>
                <w:color w:val="00B050"/>
              </w:rPr>
              <w:t>.1 (E/F)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rFonts w:cs="ArialMT"/>
                <w:b/>
              </w:rPr>
              <w:t>(</w:t>
            </w:r>
            <w:r w:rsidR="00522BE4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522BE4" w:rsidRPr="00D752E6">
              <w:rPr>
                <w:rFonts w:cs="ArialMT"/>
                <w:b/>
              </w:rPr>
              <w:t>Geo</w:t>
            </w:r>
            <w:proofErr w:type="spellEnd"/>
            <w:r w:rsidR="00522BE4" w:rsidRPr="00D752E6">
              <w:rPr>
                <w:rFonts w:cs="ArialMT"/>
                <w:b/>
              </w:rPr>
              <w:t>, Bio)</w:t>
            </w:r>
          </w:p>
          <w:p w:rsidR="00EB1113" w:rsidRPr="00D752E6" w:rsidRDefault="00EB1113" w:rsidP="00EB1113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grafische Darstellungen zu Sachverhalten</w:t>
            </w:r>
            <w:r w:rsidR="00522BE4" w:rsidRPr="00D752E6">
              <w:rPr>
                <w:rFonts w:cs="ArialMT"/>
              </w:rPr>
              <w:t xml:space="preserve"> (z.B. </w:t>
            </w:r>
            <w:r w:rsidR="00522BE4" w:rsidRPr="00D752E6">
              <w:t>Löslichkeit von Gasen in Wasser, Trinkwasserverwendung)</w:t>
            </w:r>
            <w:r w:rsidR="00522BE4" w:rsidRPr="00D752E6">
              <w:rPr>
                <w:rFonts w:cs="ArialMT"/>
              </w:rPr>
              <w:t xml:space="preserve"> </w:t>
            </w:r>
            <w:r w:rsidRPr="00D752E6">
              <w:rPr>
                <w:rFonts w:cs="ArialMT"/>
              </w:rPr>
              <w:t>entwerfen</w:t>
            </w:r>
            <w:r w:rsidR="00522BE4" w:rsidRPr="00D752E6">
              <w:rPr>
                <w:rFonts w:cs="ArialMT"/>
              </w:rPr>
              <w:t xml:space="preserve"> </w:t>
            </w:r>
            <w:r w:rsidR="00B81BAD" w:rsidRPr="00D752E6">
              <w:rPr>
                <w:color w:val="00B050"/>
              </w:rPr>
              <w:t>2.3.2.1 (F)</w:t>
            </w:r>
            <w:r w:rsidR="00B81BAD" w:rsidRPr="00D752E6">
              <w:rPr>
                <w:rFonts w:cs="ArialMT"/>
              </w:rPr>
              <w:t xml:space="preserve"> </w:t>
            </w:r>
            <w:r w:rsidR="00522BE4" w:rsidRPr="00D752E6">
              <w:rPr>
                <w:rFonts w:cs="ArialMT"/>
                <w:b/>
              </w:rPr>
              <w:t>(</w:t>
            </w:r>
            <w:r w:rsidR="00522BE4" w:rsidRPr="00D752E6">
              <w:rPr>
                <w:rFonts w:cs="ArialMT"/>
                <w:b/>
              </w:rPr>
              <w:sym w:font="Wingdings" w:char="F0E0"/>
            </w:r>
            <w:r w:rsidR="00522BE4" w:rsidRPr="00D752E6">
              <w:rPr>
                <w:rFonts w:cs="ArialMT"/>
                <w:b/>
              </w:rPr>
              <w:t>Ma)</w:t>
            </w:r>
          </w:p>
          <w:p w:rsidR="00B81BAD" w:rsidRPr="00D752E6" w:rsidRDefault="00522BE4" w:rsidP="00EB1113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Eigenschaften von Wasser</w:t>
            </w:r>
            <w:r w:rsidR="00EB1113" w:rsidRPr="00D752E6">
              <w:rPr>
                <w:rFonts w:cs="ArialMT"/>
              </w:rPr>
              <w:t xml:space="preserve"> mit geei</w:t>
            </w:r>
            <w:r w:rsidRPr="00D752E6">
              <w:rPr>
                <w:rFonts w:cs="ArialMT"/>
              </w:rPr>
              <w:t xml:space="preserve">gneten bildlichen, sprachlichen und </w:t>
            </w:r>
            <w:r w:rsidR="00EB1113" w:rsidRPr="00D752E6">
              <w:rPr>
                <w:rFonts w:cs="ArialMT"/>
              </w:rPr>
              <w:t>symbolischen Darstellungsformen veranschaulichen</w:t>
            </w:r>
            <w:r w:rsidRPr="00D752E6">
              <w:rPr>
                <w:rFonts w:cs="ArialMT"/>
              </w:rPr>
              <w:t xml:space="preserve"> </w:t>
            </w:r>
            <w:r w:rsidR="00B81BAD" w:rsidRPr="00D752E6">
              <w:rPr>
                <w:color w:val="00B050"/>
              </w:rPr>
              <w:t>2.3.2.2 (E/F)</w:t>
            </w:r>
            <w:r w:rsidR="00B81BAD" w:rsidRPr="00D752E6">
              <w:rPr>
                <w:rFonts w:cs="ArialMT"/>
              </w:rPr>
              <w:t xml:space="preserve"> </w:t>
            </w:r>
          </w:p>
          <w:p w:rsidR="00EB1113" w:rsidRPr="00D752E6" w:rsidRDefault="00EB1113" w:rsidP="00EB1113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>die Bedeutung einzelner Fachbegriffe erläutern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2.3.4</w:t>
            </w:r>
            <w:r w:rsidR="00B81BAD" w:rsidRPr="00D752E6">
              <w:rPr>
                <w:color w:val="00B050"/>
              </w:rPr>
              <w:t>.2 (E/F)</w:t>
            </w:r>
          </w:p>
          <w:p w:rsidR="00C97C9E" w:rsidRPr="00D752E6" w:rsidRDefault="00C97C9E" w:rsidP="00C97C9E">
            <w:pPr>
              <w:pStyle w:val="Listenabsatz"/>
              <w:ind w:left="360"/>
              <w:rPr>
                <w:color w:val="00B050"/>
              </w:rPr>
            </w:pPr>
          </w:p>
          <w:p w:rsidR="00EB1113" w:rsidRPr="00D752E6" w:rsidRDefault="00522BE4" w:rsidP="00EB1113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 xml:space="preserve">2.4 </w:t>
            </w:r>
            <w:r w:rsidR="00EB1113" w:rsidRPr="00D752E6">
              <w:rPr>
                <w:rFonts w:cs="ArialMT"/>
                <w:b/>
              </w:rPr>
              <w:t>Bewerten</w:t>
            </w:r>
          </w:p>
          <w:p w:rsidR="00EB1113" w:rsidRPr="00D752E6" w:rsidRDefault="00EB1113" w:rsidP="00EB1113">
            <w:pPr>
              <w:pStyle w:val="Listenabsatz"/>
              <w:numPr>
                <w:ilvl w:val="0"/>
                <w:numId w:val="1"/>
              </w:numPr>
              <w:rPr>
                <w:rFonts w:cs="ArialMT"/>
                <w:b/>
              </w:rPr>
            </w:pPr>
            <w:r w:rsidRPr="00D752E6">
              <w:rPr>
                <w:rFonts w:cs="ArialMT"/>
              </w:rPr>
              <w:t>Schlussfolgerungen mit Verweis auf Daten oder auf der Grundlage von naturwissenschaftlichen Informationen ziehen</w:t>
            </w:r>
            <w:r w:rsidR="00B81BAD" w:rsidRPr="00D752E6">
              <w:rPr>
                <w:rFonts w:cs="ArialMT"/>
              </w:rPr>
              <w:t xml:space="preserve"> </w:t>
            </w:r>
            <w:r w:rsidR="00B81BAD" w:rsidRPr="00D752E6">
              <w:rPr>
                <w:color w:val="00B050"/>
              </w:rPr>
              <w:t>2.4.2</w:t>
            </w:r>
            <w:r w:rsidR="003957FE" w:rsidRPr="00D752E6">
              <w:rPr>
                <w:color w:val="00B050"/>
              </w:rPr>
              <w:t>.1</w:t>
            </w:r>
            <w:r w:rsidR="00B81BAD" w:rsidRPr="00D752E6">
              <w:rPr>
                <w:color w:val="00B050"/>
              </w:rPr>
              <w:t xml:space="preserve"> (E/F)</w:t>
            </w:r>
          </w:p>
          <w:p w:rsidR="00EB1113" w:rsidRPr="00D752E6" w:rsidRDefault="00EB1113" w:rsidP="00522BE4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 xml:space="preserve">Verhaltensregeln </w:t>
            </w:r>
            <w:r w:rsidR="00522BE4" w:rsidRPr="00D752E6">
              <w:rPr>
                <w:rFonts w:cs="ArialMT"/>
              </w:rPr>
              <w:t>zum Umgang mit der Ressource Wasser</w:t>
            </w:r>
            <w:r w:rsidRPr="00D752E6">
              <w:rPr>
                <w:rFonts w:cs="ArialMT"/>
              </w:rPr>
              <w:t xml:space="preserve"> auf das eigene Lebensumfeld übertragen</w:t>
            </w:r>
            <w:r w:rsidR="00522BE4" w:rsidRPr="00D752E6">
              <w:rPr>
                <w:rFonts w:cs="ArialMT"/>
              </w:rPr>
              <w:t xml:space="preserve"> </w:t>
            </w:r>
            <w:r w:rsidR="00522BE4" w:rsidRPr="00D752E6">
              <w:rPr>
                <w:color w:val="00B050"/>
              </w:rPr>
              <w:t>2.4.</w:t>
            </w:r>
            <w:r w:rsidR="00177537" w:rsidRPr="00D752E6">
              <w:rPr>
                <w:color w:val="00B050"/>
              </w:rPr>
              <w:t>3</w:t>
            </w:r>
            <w:r w:rsidR="003957FE" w:rsidRPr="00D752E6">
              <w:rPr>
                <w:color w:val="00B050"/>
              </w:rPr>
              <w:t>.2 (E)</w:t>
            </w:r>
          </w:p>
        </w:tc>
        <w:tc>
          <w:tcPr>
            <w:tcW w:w="2330" w:type="dxa"/>
          </w:tcPr>
          <w:p w:rsidR="00560617" w:rsidRPr="00D752E6" w:rsidRDefault="00FF3E5E" w:rsidP="00560617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D752E6">
              <w:rPr>
                <w:rFonts w:cs="ArialMT"/>
                <w:b/>
              </w:rPr>
              <w:lastRenderedPageBreak/>
              <w:t>elektrolytische Zerlegung</w:t>
            </w:r>
            <w:r w:rsidRPr="00D752E6">
              <w:rPr>
                <w:b/>
              </w:rPr>
              <w:t xml:space="preserve"> von Wasser</w:t>
            </w:r>
            <w:r w:rsidR="00560617" w:rsidRPr="00D752E6">
              <w:rPr>
                <w:b/>
              </w:rPr>
              <w:t xml:space="preserve"> </w:t>
            </w:r>
            <w:r w:rsidR="00560617" w:rsidRPr="00D752E6">
              <w:rPr>
                <w:b/>
              </w:rPr>
              <w:br/>
            </w:r>
            <w:r w:rsidR="00560617" w:rsidRPr="00D752E6">
              <w:rPr>
                <w:color w:val="FF0000"/>
                <w:sz w:val="20"/>
                <w:szCs w:val="20"/>
              </w:rPr>
              <w:t>(S. 159+162)</w:t>
            </w:r>
          </w:p>
          <w:p w:rsidR="00FF3E5E" w:rsidRPr="00D752E6" w:rsidRDefault="00FF3E5E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Reaktion von Wasser mit Magnesium</w:t>
            </w:r>
            <w:r w:rsidR="00407B41" w:rsidRPr="00D752E6">
              <w:br/>
            </w:r>
            <w:r w:rsidR="00407B41" w:rsidRPr="00D752E6">
              <w:rPr>
                <w:color w:val="FF0000"/>
                <w:sz w:val="20"/>
                <w:szCs w:val="20"/>
              </w:rPr>
              <w:t>(S. 159)</w:t>
            </w:r>
          </w:p>
          <w:p w:rsidR="00407B41" w:rsidRPr="00D752E6" w:rsidRDefault="00FF3E5E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Verbrennung von Wasserstoff</w:t>
            </w:r>
            <w:r w:rsidR="00407B41" w:rsidRPr="00D752E6"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167)</w:t>
            </w:r>
          </w:p>
          <w:p w:rsidR="00FF3E5E" w:rsidRPr="00D752E6" w:rsidRDefault="00FF3E5E" w:rsidP="00407B41">
            <w:pPr>
              <w:pStyle w:val="Listenabsatz"/>
              <w:ind w:left="360"/>
            </w:pPr>
          </w:p>
        </w:tc>
      </w:tr>
      <w:tr w:rsidR="00FF3E5E" w:rsidRPr="00D752E6" w:rsidTr="00E4099C">
        <w:trPr>
          <w:trHeight w:val="2465"/>
        </w:trPr>
        <w:tc>
          <w:tcPr>
            <w:tcW w:w="5637" w:type="dxa"/>
            <w:gridSpan w:val="2"/>
          </w:tcPr>
          <w:p w:rsidR="00FF3E5E" w:rsidRPr="00D752E6" w:rsidRDefault="00200E07" w:rsidP="00277C2A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t>Elektronenpaarbindung – polar oder unpolar</w:t>
            </w:r>
            <w:r w:rsidR="00407B41" w:rsidRPr="00D752E6">
              <w:rPr>
                <w:b/>
              </w:rPr>
              <w:t xml:space="preserve"> </w:t>
            </w:r>
            <w:r w:rsidR="00407B41" w:rsidRPr="00D752E6">
              <w:rPr>
                <w:color w:val="FF0000"/>
              </w:rPr>
              <w:t>(S. 166-169)</w:t>
            </w:r>
          </w:p>
          <w:p w:rsidR="00FF3E5E" w:rsidRPr="00D752E6" w:rsidRDefault="00691A38" w:rsidP="00277C2A">
            <w:pPr>
              <w:pStyle w:val="Listenabsatz"/>
              <w:numPr>
                <w:ilvl w:val="0"/>
                <w:numId w:val="1"/>
              </w:numPr>
            </w:pPr>
            <w:r w:rsidRPr="00D752E6">
              <w:t>p</w:t>
            </w:r>
            <w:r w:rsidR="00FF3E5E" w:rsidRPr="00D752E6">
              <w:t>olare und unpolare Elektronenpaarbindung</w:t>
            </w:r>
          </w:p>
          <w:p w:rsidR="00200E07" w:rsidRPr="00D752E6" w:rsidRDefault="00200E07" w:rsidP="00277C2A">
            <w:pPr>
              <w:pStyle w:val="Listenabsatz"/>
              <w:numPr>
                <w:ilvl w:val="0"/>
                <w:numId w:val="1"/>
              </w:numPr>
            </w:pPr>
            <w:r w:rsidRPr="00D752E6">
              <w:t>Elektronegativität</w:t>
            </w:r>
          </w:p>
          <w:p w:rsidR="00200E07" w:rsidRPr="00D752E6" w:rsidRDefault="00200E07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200E07" w:rsidRPr="00D752E6" w:rsidRDefault="00FF3E5E" w:rsidP="00430D31">
            <w:pPr>
              <w:pStyle w:val="Listenabsatz"/>
              <w:numPr>
                <w:ilvl w:val="0"/>
                <w:numId w:val="29"/>
              </w:numPr>
            </w:pPr>
            <w:r w:rsidRPr="00D752E6">
              <w:rPr>
                <w:i/>
              </w:rPr>
              <w:t>Elektronegativität</w:t>
            </w:r>
            <w:r w:rsidRPr="00D752E6">
              <w:t xml:space="preserve"> </w:t>
            </w:r>
          </w:p>
          <w:p w:rsidR="00200E07" w:rsidRPr="00D752E6" w:rsidRDefault="00FF3E5E" w:rsidP="00430D31">
            <w:pPr>
              <w:pStyle w:val="Listenabsatz"/>
              <w:numPr>
                <w:ilvl w:val="0"/>
                <w:numId w:val="29"/>
              </w:numPr>
              <w:rPr>
                <w:i/>
              </w:rPr>
            </w:pPr>
            <w:r w:rsidRPr="00D752E6">
              <w:rPr>
                <w:i/>
              </w:rPr>
              <w:t>polare Elektronenpaarbin</w:t>
            </w:r>
            <w:r w:rsidR="00200E07" w:rsidRPr="00D752E6">
              <w:rPr>
                <w:i/>
              </w:rPr>
              <w:t>dung</w:t>
            </w:r>
            <w:r w:rsidRPr="00D752E6">
              <w:rPr>
                <w:i/>
              </w:rPr>
              <w:t xml:space="preserve"> </w:t>
            </w:r>
          </w:p>
          <w:p w:rsidR="00200E07" w:rsidRPr="00D752E6" w:rsidRDefault="00FF3E5E" w:rsidP="00430D31">
            <w:pPr>
              <w:pStyle w:val="Listenabsatz"/>
              <w:numPr>
                <w:ilvl w:val="0"/>
                <w:numId w:val="29"/>
              </w:numPr>
            </w:pPr>
            <w:r w:rsidRPr="00D752E6">
              <w:rPr>
                <w:i/>
              </w:rPr>
              <w:t>Dipol</w:t>
            </w:r>
            <w:r w:rsidRPr="00D752E6">
              <w:t xml:space="preserve">, </w:t>
            </w:r>
            <w:r w:rsidR="00200E07" w:rsidRPr="00D752E6">
              <w:rPr>
                <w:rFonts w:cs="ArialMT"/>
                <w:i/>
              </w:rPr>
              <w:t>Dipol-Dipol-Wechselwirkungen</w:t>
            </w:r>
          </w:p>
          <w:p w:rsidR="00FF3E5E" w:rsidRPr="00D752E6" w:rsidRDefault="00FF3E5E" w:rsidP="00430D31">
            <w:pPr>
              <w:pStyle w:val="Listenabsatz"/>
              <w:numPr>
                <w:ilvl w:val="0"/>
                <w:numId w:val="29"/>
              </w:numPr>
            </w:pPr>
            <w:r w:rsidRPr="00D752E6">
              <w:t>Partialladung, Ladungsschwer</w:t>
            </w:r>
            <w:r w:rsidR="00200E07" w:rsidRPr="00D752E6">
              <w:t>punkt</w:t>
            </w:r>
          </w:p>
          <w:p w:rsidR="00235041" w:rsidRPr="00D752E6" w:rsidRDefault="00235041" w:rsidP="00CD275D">
            <w:pPr>
              <w:ind w:left="1276" w:hanging="1276"/>
            </w:pPr>
            <w:r w:rsidRPr="00D752E6">
              <w:rPr>
                <w:rFonts w:cs="Calibri"/>
              </w:rPr>
              <w:t xml:space="preserve"> </w:t>
            </w:r>
            <w:r w:rsidR="004B3848"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="004B3848"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44" w:type="dxa"/>
            <w:gridSpan w:val="2"/>
            <w:vMerge/>
          </w:tcPr>
          <w:p w:rsidR="00FF3E5E" w:rsidRPr="00D752E6" w:rsidRDefault="00FF3E5E" w:rsidP="00D57D73">
            <w:pPr>
              <w:ind w:left="360"/>
            </w:pPr>
          </w:p>
        </w:tc>
        <w:tc>
          <w:tcPr>
            <w:tcW w:w="2330" w:type="dxa"/>
          </w:tcPr>
          <w:p w:rsidR="00FF3E5E" w:rsidRPr="00D752E6" w:rsidRDefault="00FF3E5E" w:rsidP="00430D31">
            <w:pPr>
              <w:pStyle w:val="Listenabsatz"/>
              <w:numPr>
                <w:ilvl w:val="0"/>
                <w:numId w:val="13"/>
              </w:num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>Ablenkung eines Wasserstrahls</w:t>
            </w:r>
            <w:r w:rsidR="00556B92" w:rsidRPr="00D752E6">
              <w:rPr>
                <w:rFonts w:cs="ArialMT"/>
                <w:b/>
              </w:rPr>
              <w:t xml:space="preserve"> </w:t>
            </w:r>
            <w:r w:rsidR="00556B92" w:rsidRPr="00D752E6">
              <w:rPr>
                <w:rFonts w:cs="ArialMT"/>
                <w:b/>
              </w:rPr>
              <w:br/>
            </w:r>
            <w:r w:rsidR="00556B92" w:rsidRPr="00D752E6">
              <w:rPr>
                <w:color w:val="FF0000"/>
                <w:sz w:val="20"/>
                <w:szCs w:val="20"/>
              </w:rPr>
              <w:t>(S. 173)</w:t>
            </w:r>
          </w:p>
          <w:p w:rsidR="00407B41" w:rsidRPr="00D752E6" w:rsidRDefault="00200E07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</w:rPr>
              <w:t>Prüfen von HCl-Gas mit feuchtem Indikatorpapier</w:t>
            </w:r>
            <w:r w:rsidR="00407B41" w:rsidRPr="00D752E6">
              <w:rPr>
                <w:rFonts w:cs="ArialMT"/>
              </w:rPr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166)</w:t>
            </w:r>
          </w:p>
          <w:p w:rsidR="00200E07" w:rsidRPr="00D752E6" w:rsidRDefault="00200E07" w:rsidP="00407B41">
            <w:pPr>
              <w:pStyle w:val="Listenabsatz"/>
              <w:ind w:left="360"/>
              <w:rPr>
                <w:rFonts w:cs="ArialMT"/>
              </w:rPr>
            </w:pPr>
          </w:p>
          <w:p w:rsidR="00FF3E5E" w:rsidRPr="00D752E6" w:rsidRDefault="00FF3E5E"/>
        </w:tc>
      </w:tr>
      <w:tr w:rsidR="00200E07" w:rsidRPr="00D752E6" w:rsidTr="00E4099C">
        <w:trPr>
          <w:trHeight w:val="2465"/>
        </w:trPr>
        <w:tc>
          <w:tcPr>
            <w:tcW w:w="5637" w:type="dxa"/>
            <w:gridSpan w:val="2"/>
          </w:tcPr>
          <w:p w:rsidR="00200E07" w:rsidRPr="00D752E6" w:rsidRDefault="00200E07" w:rsidP="00277C2A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lastRenderedPageBreak/>
              <w:t>Moleküle im Raum</w:t>
            </w:r>
          </w:p>
          <w:p w:rsidR="00200E07" w:rsidRPr="00D752E6" w:rsidRDefault="00534E40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Methan und Methan-Molekül</w:t>
            </w:r>
            <w:r w:rsidR="00407B41" w:rsidRPr="00D752E6"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170)</w:t>
            </w:r>
          </w:p>
          <w:p w:rsidR="00534E40" w:rsidRPr="00D752E6" w:rsidRDefault="00534E40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EPA-Modell</w:t>
            </w:r>
            <w:r w:rsidR="00407B41" w:rsidRPr="00D752E6"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172)</w:t>
            </w:r>
          </w:p>
          <w:p w:rsidR="00534E40" w:rsidRPr="00D752E6" w:rsidRDefault="00534E40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Wasser-Molekül räumlich</w:t>
            </w:r>
            <w:r w:rsidR="00407B41" w:rsidRPr="00D752E6"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173)</w:t>
            </w:r>
          </w:p>
          <w:p w:rsidR="00534E40" w:rsidRPr="00D752E6" w:rsidRDefault="00534E40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200E07" w:rsidRPr="00D752E6" w:rsidRDefault="00534E40" w:rsidP="00430D31">
            <w:pPr>
              <w:pStyle w:val="Listenabsatz"/>
              <w:numPr>
                <w:ilvl w:val="0"/>
                <w:numId w:val="31"/>
              </w:numPr>
            </w:pPr>
            <w:r w:rsidRPr="00D752E6">
              <w:t>Kohlenwasserstoffe</w:t>
            </w:r>
          </w:p>
          <w:p w:rsidR="00534E40" w:rsidRPr="00D752E6" w:rsidRDefault="00534E40" w:rsidP="00430D31">
            <w:pPr>
              <w:pStyle w:val="Listenabsatz"/>
              <w:numPr>
                <w:ilvl w:val="0"/>
                <w:numId w:val="31"/>
              </w:numPr>
            </w:pPr>
            <w:r w:rsidRPr="00D752E6">
              <w:t>Elektronenpaar-Abstoßungs-Modell</w:t>
            </w:r>
          </w:p>
          <w:p w:rsidR="00534E40" w:rsidRPr="00D752E6" w:rsidRDefault="00534E40" w:rsidP="00430D31">
            <w:pPr>
              <w:pStyle w:val="Listenabsatz"/>
              <w:numPr>
                <w:ilvl w:val="0"/>
                <w:numId w:val="31"/>
              </w:numPr>
            </w:pPr>
            <w:r w:rsidRPr="00D752E6">
              <w:t>Tetraeder</w:t>
            </w:r>
          </w:p>
          <w:p w:rsidR="00534E40" w:rsidRPr="00D752E6" w:rsidRDefault="00534E40" w:rsidP="00430D31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proofErr w:type="spellStart"/>
            <w:r w:rsidRPr="00D752E6">
              <w:t>Tetraederwinkel</w:t>
            </w:r>
            <w:proofErr w:type="spellEnd"/>
          </w:p>
          <w:p w:rsidR="00534E40" w:rsidRPr="00D752E6" w:rsidRDefault="004B3848" w:rsidP="00CD275D">
            <w:pPr>
              <w:pStyle w:val="Listenabsatz"/>
              <w:ind w:left="0"/>
              <w:rPr>
                <w:b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/>
          </w:tcPr>
          <w:p w:rsidR="00200E07" w:rsidRPr="00D752E6" w:rsidRDefault="00200E07" w:rsidP="00D57D73">
            <w:pPr>
              <w:ind w:left="360"/>
            </w:pPr>
          </w:p>
        </w:tc>
        <w:tc>
          <w:tcPr>
            <w:tcW w:w="2330" w:type="dxa"/>
          </w:tcPr>
          <w:p w:rsidR="008735D3" w:rsidRPr="00D752E6" w:rsidRDefault="00200E07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</w:rPr>
              <w:t>Nachweis der Verbrennungsprodukte im Stadtgas</w:t>
            </w:r>
            <w:r w:rsidR="008735D3" w:rsidRPr="00D752E6">
              <w:rPr>
                <w:rFonts w:cs="ArialMT"/>
              </w:rPr>
              <w:br/>
            </w:r>
            <w:r w:rsidR="008735D3" w:rsidRPr="00D752E6">
              <w:rPr>
                <w:color w:val="FF0000"/>
                <w:sz w:val="20"/>
                <w:szCs w:val="20"/>
              </w:rPr>
              <w:t>(S. 158)</w:t>
            </w:r>
          </w:p>
          <w:p w:rsidR="00200E07" w:rsidRPr="00D752E6" w:rsidRDefault="00200E07" w:rsidP="008735D3">
            <w:pPr>
              <w:pStyle w:val="Listenabsatz"/>
              <w:ind w:left="360"/>
              <w:rPr>
                <w:rFonts w:cs="ArialMT"/>
              </w:rPr>
            </w:pPr>
          </w:p>
        </w:tc>
      </w:tr>
      <w:tr w:rsidR="00FF3E5E" w:rsidRPr="00D752E6" w:rsidTr="003551A3">
        <w:trPr>
          <w:trHeight w:val="2705"/>
        </w:trPr>
        <w:tc>
          <w:tcPr>
            <w:tcW w:w="5637" w:type="dxa"/>
            <w:gridSpan w:val="2"/>
          </w:tcPr>
          <w:p w:rsidR="008735D3" w:rsidRPr="00D752E6" w:rsidRDefault="00534E40" w:rsidP="008735D3">
            <w:pPr>
              <w:pStyle w:val="Listenabsatz"/>
              <w:ind w:left="0"/>
            </w:pPr>
            <w:r w:rsidRPr="00D752E6">
              <w:rPr>
                <w:b/>
              </w:rPr>
              <w:t>Wasser – ein ganz besonderer Stoff</w:t>
            </w:r>
            <w:r w:rsidR="008735D3" w:rsidRPr="00D752E6">
              <w:rPr>
                <w:b/>
              </w:rPr>
              <w:t xml:space="preserve"> </w:t>
            </w:r>
            <w:r w:rsidR="008735D3" w:rsidRPr="00D752E6">
              <w:rPr>
                <w:color w:val="FF0000"/>
                <w:sz w:val="20"/>
                <w:szCs w:val="20"/>
              </w:rPr>
              <w:t>(S. 176-179)</w:t>
            </w:r>
          </w:p>
          <w:p w:rsidR="00FF3E5E" w:rsidRPr="00D752E6" w:rsidRDefault="00FF3E5E" w:rsidP="00D94C71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Das besondere Verhalten von Wasser </w:t>
            </w:r>
          </w:p>
          <w:p w:rsidR="00FF3E5E" w:rsidRPr="00D752E6" w:rsidRDefault="00FF3E5E" w:rsidP="00D94C71">
            <w:pPr>
              <w:pStyle w:val="Listenabsatz"/>
              <w:numPr>
                <w:ilvl w:val="0"/>
                <w:numId w:val="1"/>
              </w:numPr>
            </w:pPr>
            <w:r w:rsidRPr="00D752E6">
              <w:t>Wasserstoffbrückenbindung</w:t>
            </w:r>
            <w:r w:rsidRPr="00D752E6">
              <w:rPr>
                <w:b/>
              </w:rPr>
              <w:t xml:space="preserve"> </w:t>
            </w:r>
          </w:p>
          <w:p w:rsidR="00534E40" w:rsidRPr="00D752E6" w:rsidRDefault="00534E40" w:rsidP="00534E40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Dichteanomalie, Oberflächenspannung, hohe Siedetemperatur </w:t>
            </w:r>
          </w:p>
          <w:p w:rsidR="003551A3" w:rsidRPr="00D752E6" w:rsidRDefault="003551A3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Wasser als Lösungsmittel (Temperaturabhängigkeit)</w:t>
            </w:r>
            <w:r w:rsidR="008735D3" w:rsidRPr="00D752E6">
              <w:br/>
            </w:r>
            <w:r w:rsidR="008735D3" w:rsidRPr="00D752E6">
              <w:rPr>
                <w:color w:val="FF0000"/>
                <w:sz w:val="20"/>
                <w:szCs w:val="20"/>
              </w:rPr>
              <w:t>(S. 184-187)</w:t>
            </w:r>
          </w:p>
          <w:p w:rsidR="003551A3" w:rsidRPr="00D752E6" w:rsidRDefault="003551A3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3551A3" w:rsidRPr="00D752E6" w:rsidRDefault="00FF3E5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Wasserstoffbrückenbindung</w:t>
            </w:r>
          </w:p>
          <w:p w:rsidR="003551A3" w:rsidRPr="00D752E6" w:rsidRDefault="00FF3E5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Dich</w:t>
            </w:r>
            <w:r w:rsidR="003551A3" w:rsidRPr="00D752E6">
              <w:t>teanomalie</w:t>
            </w:r>
          </w:p>
          <w:p w:rsidR="00FF3E5E" w:rsidRPr="00D752E6" w:rsidRDefault="00FF3E5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Oberflächenspannung</w:t>
            </w:r>
          </w:p>
          <w:p w:rsidR="003551A3" w:rsidRPr="00D752E6" w:rsidRDefault="003551A3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Lösungsmittel</w:t>
            </w:r>
          </w:p>
          <w:p w:rsidR="004B3848" w:rsidRPr="00D752E6" w:rsidRDefault="004B3848" w:rsidP="00CD275D">
            <w:pPr>
              <w:pStyle w:val="Listenabsatz"/>
              <w:ind w:left="0"/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/>
          </w:tcPr>
          <w:p w:rsidR="00FF3E5E" w:rsidRPr="00D752E6" w:rsidRDefault="00FF3E5E" w:rsidP="00D57D73">
            <w:pPr>
              <w:ind w:left="360"/>
            </w:pPr>
          </w:p>
        </w:tc>
        <w:tc>
          <w:tcPr>
            <w:tcW w:w="2330" w:type="dxa"/>
          </w:tcPr>
          <w:p w:rsidR="00D624E8" w:rsidRPr="00D752E6" w:rsidRDefault="00FF3E5E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</w:rPr>
              <w:t>Experimente zu Dich</w:t>
            </w:r>
            <w:r w:rsidR="00D624E8" w:rsidRPr="00D752E6">
              <w:rPr>
                <w:rFonts w:cs="ArialMT"/>
              </w:rPr>
              <w:t>teanomalie</w:t>
            </w:r>
            <w:r w:rsidR="00407B41" w:rsidRPr="00D752E6">
              <w:rPr>
                <w:rFonts w:cs="ArialMT"/>
              </w:rPr>
              <w:br/>
            </w:r>
            <w:r w:rsidR="00407B41" w:rsidRPr="00D752E6">
              <w:rPr>
                <w:color w:val="FF0000"/>
                <w:sz w:val="20"/>
                <w:szCs w:val="20"/>
              </w:rPr>
              <w:t>(S. 174)</w:t>
            </w:r>
          </w:p>
          <w:p w:rsidR="003551A3" w:rsidRPr="00D752E6" w:rsidRDefault="00FF3E5E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</w:rPr>
              <w:t>Experimente zu Oberflächenspannung</w:t>
            </w:r>
            <w:r w:rsidR="003551A3" w:rsidRPr="00D752E6">
              <w:rPr>
                <w:rFonts w:cs="ArialMT"/>
                <w:b/>
              </w:rPr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175)</w:t>
            </w:r>
          </w:p>
          <w:p w:rsidR="003551A3" w:rsidRPr="00D752E6" w:rsidRDefault="003551A3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  <w:b/>
              </w:rPr>
              <w:t>Wasser als Lösungsmittel</w:t>
            </w:r>
            <w:r w:rsidR="008735D3" w:rsidRPr="00D752E6">
              <w:rPr>
                <w:rFonts w:cs="ArialMT"/>
                <w:b/>
              </w:rPr>
              <w:br/>
            </w:r>
            <w:r w:rsidR="008735D3" w:rsidRPr="00D752E6">
              <w:rPr>
                <w:color w:val="FF0000"/>
                <w:sz w:val="20"/>
                <w:szCs w:val="20"/>
              </w:rPr>
              <w:t>(S. 183)</w:t>
            </w:r>
          </w:p>
          <w:p w:rsidR="00407B41" w:rsidRPr="00D752E6" w:rsidRDefault="003551A3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rPr>
                <w:rFonts w:cs="ArialMT"/>
                <w:b/>
              </w:rPr>
              <w:t xml:space="preserve">Wassernachweis </w:t>
            </w:r>
            <w:r w:rsidRPr="00D752E6">
              <w:rPr>
                <w:rFonts w:cs="ArialMT"/>
              </w:rPr>
              <w:t>(z.B. in Lebensmitteln)</w:t>
            </w:r>
            <w:r w:rsidR="00407B41" w:rsidRPr="00D752E6">
              <w:rPr>
                <w:rFonts w:cs="ArialMT"/>
              </w:rPr>
              <w:t xml:space="preserve"> </w:t>
            </w:r>
            <w:r w:rsidR="00407B41" w:rsidRPr="00D752E6">
              <w:rPr>
                <w:color w:val="FF0000"/>
                <w:sz w:val="20"/>
                <w:szCs w:val="20"/>
              </w:rPr>
              <w:t>(S. 158+</w:t>
            </w:r>
            <w:r w:rsidR="008735D3" w:rsidRPr="00D752E6">
              <w:rPr>
                <w:color w:val="FF0000"/>
                <w:sz w:val="20"/>
                <w:szCs w:val="20"/>
              </w:rPr>
              <w:t>182</w:t>
            </w:r>
            <w:r w:rsidR="00407B41" w:rsidRPr="00D752E6">
              <w:rPr>
                <w:color w:val="FF0000"/>
                <w:sz w:val="20"/>
                <w:szCs w:val="20"/>
              </w:rPr>
              <w:t>)</w:t>
            </w:r>
          </w:p>
          <w:p w:rsidR="00FF3E5E" w:rsidRPr="00D752E6" w:rsidRDefault="00FF3E5E" w:rsidP="008735D3">
            <w:pPr>
              <w:pStyle w:val="Listenabsatz"/>
              <w:ind w:left="360"/>
            </w:pPr>
          </w:p>
        </w:tc>
      </w:tr>
      <w:tr w:rsidR="0064056E" w:rsidRPr="00D752E6" w:rsidTr="00FC0B4D">
        <w:trPr>
          <w:trHeight w:val="270"/>
        </w:trPr>
        <w:tc>
          <w:tcPr>
            <w:tcW w:w="5211" w:type="dxa"/>
            <w:shd w:val="clear" w:color="auto" w:fill="BFBFBF" w:themeFill="background1" w:themeFillShade="BF"/>
          </w:tcPr>
          <w:p w:rsidR="0064056E" w:rsidRPr="00D752E6" w:rsidRDefault="0064056E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Sprachbildung</w:t>
            </w:r>
          </w:p>
        </w:tc>
        <w:tc>
          <w:tcPr>
            <w:tcW w:w="5087" w:type="dxa"/>
            <w:gridSpan w:val="2"/>
            <w:shd w:val="clear" w:color="auto" w:fill="BFBFBF" w:themeFill="background1" w:themeFillShade="BF"/>
          </w:tcPr>
          <w:p w:rsidR="0064056E" w:rsidRPr="00D752E6" w:rsidRDefault="0064056E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13" w:type="dxa"/>
            <w:gridSpan w:val="2"/>
            <w:shd w:val="clear" w:color="auto" w:fill="BFBFBF" w:themeFill="background1" w:themeFillShade="BF"/>
          </w:tcPr>
          <w:p w:rsidR="0064056E" w:rsidRPr="00D752E6" w:rsidRDefault="0064056E" w:rsidP="00AC4895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57245E" w:rsidRPr="00D752E6" w:rsidTr="0027368A">
        <w:trPr>
          <w:trHeight w:val="58"/>
        </w:trPr>
        <w:tc>
          <w:tcPr>
            <w:tcW w:w="5211" w:type="dxa"/>
          </w:tcPr>
          <w:p w:rsidR="0027368A" w:rsidRPr="00D752E6" w:rsidRDefault="00534E40" w:rsidP="0027368A">
            <w:pPr>
              <w:pStyle w:val="Listenabsatz"/>
              <w:spacing w:after="120"/>
              <w:ind w:left="0"/>
            </w:pPr>
            <w:r w:rsidRPr="00D752E6">
              <w:t>Die Schülerinnen und Schüler können …</w:t>
            </w:r>
          </w:p>
          <w:p w:rsidR="0027368A" w:rsidRPr="00D752E6" w:rsidRDefault="0027368A" w:rsidP="0027368A">
            <w:pPr>
              <w:pStyle w:val="Listenabsatz"/>
              <w:spacing w:after="120"/>
              <w:ind w:left="0"/>
            </w:pPr>
          </w:p>
          <w:p w:rsidR="00522BE4" w:rsidRPr="00D752E6" w:rsidRDefault="00522BE4" w:rsidP="0027368A">
            <w:pPr>
              <w:pStyle w:val="Listenabsatz"/>
              <w:numPr>
                <w:ilvl w:val="0"/>
                <w:numId w:val="1"/>
              </w:numPr>
              <w:spacing w:after="120"/>
            </w:pPr>
            <w:r w:rsidRPr="00D752E6">
              <w:t xml:space="preserve">Sachverhalte und Abläufe </w:t>
            </w:r>
            <w:r w:rsidR="00534E40" w:rsidRPr="00D752E6">
              <w:t xml:space="preserve">(Trinkwasseraufbereitung) </w:t>
            </w:r>
            <w:r w:rsidRPr="00D752E6">
              <w:t xml:space="preserve">veranschaulichen und erklären </w:t>
            </w:r>
            <w:r w:rsidR="00556B92" w:rsidRPr="00D752E6">
              <w:rPr>
                <w:color w:val="FF0000"/>
                <w:sz w:val="20"/>
                <w:szCs w:val="20"/>
              </w:rPr>
              <w:t>(S. 189)</w:t>
            </w:r>
          </w:p>
          <w:p w:rsidR="00534E40" w:rsidRPr="00D752E6" w:rsidRDefault="00534E40" w:rsidP="0057245E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rFonts w:cs="Arial"/>
                <w:sz w:val="20"/>
                <w:szCs w:val="20"/>
              </w:rPr>
              <w:t>mithilfe von Textbausteinen Diagramme interpretieren</w:t>
            </w:r>
            <w:r w:rsidR="008735D3" w:rsidRPr="00D752E6">
              <w:rPr>
                <w:rFonts w:cs="Arial"/>
                <w:sz w:val="20"/>
                <w:szCs w:val="20"/>
              </w:rPr>
              <w:br/>
            </w:r>
            <w:r w:rsidR="008735D3" w:rsidRPr="00D752E6">
              <w:rPr>
                <w:color w:val="FF0000"/>
                <w:sz w:val="20"/>
                <w:szCs w:val="20"/>
              </w:rPr>
              <w:t>(S. 180/181)</w:t>
            </w:r>
          </w:p>
          <w:p w:rsidR="00534E40" w:rsidRPr="00D752E6" w:rsidRDefault="00534E40" w:rsidP="0057245E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rFonts w:cs="Arial"/>
                <w:sz w:val="20"/>
                <w:szCs w:val="20"/>
              </w:rPr>
              <w:lastRenderedPageBreak/>
              <w:t>Wortgleichungen in Reaktionsgleichungen umwandeln</w:t>
            </w:r>
          </w:p>
          <w:p w:rsidR="00534E40" w:rsidRPr="00D752E6" w:rsidRDefault="00534E40" w:rsidP="0057245E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von Diagrammen (Löslichkeit von Gasen in Wasser, Trinkwasserverwendung) erstellen </w:t>
            </w:r>
            <w:r w:rsidRPr="00D752E6">
              <w:rPr>
                <w:b/>
              </w:rPr>
              <w:t>(</w:t>
            </w:r>
            <w:r w:rsidRPr="00D752E6">
              <w:rPr>
                <w:b/>
              </w:rPr>
              <w:sym w:font="Wingdings" w:char="F0E0"/>
            </w:r>
            <w:r w:rsidRPr="00D752E6">
              <w:rPr>
                <w:b/>
              </w:rPr>
              <w:t>Ma)</w:t>
            </w:r>
          </w:p>
          <w:p w:rsidR="0057245E" w:rsidRPr="00D752E6" w:rsidRDefault="007F504E" w:rsidP="00A7613E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sz w:val="20"/>
                <w:szCs w:val="20"/>
              </w:rPr>
              <w:t>Lernerfolgskontrolle 1 (Jahrgangsstufe 8)</w:t>
            </w:r>
          </w:p>
        </w:tc>
        <w:tc>
          <w:tcPr>
            <w:tcW w:w="5087" w:type="dxa"/>
            <w:gridSpan w:val="2"/>
          </w:tcPr>
          <w:p w:rsidR="00534E40" w:rsidRPr="00D752E6" w:rsidRDefault="00534E40" w:rsidP="00534E40">
            <w:pPr>
              <w:pStyle w:val="Listenabsatz"/>
              <w:ind w:left="0"/>
            </w:pPr>
            <w:r w:rsidRPr="00D752E6">
              <w:lastRenderedPageBreak/>
              <w:t>Die Schülerinnen und Schüler können …</w:t>
            </w:r>
          </w:p>
          <w:p w:rsidR="003551A3" w:rsidRPr="00D752E6" w:rsidRDefault="003551A3" w:rsidP="00534E40">
            <w:pPr>
              <w:pStyle w:val="Listenabsatz"/>
              <w:ind w:left="0"/>
            </w:pPr>
          </w:p>
          <w:p w:rsidR="0057245E" w:rsidRPr="00D752E6" w:rsidRDefault="00A7613E" w:rsidP="00A7613E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 w:rsidRPr="00D752E6">
              <w:rPr>
                <w:lang w:val="en-US"/>
              </w:rPr>
              <w:t>Flash-</w:t>
            </w:r>
            <w:proofErr w:type="spellStart"/>
            <w:r w:rsidR="0057245E" w:rsidRPr="00D752E6">
              <w:rPr>
                <w:lang w:val="en-US"/>
              </w:rPr>
              <w:t>Animationen</w:t>
            </w:r>
            <w:proofErr w:type="spellEnd"/>
            <w:r w:rsidR="0057245E" w:rsidRPr="00D752E6">
              <w:rPr>
                <w:lang w:val="en-US"/>
              </w:rPr>
              <w:t xml:space="preserve"> </w:t>
            </w:r>
            <w:proofErr w:type="spellStart"/>
            <w:r w:rsidRPr="00D752E6">
              <w:rPr>
                <w:lang w:val="en-US"/>
              </w:rPr>
              <w:t>Chemie</w:t>
            </w:r>
            <w:proofErr w:type="spellEnd"/>
            <w:r w:rsidRPr="00D752E6">
              <w:rPr>
                <w:lang w:val="en-US"/>
              </w:rPr>
              <w:t xml:space="preserve"> 2000+ Online</w:t>
            </w:r>
            <w:r w:rsidR="0057245E" w:rsidRPr="00D752E6">
              <w:rPr>
                <w:lang w:val="en-US"/>
              </w:rPr>
              <w:t xml:space="preserve"> </w:t>
            </w:r>
            <w:proofErr w:type="spellStart"/>
            <w:r w:rsidR="00534E40" w:rsidRPr="00D752E6">
              <w:rPr>
                <w:lang w:val="en-US"/>
              </w:rPr>
              <w:t>nutzen</w:t>
            </w:r>
            <w:proofErr w:type="spellEnd"/>
            <w:r w:rsidR="008735D3" w:rsidRPr="00D752E6">
              <w:rPr>
                <w:lang w:val="en-US"/>
              </w:rPr>
              <w:t>.</w:t>
            </w:r>
          </w:p>
          <w:p w:rsidR="00534E40" w:rsidRPr="00D752E6" w:rsidRDefault="0057245E" w:rsidP="00A7613E">
            <w:pPr>
              <w:pStyle w:val="Listenabsatz"/>
              <w:numPr>
                <w:ilvl w:val="0"/>
                <w:numId w:val="1"/>
              </w:numPr>
            </w:pPr>
            <w:r w:rsidRPr="00D752E6">
              <w:lastRenderedPageBreak/>
              <w:t xml:space="preserve">Internetrecherche </w:t>
            </w:r>
            <w:r w:rsidR="003551A3" w:rsidRPr="00D752E6">
              <w:t>(</w:t>
            </w:r>
            <w:r w:rsidR="00A7613E" w:rsidRPr="00D752E6">
              <w:t>z</w:t>
            </w:r>
            <w:r w:rsidR="00534E40" w:rsidRPr="00D752E6">
              <w:t> </w:t>
            </w:r>
            <w:r w:rsidR="00A7613E" w:rsidRPr="00D752E6">
              <w:t>B. Organismen, die“ Wasserhaut“ als Lebensraum nutzen, zu Trinkwasserverwendung</w:t>
            </w:r>
            <w:r w:rsidR="003551A3" w:rsidRPr="00D752E6">
              <w:t>)</w:t>
            </w:r>
            <w:r w:rsidR="00A7613E" w:rsidRPr="00D752E6">
              <w:t xml:space="preserve"> </w:t>
            </w:r>
            <w:r w:rsidR="00534E40" w:rsidRPr="00D752E6">
              <w:t>durchführen</w:t>
            </w:r>
            <w:r w:rsidR="008735D3" w:rsidRPr="00D752E6">
              <w:t>.</w:t>
            </w:r>
          </w:p>
          <w:p w:rsidR="00534E40" w:rsidRPr="00D752E6" w:rsidRDefault="0057245E" w:rsidP="00534E40">
            <w:pPr>
              <w:pStyle w:val="Listenabsatz"/>
              <w:numPr>
                <w:ilvl w:val="0"/>
                <w:numId w:val="1"/>
              </w:numPr>
            </w:pPr>
            <w:r w:rsidRPr="00D752E6">
              <w:t>Molekü</w:t>
            </w:r>
            <w:r w:rsidR="003551A3" w:rsidRPr="00D752E6">
              <w:t>lmodelle bauen</w:t>
            </w:r>
            <w:r w:rsidR="008735D3" w:rsidRPr="00D752E6">
              <w:t>.</w:t>
            </w:r>
            <w:r w:rsidR="00522BE4" w:rsidRPr="00D752E6">
              <w:t xml:space="preserve"> </w:t>
            </w:r>
            <w:r w:rsidR="008735D3" w:rsidRPr="00D752E6">
              <w:rPr>
                <w:color w:val="FF0000"/>
                <w:sz w:val="20"/>
                <w:szCs w:val="20"/>
              </w:rPr>
              <w:t>(S. 171)</w:t>
            </w:r>
          </w:p>
          <w:p w:rsidR="00410E5E" w:rsidRPr="00D752E6" w:rsidRDefault="00410E5E" w:rsidP="003551A3">
            <w:pPr>
              <w:pStyle w:val="Listenabsatz"/>
              <w:ind w:left="360"/>
            </w:pPr>
          </w:p>
        </w:tc>
        <w:tc>
          <w:tcPr>
            <w:tcW w:w="4513" w:type="dxa"/>
            <w:gridSpan w:val="2"/>
          </w:tcPr>
          <w:p w:rsidR="00564F8C" w:rsidRPr="00D752E6" w:rsidRDefault="0064056E" w:rsidP="00564F8C">
            <w:pPr>
              <w:rPr>
                <w:b/>
              </w:rPr>
            </w:pPr>
            <w:r w:rsidRPr="00D752E6">
              <w:rPr>
                <w:color w:val="00B050"/>
              </w:rPr>
              <w:lastRenderedPageBreak/>
              <w:t>Thema 1</w:t>
            </w:r>
            <w:r w:rsidR="00564F8C" w:rsidRPr="00D752E6">
              <w:rPr>
                <w:color w:val="00B050"/>
              </w:rPr>
              <w:t>3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 w:rsidRPr="00D752E6">
              <w:rPr>
                <w:b/>
              </w:rPr>
              <w:t xml:space="preserve">Verbraucherbildung </w:t>
            </w:r>
          </w:p>
          <w:p w:rsidR="0057245E" w:rsidRPr="00D752E6" w:rsidRDefault="00A7613E" w:rsidP="00430D31">
            <w:pPr>
              <w:pStyle w:val="Listenabsatz"/>
              <w:numPr>
                <w:ilvl w:val="0"/>
                <w:numId w:val="37"/>
              </w:numPr>
            </w:pPr>
            <w:r w:rsidRPr="00D752E6">
              <w:t>Umgang mit Wasser</w:t>
            </w:r>
            <w:r w:rsidR="00410E5E" w:rsidRPr="00D752E6">
              <w:t>, Grundwasser</w:t>
            </w:r>
            <w:r w:rsidR="00410E5E" w:rsidRPr="00D752E6">
              <w:softHyphen/>
              <w:t>absen</w:t>
            </w:r>
            <w:r w:rsidR="00410E5E" w:rsidRPr="00D752E6">
              <w:softHyphen/>
              <w:t>kung, Versteppung, Versalzung</w:t>
            </w:r>
            <w:r w:rsidR="009C496A" w:rsidRPr="00D752E6"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9C496A" w:rsidRPr="00D752E6">
              <w:rPr>
                <w:rFonts w:cs="ArialMT"/>
                <w:b/>
              </w:rPr>
              <w:t>Geo</w:t>
            </w:r>
            <w:proofErr w:type="spellEnd"/>
            <w:r w:rsidR="009C496A" w:rsidRPr="00D752E6">
              <w:rPr>
                <w:rFonts w:cs="ArialMT"/>
                <w:b/>
              </w:rPr>
              <w:t>)</w:t>
            </w:r>
          </w:p>
          <w:p w:rsidR="00564F8C" w:rsidRPr="00D752E6" w:rsidRDefault="008735D3" w:rsidP="008735D3">
            <w:pPr>
              <w:ind w:left="360"/>
              <w:rPr>
                <w:color w:val="00B050"/>
              </w:rPr>
            </w:pPr>
            <w:r w:rsidRPr="00D752E6">
              <w:rPr>
                <w:color w:val="FF0000"/>
                <w:sz w:val="20"/>
                <w:szCs w:val="20"/>
              </w:rPr>
              <w:t>(S. 188)</w:t>
            </w:r>
          </w:p>
          <w:p w:rsidR="00564F8C" w:rsidRPr="00D752E6" w:rsidRDefault="00564F8C" w:rsidP="00564F8C">
            <w:pPr>
              <w:rPr>
                <w:b/>
              </w:rPr>
            </w:pPr>
            <w:r w:rsidRPr="00D752E6">
              <w:rPr>
                <w:color w:val="00B050"/>
              </w:rPr>
              <w:t>Thema 5:</w:t>
            </w:r>
            <w:r w:rsidRPr="00D752E6">
              <w:t xml:space="preserve"> </w:t>
            </w:r>
            <w:r w:rsidRPr="00D752E6">
              <w:rPr>
                <w:b/>
              </w:rPr>
              <w:t xml:space="preserve">Gesundheitsförderung </w:t>
            </w:r>
          </w:p>
          <w:p w:rsidR="00522BE4" w:rsidRPr="00D752E6" w:rsidRDefault="00522BE4" w:rsidP="00430D31">
            <w:pPr>
              <w:pStyle w:val="Listenabsatz"/>
              <w:numPr>
                <w:ilvl w:val="0"/>
                <w:numId w:val="11"/>
              </w:numPr>
            </w:pPr>
            <w:r w:rsidRPr="00D752E6">
              <w:lastRenderedPageBreak/>
              <w:t>Trinkverhalten</w:t>
            </w:r>
            <w:r w:rsidR="009C496A" w:rsidRPr="00D752E6"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r w:rsidR="009C496A" w:rsidRPr="00D752E6">
              <w:rPr>
                <w:rFonts w:cs="ArialMT"/>
                <w:b/>
              </w:rPr>
              <w:t>Bio)</w:t>
            </w:r>
          </w:p>
        </w:tc>
      </w:tr>
      <w:tr w:rsidR="0057245E" w:rsidRPr="00D752E6" w:rsidTr="003957FE">
        <w:trPr>
          <w:trHeight w:val="1373"/>
        </w:trPr>
        <w:tc>
          <w:tcPr>
            <w:tcW w:w="14811" w:type="dxa"/>
            <w:gridSpan w:val="5"/>
          </w:tcPr>
          <w:p w:rsidR="00B06A92" w:rsidRPr="00D752E6" w:rsidRDefault="0057245E" w:rsidP="00B06A92">
            <w:pPr>
              <w:rPr>
                <w:b/>
              </w:rPr>
            </w:pPr>
            <w:r w:rsidRPr="00D752E6">
              <w:rPr>
                <w:b/>
              </w:rPr>
              <w:lastRenderedPageBreak/>
              <w:t xml:space="preserve">Fachinterne </w:t>
            </w:r>
            <w:r w:rsidR="003551A3" w:rsidRPr="00D752E6">
              <w:rPr>
                <w:b/>
              </w:rPr>
              <w:t>Vereinbarungen</w:t>
            </w:r>
            <w:r w:rsidRPr="00D752E6">
              <w:rPr>
                <w:b/>
              </w:rPr>
              <w:t>:</w:t>
            </w:r>
          </w:p>
          <w:p w:rsidR="00560617" w:rsidRPr="00D752E6" w:rsidRDefault="003551A3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v</w:t>
            </w:r>
            <w:r w:rsidR="00235041" w:rsidRPr="00D752E6">
              <w:t>erschiedene Darstellungsformen von Teilchen (Kalotten</w:t>
            </w:r>
            <w:r w:rsidR="0065238D" w:rsidRPr="00D752E6">
              <w:t>-M</w:t>
            </w:r>
            <w:r w:rsidR="00235041" w:rsidRPr="00D752E6">
              <w:t>odell, Molekülformel)</w:t>
            </w:r>
            <w:r w:rsidR="00560617" w:rsidRPr="00D752E6">
              <w:t xml:space="preserve"> </w:t>
            </w:r>
            <w:r w:rsidR="00560617" w:rsidRPr="00D752E6">
              <w:rPr>
                <w:color w:val="FF0000"/>
                <w:sz w:val="20"/>
                <w:szCs w:val="20"/>
              </w:rPr>
              <w:t>(S. 164)</w:t>
            </w:r>
          </w:p>
          <w:p w:rsidR="00235041" w:rsidRPr="00D752E6" w:rsidRDefault="00235041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Einführung der Fachmethode: Reaktionsgleichungen aufstellen</w:t>
            </w:r>
            <w:r w:rsidR="00560617" w:rsidRPr="00D752E6">
              <w:t xml:space="preserve"> </w:t>
            </w:r>
            <w:r w:rsidR="00560617" w:rsidRPr="00D752E6">
              <w:rPr>
                <w:color w:val="FF0000"/>
                <w:sz w:val="20"/>
                <w:szCs w:val="20"/>
              </w:rPr>
              <w:t>(S. 165)</w:t>
            </w:r>
          </w:p>
          <w:p w:rsidR="008735D3" w:rsidRPr="00D752E6" w:rsidRDefault="00522BE4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Arbeiten mit Tabellenkalkulation beim Erstellen von Diagrammen</w:t>
            </w:r>
            <w:r w:rsidR="008735D3" w:rsidRPr="00D752E6">
              <w:t xml:space="preserve"> </w:t>
            </w:r>
            <w:r w:rsidR="008735D3" w:rsidRPr="00D752E6">
              <w:rPr>
                <w:b/>
              </w:rPr>
              <w:t>(</w:t>
            </w:r>
            <w:r w:rsidR="008735D3" w:rsidRPr="00D752E6">
              <w:rPr>
                <w:b/>
              </w:rPr>
              <w:sym w:font="Wingdings" w:char="F0E0"/>
            </w:r>
            <w:r w:rsidR="008735D3" w:rsidRPr="00D752E6">
              <w:rPr>
                <w:b/>
              </w:rPr>
              <w:t>Ma)</w:t>
            </w:r>
          </w:p>
          <w:p w:rsidR="00484E55" w:rsidRPr="00D752E6" w:rsidRDefault="00534E40" w:rsidP="00430D31">
            <w:pPr>
              <w:pStyle w:val="Listenabsatz"/>
              <w:numPr>
                <w:ilvl w:val="0"/>
                <w:numId w:val="41"/>
              </w:numPr>
            </w:pPr>
            <w:r w:rsidRPr="00D752E6">
              <w:t>Fachmethode: Diagramme interpretieren</w:t>
            </w:r>
            <w:r w:rsidR="00522BE4" w:rsidRPr="00D752E6">
              <w:t xml:space="preserve"> </w:t>
            </w:r>
            <w:r w:rsidR="008735D3" w:rsidRPr="00D752E6">
              <w:rPr>
                <w:color w:val="FF0000"/>
                <w:sz w:val="20"/>
                <w:szCs w:val="20"/>
              </w:rPr>
              <w:t>(S. 180/181)</w:t>
            </w:r>
          </w:p>
        </w:tc>
      </w:tr>
    </w:tbl>
    <w:p w:rsidR="00522BE4" w:rsidRPr="00D752E6" w:rsidRDefault="00522BE4" w:rsidP="003957FE">
      <w:pPr>
        <w:pStyle w:val="Listenabsatz"/>
      </w:pPr>
    </w:p>
    <w:p w:rsidR="004B3848" w:rsidRPr="00D752E6" w:rsidRDefault="004B3848">
      <w:pPr>
        <w:rPr>
          <w:b/>
          <w:sz w:val="28"/>
          <w:szCs w:val="28"/>
        </w:rPr>
      </w:pPr>
      <w:r w:rsidRPr="00D752E6">
        <w:rPr>
          <w:b/>
          <w:sz w:val="28"/>
          <w:szCs w:val="28"/>
        </w:rPr>
        <w:br w:type="page"/>
      </w:r>
    </w:p>
    <w:p w:rsidR="007C1EBF" w:rsidRPr="00D752E6" w:rsidRDefault="00FC0B4D" w:rsidP="007C1EBF">
      <w:pPr>
        <w:spacing w:before="120"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Themenfeld </w:t>
      </w:r>
      <w:r w:rsidR="007C1EBF" w:rsidRPr="00D752E6">
        <w:rPr>
          <w:b/>
          <w:sz w:val="24"/>
          <w:szCs w:val="24"/>
        </w:rPr>
        <w:t>5: Salze – Gegensätze ziehen sich an</w:t>
      </w:r>
    </w:p>
    <w:p w:rsidR="007C1EBF" w:rsidRPr="00D752E6" w:rsidRDefault="007C1EBF" w:rsidP="007C1EBF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Zeitlicher Rahmen: 10 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11" w:type="dxa"/>
        <w:tblLayout w:type="fixed"/>
        <w:tblLook w:val="04A0" w:firstRow="1" w:lastRow="0" w:firstColumn="1" w:lastColumn="0" w:noHBand="0" w:noVBand="1"/>
      </w:tblPr>
      <w:tblGrid>
        <w:gridCol w:w="5637"/>
        <w:gridCol w:w="6844"/>
        <w:gridCol w:w="2330"/>
      </w:tblGrid>
      <w:tr w:rsidR="007C1EBF" w:rsidRPr="00D752E6" w:rsidTr="007C1EBF">
        <w:trPr>
          <w:trHeight w:val="147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:rsidR="007C1EBF" w:rsidRPr="00D752E6" w:rsidRDefault="007C1EBF" w:rsidP="007C1EBF">
            <w:pPr>
              <w:ind w:firstLine="708"/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44" w:type="dxa"/>
            <w:shd w:val="clear" w:color="auto" w:fill="BFBFBF" w:themeFill="background1" w:themeFillShade="BF"/>
            <w:vAlign w:val="center"/>
          </w:tcPr>
          <w:p w:rsidR="007C1EBF" w:rsidRPr="00D752E6" w:rsidRDefault="007C1EBF" w:rsidP="007C1EBF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schulintern angepasste Kompetenzen </w:t>
            </w:r>
            <w:r w:rsidRPr="00D752E6">
              <w:rPr>
                <w:color w:val="00B050"/>
              </w:rPr>
              <w:t>(RLP-Niveaustufen)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7C1EBF" w:rsidRPr="00D752E6" w:rsidRDefault="007C1EBF" w:rsidP="007C1EBF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7C1EBF" w:rsidRPr="00D752E6" w:rsidRDefault="007C1EBF" w:rsidP="007C1EBF">
            <w:pPr>
              <w:jc w:val="center"/>
            </w:pPr>
            <w:r w:rsidRPr="00D752E6">
              <w:t>(fett: verbindlich)</w:t>
            </w:r>
          </w:p>
        </w:tc>
      </w:tr>
      <w:tr w:rsidR="00D50E1C" w:rsidRPr="00D752E6" w:rsidTr="00473422">
        <w:trPr>
          <w:trHeight w:val="112"/>
        </w:trPr>
        <w:tc>
          <w:tcPr>
            <w:tcW w:w="5637" w:type="dxa"/>
          </w:tcPr>
          <w:p w:rsidR="00D50E1C" w:rsidRPr="00D752E6" w:rsidRDefault="00D50E1C" w:rsidP="007C1EBF">
            <w:pPr>
              <w:rPr>
                <w:b/>
              </w:rPr>
            </w:pPr>
            <w:r w:rsidRPr="00D752E6">
              <w:rPr>
                <w:b/>
              </w:rPr>
              <w:t>Elektrische Leitfähigkeit von Salzlösungen</w:t>
            </w:r>
            <w:r w:rsidR="00556B92" w:rsidRPr="00D752E6">
              <w:rPr>
                <w:b/>
              </w:rPr>
              <w:t xml:space="preserve"> 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Leitfähigkeit von Salzen und Salzlösungen</w:t>
            </w:r>
            <w:r w:rsidR="00556B92" w:rsidRPr="00D752E6">
              <w:rPr>
                <w:sz w:val="20"/>
                <w:szCs w:val="20"/>
              </w:rPr>
              <w:t xml:space="preserve"> </w:t>
            </w:r>
            <w:r w:rsidR="00556B92" w:rsidRPr="00D752E6">
              <w:rPr>
                <w:color w:val="FF0000"/>
                <w:sz w:val="20"/>
                <w:szCs w:val="20"/>
              </w:rPr>
              <w:t>(S. 204-205)</w:t>
            </w:r>
          </w:p>
          <w:p w:rsidR="00C97C9E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Ionen</w:t>
            </w:r>
            <w:r w:rsidR="00C97C9E" w:rsidRPr="00D752E6">
              <w:rPr>
                <w:sz w:val="20"/>
                <w:szCs w:val="20"/>
              </w:rPr>
              <w:t xml:space="preserve"> </w:t>
            </w:r>
            <w:r w:rsidR="00556B92" w:rsidRPr="00D752E6">
              <w:rPr>
                <w:color w:val="FF0000"/>
                <w:sz w:val="20"/>
                <w:szCs w:val="20"/>
              </w:rPr>
              <w:t>(S. 206)</w:t>
            </w:r>
          </w:p>
          <w:p w:rsidR="00D50E1C" w:rsidRPr="00D752E6" w:rsidRDefault="00C97C9E" w:rsidP="003E6D52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sz w:val="20"/>
                <w:szCs w:val="20"/>
              </w:rPr>
              <w:t>Entladung von Ionen an Elektroden</w:t>
            </w:r>
            <w:r w:rsidR="003E6D52" w:rsidRPr="00D752E6">
              <w:rPr>
                <w:sz w:val="20"/>
                <w:szCs w:val="20"/>
              </w:rPr>
              <w:t xml:space="preserve"> </w:t>
            </w:r>
            <w:r w:rsidR="003E6D52" w:rsidRPr="00D752E6">
              <w:rPr>
                <w:rFonts w:cs="ArialMT"/>
                <w:b/>
              </w:rPr>
              <w:t>(</w:t>
            </w:r>
            <w:r w:rsidR="003E6D52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3E6D52" w:rsidRPr="00D752E6">
              <w:rPr>
                <w:rFonts w:cs="ArialMT"/>
                <w:b/>
              </w:rPr>
              <w:t>Ph</w:t>
            </w:r>
            <w:proofErr w:type="spellEnd"/>
            <w:r w:rsidR="003E6D52" w:rsidRPr="00D752E6">
              <w:rPr>
                <w:rFonts w:cs="ArialMT"/>
                <w:b/>
              </w:rPr>
              <w:t>)</w:t>
            </w:r>
            <w:r w:rsidR="00556B92" w:rsidRPr="00D752E6">
              <w:rPr>
                <w:rFonts w:cs="ArialMT"/>
                <w:b/>
              </w:rPr>
              <w:t xml:space="preserve"> </w:t>
            </w:r>
            <w:r w:rsidR="00556B92" w:rsidRPr="00D752E6">
              <w:rPr>
                <w:color w:val="FF0000"/>
                <w:sz w:val="20"/>
                <w:szCs w:val="20"/>
              </w:rPr>
              <w:t>(S. 207)</w:t>
            </w:r>
          </w:p>
          <w:p w:rsidR="00D50E1C" w:rsidRPr="00D752E6" w:rsidRDefault="00D50E1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556B92" w:rsidRPr="00D752E6">
              <w:rPr>
                <w:color w:val="FF0000"/>
                <w:sz w:val="20"/>
                <w:szCs w:val="20"/>
              </w:rPr>
              <w:t xml:space="preserve"> (S. </w:t>
            </w:r>
            <w:r w:rsidR="009B7F6D" w:rsidRPr="00D752E6">
              <w:rPr>
                <w:color w:val="FF0000"/>
                <w:sz w:val="20"/>
                <w:szCs w:val="20"/>
              </w:rPr>
              <w:t>204-207</w:t>
            </w:r>
            <w:r w:rsidR="00556B92" w:rsidRPr="00D752E6">
              <w:rPr>
                <w:color w:val="FF0000"/>
                <w:sz w:val="20"/>
                <w:szCs w:val="20"/>
              </w:rPr>
              <w:t>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Ion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r w:rsidRPr="00D752E6">
              <w:rPr>
                <w:sz w:val="20"/>
                <w:szCs w:val="20"/>
              </w:rPr>
              <w:t>Salze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r w:rsidRPr="00D752E6">
              <w:rPr>
                <w:sz w:val="20"/>
                <w:szCs w:val="20"/>
              </w:rPr>
              <w:t>Pluspol, Minuspol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r w:rsidRPr="00D752E6">
              <w:rPr>
                <w:sz w:val="20"/>
                <w:szCs w:val="20"/>
              </w:rPr>
              <w:t>Kation, Anion</w:t>
            </w:r>
          </w:p>
          <w:p w:rsidR="004B3848" w:rsidRPr="00D752E6" w:rsidRDefault="004B3848" w:rsidP="00CD275D">
            <w:pPr>
              <w:pStyle w:val="Listenabsatz"/>
              <w:tabs>
                <w:tab w:val="left" w:pos="0"/>
              </w:tabs>
              <w:ind w:left="0"/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vMerge w:val="restart"/>
          </w:tcPr>
          <w:p w:rsidR="00D50E1C" w:rsidRPr="00D752E6" w:rsidRDefault="00D50E1C" w:rsidP="007C1EBF">
            <w:pPr>
              <w:rPr>
                <w:b/>
              </w:rPr>
            </w:pPr>
            <w:r w:rsidRPr="00D752E6">
              <w:t>Die Schülerinnen und Schüler können …</w:t>
            </w:r>
          </w:p>
          <w:p w:rsidR="00D50E1C" w:rsidRPr="00D752E6" w:rsidRDefault="00D50E1C" w:rsidP="007C1EBF">
            <w:pPr>
              <w:rPr>
                <w:b/>
              </w:rPr>
            </w:pPr>
          </w:p>
          <w:p w:rsidR="00D50E1C" w:rsidRPr="00D752E6" w:rsidRDefault="00D50E1C" w:rsidP="007C1EBF">
            <w:pPr>
              <w:rPr>
                <w:b/>
              </w:rPr>
            </w:pPr>
            <w:r w:rsidRPr="00D752E6">
              <w:rPr>
                <w:b/>
              </w:rPr>
              <w:t>2.1 Mit Fachwissen umgehen</w:t>
            </w:r>
          </w:p>
          <w:p w:rsidR="00D50E1C" w:rsidRPr="00D752E6" w:rsidRDefault="003E6D52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>Salze</w:t>
            </w:r>
            <w:r w:rsidR="00D50E1C" w:rsidRPr="00D752E6">
              <w:t xml:space="preserve"> anhand ihrer charakteristischen Eigenschaften </w:t>
            </w:r>
            <w:r w:rsidRPr="00D752E6">
              <w:t xml:space="preserve">den Ionensubstanzen/Ionenverbindungen </w:t>
            </w:r>
            <w:r w:rsidR="00D50E1C" w:rsidRPr="00D752E6">
              <w:t xml:space="preserve">zuordnen </w:t>
            </w:r>
            <w:r w:rsidR="00D50E1C" w:rsidRPr="00D752E6">
              <w:rPr>
                <w:color w:val="00B050"/>
              </w:rPr>
              <w:t>2.1.1.1 (E)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 xml:space="preserve">Bau von </w:t>
            </w:r>
            <w:r w:rsidR="003E6D52" w:rsidRPr="00D752E6">
              <w:t>Natriumchlorid mithilfe des Gittermodells beschreiben</w:t>
            </w:r>
            <w:r w:rsidRPr="00D752E6">
              <w:t xml:space="preserve"> </w:t>
            </w:r>
            <w:r w:rsidRPr="00D752E6">
              <w:rPr>
                <w:color w:val="00B050"/>
              </w:rPr>
              <w:t>2.1.1.2 (E)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den Zusammenhang zwischen Struktur und </w:t>
            </w:r>
            <w:r w:rsidR="00C97C9E" w:rsidRPr="00D752E6">
              <w:t>elektrischer Leitfähigkeit von Salzlösungen</w:t>
            </w:r>
            <w:r w:rsidRPr="00D752E6">
              <w:t xml:space="preserve"> erklären </w:t>
            </w:r>
            <w:r w:rsidRPr="00D752E6">
              <w:rPr>
                <w:color w:val="00B050"/>
              </w:rPr>
              <w:t>2.1.2.1 (F)</w:t>
            </w:r>
          </w:p>
          <w:p w:rsidR="003E6D52" w:rsidRPr="00D752E6" w:rsidRDefault="003E6D52" w:rsidP="003E6D52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den Zusammenhang zwischen Atombau der Halogene sowie Alkalimetalle und der Neigung zur Salzbildung erklären </w:t>
            </w:r>
            <w:r w:rsidRPr="00D752E6">
              <w:rPr>
                <w:color w:val="00B050"/>
              </w:rPr>
              <w:t>2.1.2.1 (F)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Reaktionsgleichungen für Bildung von </w:t>
            </w:r>
            <w:r w:rsidR="00C97C9E" w:rsidRPr="00D752E6">
              <w:t xml:space="preserve">Ionen  und die Entladung von Ionen an Elektroden </w:t>
            </w:r>
            <w:r w:rsidRPr="00D752E6">
              <w:t xml:space="preserve">formulieren und fachsprachlich verbalisieren </w:t>
            </w:r>
            <w:r w:rsidRPr="00D752E6">
              <w:rPr>
                <w:color w:val="00B050"/>
              </w:rPr>
              <w:t>2.1.3.1 (F)</w:t>
            </w:r>
          </w:p>
          <w:p w:rsidR="00D50E1C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 xml:space="preserve">Elektrolyse </w:t>
            </w:r>
            <w:r w:rsidR="00C97C9E" w:rsidRPr="00D752E6">
              <w:rPr>
                <w:rFonts w:cs="ArialMT"/>
              </w:rPr>
              <w:t>einer Salzlösung</w:t>
            </w:r>
            <w:r w:rsidRPr="00D752E6">
              <w:rPr>
                <w:rFonts w:cs="ArialMT"/>
              </w:rPr>
              <w:t xml:space="preserve"> als endotherme Reaktion beschreiben </w:t>
            </w:r>
            <w:r w:rsidRPr="00D752E6">
              <w:rPr>
                <w:color w:val="00B050"/>
              </w:rPr>
              <w:t>2.1.4.1 (E)</w:t>
            </w:r>
          </w:p>
          <w:p w:rsidR="00C97C9E" w:rsidRPr="00D752E6" w:rsidRDefault="00C97C9E" w:rsidP="003E6D52">
            <w:pPr>
              <w:pStyle w:val="Listenabsatz"/>
              <w:ind w:left="360"/>
              <w:rPr>
                <w:b/>
                <w:color w:val="00B050"/>
              </w:rPr>
            </w:pPr>
          </w:p>
          <w:p w:rsidR="00D50E1C" w:rsidRPr="00D752E6" w:rsidRDefault="00D50E1C" w:rsidP="00D50E1C">
            <w:pPr>
              <w:rPr>
                <w:rFonts w:cs="ArialMT"/>
                <w:b/>
                <w:bCs/>
              </w:rPr>
            </w:pPr>
            <w:r w:rsidRPr="00D752E6">
              <w:rPr>
                <w:rFonts w:cs="ArialMT"/>
                <w:b/>
                <w:bCs/>
              </w:rPr>
              <w:t>2.2 Erkenntnisse gewinnen</w:t>
            </w:r>
          </w:p>
          <w:p w:rsidR="003E6D52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aufgabenbezogen Beobachtungskriterien bei den Untersuchungen der </w:t>
            </w:r>
            <w:r w:rsidR="003E6D52" w:rsidRPr="00D752E6">
              <w:rPr>
                <w:rFonts w:cs="ArialMT"/>
              </w:rPr>
              <w:t>Salze und Salzlösungen</w:t>
            </w:r>
            <w:r w:rsidRPr="00D752E6">
              <w:rPr>
                <w:rFonts w:cs="ArialMT"/>
              </w:rPr>
              <w:t xml:space="preserve"> festlegen </w:t>
            </w:r>
            <w:r w:rsidRPr="00D752E6">
              <w:rPr>
                <w:color w:val="00B050"/>
              </w:rPr>
              <w:t>2.2.1.1 (E/F)</w:t>
            </w:r>
            <w:r w:rsidRPr="00D752E6">
              <w:rPr>
                <w:rFonts w:cs="ArialMT"/>
              </w:rPr>
              <w:t xml:space="preserve"> </w:t>
            </w:r>
          </w:p>
          <w:p w:rsidR="00D50E1C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lastRenderedPageBreak/>
              <w:t xml:space="preserve">Untersuchungsergebnisse bei </w:t>
            </w:r>
            <w:r w:rsidR="003E6D52" w:rsidRPr="00D752E6">
              <w:rPr>
                <w:rFonts w:cs="ArialMT"/>
              </w:rPr>
              <w:t>der Elektrolyse einer Salzlösung</w:t>
            </w:r>
            <w:r w:rsidRPr="00D752E6">
              <w:rPr>
                <w:rFonts w:cs="ArialMT"/>
              </w:rPr>
              <w:t xml:space="preserve"> interpretieren </w:t>
            </w:r>
            <w:r w:rsidRPr="00D752E6">
              <w:rPr>
                <w:color w:val="00B050"/>
              </w:rPr>
              <w:t>2.2.2.4 (F/G)</w:t>
            </w:r>
            <w:r w:rsidR="004F5B71" w:rsidRPr="00D752E6">
              <w:rPr>
                <w:rFonts w:cs="ArialMT"/>
                <w:b/>
              </w:rPr>
              <w:t xml:space="preserve"> (</w:t>
            </w:r>
            <w:r w:rsidR="004F5B71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4F5B71" w:rsidRPr="00D752E6">
              <w:rPr>
                <w:rFonts w:cs="ArialMT"/>
                <w:b/>
              </w:rPr>
              <w:t>Ph</w:t>
            </w:r>
            <w:proofErr w:type="spellEnd"/>
            <w:r w:rsidR="004F5B71" w:rsidRPr="00D752E6">
              <w:rPr>
                <w:rFonts w:cs="ArialMT"/>
                <w:b/>
              </w:rPr>
              <w:t>)</w:t>
            </w:r>
          </w:p>
          <w:p w:rsidR="00D50E1C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>mit Modellen naturwissenschaftliche Zusammenhänge</w:t>
            </w:r>
            <w:r w:rsidR="003E6D52" w:rsidRPr="00D752E6">
              <w:rPr>
                <w:rFonts w:cs="ArialMT"/>
              </w:rPr>
              <w:t xml:space="preserve"> (z. B. Sprödigkeit von Salzen) </w:t>
            </w:r>
            <w:r w:rsidRPr="00D752E6">
              <w:rPr>
                <w:rFonts w:cs="ArialMT"/>
              </w:rPr>
              <w:t xml:space="preserve">erklären </w:t>
            </w:r>
            <w:r w:rsidRPr="00D752E6">
              <w:rPr>
                <w:color w:val="00B050"/>
              </w:rPr>
              <w:t>2.2.3.1 (E/F)</w:t>
            </w:r>
          </w:p>
          <w:p w:rsidR="003E6D52" w:rsidRPr="00D752E6" w:rsidRDefault="003E6D52" w:rsidP="00430D31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color w:val="00B050"/>
                <w:sz w:val="20"/>
                <w:szCs w:val="20"/>
              </w:rPr>
            </w:pPr>
            <w:r w:rsidRPr="00D752E6">
              <w:rPr>
                <w:rFonts w:cs="ArialMT"/>
              </w:rPr>
              <w:t>mithilfe der Differenz der EN-Werte Verbindungen</w:t>
            </w:r>
            <w:r w:rsidR="004B3848" w:rsidRPr="00D752E6">
              <w:rPr>
                <w:rFonts w:cs="ArialMT"/>
              </w:rPr>
              <w:t xml:space="preserve"> </w:t>
            </w:r>
            <w:r w:rsidRPr="00D752E6">
              <w:rPr>
                <w:rFonts w:cs="ArialMT"/>
              </w:rPr>
              <w:t xml:space="preserve">ordnen und vergleichen </w:t>
            </w:r>
            <w:r w:rsidRPr="00D752E6">
              <w:rPr>
                <w:color w:val="00B050"/>
                <w:sz w:val="20"/>
                <w:szCs w:val="20"/>
              </w:rPr>
              <w:t>2.2.1.2 (E/F)</w:t>
            </w:r>
          </w:p>
          <w:p w:rsidR="003E6D52" w:rsidRPr="00D752E6" w:rsidRDefault="003E6D52" w:rsidP="00177537">
            <w:pPr>
              <w:pStyle w:val="Listenabsatz"/>
              <w:ind w:left="360"/>
              <w:rPr>
                <w:color w:val="00B050"/>
              </w:rPr>
            </w:pPr>
          </w:p>
          <w:p w:rsidR="00D50E1C" w:rsidRPr="00D752E6" w:rsidRDefault="00D50E1C" w:rsidP="00D50E1C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>2.3 Kommunizieren</w:t>
            </w:r>
          </w:p>
          <w:p w:rsidR="00DA083D" w:rsidRPr="00D752E6" w:rsidRDefault="00177537" w:rsidP="00DA083D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die Bildung von Natriumchlorid auf Teilchenebene</w:t>
            </w:r>
            <w:r w:rsidR="00DA083D" w:rsidRPr="00D752E6">
              <w:rPr>
                <w:rFonts w:cs="ArialMT"/>
              </w:rPr>
              <w:t xml:space="preserve"> mit geeigneten bildlichen, sprachlichen</w:t>
            </w:r>
            <w:r w:rsidRPr="00D752E6">
              <w:rPr>
                <w:rFonts w:cs="ArialMT"/>
              </w:rPr>
              <w:t xml:space="preserve"> und</w:t>
            </w:r>
            <w:r w:rsidR="00DA083D" w:rsidRPr="00D752E6">
              <w:rPr>
                <w:rFonts w:cs="ArialMT"/>
              </w:rPr>
              <w:t>, symbolischen Darstellungsformen veranschaulichen</w:t>
            </w:r>
            <w:r w:rsidRPr="00D752E6">
              <w:rPr>
                <w:rFonts w:cs="ArialMT"/>
              </w:rPr>
              <w:t xml:space="preserve"> </w:t>
            </w:r>
            <w:r w:rsidRPr="00D752E6">
              <w:rPr>
                <w:color w:val="00B050"/>
              </w:rPr>
              <w:t>2.3.2.2 (E/F)</w:t>
            </w:r>
          </w:p>
          <w:p w:rsidR="00177537" w:rsidRPr="00D752E6" w:rsidRDefault="00177537" w:rsidP="00177537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 xml:space="preserve">die Bedeutung einzelner Fachbegriffe (Halogen, Halogenid) erläutern </w:t>
            </w:r>
            <w:r w:rsidRPr="00D752E6">
              <w:rPr>
                <w:color w:val="00B050"/>
              </w:rPr>
              <w:t>2.3.4.2 (E/F)</w:t>
            </w:r>
          </w:p>
          <w:p w:rsidR="00177537" w:rsidRPr="00D752E6" w:rsidRDefault="00177537" w:rsidP="00177537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aus einer Versuchsanleitung (Kristallzüchtung) eine Skizze entwickeln </w:t>
            </w:r>
            <w:r w:rsidRPr="00D752E6">
              <w:rPr>
                <w:color w:val="00B050"/>
              </w:rPr>
              <w:t>2.3.2.1 (E)</w:t>
            </w:r>
          </w:p>
          <w:p w:rsidR="00177537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rFonts w:cs="ArialMT"/>
                <w:b/>
              </w:rPr>
            </w:pPr>
            <w:r w:rsidRPr="00D752E6">
              <w:rPr>
                <w:rFonts w:cs="ArialMT"/>
              </w:rPr>
              <w:t>grafische Darstellungen zu Sachverhalten (z.</w:t>
            </w:r>
            <w:r w:rsidR="00177537" w:rsidRPr="00D752E6">
              <w:rPr>
                <w:rFonts w:cs="ArialMT"/>
              </w:rPr>
              <w:t> </w:t>
            </w:r>
            <w:r w:rsidR="00FC0B4D">
              <w:rPr>
                <w:rFonts w:cs="ArialMT"/>
              </w:rPr>
              <w:t xml:space="preserve">B. </w:t>
            </w:r>
            <w:r w:rsidRPr="00D752E6">
              <w:t>Löslichkeit von Gasen in Wasser, Trinkwasserverwendung)</w:t>
            </w:r>
            <w:r w:rsidRPr="00D752E6">
              <w:rPr>
                <w:rFonts w:cs="ArialMT"/>
              </w:rPr>
              <w:t xml:space="preserve"> entwerfen </w:t>
            </w:r>
            <w:r w:rsidRPr="00D752E6">
              <w:rPr>
                <w:color w:val="00B050"/>
              </w:rPr>
              <w:t>2.3.2.1 (F)</w:t>
            </w:r>
            <w:r w:rsidRPr="00D752E6">
              <w:rPr>
                <w:rFonts w:cs="ArialMT"/>
              </w:rPr>
              <w:t xml:space="preserve"> </w:t>
            </w:r>
          </w:p>
          <w:p w:rsidR="00177537" w:rsidRPr="00D752E6" w:rsidRDefault="00177537" w:rsidP="00177537">
            <w:pPr>
              <w:pStyle w:val="Listenabsatz"/>
              <w:ind w:left="360"/>
              <w:rPr>
                <w:rFonts w:cs="ArialMT"/>
                <w:b/>
              </w:rPr>
            </w:pPr>
          </w:p>
          <w:p w:rsidR="00D50E1C" w:rsidRPr="00D752E6" w:rsidRDefault="00D50E1C" w:rsidP="00D50E1C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>2.4 Bewerten</w:t>
            </w:r>
          </w:p>
          <w:p w:rsidR="00D50E1C" w:rsidRPr="00D752E6" w:rsidRDefault="00D50E1C" w:rsidP="00D50E1C">
            <w:pPr>
              <w:pStyle w:val="Listenabsatz"/>
              <w:numPr>
                <w:ilvl w:val="0"/>
                <w:numId w:val="1"/>
              </w:numPr>
              <w:rPr>
                <w:rFonts w:cs="ArialMT"/>
                <w:b/>
              </w:rPr>
            </w:pPr>
            <w:r w:rsidRPr="00D752E6">
              <w:rPr>
                <w:rFonts w:cs="ArialMT"/>
              </w:rPr>
              <w:t xml:space="preserve">Schlussfolgerungen mit Verweis auf Daten oder auf der Grundlage von naturwissenschaftlichen Informationen ziehen </w:t>
            </w:r>
            <w:r w:rsidRPr="00D752E6">
              <w:rPr>
                <w:color w:val="00B050"/>
              </w:rPr>
              <w:t>2.4.2.1 (E/F)</w:t>
            </w:r>
          </w:p>
          <w:p w:rsidR="00177537" w:rsidRPr="00D752E6" w:rsidRDefault="00177537" w:rsidP="00177537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 xml:space="preserve">Sicherheits- und Verhaltensregeln (Alkali- und Erdalkalimetalle als Feuerwerksmaterialien) aus dem schulischen Kontext auf das eigene Lebensumfeld übertragen </w:t>
            </w:r>
            <w:r w:rsidRPr="00D752E6">
              <w:rPr>
                <w:color w:val="00B050"/>
              </w:rPr>
              <w:t>2.4.3.2 (E)</w:t>
            </w:r>
          </w:p>
          <w:p w:rsidR="00177537" w:rsidRPr="00D752E6" w:rsidRDefault="00177537" w:rsidP="00177537">
            <w:pPr>
              <w:pStyle w:val="Listenabsatz"/>
              <w:ind w:left="360"/>
            </w:pPr>
          </w:p>
          <w:p w:rsidR="00D50E1C" w:rsidRPr="00D752E6" w:rsidRDefault="00D50E1C" w:rsidP="007C1EBF">
            <w:pPr>
              <w:ind w:left="360"/>
              <w:rPr>
                <w:color w:val="00B050"/>
              </w:rPr>
            </w:pPr>
          </w:p>
        </w:tc>
        <w:tc>
          <w:tcPr>
            <w:tcW w:w="2330" w:type="dxa"/>
          </w:tcPr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lastRenderedPageBreak/>
              <w:t>Leitfähigkeitsuntersuchungen an Feststoffen und Lösungen</w:t>
            </w:r>
            <w:r w:rsidR="00556B92" w:rsidRPr="00D752E6">
              <w:rPr>
                <w:b/>
              </w:rPr>
              <w:t xml:space="preserve"> </w:t>
            </w:r>
            <w:r w:rsidR="00556B92" w:rsidRPr="00D752E6">
              <w:rPr>
                <w:color w:val="FF0000"/>
                <w:sz w:val="20"/>
                <w:szCs w:val="20"/>
              </w:rPr>
              <w:t>(S. 203)</w:t>
            </w:r>
          </w:p>
          <w:p w:rsidR="00D50E1C" w:rsidRPr="00D752E6" w:rsidRDefault="00D50E1C" w:rsidP="00D50E1C">
            <w:pPr>
              <w:pStyle w:val="Listenabsatz"/>
              <w:ind w:left="360"/>
            </w:pPr>
          </w:p>
        </w:tc>
      </w:tr>
      <w:tr w:rsidR="00D50E1C" w:rsidRPr="00D752E6" w:rsidTr="007C1EBF">
        <w:trPr>
          <w:trHeight w:val="2465"/>
        </w:trPr>
        <w:tc>
          <w:tcPr>
            <w:tcW w:w="5637" w:type="dxa"/>
          </w:tcPr>
          <w:p w:rsidR="00D50E1C" w:rsidRPr="00D752E6" w:rsidRDefault="00D50E1C" w:rsidP="007C1EBF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t>Aufbau von Salzen und die Ionenbindung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Ionenbildung, </w:t>
            </w:r>
            <w:proofErr w:type="spellStart"/>
            <w:r w:rsidRPr="00D752E6">
              <w:t>Oktettregel</w:t>
            </w:r>
            <w:proofErr w:type="spellEnd"/>
            <w:r w:rsidRPr="00D752E6">
              <w:t>, Bestimmung der Ladungszahl von Ionen</w:t>
            </w:r>
            <w:r w:rsidR="009B7F6D" w:rsidRPr="00D752E6"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210/211)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>Ionenbindung, Kristallgitter</w:t>
            </w:r>
            <w:r w:rsidR="009B7F6D" w:rsidRPr="00D752E6"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213/214)</w:t>
            </w:r>
          </w:p>
          <w:p w:rsidR="00D50E1C" w:rsidRPr="00D752E6" w:rsidRDefault="00D50E1C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>Ver</w:t>
            </w:r>
            <w:r w:rsidR="00C97C9E" w:rsidRPr="00D752E6">
              <w:t>h</w:t>
            </w:r>
            <w:r w:rsidRPr="00D752E6">
              <w:t>ältnisformel von Salzen</w:t>
            </w:r>
            <w:r w:rsidR="009B7F6D" w:rsidRPr="00D752E6"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215)</w:t>
            </w:r>
          </w:p>
          <w:p w:rsidR="00D50E1C" w:rsidRPr="00D752E6" w:rsidRDefault="00D50E1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9B7F6D" w:rsidRPr="00D752E6">
              <w:rPr>
                <w:b/>
                <w:sz w:val="20"/>
                <w:szCs w:val="20"/>
              </w:rPr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210-215)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Ionenbindung (chemische Bindung)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Ionensubstanz, Ionenkristall, Kristallgitter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Verhältnisformel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Gitterenergie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Ladungszahl</w:t>
            </w:r>
          </w:p>
          <w:p w:rsidR="004B3848" w:rsidRPr="00D752E6" w:rsidRDefault="004B3848" w:rsidP="00CD275D">
            <w:pPr>
              <w:pStyle w:val="Listenabsatz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 xml:space="preserve">2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44" w:type="dxa"/>
            <w:vMerge/>
          </w:tcPr>
          <w:p w:rsidR="00D50E1C" w:rsidRPr="00D752E6" w:rsidRDefault="00D50E1C" w:rsidP="007C1EBF">
            <w:pPr>
              <w:ind w:left="360"/>
            </w:pPr>
          </w:p>
        </w:tc>
        <w:tc>
          <w:tcPr>
            <w:tcW w:w="2330" w:type="dxa"/>
          </w:tcPr>
          <w:p w:rsidR="00D50E1C" w:rsidRPr="00D752E6" w:rsidRDefault="00D50E1C" w:rsidP="00430D31">
            <w:pPr>
              <w:pStyle w:val="Listenabsatz"/>
              <w:numPr>
                <w:ilvl w:val="0"/>
                <w:numId w:val="33"/>
              </w:numPr>
            </w:pPr>
            <w:r w:rsidRPr="00D752E6">
              <w:t>Salzkristalle unter der Lupe</w:t>
            </w:r>
            <w:r w:rsidR="00556B92" w:rsidRPr="00D752E6">
              <w:t xml:space="preserve"> </w:t>
            </w:r>
            <w:r w:rsidR="00556B92" w:rsidRPr="00D752E6">
              <w:rPr>
                <w:color w:val="FF0000"/>
                <w:sz w:val="20"/>
                <w:szCs w:val="20"/>
              </w:rPr>
              <w:t>(S. 208)</w:t>
            </w:r>
          </w:p>
        </w:tc>
      </w:tr>
      <w:tr w:rsidR="00D50E1C" w:rsidRPr="00D752E6" w:rsidTr="007C1EBF">
        <w:trPr>
          <w:trHeight w:val="2465"/>
        </w:trPr>
        <w:tc>
          <w:tcPr>
            <w:tcW w:w="5637" w:type="dxa"/>
          </w:tcPr>
          <w:p w:rsidR="00D50E1C" w:rsidRPr="00D752E6" w:rsidRDefault="00D50E1C" w:rsidP="007C1EBF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lastRenderedPageBreak/>
              <w:t>Alkali- und Erdalkalielemente</w:t>
            </w:r>
            <w:r w:rsidR="009B7F6D" w:rsidRPr="00D752E6">
              <w:rPr>
                <w:b/>
              </w:rPr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218</w:t>
            </w:r>
            <w:r w:rsidR="00177882" w:rsidRPr="00D752E6">
              <w:rPr>
                <w:color w:val="FF0000"/>
                <w:sz w:val="20"/>
                <w:szCs w:val="20"/>
              </w:rPr>
              <w:t>-</w:t>
            </w:r>
            <w:r w:rsidR="009B7F6D" w:rsidRPr="00D752E6">
              <w:rPr>
                <w:color w:val="FF0000"/>
                <w:sz w:val="20"/>
                <w:szCs w:val="20"/>
              </w:rPr>
              <w:t>223)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0"/>
              </w:numPr>
            </w:pPr>
            <w:r w:rsidRPr="00D752E6">
              <w:t>Flammenfärbungen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0"/>
              </w:numPr>
            </w:pPr>
            <w:r w:rsidRPr="00D752E6">
              <w:t>Eigenschaften (Affinität zu Sauerstoff und Reaktion mit Wasser, Härte)</w:t>
            </w:r>
          </w:p>
          <w:p w:rsidR="00D50E1C" w:rsidRPr="00D752E6" w:rsidRDefault="00D50E1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 w:rsidRPr="00D752E6">
              <w:t>Alkali- und Erdalkalimetalle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 w:rsidRPr="00D752E6">
              <w:t>Flammenfärbung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1"/>
              </w:numPr>
              <w:rPr>
                <w:b/>
              </w:rPr>
            </w:pPr>
            <w:r w:rsidRPr="00D752E6">
              <w:t>Lauge</w:t>
            </w:r>
          </w:p>
          <w:p w:rsidR="004B3848" w:rsidRPr="00D752E6" w:rsidRDefault="004B3848" w:rsidP="00CD275D">
            <w:pPr>
              <w:pStyle w:val="Listenabsatz"/>
              <w:ind w:left="0"/>
              <w:rPr>
                <w:b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vMerge/>
          </w:tcPr>
          <w:p w:rsidR="00D50E1C" w:rsidRPr="00D752E6" w:rsidRDefault="00D50E1C" w:rsidP="007C1EBF">
            <w:pPr>
              <w:ind w:left="360"/>
            </w:pPr>
          </w:p>
        </w:tc>
        <w:tc>
          <w:tcPr>
            <w:tcW w:w="2330" w:type="dxa"/>
          </w:tcPr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</w:pPr>
            <w:r w:rsidRPr="00D752E6">
              <w:rPr>
                <w:b/>
              </w:rPr>
              <w:t>Flammenfärbungen (phänomenologisch)</w:t>
            </w:r>
            <w:r w:rsidR="009B7F6D" w:rsidRPr="00D752E6">
              <w:rPr>
                <w:b/>
              </w:rPr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216)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Reaktion von Natrium und Calcium mit Wasser (+ Indikator)</w:t>
            </w:r>
            <w:r w:rsidR="009B7F6D" w:rsidRPr="00D752E6">
              <w:rPr>
                <w:rFonts w:cs="ArialMT"/>
              </w:rPr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217)</w:t>
            </w:r>
          </w:p>
        </w:tc>
      </w:tr>
      <w:tr w:rsidR="00D50E1C" w:rsidRPr="00D752E6" w:rsidTr="00D50E1C">
        <w:trPr>
          <w:trHeight w:val="538"/>
        </w:trPr>
        <w:tc>
          <w:tcPr>
            <w:tcW w:w="5637" w:type="dxa"/>
          </w:tcPr>
          <w:p w:rsidR="00D50E1C" w:rsidRPr="00D752E6" w:rsidRDefault="00D50E1C" w:rsidP="007C1EBF">
            <w:pPr>
              <w:rPr>
                <w:b/>
              </w:rPr>
            </w:pPr>
            <w:r w:rsidRPr="00D752E6">
              <w:rPr>
                <w:b/>
              </w:rPr>
              <w:t>Halogene: Elementfamilie der Salzbildner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Molekülbau der Halogene</w:t>
            </w:r>
            <w:r w:rsidR="00272F20" w:rsidRPr="00D752E6">
              <w:rPr>
                <w:sz w:val="20"/>
                <w:szCs w:val="20"/>
              </w:rPr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228+233)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Salzbildung mit Alkalimetallen </w:t>
            </w:r>
            <w:r w:rsidR="00272F20" w:rsidRPr="00D752E6">
              <w:rPr>
                <w:color w:val="FF0000"/>
                <w:sz w:val="20"/>
                <w:szCs w:val="20"/>
              </w:rPr>
              <w:t>(S. 229-231)</w:t>
            </w:r>
            <w:r w:rsidRPr="00D752E6">
              <w:rPr>
                <w:sz w:val="20"/>
                <w:szCs w:val="20"/>
              </w:rPr>
              <w:br/>
              <w:t>(stofflich und auf Teilchenebene)</w:t>
            </w:r>
            <w:r w:rsidR="00272F20" w:rsidRPr="00D752E6">
              <w:rPr>
                <w:sz w:val="20"/>
                <w:szCs w:val="20"/>
              </w:rPr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234/235)</w:t>
            </w:r>
          </w:p>
          <w:p w:rsidR="00D50E1C" w:rsidRPr="00D752E6" w:rsidRDefault="00D50E1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Halogene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Metallhalogenide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Ionenverbindung</w:t>
            </w:r>
          </w:p>
          <w:p w:rsidR="004B3848" w:rsidRPr="00D752E6" w:rsidRDefault="004B3848" w:rsidP="00CD275D">
            <w:pPr>
              <w:pStyle w:val="Listenabsatz"/>
              <w:ind w:left="0"/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vMerge/>
          </w:tcPr>
          <w:p w:rsidR="00D50E1C" w:rsidRPr="00D752E6" w:rsidRDefault="00D50E1C" w:rsidP="007C1EBF">
            <w:pPr>
              <w:ind w:left="360"/>
            </w:pPr>
          </w:p>
        </w:tc>
        <w:tc>
          <w:tcPr>
            <w:tcW w:w="2330" w:type="dxa"/>
          </w:tcPr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</w:pPr>
            <w:r w:rsidRPr="00D752E6">
              <w:t>Reaktion von Metallen mit Chlor- und Bromwasser</w:t>
            </w:r>
          </w:p>
          <w:p w:rsidR="009B7F6D" w:rsidRPr="00D752E6" w:rsidRDefault="009B7F6D" w:rsidP="009B7F6D">
            <w:pPr>
              <w:pStyle w:val="Listenabsatz"/>
              <w:ind w:left="360"/>
            </w:pPr>
            <w:r w:rsidRPr="00D752E6">
              <w:rPr>
                <w:color w:val="FF0000"/>
                <w:sz w:val="20"/>
                <w:szCs w:val="20"/>
              </w:rPr>
              <w:t>(S. 227)</w:t>
            </w:r>
          </w:p>
        </w:tc>
      </w:tr>
      <w:tr w:rsidR="00D50E1C" w:rsidRPr="00D752E6" w:rsidTr="00D50E1C">
        <w:trPr>
          <w:trHeight w:val="2136"/>
        </w:trPr>
        <w:tc>
          <w:tcPr>
            <w:tcW w:w="5637" w:type="dxa"/>
          </w:tcPr>
          <w:p w:rsidR="00D50E1C" w:rsidRPr="00D752E6" w:rsidRDefault="00D50E1C" w:rsidP="007C1EBF">
            <w:pPr>
              <w:rPr>
                <w:b/>
              </w:rPr>
            </w:pPr>
            <w:r w:rsidRPr="00D752E6">
              <w:rPr>
                <w:b/>
              </w:rPr>
              <w:t>Kristallisation und Lösungsvorgang von Salzen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5"/>
              </w:numPr>
            </w:pPr>
            <w:r w:rsidRPr="00D752E6">
              <w:t>Salz aus dem Meer, Kristallisation</w:t>
            </w:r>
            <w:r w:rsidR="009C496A" w:rsidRPr="00D752E6"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9C496A" w:rsidRPr="00D752E6">
              <w:rPr>
                <w:rFonts w:cs="ArialMT"/>
                <w:b/>
              </w:rPr>
              <w:t>Geo</w:t>
            </w:r>
            <w:proofErr w:type="spellEnd"/>
            <w:r w:rsidR="009C496A" w:rsidRPr="00D752E6">
              <w:rPr>
                <w:rFonts w:cs="ArialMT"/>
                <w:b/>
              </w:rPr>
              <w:t>)</w:t>
            </w:r>
            <w:r w:rsidR="00272F20" w:rsidRPr="00D752E6">
              <w:rPr>
                <w:rFonts w:cs="ArialMT"/>
                <w:b/>
              </w:rPr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238)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35"/>
              </w:numPr>
            </w:pPr>
            <w:r w:rsidRPr="00D752E6">
              <w:t>Temperaturänderungen beim Lösen von Salzen (Gitter- und Hydratationsenergie)</w:t>
            </w:r>
            <w:r w:rsidR="00272F20" w:rsidRPr="00D752E6">
              <w:rPr>
                <w:color w:val="FF0000"/>
                <w:sz w:val="20"/>
                <w:szCs w:val="20"/>
              </w:rPr>
              <w:t xml:space="preserve"> (S. 239)</w:t>
            </w:r>
          </w:p>
          <w:p w:rsidR="00D50E1C" w:rsidRPr="00D752E6" w:rsidRDefault="00D50E1C" w:rsidP="00362BA0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D50E1C" w:rsidRPr="00FC0B4D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Cs w:val="20"/>
              </w:rPr>
            </w:pPr>
            <w:r w:rsidRPr="00FC0B4D">
              <w:rPr>
                <w:i/>
                <w:szCs w:val="20"/>
              </w:rPr>
              <w:t>Löslichkeit</w:t>
            </w:r>
          </w:p>
          <w:p w:rsidR="00D50E1C" w:rsidRPr="00FC0B4D" w:rsidRDefault="00D50E1C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4"/>
              </w:rPr>
            </w:pPr>
            <w:r w:rsidRPr="00FC0B4D">
              <w:rPr>
                <w:i/>
                <w:szCs w:val="20"/>
              </w:rPr>
              <w:t>Lösungsmittel</w:t>
            </w:r>
          </w:p>
          <w:p w:rsidR="00D50E1C" w:rsidRPr="00D752E6" w:rsidRDefault="004B3848" w:rsidP="007C1EBF">
            <w:pPr>
              <w:rPr>
                <w:b/>
              </w:rPr>
            </w:pPr>
            <w:r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 xml:space="preserve">2 </w:t>
            </w:r>
            <w:r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44" w:type="dxa"/>
            <w:vMerge/>
          </w:tcPr>
          <w:p w:rsidR="00D50E1C" w:rsidRPr="00D752E6" w:rsidRDefault="00D50E1C" w:rsidP="007C1EBF">
            <w:pPr>
              <w:ind w:left="360"/>
            </w:pPr>
          </w:p>
        </w:tc>
        <w:tc>
          <w:tcPr>
            <w:tcW w:w="2330" w:type="dxa"/>
          </w:tcPr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t>Löslichkeit von Salzen</w:t>
            </w:r>
            <w:r w:rsidR="00272F20" w:rsidRPr="00D752E6">
              <w:rPr>
                <w:b/>
              </w:rPr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236/237)</w:t>
            </w:r>
            <w:r w:rsidR="00272F20" w:rsidRPr="00D752E6">
              <w:rPr>
                <w:b/>
              </w:rPr>
              <w:t xml:space="preserve"> </w:t>
            </w:r>
          </w:p>
          <w:p w:rsidR="00D50E1C" w:rsidRPr="00D752E6" w:rsidRDefault="00D50E1C" w:rsidP="00430D31">
            <w:pPr>
              <w:pStyle w:val="Listenabsatz"/>
              <w:numPr>
                <w:ilvl w:val="0"/>
                <w:numId w:val="13"/>
              </w:numPr>
            </w:pPr>
            <w:r w:rsidRPr="00D752E6">
              <w:t>Kristalle züchten</w:t>
            </w:r>
          </w:p>
          <w:p w:rsidR="00D50E1C" w:rsidRPr="00D752E6" w:rsidRDefault="00D50E1C" w:rsidP="00D50E1C">
            <w:pPr>
              <w:pStyle w:val="Listenabsatz"/>
              <w:ind w:left="360"/>
            </w:pPr>
          </w:p>
        </w:tc>
      </w:tr>
    </w:tbl>
    <w:p w:rsidR="00C26006" w:rsidRPr="00D752E6" w:rsidRDefault="00C26006">
      <w:r w:rsidRPr="00D752E6">
        <w:br w:type="page"/>
      </w:r>
    </w:p>
    <w:tbl>
      <w:tblPr>
        <w:tblStyle w:val="Tabellenraster"/>
        <w:tblW w:w="14811" w:type="dxa"/>
        <w:tblLayout w:type="fixed"/>
        <w:tblLook w:val="04A0" w:firstRow="1" w:lastRow="0" w:firstColumn="1" w:lastColumn="0" w:noHBand="0" w:noVBand="1"/>
      </w:tblPr>
      <w:tblGrid>
        <w:gridCol w:w="5059"/>
        <w:gridCol w:w="5239"/>
        <w:gridCol w:w="4513"/>
      </w:tblGrid>
      <w:tr w:rsidR="007C1EBF" w:rsidRPr="00D752E6" w:rsidTr="00FC0B4D">
        <w:trPr>
          <w:trHeight w:val="270"/>
        </w:trPr>
        <w:tc>
          <w:tcPr>
            <w:tcW w:w="5059" w:type="dxa"/>
            <w:shd w:val="clear" w:color="auto" w:fill="BFBFBF" w:themeFill="background1" w:themeFillShade="BF"/>
          </w:tcPr>
          <w:p w:rsidR="007C1EBF" w:rsidRPr="00D752E6" w:rsidRDefault="007C1EBF" w:rsidP="007C1EBF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>Bezug zum Basiscurriculum Sprachbildung</w:t>
            </w:r>
          </w:p>
        </w:tc>
        <w:tc>
          <w:tcPr>
            <w:tcW w:w="5239" w:type="dxa"/>
            <w:shd w:val="clear" w:color="auto" w:fill="BFBFBF" w:themeFill="background1" w:themeFillShade="BF"/>
          </w:tcPr>
          <w:p w:rsidR="007C1EBF" w:rsidRPr="00D752E6" w:rsidRDefault="007C1EBF" w:rsidP="007C1EB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7C1EBF" w:rsidRPr="00D752E6" w:rsidRDefault="007C1EBF" w:rsidP="007C1EBF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7C1EBF" w:rsidRPr="00D752E6" w:rsidTr="007C1EBF">
        <w:trPr>
          <w:trHeight w:val="2194"/>
        </w:trPr>
        <w:tc>
          <w:tcPr>
            <w:tcW w:w="5059" w:type="dxa"/>
          </w:tcPr>
          <w:p w:rsidR="007C1EBF" w:rsidRPr="00D752E6" w:rsidRDefault="007C1EBF" w:rsidP="007C1EBF">
            <w:pPr>
              <w:pStyle w:val="Listenabsatz"/>
              <w:ind w:left="0"/>
            </w:pPr>
            <w:r w:rsidRPr="00D752E6">
              <w:t>Die Schülerinnen und Schüler können …</w:t>
            </w:r>
          </w:p>
          <w:p w:rsidR="007C1EBF" w:rsidRPr="00D752E6" w:rsidRDefault="007C1EBF" w:rsidP="007C1EBF">
            <w:pPr>
              <w:pStyle w:val="Listenabsatz"/>
              <w:ind w:left="0"/>
            </w:pPr>
          </w:p>
          <w:p w:rsidR="007C1EBF" w:rsidRPr="00D752E6" w:rsidRDefault="007C1EBF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>Sachverhalte und Abläufe (</w:t>
            </w:r>
            <w:r w:rsidR="004B3848" w:rsidRPr="00D752E6">
              <w:t>Lösungsvorgang von Salzen auf Teilchenebene</w:t>
            </w:r>
            <w:r w:rsidRPr="00D752E6">
              <w:t>) veranschaulichen und erklären</w:t>
            </w:r>
            <w:r w:rsidR="00177537" w:rsidRPr="00D752E6">
              <w:t>.</w:t>
            </w:r>
            <w:r w:rsidRPr="00D752E6"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234/235)</w:t>
            </w:r>
          </w:p>
          <w:p w:rsidR="007C1EBF" w:rsidRPr="00D752E6" w:rsidRDefault="007C1EBF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rFonts w:cs="Arial"/>
                <w:sz w:val="20"/>
                <w:szCs w:val="20"/>
              </w:rPr>
              <w:t xml:space="preserve">Reaktionsgleichungen </w:t>
            </w:r>
            <w:r w:rsidR="00177537" w:rsidRPr="00D752E6">
              <w:rPr>
                <w:rFonts w:cs="Arial"/>
                <w:sz w:val="20"/>
                <w:szCs w:val="20"/>
              </w:rPr>
              <w:t>aufstellen</w:t>
            </w:r>
            <w:r w:rsidR="00C26006" w:rsidRPr="00D752E6">
              <w:rPr>
                <w:rFonts w:cs="Arial"/>
                <w:sz w:val="20"/>
                <w:szCs w:val="20"/>
              </w:rPr>
              <w:t>.</w:t>
            </w:r>
          </w:p>
          <w:p w:rsidR="007C1EBF" w:rsidRPr="00D752E6" w:rsidRDefault="00FC0B4D" w:rsidP="00C26006">
            <w:pPr>
              <w:pStyle w:val="Listenabsatz"/>
              <w:numPr>
                <w:ilvl w:val="0"/>
                <w:numId w:val="1"/>
              </w:numPr>
            </w:pPr>
            <w:r>
              <w:t>Z</w:t>
            </w:r>
            <w:r w:rsidR="00C26006" w:rsidRPr="00D752E6">
              <w:t>u Behauptungen Stellung nehmen.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Versuchsbeschreibungen formulieren.</w:t>
            </w:r>
          </w:p>
          <w:p w:rsidR="00C26006" w:rsidRPr="00D752E6" w:rsidRDefault="00C26006" w:rsidP="00177882">
            <w:pPr>
              <w:pStyle w:val="Listenabsatz"/>
              <w:numPr>
                <w:ilvl w:val="0"/>
                <w:numId w:val="1"/>
              </w:numPr>
            </w:pPr>
            <w:r w:rsidRPr="00D752E6">
              <w:t>Übersichten zu Erdalkalimetallen in Analogie zu den Alkalimetallen anfertigen.</w:t>
            </w:r>
            <w:r w:rsidR="00177882" w:rsidRPr="00D752E6">
              <w:rPr>
                <w:color w:val="FF0000"/>
                <w:sz w:val="20"/>
                <w:szCs w:val="20"/>
              </w:rPr>
              <w:t xml:space="preserve"> (S. 221)</w:t>
            </w:r>
            <w:r w:rsidR="00177882" w:rsidRPr="00D752E6">
              <w:t xml:space="preserve"> </w:t>
            </w:r>
          </w:p>
        </w:tc>
        <w:tc>
          <w:tcPr>
            <w:tcW w:w="5239" w:type="dxa"/>
          </w:tcPr>
          <w:p w:rsidR="007C1EBF" w:rsidRPr="00D752E6" w:rsidRDefault="007C1EBF" w:rsidP="007C1EBF">
            <w:pPr>
              <w:pStyle w:val="Listenabsatz"/>
              <w:ind w:left="0"/>
            </w:pPr>
            <w:r w:rsidRPr="00D752E6">
              <w:t>Die Schülerinnen und Schüler können …</w:t>
            </w:r>
          </w:p>
          <w:p w:rsidR="007C1EBF" w:rsidRPr="00D752E6" w:rsidRDefault="007C1EBF" w:rsidP="007C1EBF">
            <w:pPr>
              <w:pStyle w:val="Listenabsatz"/>
              <w:ind w:left="0"/>
            </w:pPr>
          </w:p>
          <w:p w:rsidR="007C1EBF" w:rsidRPr="00D752E6" w:rsidRDefault="00C26006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Übersichten zu Erdalkalimetallen in Analogie zu den Alkalimetallen präsentieren.</w:t>
            </w:r>
          </w:p>
          <w:p w:rsidR="00C26006" w:rsidRPr="00D752E6" w:rsidRDefault="00FC0B4D" w:rsidP="00C26006">
            <w:pPr>
              <w:pStyle w:val="Listenabsatz"/>
              <w:numPr>
                <w:ilvl w:val="0"/>
                <w:numId w:val="1"/>
              </w:numPr>
            </w:pPr>
            <w:r>
              <w:t>I</w:t>
            </w:r>
            <w:r w:rsidR="00C26006" w:rsidRPr="00D752E6">
              <w:t>n digitalen Medien Animationen zur Bildung von Natriumchlorid auf Teilchenebene nutzen.</w:t>
            </w:r>
          </w:p>
        </w:tc>
        <w:tc>
          <w:tcPr>
            <w:tcW w:w="4513" w:type="dxa"/>
          </w:tcPr>
          <w:p w:rsidR="007C1EBF" w:rsidRPr="00D752E6" w:rsidRDefault="007C1EBF" w:rsidP="007C1EBF">
            <w:pPr>
              <w:rPr>
                <w:b/>
              </w:rPr>
            </w:pPr>
            <w:r w:rsidRPr="00D752E6">
              <w:rPr>
                <w:color w:val="00B050"/>
              </w:rPr>
              <w:t xml:space="preserve">Thema </w:t>
            </w:r>
            <w:r w:rsidR="00D50E1C" w:rsidRPr="00D752E6">
              <w:rPr>
                <w:color w:val="00B050"/>
              </w:rPr>
              <w:t>5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 w:rsidR="00D50E1C" w:rsidRPr="00D752E6">
              <w:rPr>
                <w:b/>
              </w:rPr>
              <w:t>Gesundheitsförderung</w:t>
            </w:r>
          </w:p>
          <w:p w:rsidR="007C1EBF" w:rsidRPr="00D752E6" w:rsidRDefault="00D50E1C" w:rsidP="00430D31">
            <w:pPr>
              <w:pStyle w:val="Listenabsatz"/>
              <w:numPr>
                <w:ilvl w:val="0"/>
                <w:numId w:val="11"/>
              </w:numPr>
            </w:pPr>
            <w:r w:rsidRPr="00D752E6">
              <w:t>Salz und Gesundheit</w:t>
            </w:r>
            <w:r w:rsidR="009C496A" w:rsidRPr="00D752E6"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r w:rsidR="009C496A" w:rsidRPr="00D752E6">
              <w:rPr>
                <w:rFonts w:cs="ArialMT"/>
                <w:b/>
              </w:rPr>
              <w:t>Bio)</w:t>
            </w:r>
            <w:r w:rsidR="00272F20" w:rsidRPr="00D752E6">
              <w:rPr>
                <w:rFonts w:cs="ArialMT"/>
                <w:b/>
              </w:rPr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242)</w:t>
            </w:r>
          </w:p>
          <w:p w:rsidR="00D50E1C" w:rsidRPr="00D752E6" w:rsidRDefault="00D50E1C" w:rsidP="00272F20">
            <w:pPr>
              <w:pStyle w:val="Listenabsatz"/>
              <w:numPr>
                <w:ilvl w:val="0"/>
                <w:numId w:val="11"/>
              </w:numPr>
            </w:pPr>
            <w:r w:rsidRPr="00D752E6">
              <w:t>Lebensretter - isotonische Kochsalzlösung</w:t>
            </w:r>
            <w:r w:rsidR="009C496A" w:rsidRPr="00D752E6"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r w:rsidR="009C496A" w:rsidRPr="00D752E6">
              <w:rPr>
                <w:rFonts w:cs="ArialMT"/>
                <w:b/>
              </w:rPr>
              <w:t>Bio)</w:t>
            </w:r>
            <w:r w:rsidR="00272F20" w:rsidRPr="00D752E6">
              <w:rPr>
                <w:color w:val="FF0000"/>
                <w:sz w:val="20"/>
                <w:szCs w:val="20"/>
              </w:rPr>
              <w:t xml:space="preserve"> (S. 243)</w:t>
            </w:r>
          </w:p>
        </w:tc>
      </w:tr>
      <w:tr w:rsidR="007C1EBF" w:rsidRPr="00D752E6" w:rsidTr="00362BA0">
        <w:trPr>
          <w:trHeight w:val="1529"/>
        </w:trPr>
        <w:tc>
          <w:tcPr>
            <w:tcW w:w="14811" w:type="dxa"/>
            <w:gridSpan w:val="3"/>
          </w:tcPr>
          <w:p w:rsidR="007C1EBF" w:rsidRPr="00D752E6" w:rsidRDefault="007C1EBF" w:rsidP="007C1EBF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</w:p>
          <w:p w:rsidR="007C1EBF" w:rsidRPr="00D752E6" w:rsidRDefault="00624936" w:rsidP="00430D31">
            <w:pPr>
              <w:pStyle w:val="Listenabsatz"/>
              <w:numPr>
                <w:ilvl w:val="0"/>
                <w:numId w:val="14"/>
              </w:numPr>
            </w:pPr>
            <w:r w:rsidRPr="00D752E6">
              <w:t>Arbeitsmethode: Plakate gestalten – Informationen bündeln und darstellen</w:t>
            </w:r>
            <w:r w:rsidR="009B7F6D" w:rsidRPr="00D752E6">
              <w:t xml:space="preserve"> </w:t>
            </w:r>
            <w:r w:rsidR="009B7F6D" w:rsidRPr="00D752E6">
              <w:rPr>
                <w:color w:val="FF0000"/>
                <w:sz w:val="20"/>
                <w:szCs w:val="20"/>
              </w:rPr>
              <w:t>(S. 224/225)</w:t>
            </w:r>
          </w:p>
          <w:p w:rsidR="007C1EBF" w:rsidRPr="00D752E6" w:rsidRDefault="00624936" w:rsidP="007C1EBF">
            <w:pPr>
              <w:pStyle w:val="Listenabsatz"/>
              <w:numPr>
                <w:ilvl w:val="0"/>
                <w:numId w:val="1"/>
              </w:numPr>
            </w:pPr>
            <w:r w:rsidRPr="00D752E6">
              <w:t>Fachmethode: Verbindungen klassifizieren mithilfe der Differenz der Elektronegativitä</w:t>
            </w:r>
            <w:r w:rsidR="00D50E1C" w:rsidRPr="00D752E6">
              <w:t>t</w:t>
            </w:r>
            <w:r w:rsidRPr="00D752E6">
              <w:t>swerte</w:t>
            </w:r>
            <w:r w:rsidR="00272F20" w:rsidRPr="00D752E6"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232)</w:t>
            </w:r>
          </w:p>
          <w:p w:rsidR="00D50E1C" w:rsidRPr="00D752E6" w:rsidRDefault="00D50E1C" w:rsidP="00D50E1C">
            <w:pPr>
              <w:pStyle w:val="Listenabsatz"/>
              <w:numPr>
                <w:ilvl w:val="0"/>
                <w:numId w:val="1"/>
              </w:numPr>
            </w:pPr>
            <w:r w:rsidRPr="00D752E6">
              <w:t>HA: Kristalle züchten</w:t>
            </w:r>
            <w:r w:rsidR="00272F20" w:rsidRPr="00D752E6">
              <w:t xml:space="preserve"> </w:t>
            </w:r>
            <w:r w:rsidR="00272F20" w:rsidRPr="00D752E6">
              <w:rPr>
                <w:color w:val="FF0000"/>
                <w:sz w:val="20"/>
                <w:szCs w:val="20"/>
              </w:rPr>
              <w:t>(S. 240/241)</w:t>
            </w:r>
          </w:p>
          <w:p w:rsidR="007F504E" w:rsidRPr="00D752E6" w:rsidRDefault="007F504E" w:rsidP="007F504E">
            <w:pPr>
              <w:pStyle w:val="Listenabsatz"/>
              <w:numPr>
                <w:ilvl w:val="0"/>
                <w:numId w:val="1"/>
              </w:numPr>
            </w:pPr>
            <w:r w:rsidRPr="00FC0B4D">
              <w:rPr>
                <w:szCs w:val="20"/>
              </w:rPr>
              <w:t>Lernerfolgskontrolle 2 (Jahrgangsstufe 8)</w:t>
            </w:r>
          </w:p>
        </w:tc>
      </w:tr>
    </w:tbl>
    <w:p w:rsidR="007C1EBF" w:rsidRPr="00D752E6" w:rsidRDefault="007C1EBF" w:rsidP="007C1EBF">
      <w:pPr>
        <w:pStyle w:val="Listenabsatz"/>
      </w:pPr>
    </w:p>
    <w:p w:rsidR="00C26006" w:rsidRPr="00D752E6" w:rsidRDefault="00C26006">
      <w:r w:rsidRPr="00D752E6">
        <w:br w:type="page"/>
      </w:r>
    </w:p>
    <w:p w:rsidR="00362BA0" w:rsidRPr="00D752E6" w:rsidRDefault="00FC0B4D" w:rsidP="00362B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Themenfeld </w:t>
      </w:r>
      <w:r w:rsidR="00C26006" w:rsidRPr="00D752E6">
        <w:rPr>
          <w:b/>
          <w:sz w:val="24"/>
          <w:szCs w:val="24"/>
        </w:rPr>
        <w:t xml:space="preserve">6: Metalle – Schätze der Erde </w:t>
      </w:r>
      <w:r w:rsidR="00362BA0" w:rsidRPr="00D752E6">
        <w:rPr>
          <w:b/>
          <w:sz w:val="24"/>
          <w:szCs w:val="24"/>
        </w:rPr>
        <w:t>und</w:t>
      </w:r>
    </w:p>
    <w:p w:rsidR="00C26006" w:rsidRPr="00D752E6" w:rsidRDefault="00EB7906" w:rsidP="00362BA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Anteile des Themenfeldes </w:t>
      </w:r>
      <w:r w:rsidR="00C26006" w:rsidRPr="00D752E6">
        <w:rPr>
          <w:b/>
          <w:sz w:val="24"/>
          <w:szCs w:val="24"/>
        </w:rPr>
        <w:t>7: Klare Verhältnisse – Quantitative Betrachtungen</w:t>
      </w:r>
    </w:p>
    <w:p w:rsidR="00C26006" w:rsidRPr="00D752E6" w:rsidRDefault="00C26006" w:rsidP="00C26006">
      <w:pPr>
        <w:spacing w:before="120" w:after="0"/>
        <w:rPr>
          <w:b/>
          <w:sz w:val="24"/>
          <w:szCs w:val="24"/>
        </w:rPr>
      </w:pPr>
      <w:r w:rsidRPr="00D752E6">
        <w:rPr>
          <w:b/>
          <w:sz w:val="24"/>
          <w:szCs w:val="24"/>
        </w:rPr>
        <w:t>Zeitlicher Rahmen: 1</w:t>
      </w:r>
      <w:r w:rsidR="00CD275D" w:rsidRPr="00D752E6">
        <w:rPr>
          <w:b/>
          <w:sz w:val="24"/>
          <w:szCs w:val="24"/>
        </w:rPr>
        <w:t>2</w:t>
      </w:r>
      <w:r w:rsidRPr="00D752E6">
        <w:rPr>
          <w:b/>
          <w:sz w:val="24"/>
          <w:szCs w:val="24"/>
        </w:rPr>
        <w:t xml:space="preserve"> Stunden</w:t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  <w:r w:rsidRPr="00D752E6">
        <w:rPr>
          <w:b/>
          <w:sz w:val="24"/>
          <w:szCs w:val="24"/>
        </w:rPr>
        <w:tab/>
      </w:r>
    </w:p>
    <w:tbl>
      <w:tblPr>
        <w:tblStyle w:val="Tabellenraster"/>
        <w:tblW w:w="14811" w:type="dxa"/>
        <w:tblLayout w:type="fixed"/>
        <w:tblLook w:val="04A0" w:firstRow="1" w:lastRow="0" w:firstColumn="1" w:lastColumn="0" w:noHBand="0" w:noVBand="1"/>
      </w:tblPr>
      <w:tblGrid>
        <w:gridCol w:w="5059"/>
        <w:gridCol w:w="578"/>
        <w:gridCol w:w="4661"/>
        <w:gridCol w:w="2183"/>
        <w:gridCol w:w="2330"/>
      </w:tblGrid>
      <w:tr w:rsidR="00C26006" w:rsidRPr="00D752E6" w:rsidTr="00C26006">
        <w:trPr>
          <w:trHeight w:val="147"/>
        </w:trPr>
        <w:tc>
          <w:tcPr>
            <w:tcW w:w="5637" w:type="dxa"/>
            <w:gridSpan w:val="2"/>
            <w:shd w:val="clear" w:color="auto" w:fill="BFBFBF" w:themeFill="background1" w:themeFillShade="BF"/>
            <w:vAlign w:val="center"/>
          </w:tcPr>
          <w:p w:rsidR="00C26006" w:rsidRPr="00D752E6" w:rsidRDefault="00C26006" w:rsidP="00C26006">
            <w:pPr>
              <w:ind w:firstLine="708"/>
              <w:jc w:val="center"/>
              <w:rPr>
                <w:b/>
              </w:rPr>
            </w:pPr>
            <w:r w:rsidRPr="00D752E6">
              <w:rPr>
                <w:b/>
              </w:rPr>
              <w:t>Inhalte / Fachbegriffe</w:t>
            </w:r>
          </w:p>
        </w:tc>
        <w:tc>
          <w:tcPr>
            <w:tcW w:w="6844" w:type="dxa"/>
            <w:gridSpan w:val="2"/>
            <w:shd w:val="clear" w:color="auto" w:fill="BFBFBF" w:themeFill="background1" w:themeFillShade="BF"/>
            <w:vAlign w:val="center"/>
          </w:tcPr>
          <w:p w:rsidR="00C26006" w:rsidRPr="00D752E6" w:rsidRDefault="00C26006" w:rsidP="00C26006">
            <w:pPr>
              <w:jc w:val="center"/>
              <w:rPr>
                <w:b/>
              </w:rPr>
            </w:pPr>
            <w:r w:rsidRPr="00D752E6">
              <w:rPr>
                <w:b/>
              </w:rPr>
              <w:t xml:space="preserve">schulintern angepasste Kompetenzen </w:t>
            </w:r>
            <w:r w:rsidRPr="00D752E6">
              <w:rPr>
                <w:color w:val="00B050"/>
              </w:rPr>
              <w:t>(RLP-Niveaustufen)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C26006" w:rsidRPr="00D752E6" w:rsidRDefault="00C26006" w:rsidP="00C26006">
            <w:pPr>
              <w:jc w:val="center"/>
              <w:rPr>
                <w:b/>
              </w:rPr>
            </w:pPr>
            <w:r w:rsidRPr="00D752E6">
              <w:rPr>
                <w:b/>
              </w:rPr>
              <w:t>Experimente</w:t>
            </w:r>
          </w:p>
          <w:p w:rsidR="00C26006" w:rsidRPr="00D752E6" w:rsidRDefault="00C26006" w:rsidP="00C26006">
            <w:pPr>
              <w:jc w:val="center"/>
            </w:pPr>
            <w:r w:rsidRPr="00D752E6">
              <w:t>(fett: verbindlich)</w:t>
            </w:r>
          </w:p>
        </w:tc>
      </w:tr>
      <w:tr w:rsidR="00C26006" w:rsidRPr="00D752E6" w:rsidTr="00C26006">
        <w:trPr>
          <w:trHeight w:val="112"/>
        </w:trPr>
        <w:tc>
          <w:tcPr>
            <w:tcW w:w="5637" w:type="dxa"/>
            <w:gridSpan w:val="2"/>
          </w:tcPr>
          <w:p w:rsidR="00CC0DCB" w:rsidRPr="00D752E6" w:rsidRDefault="00CC0DCB" w:rsidP="0039465D">
            <w:pPr>
              <w:rPr>
                <w:b/>
                <w:i/>
              </w:rPr>
            </w:pPr>
            <w:r w:rsidRPr="00D752E6">
              <w:rPr>
                <w:b/>
                <w:i/>
              </w:rPr>
              <w:t>Kontext: Allergisch auf Geld? – Die Münzmetalle</w:t>
            </w:r>
            <w:r w:rsidR="003C65CA" w:rsidRPr="00D752E6">
              <w:rPr>
                <w:b/>
                <w:i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290)</w:t>
            </w:r>
          </w:p>
          <w:p w:rsidR="00C26006" w:rsidRPr="00D752E6" w:rsidRDefault="00CC0DCB" w:rsidP="0039465D">
            <w:pPr>
              <w:spacing w:before="120"/>
              <w:rPr>
                <w:b/>
              </w:rPr>
            </w:pPr>
            <w:r w:rsidRPr="00D752E6">
              <w:rPr>
                <w:b/>
              </w:rPr>
              <w:t>Eigenschaften von Metalle</w:t>
            </w:r>
          </w:p>
          <w:p w:rsidR="00C26006" w:rsidRPr="00D752E6" w:rsidRDefault="00CC0DCB" w:rsidP="00430D31">
            <w:pPr>
              <w:pStyle w:val="Listenabsatz"/>
              <w:numPr>
                <w:ilvl w:val="0"/>
                <w:numId w:val="33"/>
              </w:numPr>
              <w:rPr>
                <w:rFonts w:cs="ArialMT"/>
              </w:rPr>
            </w:pPr>
            <w:r w:rsidRPr="00D752E6">
              <w:rPr>
                <w:sz w:val="20"/>
                <w:szCs w:val="20"/>
              </w:rPr>
              <w:t>typische metallische Eigenschaften</w:t>
            </w:r>
            <w:r w:rsidR="009C496A" w:rsidRPr="00D752E6">
              <w:rPr>
                <w:sz w:val="20"/>
                <w:szCs w:val="20"/>
              </w:rPr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proofErr w:type="spellStart"/>
            <w:r w:rsidR="009C496A" w:rsidRPr="00D752E6">
              <w:rPr>
                <w:rFonts w:cs="ArialMT"/>
                <w:b/>
              </w:rPr>
              <w:t>Ph</w:t>
            </w:r>
            <w:proofErr w:type="spellEnd"/>
            <w:r w:rsidR="009C496A" w:rsidRPr="00D752E6">
              <w:rPr>
                <w:rFonts w:cs="ArialMT"/>
                <w:b/>
              </w:rPr>
              <w:t>)</w:t>
            </w:r>
            <w:r w:rsidR="0065238D" w:rsidRPr="00D752E6">
              <w:rPr>
                <w:rFonts w:cs="ArialMT"/>
                <w:b/>
              </w:rPr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258/259)</w:t>
            </w:r>
          </w:p>
          <w:p w:rsidR="0065238D" w:rsidRPr="00D752E6" w:rsidRDefault="00CC0DCB" w:rsidP="00430D31">
            <w:pPr>
              <w:pStyle w:val="Listenabsatz"/>
              <w:numPr>
                <w:ilvl w:val="0"/>
                <w:numId w:val="33"/>
              </w:numPr>
              <w:rPr>
                <w:rFonts w:cs="ArialMT"/>
              </w:rPr>
            </w:pPr>
            <w:r w:rsidRPr="00D752E6">
              <w:rPr>
                <w:sz w:val="20"/>
                <w:szCs w:val="20"/>
              </w:rPr>
              <w:t>Aufbau der Metalle, Metallbindung, Elektronengasmodell</w:t>
            </w:r>
          </w:p>
          <w:p w:rsidR="00CC0DCB" w:rsidRPr="00D752E6" w:rsidRDefault="0065238D" w:rsidP="0065238D">
            <w:pPr>
              <w:pStyle w:val="Listenabsatz"/>
              <w:ind w:left="360"/>
              <w:rPr>
                <w:rFonts w:cs="ArialMT"/>
              </w:rPr>
            </w:pPr>
            <w:r w:rsidRPr="00D752E6">
              <w:rPr>
                <w:color w:val="FF0000"/>
                <w:sz w:val="20"/>
                <w:szCs w:val="20"/>
              </w:rPr>
              <w:t>(S. 260/261)</w:t>
            </w:r>
          </w:p>
          <w:p w:rsidR="00C26006" w:rsidRPr="00D752E6" w:rsidRDefault="00C26006" w:rsidP="0039465D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65238D" w:rsidRPr="00D752E6">
              <w:rPr>
                <w:color w:val="FF0000"/>
                <w:sz w:val="20"/>
                <w:szCs w:val="20"/>
              </w:rPr>
              <w:t xml:space="preserve"> (S. 258-261)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Metallbindung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Metallgitter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Elektronengas-Modell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elektrische Leitfähigkeit, Wärmeleitfähigkeit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mechanische Verformbarkeit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Atomgitter, Atomrümpfe</w:t>
            </w:r>
          </w:p>
          <w:p w:rsidR="00C26006" w:rsidRPr="00D752E6" w:rsidRDefault="00CC0DCB" w:rsidP="00CC0DCB">
            <w:pPr>
              <w:pStyle w:val="Listenabsatz"/>
              <w:tabs>
                <w:tab w:val="left" w:pos="0"/>
              </w:tabs>
              <w:ind w:left="0"/>
            </w:pPr>
            <w:r w:rsidRPr="00D752E6">
              <w:rPr>
                <w:b/>
                <w:sz w:val="20"/>
                <w:szCs w:val="20"/>
              </w:rPr>
              <w:t xml:space="preserve"> </w:t>
            </w:r>
            <w:r w:rsidR="00C26006"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3</w:t>
            </w:r>
            <w:r w:rsidR="00C26006"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 w:val="restart"/>
          </w:tcPr>
          <w:p w:rsidR="00C26006" w:rsidRPr="00D752E6" w:rsidRDefault="00C26006" w:rsidP="0027368A">
            <w:pPr>
              <w:spacing w:after="120"/>
              <w:rPr>
                <w:b/>
              </w:rPr>
            </w:pPr>
            <w:r w:rsidRPr="00D752E6">
              <w:t>Die Schülerinnen und Schüler können …</w:t>
            </w:r>
          </w:p>
          <w:p w:rsidR="00C26006" w:rsidRPr="00D752E6" w:rsidRDefault="00C26006" w:rsidP="0027368A">
            <w:pPr>
              <w:spacing w:after="120"/>
              <w:rPr>
                <w:b/>
              </w:rPr>
            </w:pPr>
            <w:r w:rsidRPr="00D752E6">
              <w:rPr>
                <w:b/>
              </w:rPr>
              <w:t>2.1 Mit Fachwissen umgehen</w:t>
            </w:r>
          </w:p>
          <w:p w:rsidR="00C26006" w:rsidRPr="00D752E6" w:rsidRDefault="00362BA0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Metalle</w:t>
            </w:r>
            <w:r w:rsidR="00C26006" w:rsidRPr="00D752E6">
              <w:t xml:space="preserve"> anhand ihrer charakteristischen Eigenschaften </w:t>
            </w:r>
            <w:r w:rsidR="00CB79A5" w:rsidRPr="00D752E6">
              <w:t xml:space="preserve">metallischen Untergruppen (Leicht-, Schwer-, Buntmetalle) </w:t>
            </w:r>
            <w:r w:rsidR="00C26006" w:rsidRPr="00D752E6">
              <w:t xml:space="preserve">zuordnen </w:t>
            </w:r>
            <w:r w:rsidR="00C26006" w:rsidRPr="00D752E6">
              <w:rPr>
                <w:color w:val="00B050"/>
              </w:rPr>
              <w:t>2.1.1.1 (E)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 xml:space="preserve">Bau von </w:t>
            </w:r>
            <w:r w:rsidR="00362BA0" w:rsidRPr="00D752E6">
              <w:t xml:space="preserve">Metallen </w:t>
            </w:r>
            <w:r w:rsidRPr="00D752E6">
              <w:t xml:space="preserve">mithilfe des </w:t>
            </w:r>
            <w:r w:rsidR="00362BA0" w:rsidRPr="00D752E6">
              <w:t>Atomg</w:t>
            </w:r>
            <w:r w:rsidRPr="00D752E6">
              <w:t>ittermodells</w:t>
            </w:r>
            <w:r w:rsidR="00362BA0" w:rsidRPr="00D752E6">
              <w:t xml:space="preserve"> und des Elektronengasmodells</w:t>
            </w:r>
            <w:r w:rsidRPr="00D752E6">
              <w:t xml:space="preserve"> beschreiben </w:t>
            </w:r>
            <w:r w:rsidRPr="00D752E6">
              <w:rPr>
                <w:color w:val="00B050"/>
              </w:rPr>
              <w:t>2.1.1.2 (E)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den Zusammenhang zwischen Struktur und elektrischer Leitfähigkeit</w:t>
            </w:r>
            <w:r w:rsidR="00CB79A5" w:rsidRPr="00D752E6">
              <w:t xml:space="preserve">, Verformbarkeit und Wärmeleitfähigkeit </w:t>
            </w:r>
            <w:r w:rsidRPr="00D752E6">
              <w:t xml:space="preserve">von </w:t>
            </w:r>
            <w:r w:rsidR="00CB79A5" w:rsidRPr="00D752E6">
              <w:t>Metallen</w:t>
            </w:r>
            <w:r w:rsidRPr="00D752E6">
              <w:t xml:space="preserve"> erklären </w:t>
            </w:r>
            <w:r w:rsidR="00CB79A5" w:rsidRPr="00D752E6">
              <w:br/>
            </w:r>
            <w:r w:rsidRPr="00D752E6">
              <w:rPr>
                <w:color w:val="00B050"/>
              </w:rPr>
              <w:t>2.1.2.1 (F)</w:t>
            </w:r>
          </w:p>
          <w:p w:rsidR="00CB79A5" w:rsidRPr="00D752E6" w:rsidRDefault="00CB79A5" w:rsidP="00430D31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den Zusammenhang zwischen Eigenschaften von Metallen und deren Verwendung an Beispielen erklären </w:t>
            </w:r>
            <w:r w:rsidRPr="00D752E6">
              <w:rPr>
                <w:color w:val="00B050"/>
              </w:rPr>
              <w:t>2.1.2.2 (F)</w:t>
            </w:r>
          </w:p>
          <w:p w:rsidR="00CB79A5" w:rsidRPr="00D752E6" w:rsidRDefault="00CB79A5" w:rsidP="00CB79A5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Reaktionsgleichungen für Redoxreaktionen und die Teilreaktionen Oxidation und Reduktion formulieren und fachsprachlich verbalisieren </w:t>
            </w:r>
            <w:r w:rsidRPr="00D752E6">
              <w:rPr>
                <w:color w:val="00B050"/>
              </w:rPr>
              <w:t>2.1.3.1 (F)</w:t>
            </w:r>
          </w:p>
          <w:p w:rsidR="00C21C53" w:rsidRPr="00D752E6" w:rsidRDefault="00C21C53" w:rsidP="00C21C53">
            <w:pPr>
              <w:pStyle w:val="Listenabsatz"/>
              <w:numPr>
                <w:ilvl w:val="0"/>
                <w:numId w:val="1"/>
              </w:numPr>
            </w:pPr>
            <w:proofErr w:type="spellStart"/>
            <w:r w:rsidRPr="00D752E6">
              <w:t>Donator</w:t>
            </w:r>
            <w:proofErr w:type="spellEnd"/>
            <w:r w:rsidRPr="00D752E6">
              <w:t xml:space="preserve"> und Akzeptor in ausgewählten Reaktionsgleichungen kennzeichnen </w:t>
            </w:r>
            <w:r w:rsidRPr="00D752E6">
              <w:rPr>
                <w:color w:val="00B050"/>
              </w:rPr>
              <w:t>2.1.3.1 (G/H)</w:t>
            </w:r>
          </w:p>
          <w:p w:rsidR="00C21C53" w:rsidRPr="00D752E6" w:rsidRDefault="00C21C53" w:rsidP="00C21C53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Energieumwandlungen beim Hochofenprozess beschreiben </w:t>
            </w:r>
            <w:r w:rsidRPr="00D752E6">
              <w:rPr>
                <w:color w:val="00B050"/>
              </w:rPr>
              <w:t>2.1.4.1 (E)</w:t>
            </w:r>
          </w:p>
          <w:p w:rsidR="00C26006" w:rsidRPr="00D752E6" w:rsidRDefault="00C26006" w:rsidP="00C21C53">
            <w:pPr>
              <w:pStyle w:val="Listenabsatz"/>
              <w:ind w:left="360"/>
            </w:pPr>
          </w:p>
          <w:p w:rsidR="00C26006" w:rsidRPr="00D752E6" w:rsidRDefault="00C26006" w:rsidP="00C26006">
            <w:pPr>
              <w:rPr>
                <w:rFonts w:cs="ArialMT"/>
                <w:b/>
                <w:bCs/>
              </w:rPr>
            </w:pPr>
            <w:r w:rsidRPr="00D752E6">
              <w:rPr>
                <w:rFonts w:cs="ArialMT"/>
                <w:b/>
                <w:bCs/>
              </w:rPr>
              <w:t>2.2 Erkenntnisse gewinnen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aufgabenbezogen Beobachtungskriterien bei den Untersuchungen </w:t>
            </w:r>
            <w:r w:rsidR="00BC5D5C" w:rsidRPr="00D752E6">
              <w:rPr>
                <w:rFonts w:cs="ArialMT"/>
              </w:rPr>
              <w:t>von Metallen</w:t>
            </w:r>
            <w:r w:rsidRPr="00D752E6">
              <w:rPr>
                <w:rFonts w:cs="ArialMT"/>
              </w:rPr>
              <w:t xml:space="preserve"> festlegen </w:t>
            </w:r>
            <w:r w:rsidRPr="00D752E6">
              <w:rPr>
                <w:color w:val="00B050"/>
              </w:rPr>
              <w:t>2.2.1.1 (E/F)</w:t>
            </w:r>
            <w:r w:rsidRPr="00D752E6">
              <w:rPr>
                <w:rFonts w:cs="ArialMT"/>
              </w:rPr>
              <w:t xml:space="preserve"> 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Untersuchungsergebnisse </w:t>
            </w:r>
            <w:r w:rsidR="00BC5D5C" w:rsidRPr="00D752E6">
              <w:rPr>
                <w:rFonts w:cs="ArialMT"/>
              </w:rPr>
              <w:t>Redoxreaktionen</w:t>
            </w:r>
            <w:r w:rsidRPr="00D752E6">
              <w:rPr>
                <w:rFonts w:cs="ArialMT"/>
              </w:rPr>
              <w:t xml:space="preserve"> interpretieren </w:t>
            </w:r>
            <w:r w:rsidR="00BC5D5C" w:rsidRPr="00D752E6">
              <w:rPr>
                <w:rFonts w:cs="ArialMT"/>
              </w:rPr>
              <w:br/>
            </w:r>
            <w:r w:rsidRPr="00D752E6">
              <w:rPr>
                <w:color w:val="00B050"/>
              </w:rPr>
              <w:t>2.2.2.4 (F/G)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 xml:space="preserve">mit Modellen </w:t>
            </w:r>
            <w:r w:rsidR="00BC5D5C" w:rsidRPr="00D752E6">
              <w:rPr>
                <w:rFonts w:cs="ArialMT"/>
              </w:rPr>
              <w:t>die metallischen Eigenschaften erklären</w:t>
            </w:r>
            <w:r w:rsidRPr="00D752E6">
              <w:rPr>
                <w:rFonts w:cs="ArialMT"/>
              </w:rPr>
              <w:t xml:space="preserve"> </w:t>
            </w:r>
            <w:r w:rsidRPr="00D752E6">
              <w:rPr>
                <w:color w:val="00B050"/>
              </w:rPr>
              <w:t>2.2.3.1 (E/F)</w:t>
            </w:r>
          </w:p>
          <w:p w:rsidR="00C26006" w:rsidRPr="00D752E6" w:rsidRDefault="00BC5D5C" w:rsidP="00430D31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color w:val="00B050"/>
                <w:sz w:val="20"/>
                <w:szCs w:val="20"/>
              </w:rPr>
            </w:pPr>
            <w:r w:rsidRPr="00D752E6">
              <w:rPr>
                <w:rFonts w:cs="ArialMT"/>
              </w:rPr>
              <w:lastRenderedPageBreak/>
              <w:t xml:space="preserve">Verhältnisgleichungen der Stöchiometrie umformen und Größen berechnen </w:t>
            </w:r>
            <w:r w:rsidR="00C26006" w:rsidRPr="00D752E6">
              <w:rPr>
                <w:color w:val="00B050"/>
                <w:sz w:val="20"/>
                <w:szCs w:val="20"/>
              </w:rPr>
              <w:t>2.2.</w:t>
            </w:r>
            <w:r w:rsidRPr="00D752E6">
              <w:rPr>
                <w:color w:val="00B050"/>
                <w:sz w:val="20"/>
                <w:szCs w:val="20"/>
              </w:rPr>
              <w:t>4.3</w:t>
            </w:r>
            <w:r w:rsidR="00C26006" w:rsidRPr="00D752E6">
              <w:rPr>
                <w:color w:val="00B050"/>
                <w:sz w:val="20"/>
                <w:szCs w:val="20"/>
              </w:rPr>
              <w:t xml:space="preserve"> (E)</w:t>
            </w:r>
            <w:r w:rsidR="009C496A" w:rsidRPr="00D752E6">
              <w:rPr>
                <w:color w:val="00B050"/>
                <w:sz w:val="20"/>
                <w:szCs w:val="20"/>
              </w:rPr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r w:rsidR="009C496A" w:rsidRPr="00D752E6">
              <w:rPr>
                <w:rFonts w:cs="ArialMT"/>
                <w:b/>
              </w:rPr>
              <w:t>Ma)</w:t>
            </w:r>
          </w:p>
          <w:p w:rsidR="00BC5D5C" w:rsidRPr="00D752E6" w:rsidRDefault="00BC5D5C" w:rsidP="00430D31">
            <w:pPr>
              <w:numPr>
                <w:ilvl w:val="0"/>
                <w:numId w:val="36"/>
              </w:numPr>
              <w:tabs>
                <w:tab w:val="left" w:pos="0"/>
              </w:tabs>
              <w:rPr>
                <w:color w:val="00B050"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 xml:space="preserve">vorgegebene Verfahren der Mathematik beim Umgang mit Gleichungen, chemischen Formeln und Reaktionsgleichungen anwenden </w:t>
            </w:r>
            <w:r w:rsidRPr="00D752E6">
              <w:rPr>
                <w:color w:val="00B050"/>
                <w:sz w:val="20"/>
                <w:szCs w:val="20"/>
              </w:rPr>
              <w:t>2.2.4.3 (F/G)</w:t>
            </w:r>
            <w:r w:rsidR="009C496A" w:rsidRPr="00D752E6">
              <w:rPr>
                <w:color w:val="00B050"/>
                <w:sz w:val="20"/>
                <w:szCs w:val="20"/>
              </w:rPr>
              <w:t xml:space="preserve"> </w:t>
            </w:r>
            <w:r w:rsidR="009C496A" w:rsidRPr="00D752E6">
              <w:rPr>
                <w:rFonts w:cs="ArialMT"/>
                <w:b/>
              </w:rPr>
              <w:t>(</w:t>
            </w:r>
            <w:r w:rsidR="009C496A" w:rsidRPr="00D752E6">
              <w:rPr>
                <w:rFonts w:cs="ArialMT"/>
                <w:b/>
              </w:rPr>
              <w:sym w:font="Wingdings" w:char="F0E0"/>
            </w:r>
            <w:r w:rsidR="009C496A" w:rsidRPr="00D752E6">
              <w:rPr>
                <w:rFonts w:cs="ArialMT"/>
                <w:b/>
              </w:rPr>
              <w:t>Ma)</w:t>
            </w:r>
          </w:p>
          <w:p w:rsidR="00C26006" w:rsidRPr="00D752E6" w:rsidRDefault="00C26006" w:rsidP="00C26006">
            <w:pPr>
              <w:pStyle w:val="Listenabsatz"/>
              <w:ind w:left="360"/>
              <w:rPr>
                <w:color w:val="00B050"/>
              </w:rPr>
            </w:pPr>
          </w:p>
          <w:p w:rsidR="00C26006" w:rsidRPr="00D752E6" w:rsidRDefault="00C26006" w:rsidP="00C26006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>2.3 Kommunizieren</w:t>
            </w:r>
          </w:p>
          <w:p w:rsidR="00BC5D5C" w:rsidRPr="00D752E6" w:rsidRDefault="00BC5D5C" w:rsidP="00BC5D5C">
            <w:pPr>
              <w:pStyle w:val="Listenabsatz"/>
              <w:numPr>
                <w:ilvl w:val="0"/>
                <w:numId w:val="1"/>
              </w:numPr>
              <w:rPr>
                <w:rFonts w:cs="ArialMT"/>
                <w:b/>
              </w:rPr>
            </w:pPr>
            <w:r w:rsidRPr="00D752E6">
              <w:rPr>
                <w:rFonts w:cs="ArialMT"/>
              </w:rPr>
              <w:t xml:space="preserve">themenbezogen (Nebengruppenelemente) in verschiedenen Quellen recherchieren </w:t>
            </w:r>
            <w:r w:rsidRPr="00D752E6">
              <w:rPr>
                <w:color w:val="00B050"/>
              </w:rPr>
              <w:t>2.3.1.1 (E/F)</w:t>
            </w:r>
            <w:r w:rsidRPr="00D752E6">
              <w:rPr>
                <w:rFonts w:cs="ArialMT"/>
              </w:rPr>
              <w:t xml:space="preserve"> </w:t>
            </w:r>
          </w:p>
          <w:p w:rsidR="00BC5D5C" w:rsidRPr="00D752E6" w:rsidRDefault="00BC5D5C" w:rsidP="00BC5D5C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die Eigenschaften von Metallen mit geeigneten bildlichen, sprachlichen und, symbolischen Darstellungsformen veranschaulichen </w:t>
            </w:r>
            <w:r w:rsidR="00564F8C" w:rsidRPr="00D752E6">
              <w:rPr>
                <w:rFonts w:cs="ArialMT"/>
              </w:rPr>
              <w:br/>
            </w:r>
            <w:r w:rsidRPr="00D752E6">
              <w:rPr>
                <w:color w:val="00B050"/>
              </w:rPr>
              <w:t>2.3.2.2 (E/F)</w:t>
            </w:r>
          </w:p>
          <w:p w:rsidR="00BC5D5C" w:rsidRPr="00D752E6" w:rsidRDefault="00564F8C" w:rsidP="00C26006">
            <w:pPr>
              <w:pStyle w:val="Listenabsatz"/>
              <w:numPr>
                <w:ilvl w:val="0"/>
                <w:numId w:val="1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 xml:space="preserve">zu einer Aussage eine passende Begründung </w:t>
            </w:r>
            <w:r w:rsidR="004F5B71" w:rsidRPr="00D752E6">
              <w:rPr>
                <w:rFonts w:cs="ArialMT"/>
              </w:rPr>
              <w:t xml:space="preserve"> (z. B. Richtigkeit von Aussagen überprüfen) </w:t>
            </w:r>
            <w:r w:rsidRPr="00D752E6">
              <w:rPr>
                <w:rFonts w:cs="ArialMT"/>
              </w:rPr>
              <w:t>formulieren, in der die stützenden Daten oder Fakten erläutert werden</w:t>
            </w:r>
            <w:r w:rsidR="004F5B71" w:rsidRPr="00D752E6">
              <w:rPr>
                <w:rFonts w:cs="ArialMT"/>
              </w:rPr>
              <w:t xml:space="preserve"> </w:t>
            </w:r>
            <w:r w:rsidR="004F5B71" w:rsidRPr="00D752E6">
              <w:rPr>
                <w:color w:val="00B050"/>
              </w:rPr>
              <w:t>2.3.3.1 (E)</w:t>
            </w:r>
          </w:p>
          <w:p w:rsidR="004F5B71" w:rsidRPr="00D752E6" w:rsidRDefault="004F5B71" w:rsidP="004F5B71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rPr>
                <w:rFonts w:cs="ArialMT"/>
              </w:rPr>
              <w:t xml:space="preserve">die Bedeutung einzelner Fachbegriffe (Redoxreaktion, Reduktions-, Oxidationsmittel) erläutern </w:t>
            </w:r>
            <w:r w:rsidRPr="00D752E6">
              <w:rPr>
                <w:color w:val="00B050"/>
              </w:rPr>
              <w:t>2.3.4.2 (E/F)</w:t>
            </w:r>
          </w:p>
          <w:p w:rsidR="004F5B71" w:rsidRPr="00D752E6" w:rsidRDefault="004F5B71" w:rsidP="00C26006">
            <w:pPr>
              <w:rPr>
                <w:rFonts w:cs="ArialMT"/>
                <w:b/>
              </w:rPr>
            </w:pPr>
          </w:p>
          <w:p w:rsidR="00C26006" w:rsidRPr="00D752E6" w:rsidRDefault="00C26006" w:rsidP="00C26006">
            <w:pPr>
              <w:rPr>
                <w:rFonts w:cs="ArialMT"/>
                <w:b/>
              </w:rPr>
            </w:pPr>
            <w:r w:rsidRPr="00D752E6">
              <w:rPr>
                <w:rFonts w:cs="ArialMT"/>
                <w:b/>
              </w:rPr>
              <w:t>2.4 Bewerten</w:t>
            </w:r>
          </w:p>
          <w:p w:rsidR="004F5B71" w:rsidRPr="00D752E6" w:rsidRDefault="004F5B71" w:rsidP="004F5B71">
            <w:pPr>
              <w:pStyle w:val="Listenabsatz"/>
              <w:numPr>
                <w:ilvl w:val="0"/>
                <w:numId w:val="1"/>
              </w:numPr>
              <w:rPr>
                <w:color w:val="00B050"/>
              </w:rPr>
            </w:pPr>
            <w:r w:rsidRPr="00D752E6">
              <w:t xml:space="preserve">das eigene Handeln (z. B. Aluminiumdosen: Kauf und Leergutrückgabe; Butterbrotpapier statt Alufolie) in Bezug auf ihre Wertvorstellungen reflektieren </w:t>
            </w:r>
            <w:r w:rsidRPr="00D752E6">
              <w:rPr>
                <w:color w:val="00B050"/>
              </w:rPr>
              <w:t>2.4.3.1 (E)</w:t>
            </w:r>
          </w:p>
          <w:p w:rsidR="00C26006" w:rsidRPr="00D752E6" w:rsidRDefault="00C26006" w:rsidP="004F5B71">
            <w:pPr>
              <w:pStyle w:val="Listenabsatz"/>
              <w:ind w:left="360"/>
            </w:pPr>
          </w:p>
        </w:tc>
        <w:tc>
          <w:tcPr>
            <w:tcW w:w="2330" w:type="dxa"/>
          </w:tcPr>
          <w:p w:rsidR="0065238D" w:rsidRPr="00D752E6" w:rsidRDefault="00CC0DCB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lastRenderedPageBreak/>
              <w:t>Versuche zur elektrischen Leitfähigkeit</w:t>
            </w:r>
            <w:r w:rsidR="0065238D" w:rsidRPr="00D752E6">
              <w:rPr>
                <w:b/>
              </w:rPr>
              <w:t xml:space="preserve"> </w:t>
            </w:r>
            <w:r w:rsidR="0065238D" w:rsidRPr="00D752E6">
              <w:rPr>
                <w:b/>
              </w:rPr>
              <w:br/>
            </w:r>
            <w:r w:rsidR="0065238D" w:rsidRPr="00D752E6">
              <w:rPr>
                <w:color w:val="FF0000"/>
                <w:sz w:val="20"/>
                <w:szCs w:val="20"/>
              </w:rPr>
              <w:t>(S. 257)</w:t>
            </w:r>
          </w:p>
          <w:p w:rsidR="00CC0DCB" w:rsidRPr="00D752E6" w:rsidRDefault="0065238D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color w:val="FF0000"/>
                <w:sz w:val="20"/>
                <w:szCs w:val="20"/>
              </w:rPr>
              <w:t xml:space="preserve"> </w:t>
            </w:r>
            <w:r w:rsidR="00CC0DCB" w:rsidRPr="00D752E6">
              <w:rPr>
                <w:b/>
              </w:rPr>
              <w:t>Wärmeleitfähigkeit</w:t>
            </w:r>
            <w:r w:rsidRPr="00D752E6">
              <w:rPr>
                <w:b/>
              </w:rPr>
              <w:t xml:space="preserve"> </w:t>
            </w:r>
            <w:r w:rsidRPr="00D752E6">
              <w:rPr>
                <w:color w:val="FF0000"/>
                <w:sz w:val="20"/>
                <w:szCs w:val="20"/>
              </w:rPr>
              <w:t>(S. 256)</w:t>
            </w:r>
            <w:r w:rsidR="00CC0DCB" w:rsidRPr="00D752E6">
              <w:rPr>
                <w:b/>
              </w:rPr>
              <w:t xml:space="preserve"> und Verformbarkeit</w:t>
            </w:r>
          </w:p>
          <w:p w:rsidR="00C26006" w:rsidRPr="00D752E6" w:rsidRDefault="00CC0DCB" w:rsidP="00430D31">
            <w:pPr>
              <w:pStyle w:val="Listenabsatz"/>
              <w:numPr>
                <w:ilvl w:val="0"/>
                <w:numId w:val="13"/>
              </w:numPr>
            </w:pPr>
            <w:r w:rsidRPr="00D752E6">
              <w:t>Untersuchung des Glanzes und des Magnetismus an ausgewählten Metallen</w:t>
            </w:r>
            <w:r w:rsidR="0065238D" w:rsidRPr="00D752E6"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256)</w:t>
            </w:r>
          </w:p>
        </w:tc>
      </w:tr>
      <w:tr w:rsidR="00C26006" w:rsidRPr="00D752E6" w:rsidTr="00C26006">
        <w:trPr>
          <w:trHeight w:val="2465"/>
        </w:trPr>
        <w:tc>
          <w:tcPr>
            <w:tcW w:w="5637" w:type="dxa"/>
            <w:gridSpan w:val="2"/>
          </w:tcPr>
          <w:p w:rsidR="00C26006" w:rsidRPr="00D752E6" w:rsidRDefault="00CC0DCB" w:rsidP="00C26006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t>Gewinnung von Metallen</w:t>
            </w:r>
          </w:p>
          <w:p w:rsidR="00C26006" w:rsidRPr="00D752E6" w:rsidRDefault="00C114E4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Affinität verschiedener Metalle zu Sauerstoff</w:t>
            </w:r>
            <w:r w:rsidR="0065238D" w:rsidRPr="00D752E6"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264)</w:t>
            </w:r>
          </w:p>
          <w:p w:rsidR="00C114E4" w:rsidRPr="00D752E6" w:rsidRDefault="00C114E4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Metalle aus Metalloxiden</w:t>
            </w:r>
            <w:r w:rsidR="0065238D" w:rsidRPr="00D752E6"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265)</w:t>
            </w:r>
          </w:p>
          <w:p w:rsidR="00C114E4" w:rsidRPr="00D752E6" w:rsidRDefault="00C114E4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Reduktion, Reduktionsmittel</w:t>
            </w:r>
            <w:r w:rsidR="0065238D" w:rsidRPr="00D752E6"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266)</w:t>
            </w:r>
          </w:p>
          <w:p w:rsidR="00C114E4" w:rsidRPr="00D752E6" w:rsidRDefault="00C114E4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Redoxreaktion</w:t>
            </w:r>
            <w:r w:rsidR="0065238D" w:rsidRPr="00D752E6">
              <w:t xml:space="preserve"> </w:t>
            </w:r>
            <w:r w:rsidR="0065238D" w:rsidRPr="00D752E6">
              <w:rPr>
                <w:color w:val="FF0000"/>
                <w:sz w:val="20"/>
                <w:szCs w:val="20"/>
              </w:rPr>
              <w:t>(S. 267)</w:t>
            </w:r>
          </w:p>
          <w:p w:rsidR="00C26006" w:rsidRPr="00D752E6" w:rsidRDefault="00C26006" w:rsidP="0039465D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177882" w:rsidRPr="00D752E6">
              <w:rPr>
                <w:color w:val="FF0000"/>
                <w:sz w:val="20"/>
                <w:szCs w:val="20"/>
              </w:rPr>
              <w:t xml:space="preserve"> (S. 264-267)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Reduktion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Affinität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Redoxreaktion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edle, unedle Metalle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Reduktionsmittel</w:t>
            </w:r>
          </w:p>
          <w:p w:rsidR="00C26006" w:rsidRPr="00D752E6" w:rsidRDefault="00CC0DCB" w:rsidP="00C114E4">
            <w:pPr>
              <w:pStyle w:val="Listenabsatz"/>
              <w:tabs>
                <w:tab w:val="left" w:pos="0"/>
              </w:tabs>
              <w:ind w:left="0"/>
              <w:rPr>
                <w:sz w:val="20"/>
                <w:szCs w:val="20"/>
              </w:rPr>
            </w:pPr>
            <w:r w:rsidRPr="00D752E6">
              <w:rPr>
                <w:b/>
                <w:sz w:val="20"/>
                <w:szCs w:val="20"/>
              </w:rPr>
              <w:t xml:space="preserve"> </w:t>
            </w:r>
            <w:r w:rsidR="00C26006"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="00C26006"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/>
          </w:tcPr>
          <w:p w:rsidR="00C26006" w:rsidRPr="00D752E6" w:rsidRDefault="00C26006" w:rsidP="00C26006">
            <w:pPr>
              <w:ind w:left="360"/>
            </w:pPr>
          </w:p>
        </w:tc>
        <w:tc>
          <w:tcPr>
            <w:tcW w:w="2330" w:type="dxa"/>
          </w:tcPr>
          <w:p w:rsidR="00CC0DCB" w:rsidRPr="00D752E6" w:rsidRDefault="00CC0DCB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t>Verbrennung von Metallen unterschiedlichen Zerteilungsgrades</w:t>
            </w:r>
            <w:r w:rsidR="0065238D" w:rsidRPr="00D752E6">
              <w:rPr>
                <w:b/>
              </w:rPr>
              <w:br/>
            </w:r>
            <w:r w:rsidR="0065238D" w:rsidRPr="00D752E6">
              <w:rPr>
                <w:color w:val="FF0000"/>
                <w:sz w:val="20"/>
                <w:szCs w:val="20"/>
              </w:rPr>
              <w:t>(S. 262)</w:t>
            </w:r>
          </w:p>
          <w:p w:rsidR="00CC0DCB" w:rsidRPr="00D752E6" w:rsidRDefault="00CC0DCB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t>Reaktion von Metallen unterschiedlicher Affinität zu Sauerstoff</w:t>
            </w:r>
            <w:r w:rsidR="00177882" w:rsidRPr="00D752E6">
              <w:rPr>
                <w:b/>
              </w:rPr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262)</w:t>
            </w:r>
          </w:p>
          <w:p w:rsidR="00C26006" w:rsidRPr="00D752E6" w:rsidRDefault="00CC0DCB" w:rsidP="00430D31">
            <w:pPr>
              <w:pStyle w:val="Listenabsatz"/>
              <w:numPr>
                <w:ilvl w:val="0"/>
                <w:numId w:val="33"/>
              </w:numPr>
            </w:pPr>
            <w:r w:rsidRPr="00D752E6">
              <w:rPr>
                <w:b/>
              </w:rPr>
              <w:t>Gewinnung von Metallen aus Oxiden</w:t>
            </w:r>
            <w:r w:rsidR="00177882" w:rsidRPr="00D752E6">
              <w:rPr>
                <w:b/>
              </w:rPr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263)</w:t>
            </w:r>
          </w:p>
          <w:p w:rsidR="009A0EAE" w:rsidRPr="00D752E6" w:rsidRDefault="009A0EAE" w:rsidP="00696A04">
            <w:pPr>
              <w:pStyle w:val="Listenabsatz"/>
              <w:ind w:left="360"/>
            </w:pPr>
          </w:p>
        </w:tc>
      </w:tr>
      <w:tr w:rsidR="00C26006" w:rsidRPr="00D752E6" w:rsidTr="00C26006">
        <w:trPr>
          <w:trHeight w:val="2465"/>
        </w:trPr>
        <w:tc>
          <w:tcPr>
            <w:tcW w:w="5637" w:type="dxa"/>
            <w:gridSpan w:val="2"/>
          </w:tcPr>
          <w:p w:rsidR="00C26006" w:rsidRPr="00D752E6" w:rsidRDefault="00C114E4" w:rsidP="00C26006">
            <w:pPr>
              <w:ind w:left="1276" w:hanging="1276"/>
              <w:rPr>
                <w:b/>
              </w:rPr>
            </w:pPr>
            <w:r w:rsidRPr="00D752E6">
              <w:rPr>
                <w:b/>
              </w:rPr>
              <w:lastRenderedPageBreak/>
              <w:t>Redoxreaktion als Elektronenübertragungsreaktion</w:t>
            </w:r>
          </w:p>
          <w:p w:rsidR="00C26006" w:rsidRPr="00D752E6" w:rsidRDefault="00C114E4" w:rsidP="00430D31">
            <w:pPr>
              <w:pStyle w:val="Listenabsatz"/>
              <w:numPr>
                <w:ilvl w:val="0"/>
                <w:numId w:val="30"/>
              </w:numPr>
            </w:pPr>
            <w:r w:rsidRPr="00D752E6">
              <w:t xml:space="preserve">Metallgewinnung aus </w:t>
            </w:r>
            <w:proofErr w:type="spellStart"/>
            <w:r w:rsidRPr="00D752E6">
              <w:t>oxidischen</w:t>
            </w:r>
            <w:proofErr w:type="spellEnd"/>
            <w:r w:rsidRPr="00D752E6">
              <w:t xml:space="preserve"> Erzen</w:t>
            </w:r>
            <w:r w:rsidR="00177882" w:rsidRPr="00D752E6"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270)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0"/>
              </w:numPr>
            </w:pPr>
            <w:r w:rsidRPr="00D752E6">
              <w:t>Metallgewinnung aus sulfidischen Erzen</w:t>
            </w:r>
            <w:r w:rsidR="00177882" w:rsidRPr="00D752E6"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271)</w:t>
            </w:r>
          </w:p>
          <w:p w:rsidR="008640E2" w:rsidRPr="00D752E6" w:rsidRDefault="008640E2" w:rsidP="00430D31">
            <w:pPr>
              <w:pStyle w:val="Listenabsatz"/>
              <w:numPr>
                <w:ilvl w:val="0"/>
                <w:numId w:val="30"/>
              </w:numPr>
            </w:pPr>
            <w:r w:rsidRPr="00D752E6">
              <w:t>Aufstellen von Reaktionsgleichungen für Redoxreaktionen (mit Teilreaktionen Oxidation und Reduktion)</w:t>
            </w:r>
            <w:r w:rsidR="00177882" w:rsidRPr="00D752E6">
              <w:rPr>
                <w:color w:val="FF0000"/>
                <w:sz w:val="20"/>
                <w:szCs w:val="20"/>
              </w:rPr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br/>
              <w:t>(S. 272)</w:t>
            </w:r>
          </w:p>
          <w:p w:rsidR="00C26006" w:rsidRPr="00D752E6" w:rsidRDefault="00C26006" w:rsidP="0039465D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Erz</w:t>
            </w:r>
          </w:p>
          <w:p w:rsidR="00C114E4" w:rsidRPr="00D752E6" w:rsidRDefault="00C114E4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Legierung</w:t>
            </w:r>
          </w:p>
          <w:p w:rsidR="008640E2" w:rsidRPr="00D752E6" w:rsidRDefault="008640E2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Elektronenübertragungsreaktion</w:t>
            </w:r>
          </w:p>
          <w:p w:rsidR="00C26006" w:rsidRPr="00D752E6" w:rsidRDefault="00C114E4" w:rsidP="008640E2">
            <w:pPr>
              <w:pStyle w:val="Listenabsatz"/>
              <w:ind w:left="0"/>
              <w:rPr>
                <w:b/>
              </w:rPr>
            </w:pPr>
            <w:r w:rsidRPr="00D752E6">
              <w:rPr>
                <w:b/>
                <w:sz w:val="20"/>
                <w:szCs w:val="20"/>
              </w:rPr>
              <w:t xml:space="preserve"> </w:t>
            </w:r>
            <w:r w:rsidR="00C26006"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="00C26006"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/>
          </w:tcPr>
          <w:p w:rsidR="00C26006" w:rsidRPr="00D752E6" w:rsidRDefault="00C26006" w:rsidP="00C26006">
            <w:pPr>
              <w:ind w:left="360"/>
            </w:pPr>
          </w:p>
        </w:tc>
        <w:tc>
          <w:tcPr>
            <w:tcW w:w="2330" w:type="dxa"/>
          </w:tcPr>
          <w:p w:rsidR="00C26006" w:rsidRPr="00D752E6" w:rsidRDefault="00C114E4" w:rsidP="00177882">
            <w:pPr>
              <w:pStyle w:val="Listenabsatz"/>
              <w:numPr>
                <w:ilvl w:val="0"/>
                <w:numId w:val="13"/>
              </w:numPr>
              <w:rPr>
                <w:rFonts w:cs="ArialMT"/>
              </w:rPr>
            </w:pPr>
            <w:r w:rsidRPr="00D752E6">
              <w:rPr>
                <w:rFonts w:cs="ArialMT"/>
              </w:rPr>
              <w:t>Reaktion eines Eisennagels mit Kupfersulfat-Lösung</w:t>
            </w:r>
            <w:r w:rsidR="00177882" w:rsidRPr="00D752E6">
              <w:rPr>
                <w:rFonts w:cs="ArialMT"/>
              </w:rPr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269)</w:t>
            </w:r>
          </w:p>
        </w:tc>
      </w:tr>
      <w:tr w:rsidR="00C26006" w:rsidRPr="00D752E6" w:rsidTr="00C26006">
        <w:trPr>
          <w:trHeight w:val="538"/>
        </w:trPr>
        <w:tc>
          <w:tcPr>
            <w:tcW w:w="5637" w:type="dxa"/>
            <w:gridSpan w:val="2"/>
          </w:tcPr>
          <w:p w:rsidR="00C26006" w:rsidRPr="00D752E6" w:rsidRDefault="008640E2" w:rsidP="00C26006">
            <w:pPr>
              <w:rPr>
                <w:b/>
              </w:rPr>
            </w:pPr>
            <w:r w:rsidRPr="00D752E6">
              <w:rPr>
                <w:b/>
              </w:rPr>
              <w:t>Man nehme die richtige Menge</w:t>
            </w:r>
          </w:p>
          <w:p w:rsidR="00C26006" w:rsidRPr="00D752E6" w:rsidRDefault="009A0EAE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Gesetz der konstanten Proportionen</w:t>
            </w:r>
            <w:r w:rsidR="003C65CA" w:rsidRPr="00D752E6">
              <w:rPr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278)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Verhältnisformeln</w:t>
            </w:r>
            <w:r w:rsidR="003C65CA" w:rsidRPr="00D752E6">
              <w:rPr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279)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Mol als Zählmaß für die Stoffmenge</w:t>
            </w:r>
            <w:r w:rsidR="003C65CA" w:rsidRPr="00D752E6">
              <w:rPr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280)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molare Masse</w:t>
            </w:r>
            <w:r w:rsidR="003C65CA" w:rsidRPr="00D752E6">
              <w:rPr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281)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4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D752E6">
              <w:rPr>
                <w:sz w:val="20"/>
                <w:szCs w:val="20"/>
              </w:rPr>
              <w:t>stöchiometrische Berechnungen</w:t>
            </w:r>
            <w:r w:rsidR="003C65CA" w:rsidRPr="00D752E6">
              <w:rPr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282)</w:t>
            </w:r>
          </w:p>
          <w:p w:rsidR="00C26006" w:rsidRPr="00D752E6" w:rsidRDefault="00C26006" w:rsidP="0039465D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  <w:r w:rsidR="003C65CA" w:rsidRPr="00D752E6">
              <w:rPr>
                <w:b/>
                <w:sz w:val="20"/>
                <w:szCs w:val="20"/>
              </w:rPr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278-281)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Gesetz der konstanten Proportionen</w:t>
            </w:r>
          </w:p>
          <w:p w:rsidR="00C26006" w:rsidRPr="00D752E6" w:rsidRDefault="009A0EA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Atomzahlverhältnis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2"/>
              </w:numPr>
            </w:pPr>
            <w:r w:rsidRPr="00D752E6">
              <w:t>Verhältnisformel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2"/>
              </w:numPr>
              <w:rPr>
                <w:i/>
              </w:rPr>
            </w:pPr>
            <w:r w:rsidRPr="00D752E6">
              <w:rPr>
                <w:i/>
              </w:rPr>
              <w:t>Atommasse</w:t>
            </w:r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2"/>
              </w:numPr>
              <w:rPr>
                <w:i/>
              </w:rPr>
            </w:pPr>
            <w:r w:rsidRPr="00D752E6">
              <w:rPr>
                <w:i/>
              </w:rPr>
              <w:t xml:space="preserve">Stoffmenge in </w:t>
            </w:r>
            <w:proofErr w:type="spellStart"/>
            <w:r w:rsidRPr="00D752E6">
              <w:rPr>
                <w:i/>
              </w:rPr>
              <w:t>mol</w:t>
            </w:r>
            <w:proofErr w:type="spellEnd"/>
          </w:p>
          <w:p w:rsidR="009A0EAE" w:rsidRPr="00D752E6" w:rsidRDefault="009A0EAE" w:rsidP="00430D31">
            <w:pPr>
              <w:pStyle w:val="Listenabsatz"/>
              <w:numPr>
                <w:ilvl w:val="0"/>
                <w:numId w:val="32"/>
              </w:numPr>
              <w:rPr>
                <w:i/>
              </w:rPr>
            </w:pPr>
            <w:r w:rsidRPr="00D752E6">
              <w:rPr>
                <w:i/>
              </w:rPr>
              <w:t>molare Masse in g/</w:t>
            </w:r>
            <w:proofErr w:type="spellStart"/>
            <w:r w:rsidRPr="00D752E6">
              <w:rPr>
                <w:i/>
              </w:rPr>
              <w:t>mol</w:t>
            </w:r>
            <w:proofErr w:type="spellEnd"/>
          </w:p>
          <w:p w:rsidR="00C26006" w:rsidRPr="00D752E6" w:rsidRDefault="00CD275D" w:rsidP="009A0EAE">
            <w:pPr>
              <w:pStyle w:val="Listenabsatz"/>
              <w:ind w:left="0"/>
            </w:pPr>
            <w:r w:rsidRPr="00D752E6">
              <w:rPr>
                <w:b/>
                <w:sz w:val="20"/>
                <w:szCs w:val="20"/>
              </w:rPr>
              <w:t>[ 3</w:t>
            </w:r>
            <w:r w:rsidR="00C26006" w:rsidRPr="00D752E6">
              <w:rPr>
                <w:b/>
                <w:sz w:val="20"/>
                <w:szCs w:val="20"/>
              </w:rPr>
              <w:t>h]</w:t>
            </w:r>
          </w:p>
        </w:tc>
        <w:tc>
          <w:tcPr>
            <w:tcW w:w="6844" w:type="dxa"/>
            <w:gridSpan w:val="2"/>
            <w:vMerge/>
          </w:tcPr>
          <w:p w:rsidR="00C26006" w:rsidRPr="00D752E6" w:rsidRDefault="00C26006" w:rsidP="00C26006">
            <w:pPr>
              <w:ind w:left="360"/>
            </w:pPr>
          </w:p>
        </w:tc>
        <w:tc>
          <w:tcPr>
            <w:tcW w:w="2330" w:type="dxa"/>
          </w:tcPr>
          <w:p w:rsidR="009A0EAE" w:rsidRPr="00D752E6" w:rsidRDefault="009A0EAE" w:rsidP="00430D31">
            <w:pPr>
              <w:pStyle w:val="Listenabsatz"/>
              <w:numPr>
                <w:ilvl w:val="0"/>
                <w:numId w:val="13"/>
              </w:numPr>
              <w:rPr>
                <w:b/>
              </w:rPr>
            </w:pPr>
            <w:r w:rsidRPr="00D752E6">
              <w:rPr>
                <w:b/>
              </w:rPr>
              <w:t>Vergleich der Massen verschiedener Stoffe gleicher Stoffmenge</w:t>
            </w:r>
          </w:p>
          <w:p w:rsidR="00C26006" w:rsidRPr="00D752E6" w:rsidRDefault="009A0EAE" w:rsidP="003C65CA">
            <w:pPr>
              <w:pStyle w:val="Listenabsatz"/>
              <w:numPr>
                <w:ilvl w:val="0"/>
                <w:numId w:val="13"/>
              </w:numPr>
            </w:pPr>
            <w:r w:rsidRPr="00D752E6">
              <w:t>Reaktion von Eisen und Schwefel in unterschiedlichen Mengenverhältnissen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276)</w:t>
            </w:r>
          </w:p>
        </w:tc>
      </w:tr>
      <w:tr w:rsidR="00C26006" w:rsidRPr="00D752E6" w:rsidTr="0027368A">
        <w:trPr>
          <w:trHeight w:val="314"/>
        </w:trPr>
        <w:tc>
          <w:tcPr>
            <w:tcW w:w="5637" w:type="dxa"/>
            <w:gridSpan w:val="2"/>
          </w:tcPr>
          <w:p w:rsidR="00C26006" w:rsidRPr="00D752E6" w:rsidRDefault="00696A04" w:rsidP="00C26006">
            <w:pPr>
              <w:rPr>
                <w:b/>
              </w:rPr>
            </w:pPr>
            <w:r w:rsidRPr="00D752E6">
              <w:rPr>
                <w:b/>
              </w:rPr>
              <w:t>Redoxreaktionen in technischen Anwendungen</w:t>
            </w:r>
          </w:p>
          <w:p w:rsidR="00C26006" w:rsidRPr="00D752E6" w:rsidRDefault="00696A04" w:rsidP="00430D31">
            <w:pPr>
              <w:pStyle w:val="Listenabsatz"/>
              <w:numPr>
                <w:ilvl w:val="0"/>
                <w:numId w:val="35"/>
              </w:numPr>
            </w:pPr>
            <w:r w:rsidRPr="00D752E6">
              <w:t>Hochofenprozess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286)</w:t>
            </w:r>
          </w:p>
          <w:p w:rsidR="00696A04" w:rsidRPr="00D752E6" w:rsidRDefault="00696A04" w:rsidP="00430D31">
            <w:pPr>
              <w:pStyle w:val="Listenabsatz"/>
              <w:numPr>
                <w:ilvl w:val="0"/>
                <w:numId w:val="35"/>
              </w:numPr>
            </w:pPr>
            <w:r w:rsidRPr="00D752E6">
              <w:t>Thermitschweißen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287)</w:t>
            </w:r>
          </w:p>
          <w:p w:rsidR="00696A04" w:rsidRPr="00D752E6" w:rsidRDefault="00696A04" w:rsidP="00430D31">
            <w:pPr>
              <w:pStyle w:val="Listenabsatz"/>
              <w:numPr>
                <w:ilvl w:val="0"/>
                <w:numId w:val="35"/>
              </w:numPr>
            </w:pPr>
            <w:proofErr w:type="spellStart"/>
            <w:r w:rsidRPr="00D752E6">
              <w:t>Rennofen</w:t>
            </w:r>
            <w:proofErr w:type="spellEnd"/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287)</w:t>
            </w:r>
          </w:p>
          <w:p w:rsidR="00696A04" w:rsidRPr="00D752E6" w:rsidRDefault="00696A04" w:rsidP="00430D31">
            <w:pPr>
              <w:pStyle w:val="Listenabsatz"/>
              <w:numPr>
                <w:ilvl w:val="0"/>
                <w:numId w:val="35"/>
              </w:numPr>
            </w:pPr>
            <w:r w:rsidRPr="00D752E6">
              <w:t>Vom Eisen zum Stahl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288)</w:t>
            </w:r>
          </w:p>
          <w:p w:rsidR="00C26006" w:rsidRPr="00D752E6" w:rsidRDefault="00C26006" w:rsidP="0039465D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D752E6">
              <w:rPr>
                <w:i/>
                <w:sz w:val="20"/>
                <w:szCs w:val="20"/>
              </w:rPr>
              <w:t>verbindliche</w:t>
            </w:r>
            <w:r w:rsidRPr="00D752E6">
              <w:rPr>
                <w:b/>
                <w:sz w:val="20"/>
                <w:szCs w:val="20"/>
              </w:rPr>
              <w:t xml:space="preserve"> Fachbegriffe:</w:t>
            </w:r>
          </w:p>
          <w:p w:rsidR="00C26006" w:rsidRPr="00D752E6" w:rsidRDefault="0039465D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r w:rsidRPr="00D752E6">
              <w:rPr>
                <w:sz w:val="20"/>
                <w:szCs w:val="20"/>
              </w:rPr>
              <w:t>Gichtgas</w:t>
            </w:r>
          </w:p>
          <w:p w:rsidR="0039465D" w:rsidRPr="00D752E6" w:rsidRDefault="0039465D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proofErr w:type="spellStart"/>
            <w:r w:rsidRPr="00D752E6">
              <w:rPr>
                <w:sz w:val="20"/>
                <w:szCs w:val="20"/>
              </w:rPr>
              <w:t>Aluminothermisches</w:t>
            </w:r>
            <w:proofErr w:type="spellEnd"/>
            <w:r w:rsidRPr="00D752E6">
              <w:rPr>
                <w:sz w:val="20"/>
                <w:szCs w:val="20"/>
              </w:rPr>
              <w:t xml:space="preserve"> Schweißen, Thermitschweißen</w:t>
            </w:r>
          </w:p>
          <w:p w:rsidR="00C26006" w:rsidRPr="00D752E6" w:rsidRDefault="0039465D" w:rsidP="00430D31">
            <w:pPr>
              <w:pStyle w:val="Listenabsatz"/>
              <w:numPr>
                <w:ilvl w:val="0"/>
                <w:numId w:val="33"/>
              </w:numPr>
              <w:tabs>
                <w:tab w:val="left" w:pos="0"/>
              </w:tabs>
            </w:pPr>
            <w:r w:rsidRPr="00D752E6">
              <w:rPr>
                <w:sz w:val="20"/>
                <w:szCs w:val="20"/>
              </w:rPr>
              <w:t>Stahl, Sauerstoffaufblasverfahren</w:t>
            </w:r>
            <w:r w:rsidR="00EB3F40" w:rsidRPr="00D752E6">
              <w:rPr>
                <w:sz w:val="20"/>
                <w:szCs w:val="20"/>
              </w:rPr>
              <w:t xml:space="preserve">  </w:t>
            </w:r>
            <w:r w:rsidR="00C26006" w:rsidRPr="00D752E6">
              <w:rPr>
                <w:b/>
                <w:sz w:val="20"/>
                <w:szCs w:val="20"/>
              </w:rPr>
              <w:t>[</w:t>
            </w:r>
            <w:r w:rsidR="00CD275D" w:rsidRPr="00D752E6">
              <w:rPr>
                <w:b/>
                <w:sz w:val="20"/>
                <w:szCs w:val="20"/>
              </w:rPr>
              <w:t>2</w:t>
            </w:r>
            <w:r w:rsidR="00C26006" w:rsidRPr="00D752E6">
              <w:rPr>
                <w:b/>
                <w:sz w:val="20"/>
                <w:szCs w:val="20"/>
              </w:rPr>
              <w:t xml:space="preserve"> h]</w:t>
            </w:r>
          </w:p>
        </w:tc>
        <w:tc>
          <w:tcPr>
            <w:tcW w:w="6844" w:type="dxa"/>
            <w:gridSpan w:val="2"/>
            <w:vMerge/>
          </w:tcPr>
          <w:p w:rsidR="00C26006" w:rsidRPr="00D752E6" w:rsidRDefault="00C26006" w:rsidP="00C26006">
            <w:pPr>
              <w:ind w:left="360"/>
            </w:pPr>
          </w:p>
        </w:tc>
        <w:tc>
          <w:tcPr>
            <w:tcW w:w="2330" w:type="dxa"/>
          </w:tcPr>
          <w:p w:rsidR="00C26006" w:rsidRPr="00D752E6" w:rsidRDefault="00696A04" w:rsidP="00430D31">
            <w:pPr>
              <w:pStyle w:val="Listenabsatz"/>
              <w:numPr>
                <w:ilvl w:val="0"/>
                <w:numId w:val="13"/>
              </w:numPr>
            </w:pPr>
            <w:r w:rsidRPr="00D752E6">
              <w:t>Thermitschweißen</w:t>
            </w:r>
            <w:r w:rsidR="003C65CA" w:rsidRPr="00D752E6">
              <w:br/>
            </w:r>
            <w:r w:rsidR="003C65CA" w:rsidRPr="00D752E6">
              <w:rPr>
                <w:color w:val="FF0000"/>
                <w:sz w:val="20"/>
                <w:szCs w:val="20"/>
              </w:rPr>
              <w:t>(S. 284)</w:t>
            </w:r>
          </w:p>
          <w:p w:rsidR="00696A04" w:rsidRPr="00D752E6" w:rsidRDefault="00696A04" w:rsidP="003C65CA">
            <w:pPr>
              <w:pStyle w:val="Listenabsatz"/>
              <w:numPr>
                <w:ilvl w:val="0"/>
                <w:numId w:val="13"/>
              </w:numPr>
            </w:pPr>
            <w:r w:rsidRPr="00D752E6">
              <w:t>Modellversuch Hochofen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285)</w:t>
            </w:r>
          </w:p>
        </w:tc>
      </w:tr>
      <w:tr w:rsidR="00C26006" w:rsidRPr="00D752E6" w:rsidTr="00EB7906">
        <w:trPr>
          <w:trHeight w:val="270"/>
        </w:trPr>
        <w:tc>
          <w:tcPr>
            <w:tcW w:w="5059" w:type="dxa"/>
            <w:shd w:val="clear" w:color="auto" w:fill="BFBFBF" w:themeFill="background1" w:themeFillShade="BF"/>
          </w:tcPr>
          <w:p w:rsidR="00C26006" w:rsidRPr="00D752E6" w:rsidRDefault="00C26006" w:rsidP="00C26006">
            <w:pPr>
              <w:jc w:val="center"/>
              <w:rPr>
                <w:b/>
              </w:rPr>
            </w:pPr>
            <w:r w:rsidRPr="00D752E6">
              <w:rPr>
                <w:b/>
              </w:rPr>
              <w:lastRenderedPageBreak/>
              <w:t>Bezug zum Basiscurriculum Sprachbildung</w:t>
            </w:r>
          </w:p>
        </w:tc>
        <w:tc>
          <w:tcPr>
            <w:tcW w:w="5239" w:type="dxa"/>
            <w:gridSpan w:val="2"/>
            <w:shd w:val="clear" w:color="auto" w:fill="BFBFBF" w:themeFill="background1" w:themeFillShade="BF"/>
          </w:tcPr>
          <w:p w:rsidR="00C26006" w:rsidRPr="00D752E6" w:rsidRDefault="00C26006" w:rsidP="00C26006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zum Basiscurriculum Medienbildung</w:t>
            </w:r>
          </w:p>
        </w:tc>
        <w:tc>
          <w:tcPr>
            <w:tcW w:w="4513" w:type="dxa"/>
            <w:gridSpan w:val="2"/>
            <w:shd w:val="clear" w:color="auto" w:fill="BFBFBF" w:themeFill="background1" w:themeFillShade="BF"/>
          </w:tcPr>
          <w:p w:rsidR="00C26006" w:rsidRPr="00D752E6" w:rsidRDefault="00C26006" w:rsidP="00C26006">
            <w:pPr>
              <w:jc w:val="center"/>
              <w:rPr>
                <w:b/>
              </w:rPr>
            </w:pPr>
            <w:r w:rsidRPr="00D752E6">
              <w:rPr>
                <w:b/>
              </w:rPr>
              <w:t>Bezug zu den übergreifenden Themen</w:t>
            </w:r>
          </w:p>
        </w:tc>
      </w:tr>
      <w:tr w:rsidR="00C26006" w:rsidRPr="00D752E6" w:rsidTr="00C26006">
        <w:trPr>
          <w:trHeight w:val="2194"/>
        </w:trPr>
        <w:tc>
          <w:tcPr>
            <w:tcW w:w="5059" w:type="dxa"/>
          </w:tcPr>
          <w:p w:rsidR="00C26006" w:rsidRPr="00D752E6" w:rsidRDefault="00C26006" w:rsidP="00C26006">
            <w:pPr>
              <w:pStyle w:val="Listenabsatz"/>
              <w:ind w:left="0"/>
            </w:pPr>
            <w:r w:rsidRPr="00D752E6">
              <w:t>Die Schülerinnen und Schüler können …</w:t>
            </w:r>
          </w:p>
          <w:p w:rsidR="00C26006" w:rsidRPr="00D752E6" w:rsidRDefault="00C26006" w:rsidP="00C26006">
            <w:pPr>
              <w:pStyle w:val="Listenabsatz"/>
              <w:ind w:left="0"/>
            </w:pP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Sachverhalte und Abläufe (</w:t>
            </w:r>
            <w:r w:rsidR="0039465D" w:rsidRPr="00D752E6">
              <w:t>Hochofenprozess</w:t>
            </w:r>
            <w:r w:rsidRPr="00D752E6">
              <w:t xml:space="preserve">) veranschaulichen und erklären. </w:t>
            </w:r>
            <w:r w:rsidR="0027368A" w:rsidRPr="00D752E6">
              <w:rPr>
                <w:color w:val="FF0000"/>
                <w:sz w:val="20"/>
                <w:szCs w:val="20"/>
              </w:rPr>
              <w:t>(S. 286)</w:t>
            </w:r>
          </w:p>
          <w:p w:rsidR="00C26006" w:rsidRPr="00D752E6" w:rsidRDefault="00EB7906" w:rsidP="00C26006">
            <w:pPr>
              <w:pStyle w:val="Listenabsatz"/>
              <w:numPr>
                <w:ilvl w:val="0"/>
                <w:numId w:val="1"/>
              </w:numPr>
            </w:pPr>
            <w:r>
              <w:rPr>
                <w:rFonts w:cs="Arial"/>
                <w:sz w:val="20"/>
                <w:szCs w:val="20"/>
              </w:rPr>
              <w:t>Reaktionsgleichungen</w:t>
            </w:r>
            <w:r w:rsidR="00C26006" w:rsidRPr="00D752E6">
              <w:rPr>
                <w:rFonts w:cs="Arial"/>
                <w:sz w:val="20"/>
                <w:szCs w:val="20"/>
              </w:rPr>
              <w:t xml:space="preserve"> aufstellen.</w:t>
            </w:r>
            <w:r w:rsidR="0027368A" w:rsidRPr="00D752E6">
              <w:rPr>
                <w:rFonts w:cs="Arial"/>
                <w:sz w:val="20"/>
                <w:szCs w:val="20"/>
              </w:rPr>
              <w:t xml:space="preserve"> </w:t>
            </w:r>
            <w:r w:rsidR="0027368A" w:rsidRPr="00D752E6">
              <w:rPr>
                <w:color w:val="FF0000"/>
                <w:sz w:val="20"/>
                <w:szCs w:val="20"/>
              </w:rPr>
              <w:t>(S. 272)</w:t>
            </w:r>
          </w:p>
          <w:p w:rsidR="00C26006" w:rsidRPr="00D752E6" w:rsidRDefault="0039465D" w:rsidP="007F504E">
            <w:pPr>
              <w:pStyle w:val="Listenabsatz"/>
              <w:numPr>
                <w:ilvl w:val="0"/>
                <w:numId w:val="1"/>
              </w:numPr>
            </w:pPr>
            <w:r w:rsidRPr="00D752E6">
              <w:t>Weg der naturwissenschaftlichen Erkenntnisgewinnung nach Vorlage auf ein neues Beispiel formulierend anwenden</w:t>
            </w:r>
            <w:r w:rsidR="00C26006" w:rsidRPr="00D752E6">
              <w:t>.</w:t>
            </w:r>
            <w:r w:rsidR="003C65CA" w:rsidRPr="00D752E6">
              <w:rPr>
                <w:color w:val="FF0000"/>
                <w:sz w:val="20"/>
                <w:szCs w:val="20"/>
              </w:rPr>
              <w:t xml:space="preserve"> (S. 289)</w:t>
            </w:r>
          </w:p>
          <w:p w:rsidR="007F504E" w:rsidRPr="00D752E6" w:rsidRDefault="007F504E" w:rsidP="007F504E">
            <w:pPr>
              <w:pStyle w:val="Listenabsatz"/>
              <w:ind w:left="360"/>
            </w:pPr>
          </w:p>
        </w:tc>
        <w:tc>
          <w:tcPr>
            <w:tcW w:w="5239" w:type="dxa"/>
            <w:gridSpan w:val="2"/>
          </w:tcPr>
          <w:p w:rsidR="00C26006" w:rsidRPr="00D752E6" w:rsidRDefault="00C26006" w:rsidP="00C26006">
            <w:pPr>
              <w:pStyle w:val="Listenabsatz"/>
              <w:ind w:left="0"/>
            </w:pPr>
            <w:r w:rsidRPr="00D752E6">
              <w:t>Die Schülerinnen und Schüler können …</w:t>
            </w:r>
          </w:p>
          <w:p w:rsidR="00C26006" w:rsidRPr="00D752E6" w:rsidRDefault="00C26006" w:rsidP="00C26006">
            <w:pPr>
              <w:pStyle w:val="Listenabsatz"/>
              <w:ind w:left="0"/>
            </w:pPr>
          </w:p>
          <w:p w:rsidR="00C26006" w:rsidRPr="00D752E6" w:rsidRDefault="007F504E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in verschiedenen Quellen zu den Nebengruppenmetallen recherchieren.</w:t>
            </w:r>
          </w:p>
          <w:p w:rsidR="007F504E" w:rsidRPr="00D752E6" w:rsidRDefault="007F504E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digitale Medien beim Präsentieren anwenden.</w:t>
            </w:r>
          </w:p>
          <w:p w:rsidR="007F504E" w:rsidRPr="00D752E6" w:rsidRDefault="007F504E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seriöse Quellen identifizieren.</w:t>
            </w:r>
          </w:p>
        </w:tc>
        <w:tc>
          <w:tcPr>
            <w:tcW w:w="4513" w:type="dxa"/>
            <w:gridSpan w:val="2"/>
          </w:tcPr>
          <w:p w:rsidR="004F5B71" w:rsidRPr="00D752E6" w:rsidRDefault="004F5B71" w:rsidP="004F5B71">
            <w:pPr>
              <w:rPr>
                <w:b/>
              </w:rPr>
            </w:pPr>
            <w:r w:rsidRPr="00D752E6">
              <w:rPr>
                <w:color w:val="00B050"/>
              </w:rPr>
              <w:t>Thema 11:</w:t>
            </w:r>
            <w:r w:rsidRPr="00D752E6">
              <w:t xml:space="preserve"> </w:t>
            </w:r>
            <w:r w:rsidRPr="00D752E6">
              <w:rPr>
                <w:b/>
              </w:rPr>
              <w:t>nachhaltige Entwicklung</w:t>
            </w:r>
          </w:p>
          <w:p w:rsidR="00C26006" w:rsidRPr="00D752E6" w:rsidRDefault="00C26006" w:rsidP="00C26006">
            <w:pPr>
              <w:rPr>
                <w:b/>
              </w:rPr>
            </w:pPr>
            <w:r w:rsidRPr="00D752E6">
              <w:rPr>
                <w:color w:val="00B050"/>
              </w:rPr>
              <w:t xml:space="preserve">Thema </w:t>
            </w:r>
            <w:r w:rsidR="0039465D" w:rsidRPr="00D752E6">
              <w:rPr>
                <w:color w:val="00B050"/>
              </w:rPr>
              <w:t>13</w:t>
            </w:r>
            <w:r w:rsidRPr="00D752E6">
              <w:rPr>
                <w:color w:val="00B050"/>
              </w:rPr>
              <w:t>:</w:t>
            </w:r>
            <w:r w:rsidRPr="00D752E6">
              <w:t xml:space="preserve"> </w:t>
            </w:r>
            <w:r w:rsidR="0039465D" w:rsidRPr="00D752E6">
              <w:rPr>
                <w:b/>
              </w:rPr>
              <w:t>Verbraucherbildung</w:t>
            </w:r>
          </w:p>
          <w:p w:rsidR="00C26006" w:rsidRPr="00D752E6" w:rsidRDefault="0039465D" w:rsidP="00430D31">
            <w:pPr>
              <w:pStyle w:val="Listenabsatz"/>
              <w:numPr>
                <w:ilvl w:val="0"/>
                <w:numId w:val="11"/>
              </w:numPr>
            </w:pPr>
            <w:r w:rsidRPr="00D752E6">
              <w:t>Aluminium – vielseitig einsetzbar, aber teuer in der Herstellung</w:t>
            </w:r>
            <w:r w:rsidR="0027368A" w:rsidRPr="00D752E6">
              <w:t xml:space="preserve"> </w:t>
            </w:r>
            <w:r w:rsidR="0027368A" w:rsidRPr="00D752E6">
              <w:rPr>
                <w:color w:val="FF0000"/>
                <w:sz w:val="20"/>
                <w:szCs w:val="20"/>
              </w:rPr>
              <w:t>(S. 295)</w:t>
            </w:r>
          </w:p>
          <w:p w:rsidR="00564F8C" w:rsidRPr="00D752E6" w:rsidRDefault="00564F8C" w:rsidP="00430D31">
            <w:pPr>
              <w:pStyle w:val="Listenabsatz"/>
              <w:numPr>
                <w:ilvl w:val="0"/>
                <w:numId w:val="11"/>
              </w:numPr>
            </w:pPr>
            <w:r w:rsidRPr="00D752E6">
              <w:t>Schrott – ein wichtiger Rohstoff zur Stahlerzeugung</w:t>
            </w:r>
          </w:p>
        </w:tc>
      </w:tr>
      <w:tr w:rsidR="00C26006" w:rsidRPr="00D752E6" w:rsidTr="00362BA0">
        <w:trPr>
          <w:trHeight w:val="1667"/>
        </w:trPr>
        <w:tc>
          <w:tcPr>
            <w:tcW w:w="14811" w:type="dxa"/>
            <w:gridSpan w:val="5"/>
          </w:tcPr>
          <w:p w:rsidR="00C26006" w:rsidRPr="00D752E6" w:rsidRDefault="00C26006" w:rsidP="00C26006">
            <w:pPr>
              <w:rPr>
                <w:b/>
              </w:rPr>
            </w:pPr>
            <w:r w:rsidRPr="00D752E6">
              <w:rPr>
                <w:b/>
              </w:rPr>
              <w:t>Fachinterne Vereinbarungen:</w:t>
            </w:r>
          </w:p>
          <w:p w:rsidR="00C26006" w:rsidRPr="00D752E6" w:rsidRDefault="00CC0DCB" w:rsidP="00430D31">
            <w:pPr>
              <w:pStyle w:val="Listenabsatz"/>
              <w:numPr>
                <w:ilvl w:val="0"/>
                <w:numId w:val="14"/>
              </w:numPr>
            </w:pPr>
            <w:r w:rsidRPr="00D752E6">
              <w:t>Kurzvortrag: Bedeutsame Nebengruppenelemente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291)</w:t>
            </w:r>
          </w:p>
          <w:p w:rsidR="00C26006" w:rsidRPr="00D752E6" w:rsidRDefault="00C26006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 xml:space="preserve">Fachmethode: </w:t>
            </w:r>
            <w:r w:rsidR="008640E2" w:rsidRPr="00D752E6">
              <w:t xml:space="preserve">schrittweises </w:t>
            </w:r>
            <w:r w:rsidR="00C114E4" w:rsidRPr="00D752E6">
              <w:t>Aufstellen</w:t>
            </w:r>
            <w:r w:rsidR="008640E2" w:rsidRPr="00D752E6">
              <w:t xml:space="preserve"> von Reaktionsgleichungen für Redoxreaktionen</w:t>
            </w:r>
            <w:r w:rsidR="00177882" w:rsidRPr="00D752E6"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272)</w:t>
            </w:r>
          </w:p>
          <w:p w:rsidR="008640E2" w:rsidRPr="00D752E6" w:rsidRDefault="008640E2" w:rsidP="008640E2">
            <w:pPr>
              <w:pStyle w:val="Listenabsatz"/>
              <w:numPr>
                <w:ilvl w:val="0"/>
                <w:numId w:val="1"/>
              </w:numPr>
            </w:pPr>
            <w:r w:rsidRPr="00D752E6">
              <w:t>Fachmethode: Oxidationszahlen ermitteln</w:t>
            </w:r>
            <w:r w:rsidR="00177882" w:rsidRPr="00D752E6">
              <w:t xml:space="preserve"> </w:t>
            </w:r>
            <w:r w:rsidR="00177882" w:rsidRPr="00D752E6">
              <w:rPr>
                <w:color w:val="FF0000"/>
                <w:sz w:val="20"/>
                <w:szCs w:val="20"/>
              </w:rPr>
              <w:t>(S. 274/275)</w:t>
            </w:r>
            <w:r w:rsidR="00177882" w:rsidRPr="00D752E6">
              <w:t xml:space="preserve"> </w:t>
            </w:r>
          </w:p>
          <w:p w:rsidR="00C26006" w:rsidRPr="00D752E6" w:rsidRDefault="00696A04" w:rsidP="00C26006">
            <w:pPr>
              <w:pStyle w:val="Listenabsatz"/>
              <w:numPr>
                <w:ilvl w:val="0"/>
                <w:numId w:val="1"/>
              </w:numPr>
            </w:pPr>
            <w:r w:rsidRPr="00D752E6">
              <w:t>Fachmethode: Weg der naturwissenschaftlichen Erkenntnisgewinnung</w:t>
            </w:r>
            <w:r w:rsidR="003C65CA" w:rsidRPr="00D752E6">
              <w:t xml:space="preserve"> </w:t>
            </w:r>
            <w:r w:rsidR="003C65CA" w:rsidRPr="00D752E6">
              <w:rPr>
                <w:color w:val="FF0000"/>
                <w:sz w:val="20"/>
                <w:szCs w:val="20"/>
              </w:rPr>
              <w:t>(S. 289)</w:t>
            </w:r>
          </w:p>
          <w:p w:rsidR="007F504E" w:rsidRPr="00D752E6" w:rsidRDefault="007F504E" w:rsidP="007F504E">
            <w:pPr>
              <w:pStyle w:val="Listenabsatz"/>
              <w:numPr>
                <w:ilvl w:val="0"/>
                <w:numId w:val="1"/>
              </w:numPr>
            </w:pPr>
            <w:r w:rsidRPr="00D752E6">
              <w:rPr>
                <w:sz w:val="20"/>
                <w:szCs w:val="20"/>
              </w:rPr>
              <w:t>Lernerfolgskontrolle 3 (Jahrgangsstufe 8)</w:t>
            </w:r>
          </w:p>
        </w:tc>
      </w:tr>
    </w:tbl>
    <w:p w:rsidR="00C26006" w:rsidRPr="00D752E6" w:rsidRDefault="00C26006" w:rsidP="00C26006">
      <w:pPr>
        <w:pStyle w:val="Listenabsatz"/>
      </w:pPr>
    </w:p>
    <w:p w:rsidR="007C1EBF" w:rsidRPr="00D752E6" w:rsidRDefault="007C1EBF" w:rsidP="003957FE">
      <w:pPr>
        <w:pStyle w:val="Listenabsatz"/>
      </w:pPr>
    </w:p>
    <w:sectPr w:rsidR="007C1EBF" w:rsidRPr="00D752E6" w:rsidSect="0027368A">
      <w:headerReference w:type="default" r:id="rId10"/>
      <w:footerReference w:type="default" r:id="rId11"/>
      <w:pgSz w:w="16838" w:h="11906" w:orient="landscape"/>
      <w:pgMar w:top="851" w:right="1418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F5" w:rsidRDefault="004859F5" w:rsidP="00691A38">
      <w:pPr>
        <w:spacing w:after="0" w:line="240" w:lineRule="auto"/>
      </w:pPr>
      <w:r>
        <w:separator/>
      </w:r>
    </w:p>
  </w:endnote>
  <w:endnote w:type="continuationSeparator" w:id="0">
    <w:p w:rsidR="004859F5" w:rsidRDefault="004859F5" w:rsidP="0069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8875"/>
      <w:docPartObj>
        <w:docPartGallery w:val="Page Numbers (Bottom of Page)"/>
        <w:docPartUnique/>
      </w:docPartObj>
    </w:sdtPr>
    <w:sdtEndPr/>
    <w:sdtContent>
      <w:p w:rsidR="00FC0B4D" w:rsidRDefault="00FC0B4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B4D" w:rsidRDefault="00FC0B4D">
    <w:pPr>
      <w:pStyle w:val="Fuzeile"/>
    </w:pPr>
    <w:r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F5" w:rsidRDefault="004859F5" w:rsidP="00691A38">
      <w:pPr>
        <w:spacing w:after="0" w:line="240" w:lineRule="auto"/>
      </w:pPr>
      <w:r>
        <w:separator/>
      </w:r>
    </w:p>
  </w:footnote>
  <w:footnote w:type="continuationSeparator" w:id="0">
    <w:p w:rsidR="004859F5" w:rsidRDefault="004859F5" w:rsidP="0069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B4D" w:rsidRDefault="00FC0B4D" w:rsidP="00E4099C">
    <w:pPr>
      <w:pStyle w:val="Kopfzeile"/>
      <w:pBdr>
        <w:bottom w:val="single" w:sz="4" w:space="1" w:color="auto"/>
      </w:pBdr>
      <w:rPr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8731885</wp:posOffset>
              </wp:positionH>
              <wp:positionV relativeFrom="paragraph">
                <wp:posOffset>-194310</wp:posOffset>
              </wp:positionV>
              <wp:extent cx="1063625" cy="665480"/>
              <wp:effectExtent l="0" t="0" r="254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B4D" w:rsidRDefault="00FC0B4D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564515" cy="564515"/>
                                <wp:effectExtent l="0" t="0" r="0" b="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CBLogo4c12mm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4515" cy="564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7.55pt;margin-top:-15.3pt;width:83.75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CehAIAAA8FAAAOAAAAZHJzL2Uyb0RvYy54bWysVNuO0zAQfUfiHyy/d3MhzTbRpqu9UIS0&#10;XKRdPsC1ncbCsY3tNlkQ/87YabtlAQkh8pDYmfGZMzNnfHE59hLtuHVCqwZnZylGXFHNhNo0+NPD&#10;arbAyHmiGJFa8QY/cocvly9fXAym5rnutGTcIgBRrh5MgzvvTZ0kjna8J+5MG67A2GrbEw9bu0mY&#10;JQOg9zLJ07RMBm2ZsZpy5+Dv7WTEy4jftpz6D23ruEeywcDNx7eN73V4J8sLUm8sMZ2gexrkH1j0&#10;RCgIeoS6JZ6grRW/QPWCWu1068+o7hPdtoLymANkk6XPsrnviOExFyiOM8cyuf8HS9/vPlokWIPn&#10;GCnSQ4se+OhbLhnKQ3UG42pwujfg5sdrPUKXY6bO3Gn62SGlbzqiNvzKWj10nDBgl4WTycnRCccF&#10;kPXwTjMIQ7ZeR6CxtX0oHRQDATp06fHYGaCCaAiZlq/KHChSsJXlvFjE1iWkPpw21vk3XPcoLBps&#10;ofMRnezunA9sSH1wCcGcloKthJRxYzfrG2nRjoBKVvGJCTxzkyo4Kx2OTYjTHyAJMYIt0I1d/1Zl&#10;eZFe59VsVS7OZ8WqmM+q83QxS7PquirToipuV98DwayoO8EYV3dC8YMCs+LvOryfhUk7UYNoaHA1&#10;h0rFvP6YZBqf3yXZCw8DKUXf4MXRidShsa8Vg7RJ7YmQ0zr5mX6sMtTg8I1ViTIInZ804Mf1CChB&#10;G2vNHkEQVkO/oOtwi8Ci0/YrRgNMZIPdly2xHCP5VoGoqqwowgjHTTE/z2FjTy3rUwtRFKAa7DGa&#10;ljd+GvutsWLTQaRJxkpfgRBbETXyxGovX5i6mMz+hghjfbqPXk/32PIHAAAA//8DAFBLAwQUAAYA&#10;CAAAACEAwWczq+AAAAAMAQAADwAAAGRycy9kb3ducmV2LnhtbEyPy26DQAxF95X6DyNX6qZKhhAe&#10;LWGI2kqtuk2aDzDgAArjQcwkkL/vZNXsfOWj6+N8O+teXGi0nWEFq2UAgrgydceNgsPv1+IVhHXI&#10;NfaGScGVLGyLx4ccs9pMvKPL3jXCl7DNUEHr3JBJaauWNNqlGYj97mhGjc7HsZH1iJMv170MgyCR&#10;Gjv2F1oc6LOl6rQ/awXHn+klfpvKb3dId1HygV1amqtSz0/z+waEo9n9w3DT9+pQeKfSnLm2ovd5&#10;ncYrzypYrIMExA2Jo9BPpYI0CkEWubx/ovgDAAD//wMAUEsBAi0AFAAGAAgAAAAhALaDOJL+AAAA&#10;4QEAABMAAAAAAAAAAAAAAAAAAAAAAFtDb250ZW50X1R5cGVzXS54bWxQSwECLQAUAAYACAAAACEA&#10;OP0h/9YAAACUAQAACwAAAAAAAAAAAAAAAAAvAQAAX3JlbHMvLnJlbHNQSwECLQAUAAYACAAAACEA&#10;7n4gnoQCAAAPBQAADgAAAAAAAAAAAAAAAAAuAgAAZHJzL2Uyb0RvYy54bWxQSwECLQAUAAYACAAA&#10;ACEAwWczq+AAAAAMAQAADwAAAAAAAAAAAAAAAADeBAAAZHJzL2Rvd25yZXYueG1sUEsFBgAAAAAE&#10;AAQA8wAAAOsFAAAAAA==&#10;" stroked="f">
              <v:textbox>
                <w:txbxContent>
                  <w:p w:rsidR="00272F20" w:rsidRDefault="00272F20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564515" cy="564515"/>
                          <wp:effectExtent l="0" t="0" r="0" b="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CBLogo4c12mm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4515" cy="564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4"/>
        <w:szCs w:val="24"/>
      </w:rPr>
      <w:t>Fachbezogene Festlegungen zum Rahmenlehrplan (Berlin/Brandenburg) Teil C: Chemie 7/8 (ca. 60 h)</w:t>
    </w:r>
  </w:p>
  <w:p w:rsidR="00FC0B4D" w:rsidRDefault="00FC0B4D" w:rsidP="00E4099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DD2"/>
    <w:multiLevelType w:val="hybridMultilevel"/>
    <w:tmpl w:val="379EF4E8"/>
    <w:lvl w:ilvl="0" w:tplc="B088B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782"/>
    <w:multiLevelType w:val="hybridMultilevel"/>
    <w:tmpl w:val="63F63EB6"/>
    <w:lvl w:ilvl="0" w:tplc="FD984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1F26"/>
    <w:multiLevelType w:val="hybridMultilevel"/>
    <w:tmpl w:val="A5F41F2E"/>
    <w:lvl w:ilvl="0" w:tplc="B2A032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A10FD"/>
    <w:multiLevelType w:val="hybridMultilevel"/>
    <w:tmpl w:val="EB945258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46296"/>
    <w:multiLevelType w:val="hybridMultilevel"/>
    <w:tmpl w:val="75A80988"/>
    <w:lvl w:ilvl="0" w:tplc="F99ED4A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63B41"/>
    <w:multiLevelType w:val="hybridMultilevel"/>
    <w:tmpl w:val="BD1A376A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341A3"/>
    <w:multiLevelType w:val="hybridMultilevel"/>
    <w:tmpl w:val="4470DDBC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2104E33C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32167B"/>
    <w:multiLevelType w:val="hybridMultilevel"/>
    <w:tmpl w:val="3C68E81E"/>
    <w:lvl w:ilvl="0" w:tplc="FD984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32EFE"/>
    <w:multiLevelType w:val="hybridMultilevel"/>
    <w:tmpl w:val="F758819C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1605A"/>
    <w:multiLevelType w:val="hybridMultilevel"/>
    <w:tmpl w:val="6A5A5EF4"/>
    <w:lvl w:ilvl="0" w:tplc="8C9CA5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6DBE"/>
    <w:multiLevelType w:val="hybridMultilevel"/>
    <w:tmpl w:val="7988E3F4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A203A"/>
    <w:multiLevelType w:val="hybridMultilevel"/>
    <w:tmpl w:val="1058531E"/>
    <w:lvl w:ilvl="0" w:tplc="8C9CA51E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2177437"/>
    <w:multiLevelType w:val="hybridMultilevel"/>
    <w:tmpl w:val="4D7639E0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265A"/>
    <w:multiLevelType w:val="hybridMultilevel"/>
    <w:tmpl w:val="EFE85DD6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A1E22"/>
    <w:multiLevelType w:val="hybridMultilevel"/>
    <w:tmpl w:val="7E5E74FC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0909E4"/>
    <w:multiLevelType w:val="hybridMultilevel"/>
    <w:tmpl w:val="381838AC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3468C"/>
    <w:multiLevelType w:val="hybridMultilevel"/>
    <w:tmpl w:val="4A10B534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E499C"/>
    <w:multiLevelType w:val="hybridMultilevel"/>
    <w:tmpl w:val="5E28A65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0B4BDE"/>
    <w:multiLevelType w:val="hybridMultilevel"/>
    <w:tmpl w:val="9836C886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3944151E"/>
    <w:multiLevelType w:val="hybridMultilevel"/>
    <w:tmpl w:val="AD064CCE"/>
    <w:lvl w:ilvl="0" w:tplc="FD984C9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A534162"/>
    <w:multiLevelType w:val="hybridMultilevel"/>
    <w:tmpl w:val="3418D70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62DF1"/>
    <w:multiLevelType w:val="hybridMultilevel"/>
    <w:tmpl w:val="7C3A1ED6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57043"/>
    <w:multiLevelType w:val="hybridMultilevel"/>
    <w:tmpl w:val="2C16C3DE"/>
    <w:lvl w:ilvl="0" w:tplc="FD984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3" w15:restartNumberingAfterBreak="0">
    <w:nsid w:val="450F0FA9"/>
    <w:multiLevelType w:val="hybridMultilevel"/>
    <w:tmpl w:val="0302B71E"/>
    <w:lvl w:ilvl="0" w:tplc="FD984C9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075269"/>
    <w:multiLevelType w:val="hybridMultilevel"/>
    <w:tmpl w:val="8F121E0E"/>
    <w:lvl w:ilvl="0" w:tplc="73C6D0D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8F3077"/>
    <w:multiLevelType w:val="hybridMultilevel"/>
    <w:tmpl w:val="97063AFC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F060D"/>
    <w:multiLevelType w:val="hybridMultilevel"/>
    <w:tmpl w:val="7C460E2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A8057D"/>
    <w:multiLevelType w:val="multilevel"/>
    <w:tmpl w:val="73FE3B7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2574"/>
        </w:tabs>
        <w:ind w:left="2142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28" w15:restartNumberingAfterBreak="0">
    <w:nsid w:val="56276AA3"/>
    <w:multiLevelType w:val="hybridMultilevel"/>
    <w:tmpl w:val="8926E350"/>
    <w:lvl w:ilvl="0" w:tplc="B088B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93BB7"/>
    <w:multiLevelType w:val="hybridMultilevel"/>
    <w:tmpl w:val="58CE495E"/>
    <w:lvl w:ilvl="0" w:tplc="B088B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F59E7"/>
    <w:multiLevelType w:val="hybridMultilevel"/>
    <w:tmpl w:val="9BE63478"/>
    <w:lvl w:ilvl="0" w:tplc="8C9CA51E">
      <w:start w:val="1"/>
      <w:numFmt w:val="bullet"/>
      <w:lvlText w:val="-"/>
      <w:lvlJc w:val="left"/>
      <w:pPr>
        <w:ind w:left="394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5B93347"/>
    <w:multiLevelType w:val="hybridMultilevel"/>
    <w:tmpl w:val="C7A82FA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AE51B8"/>
    <w:multiLevelType w:val="hybridMultilevel"/>
    <w:tmpl w:val="B3789994"/>
    <w:lvl w:ilvl="0" w:tplc="0407000F">
      <w:start w:val="1"/>
      <w:numFmt w:val="decimal"/>
      <w:pStyle w:val="Aufzhlung"/>
      <w:lvlText w:val="%1."/>
      <w:lvlJc w:val="left"/>
      <w:pPr>
        <w:ind w:left="360" w:hanging="360"/>
      </w:pPr>
      <w:rPr>
        <w:rFonts w:hint="default"/>
      </w:rPr>
    </w:lvl>
    <w:lvl w:ilvl="1" w:tplc="E2FC7146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68C548C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E61A37C0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8FA4B70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6D609972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536A7E9A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B6E01A4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629EA8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8FA7F2E"/>
    <w:multiLevelType w:val="hybridMultilevel"/>
    <w:tmpl w:val="A9583B48"/>
    <w:lvl w:ilvl="0" w:tplc="7FDA3B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9C5842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E83892"/>
    <w:multiLevelType w:val="hybridMultilevel"/>
    <w:tmpl w:val="CD18AB52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2308DA"/>
    <w:multiLevelType w:val="hybridMultilevel"/>
    <w:tmpl w:val="876471F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F45347"/>
    <w:multiLevelType w:val="hybridMultilevel"/>
    <w:tmpl w:val="188289F0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51C07"/>
    <w:multiLevelType w:val="hybridMultilevel"/>
    <w:tmpl w:val="DAF8F934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AC4776"/>
    <w:multiLevelType w:val="hybridMultilevel"/>
    <w:tmpl w:val="70446F78"/>
    <w:lvl w:ilvl="0" w:tplc="B088BE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93816"/>
    <w:multiLevelType w:val="hybridMultilevel"/>
    <w:tmpl w:val="C72A110E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E853D6"/>
    <w:multiLevelType w:val="hybridMultilevel"/>
    <w:tmpl w:val="BA4450D6"/>
    <w:lvl w:ilvl="0" w:tplc="8C9CA5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7"/>
  </w:num>
  <w:num w:numId="4">
    <w:abstractNumId w:val="33"/>
  </w:num>
  <w:num w:numId="5">
    <w:abstractNumId w:val="35"/>
  </w:num>
  <w:num w:numId="6">
    <w:abstractNumId w:val="36"/>
  </w:num>
  <w:num w:numId="7">
    <w:abstractNumId w:val="9"/>
  </w:num>
  <w:num w:numId="8">
    <w:abstractNumId w:val="24"/>
  </w:num>
  <w:num w:numId="9">
    <w:abstractNumId w:val="2"/>
  </w:num>
  <w:num w:numId="10">
    <w:abstractNumId w:val="17"/>
  </w:num>
  <w:num w:numId="11">
    <w:abstractNumId w:val="28"/>
  </w:num>
  <w:num w:numId="12">
    <w:abstractNumId w:val="0"/>
  </w:num>
  <w:num w:numId="13">
    <w:abstractNumId w:val="1"/>
  </w:num>
  <w:num w:numId="14">
    <w:abstractNumId w:val="38"/>
  </w:num>
  <w:num w:numId="15">
    <w:abstractNumId w:val="4"/>
  </w:num>
  <w:num w:numId="16">
    <w:abstractNumId w:val="13"/>
  </w:num>
  <w:num w:numId="17">
    <w:abstractNumId w:val="16"/>
  </w:num>
  <w:num w:numId="18">
    <w:abstractNumId w:val="30"/>
  </w:num>
  <w:num w:numId="19">
    <w:abstractNumId w:val="11"/>
  </w:num>
  <w:num w:numId="20">
    <w:abstractNumId w:val="3"/>
  </w:num>
  <w:num w:numId="21">
    <w:abstractNumId w:val="18"/>
  </w:num>
  <w:num w:numId="22">
    <w:abstractNumId w:val="26"/>
  </w:num>
  <w:num w:numId="23">
    <w:abstractNumId w:val="31"/>
  </w:num>
  <w:num w:numId="24">
    <w:abstractNumId w:val="25"/>
  </w:num>
  <w:num w:numId="25">
    <w:abstractNumId w:val="12"/>
  </w:num>
  <w:num w:numId="26">
    <w:abstractNumId w:val="39"/>
  </w:num>
  <w:num w:numId="27">
    <w:abstractNumId w:val="37"/>
  </w:num>
  <w:num w:numId="28">
    <w:abstractNumId w:val="20"/>
  </w:num>
  <w:num w:numId="29">
    <w:abstractNumId w:val="21"/>
  </w:num>
  <w:num w:numId="30">
    <w:abstractNumId w:val="8"/>
  </w:num>
  <w:num w:numId="31">
    <w:abstractNumId w:val="15"/>
  </w:num>
  <w:num w:numId="32">
    <w:abstractNumId w:val="14"/>
  </w:num>
  <w:num w:numId="33">
    <w:abstractNumId w:val="6"/>
  </w:num>
  <w:num w:numId="34">
    <w:abstractNumId w:val="34"/>
  </w:num>
  <w:num w:numId="35">
    <w:abstractNumId w:val="5"/>
  </w:num>
  <w:num w:numId="36">
    <w:abstractNumId w:val="10"/>
  </w:num>
  <w:num w:numId="37">
    <w:abstractNumId w:val="29"/>
  </w:num>
  <w:num w:numId="38">
    <w:abstractNumId w:val="19"/>
  </w:num>
  <w:num w:numId="39">
    <w:abstractNumId w:val="22"/>
  </w:num>
  <w:num w:numId="40">
    <w:abstractNumId w:val="23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5D"/>
    <w:rsid w:val="00024BC2"/>
    <w:rsid w:val="00032CC4"/>
    <w:rsid w:val="0003672F"/>
    <w:rsid w:val="00085DDF"/>
    <w:rsid w:val="0009323D"/>
    <w:rsid w:val="00100479"/>
    <w:rsid w:val="00177537"/>
    <w:rsid w:val="00177882"/>
    <w:rsid w:val="001E6A34"/>
    <w:rsid w:val="00200E07"/>
    <w:rsid w:val="002123D9"/>
    <w:rsid w:val="00233943"/>
    <w:rsid w:val="00235041"/>
    <w:rsid w:val="00272F20"/>
    <w:rsid w:val="0027368A"/>
    <w:rsid w:val="00277BD3"/>
    <w:rsid w:val="00277C2A"/>
    <w:rsid w:val="002B1B74"/>
    <w:rsid w:val="002B5DFC"/>
    <w:rsid w:val="00302F52"/>
    <w:rsid w:val="0031097C"/>
    <w:rsid w:val="003136B4"/>
    <w:rsid w:val="00327EB6"/>
    <w:rsid w:val="00341323"/>
    <w:rsid w:val="003551A3"/>
    <w:rsid w:val="00362BA0"/>
    <w:rsid w:val="00373E66"/>
    <w:rsid w:val="0039465D"/>
    <w:rsid w:val="00394B68"/>
    <w:rsid w:val="003957FE"/>
    <w:rsid w:val="003C65CA"/>
    <w:rsid w:val="003E1C0D"/>
    <w:rsid w:val="003E6D52"/>
    <w:rsid w:val="00407B41"/>
    <w:rsid w:val="00410E5E"/>
    <w:rsid w:val="004156E2"/>
    <w:rsid w:val="00430D31"/>
    <w:rsid w:val="00473422"/>
    <w:rsid w:val="004836CA"/>
    <w:rsid w:val="00484E55"/>
    <w:rsid w:val="004859F5"/>
    <w:rsid w:val="00491D5C"/>
    <w:rsid w:val="004B3848"/>
    <w:rsid w:val="004C13FB"/>
    <w:rsid w:val="004D6220"/>
    <w:rsid w:val="004F590C"/>
    <w:rsid w:val="004F5B71"/>
    <w:rsid w:val="00511310"/>
    <w:rsid w:val="00522BE4"/>
    <w:rsid w:val="005240DE"/>
    <w:rsid w:val="00534E40"/>
    <w:rsid w:val="0055145F"/>
    <w:rsid w:val="00556B92"/>
    <w:rsid w:val="00560617"/>
    <w:rsid w:val="00564F8C"/>
    <w:rsid w:val="0057245E"/>
    <w:rsid w:val="005830DD"/>
    <w:rsid w:val="0059064E"/>
    <w:rsid w:val="005A42B9"/>
    <w:rsid w:val="005B1D5B"/>
    <w:rsid w:val="005F7858"/>
    <w:rsid w:val="006065B4"/>
    <w:rsid w:val="00624936"/>
    <w:rsid w:val="0064056E"/>
    <w:rsid w:val="00647F36"/>
    <w:rsid w:val="0065238D"/>
    <w:rsid w:val="00691A38"/>
    <w:rsid w:val="00696A04"/>
    <w:rsid w:val="006F1B0F"/>
    <w:rsid w:val="007106E2"/>
    <w:rsid w:val="00727ED8"/>
    <w:rsid w:val="00730A70"/>
    <w:rsid w:val="007316F7"/>
    <w:rsid w:val="00732FED"/>
    <w:rsid w:val="0074115E"/>
    <w:rsid w:val="007B2E0F"/>
    <w:rsid w:val="007C1EBF"/>
    <w:rsid w:val="007C275A"/>
    <w:rsid w:val="007D0B50"/>
    <w:rsid w:val="007F504E"/>
    <w:rsid w:val="00807266"/>
    <w:rsid w:val="0084535D"/>
    <w:rsid w:val="00860658"/>
    <w:rsid w:val="008640E2"/>
    <w:rsid w:val="008735D3"/>
    <w:rsid w:val="008B33B3"/>
    <w:rsid w:val="0093120A"/>
    <w:rsid w:val="00933610"/>
    <w:rsid w:val="00981BA5"/>
    <w:rsid w:val="009A0EAE"/>
    <w:rsid w:val="009B7F6D"/>
    <w:rsid w:val="009C496A"/>
    <w:rsid w:val="009D1B25"/>
    <w:rsid w:val="009E341D"/>
    <w:rsid w:val="00A064F3"/>
    <w:rsid w:val="00A14A60"/>
    <w:rsid w:val="00A7613E"/>
    <w:rsid w:val="00AA2CE4"/>
    <w:rsid w:val="00AC4895"/>
    <w:rsid w:val="00B06A92"/>
    <w:rsid w:val="00B07585"/>
    <w:rsid w:val="00B47712"/>
    <w:rsid w:val="00B67AB0"/>
    <w:rsid w:val="00B727FE"/>
    <w:rsid w:val="00B76D9F"/>
    <w:rsid w:val="00B81BAD"/>
    <w:rsid w:val="00B84AC9"/>
    <w:rsid w:val="00BC5D5C"/>
    <w:rsid w:val="00C10C0A"/>
    <w:rsid w:val="00C114E4"/>
    <w:rsid w:val="00C21C53"/>
    <w:rsid w:val="00C26006"/>
    <w:rsid w:val="00C970B2"/>
    <w:rsid w:val="00C97C9E"/>
    <w:rsid w:val="00CB79A5"/>
    <w:rsid w:val="00CC0DCB"/>
    <w:rsid w:val="00CD275D"/>
    <w:rsid w:val="00D07DDA"/>
    <w:rsid w:val="00D14C26"/>
    <w:rsid w:val="00D50E1C"/>
    <w:rsid w:val="00D57D73"/>
    <w:rsid w:val="00D624E8"/>
    <w:rsid w:val="00D752E6"/>
    <w:rsid w:val="00D827C6"/>
    <w:rsid w:val="00D94C71"/>
    <w:rsid w:val="00DA083D"/>
    <w:rsid w:val="00DA302F"/>
    <w:rsid w:val="00DB317C"/>
    <w:rsid w:val="00DB471D"/>
    <w:rsid w:val="00DB588A"/>
    <w:rsid w:val="00DC3F79"/>
    <w:rsid w:val="00E4099C"/>
    <w:rsid w:val="00EB1113"/>
    <w:rsid w:val="00EB3F40"/>
    <w:rsid w:val="00EB7906"/>
    <w:rsid w:val="00EC617B"/>
    <w:rsid w:val="00ED35D7"/>
    <w:rsid w:val="00F7369B"/>
    <w:rsid w:val="00F8736F"/>
    <w:rsid w:val="00F971E9"/>
    <w:rsid w:val="00FB1877"/>
    <w:rsid w:val="00FB5F02"/>
    <w:rsid w:val="00FC0B4D"/>
    <w:rsid w:val="00FE7373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1A5EE-29B9-4F84-A37A-79E2E4B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35D"/>
  </w:style>
  <w:style w:type="paragraph" w:styleId="berschrift1">
    <w:name w:val="heading 1"/>
    <w:basedOn w:val="Textkrper"/>
    <w:next w:val="berschrift2"/>
    <w:link w:val="berschrift1Zchn"/>
    <w:qFormat/>
    <w:rsid w:val="007C275A"/>
    <w:pPr>
      <w:keepNext/>
      <w:numPr>
        <w:numId w:val="3"/>
      </w:numPr>
      <w:tabs>
        <w:tab w:val="left" w:pos="0"/>
        <w:tab w:val="left" w:pos="709"/>
      </w:tabs>
      <w:spacing w:after="360" w:line="240" w:lineRule="auto"/>
      <w:ind w:left="0" w:right="-51" w:firstLine="0"/>
      <w:outlineLvl w:val="0"/>
    </w:pPr>
    <w:rPr>
      <w:rFonts w:ascii="Arial" w:eastAsia="Times New Roman" w:hAnsi="Arial" w:cs="Times New Roman"/>
      <w:b/>
      <w:bCs/>
      <w:sz w:val="28"/>
      <w:szCs w:val="24"/>
      <w:lang w:eastAsia="de-DE"/>
    </w:rPr>
  </w:style>
  <w:style w:type="paragraph" w:styleId="berschrift2">
    <w:name w:val="heading 2"/>
    <w:basedOn w:val="berschrift1"/>
    <w:next w:val="Textkrper"/>
    <w:link w:val="berschrift2Zchn"/>
    <w:qFormat/>
    <w:rsid w:val="007C275A"/>
    <w:pPr>
      <w:numPr>
        <w:ilvl w:val="1"/>
      </w:numPr>
      <w:tabs>
        <w:tab w:val="clear" w:pos="1134"/>
      </w:tabs>
      <w:spacing w:after="240"/>
      <w:ind w:left="709" w:hanging="709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Textkrper"/>
    <w:link w:val="berschrift3Zchn"/>
    <w:qFormat/>
    <w:rsid w:val="007C275A"/>
    <w:pPr>
      <w:numPr>
        <w:ilvl w:val="2"/>
      </w:numPr>
      <w:outlineLvl w:val="2"/>
    </w:pPr>
    <w:rPr>
      <w:sz w:val="22"/>
    </w:rPr>
  </w:style>
  <w:style w:type="paragraph" w:styleId="berschrift4">
    <w:name w:val="heading 4"/>
    <w:basedOn w:val="berschrift3"/>
    <w:next w:val="Textkrper"/>
    <w:link w:val="berschrift4Zchn"/>
    <w:qFormat/>
    <w:rsid w:val="007C275A"/>
    <w:pPr>
      <w:numPr>
        <w:ilvl w:val="3"/>
      </w:numPr>
      <w:tabs>
        <w:tab w:val="clear" w:pos="1134"/>
        <w:tab w:val="num" w:pos="709"/>
      </w:tabs>
      <w:spacing w:after="120"/>
      <w:ind w:left="709" w:hanging="709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53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9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A38"/>
  </w:style>
  <w:style w:type="paragraph" w:styleId="Fuzeile">
    <w:name w:val="footer"/>
    <w:basedOn w:val="Standard"/>
    <w:link w:val="FuzeileZchn"/>
    <w:uiPriority w:val="99"/>
    <w:unhideWhenUsed/>
    <w:rsid w:val="0069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A38"/>
  </w:style>
  <w:style w:type="character" w:customStyle="1" w:styleId="berschrift1Zchn">
    <w:name w:val="Überschrift 1 Zchn"/>
    <w:basedOn w:val="Absatz-Standardschriftart"/>
    <w:link w:val="berschrift1"/>
    <w:rsid w:val="007C275A"/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C275A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C275A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C275A"/>
    <w:rPr>
      <w:rFonts w:ascii="Arial" w:eastAsia="Times New Roman" w:hAnsi="Arial" w:cs="Times New Roman"/>
      <w:b/>
      <w:szCs w:val="24"/>
      <w:lang w:eastAsia="de-DE"/>
    </w:rPr>
  </w:style>
  <w:style w:type="paragraph" w:customStyle="1" w:styleId="Aufzhlung">
    <w:name w:val="Aufzählung"/>
    <w:basedOn w:val="Standard"/>
    <w:qFormat/>
    <w:rsid w:val="007C275A"/>
    <w:pPr>
      <w:numPr>
        <w:numId w:val="2"/>
      </w:numPr>
      <w:spacing w:before="80" w:after="80" w:line="240" w:lineRule="auto"/>
    </w:pPr>
    <w:rPr>
      <w:rFonts w:ascii="Arial" w:eastAsia="Arial Unicode MS" w:hAnsi="Arial" w:cs="Arial"/>
      <w:color w:val="00000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C27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27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64E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4156E2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56E2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87B1D89EBC40C6ACAAE72FB90CF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22C6C-1A76-4F90-BDC1-5381731E360D}"/>
      </w:docPartPr>
      <w:docPartBody>
        <w:p w:rsidR="000367B2" w:rsidRDefault="000367B2" w:rsidP="000367B2">
          <w:pPr>
            <w:pStyle w:val="0687B1D89EBC40C6ACAAE72FB90CF6AC"/>
          </w:pPr>
          <w:r>
            <w:rPr>
              <w:color w:val="2E74B5" w:themeColor="accent1" w:themeShade="BF"/>
              <w:sz w:val="24"/>
              <w:szCs w:val="24"/>
            </w:rPr>
            <w:t>[Firmenname]</w:t>
          </w:r>
        </w:p>
      </w:docPartBody>
    </w:docPart>
    <w:docPart>
      <w:docPartPr>
        <w:name w:val="FA876EB837764C8B8FA8CA5DB6701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5FBFC-777E-4E69-85DC-BB31EC10A514}"/>
      </w:docPartPr>
      <w:docPartBody>
        <w:p w:rsidR="000367B2" w:rsidRDefault="000367B2" w:rsidP="000367B2">
          <w:pPr>
            <w:pStyle w:val="FA876EB837764C8B8FA8CA5DB67016F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[Dokumenttitel]</w:t>
          </w:r>
        </w:p>
      </w:docPartBody>
    </w:docPart>
    <w:docPart>
      <w:docPartPr>
        <w:name w:val="1282D218549F40E5977F101E8CC5C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E4E2E-6532-48E0-B832-F9F3E869918E}"/>
      </w:docPartPr>
      <w:docPartBody>
        <w:p w:rsidR="000367B2" w:rsidRDefault="000367B2" w:rsidP="000367B2">
          <w:pPr>
            <w:pStyle w:val="1282D218549F40E5977F101E8CC5CA9B"/>
          </w:pPr>
          <w:r>
            <w:rPr>
              <w:color w:val="2E74B5" w:themeColor="accent1" w:themeShade="BF"/>
              <w:sz w:val="24"/>
              <w:szCs w:val="24"/>
            </w:rPr>
            <w:t>[Untertitel des Dokuments]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367B2"/>
    <w:rsid w:val="000367B2"/>
    <w:rsid w:val="000D123C"/>
    <w:rsid w:val="003450A4"/>
    <w:rsid w:val="00381D31"/>
    <w:rsid w:val="003C2A68"/>
    <w:rsid w:val="005C5A85"/>
    <w:rsid w:val="006964E6"/>
    <w:rsid w:val="008E6349"/>
    <w:rsid w:val="00D7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2A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C070CA1020046078C2E1D4BE35DD1FC">
    <w:name w:val="CC070CA1020046078C2E1D4BE35DD1FC"/>
    <w:rsid w:val="000367B2"/>
  </w:style>
  <w:style w:type="paragraph" w:customStyle="1" w:styleId="084FA6324FA347B09C5EFCF3C92CEC7E">
    <w:name w:val="084FA6324FA347B09C5EFCF3C92CEC7E"/>
    <w:rsid w:val="000367B2"/>
  </w:style>
  <w:style w:type="paragraph" w:customStyle="1" w:styleId="B8B026716CF04727B2FF2488E4C4A1EA">
    <w:name w:val="B8B026716CF04727B2FF2488E4C4A1EA"/>
    <w:rsid w:val="000367B2"/>
  </w:style>
  <w:style w:type="paragraph" w:customStyle="1" w:styleId="B1F7FDEC5B1C43C598FC118606639DCC">
    <w:name w:val="B1F7FDEC5B1C43C598FC118606639DCC"/>
    <w:rsid w:val="000367B2"/>
  </w:style>
  <w:style w:type="paragraph" w:customStyle="1" w:styleId="81345C4F9A2C46CBA9D9B78E19726CFD">
    <w:name w:val="81345C4F9A2C46CBA9D9B78E19726CFD"/>
    <w:rsid w:val="000367B2"/>
  </w:style>
  <w:style w:type="paragraph" w:customStyle="1" w:styleId="0687B1D89EBC40C6ACAAE72FB90CF6AC">
    <w:name w:val="0687B1D89EBC40C6ACAAE72FB90CF6AC"/>
    <w:rsid w:val="000367B2"/>
  </w:style>
  <w:style w:type="paragraph" w:customStyle="1" w:styleId="FA876EB837764C8B8FA8CA5DB67016F1">
    <w:name w:val="FA876EB837764C8B8FA8CA5DB67016F1"/>
    <w:rsid w:val="000367B2"/>
  </w:style>
  <w:style w:type="paragraph" w:customStyle="1" w:styleId="1282D218549F40E5977F101E8CC5CA9B">
    <w:name w:val="1282D218549F40E5977F101E8CC5CA9B"/>
    <w:rsid w:val="00036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82AB75C6</Template>
  <TotalTime>0</TotalTime>
  <Pages>17</Pages>
  <Words>3883</Words>
  <Characters>24466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 Chemie 7/8</vt:lpstr>
    </vt:vector>
  </TitlesOfParts>
  <Company>Sekundarstufe I – Berlin/Brandenburg</Company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Chemie 7/8</dc:title>
  <dc:subject>Fachbezogene Festlegungen zum neuen Rahmenlehrplan, Teil C des schulinternen Curriculums</dc:subject>
  <dc:creator>Nina</dc:creator>
  <cp:lastModifiedBy>Ratzka - C.C.Buchner Verlag</cp:lastModifiedBy>
  <cp:revision>3</cp:revision>
  <cp:lastPrinted>2016-08-30T06:54:00Z</cp:lastPrinted>
  <dcterms:created xsi:type="dcterms:W3CDTF">2017-03-21T08:34:00Z</dcterms:created>
  <dcterms:modified xsi:type="dcterms:W3CDTF">2017-03-21T08:35:00Z</dcterms:modified>
</cp:coreProperties>
</file>