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6"/>
        <w:gridCol w:w="6472"/>
        <w:gridCol w:w="1862"/>
      </w:tblGrid>
      <w:tr w:rsidR="00287A0B" w:rsidRPr="00CD234D" w14:paraId="7D46FBF4" w14:textId="77777777" w:rsidTr="00C766FF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4AD097" w14:textId="77777777" w:rsidR="00287A0B" w:rsidRPr="00CD234D" w:rsidRDefault="00287A0B" w:rsidP="00C766FF">
            <w:pPr>
              <w:spacing w:before="120" w:after="120"/>
              <w:rPr>
                <w:rFonts w:cs="Arial"/>
                <w:b/>
                <w:bCs/>
              </w:rPr>
            </w:pPr>
            <w:r w:rsidRPr="00CD234D">
              <w:rPr>
                <w:rFonts w:cs="Arial"/>
                <w:b/>
                <w:bCs/>
              </w:rPr>
              <w:t>Lernbereich 1: Befreit vor Gott und Mensch? –</w:t>
            </w:r>
            <w:r w:rsidRPr="00CD234D">
              <w:rPr>
                <w:rFonts w:cs="Arial"/>
                <w:b/>
                <w:bCs/>
              </w:rPr>
              <w:br/>
              <w:t>Voraussetzungen und Folgen der Reformation (ca. 12 Std.)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30E827" w14:textId="77777777" w:rsidR="00287A0B" w:rsidRPr="00CD234D" w:rsidRDefault="00287A0B" w:rsidP="00C766FF">
            <w:pPr>
              <w:spacing w:before="120" w:after="120"/>
              <w:rPr>
                <w:rFonts w:cs="Arial"/>
                <w:b/>
                <w:bCs/>
              </w:rPr>
            </w:pPr>
            <w:r w:rsidRPr="00CD234D">
              <w:rPr>
                <w:rFonts w:cs="Arial"/>
                <w:b/>
                <w:bCs/>
              </w:rPr>
              <w:t>Umsetzung in theo</w:t>
            </w:r>
            <w:r w:rsidRPr="00CD234D">
              <w:rPr>
                <w:rFonts w:cs="Arial"/>
                <w:b/>
                <w:bCs/>
                <w:i/>
                <w:iCs/>
              </w:rPr>
              <w:t>logisch </w:t>
            </w:r>
            <w:r w:rsidRPr="00CD234D">
              <w:rPr>
                <w:rFonts w:cs="Arial"/>
                <w:b/>
                <w:bCs/>
              </w:rPr>
              <w:t>8</w:t>
            </w:r>
          </w:p>
        </w:tc>
      </w:tr>
      <w:tr w:rsidR="00287A0B" w:rsidRPr="00FD6CEB" w14:paraId="5DC7139A" w14:textId="77777777" w:rsidTr="00C766FF">
        <w:tc>
          <w:tcPr>
            <w:tcW w:w="0" w:type="auto"/>
            <w:gridSpan w:val="3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273CAD0A" w14:textId="77777777" w:rsidR="00287A0B" w:rsidRPr="00FD6CEB" w:rsidRDefault="00287A0B" w:rsidP="00287A0B">
            <w:pPr>
              <w:spacing w:after="0"/>
              <w:rPr>
                <w:rFonts w:cs="Arial"/>
                <w:b/>
                <w:bCs/>
              </w:rPr>
            </w:pPr>
            <w:r w:rsidRPr="00FD6CEB">
              <w:rPr>
                <w:rFonts w:cs="Arial"/>
                <w:b/>
                <w:bCs/>
              </w:rPr>
              <w:t>Kompetenzerwartungen (KE)</w:t>
            </w:r>
            <w:r>
              <w:rPr>
                <w:rFonts w:cs="Arial"/>
                <w:b/>
                <w:bCs/>
              </w:rPr>
              <w:t xml:space="preserve">: </w:t>
            </w:r>
            <w:r w:rsidRPr="00FD6CEB">
              <w:rPr>
                <w:rFonts w:cs="Arial"/>
                <w:i/>
                <w:iCs/>
              </w:rPr>
              <w:t>Die Schülerinnen und Schüler</w:t>
            </w:r>
            <w:r>
              <w:rPr>
                <w:rFonts w:cs="Arial"/>
                <w:i/>
                <w:iCs/>
              </w:rPr>
              <w:t xml:space="preserve"> </w:t>
            </w:r>
            <w:r w:rsidRPr="00FD6CEB">
              <w:rPr>
                <w:rFonts w:cs="Arial"/>
                <w:i/>
                <w:iCs/>
              </w:rPr>
              <w:t>…</w:t>
            </w:r>
          </w:p>
        </w:tc>
      </w:tr>
      <w:tr w:rsidR="00287A0B" w:rsidRPr="009D3778" w14:paraId="0E089676" w14:textId="77777777" w:rsidTr="00287A0B">
        <w:trPr>
          <w:trHeight w:val="1283"/>
        </w:trPr>
        <w:tc>
          <w:tcPr>
            <w:tcW w:w="0" w:type="auto"/>
            <w:shd w:val="clear" w:color="auto" w:fill="FFFF00"/>
            <w:vAlign w:val="center"/>
          </w:tcPr>
          <w:p w14:paraId="3947D2E9" w14:textId="77777777" w:rsidR="00287A0B" w:rsidRPr="00FD6CEB" w:rsidRDefault="00287A0B" w:rsidP="00287A0B">
            <w:pPr>
              <w:spacing w:after="0"/>
              <w:rPr>
                <w:rFonts w:cs="Arial"/>
                <w:b/>
                <w:bCs/>
              </w:rPr>
            </w:pPr>
            <w:r w:rsidRPr="00FD6CEB">
              <w:rPr>
                <w:rFonts w:cs="Arial"/>
                <w:b/>
                <w:bCs/>
              </w:rPr>
              <w:t>KE 1</w:t>
            </w:r>
          </w:p>
        </w:tc>
        <w:tc>
          <w:tcPr>
            <w:tcW w:w="0" w:type="auto"/>
          </w:tcPr>
          <w:p w14:paraId="137317ED" w14:textId="77777777" w:rsidR="00287A0B" w:rsidRPr="00FD6CEB" w:rsidRDefault="00287A0B" w:rsidP="00287A0B">
            <w:pPr>
              <w:spacing w:after="0"/>
              <w:rPr>
                <w:rFonts w:cs="Arial"/>
                <w:i/>
                <w:iCs/>
              </w:rPr>
            </w:pPr>
            <w:r w:rsidRPr="00FD6CEB">
              <w:rPr>
                <w:rFonts w:cs="Arial"/>
                <w:i/>
                <w:iCs/>
              </w:rPr>
              <w:t>beschreiben Zusammenhänge zwischen Luthers Leben in der Zeit des ausgehenden Mittelalters und seinen theologischen Einsichten.</w:t>
            </w:r>
          </w:p>
        </w:tc>
        <w:tc>
          <w:tcPr>
            <w:tcW w:w="0" w:type="auto"/>
          </w:tcPr>
          <w:p w14:paraId="2EF37955" w14:textId="4D8271A4" w:rsidR="00B95CA4" w:rsidRPr="00B95CA4" w:rsidRDefault="00B95CA4" w:rsidP="00287A0B">
            <w:pPr>
              <w:spacing w:after="0"/>
              <w:rPr>
                <w:rFonts w:cs="Arial"/>
                <w:lang w:val="en-US"/>
              </w:rPr>
            </w:pPr>
            <w:r w:rsidRPr="00B95CA4">
              <w:rPr>
                <w:rFonts w:cs="Arial"/>
                <w:lang w:val="en-US"/>
              </w:rPr>
              <w:t>S. 13, A2;</w:t>
            </w:r>
          </w:p>
          <w:p w14:paraId="010B2665" w14:textId="01318B11" w:rsidR="00B95CA4" w:rsidRPr="00B95CA4" w:rsidRDefault="00B95CA4" w:rsidP="00287A0B">
            <w:pPr>
              <w:spacing w:after="0"/>
              <w:rPr>
                <w:rFonts w:cs="Arial"/>
                <w:lang w:val="en-US"/>
              </w:rPr>
            </w:pPr>
            <w:r w:rsidRPr="00B95CA4">
              <w:rPr>
                <w:rFonts w:cs="Arial"/>
                <w:lang w:val="en-US"/>
              </w:rPr>
              <w:t>S. 17, A3</w:t>
            </w:r>
            <w:r w:rsidR="007D1CB7">
              <w:rPr>
                <w:rFonts w:cs="Arial"/>
                <w:lang w:val="en-US"/>
              </w:rPr>
              <w:t>–</w:t>
            </w:r>
            <w:r w:rsidRPr="00B95CA4">
              <w:rPr>
                <w:rFonts w:cs="Arial"/>
                <w:lang w:val="en-US"/>
              </w:rPr>
              <w:t>4;</w:t>
            </w:r>
          </w:p>
          <w:p w14:paraId="4AD3A3ED" w14:textId="77777777" w:rsidR="00B95CA4" w:rsidRPr="00B95CA4" w:rsidRDefault="00B95CA4" w:rsidP="00287A0B">
            <w:pPr>
              <w:spacing w:after="0"/>
              <w:rPr>
                <w:rFonts w:cs="Arial"/>
                <w:lang w:val="en-US"/>
              </w:rPr>
            </w:pPr>
            <w:r w:rsidRPr="00B95CA4">
              <w:rPr>
                <w:rFonts w:cs="Arial"/>
                <w:lang w:val="en-US"/>
              </w:rPr>
              <w:t>S. 19, A2;</w:t>
            </w:r>
          </w:p>
          <w:p w14:paraId="5400D276" w14:textId="77777777" w:rsidR="00B95CA4" w:rsidRPr="00B95CA4" w:rsidRDefault="00B95CA4" w:rsidP="00287A0B">
            <w:pPr>
              <w:spacing w:after="0"/>
              <w:rPr>
                <w:rFonts w:cs="Arial"/>
                <w:lang w:val="en-US"/>
              </w:rPr>
            </w:pPr>
            <w:r w:rsidRPr="00B95CA4">
              <w:rPr>
                <w:rFonts w:cs="Arial"/>
                <w:lang w:val="en-US"/>
              </w:rPr>
              <w:t>S. 21, A3;</w:t>
            </w:r>
          </w:p>
          <w:p w14:paraId="4169AC6D" w14:textId="45E24D9E" w:rsidR="00B95CA4" w:rsidRPr="00B95CA4" w:rsidRDefault="00B95CA4" w:rsidP="00287A0B">
            <w:pPr>
              <w:spacing w:after="0"/>
              <w:rPr>
                <w:rFonts w:cs="Arial"/>
                <w:lang w:val="en-US"/>
              </w:rPr>
            </w:pPr>
            <w:r w:rsidRPr="00B95CA4">
              <w:rPr>
                <w:rFonts w:cs="Arial"/>
                <w:lang w:val="en-US"/>
              </w:rPr>
              <w:t>S. 29, A1</w:t>
            </w:r>
          </w:p>
        </w:tc>
      </w:tr>
      <w:tr w:rsidR="00287A0B" w:rsidRPr="009D3778" w14:paraId="7879A5AF" w14:textId="77777777" w:rsidTr="00C766FF">
        <w:tc>
          <w:tcPr>
            <w:tcW w:w="0" w:type="auto"/>
            <w:shd w:val="clear" w:color="auto" w:fill="FFFF00"/>
            <w:vAlign w:val="center"/>
          </w:tcPr>
          <w:p w14:paraId="7A80DD91" w14:textId="77777777" w:rsidR="00287A0B" w:rsidRPr="00FD6CEB" w:rsidRDefault="00287A0B" w:rsidP="00287A0B">
            <w:pPr>
              <w:spacing w:after="0"/>
              <w:rPr>
                <w:rFonts w:cs="Arial"/>
                <w:b/>
                <w:bCs/>
              </w:rPr>
            </w:pPr>
            <w:r w:rsidRPr="00FD6CEB">
              <w:rPr>
                <w:rFonts w:cs="Arial"/>
                <w:b/>
                <w:bCs/>
              </w:rPr>
              <w:t>KE 2</w:t>
            </w:r>
          </w:p>
        </w:tc>
        <w:tc>
          <w:tcPr>
            <w:tcW w:w="0" w:type="auto"/>
          </w:tcPr>
          <w:p w14:paraId="3CC1066D" w14:textId="77777777" w:rsidR="00287A0B" w:rsidRPr="00FD6CEB" w:rsidRDefault="00287A0B" w:rsidP="00287A0B">
            <w:pPr>
              <w:spacing w:after="0"/>
              <w:rPr>
                <w:rFonts w:cs="Arial"/>
                <w:i/>
                <w:iCs/>
              </w:rPr>
            </w:pPr>
            <w:r w:rsidRPr="00FD6CEB">
              <w:rPr>
                <w:rFonts w:cs="Arial"/>
                <w:i/>
                <w:iCs/>
              </w:rPr>
              <w:t>erläutern reformatorische Entdeckungen zu Gott und Mensch unter dem Gesichtspunkt von Freiheit und reflektieren sie vor dem Hintergrund eigener Vorstellungen und Erfahrungen.</w:t>
            </w:r>
          </w:p>
        </w:tc>
        <w:tc>
          <w:tcPr>
            <w:tcW w:w="0" w:type="auto"/>
          </w:tcPr>
          <w:p w14:paraId="6921D386" w14:textId="40F22FC8" w:rsidR="00B95CA4" w:rsidRPr="00B95CA4" w:rsidRDefault="00B95CA4" w:rsidP="00B95CA4">
            <w:pPr>
              <w:spacing w:after="0"/>
              <w:rPr>
                <w:rFonts w:cs="Arial"/>
                <w:lang w:val="en-US"/>
              </w:rPr>
            </w:pPr>
            <w:r w:rsidRPr="00B95CA4">
              <w:rPr>
                <w:rFonts w:cs="Arial"/>
                <w:lang w:val="en-US"/>
              </w:rPr>
              <w:t>S. 7</w:t>
            </w:r>
            <w:r w:rsidR="00D54103">
              <w:rPr>
                <w:rFonts w:cs="Arial"/>
                <w:lang w:val="en-US"/>
              </w:rPr>
              <w:t>, A1–3</w:t>
            </w:r>
            <w:r w:rsidRPr="00B95CA4">
              <w:rPr>
                <w:rFonts w:cs="Arial"/>
                <w:lang w:val="en-US"/>
              </w:rPr>
              <w:t>;</w:t>
            </w:r>
          </w:p>
          <w:p w14:paraId="433A7879" w14:textId="268A92FC" w:rsidR="00B95CA4" w:rsidRPr="00B95CA4" w:rsidRDefault="00B95CA4" w:rsidP="00B95CA4">
            <w:pPr>
              <w:spacing w:after="0"/>
              <w:rPr>
                <w:rFonts w:cs="Arial"/>
                <w:lang w:val="en-US"/>
              </w:rPr>
            </w:pPr>
            <w:r w:rsidRPr="00B95CA4">
              <w:rPr>
                <w:rFonts w:cs="Arial"/>
                <w:lang w:val="en-US"/>
              </w:rPr>
              <w:t>S. 17 A1</w:t>
            </w:r>
            <w:r w:rsidR="007D1CB7">
              <w:rPr>
                <w:rFonts w:cs="Arial"/>
                <w:lang w:val="en-US"/>
              </w:rPr>
              <w:t>–</w:t>
            </w:r>
            <w:r w:rsidRPr="00B95CA4">
              <w:rPr>
                <w:rFonts w:cs="Arial"/>
                <w:lang w:val="en-US"/>
              </w:rPr>
              <w:t>4</w:t>
            </w:r>
            <w:r w:rsidR="00D54103">
              <w:rPr>
                <w:rFonts w:cs="Arial"/>
                <w:lang w:val="en-US"/>
              </w:rPr>
              <w:t>;</w:t>
            </w:r>
            <w:r w:rsidR="00287A0B" w:rsidRPr="00B95CA4">
              <w:rPr>
                <w:rFonts w:cs="Arial"/>
                <w:lang w:val="en-US"/>
              </w:rPr>
              <w:br/>
              <w:t>S. 3</w:t>
            </w:r>
            <w:r w:rsidRPr="00B95CA4">
              <w:rPr>
                <w:rFonts w:cs="Arial"/>
                <w:lang w:val="en-US"/>
              </w:rPr>
              <w:t>1</w:t>
            </w:r>
            <w:r w:rsidR="00287A0B" w:rsidRPr="00B95CA4">
              <w:rPr>
                <w:rFonts w:cs="Arial"/>
                <w:lang w:val="en-US"/>
              </w:rPr>
              <w:t xml:space="preserve">, </w:t>
            </w:r>
            <w:r w:rsidRPr="00B95CA4">
              <w:rPr>
                <w:rFonts w:cs="Arial"/>
                <w:lang w:val="en-US"/>
              </w:rPr>
              <w:t>A1</w:t>
            </w:r>
            <w:r w:rsidR="007D1CB7">
              <w:rPr>
                <w:rFonts w:cs="Arial"/>
                <w:lang w:val="en-US"/>
              </w:rPr>
              <w:t>–</w:t>
            </w:r>
            <w:r w:rsidRPr="00B95CA4">
              <w:rPr>
                <w:rFonts w:cs="Arial"/>
                <w:lang w:val="en-US"/>
              </w:rPr>
              <w:t>3;</w:t>
            </w:r>
          </w:p>
          <w:p w14:paraId="54205C16" w14:textId="6B61D783" w:rsidR="00287A0B" w:rsidRPr="00B95CA4" w:rsidRDefault="00B95CA4" w:rsidP="00B95CA4">
            <w:pPr>
              <w:spacing w:after="0"/>
              <w:rPr>
                <w:rFonts w:cs="Arial"/>
                <w:lang w:val="en-US"/>
              </w:rPr>
            </w:pPr>
            <w:r w:rsidRPr="00B95CA4">
              <w:rPr>
                <w:rFonts w:cs="Arial"/>
                <w:lang w:val="en-US"/>
              </w:rPr>
              <w:t>S. 32f. A1</w:t>
            </w:r>
            <w:r w:rsidR="007D1CB7">
              <w:rPr>
                <w:rFonts w:cs="Arial"/>
                <w:lang w:val="en-US"/>
              </w:rPr>
              <w:t>–</w:t>
            </w:r>
            <w:r w:rsidRPr="00B95CA4">
              <w:rPr>
                <w:rFonts w:cs="Arial"/>
                <w:lang w:val="en-US"/>
              </w:rPr>
              <w:t>6</w:t>
            </w:r>
          </w:p>
        </w:tc>
      </w:tr>
      <w:tr w:rsidR="00287A0B" w:rsidRPr="00FD6CEB" w14:paraId="4D294B23" w14:textId="77777777" w:rsidTr="00C766FF">
        <w:tc>
          <w:tcPr>
            <w:tcW w:w="0" w:type="auto"/>
            <w:shd w:val="clear" w:color="auto" w:fill="FFFF00"/>
            <w:vAlign w:val="center"/>
          </w:tcPr>
          <w:p w14:paraId="6DD627C7" w14:textId="77777777" w:rsidR="00287A0B" w:rsidRPr="00FD6CEB" w:rsidRDefault="00287A0B" w:rsidP="00287A0B">
            <w:pPr>
              <w:spacing w:after="0"/>
              <w:rPr>
                <w:rFonts w:cs="Arial"/>
                <w:b/>
                <w:bCs/>
              </w:rPr>
            </w:pPr>
            <w:r w:rsidRPr="00FD6CEB">
              <w:rPr>
                <w:rFonts w:cs="Arial"/>
                <w:b/>
                <w:bCs/>
              </w:rPr>
              <w:t>KE 3</w:t>
            </w:r>
          </w:p>
        </w:tc>
        <w:tc>
          <w:tcPr>
            <w:tcW w:w="0" w:type="auto"/>
          </w:tcPr>
          <w:p w14:paraId="4BC0EB36" w14:textId="77777777" w:rsidR="00287A0B" w:rsidRPr="00FD6CEB" w:rsidRDefault="00287A0B" w:rsidP="00287A0B">
            <w:pPr>
              <w:spacing w:after="0"/>
              <w:rPr>
                <w:rFonts w:cs="Arial"/>
                <w:i/>
                <w:iCs/>
              </w:rPr>
            </w:pPr>
            <w:r w:rsidRPr="00FD6CEB">
              <w:rPr>
                <w:rFonts w:cs="Arial"/>
                <w:i/>
                <w:iCs/>
              </w:rPr>
              <w:t>setzen sich mit problematischen Entwicklungen in der Reformationszeit kritisch auseinander und beziehen dazu unter Berücksichtigung des historischen Kontextes Stellung.</w:t>
            </w:r>
          </w:p>
        </w:tc>
        <w:tc>
          <w:tcPr>
            <w:tcW w:w="0" w:type="auto"/>
          </w:tcPr>
          <w:p w14:paraId="335E1D9C" w14:textId="20D9C2FE" w:rsidR="00287A0B" w:rsidRDefault="00287A0B" w:rsidP="00287A0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S. 25, A1–4</w:t>
            </w:r>
            <w:r w:rsidR="0033455B">
              <w:rPr>
                <w:rFonts w:cs="Arial"/>
              </w:rPr>
              <w:t>;</w:t>
            </w:r>
          </w:p>
          <w:p w14:paraId="430C6270" w14:textId="5B85389D" w:rsidR="0033455B" w:rsidRPr="00FD6CEB" w:rsidRDefault="0033455B" w:rsidP="00287A0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S. 27, A3</w:t>
            </w:r>
          </w:p>
        </w:tc>
      </w:tr>
      <w:tr w:rsidR="00287A0B" w:rsidRPr="00FD6CEB" w14:paraId="3F3D16DE" w14:textId="77777777" w:rsidTr="00C766FF">
        <w:tc>
          <w:tcPr>
            <w:tcW w:w="0" w:type="auto"/>
            <w:shd w:val="clear" w:color="auto" w:fill="FFFF00"/>
            <w:vAlign w:val="center"/>
          </w:tcPr>
          <w:p w14:paraId="44345F7F" w14:textId="77777777" w:rsidR="00287A0B" w:rsidRPr="00FD6CEB" w:rsidRDefault="00287A0B" w:rsidP="00287A0B">
            <w:pPr>
              <w:spacing w:after="0"/>
              <w:rPr>
                <w:rFonts w:cs="Arial"/>
                <w:b/>
                <w:bCs/>
              </w:rPr>
            </w:pPr>
            <w:r w:rsidRPr="00FD6CEB">
              <w:rPr>
                <w:rFonts w:cs="Arial"/>
                <w:b/>
                <w:bCs/>
              </w:rPr>
              <w:t>KE 4</w:t>
            </w:r>
          </w:p>
        </w:tc>
        <w:tc>
          <w:tcPr>
            <w:tcW w:w="0" w:type="auto"/>
          </w:tcPr>
          <w:p w14:paraId="2840668D" w14:textId="77777777" w:rsidR="00287A0B" w:rsidRPr="00FD6CEB" w:rsidRDefault="00287A0B" w:rsidP="00287A0B">
            <w:pPr>
              <w:spacing w:after="0"/>
              <w:rPr>
                <w:rFonts w:cs="Arial"/>
                <w:i/>
                <w:iCs/>
              </w:rPr>
            </w:pPr>
            <w:r w:rsidRPr="00FD6CEB">
              <w:rPr>
                <w:rFonts w:cs="Arial"/>
                <w:i/>
                <w:iCs/>
              </w:rPr>
              <w:t>stellen Einflüsse der Reformation auf das kulturelle und gesell</w:t>
            </w:r>
            <w:r w:rsidR="001635D1">
              <w:rPr>
                <w:rFonts w:cs="Arial"/>
                <w:i/>
                <w:iCs/>
              </w:rPr>
              <w:softHyphen/>
            </w:r>
            <w:r w:rsidRPr="00FD6CEB">
              <w:rPr>
                <w:rFonts w:cs="Arial"/>
                <w:i/>
                <w:iCs/>
              </w:rPr>
              <w:t>schaftliche Leben dar und identifizieren sie in ihrer Lebenswelt.</w:t>
            </w:r>
          </w:p>
        </w:tc>
        <w:tc>
          <w:tcPr>
            <w:tcW w:w="0" w:type="auto"/>
          </w:tcPr>
          <w:p w14:paraId="49AAF9C7" w14:textId="77777777" w:rsidR="00287A0B" w:rsidRPr="00FD6CEB" w:rsidRDefault="00287A0B" w:rsidP="00287A0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S. 27, A2–4;</w:t>
            </w:r>
            <w:r>
              <w:rPr>
                <w:rFonts w:cs="Arial"/>
              </w:rPr>
              <w:br/>
              <w:t>S. 29, A2–3</w:t>
            </w:r>
          </w:p>
        </w:tc>
      </w:tr>
      <w:tr w:rsidR="00287A0B" w:rsidRPr="00CD234D" w14:paraId="7CF8FF8B" w14:textId="77777777" w:rsidTr="00C766FF">
        <w:tc>
          <w:tcPr>
            <w:tcW w:w="0" w:type="auto"/>
            <w:gridSpan w:val="3"/>
            <w:shd w:val="clear" w:color="auto" w:fill="8EAADB" w:themeFill="accent5" w:themeFillTint="99"/>
            <w:vAlign w:val="center"/>
          </w:tcPr>
          <w:p w14:paraId="25A318BE" w14:textId="77777777" w:rsidR="00287A0B" w:rsidRPr="00CD234D" w:rsidRDefault="00287A0B" w:rsidP="00287A0B">
            <w:pPr>
              <w:spacing w:after="0"/>
              <w:rPr>
                <w:rFonts w:cs="Arial"/>
                <w:b/>
                <w:bCs/>
              </w:rPr>
            </w:pPr>
            <w:r w:rsidRPr="00CD234D">
              <w:rPr>
                <w:rFonts w:cs="Arial"/>
                <w:b/>
                <w:bCs/>
              </w:rPr>
              <w:t>Inhalte zu den Kompetenzen (IK)</w:t>
            </w:r>
          </w:p>
        </w:tc>
      </w:tr>
      <w:tr w:rsidR="00287A0B" w:rsidRPr="00CD234D" w14:paraId="628F592A" w14:textId="77777777" w:rsidTr="00C766FF">
        <w:tc>
          <w:tcPr>
            <w:tcW w:w="0" w:type="auto"/>
            <w:shd w:val="clear" w:color="auto" w:fill="8EAADB" w:themeFill="accent5" w:themeFillTint="99"/>
            <w:vAlign w:val="center"/>
          </w:tcPr>
          <w:p w14:paraId="7770857B" w14:textId="77777777" w:rsidR="00287A0B" w:rsidRPr="00CD234D" w:rsidRDefault="00287A0B" w:rsidP="00287A0B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IK 1</w:t>
            </w:r>
          </w:p>
        </w:tc>
        <w:tc>
          <w:tcPr>
            <w:tcW w:w="0" w:type="auto"/>
          </w:tcPr>
          <w:p w14:paraId="32BDC7FB" w14:textId="77777777" w:rsidR="00287A0B" w:rsidRPr="00CD234D" w:rsidRDefault="00287A0B" w:rsidP="00287A0B">
            <w:pPr>
              <w:spacing w:after="0"/>
              <w:rPr>
                <w:rFonts w:cs="Arial"/>
                <w:i/>
                <w:iCs/>
              </w:rPr>
            </w:pPr>
            <w:r w:rsidRPr="00CD234D">
              <w:rPr>
                <w:rFonts w:cs="Arial"/>
                <w:i/>
                <w:iCs/>
              </w:rPr>
              <w:t>Voraussetzungen der Reformation, wie z. B. mittelalterliche Frömmigkeit, Mönchtum, Papsttum, Ablasswesen; Veränderungen in Wissenschaft und Weltbild</w:t>
            </w:r>
          </w:p>
        </w:tc>
        <w:tc>
          <w:tcPr>
            <w:tcW w:w="0" w:type="auto"/>
          </w:tcPr>
          <w:p w14:paraId="35ADAB3F" w14:textId="1FB46A69" w:rsidR="00287A0B" w:rsidRPr="00CD234D" w:rsidRDefault="00287A0B" w:rsidP="00287A0B">
            <w:pPr>
              <w:spacing w:after="0"/>
              <w:rPr>
                <w:rFonts w:cs="Arial"/>
              </w:rPr>
            </w:pPr>
            <w:r w:rsidRPr="00CD118D">
              <w:rPr>
                <w:rFonts w:cs="Arial"/>
              </w:rPr>
              <w:t xml:space="preserve">S. 6f., </w:t>
            </w:r>
            <w:r w:rsidR="00CD118D" w:rsidRPr="00CD118D">
              <w:rPr>
                <w:rFonts w:cs="Arial"/>
              </w:rPr>
              <w:t xml:space="preserve">8f., </w:t>
            </w:r>
            <w:r w:rsidRPr="00CD118D">
              <w:rPr>
                <w:rFonts w:cs="Arial"/>
              </w:rPr>
              <w:t>10f., 12f.;</w:t>
            </w:r>
          </w:p>
        </w:tc>
      </w:tr>
      <w:tr w:rsidR="00287A0B" w:rsidRPr="00CD234D" w14:paraId="16598901" w14:textId="77777777" w:rsidTr="00C766FF">
        <w:tc>
          <w:tcPr>
            <w:tcW w:w="0" w:type="auto"/>
            <w:shd w:val="clear" w:color="auto" w:fill="8EAADB" w:themeFill="accent5" w:themeFillTint="99"/>
            <w:vAlign w:val="center"/>
          </w:tcPr>
          <w:p w14:paraId="305C92D3" w14:textId="77777777" w:rsidR="00287A0B" w:rsidRPr="00CD234D" w:rsidRDefault="00287A0B" w:rsidP="00287A0B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IK 2</w:t>
            </w:r>
          </w:p>
        </w:tc>
        <w:tc>
          <w:tcPr>
            <w:tcW w:w="0" w:type="auto"/>
          </w:tcPr>
          <w:p w14:paraId="6A797813" w14:textId="77777777" w:rsidR="00287A0B" w:rsidRPr="00CD234D" w:rsidRDefault="00287A0B" w:rsidP="00287A0B">
            <w:pPr>
              <w:spacing w:after="0"/>
              <w:rPr>
                <w:rFonts w:cs="Arial"/>
                <w:i/>
                <w:iCs/>
              </w:rPr>
            </w:pPr>
            <w:r w:rsidRPr="00CD234D">
              <w:rPr>
                <w:rFonts w:cs="Arial"/>
                <w:i/>
                <w:iCs/>
              </w:rPr>
              <w:t>Aspekte des Lebens Luthers in ihrer Bedeutung für die reformatorische Theologie, z. B. Eintritt ins Kloster, Bibelstudium, „Thesenanschlag“, Reichstag in Worms</w:t>
            </w:r>
          </w:p>
        </w:tc>
        <w:tc>
          <w:tcPr>
            <w:tcW w:w="0" w:type="auto"/>
          </w:tcPr>
          <w:p w14:paraId="51005F6C" w14:textId="5B25E3FE" w:rsidR="00287A0B" w:rsidRPr="00CD234D" w:rsidRDefault="00287A0B" w:rsidP="00287A0B">
            <w:pPr>
              <w:spacing w:after="0"/>
              <w:rPr>
                <w:rFonts w:cs="Arial"/>
              </w:rPr>
            </w:pPr>
            <w:r w:rsidRPr="00CD118D">
              <w:rPr>
                <w:rFonts w:cs="Arial"/>
              </w:rPr>
              <w:t xml:space="preserve">S. </w:t>
            </w:r>
            <w:r w:rsidR="009D3778" w:rsidRPr="00CD118D">
              <w:rPr>
                <w:rFonts w:cs="Arial"/>
              </w:rPr>
              <w:t>12f.</w:t>
            </w:r>
            <w:r w:rsidR="00CD118D">
              <w:rPr>
                <w:rFonts w:cs="Arial"/>
              </w:rPr>
              <w:t xml:space="preserve">, </w:t>
            </w:r>
            <w:r w:rsidRPr="00CD118D">
              <w:rPr>
                <w:rFonts w:cs="Arial"/>
              </w:rPr>
              <w:t>14f., 16f., 18f.</w:t>
            </w:r>
          </w:p>
        </w:tc>
      </w:tr>
      <w:tr w:rsidR="00287A0B" w:rsidRPr="00CD234D" w14:paraId="2AE8D115" w14:textId="77777777" w:rsidTr="00C766FF">
        <w:tc>
          <w:tcPr>
            <w:tcW w:w="0" w:type="auto"/>
            <w:shd w:val="clear" w:color="auto" w:fill="8EAADB" w:themeFill="accent5" w:themeFillTint="99"/>
            <w:vAlign w:val="center"/>
          </w:tcPr>
          <w:p w14:paraId="03E9ABE1" w14:textId="77777777" w:rsidR="00287A0B" w:rsidRPr="00CD234D" w:rsidRDefault="00287A0B" w:rsidP="00287A0B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IK 3</w:t>
            </w:r>
          </w:p>
        </w:tc>
        <w:tc>
          <w:tcPr>
            <w:tcW w:w="0" w:type="auto"/>
          </w:tcPr>
          <w:p w14:paraId="36739947" w14:textId="77777777" w:rsidR="00287A0B" w:rsidRPr="00CD234D" w:rsidRDefault="00287A0B" w:rsidP="00287A0B">
            <w:pPr>
              <w:spacing w:after="0"/>
              <w:rPr>
                <w:rFonts w:cs="Arial"/>
                <w:i/>
                <w:iCs/>
              </w:rPr>
            </w:pPr>
            <w:r w:rsidRPr="00CD234D">
              <w:rPr>
                <w:rFonts w:cs="Arial"/>
                <w:i/>
                <w:iCs/>
              </w:rPr>
              <w:t>reformatorische Entdeckungen: „allein durch Christus, allein aus Gnade, allein durch Glauben, allein die Schrift“, auch in ihrer Relevanz für das Leben der Schülerinnen und Schüler</w:t>
            </w:r>
          </w:p>
        </w:tc>
        <w:tc>
          <w:tcPr>
            <w:tcW w:w="0" w:type="auto"/>
          </w:tcPr>
          <w:p w14:paraId="0BCBF7A9" w14:textId="77777777" w:rsidR="00287A0B" w:rsidRPr="00CD234D" w:rsidRDefault="00287A0B" w:rsidP="00287A0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S. 18f., 20f.</w:t>
            </w:r>
          </w:p>
        </w:tc>
      </w:tr>
      <w:tr w:rsidR="00287A0B" w:rsidRPr="00CD234D" w14:paraId="234616AA" w14:textId="77777777" w:rsidTr="00C766FF">
        <w:tc>
          <w:tcPr>
            <w:tcW w:w="0" w:type="auto"/>
            <w:shd w:val="clear" w:color="auto" w:fill="8EAADB" w:themeFill="accent5" w:themeFillTint="99"/>
            <w:vAlign w:val="center"/>
          </w:tcPr>
          <w:p w14:paraId="40A9DF6E" w14:textId="77777777" w:rsidR="00287A0B" w:rsidRPr="00CD234D" w:rsidRDefault="00287A0B" w:rsidP="00287A0B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IK 4</w:t>
            </w:r>
          </w:p>
        </w:tc>
        <w:tc>
          <w:tcPr>
            <w:tcW w:w="0" w:type="auto"/>
          </w:tcPr>
          <w:p w14:paraId="4FED5FC5" w14:textId="77777777" w:rsidR="00287A0B" w:rsidRPr="00CD234D" w:rsidRDefault="00287A0B" w:rsidP="00287A0B">
            <w:pPr>
              <w:spacing w:after="0"/>
              <w:rPr>
                <w:rFonts w:cs="Arial"/>
                <w:i/>
                <w:iCs/>
              </w:rPr>
            </w:pPr>
            <w:r w:rsidRPr="00CD234D">
              <w:rPr>
                <w:rFonts w:cs="Arial"/>
                <w:i/>
                <w:iCs/>
              </w:rPr>
              <w:t>der Gedanke der Freiheit eines Christenmenschen und des allgemeinen Priestertums</w:t>
            </w:r>
          </w:p>
        </w:tc>
        <w:tc>
          <w:tcPr>
            <w:tcW w:w="0" w:type="auto"/>
          </w:tcPr>
          <w:p w14:paraId="607FD61E" w14:textId="5B9ACC0C" w:rsidR="00287A0B" w:rsidRPr="00CD234D" w:rsidRDefault="00287A0B" w:rsidP="00287A0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S. 7, </w:t>
            </w:r>
            <w:r w:rsidR="00CD118D">
              <w:rPr>
                <w:rFonts w:cs="Arial"/>
              </w:rPr>
              <w:t xml:space="preserve">16f., </w:t>
            </w:r>
            <w:r>
              <w:rPr>
                <w:rFonts w:cs="Arial"/>
              </w:rPr>
              <w:t>120f.</w:t>
            </w:r>
          </w:p>
        </w:tc>
      </w:tr>
      <w:tr w:rsidR="00287A0B" w:rsidRPr="00CD234D" w14:paraId="073212A3" w14:textId="77777777" w:rsidTr="00C766FF">
        <w:tc>
          <w:tcPr>
            <w:tcW w:w="0" w:type="auto"/>
            <w:shd w:val="clear" w:color="auto" w:fill="8EAADB" w:themeFill="accent5" w:themeFillTint="99"/>
            <w:vAlign w:val="center"/>
          </w:tcPr>
          <w:p w14:paraId="52E04276" w14:textId="77777777" w:rsidR="00287A0B" w:rsidRPr="00CD234D" w:rsidRDefault="00287A0B" w:rsidP="00287A0B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IK 5</w:t>
            </w:r>
          </w:p>
        </w:tc>
        <w:tc>
          <w:tcPr>
            <w:tcW w:w="0" w:type="auto"/>
          </w:tcPr>
          <w:p w14:paraId="00628662" w14:textId="77777777" w:rsidR="00287A0B" w:rsidRPr="00CD234D" w:rsidRDefault="00287A0B" w:rsidP="00287A0B">
            <w:pPr>
              <w:spacing w:after="0"/>
              <w:rPr>
                <w:rFonts w:cs="Arial"/>
                <w:i/>
                <w:iCs/>
              </w:rPr>
            </w:pPr>
            <w:r w:rsidRPr="00CD234D">
              <w:rPr>
                <w:rFonts w:cs="Arial"/>
                <w:i/>
                <w:iCs/>
              </w:rPr>
              <w:t>mindestens ein Beispiel für Problematisches oder Verstörendes im Zusammenhang mit der Reformation, wie z. B. Umgang mit Glaubensgegnern, Bauernkrieg, Judenfeindschaft, Bildersturm</w:t>
            </w:r>
          </w:p>
        </w:tc>
        <w:tc>
          <w:tcPr>
            <w:tcW w:w="0" w:type="auto"/>
          </w:tcPr>
          <w:p w14:paraId="5ECA0516" w14:textId="2C442DA5" w:rsidR="00287A0B" w:rsidRPr="00CD234D" w:rsidRDefault="00287A0B" w:rsidP="00287A0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S. 24f.</w:t>
            </w:r>
            <w:r w:rsidR="0033455B">
              <w:rPr>
                <w:rFonts w:cs="Arial"/>
              </w:rPr>
              <w:t>, 26f.</w:t>
            </w:r>
          </w:p>
        </w:tc>
      </w:tr>
      <w:tr w:rsidR="00287A0B" w:rsidRPr="00CD234D" w14:paraId="6BE2CA6B" w14:textId="77777777" w:rsidTr="00C766FF">
        <w:tc>
          <w:tcPr>
            <w:tcW w:w="0" w:type="auto"/>
            <w:shd w:val="clear" w:color="auto" w:fill="8EAADB" w:themeFill="accent5" w:themeFillTint="99"/>
            <w:vAlign w:val="center"/>
          </w:tcPr>
          <w:p w14:paraId="27019975" w14:textId="77777777" w:rsidR="00287A0B" w:rsidRPr="00CD234D" w:rsidRDefault="00287A0B" w:rsidP="00287A0B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IK 6</w:t>
            </w:r>
          </w:p>
        </w:tc>
        <w:tc>
          <w:tcPr>
            <w:tcW w:w="0" w:type="auto"/>
          </w:tcPr>
          <w:p w14:paraId="0368F7B9" w14:textId="77777777" w:rsidR="00287A0B" w:rsidRPr="00CD234D" w:rsidRDefault="00287A0B" w:rsidP="00287A0B">
            <w:pPr>
              <w:spacing w:after="0"/>
              <w:rPr>
                <w:rFonts w:cs="Arial"/>
                <w:i/>
                <w:iCs/>
              </w:rPr>
            </w:pPr>
            <w:r w:rsidRPr="00CD234D">
              <w:rPr>
                <w:rFonts w:cs="Arial"/>
                <w:i/>
                <w:iCs/>
              </w:rPr>
              <w:t xml:space="preserve">Einflüsse der Reformation, wie z. B. die Bedeutung der Bibelübersetzung für die deutsche Sprache, der Stellenwert einer Bildung für alle, Demokratisierungs- und Gleichberechtigungstendenzen; ggf. Beispiele aus Architektur, Musik, Literatur, Film </w:t>
            </w:r>
          </w:p>
        </w:tc>
        <w:tc>
          <w:tcPr>
            <w:tcW w:w="0" w:type="auto"/>
          </w:tcPr>
          <w:p w14:paraId="6CF41BFE" w14:textId="09D23803" w:rsidR="00287A0B" w:rsidRPr="00CD234D" w:rsidRDefault="00287A0B" w:rsidP="00287A0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S. </w:t>
            </w:r>
            <w:r w:rsidR="0033455B">
              <w:rPr>
                <w:rFonts w:cs="Arial"/>
              </w:rPr>
              <w:t>28</w:t>
            </w:r>
            <w:r>
              <w:rPr>
                <w:rFonts w:cs="Arial"/>
              </w:rPr>
              <w:t xml:space="preserve">f., </w:t>
            </w:r>
            <w:r w:rsidR="0033455B">
              <w:rPr>
                <w:rFonts w:cs="Arial"/>
              </w:rPr>
              <w:t>30</w:t>
            </w:r>
            <w:r>
              <w:rPr>
                <w:rFonts w:cs="Arial"/>
              </w:rPr>
              <w:t>f.</w:t>
            </w:r>
          </w:p>
        </w:tc>
      </w:tr>
    </w:tbl>
    <w:p w14:paraId="767C6154" w14:textId="5F1F2D06" w:rsidR="00F07BA3" w:rsidRDefault="00F07BA3" w:rsidP="00786536">
      <w:pPr>
        <w:spacing w:after="0"/>
        <w:rPr>
          <w:rFonts w:cs="Arial"/>
        </w:rPr>
      </w:pPr>
    </w:p>
    <w:p w14:paraId="4A0F3591" w14:textId="77777777" w:rsidR="00F07BA3" w:rsidRDefault="00F07BA3">
      <w:pPr>
        <w:spacing w:after="0" w:line="240" w:lineRule="auto"/>
        <w:rPr>
          <w:rFonts w:cs="Arial"/>
        </w:rPr>
      </w:pPr>
      <w:r>
        <w:rPr>
          <w:rFonts w:cs="Arial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6"/>
        <w:gridCol w:w="6421"/>
        <w:gridCol w:w="1913"/>
      </w:tblGrid>
      <w:tr w:rsidR="00F07BA3" w:rsidRPr="00B327FA" w14:paraId="6A7C053B" w14:textId="77777777" w:rsidTr="00C766FF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F48394" w14:textId="77777777" w:rsidR="00F07BA3" w:rsidRPr="00B327FA" w:rsidRDefault="00F07BA3" w:rsidP="00C766FF">
            <w:pPr>
              <w:spacing w:before="120" w:after="120"/>
              <w:rPr>
                <w:rFonts w:cs="Arial"/>
                <w:b/>
                <w:bCs/>
              </w:rPr>
            </w:pPr>
            <w:r w:rsidRPr="00B327FA">
              <w:rPr>
                <w:rFonts w:cs="Arial"/>
                <w:b/>
                <w:bCs/>
              </w:rPr>
              <w:t>Lernbereich 2: Propheten und die Frage nach Gerechtigkeit</w:t>
            </w:r>
            <w:r w:rsidRPr="00B327FA">
              <w:rPr>
                <w:rFonts w:cs="Arial"/>
                <w:b/>
                <w:bCs/>
              </w:rPr>
              <w:br/>
              <w:t>(ca. 12 Std.)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68B888" w14:textId="77777777" w:rsidR="00F07BA3" w:rsidRPr="00B327FA" w:rsidRDefault="00F07BA3" w:rsidP="00C766FF">
            <w:pPr>
              <w:spacing w:before="120" w:after="120"/>
              <w:rPr>
                <w:rFonts w:cs="Arial"/>
                <w:b/>
                <w:bCs/>
              </w:rPr>
            </w:pPr>
            <w:r w:rsidRPr="00B327FA">
              <w:rPr>
                <w:rFonts w:cs="Arial"/>
                <w:b/>
                <w:bCs/>
              </w:rPr>
              <w:t>Umsetzung in theo</w:t>
            </w:r>
            <w:r w:rsidRPr="00B327FA">
              <w:rPr>
                <w:rFonts w:cs="Arial"/>
                <w:b/>
                <w:bCs/>
                <w:i/>
                <w:iCs/>
              </w:rPr>
              <w:t>logisch </w:t>
            </w:r>
            <w:r w:rsidRPr="00B327FA">
              <w:rPr>
                <w:rFonts w:cs="Arial"/>
                <w:b/>
                <w:bCs/>
              </w:rPr>
              <w:t>8</w:t>
            </w:r>
          </w:p>
        </w:tc>
      </w:tr>
      <w:tr w:rsidR="00F07BA3" w:rsidRPr="00B327FA" w14:paraId="1506D2CA" w14:textId="77777777" w:rsidTr="00C766FF">
        <w:tc>
          <w:tcPr>
            <w:tcW w:w="0" w:type="auto"/>
            <w:gridSpan w:val="3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32E1A1BE" w14:textId="77777777" w:rsidR="00F07BA3" w:rsidRPr="00B327FA" w:rsidRDefault="00F07BA3" w:rsidP="00287A0B">
            <w:pPr>
              <w:spacing w:after="0"/>
              <w:rPr>
                <w:rFonts w:cs="Arial"/>
                <w:b/>
                <w:bCs/>
              </w:rPr>
            </w:pPr>
            <w:r w:rsidRPr="00B327FA">
              <w:rPr>
                <w:rFonts w:cs="Arial"/>
                <w:b/>
                <w:bCs/>
              </w:rPr>
              <w:t xml:space="preserve">Kompetenzerwartungen (KE): </w:t>
            </w:r>
            <w:r w:rsidRPr="00B327FA">
              <w:rPr>
                <w:rFonts w:cs="Arial"/>
                <w:i/>
                <w:iCs/>
              </w:rPr>
              <w:t>Die Schülerinnen und Schüler …</w:t>
            </w:r>
          </w:p>
        </w:tc>
      </w:tr>
      <w:tr w:rsidR="00F07BA3" w:rsidRPr="00B327FA" w14:paraId="421AE1F4" w14:textId="77777777" w:rsidTr="00C766FF">
        <w:tc>
          <w:tcPr>
            <w:tcW w:w="0" w:type="auto"/>
            <w:shd w:val="clear" w:color="auto" w:fill="FFFF00"/>
            <w:vAlign w:val="center"/>
          </w:tcPr>
          <w:p w14:paraId="41D13DEA" w14:textId="77777777" w:rsidR="00F07BA3" w:rsidRPr="00B327FA" w:rsidRDefault="00F07BA3" w:rsidP="00287A0B">
            <w:pPr>
              <w:spacing w:after="0"/>
              <w:rPr>
                <w:rFonts w:cs="Arial"/>
                <w:b/>
                <w:bCs/>
              </w:rPr>
            </w:pPr>
            <w:r w:rsidRPr="00B327FA">
              <w:rPr>
                <w:rFonts w:cs="Arial"/>
                <w:b/>
                <w:bCs/>
              </w:rPr>
              <w:t>KE 1</w:t>
            </w:r>
          </w:p>
        </w:tc>
        <w:tc>
          <w:tcPr>
            <w:tcW w:w="0" w:type="auto"/>
          </w:tcPr>
          <w:p w14:paraId="13410C22" w14:textId="77777777" w:rsidR="00F07BA3" w:rsidRPr="00B327FA" w:rsidRDefault="00F07BA3" w:rsidP="00287A0B">
            <w:pPr>
              <w:spacing w:after="0"/>
              <w:rPr>
                <w:rFonts w:cs="Arial"/>
                <w:i/>
                <w:iCs/>
              </w:rPr>
            </w:pPr>
            <w:r w:rsidRPr="00B327FA">
              <w:rPr>
                <w:rFonts w:cs="Arial"/>
                <w:i/>
                <w:iCs/>
              </w:rPr>
              <w:t>nehmen Gerechtigkeit und Ungerechtigkeit im eigenen Leben bzw. in der Gesellschaft wahr und erläutern Ursachen und Folgen an einem Beispiel.</w:t>
            </w:r>
          </w:p>
        </w:tc>
        <w:tc>
          <w:tcPr>
            <w:tcW w:w="0" w:type="auto"/>
          </w:tcPr>
          <w:p w14:paraId="417B2AD3" w14:textId="77777777" w:rsidR="00F07BA3" w:rsidRDefault="00F07BA3" w:rsidP="00287A0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S. 35, A4, A5;</w:t>
            </w:r>
          </w:p>
          <w:p w14:paraId="2D26BC84" w14:textId="77777777" w:rsidR="00F07BA3" w:rsidRPr="00B327FA" w:rsidRDefault="00F07BA3" w:rsidP="00287A0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S. 37, A1–5;</w:t>
            </w:r>
            <w:r>
              <w:rPr>
                <w:rFonts w:cs="Arial"/>
              </w:rPr>
              <w:br/>
              <w:t>S. 58f., A2, A5</w:t>
            </w:r>
          </w:p>
        </w:tc>
      </w:tr>
      <w:tr w:rsidR="00F07BA3" w:rsidRPr="00B327FA" w14:paraId="7D983246" w14:textId="77777777" w:rsidTr="00C766FF">
        <w:tc>
          <w:tcPr>
            <w:tcW w:w="0" w:type="auto"/>
            <w:shd w:val="clear" w:color="auto" w:fill="FFFF00"/>
            <w:vAlign w:val="center"/>
          </w:tcPr>
          <w:p w14:paraId="1C5B2ADB" w14:textId="77777777" w:rsidR="00F07BA3" w:rsidRPr="00B327FA" w:rsidRDefault="00F07BA3" w:rsidP="00287A0B">
            <w:pPr>
              <w:spacing w:after="0"/>
              <w:rPr>
                <w:rFonts w:cs="Arial"/>
                <w:b/>
                <w:bCs/>
              </w:rPr>
            </w:pPr>
            <w:r w:rsidRPr="00B327FA">
              <w:rPr>
                <w:rFonts w:cs="Arial"/>
                <w:b/>
                <w:bCs/>
              </w:rPr>
              <w:t>KE 2</w:t>
            </w:r>
          </w:p>
        </w:tc>
        <w:tc>
          <w:tcPr>
            <w:tcW w:w="0" w:type="auto"/>
          </w:tcPr>
          <w:p w14:paraId="7087C588" w14:textId="77777777" w:rsidR="00F07BA3" w:rsidRPr="00B327FA" w:rsidRDefault="00F07BA3" w:rsidP="00287A0B">
            <w:pPr>
              <w:spacing w:after="0"/>
              <w:rPr>
                <w:rFonts w:cs="Arial"/>
                <w:i/>
                <w:iCs/>
              </w:rPr>
            </w:pPr>
            <w:r w:rsidRPr="00B327FA">
              <w:rPr>
                <w:rFonts w:cs="Arial"/>
                <w:i/>
                <w:iCs/>
              </w:rPr>
              <w:t>erklären am Beispiel einer prophetischen Tradition des Alten Testaments, was Propheten auszeichnet und wie sie sich im Namen Gottes für Gerechtigkeit einsetzen.</w:t>
            </w:r>
          </w:p>
        </w:tc>
        <w:tc>
          <w:tcPr>
            <w:tcW w:w="0" w:type="auto"/>
          </w:tcPr>
          <w:p w14:paraId="23B1F888" w14:textId="77777777" w:rsidR="00F07BA3" w:rsidRPr="00B327FA" w:rsidRDefault="00F07BA3" w:rsidP="00287A0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S. 41, A2–4;</w:t>
            </w:r>
            <w:r>
              <w:rPr>
                <w:rFonts w:cs="Arial"/>
              </w:rPr>
              <w:br/>
              <w:t>S. 43, A3–5;</w:t>
            </w:r>
            <w:r>
              <w:rPr>
                <w:rFonts w:cs="Arial"/>
              </w:rPr>
              <w:br/>
              <w:t>S. 57, A4</w:t>
            </w:r>
          </w:p>
        </w:tc>
      </w:tr>
      <w:tr w:rsidR="00F07BA3" w:rsidRPr="00B327FA" w14:paraId="5AA9478E" w14:textId="77777777" w:rsidTr="00C766FF">
        <w:tc>
          <w:tcPr>
            <w:tcW w:w="0" w:type="auto"/>
            <w:shd w:val="clear" w:color="auto" w:fill="FFFF00"/>
            <w:vAlign w:val="center"/>
          </w:tcPr>
          <w:p w14:paraId="52CDA276" w14:textId="77777777" w:rsidR="00F07BA3" w:rsidRPr="00B327FA" w:rsidRDefault="00F07BA3" w:rsidP="00287A0B">
            <w:pPr>
              <w:spacing w:after="0"/>
              <w:rPr>
                <w:rFonts w:cs="Arial"/>
                <w:b/>
                <w:bCs/>
              </w:rPr>
            </w:pPr>
            <w:r w:rsidRPr="00B327FA">
              <w:rPr>
                <w:rFonts w:cs="Arial"/>
                <w:b/>
                <w:bCs/>
              </w:rPr>
              <w:t>KE 3</w:t>
            </w:r>
          </w:p>
        </w:tc>
        <w:tc>
          <w:tcPr>
            <w:tcW w:w="0" w:type="auto"/>
          </w:tcPr>
          <w:p w14:paraId="35DE6C99" w14:textId="77777777" w:rsidR="00F07BA3" w:rsidRPr="00B327FA" w:rsidRDefault="00F07BA3" w:rsidP="00287A0B">
            <w:pPr>
              <w:spacing w:after="0"/>
              <w:rPr>
                <w:rFonts w:cs="Arial"/>
                <w:i/>
                <w:iCs/>
              </w:rPr>
            </w:pPr>
            <w:r w:rsidRPr="00B327FA">
              <w:rPr>
                <w:rFonts w:cs="Arial"/>
                <w:i/>
                <w:iCs/>
              </w:rPr>
              <w:t>deuten den prophetischen Kampf gegen andere Götter als Kritik an Mächten und Ideologien, die den Menschen ganz beanspruchen wollen, und setzen sich damit in Bezug auf eigene Lebenserfahrungen auseinander.</w:t>
            </w:r>
          </w:p>
        </w:tc>
        <w:tc>
          <w:tcPr>
            <w:tcW w:w="0" w:type="auto"/>
          </w:tcPr>
          <w:p w14:paraId="30F8FA5B" w14:textId="77777777" w:rsidR="00F07BA3" w:rsidRPr="00B327FA" w:rsidRDefault="00F07BA3" w:rsidP="00287A0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S. 45, A2–4</w:t>
            </w:r>
          </w:p>
        </w:tc>
      </w:tr>
      <w:tr w:rsidR="00F07BA3" w:rsidRPr="00B327FA" w14:paraId="1979D050" w14:textId="77777777" w:rsidTr="00C766FF">
        <w:tc>
          <w:tcPr>
            <w:tcW w:w="0" w:type="auto"/>
            <w:shd w:val="clear" w:color="auto" w:fill="FFFF00"/>
            <w:vAlign w:val="center"/>
          </w:tcPr>
          <w:p w14:paraId="2B2AEBE7" w14:textId="77777777" w:rsidR="00F07BA3" w:rsidRPr="00B327FA" w:rsidRDefault="00F07BA3" w:rsidP="00287A0B">
            <w:pPr>
              <w:spacing w:after="0"/>
              <w:rPr>
                <w:rFonts w:cs="Arial"/>
                <w:b/>
                <w:bCs/>
              </w:rPr>
            </w:pPr>
            <w:r w:rsidRPr="00B327FA">
              <w:rPr>
                <w:rFonts w:cs="Arial"/>
                <w:b/>
                <w:bCs/>
              </w:rPr>
              <w:t>KE 4</w:t>
            </w:r>
          </w:p>
        </w:tc>
        <w:tc>
          <w:tcPr>
            <w:tcW w:w="0" w:type="auto"/>
          </w:tcPr>
          <w:p w14:paraId="28A8C42D" w14:textId="59E7DE07" w:rsidR="00F07BA3" w:rsidRPr="00B327FA" w:rsidRDefault="00F07BA3" w:rsidP="00F97B62">
            <w:pPr>
              <w:spacing w:after="0"/>
              <w:rPr>
                <w:rFonts w:cs="Arial"/>
                <w:i/>
                <w:iCs/>
              </w:rPr>
            </w:pPr>
            <w:r w:rsidRPr="00B327FA">
              <w:rPr>
                <w:rFonts w:cs="Arial"/>
                <w:i/>
                <w:iCs/>
              </w:rPr>
              <w:t xml:space="preserve">beschreiben am Beispiel eines Propheten, wie Glaube und </w:t>
            </w:r>
            <w:r w:rsidRPr="001D3607">
              <w:rPr>
                <w:rFonts w:cs="Arial"/>
                <w:i/>
                <w:iCs/>
                <w:spacing w:val="-2"/>
              </w:rPr>
              <w:t>Zweifel, Selbstbewusstsein und Unsicherheit zusammenge</w:t>
            </w:r>
            <w:r w:rsidRPr="001D3607">
              <w:rPr>
                <w:rFonts w:cs="Arial"/>
                <w:i/>
                <w:iCs/>
                <w:spacing w:val="-2"/>
              </w:rPr>
              <w:softHyphen/>
              <w:t>hören,</w:t>
            </w:r>
            <w:r w:rsidRPr="00B327FA">
              <w:rPr>
                <w:rFonts w:cs="Arial"/>
                <w:i/>
                <w:iCs/>
              </w:rPr>
              <w:t xml:space="preserve"> und tauschen sich über Möglichkeiten und Grenzen aus, eigene Standpunkte zu vertreten und für Gerechtigkeit einzutreten.</w:t>
            </w:r>
          </w:p>
        </w:tc>
        <w:tc>
          <w:tcPr>
            <w:tcW w:w="0" w:type="auto"/>
          </w:tcPr>
          <w:p w14:paraId="6D7AC238" w14:textId="77777777" w:rsidR="00F07BA3" w:rsidRPr="00B327FA" w:rsidRDefault="00F07BA3" w:rsidP="00287A0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S. 49, A4–5;</w:t>
            </w:r>
            <w:r>
              <w:rPr>
                <w:rFonts w:cs="Arial"/>
              </w:rPr>
              <w:br/>
              <w:t>S. 58f., A3, A5</w:t>
            </w:r>
          </w:p>
        </w:tc>
      </w:tr>
      <w:tr w:rsidR="00F07BA3" w:rsidRPr="00B327FA" w14:paraId="44C9CB17" w14:textId="77777777" w:rsidTr="00C766FF">
        <w:tc>
          <w:tcPr>
            <w:tcW w:w="0" w:type="auto"/>
            <w:shd w:val="clear" w:color="auto" w:fill="FFFF00"/>
            <w:vAlign w:val="center"/>
          </w:tcPr>
          <w:p w14:paraId="71394B2D" w14:textId="77777777" w:rsidR="00F07BA3" w:rsidRPr="00B327FA" w:rsidRDefault="00F07BA3" w:rsidP="00287A0B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KE 5</w:t>
            </w:r>
          </w:p>
        </w:tc>
        <w:tc>
          <w:tcPr>
            <w:tcW w:w="0" w:type="auto"/>
          </w:tcPr>
          <w:p w14:paraId="3E05ED71" w14:textId="77777777" w:rsidR="00F07BA3" w:rsidRPr="00B327FA" w:rsidRDefault="00F07BA3" w:rsidP="00287A0B">
            <w:pPr>
              <w:spacing w:after="0"/>
              <w:rPr>
                <w:rFonts w:cs="Arial"/>
                <w:i/>
                <w:iCs/>
              </w:rPr>
            </w:pPr>
            <w:r w:rsidRPr="00B327FA">
              <w:rPr>
                <w:rFonts w:cs="Arial"/>
                <w:i/>
                <w:iCs/>
              </w:rPr>
              <w:t xml:space="preserve">erörtern, wie Menschen sich für Gerechtigkeit engagieren, und </w:t>
            </w:r>
            <w:r w:rsidRPr="001D3607">
              <w:rPr>
                <w:rFonts w:cs="Arial"/>
                <w:i/>
                <w:iCs/>
                <w:spacing w:val="-6"/>
              </w:rPr>
              <w:t>beschreiben Ähnlichkeiten und Differenzen zu biblischen Propheten.</w:t>
            </w:r>
          </w:p>
        </w:tc>
        <w:tc>
          <w:tcPr>
            <w:tcW w:w="0" w:type="auto"/>
          </w:tcPr>
          <w:p w14:paraId="0472D7B4" w14:textId="77777777" w:rsidR="00F07BA3" w:rsidRPr="00B327FA" w:rsidRDefault="00F07BA3" w:rsidP="00287A0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S. 55, A2–5;</w:t>
            </w:r>
            <w:r>
              <w:rPr>
                <w:rFonts w:cs="Arial"/>
              </w:rPr>
              <w:br/>
              <w:t>S. 57, A1–5</w:t>
            </w:r>
          </w:p>
        </w:tc>
      </w:tr>
      <w:tr w:rsidR="00F07BA3" w:rsidRPr="00B327FA" w14:paraId="4B47297A" w14:textId="77777777" w:rsidTr="00C766FF">
        <w:tc>
          <w:tcPr>
            <w:tcW w:w="0" w:type="auto"/>
            <w:gridSpan w:val="3"/>
            <w:shd w:val="clear" w:color="auto" w:fill="8EAADB" w:themeFill="accent5" w:themeFillTint="99"/>
            <w:vAlign w:val="center"/>
          </w:tcPr>
          <w:p w14:paraId="0C80FBC3" w14:textId="77777777" w:rsidR="00F07BA3" w:rsidRPr="00B327FA" w:rsidRDefault="00F07BA3" w:rsidP="00287A0B">
            <w:pPr>
              <w:spacing w:after="0"/>
              <w:rPr>
                <w:rFonts w:cs="Arial"/>
                <w:b/>
                <w:bCs/>
              </w:rPr>
            </w:pPr>
            <w:r w:rsidRPr="00B327FA">
              <w:rPr>
                <w:rFonts w:cs="Arial"/>
                <w:b/>
                <w:bCs/>
              </w:rPr>
              <w:t>Inhalte zu den Kompetenzen (IK)</w:t>
            </w:r>
          </w:p>
        </w:tc>
      </w:tr>
      <w:tr w:rsidR="00F07BA3" w:rsidRPr="00B327FA" w14:paraId="40BE3391" w14:textId="77777777" w:rsidTr="00C766FF">
        <w:tc>
          <w:tcPr>
            <w:tcW w:w="0" w:type="auto"/>
            <w:shd w:val="clear" w:color="auto" w:fill="8EAADB" w:themeFill="accent5" w:themeFillTint="99"/>
            <w:vAlign w:val="center"/>
          </w:tcPr>
          <w:p w14:paraId="040F0BA9" w14:textId="77777777" w:rsidR="00F07BA3" w:rsidRPr="00B327FA" w:rsidRDefault="00F07BA3" w:rsidP="00287A0B">
            <w:pPr>
              <w:spacing w:after="0"/>
              <w:rPr>
                <w:rFonts w:cs="Arial"/>
                <w:b/>
                <w:bCs/>
              </w:rPr>
            </w:pPr>
            <w:r w:rsidRPr="00B327FA">
              <w:rPr>
                <w:rFonts w:cs="Arial"/>
                <w:b/>
                <w:bCs/>
              </w:rPr>
              <w:t>IK 1</w:t>
            </w:r>
          </w:p>
        </w:tc>
        <w:tc>
          <w:tcPr>
            <w:tcW w:w="0" w:type="auto"/>
          </w:tcPr>
          <w:p w14:paraId="503EF9CE" w14:textId="77777777" w:rsidR="00F07BA3" w:rsidRPr="00287A0B" w:rsidRDefault="00F07BA3" w:rsidP="00287A0B">
            <w:pPr>
              <w:spacing w:after="0"/>
              <w:rPr>
                <w:rFonts w:cs="Arial"/>
                <w:i/>
                <w:iCs/>
                <w:spacing w:val="-2"/>
              </w:rPr>
            </w:pPr>
            <w:r w:rsidRPr="00287A0B">
              <w:rPr>
                <w:rFonts w:cs="Arial"/>
                <w:i/>
                <w:iCs/>
                <w:spacing w:val="-2"/>
              </w:rPr>
              <w:t>Erfahrungen mit Ungerechtigkeit, z. B. in Familie, Schule, Gesell</w:t>
            </w:r>
            <w:r w:rsidRPr="00287A0B">
              <w:rPr>
                <w:rFonts w:cs="Arial"/>
                <w:i/>
                <w:iCs/>
                <w:spacing w:val="-2"/>
              </w:rPr>
              <w:softHyphen/>
              <w:t>schaft; dazu unterschiedliche Vorstellungen von Gerechtigkeit</w:t>
            </w:r>
          </w:p>
        </w:tc>
        <w:tc>
          <w:tcPr>
            <w:tcW w:w="0" w:type="auto"/>
          </w:tcPr>
          <w:p w14:paraId="1B024282" w14:textId="77777777" w:rsidR="00F07BA3" w:rsidRPr="00B327FA" w:rsidRDefault="00F07BA3" w:rsidP="00287A0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S. 34f., 36f.</w:t>
            </w:r>
          </w:p>
        </w:tc>
      </w:tr>
      <w:tr w:rsidR="00F07BA3" w:rsidRPr="00B327FA" w14:paraId="0F8DF229" w14:textId="77777777" w:rsidTr="00C766FF">
        <w:tc>
          <w:tcPr>
            <w:tcW w:w="0" w:type="auto"/>
            <w:shd w:val="clear" w:color="auto" w:fill="8EAADB" w:themeFill="accent5" w:themeFillTint="99"/>
            <w:vAlign w:val="center"/>
          </w:tcPr>
          <w:p w14:paraId="5BCD204F" w14:textId="77777777" w:rsidR="00F07BA3" w:rsidRPr="00B327FA" w:rsidRDefault="00F07BA3" w:rsidP="00287A0B">
            <w:pPr>
              <w:spacing w:after="0"/>
              <w:rPr>
                <w:rFonts w:cs="Arial"/>
                <w:b/>
                <w:bCs/>
              </w:rPr>
            </w:pPr>
            <w:r w:rsidRPr="00B327FA">
              <w:rPr>
                <w:rFonts w:cs="Arial"/>
                <w:b/>
                <w:bCs/>
              </w:rPr>
              <w:t>IK 2</w:t>
            </w:r>
          </w:p>
        </w:tc>
        <w:tc>
          <w:tcPr>
            <w:tcW w:w="0" w:type="auto"/>
          </w:tcPr>
          <w:p w14:paraId="675D6059" w14:textId="77777777" w:rsidR="00F07BA3" w:rsidRPr="00287A0B" w:rsidRDefault="00F07BA3" w:rsidP="00287A0B">
            <w:pPr>
              <w:spacing w:after="0"/>
              <w:rPr>
                <w:rFonts w:cs="Arial"/>
                <w:i/>
                <w:iCs/>
                <w:spacing w:val="-4"/>
              </w:rPr>
            </w:pPr>
            <w:r w:rsidRPr="00287A0B">
              <w:rPr>
                <w:rFonts w:cs="Arial"/>
                <w:i/>
                <w:iCs/>
                <w:spacing w:val="-4"/>
              </w:rPr>
              <w:t xml:space="preserve">Merkmale prophetischer Existenz und Verkündigung wie Berufung, Visionen, Bezugnahme auf die jeweils aktuelle politische Situation, Zeichenhandlungen, öffentliche Kritik, Ansage von Heil und Unheil; </w:t>
            </w:r>
            <w:r w:rsidRPr="00287A0B">
              <w:rPr>
                <w:rFonts w:cs="Arial"/>
                <w:i/>
                <w:iCs/>
                <w:spacing w:val="-6"/>
              </w:rPr>
              <w:t>dazu eine prophetische Tradition im Überblick, z. B. Jeremia, Amos</w:t>
            </w:r>
          </w:p>
        </w:tc>
        <w:tc>
          <w:tcPr>
            <w:tcW w:w="0" w:type="auto"/>
          </w:tcPr>
          <w:p w14:paraId="04461485" w14:textId="77777777" w:rsidR="00F07BA3" w:rsidRPr="00B327FA" w:rsidRDefault="00F07BA3" w:rsidP="00287A0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S. 38f., 40f., 42f., 46f., 48f.</w:t>
            </w:r>
          </w:p>
        </w:tc>
      </w:tr>
      <w:tr w:rsidR="00F07BA3" w:rsidRPr="00B327FA" w14:paraId="572C6650" w14:textId="77777777" w:rsidTr="00C766FF">
        <w:tc>
          <w:tcPr>
            <w:tcW w:w="0" w:type="auto"/>
            <w:shd w:val="clear" w:color="auto" w:fill="8EAADB" w:themeFill="accent5" w:themeFillTint="99"/>
            <w:vAlign w:val="center"/>
          </w:tcPr>
          <w:p w14:paraId="538FB914" w14:textId="77777777" w:rsidR="00F07BA3" w:rsidRPr="00B327FA" w:rsidRDefault="00F07BA3" w:rsidP="00287A0B">
            <w:pPr>
              <w:spacing w:after="0"/>
              <w:rPr>
                <w:rFonts w:cs="Arial"/>
                <w:b/>
                <w:bCs/>
              </w:rPr>
            </w:pPr>
            <w:r w:rsidRPr="00B327FA">
              <w:rPr>
                <w:rFonts w:cs="Arial"/>
                <w:b/>
                <w:bCs/>
              </w:rPr>
              <w:t>IK 3</w:t>
            </w:r>
          </w:p>
        </w:tc>
        <w:tc>
          <w:tcPr>
            <w:tcW w:w="0" w:type="auto"/>
          </w:tcPr>
          <w:p w14:paraId="4BBC1838" w14:textId="443AC19B" w:rsidR="00F07BA3" w:rsidRPr="001D3607" w:rsidRDefault="00F07BA3" w:rsidP="00F97B62">
            <w:pPr>
              <w:spacing w:after="0"/>
              <w:rPr>
                <w:rFonts w:cs="Arial"/>
                <w:i/>
                <w:iCs/>
              </w:rPr>
            </w:pPr>
            <w:r w:rsidRPr="001D3607">
              <w:rPr>
                <w:rFonts w:cs="Arial"/>
                <w:i/>
                <w:iCs/>
              </w:rPr>
              <w:t xml:space="preserve">prophetisches Verständnis von Gerechtigkeit auf der Basis der </w:t>
            </w:r>
            <w:r w:rsidRPr="001D3607">
              <w:rPr>
                <w:rFonts w:cs="Arial"/>
                <w:i/>
                <w:iCs/>
                <w:spacing w:val="-4"/>
              </w:rPr>
              <w:t>Tora: Leben in geschenkter Freiheit im Sinne der Exodus</w:t>
            </w:r>
            <w:bookmarkStart w:id="0" w:name="_GoBack"/>
            <w:bookmarkEnd w:id="0"/>
            <w:r w:rsidRPr="001D3607">
              <w:rPr>
                <w:rFonts w:cs="Arial"/>
                <w:i/>
                <w:iCs/>
                <w:spacing w:val="-4"/>
              </w:rPr>
              <w:t>tradition,</w:t>
            </w:r>
            <w:r w:rsidRPr="001D3607">
              <w:rPr>
                <w:rFonts w:cs="Arial"/>
                <w:i/>
                <w:iCs/>
              </w:rPr>
              <w:t xml:space="preserve"> Orientierung an den Schwachen, Hoffnung auf Schalom</w:t>
            </w:r>
          </w:p>
        </w:tc>
        <w:tc>
          <w:tcPr>
            <w:tcW w:w="0" w:type="auto"/>
          </w:tcPr>
          <w:p w14:paraId="09FA0206" w14:textId="77777777" w:rsidR="00F07BA3" w:rsidRPr="00B327FA" w:rsidRDefault="00F07BA3" w:rsidP="00287A0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S. 42f., 46f.</w:t>
            </w:r>
          </w:p>
        </w:tc>
      </w:tr>
      <w:tr w:rsidR="00F07BA3" w:rsidRPr="00B327FA" w14:paraId="1C9EADD0" w14:textId="77777777" w:rsidTr="00C766FF">
        <w:tc>
          <w:tcPr>
            <w:tcW w:w="0" w:type="auto"/>
            <w:shd w:val="clear" w:color="auto" w:fill="8EAADB" w:themeFill="accent5" w:themeFillTint="99"/>
            <w:vAlign w:val="center"/>
          </w:tcPr>
          <w:p w14:paraId="5D5DE580" w14:textId="77777777" w:rsidR="00F07BA3" w:rsidRPr="00B327FA" w:rsidRDefault="00F07BA3" w:rsidP="00287A0B">
            <w:pPr>
              <w:spacing w:after="0"/>
              <w:rPr>
                <w:rFonts w:cs="Arial"/>
                <w:b/>
                <w:bCs/>
              </w:rPr>
            </w:pPr>
            <w:r w:rsidRPr="00B327FA">
              <w:rPr>
                <w:rFonts w:cs="Arial"/>
                <w:b/>
                <w:bCs/>
              </w:rPr>
              <w:t>IK 4</w:t>
            </w:r>
          </w:p>
        </w:tc>
        <w:tc>
          <w:tcPr>
            <w:tcW w:w="0" w:type="auto"/>
          </w:tcPr>
          <w:p w14:paraId="763A428D" w14:textId="77777777" w:rsidR="00F07BA3" w:rsidRPr="001D3607" w:rsidRDefault="00F07BA3" w:rsidP="00287A0B">
            <w:pPr>
              <w:spacing w:after="0"/>
              <w:rPr>
                <w:rFonts w:cs="Arial"/>
                <w:i/>
                <w:iCs/>
              </w:rPr>
            </w:pPr>
            <w:r w:rsidRPr="001D3607">
              <w:rPr>
                <w:rFonts w:cs="Arial"/>
                <w:i/>
                <w:iCs/>
              </w:rPr>
              <w:t>mindestens ein Beispiel für die Kritik der Propheten an der Götzenverehrung und ihr Werben um Treue zu dem lebendigen Gott; ein aktuelles Beispiel für lebensfeindliche Ideologien</w:t>
            </w:r>
          </w:p>
        </w:tc>
        <w:tc>
          <w:tcPr>
            <w:tcW w:w="0" w:type="auto"/>
          </w:tcPr>
          <w:p w14:paraId="3418205F" w14:textId="77777777" w:rsidR="00F07BA3" w:rsidRPr="00B327FA" w:rsidRDefault="00F07BA3" w:rsidP="00287A0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S. 42f., 44f.</w:t>
            </w:r>
          </w:p>
        </w:tc>
      </w:tr>
      <w:tr w:rsidR="00F07BA3" w:rsidRPr="00B327FA" w14:paraId="4DE57C1C" w14:textId="77777777" w:rsidTr="00C766FF">
        <w:tc>
          <w:tcPr>
            <w:tcW w:w="0" w:type="auto"/>
            <w:shd w:val="clear" w:color="auto" w:fill="8EAADB" w:themeFill="accent5" w:themeFillTint="99"/>
            <w:vAlign w:val="center"/>
          </w:tcPr>
          <w:p w14:paraId="0E7EBB1D" w14:textId="77777777" w:rsidR="00F07BA3" w:rsidRPr="00B327FA" w:rsidRDefault="00F07BA3" w:rsidP="00287A0B">
            <w:pPr>
              <w:spacing w:after="0"/>
              <w:rPr>
                <w:rFonts w:cs="Arial"/>
                <w:b/>
                <w:bCs/>
              </w:rPr>
            </w:pPr>
            <w:r w:rsidRPr="00B327FA">
              <w:rPr>
                <w:rFonts w:cs="Arial"/>
                <w:b/>
                <w:bCs/>
              </w:rPr>
              <w:t>IK 5</w:t>
            </w:r>
          </w:p>
        </w:tc>
        <w:tc>
          <w:tcPr>
            <w:tcW w:w="0" w:type="auto"/>
          </w:tcPr>
          <w:p w14:paraId="2EDD0401" w14:textId="77777777" w:rsidR="00F07BA3" w:rsidRPr="001D3607" w:rsidRDefault="00F07BA3" w:rsidP="00287A0B">
            <w:pPr>
              <w:spacing w:after="0"/>
              <w:rPr>
                <w:rFonts w:cs="Arial"/>
                <w:i/>
                <w:iCs/>
              </w:rPr>
            </w:pPr>
            <w:r w:rsidRPr="001D3607">
              <w:rPr>
                <w:rFonts w:cs="Arial"/>
                <w:i/>
                <w:iCs/>
              </w:rPr>
              <w:t>Zweifel und Unsicherheit des Propheten: sich zum Reden gezwungen fühlen; Erfahrungen wie Ablehnung, Konkurrenz, Verfolgung; Zweifel an Gott und am eigenen Auftrag</w:t>
            </w:r>
          </w:p>
        </w:tc>
        <w:tc>
          <w:tcPr>
            <w:tcW w:w="0" w:type="auto"/>
          </w:tcPr>
          <w:p w14:paraId="6FEF643D" w14:textId="77777777" w:rsidR="00F07BA3" w:rsidRPr="00B327FA" w:rsidRDefault="00F07BA3" w:rsidP="00287A0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S. 38f., 48f.</w:t>
            </w:r>
          </w:p>
        </w:tc>
      </w:tr>
      <w:tr w:rsidR="00F07BA3" w:rsidRPr="00B327FA" w14:paraId="4CEF5E47" w14:textId="77777777" w:rsidTr="00C766FF">
        <w:tc>
          <w:tcPr>
            <w:tcW w:w="0" w:type="auto"/>
            <w:shd w:val="clear" w:color="auto" w:fill="8EAADB" w:themeFill="accent5" w:themeFillTint="99"/>
            <w:vAlign w:val="center"/>
          </w:tcPr>
          <w:p w14:paraId="77D71310" w14:textId="77777777" w:rsidR="00F07BA3" w:rsidRPr="00B327FA" w:rsidRDefault="00F07BA3" w:rsidP="00287A0B">
            <w:pPr>
              <w:spacing w:after="0"/>
              <w:rPr>
                <w:rFonts w:cs="Arial"/>
                <w:b/>
                <w:bCs/>
              </w:rPr>
            </w:pPr>
            <w:r w:rsidRPr="00B327FA">
              <w:rPr>
                <w:rFonts w:cs="Arial"/>
                <w:b/>
                <w:bCs/>
              </w:rPr>
              <w:t>IK 6</w:t>
            </w:r>
          </w:p>
        </w:tc>
        <w:tc>
          <w:tcPr>
            <w:tcW w:w="0" w:type="auto"/>
          </w:tcPr>
          <w:p w14:paraId="1103454D" w14:textId="77777777" w:rsidR="00F07BA3" w:rsidRPr="001D3607" w:rsidRDefault="00F07BA3" w:rsidP="00287A0B">
            <w:pPr>
              <w:spacing w:after="0"/>
              <w:rPr>
                <w:rFonts w:cs="Arial"/>
                <w:i/>
                <w:iCs/>
              </w:rPr>
            </w:pPr>
            <w:r w:rsidRPr="001D3607">
              <w:rPr>
                <w:rFonts w:cs="Arial"/>
                <w:i/>
                <w:iCs/>
              </w:rPr>
              <w:t>eigene Erfahrung damit, für Überzeugungen einzustehen; dazu Gefühle wie Mut, Stolz, Sicherheit, Angst, Zweifel, Einsamkeit</w:t>
            </w:r>
          </w:p>
        </w:tc>
        <w:tc>
          <w:tcPr>
            <w:tcW w:w="0" w:type="auto"/>
          </w:tcPr>
          <w:p w14:paraId="45865172" w14:textId="77777777" w:rsidR="00F07BA3" w:rsidRPr="00B327FA" w:rsidRDefault="00F07BA3" w:rsidP="00287A0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S. 48f., 52f.</w:t>
            </w:r>
          </w:p>
        </w:tc>
      </w:tr>
    </w:tbl>
    <w:p w14:paraId="160097CC" w14:textId="77777777" w:rsidR="00F07BA3" w:rsidRPr="00287A0B" w:rsidRDefault="00F07BA3" w:rsidP="00287A0B"/>
    <w:p w14:paraId="1EEF5867" w14:textId="2BF5F51A" w:rsidR="00F07BA3" w:rsidRDefault="00F07BA3">
      <w:pPr>
        <w:spacing w:after="0" w:line="240" w:lineRule="auto"/>
        <w:rPr>
          <w:rFonts w:cs="Arial"/>
        </w:rPr>
      </w:pPr>
      <w:r>
        <w:rPr>
          <w:rFonts w:cs="Arial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6"/>
        <w:gridCol w:w="6499"/>
        <w:gridCol w:w="1835"/>
      </w:tblGrid>
      <w:tr w:rsidR="00F07BA3" w:rsidRPr="00B327FA" w14:paraId="02632A18" w14:textId="77777777" w:rsidTr="00C766FF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6CD318" w14:textId="77777777" w:rsidR="00F07BA3" w:rsidRPr="00B327FA" w:rsidRDefault="00F07BA3" w:rsidP="00C766FF">
            <w:pPr>
              <w:spacing w:before="120" w:after="120"/>
              <w:rPr>
                <w:rFonts w:cs="Arial"/>
                <w:b/>
                <w:bCs/>
              </w:rPr>
            </w:pPr>
            <w:r w:rsidRPr="00B327FA">
              <w:rPr>
                <w:rFonts w:cs="Arial"/>
                <w:b/>
                <w:bCs/>
              </w:rPr>
              <w:t xml:space="preserve">Lernbereich </w:t>
            </w:r>
            <w:r>
              <w:rPr>
                <w:rFonts w:cs="Arial"/>
                <w:b/>
                <w:bCs/>
              </w:rPr>
              <w:t>3</w:t>
            </w:r>
            <w:r w:rsidRPr="00B327FA">
              <w:rPr>
                <w:rFonts w:cs="Arial"/>
                <w:b/>
                <w:bCs/>
              </w:rPr>
              <w:t xml:space="preserve">: </w:t>
            </w:r>
            <w:r>
              <w:rPr>
                <w:rFonts w:cs="Arial"/>
                <w:b/>
                <w:bCs/>
              </w:rPr>
              <w:t xml:space="preserve">Die Welt als Gottes Schöpfung </w:t>
            </w:r>
            <w:r w:rsidRPr="00B327FA">
              <w:rPr>
                <w:rFonts w:cs="Arial"/>
                <w:b/>
                <w:bCs/>
              </w:rPr>
              <w:t>(ca. 12 Std.)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EB0D20" w14:textId="77777777" w:rsidR="00F07BA3" w:rsidRPr="00B327FA" w:rsidRDefault="00F07BA3" w:rsidP="00C766FF">
            <w:pPr>
              <w:spacing w:before="120" w:after="120"/>
              <w:rPr>
                <w:rFonts w:cs="Arial"/>
                <w:b/>
                <w:bCs/>
              </w:rPr>
            </w:pPr>
            <w:r w:rsidRPr="00B327FA">
              <w:rPr>
                <w:rFonts w:cs="Arial"/>
                <w:b/>
                <w:bCs/>
              </w:rPr>
              <w:t>Umsetzung in theo</w:t>
            </w:r>
            <w:r w:rsidRPr="00B327FA">
              <w:rPr>
                <w:rFonts w:cs="Arial"/>
                <w:b/>
                <w:bCs/>
                <w:i/>
                <w:iCs/>
              </w:rPr>
              <w:t>logisch </w:t>
            </w:r>
            <w:r w:rsidRPr="00B327FA">
              <w:rPr>
                <w:rFonts w:cs="Arial"/>
                <w:b/>
                <w:bCs/>
              </w:rPr>
              <w:t>8</w:t>
            </w:r>
          </w:p>
        </w:tc>
      </w:tr>
      <w:tr w:rsidR="00F07BA3" w:rsidRPr="00B327FA" w14:paraId="461D71BC" w14:textId="77777777" w:rsidTr="00C766FF">
        <w:tc>
          <w:tcPr>
            <w:tcW w:w="0" w:type="auto"/>
            <w:gridSpan w:val="3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3152874D" w14:textId="77777777" w:rsidR="00F07BA3" w:rsidRPr="00B327FA" w:rsidRDefault="00F07BA3" w:rsidP="00287A0B">
            <w:pPr>
              <w:spacing w:after="0"/>
              <w:rPr>
                <w:rFonts w:cs="Arial"/>
                <w:b/>
                <w:bCs/>
              </w:rPr>
            </w:pPr>
            <w:r w:rsidRPr="00B327FA">
              <w:rPr>
                <w:rFonts w:cs="Arial"/>
                <w:b/>
                <w:bCs/>
              </w:rPr>
              <w:t xml:space="preserve">Kompetenzerwartungen (KE): </w:t>
            </w:r>
            <w:r w:rsidRPr="00B327FA">
              <w:rPr>
                <w:rFonts w:cs="Arial"/>
                <w:i/>
                <w:iCs/>
              </w:rPr>
              <w:t>Die Schülerinnen und Schüler …</w:t>
            </w:r>
          </w:p>
        </w:tc>
      </w:tr>
      <w:tr w:rsidR="00F07BA3" w:rsidRPr="00B327FA" w14:paraId="6EF95405" w14:textId="77777777" w:rsidTr="00C766FF">
        <w:tc>
          <w:tcPr>
            <w:tcW w:w="0" w:type="auto"/>
            <w:shd w:val="clear" w:color="auto" w:fill="FFFF00"/>
            <w:vAlign w:val="center"/>
          </w:tcPr>
          <w:p w14:paraId="72A12531" w14:textId="77777777" w:rsidR="00F07BA3" w:rsidRPr="00B327FA" w:rsidRDefault="00F07BA3" w:rsidP="00287A0B">
            <w:pPr>
              <w:spacing w:after="0"/>
              <w:rPr>
                <w:rFonts w:cs="Arial"/>
                <w:b/>
                <w:bCs/>
              </w:rPr>
            </w:pPr>
            <w:r w:rsidRPr="00B327FA">
              <w:rPr>
                <w:rFonts w:cs="Arial"/>
                <w:b/>
                <w:bCs/>
              </w:rPr>
              <w:t>KE 1</w:t>
            </w:r>
          </w:p>
        </w:tc>
        <w:tc>
          <w:tcPr>
            <w:tcW w:w="0" w:type="auto"/>
          </w:tcPr>
          <w:p w14:paraId="2B1CB839" w14:textId="77777777" w:rsidR="00F07BA3" w:rsidRPr="005626D0" w:rsidRDefault="00F07BA3" w:rsidP="00287A0B">
            <w:pPr>
              <w:spacing w:after="0"/>
              <w:rPr>
                <w:rFonts w:cs="Arial"/>
                <w:i/>
                <w:iCs/>
              </w:rPr>
            </w:pPr>
            <w:r w:rsidRPr="005626D0">
              <w:rPr>
                <w:rFonts w:cs="Arial"/>
                <w:i/>
                <w:iCs/>
              </w:rPr>
              <w:t>erklären den Begriff Weltbild und beschreiben Konsequenzen verschiedener Vorstellungsmodelle für das Selbstverständnis des Menschen und sein Verhältnis zur Welt.</w:t>
            </w:r>
          </w:p>
        </w:tc>
        <w:tc>
          <w:tcPr>
            <w:tcW w:w="0" w:type="auto"/>
          </w:tcPr>
          <w:p w14:paraId="07D41A15" w14:textId="77777777" w:rsidR="00F07BA3" w:rsidRPr="00B327FA" w:rsidRDefault="00F07BA3" w:rsidP="00287A0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S. 61, A3;</w:t>
            </w:r>
            <w:r>
              <w:rPr>
                <w:rFonts w:cs="Arial"/>
              </w:rPr>
              <w:br/>
              <w:t>S. 63, A1–3;</w:t>
            </w:r>
            <w:r>
              <w:rPr>
                <w:rFonts w:cs="Arial"/>
              </w:rPr>
              <w:br/>
              <w:t>S. 65, A3–4</w:t>
            </w:r>
          </w:p>
        </w:tc>
      </w:tr>
      <w:tr w:rsidR="00F07BA3" w:rsidRPr="00E24CF1" w14:paraId="02FFE36B" w14:textId="77777777" w:rsidTr="00C766FF">
        <w:tc>
          <w:tcPr>
            <w:tcW w:w="0" w:type="auto"/>
            <w:shd w:val="clear" w:color="auto" w:fill="FFFF00"/>
            <w:vAlign w:val="center"/>
          </w:tcPr>
          <w:p w14:paraId="6E192D17" w14:textId="77777777" w:rsidR="00F07BA3" w:rsidRPr="00B327FA" w:rsidRDefault="00F07BA3" w:rsidP="00287A0B">
            <w:pPr>
              <w:spacing w:after="0"/>
              <w:rPr>
                <w:rFonts w:cs="Arial"/>
                <w:b/>
                <w:bCs/>
              </w:rPr>
            </w:pPr>
            <w:r w:rsidRPr="00B327FA">
              <w:rPr>
                <w:rFonts w:cs="Arial"/>
                <w:b/>
                <w:bCs/>
              </w:rPr>
              <w:t>KE 2</w:t>
            </w:r>
          </w:p>
        </w:tc>
        <w:tc>
          <w:tcPr>
            <w:tcW w:w="0" w:type="auto"/>
          </w:tcPr>
          <w:p w14:paraId="56E3AD23" w14:textId="77777777" w:rsidR="00F07BA3" w:rsidRPr="005626D0" w:rsidRDefault="00F07BA3" w:rsidP="00287A0B">
            <w:pPr>
              <w:spacing w:after="0"/>
              <w:rPr>
                <w:rFonts w:cs="Arial"/>
                <w:i/>
                <w:iCs/>
              </w:rPr>
            </w:pPr>
            <w:r w:rsidRPr="005626D0">
              <w:rPr>
                <w:rFonts w:cs="Arial"/>
                <w:i/>
                <w:iCs/>
              </w:rPr>
              <w:t>unterscheiden die verschiedenen Zugänge von Naturwissenschaft und Glauben zu Fragen nach der Welt und dem Menschen und nehmen Stellung zu Anfragen an den Schöpfungsglauben im Namen der Naturwissenschaft.</w:t>
            </w:r>
          </w:p>
        </w:tc>
        <w:tc>
          <w:tcPr>
            <w:tcW w:w="0" w:type="auto"/>
          </w:tcPr>
          <w:p w14:paraId="7775F333" w14:textId="77777777" w:rsidR="00F07BA3" w:rsidRPr="009D3778" w:rsidRDefault="00F07BA3" w:rsidP="00287A0B">
            <w:pPr>
              <w:spacing w:after="0"/>
              <w:rPr>
                <w:rFonts w:cs="Arial"/>
                <w:lang w:val="en-US"/>
              </w:rPr>
            </w:pPr>
            <w:r w:rsidRPr="009D3778">
              <w:rPr>
                <w:rFonts w:cs="Arial"/>
                <w:lang w:val="en-US"/>
              </w:rPr>
              <w:t>S. 6</w:t>
            </w:r>
            <w:r>
              <w:rPr>
                <w:rFonts w:cs="Arial"/>
                <w:lang w:val="en-US"/>
              </w:rPr>
              <w:t>7</w:t>
            </w:r>
            <w:r w:rsidRPr="009D3778">
              <w:rPr>
                <w:rFonts w:cs="Arial"/>
                <w:lang w:val="en-US"/>
              </w:rPr>
              <w:t>, A1–2;</w:t>
            </w:r>
            <w:r w:rsidRPr="009D3778">
              <w:rPr>
                <w:rFonts w:cs="Arial"/>
                <w:lang w:val="en-US"/>
              </w:rPr>
              <w:br/>
              <w:t>S. 7</w:t>
            </w:r>
            <w:r>
              <w:rPr>
                <w:rFonts w:cs="Arial"/>
                <w:lang w:val="en-US"/>
              </w:rPr>
              <w:t>5</w:t>
            </w:r>
            <w:r w:rsidRPr="009D3778">
              <w:rPr>
                <w:rFonts w:cs="Arial"/>
                <w:lang w:val="en-US"/>
              </w:rPr>
              <w:t>, A1–2;</w:t>
            </w:r>
            <w:r w:rsidRPr="009D3778">
              <w:rPr>
                <w:rFonts w:cs="Arial"/>
                <w:lang w:val="en-US"/>
              </w:rPr>
              <w:br/>
              <w:t>S. 77, A1–3;</w:t>
            </w:r>
            <w:r w:rsidRPr="009D3778">
              <w:rPr>
                <w:rFonts w:cs="Arial"/>
                <w:lang w:val="en-US"/>
              </w:rPr>
              <w:br/>
              <w:t>S. 79, A1–5;</w:t>
            </w:r>
            <w:r w:rsidRPr="009D3778">
              <w:rPr>
                <w:rFonts w:cs="Arial"/>
                <w:lang w:val="en-US"/>
              </w:rPr>
              <w:br/>
              <w:t>S. 86, A1</w:t>
            </w:r>
          </w:p>
        </w:tc>
      </w:tr>
      <w:tr w:rsidR="00F07BA3" w:rsidRPr="00B327FA" w14:paraId="0BB115B5" w14:textId="77777777" w:rsidTr="00C766FF">
        <w:tc>
          <w:tcPr>
            <w:tcW w:w="0" w:type="auto"/>
            <w:shd w:val="clear" w:color="auto" w:fill="FFFF00"/>
            <w:vAlign w:val="center"/>
          </w:tcPr>
          <w:p w14:paraId="2DC424F6" w14:textId="77777777" w:rsidR="00F07BA3" w:rsidRPr="00B327FA" w:rsidRDefault="00F07BA3" w:rsidP="00287A0B">
            <w:pPr>
              <w:spacing w:after="0"/>
              <w:rPr>
                <w:rFonts w:cs="Arial"/>
                <w:b/>
                <w:bCs/>
              </w:rPr>
            </w:pPr>
            <w:r w:rsidRPr="00B327FA">
              <w:rPr>
                <w:rFonts w:cs="Arial"/>
                <w:b/>
                <w:bCs/>
              </w:rPr>
              <w:t>KE 3</w:t>
            </w:r>
          </w:p>
        </w:tc>
        <w:tc>
          <w:tcPr>
            <w:tcW w:w="0" w:type="auto"/>
          </w:tcPr>
          <w:p w14:paraId="58CAC7D6" w14:textId="77777777" w:rsidR="00F07BA3" w:rsidRPr="005626D0" w:rsidRDefault="00F07BA3" w:rsidP="00287A0B">
            <w:pPr>
              <w:spacing w:after="0"/>
              <w:rPr>
                <w:rFonts w:cs="Arial"/>
                <w:i/>
                <w:iCs/>
              </w:rPr>
            </w:pPr>
            <w:r w:rsidRPr="005626D0">
              <w:rPr>
                <w:rFonts w:cs="Arial"/>
                <w:i/>
                <w:iCs/>
              </w:rPr>
              <w:t>erläutern die biblisch-christliche Rede von Gott als Schöpfer der Welt und dem Menschen als Geschöpf und beziehen diese auf ihre eigenen Vorstellungen von der Welt.</w:t>
            </w:r>
          </w:p>
        </w:tc>
        <w:tc>
          <w:tcPr>
            <w:tcW w:w="0" w:type="auto"/>
          </w:tcPr>
          <w:p w14:paraId="76613EBF" w14:textId="77777777" w:rsidR="00F07BA3" w:rsidRPr="00B327FA" w:rsidRDefault="00F07BA3" w:rsidP="00287A0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S. 61, A2–4;</w:t>
            </w:r>
            <w:r>
              <w:rPr>
                <w:rFonts w:cs="Arial"/>
              </w:rPr>
              <w:br/>
              <w:t>S. 67, A1–3;</w:t>
            </w:r>
            <w:r>
              <w:rPr>
                <w:rFonts w:cs="Arial"/>
              </w:rPr>
              <w:br/>
              <w:t>S. 69, A2–4;</w:t>
            </w:r>
            <w:r>
              <w:rPr>
                <w:rFonts w:cs="Arial"/>
              </w:rPr>
              <w:br/>
              <w:t>S. 73, A3</w:t>
            </w:r>
          </w:p>
        </w:tc>
      </w:tr>
      <w:tr w:rsidR="00F07BA3" w:rsidRPr="00E24CF1" w14:paraId="1E8DB607" w14:textId="77777777" w:rsidTr="00C766FF">
        <w:tc>
          <w:tcPr>
            <w:tcW w:w="0" w:type="auto"/>
            <w:shd w:val="clear" w:color="auto" w:fill="FFFF00"/>
            <w:vAlign w:val="center"/>
          </w:tcPr>
          <w:p w14:paraId="239A7F05" w14:textId="77777777" w:rsidR="00F07BA3" w:rsidRPr="00B327FA" w:rsidRDefault="00F07BA3" w:rsidP="00287A0B">
            <w:pPr>
              <w:spacing w:after="0"/>
              <w:rPr>
                <w:rFonts w:cs="Arial"/>
                <w:b/>
                <w:bCs/>
              </w:rPr>
            </w:pPr>
            <w:r w:rsidRPr="00B327FA">
              <w:rPr>
                <w:rFonts w:cs="Arial"/>
                <w:b/>
                <w:bCs/>
              </w:rPr>
              <w:t>KE 4</w:t>
            </w:r>
          </w:p>
        </w:tc>
        <w:tc>
          <w:tcPr>
            <w:tcW w:w="0" w:type="auto"/>
          </w:tcPr>
          <w:p w14:paraId="7907BA7B" w14:textId="77777777" w:rsidR="00F07BA3" w:rsidRPr="005626D0" w:rsidRDefault="00F07BA3" w:rsidP="00287A0B">
            <w:pPr>
              <w:spacing w:after="0"/>
              <w:rPr>
                <w:rFonts w:cs="Arial"/>
                <w:i/>
                <w:iCs/>
              </w:rPr>
            </w:pPr>
            <w:r w:rsidRPr="005626D0">
              <w:rPr>
                <w:rFonts w:cs="Arial"/>
                <w:i/>
                <w:iCs/>
              </w:rPr>
              <w:t xml:space="preserve">leiten aus wichtigen Aussagen des Schöpfungsglaubens Konsequenzen für das Verhältnis zur Welt und die Weltgestaltung ab und beschreiben diese an einem Beispiel. </w:t>
            </w:r>
          </w:p>
        </w:tc>
        <w:tc>
          <w:tcPr>
            <w:tcW w:w="0" w:type="auto"/>
          </w:tcPr>
          <w:p w14:paraId="3889EE74" w14:textId="77777777" w:rsidR="00F07BA3" w:rsidRPr="009D3778" w:rsidRDefault="00F07BA3" w:rsidP="00D54103">
            <w:pPr>
              <w:spacing w:after="0"/>
              <w:rPr>
                <w:rFonts w:cs="Arial"/>
                <w:lang w:val="en-US"/>
              </w:rPr>
            </w:pPr>
            <w:r w:rsidRPr="009D3778">
              <w:rPr>
                <w:rFonts w:cs="Arial"/>
                <w:lang w:val="en-US"/>
              </w:rPr>
              <w:t>S. 7</w:t>
            </w:r>
            <w:r>
              <w:rPr>
                <w:rFonts w:cs="Arial"/>
                <w:lang w:val="en-US"/>
              </w:rPr>
              <w:t>3</w:t>
            </w:r>
            <w:r w:rsidRPr="009D3778">
              <w:rPr>
                <w:rFonts w:cs="Arial"/>
                <w:lang w:val="en-US"/>
              </w:rPr>
              <w:t>, A</w:t>
            </w:r>
            <w:r>
              <w:rPr>
                <w:rFonts w:cs="Arial"/>
                <w:lang w:val="en-US"/>
              </w:rPr>
              <w:t>5</w:t>
            </w:r>
            <w:r w:rsidRPr="009D3778">
              <w:rPr>
                <w:rFonts w:cs="Arial"/>
                <w:lang w:val="en-US"/>
              </w:rPr>
              <w:t>;</w:t>
            </w:r>
            <w:r w:rsidRPr="009D3778">
              <w:rPr>
                <w:rFonts w:cs="Arial"/>
                <w:lang w:val="en-US"/>
              </w:rPr>
              <w:br/>
              <w:t>S. 81, A2–4;</w:t>
            </w:r>
            <w:r w:rsidRPr="009D3778">
              <w:rPr>
                <w:rFonts w:cs="Arial"/>
                <w:lang w:val="en-US"/>
              </w:rPr>
              <w:br/>
              <w:t>S. 83, A1–</w:t>
            </w:r>
            <w:r>
              <w:rPr>
                <w:rFonts w:cs="Arial"/>
                <w:lang w:val="en-US"/>
              </w:rPr>
              <w:t>5</w:t>
            </w:r>
            <w:r w:rsidRPr="009D3778">
              <w:rPr>
                <w:rFonts w:cs="Arial"/>
                <w:lang w:val="en-US"/>
              </w:rPr>
              <w:t>;</w:t>
            </w:r>
            <w:r w:rsidRPr="009D3778">
              <w:rPr>
                <w:rFonts w:cs="Arial"/>
                <w:lang w:val="en-US"/>
              </w:rPr>
              <w:br/>
              <w:t>S. 85, A2–4;</w:t>
            </w:r>
            <w:r w:rsidRPr="009D3778">
              <w:rPr>
                <w:rFonts w:cs="Arial"/>
                <w:lang w:val="en-US"/>
              </w:rPr>
              <w:br/>
              <w:t>S. 86</w:t>
            </w:r>
            <w:r>
              <w:rPr>
                <w:rFonts w:cs="Arial"/>
                <w:lang w:val="en-US"/>
              </w:rPr>
              <w:t>f.</w:t>
            </w:r>
            <w:r w:rsidRPr="009D3778">
              <w:rPr>
                <w:rFonts w:cs="Arial"/>
                <w:lang w:val="en-US"/>
              </w:rPr>
              <w:t>, A2–7</w:t>
            </w:r>
          </w:p>
        </w:tc>
      </w:tr>
      <w:tr w:rsidR="00F07BA3" w:rsidRPr="00B327FA" w14:paraId="639AF00B" w14:textId="77777777" w:rsidTr="00C766FF">
        <w:tc>
          <w:tcPr>
            <w:tcW w:w="0" w:type="auto"/>
            <w:gridSpan w:val="3"/>
            <w:shd w:val="clear" w:color="auto" w:fill="8EAADB" w:themeFill="accent5" w:themeFillTint="99"/>
            <w:vAlign w:val="center"/>
          </w:tcPr>
          <w:p w14:paraId="3D8CF4DF" w14:textId="77777777" w:rsidR="00F07BA3" w:rsidRPr="00B327FA" w:rsidRDefault="00F07BA3" w:rsidP="00287A0B">
            <w:pPr>
              <w:spacing w:after="0"/>
              <w:rPr>
                <w:rFonts w:cs="Arial"/>
                <w:b/>
                <w:bCs/>
              </w:rPr>
            </w:pPr>
            <w:r w:rsidRPr="00B327FA">
              <w:rPr>
                <w:rFonts w:cs="Arial"/>
                <w:b/>
                <w:bCs/>
              </w:rPr>
              <w:t>Inhalte zu den Kompetenzen (IK)</w:t>
            </w:r>
          </w:p>
        </w:tc>
      </w:tr>
      <w:tr w:rsidR="00F07BA3" w:rsidRPr="00B327FA" w14:paraId="3A0CE219" w14:textId="77777777" w:rsidTr="00C766FF">
        <w:tc>
          <w:tcPr>
            <w:tcW w:w="0" w:type="auto"/>
            <w:shd w:val="clear" w:color="auto" w:fill="8EAADB" w:themeFill="accent5" w:themeFillTint="99"/>
            <w:vAlign w:val="center"/>
          </w:tcPr>
          <w:p w14:paraId="49F7B874" w14:textId="77777777" w:rsidR="00F07BA3" w:rsidRPr="00B327FA" w:rsidRDefault="00F07BA3" w:rsidP="00287A0B">
            <w:pPr>
              <w:spacing w:after="0"/>
              <w:rPr>
                <w:rFonts w:cs="Arial"/>
                <w:b/>
                <w:bCs/>
              </w:rPr>
            </w:pPr>
            <w:r w:rsidRPr="00B327FA">
              <w:rPr>
                <w:rFonts w:cs="Arial"/>
                <w:b/>
                <w:bCs/>
              </w:rPr>
              <w:t>IK 1</w:t>
            </w:r>
          </w:p>
        </w:tc>
        <w:tc>
          <w:tcPr>
            <w:tcW w:w="0" w:type="auto"/>
          </w:tcPr>
          <w:p w14:paraId="3F6C078B" w14:textId="77777777" w:rsidR="00F07BA3" w:rsidRPr="005626D0" w:rsidRDefault="00F07BA3" w:rsidP="00287A0B">
            <w:pPr>
              <w:spacing w:after="0"/>
              <w:rPr>
                <w:rFonts w:cs="Arial"/>
                <w:i/>
                <w:iCs/>
              </w:rPr>
            </w:pPr>
            <w:r w:rsidRPr="005626D0">
              <w:rPr>
                <w:rFonts w:cs="Arial"/>
                <w:i/>
                <w:iCs/>
              </w:rPr>
              <w:t>verschiedene Vorstellungsmodelle von Welt, wie z. B. die Welt als Kreislauf, als Geheimnis, als zielgerichtete Fortentwicklung, als zielloser Zufall; daraus erwachsende Einflüsse auf das Lebensgefühl und u. U. auf die Lebensführung</w:t>
            </w:r>
          </w:p>
        </w:tc>
        <w:tc>
          <w:tcPr>
            <w:tcW w:w="0" w:type="auto"/>
          </w:tcPr>
          <w:p w14:paraId="2E6A2B53" w14:textId="77777777" w:rsidR="00F07BA3" w:rsidRPr="00B327FA" w:rsidRDefault="00F07BA3" w:rsidP="00287A0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S. 60f., 62f., 80f., 82f., 84f.</w:t>
            </w:r>
          </w:p>
        </w:tc>
      </w:tr>
      <w:tr w:rsidR="00F07BA3" w:rsidRPr="00B327FA" w14:paraId="438F521E" w14:textId="77777777" w:rsidTr="00C766FF">
        <w:tc>
          <w:tcPr>
            <w:tcW w:w="0" w:type="auto"/>
            <w:shd w:val="clear" w:color="auto" w:fill="8EAADB" w:themeFill="accent5" w:themeFillTint="99"/>
            <w:vAlign w:val="center"/>
          </w:tcPr>
          <w:p w14:paraId="1B4AB5D9" w14:textId="77777777" w:rsidR="00F07BA3" w:rsidRPr="00B327FA" w:rsidRDefault="00F07BA3" w:rsidP="00287A0B">
            <w:pPr>
              <w:spacing w:after="0"/>
              <w:rPr>
                <w:rFonts w:cs="Arial"/>
                <w:b/>
                <w:bCs/>
              </w:rPr>
            </w:pPr>
            <w:r w:rsidRPr="00B327FA">
              <w:rPr>
                <w:rFonts w:cs="Arial"/>
                <w:b/>
                <w:bCs/>
              </w:rPr>
              <w:t>IK 2</w:t>
            </w:r>
          </w:p>
        </w:tc>
        <w:tc>
          <w:tcPr>
            <w:tcW w:w="0" w:type="auto"/>
          </w:tcPr>
          <w:p w14:paraId="1C2EF45D" w14:textId="77777777" w:rsidR="00F07BA3" w:rsidRPr="005626D0" w:rsidRDefault="00F07BA3" w:rsidP="00287A0B">
            <w:pPr>
              <w:spacing w:after="0"/>
              <w:rPr>
                <w:rFonts w:cs="Arial"/>
                <w:i/>
                <w:iCs/>
              </w:rPr>
            </w:pPr>
            <w:r w:rsidRPr="005626D0">
              <w:rPr>
                <w:rFonts w:cs="Arial"/>
                <w:i/>
                <w:iCs/>
              </w:rPr>
              <w:t>unterschiedliche Weltzugänge von Naturwissenschaft und Glauben, dazu Unterscheidung von Sachfragen und Sinnfragen</w:t>
            </w:r>
          </w:p>
        </w:tc>
        <w:tc>
          <w:tcPr>
            <w:tcW w:w="0" w:type="auto"/>
          </w:tcPr>
          <w:p w14:paraId="506165E8" w14:textId="77777777" w:rsidR="00F07BA3" w:rsidRPr="00B327FA" w:rsidRDefault="00F07BA3" w:rsidP="00287A0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S. 72f., S. 74f., S. 78f.</w:t>
            </w:r>
          </w:p>
        </w:tc>
      </w:tr>
      <w:tr w:rsidR="00F07BA3" w:rsidRPr="00B327FA" w14:paraId="55ADE6A3" w14:textId="77777777" w:rsidTr="00C766FF">
        <w:tc>
          <w:tcPr>
            <w:tcW w:w="0" w:type="auto"/>
            <w:shd w:val="clear" w:color="auto" w:fill="8EAADB" w:themeFill="accent5" w:themeFillTint="99"/>
            <w:vAlign w:val="center"/>
          </w:tcPr>
          <w:p w14:paraId="6C4E24C2" w14:textId="77777777" w:rsidR="00F07BA3" w:rsidRPr="00B327FA" w:rsidRDefault="00F07BA3" w:rsidP="00287A0B">
            <w:pPr>
              <w:spacing w:after="0"/>
              <w:rPr>
                <w:rFonts w:cs="Arial"/>
                <w:b/>
                <w:bCs/>
              </w:rPr>
            </w:pPr>
            <w:r w:rsidRPr="00B327FA">
              <w:rPr>
                <w:rFonts w:cs="Arial"/>
                <w:b/>
                <w:bCs/>
              </w:rPr>
              <w:t>IK 3</w:t>
            </w:r>
          </w:p>
        </w:tc>
        <w:tc>
          <w:tcPr>
            <w:tcW w:w="0" w:type="auto"/>
          </w:tcPr>
          <w:p w14:paraId="0CE51AD8" w14:textId="77777777" w:rsidR="00F07BA3" w:rsidRPr="005626D0" w:rsidRDefault="00F07BA3" w:rsidP="00287A0B">
            <w:pPr>
              <w:spacing w:after="0"/>
              <w:rPr>
                <w:rFonts w:cs="Arial"/>
                <w:i/>
                <w:iCs/>
              </w:rPr>
            </w:pPr>
            <w:r w:rsidRPr="005626D0">
              <w:rPr>
                <w:rFonts w:cs="Arial"/>
                <w:i/>
                <w:iCs/>
              </w:rPr>
              <w:t>Möglichkeit eines konstruktiven Verhältnisses von Schöpfungsglauben und Naturwissenschaft: Reden von der Schöpfung als Glaubensperspektive im Unterschied zu Fragen nach der Weltentstehung als wissenschaftlicher Herangehensweise; dazu ggf. Problematik von Kreationismus und Evolutionismus</w:t>
            </w:r>
          </w:p>
        </w:tc>
        <w:tc>
          <w:tcPr>
            <w:tcW w:w="0" w:type="auto"/>
          </w:tcPr>
          <w:p w14:paraId="4C438764" w14:textId="77777777" w:rsidR="00F07BA3" w:rsidRPr="00B327FA" w:rsidRDefault="00F07BA3" w:rsidP="00287A0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S. 74f., 76f., S. 78f.</w:t>
            </w:r>
          </w:p>
        </w:tc>
      </w:tr>
      <w:tr w:rsidR="00F07BA3" w:rsidRPr="00B327FA" w14:paraId="2F9ED9BE" w14:textId="77777777" w:rsidTr="00C766FF">
        <w:tc>
          <w:tcPr>
            <w:tcW w:w="0" w:type="auto"/>
            <w:shd w:val="clear" w:color="auto" w:fill="8EAADB" w:themeFill="accent5" w:themeFillTint="99"/>
            <w:vAlign w:val="center"/>
          </w:tcPr>
          <w:p w14:paraId="0B75D6DB" w14:textId="77777777" w:rsidR="00F07BA3" w:rsidRPr="00B327FA" w:rsidRDefault="00F07BA3" w:rsidP="00287A0B">
            <w:pPr>
              <w:spacing w:after="0"/>
              <w:rPr>
                <w:rFonts w:cs="Arial"/>
                <w:b/>
                <w:bCs/>
              </w:rPr>
            </w:pPr>
            <w:r w:rsidRPr="00B327FA">
              <w:rPr>
                <w:rFonts w:cs="Arial"/>
                <w:b/>
                <w:bCs/>
              </w:rPr>
              <w:t>IK 4</w:t>
            </w:r>
          </w:p>
        </w:tc>
        <w:tc>
          <w:tcPr>
            <w:tcW w:w="0" w:type="auto"/>
          </w:tcPr>
          <w:p w14:paraId="42C048A7" w14:textId="77777777" w:rsidR="00F07BA3" w:rsidRPr="005626D0" w:rsidRDefault="00F07BA3" w:rsidP="00287A0B">
            <w:pPr>
              <w:spacing w:after="0"/>
              <w:rPr>
                <w:rFonts w:cs="Arial"/>
                <w:i/>
                <w:iCs/>
              </w:rPr>
            </w:pPr>
            <w:r w:rsidRPr="005626D0">
              <w:rPr>
                <w:rFonts w:cs="Arial"/>
                <w:i/>
                <w:iCs/>
              </w:rPr>
              <w:t>biblischer Schöpfungsglaube als bestimmte Sichtweise auf die Welt als noch nicht vollendete, dazu Aspekte aus Gen 1–3, z. B. Ordnung vs. Chaos, Hoffnung auf Vollendung, Ebenbildlichkeit und Herrschaftsauftrag des Menschen; 1. Artikel des Glaubensbekenntnisses</w:t>
            </w:r>
          </w:p>
        </w:tc>
        <w:tc>
          <w:tcPr>
            <w:tcW w:w="0" w:type="auto"/>
          </w:tcPr>
          <w:p w14:paraId="65B0183D" w14:textId="77777777" w:rsidR="00F07BA3" w:rsidRPr="00B327FA" w:rsidRDefault="00F07BA3" w:rsidP="00287A0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S. 66f., 68f.</w:t>
            </w:r>
          </w:p>
        </w:tc>
      </w:tr>
      <w:tr w:rsidR="00F07BA3" w:rsidRPr="00B327FA" w14:paraId="75D7EF72" w14:textId="77777777" w:rsidTr="00C766FF">
        <w:tc>
          <w:tcPr>
            <w:tcW w:w="0" w:type="auto"/>
            <w:shd w:val="clear" w:color="auto" w:fill="8EAADB" w:themeFill="accent5" w:themeFillTint="99"/>
            <w:vAlign w:val="center"/>
          </w:tcPr>
          <w:p w14:paraId="7C1411FB" w14:textId="77777777" w:rsidR="00F07BA3" w:rsidRPr="00B327FA" w:rsidRDefault="00F07BA3" w:rsidP="00287A0B">
            <w:pPr>
              <w:spacing w:after="0"/>
              <w:rPr>
                <w:rFonts w:cs="Arial"/>
                <w:b/>
                <w:bCs/>
              </w:rPr>
            </w:pPr>
            <w:r w:rsidRPr="00B327FA">
              <w:rPr>
                <w:rFonts w:cs="Arial"/>
                <w:b/>
                <w:bCs/>
              </w:rPr>
              <w:t>IK 5</w:t>
            </w:r>
          </w:p>
        </w:tc>
        <w:tc>
          <w:tcPr>
            <w:tcW w:w="0" w:type="auto"/>
          </w:tcPr>
          <w:p w14:paraId="2902C0B9" w14:textId="77777777" w:rsidR="00F07BA3" w:rsidRPr="005626D0" w:rsidRDefault="00F07BA3" w:rsidP="00287A0B">
            <w:pPr>
              <w:spacing w:after="0"/>
              <w:rPr>
                <w:rFonts w:cs="Arial"/>
                <w:i/>
                <w:iCs/>
              </w:rPr>
            </w:pPr>
            <w:r w:rsidRPr="005626D0">
              <w:rPr>
                <w:rFonts w:cs="Arial"/>
                <w:i/>
                <w:iCs/>
              </w:rPr>
              <w:t xml:space="preserve">mögliche Konsequenzen des Schöpfungsglaubens, z. B. Dank und Klage als Ausdrucksformen einer auf Gott den Schöpfer bezogenen Haltung, Einsatz für eine bessere Welt, Entlastung von Machbarkeitsvorstellungen, Relativierung der Welt </w:t>
            </w:r>
          </w:p>
        </w:tc>
        <w:tc>
          <w:tcPr>
            <w:tcW w:w="0" w:type="auto"/>
          </w:tcPr>
          <w:p w14:paraId="69A83A78" w14:textId="77777777" w:rsidR="00F07BA3" w:rsidRPr="00B327FA" w:rsidRDefault="00F07BA3" w:rsidP="00287A0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S. 70f., 80f., 82f., 84f.</w:t>
            </w:r>
          </w:p>
        </w:tc>
      </w:tr>
    </w:tbl>
    <w:p w14:paraId="5E436EE3" w14:textId="77777777" w:rsidR="00F07BA3" w:rsidRDefault="00F07BA3">
      <w:pPr>
        <w:spacing w:after="0" w:line="240" w:lineRule="auto"/>
      </w:pPr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6"/>
        <w:gridCol w:w="6398"/>
        <w:gridCol w:w="1936"/>
      </w:tblGrid>
      <w:tr w:rsidR="00F07BA3" w:rsidRPr="00B327FA" w14:paraId="5EC05C91" w14:textId="77777777" w:rsidTr="00C766FF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D6B61E" w14:textId="77777777" w:rsidR="00F07BA3" w:rsidRPr="00B327FA" w:rsidRDefault="00F07BA3" w:rsidP="00C766FF">
            <w:pPr>
              <w:spacing w:before="120" w:after="120"/>
              <w:rPr>
                <w:rFonts w:cs="Arial"/>
                <w:b/>
                <w:bCs/>
              </w:rPr>
            </w:pPr>
            <w:r w:rsidRPr="00B327FA">
              <w:rPr>
                <w:rFonts w:cs="Arial"/>
                <w:b/>
                <w:bCs/>
              </w:rPr>
              <w:t xml:space="preserve">Lernbereich </w:t>
            </w:r>
            <w:r>
              <w:rPr>
                <w:rFonts w:cs="Arial"/>
                <w:b/>
                <w:bCs/>
              </w:rPr>
              <w:t>4</w:t>
            </w:r>
            <w:r w:rsidRPr="00B327FA">
              <w:rPr>
                <w:rFonts w:cs="Arial"/>
                <w:b/>
                <w:bCs/>
              </w:rPr>
              <w:t xml:space="preserve">: </w:t>
            </w:r>
            <w:r>
              <w:rPr>
                <w:rFonts w:cs="Arial"/>
                <w:b/>
                <w:bCs/>
              </w:rPr>
              <w:t xml:space="preserve">Ich in der Zeit </w:t>
            </w:r>
            <w:r w:rsidRPr="00B327FA">
              <w:rPr>
                <w:rFonts w:cs="Arial"/>
                <w:b/>
                <w:bCs/>
              </w:rPr>
              <w:t xml:space="preserve">(ca. </w:t>
            </w:r>
            <w:r>
              <w:rPr>
                <w:rFonts w:cs="Arial"/>
                <w:b/>
                <w:bCs/>
              </w:rPr>
              <w:t>8</w:t>
            </w:r>
            <w:r w:rsidRPr="00B327FA">
              <w:rPr>
                <w:rFonts w:cs="Arial"/>
                <w:b/>
                <w:bCs/>
              </w:rPr>
              <w:t xml:space="preserve"> Std.)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D158C9E" w14:textId="77777777" w:rsidR="00F07BA3" w:rsidRPr="00B327FA" w:rsidRDefault="00F07BA3" w:rsidP="00C766FF">
            <w:pPr>
              <w:spacing w:before="120" w:after="120"/>
              <w:rPr>
                <w:rFonts w:cs="Arial"/>
                <w:b/>
                <w:bCs/>
              </w:rPr>
            </w:pPr>
            <w:r w:rsidRPr="00B327FA">
              <w:rPr>
                <w:rFonts w:cs="Arial"/>
                <w:b/>
                <w:bCs/>
              </w:rPr>
              <w:t>Umsetzung in theo</w:t>
            </w:r>
            <w:r w:rsidRPr="00B327FA">
              <w:rPr>
                <w:rFonts w:cs="Arial"/>
                <w:b/>
                <w:bCs/>
                <w:i/>
                <w:iCs/>
              </w:rPr>
              <w:t>logisch </w:t>
            </w:r>
            <w:r w:rsidRPr="00B327FA">
              <w:rPr>
                <w:rFonts w:cs="Arial"/>
                <w:b/>
                <w:bCs/>
              </w:rPr>
              <w:t>8</w:t>
            </w:r>
          </w:p>
        </w:tc>
      </w:tr>
      <w:tr w:rsidR="00F07BA3" w:rsidRPr="00B327FA" w14:paraId="292EB080" w14:textId="77777777" w:rsidTr="00C766FF">
        <w:tc>
          <w:tcPr>
            <w:tcW w:w="0" w:type="auto"/>
            <w:gridSpan w:val="3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14AC1858" w14:textId="77777777" w:rsidR="00F07BA3" w:rsidRPr="00EB2D1D" w:rsidRDefault="00F07BA3" w:rsidP="00287A0B">
            <w:pPr>
              <w:spacing w:after="0"/>
              <w:rPr>
                <w:rFonts w:cs="Arial"/>
                <w:b/>
                <w:bCs/>
              </w:rPr>
            </w:pPr>
            <w:r w:rsidRPr="00EB2D1D">
              <w:rPr>
                <w:rFonts w:cs="Arial"/>
                <w:b/>
                <w:bCs/>
              </w:rPr>
              <w:t xml:space="preserve">Kompetenzerwartungen (KE): </w:t>
            </w:r>
            <w:r w:rsidRPr="00EB2D1D">
              <w:rPr>
                <w:rFonts w:cs="Arial"/>
                <w:i/>
                <w:iCs/>
              </w:rPr>
              <w:t>Die Schülerinnen und Schüler …</w:t>
            </w:r>
          </w:p>
        </w:tc>
      </w:tr>
      <w:tr w:rsidR="00F07BA3" w:rsidRPr="00B327FA" w14:paraId="25F1DA09" w14:textId="77777777" w:rsidTr="00C766FF">
        <w:tc>
          <w:tcPr>
            <w:tcW w:w="0" w:type="auto"/>
            <w:shd w:val="clear" w:color="auto" w:fill="FFFF00"/>
            <w:vAlign w:val="center"/>
          </w:tcPr>
          <w:p w14:paraId="7F35F1BE" w14:textId="77777777" w:rsidR="00F07BA3" w:rsidRPr="00B327FA" w:rsidRDefault="00F07BA3" w:rsidP="00287A0B">
            <w:pPr>
              <w:spacing w:after="0"/>
              <w:rPr>
                <w:rFonts w:cs="Arial"/>
                <w:b/>
                <w:bCs/>
              </w:rPr>
            </w:pPr>
            <w:r w:rsidRPr="00B327FA">
              <w:rPr>
                <w:rFonts w:cs="Arial"/>
                <w:b/>
                <w:bCs/>
              </w:rPr>
              <w:t>KE 1</w:t>
            </w:r>
          </w:p>
        </w:tc>
        <w:tc>
          <w:tcPr>
            <w:tcW w:w="0" w:type="auto"/>
          </w:tcPr>
          <w:p w14:paraId="5387FEA8" w14:textId="77777777" w:rsidR="00F07BA3" w:rsidRPr="00EB2D1D" w:rsidRDefault="00F07BA3" w:rsidP="00287A0B">
            <w:pPr>
              <w:spacing w:after="0"/>
              <w:rPr>
                <w:rFonts w:cs="Arial"/>
                <w:i/>
                <w:iCs/>
              </w:rPr>
            </w:pPr>
            <w:r w:rsidRPr="00EB2D1D">
              <w:rPr>
                <w:rFonts w:cs="Arial"/>
                <w:i/>
                <w:iCs/>
              </w:rPr>
              <w:t>identifizieren und deuten Situationen, in denen Zeit im Alltag eine Rolle spielt oder zum Problem wird, und tauschen sich darüber unter Einbezug eigener Erfahrungen aus.</w:t>
            </w:r>
          </w:p>
        </w:tc>
        <w:tc>
          <w:tcPr>
            <w:tcW w:w="0" w:type="auto"/>
          </w:tcPr>
          <w:p w14:paraId="23415DF5" w14:textId="77777777" w:rsidR="00F07BA3" w:rsidRDefault="00F07BA3" w:rsidP="00287A0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S. 89, A3;</w:t>
            </w:r>
          </w:p>
          <w:p w14:paraId="1DBE3B33" w14:textId="77777777" w:rsidR="00F07BA3" w:rsidRPr="00EB2D1D" w:rsidRDefault="00F07BA3" w:rsidP="00287A0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S. 91, A1;</w:t>
            </w:r>
            <w:r>
              <w:rPr>
                <w:rFonts w:cs="Arial"/>
              </w:rPr>
              <w:br/>
              <w:t>S. 93, A1–5;</w:t>
            </w:r>
            <w:r>
              <w:rPr>
                <w:rFonts w:cs="Arial"/>
              </w:rPr>
              <w:br/>
              <w:t>S. 97, A6</w:t>
            </w:r>
          </w:p>
        </w:tc>
      </w:tr>
      <w:tr w:rsidR="00F07BA3" w:rsidRPr="00E24CF1" w14:paraId="6DFEDD3D" w14:textId="77777777" w:rsidTr="00C766FF">
        <w:tc>
          <w:tcPr>
            <w:tcW w:w="0" w:type="auto"/>
            <w:shd w:val="clear" w:color="auto" w:fill="FFFF00"/>
            <w:vAlign w:val="center"/>
          </w:tcPr>
          <w:p w14:paraId="4A466230" w14:textId="77777777" w:rsidR="00F07BA3" w:rsidRPr="00B327FA" w:rsidRDefault="00F07BA3" w:rsidP="00287A0B">
            <w:pPr>
              <w:spacing w:after="0"/>
              <w:rPr>
                <w:rFonts w:cs="Arial"/>
                <w:b/>
                <w:bCs/>
              </w:rPr>
            </w:pPr>
            <w:r w:rsidRPr="00B327FA">
              <w:rPr>
                <w:rFonts w:cs="Arial"/>
                <w:b/>
                <w:bCs/>
              </w:rPr>
              <w:t>KE 2</w:t>
            </w:r>
          </w:p>
        </w:tc>
        <w:tc>
          <w:tcPr>
            <w:tcW w:w="0" w:type="auto"/>
          </w:tcPr>
          <w:p w14:paraId="093199E4" w14:textId="77777777" w:rsidR="00F07BA3" w:rsidRPr="00EB2D1D" w:rsidRDefault="00F07BA3" w:rsidP="00287A0B">
            <w:pPr>
              <w:spacing w:after="0"/>
              <w:rPr>
                <w:rFonts w:cs="Arial"/>
                <w:i/>
                <w:iCs/>
              </w:rPr>
            </w:pPr>
            <w:r w:rsidRPr="00EB2D1D">
              <w:rPr>
                <w:rFonts w:cs="Arial"/>
                <w:i/>
                <w:iCs/>
              </w:rPr>
              <w:t>philosophieren über Zeit und erläutern wichtige Aspekte von Zeit als Grundbedingung menschlichen Lebens.</w:t>
            </w:r>
          </w:p>
        </w:tc>
        <w:tc>
          <w:tcPr>
            <w:tcW w:w="0" w:type="auto"/>
          </w:tcPr>
          <w:p w14:paraId="4EE97A1F" w14:textId="77777777" w:rsidR="00F07BA3" w:rsidRPr="009D3778" w:rsidRDefault="00F07BA3" w:rsidP="00287A0B">
            <w:pPr>
              <w:spacing w:after="0"/>
              <w:rPr>
                <w:rFonts w:cs="Arial"/>
                <w:lang w:val="en-US"/>
              </w:rPr>
            </w:pPr>
            <w:r w:rsidRPr="009D3778">
              <w:rPr>
                <w:rFonts w:cs="Arial"/>
                <w:lang w:val="en-US"/>
              </w:rPr>
              <w:t>S. 91, A1a, A3;</w:t>
            </w:r>
            <w:r w:rsidRPr="009D3778">
              <w:rPr>
                <w:rFonts w:cs="Arial"/>
                <w:lang w:val="en-US"/>
              </w:rPr>
              <w:br/>
              <w:t>S. 95, A1–5;</w:t>
            </w:r>
            <w:r w:rsidRPr="009D3778">
              <w:rPr>
                <w:rFonts w:cs="Arial"/>
                <w:lang w:val="en-US"/>
              </w:rPr>
              <w:br/>
              <w:t>S. 97, A1–6;</w:t>
            </w:r>
            <w:r w:rsidRPr="009D3778">
              <w:rPr>
                <w:rFonts w:cs="Arial"/>
                <w:lang w:val="en-US"/>
              </w:rPr>
              <w:br/>
              <w:t>S. 99, A</w:t>
            </w:r>
            <w:r>
              <w:rPr>
                <w:rFonts w:cs="Arial"/>
                <w:lang w:val="en-US"/>
              </w:rPr>
              <w:t>3–4</w:t>
            </w:r>
            <w:r w:rsidRPr="009D3778">
              <w:rPr>
                <w:rFonts w:cs="Arial"/>
                <w:lang w:val="en-US"/>
              </w:rPr>
              <w:t>;</w:t>
            </w:r>
            <w:r w:rsidRPr="009D3778">
              <w:rPr>
                <w:rFonts w:cs="Arial"/>
                <w:lang w:val="en-US"/>
              </w:rPr>
              <w:br/>
              <w:t>S. 111, A1</w:t>
            </w:r>
          </w:p>
        </w:tc>
      </w:tr>
      <w:tr w:rsidR="00F07BA3" w:rsidRPr="00B327FA" w14:paraId="4586C4B4" w14:textId="77777777" w:rsidTr="00C766FF">
        <w:tc>
          <w:tcPr>
            <w:tcW w:w="0" w:type="auto"/>
            <w:shd w:val="clear" w:color="auto" w:fill="FFFF00"/>
            <w:vAlign w:val="center"/>
          </w:tcPr>
          <w:p w14:paraId="657A4F2A" w14:textId="77777777" w:rsidR="00F07BA3" w:rsidRPr="00B327FA" w:rsidRDefault="00F07BA3" w:rsidP="00287A0B">
            <w:pPr>
              <w:spacing w:after="0"/>
              <w:rPr>
                <w:rFonts w:cs="Arial"/>
                <w:b/>
                <w:bCs/>
              </w:rPr>
            </w:pPr>
            <w:r w:rsidRPr="00B327FA">
              <w:rPr>
                <w:rFonts w:cs="Arial"/>
                <w:b/>
                <w:bCs/>
              </w:rPr>
              <w:t>KE 3</w:t>
            </w:r>
          </w:p>
        </w:tc>
        <w:tc>
          <w:tcPr>
            <w:tcW w:w="0" w:type="auto"/>
          </w:tcPr>
          <w:p w14:paraId="203BEE94" w14:textId="77777777" w:rsidR="00F07BA3" w:rsidRPr="00EB2D1D" w:rsidRDefault="00F07BA3" w:rsidP="00287A0B">
            <w:pPr>
              <w:spacing w:after="0"/>
              <w:rPr>
                <w:rFonts w:cs="Arial"/>
                <w:i/>
                <w:iCs/>
              </w:rPr>
            </w:pPr>
            <w:r w:rsidRPr="00EB2D1D">
              <w:rPr>
                <w:rFonts w:cs="Arial"/>
                <w:i/>
                <w:iCs/>
              </w:rPr>
              <w:t>beschreiben bedeutsame Veränderungen im Rahmen der eigenen Lebensgeschichte und beziehen sie auf die Frage nach der eigenen Identität.</w:t>
            </w:r>
          </w:p>
        </w:tc>
        <w:tc>
          <w:tcPr>
            <w:tcW w:w="0" w:type="auto"/>
          </w:tcPr>
          <w:p w14:paraId="363C61F5" w14:textId="77777777" w:rsidR="00F07BA3" w:rsidRPr="00EB2D1D" w:rsidRDefault="00F07BA3" w:rsidP="00287A0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S. 99, A1–4;</w:t>
            </w:r>
            <w:r>
              <w:rPr>
                <w:rFonts w:cs="Arial"/>
              </w:rPr>
              <w:br/>
              <w:t>S. 111, A3</w:t>
            </w:r>
          </w:p>
        </w:tc>
      </w:tr>
      <w:tr w:rsidR="00F07BA3" w:rsidRPr="00E24CF1" w14:paraId="5E8DA106" w14:textId="77777777" w:rsidTr="00C766FF">
        <w:tc>
          <w:tcPr>
            <w:tcW w:w="0" w:type="auto"/>
            <w:shd w:val="clear" w:color="auto" w:fill="FFFF00"/>
            <w:vAlign w:val="center"/>
          </w:tcPr>
          <w:p w14:paraId="5E34F8EB" w14:textId="77777777" w:rsidR="00F07BA3" w:rsidRPr="00B327FA" w:rsidRDefault="00F07BA3" w:rsidP="00287A0B">
            <w:pPr>
              <w:spacing w:after="0"/>
              <w:rPr>
                <w:rFonts w:cs="Arial"/>
                <w:b/>
                <w:bCs/>
              </w:rPr>
            </w:pPr>
            <w:r w:rsidRPr="00B327FA">
              <w:rPr>
                <w:rFonts w:cs="Arial"/>
                <w:b/>
                <w:bCs/>
              </w:rPr>
              <w:t>KE 4</w:t>
            </w:r>
          </w:p>
        </w:tc>
        <w:tc>
          <w:tcPr>
            <w:tcW w:w="0" w:type="auto"/>
          </w:tcPr>
          <w:p w14:paraId="313E2CCF" w14:textId="77777777" w:rsidR="00F07BA3" w:rsidRPr="00EB2D1D" w:rsidRDefault="00F07BA3" w:rsidP="00287A0B">
            <w:pPr>
              <w:spacing w:after="0"/>
              <w:rPr>
                <w:rFonts w:cs="Arial"/>
                <w:i/>
                <w:iCs/>
              </w:rPr>
            </w:pPr>
            <w:r w:rsidRPr="00EB2D1D">
              <w:rPr>
                <w:rFonts w:cs="Arial"/>
                <w:i/>
                <w:iCs/>
              </w:rPr>
              <w:t xml:space="preserve">leiten aus biblisch-christlichen Sichtweisen von Zeit, Endlichkeit und Ewigkeit Konsequenzen für das Lebensgefühl bzw. die Lebensgestaltung ab und bringen sie mit ihren Überlegungen und Erfahrungen ins Gespräch. </w:t>
            </w:r>
          </w:p>
        </w:tc>
        <w:tc>
          <w:tcPr>
            <w:tcW w:w="0" w:type="auto"/>
          </w:tcPr>
          <w:p w14:paraId="3949C815" w14:textId="77777777" w:rsidR="00F07BA3" w:rsidRPr="009D3778" w:rsidRDefault="00F07BA3" w:rsidP="00287A0B">
            <w:pPr>
              <w:spacing w:after="0"/>
              <w:rPr>
                <w:rFonts w:cs="Arial"/>
                <w:lang w:val="en-US"/>
              </w:rPr>
            </w:pPr>
            <w:r w:rsidRPr="009D3778">
              <w:rPr>
                <w:rFonts w:cs="Arial"/>
                <w:lang w:val="en-US"/>
              </w:rPr>
              <w:t>S. 101, A2–5;</w:t>
            </w:r>
            <w:r w:rsidRPr="009D3778">
              <w:rPr>
                <w:rFonts w:cs="Arial"/>
                <w:lang w:val="en-US"/>
              </w:rPr>
              <w:br/>
              <w:t>S. 103, A2–4;</w:t>
            </w:r>
            <w:r w:rsidRPr="009D3778">
              <w:rPr>
                <w:rFonts w:cs="Arial"/>
                <w:lang w:val="en-US"/>
              </w:rPr>
              <w:br/>
              <w:t>S. 105, A1–3;</w:t>
            </w:r>
            <w:r w:rsidRPr="009D3778">
              <w:rPr>
                <w:rFonts w:cs="Arial"/>
                <w:lang w:val="en-US"/>
              </w:rPr>
              <w:br/>
              <w:t>S. 107, A1–4;</w:t>
            </w:r>
            <w:r w:rsidRPr="009D3778">
              <w:rPr>
                <w:rFonts w:cs="Arial"/>
                <w:lang w:val="en-US"/>
              </w:rPr>
              <w:br/>
              <w:t>S. 109, A1–4</w:t>
            </w:r>
          </w:p>
        </w:tc>
      </w:tr>
      <w:tr w:rsidR="00F07BA3" w:rsidRPr="00B327FA" w14:paraId="66910F7E" w14:textId="77777777" w:rsidTr="00C766FF">
        <w:tc>
          <w:tcPr>
            <w:tcW w:w="0" w:type="auto"/>
            <w:gridSpan w:val="3"/>
            <w:shd w:val="clear" w:color="auto" w:fill="8EAADB" w:themeFill="accent5" w:themeFillTint="99"/>
            <w:vAlign w:val="center"/>
          </w:tcPr>
          <w:p w14:paraId="7A674362" w14:textId="77777777" w:rsidR="00F07BA3" w:rsidRPr="00EB2D1D" w:rsidRDefault="00F07BA3" w:rsidP="00287A0B">
            <w:pPr>
              <w:spacing w:after="0"/>
              <w:rPr>
                <w:rFonts w:cs="Arial"/>
                <w:b/>
                <w:bCs/>
              </w:rPr>
            </w:pPr>
            <w:r w:rsidRPr="00EB2D1D">
              <w:rPr>
                <w:rFonts w:cs="Arial"/>
                <w:b/>
                <w:bCs/>
              </w:rPr>
              <w:t>Inhalte zu den Kompetenzen (IK)</w:t>
            </w:r>
          </w:p>
        </w:tc>
      </w:tr>
      <w:tr w:rsidR="00F07BA3" w:rsidRPr="00B327FA" w14:paraId="4B65A5E2" w14:textId="77777777" w:rsidTr="00C766FF">
        <w:tc>
          <w:tcPr>
            <w:tcW w:w="0" w:type="auto"/>
            <w:shd w:val="clear" w:color="auto" w:fill="8EAADB" w:themeFill="accent5" w:themeFillTint="99"/>
            <w:vAlign w:val="center"/>
          </w:tcPr>
          <w:p w14:paraId="660C4F94" w14:textId="77777777" w:rsidR="00F07BA3" w:rsidRPr="00B327FA" w:rsidRDefault="00F07BA3" w:rsidP="00287A0B">
            <w:pPr>
              <w:spacing w:after="0"/>
              <w:rPr>
                <w:rFonts w:cs="Arial"/>
                <w:b/>
                <w:bCs/>
              </w:rPr>
            </w:pPr>
            <w:r w:rsidRPr="00B327FA">
              <w:rPr>
                <w:rFonts w:cs="Arial"/>
                <w:b/>
                <w:bCs/>
              </w:rPr>
              <w:t>IK 1</w:t>
            </w:r>
          </w:p>
        </w:tc>
        <w:tc>
          <w:tcPr>
            <w:tcW w:w="0" w:type="auto"/>
          </w:tcPr>
          <w:p w14:paraId="0155D5CF" w14:textId="77777777" w:rsidR="00F07BA3" w:rsidRPr="00EB2D1D" w:rsidRDefault="00F07BA3" w:rsidP="00287A0B">
            <w:pPr>
              <w:spacing w:after="0"/>
              <w:rPr>
                <w:rFonts w:cs="Arial"/>
                <w:i/>
                <w:iCs/>
              </w:rPr>
            </w:pPr>
            <w:r w:rsidRPr="00EB2D1D">
              <w:rPr>
                <w:rFonts w:cs="Arial"/>
                <w:i/>
                <w:iCs/>
              </w:rPr>
              <w:t>Phänomene wie Zeitdruck, Zeitknappheit, Freizeit, Langeweile, Nichtstun im Erfahrungsbereich der Schülerinnen und Schüler</w:t>
            </w:r>
          </w:p>
        </w:tc>
        <w:tc>
          <w:tcPr>
            <w:tcW w:w="0" w:type="auto"/>
          </w:tcPr>
          <w:p w14:paraId="54F80F09" w14:textId="77777777" w:rsidR="00F07BA3" w:rsidRPr="00EB2D1D" w:rsidRDefault="00F07BA3" w:rsidP="00287A0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S. 88f., 92f.</w:t>
            </w:r>
          </w:p>
        </w:tc>
      </w:tr>
      <w:tr w:rsidR="00F07BA3" w:rsidRPr="00B327FA" w14:paraId="6A5F9879" w14:textId="77777777" w:rsidTr="00C766FF">
        <w:tc>
          <w:tcPr>
            <w:tcW w:w="0" w:type="auto"/>
            <w:shd w:val="clear" w:color="auto" w:fill="8EAADB" w:themeFill="accent5" w:themeFillTint="99"/>
            <w:vAlign w:val="center"/>
          </w:tcPr>
          <w:p w14:paraId="1599BDB3" w14:textId="77777777" w:rsidR="00F07BA3" w:rsidRPr="00B327FA" w:rsidRDefault="00F07BA3" w:rsidP="00287A0B">
            <w:pPr>
              <w:spacing w:after="0"/>
              <w:rPr>
                <w:rFonts w:cs="Arial"/>
                <w:b/>
                <w:bCs/>
              </w:rPr>
            </w:pPr>
            <w:r w:rsidRPr="00B327FA">
              <w:rPr>
                <w:rFonts w:cs="Arial"/>
                <w:b/>
                <w:bCs/>
              </w:rPr>
              <w:t>IK 2</w:t>
            </w:r>
          </w:p>
        </w:tc>
        <w:tc>
          <w:tcPr>
            <w:tcW w:w="0" w:type="auto"/>
          </w:tcPr>
          <w:p w14:paraId="460F3366" w14:textId="77777777" w:rsidR="00F07BA3" w:rsidRPr="00EB2D1D" w:rsidRDefault="00F07BA3" w:rsidP="00287A0B">
            <w:pPr>
              <w:spacing w:after="0"/>
              <w:rPr>
                <w:rFonts w:cs="Arial"/>
                <w:i/>
                <w:iCs/>
              </w:rPr>
            </w:pPr>
            <w:r w:rsidRPr="00EB2D1D">
              <w:rPr>
                <w:rFonts w:cs="Arial"/>
                <w:i/>
                <w:iCs/>
              </w:rPr>
              <w:t>mindestens eine Problemstellung in Bezug auf Zeit, z. B. Relativität von Zeit und Zeitempfinden, Komplexität des Zeitbegriffs</w:t>
            </w:r>
          </w:p>
        </w:tc>
        <w:tc>
          <w:tcPr>
            <w:tcW w:w="0" w:type="auto"/>
          </w:tcPr>
          <w:p w14:paraId="5033B2CF" w14:textId="77777777" w:rsidR="00F07BA3" w:rsidRPr="00EB2D1D" w:rsidRDefault="00F07BA3" w:rsidP="00287A0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S. 90f.</w:t>
            </w:r>
          </w:p>
        </w:tc>
      </w:tr>
      <w:tr w:rsidR="00F07BA3" w:rsidRPr="00B327FA" w14:paraId="542663BF" w14:textId="77777777" w:rsidTr="00C766FF">
        <w:tc>
          <w:tcPr>
            <w:tcW w:w="0" w:type="auto"/>
            <w:shd w:val="clear" w:color="auto" w:fill="8EAADB" w:themeFill="accent5" w:themeFillTint="99"/>
            <w:vAlign w:val="center"/>
          </w:tcPr>
          <w:p w14:paraId="70693BA9" w14:textId="77777777" w:rsidR="00F07BA3" w:rsidRPr="00B327FA" w:rsidRDefault="00F07BA3" w:rsidP="00287A0B">
            <w:pPr>
              <w:spacing w:after="0"/>
              <w:rPr>
                <w:rFonts w:cs="Arial"/>
                <w:b/>
                <w:bCs/>
              </w:rPr>
            </w:pPr>
            <w:r w:rsidRPr="00B327FA">
              <w:rPr>
                <w:rFonts w:cs="Arial"/>
                <w:b/>
                <w:bCs/>
              </w:rPr>
              <w:t>IK 3</w:t>
            </w:r>
          </w:p>
        </w:tc>
        <w:tc>
          <w:tcPr>
            <w:tcW w:w="0" w:type="auto"/>
          </w:tcPr>
          <w:p w14:paraId="1022BD35" w14:textId="77777777" w:rsidR="00F07BA3" w:rsidRPr="00EB2D1D" w:rsidRDefault="00F07BA3" w:rsidP="00287A0B">
            <w:pPr>
              <w:spacing w:after="0"/>
              <w:rPr>
                <w:rFonts w:cs="Arial"/>
                <w:i/>
                <w:iCs/>
              </w:rPr>
            </w:pPr>
            <w:r w:rsidRPr="00EB2D1D">
              <w:rPr>
                <w:rFonts w:cs="Arial"/>
                <w:i/>
                <w:iCs/>
              </w:rPr>
              <w:t>Zeit als grundlegende Voraussetzung für die Entstehung von Leben, seiner Entwicklung, seiner Endlichkeit und Unumkehrbarkeit</w:t>
            </w:r>
          </w:p>
        </w:tc>
        <w:tc>
          <w:tcPr>
            <w:tcW w:w="0" w:type="auto"/>
          </w:tcPr>
          <w:p w14:paraId="1FC142A4" w14:textId="77777777" w:rsidR="00F07BA3" w:rsidRPr="00EB2D1D" w:rsidRDefault="00F07BA3" w:rsidP="00287A0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S. 94f., 96f.</w:t>
            </w:r>
          </w:p>
        </w:tc>
      </w:tr>
      <w:tr w:rsidR="00F07BA3" w:rsidRPr="00B327FA" w14:paraId="2D6190F9" w14:textId="77777777" w:rsidTr="00C766FF">
        <w:tc>
          <w:tcPr>
            <w:tcW w:w="0" w:type="auto"/>
            <w:shd w:val="clear" w:color="auto" w:fill="8EAADB" w:themeFill="accent5" w:themeFillTint="99"/>
            <w:vAlign w:val="center"/>
          </w:tcPr>
          <w:p w14:paraId="5FCD6BE1" w14:textId="77777777" w:rsidR="00F07BA3" w:rsidRPr="00B327FA" w:rsidRDefault="00F07BA3" w:rsidP="00287A0B">
            <w:pPr>
              <w:spacing w:after="0"/>
              <w:rPr>
                <w:rFonts w:cs="Arial"/>
                <w:b/>
                <w:bCs/>
              </w:rPr>
            </w:pPr>
            <w:r w:rsidRPr="00B327FA">
              <w:rPr>
                <w:rFonts w:cs="Arial"/>
                <w:b/>
                <w:bCs/>
              </w:rPr>
              <w:t>IK 4</w:t>
            </w:r>
          </w:p>
        </w:tc>
        <w:tc>
          <w:tcPr>
            <w:tcW w:w="0" w:type="auto"/>
          </w:tcPr>
          <w:p w14:paraId="66B07A3E" w14:textId="77777777" w:rsidR="00F07BA3" w:rsidRPr="00EB2D1D" w:rsidRDefault="00F07BA3" w:rsidP="00287A0B">
            <w:pPr>
              <w:spacing w:after="0"/>
              <w:rPr>
                <w:rFonts w:cs="Arial"/>
                <w:i/>
                <w:iCs/>
              </w:rPr>
            </w:pPr>
            <w:r w:rsidRPr="00EB2D1D">
              <w:rPr>
                <w:rFonts w:cs="Arial"/>
                <w:i/>
                <w:iCs/>
              </w:rPr>
              <w:t>Beispiele für eigene Veränderungen und Entwicklungen von der Kindheit zum Jugendalter; Fragen nach Brüchen und Kontinuität angesichts solcher Entwicklungen</w:t>
            </w:r>
          </w:p>
        </w:tc>
        <w:tc>
          <w:tcPr>
            <w:tcW w:w="0" w:type="auto"/>
          </w:tcPr>
          <w:p w14:paraId="1B4E7EC2" w14:textId="77777777" w:rsidR="00F07BA3" w:rsidRPr="00EB2D1D" w:rsidRDefault="00F07BA3" w:rsidP="00287A0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S. 98f.</w:t>
            </w:r>
          </w:p>
        </w:tc>
      </w:tr>
      <w:tr w:rsidR="00F07BA3" w:rsidRPr="00B327FA" w14:paraId="00DF1AA1" w14:textId="77777777" w:rsidTr="00C766FF">
        <w:tc>
          <w:tcPr>
            <w:tcW w:w="0" w:type="auto"/>
            <w:shd w:val="clear" w:color="auto" w:fill="8EAADB" w:themeFill="accent5" w:themeFillTint="99"/>
            <w:vAlign w:val="center"/>
          </w:tcPr>
          <w:p w14:paraId="130378A7" w14:textId="77777777" w:rsidR="00F07BA3" w:rsidRPr="00B327FA" w:rsidRDefault="00F07BA3" w:rsidP="00287A0B">
            <w:pPr>
              <w:spacing w:after="0"/>
              <w:rPr>
                <w:rFonts w:cs="Arial"/>
                <w:b/>
                <w:bCs/>
              </w:rPr>
            </w:pPr>
            <w:r w:rsidRPr="00B327FA">
              <w:rPr>
                <w:rFonts w:cs="Arial"/>
                <w:b/>
                <w:bCs/>
              </w:rPr>
              <w:t>IK 5</w:t>
            </w:r>
          </w:p>
        </w:tc>
        <w:tc>
          <w:tcPr>
            <w:tcW w:w="0" w:type="auto"/>
          </w:tcPr>
          <w:p w14:paraId="07384A21" w14:textId="77777777" w:rsidR="00F07BA3" w:rsidRPr="00EB2D1D" w:rsidRDefault="00F07BA3" w:rsidP="00287A0B">
            <w:pPr>
              <w:spacing w:after="0"/>
              <w:rPr>
                <w:rFonts w:cs="Arial"/>
                <w:i/>
                <w:iCs/>
              </w:rPr>
            </w:pPr>
            <w:r w:rsidRPr="00EB2D1D">
              <w:rPr>
                <w:rFonts w:cs="Arial"/>
                <w:i/>
                <w:iCs/>
              </w:rPr>
              <w:t>Aspekte biblisch-christlicher Sichtweisen von Zeit, z. B. Lebenszeit als Gabe Gottes, Gott als Herr der Zeit und Geschichte, Schöpfung als unabgeschlossener Prozess, Ewigkeit als Aufgehobensein in Gottes Hand und als Zeitlosigkeit</w:t>
            </w:r>
          </w:p>
        </w:tc>
        <w:tc>
          <w:tcPr>
            <w:tcW w:w="0" w:type="auto"/>
          </w:tcPr>
          <w:p w14:paraId="158094F4" w14:textId="77777777" w:rsidR="00F07BA3" w:rsidRPr="00EB2D1D" w:rsidRDefault="00F07BA3" w:rsidP="00287A0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S. 100f., 102f., 108f.</w:t>
            </w:r>
          </w:p>
        </w:tc>
      </w:tr>
      <w:tr w:rsidR="00F07BA3" w:rsidRPr="00B327FA" w14:paraId="5C570984" w14:textId="77777777" w:rsidTr="00C766FF">
        <w:tc>
          <w:tcPr>
            <w:tcW w:w="0" w:type="auto"/>
            <w:shd w:val="clear" w:color="auto" w:fill="8EAADB" w:themeFill="accent5" w:themeFillTint="99"/>
            <w:vAlign w:val="center"/>
          </w:tcPr>
          <w:p w14:paraId="0A0D38A1" w14:textId="77777777" w:rsidR="00F07BA3" w:rsidRPr="00B327FA" w:rsidRDefault="00F07BA3" w:rsidP="00287A0B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IK 6</w:t>
            </w:r>
          </w:p>
        </w:tc>
        <w:tc>
          <w:tcPr>
            <w:tcW w:w="0" w:type="auto"/>
          </w:tcPr>
          <w:p w14:paraId="38423D6D" w14:textId="77777777" w:rsidR="00F07BA3" w:rsidRPr="00EB2D1D" w:rsidRDefault="00F07BA3" w:rsidP="00287A0B">
            <w:pPr>
              <w:spacing w:after="0"/>
              <w:rPr>
                <w:rFonts w:cs="Arial"/>
                <w:i/>
                <w:iCs/>
              </w:rPr>
            </w:pPr>
            <w:r w:rsidRPr="00EB2D1D">
              <w:rPr>
                <w:rFonts w:cs="Arial"/>
                <w:i/>
                <w:iCs/>
              </w:rPr>
              <w:t xml:space="preserve">Konsequenzen daraus für Lebensgefühl bzw. Lebensgestaltung wie Lebenszeit als Geschenk und Gestaltungsaufgabe, Befreiung vom Zwang, selbst alles erreichen zu müssen, Sensibilität für Ewigkeits- und Kairosmomente im Leben </w:t>
            </w:r>
          </w:p>
        </w:tc>
        <w:tc>
          <w:tcPr>
            <w:tcW w:w="0" w:type="auto"/>
          </w:tcPr>
          <w:p w14:paraId="603B41C5" w14:textId="77777777" w:rsidR="00F07BA3" w:rsidRPr="00EB2D1D" w:rsidRDefault="00F07BA3" w:rsidP="00287A0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S. 102f., 104f., 106f., 110f.</w:t>
            </w:r>
          </w:p>
        </w:tc>
      </w:tr>
    </w:tbl>
    <w:p w14:paraId="348225DA" w14:textId="77777777" w:rsidR="00F07BA3" w:rsidRDefault="00F07BA3">
      <w:pPr>
        <w:spacing w:after="0" w:line="240" w:lineRule="auto"/>
      </w:pPr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6"/>
        <w:gridCol w:w="6431"/>
        <w:gridCol w:w="1903"/>
      </w:tblGrid>
      <w:tr w:rsidR="00F07BA3" w:rsidRPr="00B327FA" w14:paraId="1557E07A" w14:textId="77777777" w:rsidTr="00C766FF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822752" w14:textId="77777777" w:rsidR="00F07BA3" w:rsidRPr="00B327FA" w:rsidRDefault="00F07BA3" w:rsidP="00C766FF">
            <w:pPr>
              <w:spacing w:before="120" w:after="120"/>
              <w:rPr>
                <w:rFonts w:cs="Arial"/>
                <w:b/>
                <w:bCs/>
              </w:rPr>
            </w:pPr>
            <w:r w:rsidRPr="00B327FA">
              <w:rPr>
                <w:rFonts w:cs="Arial"/>
                <w:b/>
                <w:bCs/>
              </w:rPr>
              <w:t xml:space="preserve">Lernbereich </w:t>
            </w:r>
            <w:r>
              <w:rPr>
                <w:rFonts w:cs="Arial"/>
                <w:b/>
                <w:bCs/>
              </w:rPr>
              <w:t>5</w:t>
            </w:r>
            <w:r w:rsidRPr="00B327FA">
              <w:rPr>
                <w:rFonts w:cs="Arial"/>
                <w:b/>
                <w:bCs/>
              </w:rPr>
              <w:t xml:space="preserve">: </w:t>
            </w:r>
            <w:r>
              <w:rPr>
                <w:rFonts w:cs="Arial"/>
                <w:b/>
                <w:bCs/>
              </w:rPr>
              <w:t xml:space="preserve">„Was glaubst denn du?“ – Vielfalt des Glaubens </w:t>
            </w:r>
            <w:r w:rsidRPr="00B327FA">
              <w:rPr>
                <w:rFonts w:cs="Arial"/>
                <w:b/>
                <w:bCs/>
              </w:rPr>
              <w:t xml:space="preserve">(ca. </w:t>
            </w:r>
            <w:r>
              <w:rPr>
                <w:rFonts w:cs="Arial"/>
                <w:b/>
                <w:bCs/>
              </w:rPr>
              <w:t>12</w:t>
            </w:r>
            <w:r w:rsidRPr="00B327FA">
              <w:rPr>
                <w:rFonts w:cs="Arial"/>
                <w:b/>
                <w:bCs/>
              </w:rPr>
              <w:t xml:space="preserve"> Std.)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2B408C" w14:textId="77777777" w:rsidR="00F07BA3" w:rsidRPr="00B327FA" w:rsidRDefault="00F07BA3" w:rsidP="00C766FF">
            <w:pPr>
              <w:spacing w:before="120" w:after="120"/>
              <w:rPr>
                <w:rFonts w:cs="Arial"/>
                <w:b/>
                <w:bCs/>
              </w:rPr>
            </w:pPr>
            <w:r w:rsidRPr="00B327FA">
              <w:rPr>
                <w:rFonts w:cs="Arial"/>
                <w:b/>
                <w:bCs/>
              </w:rPr>
              <w:t>Umsetzung in theo</w:t>
            </w:r>
            <w:r w:rsidRPr="00B327FA">
              <w:rPr>
                <w:rFonts w:cs="Arial"/>
                <w:b/>
                <w:bCs/>
                <w:i/>
                <w:iCs/>
              </w:rPr>
              <w:t>logisch </w:t>
            </w:r>
            <w:r w:rsidRPr="00B327FA">
              <w:rPr>
                <w:rFonts w:cs="Arial"/>
                <w:b/>
                <w:bCs/>
              </w:rPr>
              <w:t>8</w:t>
            </w:r>
          </w:p>
        </w:tc>
      </w:tr>
      <w:tr w:rsidR="00F07BA3" w:rsidRPr="00B327FA" w14:paraId="521BA6A0" w14:textId="77777777" w:rsidTr="00C766FF">
        <w:tc>
          <w:tcPr>
            <w:tcW w:w="0" w:type="auto"/>
            <w:gridSpan w:val="3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674B62D6" w14:textId="77777777" w:rsidR="00F07BA3" w:rsidRPr="00EB2D1D" w:rsidRDefault="00F07BA3" w:rsidP="00287A0B">
            <w:pPr>
              <w:spacing w:after="0"/>
              <w:rPr>
                <w:rFonts w:cs="Arial"/>
                <w:b/>
                <w:bCs/>
              </w:rPr>
            </w:pPr>
            <w:r w:rsidRPr="00EB2D1D">
              <w:rPr>
                <w:rFonts w:cs="Arial"/>
                <w:b/>
                <w:bCs/>
              </w:rPr>
              <w:t xml:space="preserve">Kompetenzerwartungen (KE): </w:t>
            </w:r>
            <w:r w:rsidRPr="00EB2D1D">
              <w:rPr>
                <w:rFonts w:cs="Arial"/>
                <w:i/>
                <w:iCs/>
              </w:rPr>
              <w:t>Die Schülerinnen und Schüler …</w:t>
            </w:r>
          </w:p>
        </w:tc>
      </w:tr>
      <w:tr w:rsidR="00F07BA3" w:rsidRPr="00B327FA" w14:paraId="1BBE5212" w14:textId="77777777" w:rsidTr="00C766FF">
        <w:tc>
          <w:tcPr>
            <w:tcW w:w="0" w:type="auto"/>
            <w:shd w:val="clear" w:color="auto" w:fill="FFFF00"/>
            <w:vAlign w:val="center"/>
          </w:tcPr>
          <w:p w14:paraId="09D41DC6" w14:textId="77777777" w:rsidR="00F07BA3" w:rsidRPr="00B327FA" w:rsidRDefault="00F07BA3" w:rsidP="00287A0B">
            <w:pPr>
              <w:spacing w:after="0"/>
              <w:rPr>
                <w:rFonts w:cs="Arial"/>
                <w:b/>
                <w:bCs/>
              </w:rPr>
            </w:pPr>
            <w:r w:rsidRPr="00B327FA">
              <w:rPr>
                <w:rFonts w:cs="Arial"/>
                <w:b/>
                <w:bCs/>
              </w:rPr>
              <w:t>KE 1</w:t>
            </w:r>
          </w:p>
        </w:tc>
        <w:tc>
          <w:tcPr>
            <w:tcW w:w="0" w:type="auto"/>
          </w:tcPr>
          <w:p w14:paraId="2986D9A5" w14:textId="77777777" w:rsidR="00F07BA3" w:rsidRPr="008A0DE1" w:rsidRDefault="00F07BA3" w:rsidP="00287A0B">
            <w:pPr>
              <w:spacing w:after="0"/>
              <w:rPr>
                <w:rFonts w:cs="Arial"/>
                <w:i/>
                <w:iCs/>
              </w:rPr>
            </w:pPr>
            <w:r w:rsidRPr="008A0DE1">
              <w:rPr>
                <w:rFonts w:cs="Arial"/>
                <w:i/>
                <w:iCs/>
              </w:rPr>
              <w:t>tauschen sich über eigene Erfahrungen mit Glauben und Kirche aus und beziehen diese auf die Vorstellung von sichtbarer und verborgener Kirche.</w:t>
            </w:r>
          </w:p>
        </w:tc>
        <w:tc>
          <w:tcPr>
            <w:tcW w:w="0" w:type="auto"/>
          </w:tcPr>
          <w:p w14:paraId="355868EE" w14:textId="77777777" w:rsidR="00F07BA3" w:rsidRPr="00EB2D1D" w:rsidRDefault="00F07BA3" w:rsidP="00287A0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S. 115, A1–4;</w:t>
            </w:r>
            <w:r>
              <w:rPr>
                <w:rFonts w:cs="Arial"/>
              </w:rPr>
              <w:br/>
              <w:t>S. 117, A1–4;</w:t>
            </w:r>
            <w:r>
              <w:rPr>
                <w:rFonts w:cs="Arial"/>
              </w:rPr>
              <w:br/>
              <w:t>S. 119, A1–6;</w:t>
            </w:r>
            <w:r>
              <w:rPr>
                <w:rFonts w:cs="Arial"/>
              </w:rPr>
              <w:br/>
              <w:t>S. 135, A1–5</w:t>
            </w:r>
          </w:p>
        </w:tc>
      </w:tr>
      <w:tr w:rsidR="00F07BA3" w:rsidRPr="00B327FA" w14:paraId="3DEA1BB7" w14:textId="77777777" w:rsidTr="00C766FF">
        <w:tc>
          <w:tcPr>
            <w:tcW w:w="0" w:type="auto"/>
            <w:shd w:val="clear" w:color="auto" w:fill="FFFF00"/>
            <w:vAlign w:val="center"/>
          </w:tcPr>
          <w:p w14:paraId="6F5F4DAF" w14:textId="77777777" w:rsidR="00F07BA3" w:rsidRPr="00B327FA" w:rsidRDefault="00F07BA3" w:rsidP="00287A0B">
            <w:pPr>
              <w:spacing w:after="0"/>
              <w:rPr>
                <w:rFonts w:cs="Arial"/>
                <w:b/>
                <w:bCs/>
              </w:rPr>
            </w:pPr>
            <w:r w:rsidRPr="00B327FA">
              <w:rPr>
                <w:rFonts w:cs="Arial"/>
                <w:b/>
                <w:bCs/>
              </w:rPr>
              <w:t>KE 2</w:t>
            </w:r>
          </w:p>
        </w:tc>
        <w:tc>
          <w:tcPr>
            <w:tcW w:w="0" w:type="auto"/>
          </w:tcPr>
          <w:p w14:paraId="363427EA" w14:textId="77777777" w:rsidR="00F07BA3" w:rsidRPr="008A0DE1" w:rsidRDefault="00F07BA3" w:rsidP="00287A0B">
            <w:pPr>
              <w:spacing w:after="0"/>
              <w:rPr>
                <w:rFonts w:cs="Arial"/>
                <w:i/>
                <w:iCs/>
              </w:rPr>
            </w:pPr>
            <w:r w:rsidRPr="008A0DE1">
              <w:rPr>
                <w:rFonts w:cs="Arial"/>
                <w:i/>
                <w:iCs/>
              </w:rPr>
              <w:t>benennen wichtige Unterschiede zwischen der evangelischen und der katholischen Sicht von Kirche und setzen sie in Beziehung zu gegenwärtigen ökumenischen Bestrebungen.</w:t>
            </w:r>
          </w:p>
        </w:tc>
        <w:tc>
          <w:tcPr>
            <w:tcW w:w="0" w:type="auto"/>
          </w:tcPr>
          <w:p w14:paraId="09EC00DF" w14:textId="77777777" w:rsidR="00F07BA3" w:rsidRPr="00EB2D1D" w:rsidRDefault="00F07BA3" w:rsidP="00287A0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S. 121, A1–4;</w:t>
            </w:r>
            <w:r>
              <w:rPr>
                <w:rFonts w:cs="Arial"/>
              </w:rPr>
              <w:br/>
              <w:t>S. 123, A1–6</w:t>
            </w:r>
          </w:p>
        </w:tc>
      </w:tr>
      <w:tr w:rsidR="00F07BA3" w:rsidRPr="00B327FA" w14:paraId="2F9C5D19" w14:textId="77777777" w:rsidTr="00C766FF">
        <w:tc>
          <w:tcPr>
            <w:tcW w:w="0" w:type="auto"/>
            <w:shd w:val="clear" w:color="auto" w:fill="FFFF00"/>
            <w:vAlign w:val="center"/>
          </w:tcPr>
          <w:p w14:paraId="593617DE" w14:textId="77777777" w:rsidR="00F07BA3" w:rsidRPr="00B327FA" w:rsidRDefault="00F07BA3" w:rsidP="00287A0B">
            <w:pPr>
              <w:spacing w:after="0"/>
              <w:rPr>
                <w:rFonts w:cs="Arial"/>
                <w:b/>
                <w:bCs/>
              </w:rPr>
            </w:pPr>
            <w:r w:rsidRPr="00B327FA">
              <w:rPr>
                <w:rFonts w:cs="Arial"/>
                <w:b/>
                <w:bCs/>
              </w:rPr>
              <w:t>KE 3</w:t>
            </w:r>
          </w:p>
        </w:tc>
        <w:tc>
          <w:tcPr>
            <w:tcW w:w="0" w:type="auto"/>
          </w:tcPr>
          <w:p w14:paraId="0B3E7811" w14:textId="77777777" w:rsidR="00F07BA3" w:rsidRPr="008A0DE1" w:rsidRDefault="00F07BA3" w:rsidP="00287A0B">
            <w:pPr>
              <w:spacing w:after="0"/>
              <w:rPr>
                <w:rFonts w:cs="Arial"/>
                <w:i/>
                <w:iCs/>
              </w:rPr>
            </w:pPr>
            <w:r w:rsidRPr="008A0DE1">
              <w:rPr>
                <w:rFonts w:cs="Arial"/>
                <w:i/>
                <w:iCs/>
              </w:rPr>
              <w:t>nehmen die Vielfalt der Auslegung des christlichen Bekenntnisses wahr und verorten in ihr konfessionelle Ausprägungen.</w:t>
            </w:r>
          </w:p>
        </w:tc>
        <w:tc>
          <w:tcPr>
            <w:tcW w:w="0" w:type="auto"/>
          </w:tcPr>
          <w:p w14:paraId="7690E489" w14:textId="77777777" w:rsidR="00F07BA3" w:rsidRPr="00EB2D1D" w:rsidRDefault="00F07BA3" w:rsidP="00287A0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S. 125, A1–4;</w:t>
            </w:r>
            <w:r>
              <w:rPr>
                <w:rFonts w:cs="Arial"/>
              </w:rPr>
              <w:br/>
              <w:t>S. 127, A1–5</w:t>
            </w:r>
          </w:p>
        </w:tc>
      </w:tr>
      <w:tr w:rsidR="00F07BA3" w:rsidRPr="00B327FA" w14:paraId="25A1D2ED" w14:textId="77777777" w:rsidTr="00C766FF">
        <w:tc>
          <w:tcPr>
            <w:tcW w:w="0" w:type="auto"/>
            <w:shd w:val="clear" w:color="auto" w:fill="FFFF00"/>
            <w:vAlign w:val="center"/>
          </w:tcPr>
          <w:p w14:paraId="1CAC4F57" w14:textId="77777777" w:rsidR="00F07BA3" w:rsidRPr="00B327FA" w:rsidRDefault="00F07BA3" w:rsidP="00287A0B">
            <w:pPr>
              <w:spacing w:after="0"/>
              <w:rPr>
                <w:rFonts w:cs="Arial"/>
                <w:b/>
                <w:bCs/>
              </w:rPr>
            </w:pPr>
            <w:r w:rsidRPr="00B327FA">
              <w:rPr>
                <w:rFonts w:cs="Arial"/>
                <w:b/>
                <w:bCs/>
              </w:rPr>
              <w:t>KE 4</w:t>
            </w:r>
          </w:p>
        </w:tc>
        <w:tc>
          <w:tcPr>
            <w:tcW w:w="0" w:type="auto"/>
          </w:tcPr>
          <w:p w14:paraId="196C8C7B" w14:textId="77777777" w:rsidR="00F07BA3" w:rsidRPr="008A0DE1" w:rsidRDefault="00F07BA3" w:rsidP="00287A0B">
            <w:pPr>
              <w:spacing w:after="0"/>
              <w:rPr>
                <w:rFonts w:cs="Arial"/>
                <w:i/>
                <w:iCs/>
              </w:rPr>
            </w:pPr>
            <w:r w:rsidRPr="008A0DE1">
              <w:rPr>
                <w:rFonts w:cs="Arial"/>
                <w:i/>
                <w:iCs/>
              </w:rPr>
              <w:t>nehmen gegenwärtige Frömmigkeitsformen bzw. -bewegungen innerhalb der Kirche wahr und verorten sie im historischen Zusammenhang.</w:t>
            </w:r>
          </w:p>
        </w:tc>
        <w:tc>
          <w:tcPr>
            <w:tcW w:w="0" w:type="auto"/>
          </w:tcPr>
          <w:p w14:paraId="74561649" w14:textId="77777777" w:rsidR="00F07BA3" w:rsidRPr="00EB2D1D" w:rsidRDefault="00F07BA3" w:rsidP="00287A0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S. 129, A1–3</w:t>
            </w:r>
          </w:p>
        </w:tc>
      </w:tr>
      <w:tr w:rsidR="00F07BA3" w:rsidRPr="00B327FA" w14:paraId="711C84D5" w14:textId="77777777" w:rsidTr="00C766FF">
        <w:tc>
          <w:tcPr>
            <w:tcW w:w="0" w:type="auto"/>
            <w:shd w:val="clear" w:color="auto" w:fill="FFFF00"/>
            <w:vAlign w:val="center"/>
          </w:tcPr>
          <w:p w14:paraId="4C2590DC" w14:textId="77777777" w:rsidR="00F07BA3" w:rsidRPr="00B327FA" w:rsidRDefault="00F07BA3" w:rsidP="00287A0B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KE 5</w:t>
            </w:r>
          </w:p>
        </w:tc>
        <w:tc>
          <w:tcPr>
            <w:tcW w:w="0" w:type="auto"/>
          </w:tcPr>
          <w:p w14:paraId="58331BB1" w14:textId="77777777" w:rsidR="00F07BA3" w:rsidRPr="008A0DE1" w:rsidRDefault="00F07BA3" w:rsidP="00287A0B">
            <w:pPr>
              <w:spacing w:after="0"/>
              <w:rPr>
                <w:rFonts w:cs="Arial"/>
                <w:i/>
                <w:iCs/>
              </w:rPr>
            </w:pPr>
            <w:r w:rsidRPr="008A0DE1">
              <w:rPr>
                <w:rFonts w:cs="Arial"/>
                <w:i/>
                <w:iCs/>
              </w:rPr>
              <w:t xml:space="preserve">beschreiben ein religiöses bzw. religionsähnliches Sinnangebot außerhalb der Kirche und setzen sich damit im Horizont christlicher Freiheit auseinander. </w:t>
            </w:r>
          </w:p>
        </w:tc>
        <w:tc>
          <w:tcPr>
            <w:tcW w:w="0" w:type="auto"/>
          </w:tcPr>
          <w:p w14:paraId="3BBA31FD" w14:textId="77777777" w:rsidR="00F07BA3" w:rsidRDefault="00F07BA3" w:rsidP="00287A0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S. 131, A1–3;</w:t>
            </w:r>
            <w:r>
              <w:rPr>
                <w:rFonts w:cs="Arial"/>
              </w:rPr>
              <w:br/>
              <w:t>S. 133, A1–4</w:t>
            </w:r>
          </w:p>
        </w:tc>
      </w:tr>
      <w:tr w:rsidR="00F07BA3" w:rsidRPr="00B327FA" w14:paraId="7DA42F14" w14:textId="77777777" w:rsidTr="00C766FF">
        <w:tc>
          <w:tcPr>
            <w:tcW w:w="0" w:type="auto"/>
            <w:gridSpan w:val="3"/>
            <w:shd w:val="clear" w:color="auto" w:fill="8EAADB" w:themeFill="accent5" w:themeFillTint="99"/>
            <w:vAlign w:val="center"/>
          </w:tcPr>
          <w:p w14:paraId="6E20DBFB" w14:textId="77777777" w:rsidR="00F07BA3" w:rsidRPr="00EB2D1D" w:rsidRDefault="00F07BA3" w:rsidP="00287A0B">
            <w:pPr>
              <w:spacing w:after="0"/>
              <w:rPr>
                <w:rFonts w:cs="Arial"/>
                <w:b/>
                <w:bCs/>
              </w:rPr>
            </w:pPr>
            <w:r w:rsidRPr="00EB2D1D">
              <w:rPr>
                <w:rFonts w:cs="Arial"/>
                <w:b/>
                <w:bCs/>
              </w:rPr>
              <w:t>Inhalte zu den Kompetenzen (IK)</w:t>
            </w:r>
          </w:p>
        </w:tc>
      </w:tr>
      <w:tr w:rsidR="00F07BA3" w:rsidRPr="00B327FA" w14:paraId="274963E7" w14:textId="77777777" w:rsidTr="00C766FF">
        <w:tc>
          <w:tcPr>
            <w:tcW w:w="0" w:type="auto"/>
            <w:shd w:val="clear" w:color="auto" w:fill="8EAADB" w:themeFill="accent5" w:themeFillTint="99"/>
            <w:vAlign w:val="center"/>
          </w:tcPr>
          <w:p w14:paraId="1EAF1F0F" w14:textId="77777777" w:rsidR="00F07BA3" w:rsidRPr="00B327FA" w:rsidRDefault="00F07BA3" w:rsidP="00287A0B">
            <w:pPr>
              <w:spacing w:after="0"/>
              <w:rPr>
                <w:rFonts w:cs="Arial"/>
                <w:b/>
                <w:bCs/>
              </w:rPr>
            </w:pPr>
            <w:r w:rsidRPr="00B327FA">
              <w:rPr>
                <w:rFonts w:cs="Arial"/>
                <w:b/>
                <w:bCs/>
              </w:rPr>
              <w:t>IK 1</w:t>
            </w:r>
          </w:p>
        </w:tc>
        <w:tc>
          <w:tcPr>
            <w:tcW w:w="0" w:type="auto"/>
          </w:tcPr>
          <w:p w14:paraId="3F47419D" w14:textId="77777777" w:rsidR="00F07BA3" w:rsidRPr="008A0DE1" w:rsidRDefault="00F07BA3" w:rsidP="00287A0B">
            <w:pPr>
              <w:spacing w:after="0"/>
              <w:rPr>
                <w:rFonts w:cs="Arial"/>
                <w:i/>
                <w:iCs/>
              </w:rPr>
            </w:pPr>
            <w:r w:rsidRPr="008A0DE1">
              <w:rPr>
                <w:rFonts w:cs="Arial"/>
                <w:i/>
                <w:iCs/>
              </w:rPr>
              <w:t>Erfahrungen und Einstellungen der Schülerinnen und Schüler z.</w:t>
            </w:r>
            <w:r>
              <w:rPr>
                <w:rFonts w:cs="Arial"/>
                <w:i/>
                <w:iCs/>
              </w:rPr>
              <w:t> </w:t>
            </w:r>
            <w:r w:rsidRPr="008A0DE1">
              <w:rPr>
                <w:rFonts w:cs="Arial"/>
                <w:i/>
                <w:iCs/>
              </w:rPr>
              <w:t>B. im Blick auf eigene Glaubensvorstellungen, Konfessionalität, Konfirmation, gemeindliches Engagement, Schulgottesdienste; die Rede von der verborgenen Kirche als Herausforderung für die vorfindliche sichtbare Kirche</w:t>
            </w:r>
          </w:p>
        </w:tc>
        <w:tc>
          <w:tcPr>
            <w:tcW w:w="0" w:type="auto"/>
          </w:tcPr>
          <w:p w14:paraId="2BAD0299" w14:textId="77777777" w:rsidR="00F07BA3" w:rsidRPr="00EB2D1D" w:rsidRDefault="00F07BA3" w:rsidP="00287A0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S. 112f., 114f., 116f., 118f., 134f.</w:t>
            </w:r>
          </w:p>
        </w:tc>
      </w:tr>
      <w:tr w:rsidR="00F07BA3" w:rsidRPr="00B327FA" w14:paraId="165DF47D" w14:textId="77777777" w:rsidTr="00C766FF">
        <w:tc>
          <w:tcPr>
            <w:tcW w:w="0" w:type="auto"/>
            <w:shd w:val="clear" w:color="auto" w:fill="8EAADB" w:themeFill="accent5" w:themeFillTint="99"/>
            <w:vAlign w:val="center"/>
          </w:tcPr>
          <w:p w14:paraId="458A50DC" w14:textId="77777777" w:rsidR="00F07BA3" w:rsidRPr="00B327FA" w:rsidRDefault="00F07BA3" w:rsidP="00287A0B">
            <w:pPr>
              <w:spacing w:after="0"/>
              <w:rPr>
                <w:rFonts w:cs="Arial"/>
                <w:b/>
                <w:bCs/>
              </w:rPr>
            </w:pPr>
            <w:r w:rsidRPr="00B327FA">
              <w:rPr>
                <w:rFonts w:cs="Arial"/>
                <w:b/>
                <w:bCs/>
              </w:rPr>
              <w:t>IK 2</w:t>
            </w:r>
          </w:p>
        </w:tc>
        <w:tc>
          <w:tcPr>
            <w:tcW w:w="0" w:type="auto"/>
          </w:tcPr>
          <w:p w14:paraId="664CEDBF" w14:textId="77777777" w:rsidR="00F07BA3" w:rsidRPr="008A0DE1" w:rsidRDefault="00F07BA3" w:rsidP="00287A0B">
            <w:pPr>
              <w:spacing w:after="0"/>
              <w:rPr>
                <w:rFonts w:cs="Arial"/>
                <w:i/>
                <w:iCs/>
              </w:rPr>
            </w:pPr>
            <w:r w:rsidRPr="008A0DE1">
              <w:rPr>
                <w:rFonts w:cs="Arial"/>
                <w:i/>
                <w:iCs/>
              </w:rPr>
              <w:t>Unterschiede im Kirchenverständnis von evangelischer und katholischer Kirche, dazu sichtbare Auswirkungen wie Ämter, Abendmahl; ökumenische Bestrebungen, z. B. auf regionaler oder internationaler Ebene</w:t>
            </w:r>
          </w:p>
        </w:tc>
        <w:tc>
          <w:tcPr>
            <w:tcW w:w="0" w:type="auto"/>
          </w:tcPr>
          <w:p w14:paraId="3049B2D2" w14:textId="77777777" w:rsidR="00F07BA3" w:rsidRPr="00EB2D1D" w:rsidRDefault="00F07BA3" w:rsidP="00287A0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S. 120f., 122f.</w:t>
            </w:r>
          </w:p>
        </w:tc>
      </w:tr>
      <w:tr w:rsidR="00F07BA3" w:rsidRPr="00B327FA" w14:paraId="3C0A9D01" w14:textId="77777777" w:rsidTr="00C766FF">
        <w:tc>
          <w:tcPr>
            <w:tcW w:w="0" w:type="auto"/>
            <w:shd w:val="clear" w:color="auto" w:fill="8EAADB" w:themeFill="accent5" w:themeFillTint="99"/>
            <w:vAlign w:val="center"/>
          </w:tcPr>
          <w:p w14:paraId="2D791CDA" w14:textId="77777777" w:rsidR="00F07BA3" w:rsidRPr="00B327FA" w:rsidRDefault="00F07BA3" w:rsidP="00287A0B">
            <w:pPr>
              <w:spacing w:after="0"/>
              <w:rPr>
                <w:rFonts w:cs="Arial"/>
                <w:b/>
                <w:bCs/>
              </w:rPr>
            </w:pPr>
            <w:r w:rsidRPr="00B327FA">
              <w:rPr>
                <w:rFonts w:cs="Arial"/>
                <w:b/>
                <w:bCs/>
              </w:rPr>
              <w:t>IK 3</w:t>
            </w:r>
          </w:p>
        </w:tc>
        <w:tc>
          <w:tcPr>
            <w:tcW w:w="0" w:type="auto"/>
          </w:tcPr>
          <w:p w14:paraId="1A54AEF0" w14:textId="77777777" w:rsidR="00F07BA3" w:rsidRPr="008A0DE1" w:rsidRDefault="00F07BA3" w:rsidP="00287A0B">
            <w:pPr>
              <w:spacing w:after="0"/>
              <w:rPr>
                <w:rFonts w:cs="Arial"/>
                <w:i/>
                <w:iCs/>
              </w:rPr>
            </w:pPr>
            <w:r w:rsidRPr="008A0DE1">
              <w:rPr>
                <w:rFonts w:cs="Arial"/>
                <w:i/>
                <w:iCs/>
              </w:rPr>
              <w:t>Vielfalt christlicher Konfessionen und Glaubensweisen im Überblick; dazu ein vertieftes Beispiel</w:t>
            </w:r>
          </w:p>
        </w:tc>
        <w:tc>
          <w:tcPr>
            <w:tcW w:w="0" w:type="auto"/>
          </w:tcPr>
          <w:p w14:paraId="3DC7FB90" w14:textId="77777777" w:rsidR="00F07BA3" w:rsidRPr="00EB2D1D" w:rsidRDefault="00F07BA3" w:rsidP="00287A0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S. 124f., 126f.</w:t>
            </w:r>
          </w:p>
        </w:tc>
      </w:tr>
      <w:tr w:rsidR="00F07BA3" w:rsidRPr="00B327FA" w14:paraId="3D5A7DBF" w14:textId="77777777" w:rsidTr="00C766FF">
        <w:tc>
          <w:tcPr>
            <w:tcW w:w="0" w:type="auto"/>
            <w:shd w:val="clear" w:color="auto" w:fill="8EAADB" w:themeFill="accent5" w:themeFillTint="99"/>
            <w:vAlign w:val="center"/>
          </w:tcPr>
          <w:p w14:paraId="7E35F318" w14:textId="77777777" w:rsidR="00F07BA3" w:rsidRPr="00B327FA" w:rsidRDefault="00F07BA3" w:rsidP="00287A0B">
            <w:pPr>
              <w:spacing w:after="0"/>
              <w:rPr>
                <w:rFonts w:cs="Arial"/>
                <w:b/>
                <w:bCs/>
              </w:rPr>
            </w:pPr>
            <w:r w:rsidRPr="00B327FA">
              <w:rPr>
                <w:rFonts w:cs="Arial"/>
                <w:b/>
                <w:bCs/>
              </w:rPr>
              <w:t>IK 4</w:t>
            </w:r>
          </w:p>
        </w:tc>
        <w:tc>
          <w:tcPr>
            <w:tcW w:w="0" w:type="auto"/>
          </w:tcPr>
          <w:p w14:paraId="76BBE7B6" w14:textId="77777777" w:rsidR="00F07BA3" w:rsidRPr="008A0DE1" w:rsidRDefault="00F07BA3" w:rsidP="00287A0B">
            <w:pPr>
              <w:spacing w:after="0"/>
              <w:rPr>
                <w:rFonts w:cs="Arial"/>
                <w:i/>
                <w:iCs/>
              </w:rPr>
            </w:pPr>
            <w:r w:rsidRPr="008A0DE1">
              <w:rPr>
                <w:rFonts w:cs="Arial"/>
                <w:i/>
                <w:iCs/>
              </w:rPr>
              <w:t>mindestens ein Beispiel für gegenwärtige Frömmigkeitskultur, z.</w:t>
            </w:r>
            <w:r>
              <w:rPr>
                <w:rFonts w:cs="Arial"/>
                <w:i/>
                <w:iCs/>
              </w:rPr>
              <w:t> </w:t>
            </w:r>
            <w:r w:rsidRPr="008A0DE1">
              <w:rPr>
                <w:rFonts w:cs="Arial"/>
                <w:i/>
                <w:iCs/>
              </w:rPr>
              <w:t>B. Klöster als Meditationsorte, Communitäten wie Taizé, charismatische Bewegungen wie Hillsong, Jugendgemeinden wie CVJM; dazu kirchengeschichtliche Zusammenhänge</w:t>
            </w:r>
          </w:p>
        </w:tc>
        <w:tc>
          <w:tcPr>
            <w:tcW w:w="0" w:type="auto"/>
          </w:tcPr>
          <w:p w14:paraId="21B52509" w14:textId="77777777" w:rsidR="00F07BA3" w:rsidRPr="00EB2D1D" w:rsidRDefault="00F07BA3" w:rsidP="00287A0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S. 128f.</w:t>
            </w:r>
          </w:p>
        </w:tc>
      </w:tr>
      <w:tr w:rsidR="00F07BA3" w:rsidRPr="00B327FA" w14:paraId="1F2CD0A2" w14:textId="77777777" w:rsidTr="00C766FF">
        <w:tc>
          <w:tcPr>
            <w:tcW w:w="0" w:type="auto"/>
            <w:shd w:val="clear" w:color="auto" w:fill="8EAADB" w:themeFill="accent5" w:themeFillTint="99"/>
            <w:vAlign w:val="center"/>
          </w:tcPr>
          <w:p w14:paraId="5396DA0F" w14:textId="77777777" w:rsidR="00F07BA3" w:rsidRPr="00B327FA" w:rsidRDefault="00F07BA3" w:rsidP="00287A0B">
            <w:pPr>
              <w:spacing w:after="0"/>
              <w:rPr>
                <w:rFonts w:cs="Arial"/>
                <w:b/>
                <w:bCs/>
              </w:rPr>
            </w:pPr>
            <w:r w:rsidRPr="00B327FA">
              <w:rPr>
                <w:rFonts w:cs="Arial"/>
                <w:b/>
                <w:bCs/>
              </w:rPr>
              <w:t>IK 5</w:t>
            </w:r>
          </w:p>
        </w:tc>
        <w:tc>
          <w:tcPr>
            <w:tcW w:w="0" w:type="auto"/>
          </w:tcPr>
          <w:p w14:paraId="5D384AD6" w14:textId="77777777" w:rsidR="00F07BA3" w:rsidRPr="008A0DE1" w:rsidRDefault="00F07BA3" w:rsidP="00287A0B">
            <w:pPr>
              <w:spacing w:after="0"/>
              <w:rPr>
                <w:rFonts w:cs="Arial"/>
                <w:i/>
                <w:iCs/>
              </w:rPr>
            </w:pPr>
            <w:r w:rsidRPr="008A0DE1">
              <w:rPr>
                <w:rFonts w:cs="Arial"/>
                <w:i/>
                <w:iCs/>
              </w:rPr>
              <w:t>ein Beispiel eines religiösen bzw. religionsähnlichen Sinnangebots: Aspekte wie Organisationsform, Verbreitung, Wirkung; dahinterstehende Vorstellungen, z. B. zu Zeit und Geschichte, Welt und Mensch, Gut und Böse; ggf. Erklärungen für mögliche Attraktivität</w:t>
            </w:r>
          </w:p>
        </w:tc>
        <w:tc>
          <w:tcPr>
            <w:tcW w:w="0" w:type="auto"/>
          </w:tcPr>
          <w:p w14:paraId="539BE854" w14:textId="77777777" w:rsidR="00F07BA3" w:rsidRPr="00EB2D1D" w:rsidRDefault="00F07BA3" w:rsidP="00287A0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S. 130f., 132f.</w:t>
            </w:r>
          </w:p>
        </w:tc>
      </w:tr>
      <w:tr w:rsidR="00F07BA3" w:rsidRPr="00B327FA" w14:paraId="3674018C" w14:textId="77777777" w:rsidTr="00C766FF">
        <w:tc>
          <w:tcPr>
            <w:tcW w:w="0" w:type="auto"/>
            <w:shd w:val="clear" w:color="auto" w:fill="8EAADB" w:themeFill="accent5" w:themeFillTint="99"/>
            <w:vAlign w:val="center"/>
          </w:tcPr>
          <w:p w14:paraId="154CA2D5" w14:textId="77777777" w:rsidR="00F07BA3" w:rsidRPr="00B327FA" w:rsidRDefault="00F07BA3" w:rsidP="00287A0B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IK 6</w:t>
            </w:r>
          </w:p>
        </w:tc>
        <w:tc>
          <w:tcPr>
            <w:tcW w:w="0" w:type="auto"/>
          </w:tcPr>
          <w:p w14:paraId="380F7FE6" w14:textId="77777777" w:rsidR="00F07BA3" w:rsidRPr="008A0DE1" w:rsidRDefault="00F07BA3" w:rsidP="00287A0B">
            <w:pPr>
              <w:spacing w:after="0"/>
              <w:rPr>
                <w:rFonts w:cs="Arial"/>
                <w:i/>
                <w:iCs/>
              </w:rPr>
            </w:pPr>
            <w:r w:rsidRPr="008A0DE1">
              <w:rPr>
                <w:rFonts w:cs="Arial"/>
                <w:i/>
                <w:iCs/>
              </w:rPr>
              <w:t xml:space="preserve">aus evangelischem Freiheitsverständnis abgeleitete Haltungen und Kriterien für die Auseinandersetzung wie Offenheit, Toleranz und Diskussionsbereitschaft, Dienst am Menschen </w:t>
            </w:r>
          </w:p>
        </w:tc>
        <w:tc>
          <w:tcPr>
            <w:tcW w:w="0" w:type="auto"/>
          </w:tcPr>
          <w:p w14:paraId="45AA6F13" w14:textId="77777777" w:rsidR="00F07BA3" w:rsidRPr="00EB2D1D" w:rsidRDefault="00F07BA3" w:rsidP="00287A0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S. 131</w:t>
            </w:r>
          </w:p>
        </w:tc>
      </w:tr>
    </w:tbl>
    <w:p w14:paraId="15C8B3ED" w14:textId="77777777" w:rsidR="00287A0B" w:rsidRDefault="00287A0B" w:rsidP="00786536">
      <w:pPr>
        <w:spacing w:after="0"/>
        <w:rPr>
          <w:rFonts w:cs="Arial"/>
        </w:rPr>
      </w:pPr>
    </w:p>
    <w:sectPr w:rsidR="00287A0B" w:rsidSect="00084242">
      <w:headerReference w:type="default" r:id="rId7"/>
      <w:footerReference w:type="default" r:id="rId8"/>
      <w:pgSz w:w="11906" w:h="16838" w:code="9"/>
      <w:pgMar w:top="1667" w:right="1418" w:bottom="1843" w:left="1418" w:header="68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0D959" w14:textId="77777777" w:rsidR="000544FA" w:rsidRDefault="000544FA" w:rsidP="00C910D4">
      <w:pPr>
        <w:spacing w:after="0" w:line="240" w:lineRule="auto"/>
      </w:pPr>
      <w:r>
        <w:separator/>
      </w:r>
    </w:p>
  </w:endnote>
  <w:endnote w:type="continuationSeparator" w:id="0">
    <w:p w14:paraId="52C9C26A" w14:textId="77777777" w:rsidR="000544FA" w:rsidRDefault="000544FA" w:rsidP="00C91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99E12" w14:textId="1DC7FB09" w:rsidR="001F0CC2" w:rsidRPr="00C84732" w:rsidRDefault="00DE0F82" w:rsidP="00156916">
    <w:pPr>
      <w:pStyle w:val="Fuzeile"/>
      <w:tabs>
        <w:tab w:val="clear" w:pos="4536"/>
        <w:tab w:val="clear" w:pos="9072"/>
        <w:tab w:val="left" w:pos="5245"/>
        <w:tab w:val="right" w:pos="9070"/>
      </w:tabs>
      <w:spacing w:before="640" w:after="340"/>
      <w:rPr>
        <w:color w:val="auto"/>
        <w:sz w:val="18"/>
      </w:rPr>
    </w:pPr>
    <w:r>
      <w:rPr>
        <w:noProof/>
        <w:lang w:eastAsia="de-DE"/>
      </w:rPr>
      <w:drawing>
        <wp:anchor distT="0" distB="0" distL="114300" distR="114300" simplePos="0" relativeHeight="251656704" behindDoc="1" locked="0" layoutInCell="1" allowOverlap="1" wp14:anchorId="136195E4" wp14:editId="21C00227">
          <wp:simplePos x="0" y="0"/>
          <wp:positionH relativeFrom="column">
            <wp:posOffset>5148580</wp:posOffset>
          </wp:positionH>
          <wp:positionV relativeFrom="paragraph">
            <wp:posOffset>17780</wp:posOffset>
          </wp:positionV>
          <wp:extent cx="539750" cy="531495"/>
          <wp:effectExtent l="0" t="0" r="0" b="0"/>
          <wp:wrapNone/>
          <wp:docPr id="3" name="Bild 5" descr="ccb-logo-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cb-logo-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1F6018" wp14:editId="74B64EF5">
              <wp:simplePos x="0" y="0"/>
              <wp:positionH relativeFrom="page">
                <wp:posOffset>0</wp:posOffset>
              </wp:positionH>
              <wp:positionV relativeFrom="paragraph">
                <wp:posOffset>22225</wp:posOffset>
              </wp:positionV>
              <wp:extent cx="7560310" cy="0"/>
              <wp:effectExtent l="9525" t="12700" r="12065" b="63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56031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5549C33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0;margin-top:1.75pt;width:595.3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" strokecolor="#7f7f7f" strokeweight=".5pt">
              <w10:wrap anchorx="page"/>
            </v:shape>
          </w:pict>
        </mc:Fallback>
      </mc:AlternateContent>
    </w:r>
    <w:r w:rsidR="001F0CC2" w:rsidRPr="00C84732">
      <w:rPr>
        <w:color w:val="auto"/>
        <w:sz w:val="18"/>
      </w:rPr>
      <w:t xml:space="preserve">Seite </w:t>
    </w:r>
    <w:r w:rsidR="001F0CC2" w:rsidRPr="00C84732">
      <w:rPr>
        <w:color w:val="auto"/>
        <w:sz w:val="18"/>
      </w:rPr>
      <w:fldChar w:fldCharType="begin"/>
    </w:r>
    <w:r w:rsidR="001F0CC2" w:rsidRPr="00C84732">
      <w:rPr>
        <w:color w:val="auto"/>
        <w:sz w:val="18"/>
      </w:rPr>
      <w:instrText>PAGE   \* MERGEFORMAT</w:instrText>
    </w:r>
    <w:r w:rsidR="001F0CC2" w:rsidRPr="00C84732">
      <w:rPr>
        <w:color w:val="auto"/>
        <w:sz w:val="18"/>
      </w:rPr>
      <w:fldChar w:fldCharType="separate"/>
    </w:r>
    <w:r w:rsidR="001931AD">
      <w:rPr>
        <w:noProof/>
        <w:color w:val="auto"/>
        <w:sz w:val="18"/>
      </w:rPr>
      <w:t>4</w:t>
    </w:r>
    <w:r w:rsidR="001F0CC2" w:rsidRPr="00C84732">
      <w:rPr>
        <w:color w:val="auto"/>
        <w:sz w:val="18"/>
      </w:rPr>
      <w:fldChar w:fldCharType="end"/>
    </w:r>
    <w:r w:rsidR="001F0CC2" w:rsidRPr="00C84732">
      <w:rPr>
        <w:color w:val="auto"/>
        <w:sz w:val="18"/>
      </w:rPr>
      <w:tab/>
      <w:t>© C.C.Buchner Verlag, Bamberg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65F18" w14:textId="77777777" w:rsidR="000544FA" w:rsidRDefault="000544FA" w:rsidP="00C910D4">
      <w:pPr>
        <w:spacing w:after="0" w:line="240" w:lineRule="auto"/>
      </w:pPr>
      <w:r>
        <w:separator/>
      </w:r>
    </w:p>
  </w:footnote>
  <w:footnote w:type="continuationSeparator" w:id="0">
    <w:p w14:paraId="648B3011" w14:textId="77777777" w:rsidR="000544FA" w:rsidRDefault="000544FA" w:rsidP="00C91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67452" w14:textId="77777777" w:rsidR="001F0CC2" w:rsidRPr="0029527C" w:rsidRDefault="00DE0F82" w:rsidP="00084242">
    <w:pPr>
      <w:pStyle w:val="Kopfzeile"/>
      <w:tabs>
        <w:tab w:val="clear" w:pos="4536"/>
        <w:tab w:val="clear" w:pos="9072"/>
        <w:tab w:val="left" w:pos="6240"/>
        <w:tab w:val="right" w:pos="9070"/>
      </w:tabs>
      <w:spacing w:after="0"/>
      <w:rPr>
        <w:rFonts w:cs="Arial"/>
        <w:bCs/>
        <w:i/>
      </w:rPr>
    </w:pPr>
    <w:r w:rsidRPr="0029527C">
      <w:rPr>
        <w:bCs/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E53AC8F" wp14:editId="2B0FACB6">
              <wp:simplePos x="0" y="0"/>
              <wp:positionH relativeFrom="page">
                <wp:posOffset>0</wp:posOffset>
              </wp:positionH>
              <wp:positionV relativeFrom="paragraph">
                <wp:posOffset>252095</wp:posOffset>
              </wp:positionV>
              <wp:extent cx="7560310" cy="0"/>
              <wp:effectExtent l="9525" t="13970" r="12065" b="508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56031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59394E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19.85pt;width:595.3pt;height: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" strokecolor="#7f7f7f" strokeweight=".5pt">
              <w10:wrap anchorx="page"/>
            </v:shape>
          </w:pict>
        </mc:Fallback>
      </mc:AlternateContent>
    </w:r>
    <w:r w:rsidR="00287A0B">
      <w:rPr>
        <w:rFonts w:cs="Arial"/>
        <w:bCs/>
      </w:rPr>
      <w:t>Umsetzung des LehrplanPLUS in theo</w:t>
    </w:r>
    <w:r w:rsidR="00287A0B" w:rsidRPr="00287A0B">
      <w:rPr>
        <w:rFonts w:cs="Arial"/>
        <w:bCs/>
        <w:i/>
        <w:iCs/>
      </w:rPr>
      <w:t>logisch</w:t>
    </w:r>
    <w:r w:rsidR="00287A0B">
      <w:rPr>
        <w:rFonts w:cs="Arial"/>
        <w:bCs/>
      </w:rPr>
      <w:t xml:space="preserve">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FC05B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C0D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2A40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86F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8CC2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8204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AC80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50A4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563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8ABD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677ADB"/>
    <w:multiLevelType w:val="hybridMultilevel"/>
    <w:tmpl w:val="CB80AA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15103B"/>
    <w:multiLevelType w:val="hybridMultilevel"/>
    <w:tmpl w:val="81306B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141AB6"/>
    <w:multiLevelType w:val="hybridMultilevel"/>
    <w:tmpl w:val="E9EA6A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B80FE2"/>
    <w:multiLevelType w:val="hybridMultilevel"/>
    <w:tmpl w:val="E22089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C4235"/>
    <w:multiLevelType w:val="hybridMultilevel"/>
    <w:tmpl w:val="500A11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83074"/>
    <w:multiLevelType w:val="hybridMultilevel"/>
    <w:tmpl w:val="42CC2076"/>
    <w:lvl w:ilvl="0" w:tplc="D9263E4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4709E"/>
    <w:multiLevelType w:val="hybridMultilevel"/>
    <w:tmpl w:val="44C218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7144FA"/>
    <w:multiLevelType w:val="hybridMultilevel"/>
    <w:tmpl w:val="C05E74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DE23A4"/>
    <w:multiLevelType w:val="hybridMultilevel"/>
    <w:tmpl w:val="D1BCBFD0"/>
    <w:lvl w:ilvl="0" w:tplc="03645B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FE7EAA"/>
    <w:multiLevelType w:val="hybridMultilevel"/>
    <w:tmpl w:val="EEC81264"/>
    <w:lvl w:ilvl="0" w:tplc="31E802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D22093"/>
    <w:multiLevelType w:val="hybridMultilevel"/>
    <w:tmpl w:val="C6F89A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F13BD4"/>
    <w:multiLevelType w:val="hybridMultilevel"/>
    <w:tmpl w:val="D468275A"/>
    <w:lvl w:ilvl="0" w:tplc="9C38887A">
      <w:numFmt w:val="bullet"/>
      <w:pStyle w:val="Listenabsatz"/>
      <w:lvlText w:val="̶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9D546C"/>
    <w:multiLevelType w:val="hybridMultilevel"/>
    <w:tmpl w:val="1E4E1D7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7D5074"/>
    <w:multiLevelType w:val="hybridMultilevel"/>
    <w:tmpl w:val="608EA2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267F24"/>
    <w:multiLevelType w:val="hybridMultilevel"/>
    <w:tmpl w:val="9DCC29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2F3E9A"/>
    <w:multiLevelType w:val="hybridMultilevel"/>
    <w:tmpl w:val="A4D85A78"/>
    <w:lvl w:ilvl="0" w:tplc="F3BC1EAE">
      <w:start w:val="1"/>
      <w:numFmt w:val="bullet"/>
      <w:lvlText w:val="˃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EA7633"/>
    <w:multiLevelType w:val="hybridMultilevel"/>
    <w:tmpl w:val="EE1AEF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BD186B"/>
    <w:multiLevelType w:val="hybridMultilevel"/>
    <w:tmpl w:val="D0C827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7349EA"/>
    <w:multiLevelType w:val="hybridMultilevel"/>
    <w:tmpl w:val="CA164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DC1A22"/>
    <w:multiLevelType w:val="hybridMultilevel"/>
    <w:tmpl w:val="70D65E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E255C6"/>
    <w:multiLevelType w:val="hybridMultilevel"/>
    <w:tmpl w:val="06E0FCB0"/>
    <w:lvl w:ilvl="0" w:tplc="A12C9A6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F239D8"/>
    <w:multiLevelType w:val="hybridMultilevel"/>
    <w:tmpl w:val="23BAFF6C"/>
    <w:lvl w:ilvl="0" w:tplc="3A121A7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D73B6F"/>
    <w:multiLevelType w:val="hybridMultilevel"/>
    <w:tmpl w:val="AD5C38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8C04BF"/>
    <w:multiLevelType w:val="hybridMultilevel"/>
    <w:tmpl w:val="02A0105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243706"/>
    <w:multiLevelType w:val="hybridMultilevel"/>
    <w:tmpl w:val="504C0A9E"/>
    <w:lvl w:ilvl="0" w:tplc="2D28D8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AC28C2"/>
    <w:multiLevelType w:val="hybridMultilevel"/>
    <w:tmpl w:val="BCEADB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F30288"/>
    <w:multiLevelType w:val="hybridMultilevel"/>
    <w:tmpl w:val="CFF0A7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48598B"/>
    <w:multiLevelType w:val="hybridMultilevel"/>
    <w:tmpl w:val="FA7CF1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7D2CFA"/>
    <w:multiLevelType w:val="hybridMultilevel"/>
    <w:tmpl w:val="659A1E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766D1E"/>
    <w:multiLevelType w:val="hybridMultilevel"/>
    <w:tmpl w:val="859E8BE2"/>
    <w:lvl w:ilvl="0" w:tplc="A990935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36784B"/>
    <w:multiLevelType w:val="hybridMultilevel"/>
    <w:tmpl w:val="4D68E8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C108E9"/>
    <w:multiLevelType w:val="hybridMultilevel"/>
    <w:tmpl w:val="E312CC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F13E49"/>
    <w:multiLevelType w:val="hybridMultilevel"/>
    <w:tmpl w:val="3F3C61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74244"/>
    <w:multiLevelType w:val="hybridMultilevel"/>
    <w:tmpl w:val="E94471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022C22"/>
    <w:multiLevelType w:val="hybridMultilevel"/>
    <w:tmpl w:val="081421A2"/>
    <w:lvl w:ilvl="0" w:tplc="9A985414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24C16FF"/>
    <w:multiLevelType w:val="hybridMultilevel"/>
    <w:tmpl w:val="E9808B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457AFC"/>
    <w:multiLevelType w:val="hybridMultilevel"/>
    <w:tmpl w:val="F78682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867C72"/>
    <w:multiLevelType w:val="hybridMultilevel"/>
    <w:tmpl w:val="F69EA0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AF5608"/>
    <w:multiLevelType w:val="hybridMultilevel"/>
    <w:tmpl w:val="89481C56"/>
    <w:lvl w:ilvl="0" w:tplc="5AE6B0E8">
      <w:start w:val="1"/>
      <w:numFmt w:val="decimal"/>
      <w:pStyle w:val="NummerierteListe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43"/>
  </w:num>
  <w:num w:numId="15">
    <w:abstractNumId w:val="48"/>
  </w:num>
  <w:num w:numId="16">
    <w:abstractNumId w:val="46"/>
  </w:num>
  <w:num w:numId="17">
    <w:abstractNumId w:val="48"/>
    <w:lvlOverride w:ilvl="0">
      <w:startOverride w:val="1"/>
    </w:lvlOverride>
  </w:num>
  <w:num w:numId="18">
    <w:abstractNumId w:val="14"/>
  </w:num>
  <w:num w:numId="19">
    <w:abstractNumId w:val="32"/>
  </w:num>
  <w:num w:numId="20">
    <w:abstractNumId w:val="27"/>
  </w:num>
  <w:num w:numId="21">
    <w:abstractNumId w:val="12"/>
  </w:num>
  <w:num w:numId="22">
    <w:abstractNumId w:val="28"/>
  </w:num>
  <w:num w:numId="23">
    <w:abstractNumId w:val="45"/>
  </w:num>
  <w:num w:numId="24">
    <w:abstractNumId w:val="29"/>
  </w:num>
  <w:num w:numId="25">
    <w:abstractNumId w:val="10"/>
  </w:num>
  <w:num w:numId="26">
    <w:abstractNumId w:val="16"/>
  </w:num>
  <w:num w:numId="27">
    <w:abstractNumId w:val="37"/>
  </w:num>
  <w:num w:numId="28">
    <w:abstractNumId w:val="38"/>
  </w:num>
  <w:num w:numId="29">
    <w:abstractNumId w:val="20"/>
  </w:num>
  <w:num w:numId="30">
    <w:abstractNumId w:val="17"/>
  </w:num>
  <w:num w:numId="31">
    <w:abstractNumId w:val="13"/>
  </w:num>
  <w:num w:numId="32">
    <w:abstractNumId w:val="41"/>
  </w:num>
  <w:num w:numId="33">
    <w:abstractNumId w:val="24"/>
  </w:num>
  <w:num w:numId="34">
    <w:abstractNumId w:val="47"/>
  </w:num>
  <w:num w:numId="35">
    <w:abstractNumId w:val="34"/>
  </w:num>
  <w:num w:numId="36">
    <w:abstractNumId w:val="39"/>
  </w:num>
  <w:num w:numId="37">
    <w:abstractNumId w:val="40"/>
  </w:num>
  <w:num w:numId="38">
    <w:abstractNumId w:val="23"/>
  </w:num>
  <w:num w:numId="39">
    <w:abstractNumId w:val="11"/>
  </w:num>
  <w:num w:numId="40">
    <w:abstractNumId w:val="30"/>
  </w:num>
  <w:num w:numId="41">
    <w:abstractNumId w:val="15"/>
  </w:num>
  <w:num w:numId="42">
    <w:abstractNumId w:val="36"/>
  </w:num>
  <w:num w:numId="43">
    <w:abstractNumId w:val="35"/>
  </w:num>
  <w:num w:numId="44">
    <w:abstractNumId w:val="25"/>
  </w:num>
  <w:num w:numId="45">
    <w:abstractNumId w:val="26"/>
  </w:num>
  <w:num w:numId="46">
    <w:abstractNumId w:val="33"/>
  </w:num>
  <w:num w:numId="47">
    <w:abstractNumId w:val="22"/>
  </w:num>
  <w:num w:numId="48">
    <w:abstractNumId w:val="44"/>
  </w:num>
  <w:num w:numId="49">
    <w:abstractNumId w:val="42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 style="mso-position-horizontal:right;mso-width-relative:margin;mso-height-relative:margin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954"/>
    <w:rsid w:val="0001151D"/>
    <w:rsid w:val="00021AA0"/>
    <w:rsid w:val="0005448E"/>
    <w:rsid w:val="000544FA"/>
    <w:rsid w:val="0007727C"/>
    <w:rsid w:val="000779AD"/>
    <w:rsid w:val="00080280"/>
    <w:rsid w:val="00083819"/>
    <w:rsid w:val="00084242"/>
    <w:rsid w:val="001402C8"/>
    <w:rsid w:val="00156916"/>
    <w:rsid w:val="001635D1"/>
    <w:rsid w:val="00171C87"/>
    <w:rsid w:val="00185A41"/>
    <w:rsid w:val="001931AD"/>
    <w:rsid w:val="001A000C"/>
    <w:rsid w:val="001A13CB"/>
    <w:rsid w:val="001D5E9E"/>
    <w:rsid w:val="001E06A3"/>
    <w:rsid w:val="001E157E"/>
    <w:rsid w:val="001E4256"/>
    <w:rsid w:val="001F0CC2"/>
    <w:rsid w:val="00210B47"/>
    <w:rsid w:val="00234F72"/>
    <w:rsid w:val="00245313"/>
    <w:rsid w:val="00256F0E"/>
    <w:rsid w:val="00267BE4"/>
    <w:rsid w:val="00287A0B"/>
    <w:rsid w:val="0029527C"/>
    <w:rsid w:val="002B3FA6"/>
    <w:rsid w:val="002B6286"/>
    <w:rsid w:val="002C5BC9"/>
    <w:rsid w:val="002D65EF"/>
    <w:rsid w:val="00305B47"/>
    <w:rsid w:val="0033008B"/>
    <w:rsid w:val="00332F30"/>
    <w:rsid w:val="0033455B"/>
    <w:rsid w:val="00336BAE"/>
    <w:rsid w:val="00375538"/>
    <w:rsid w:val="00375848"/>
    <w:rsid w:val="00375989"/>
    <w:rsid w:val="0038141A"/>
    <w:rsid w:val="003863E7"/>
    <w:rsid w:val="00390FB7"/>
    <w:rsid w:val="00393BDA"/>
    <w:rsid w:val="003A5E0A"/>
    <w:rsid w:val="003B52F7"/>
    <w:rsid w:val="003C4B52"/>
    <w:rsid w:val="003E23F7"/>
    <w:rsid w:val="003E39DA"/>
    <w:rsid w:val="00407488"/>
    <w:rsid w:val="00413B6D"/>
    <w:rsid w:val="004163A9"/>
    <w:rsid w:val="00420B8E"/>
    <w:rsid w:val="00425880"/>
    <w:rsid w:val="004330F2"/>
    <w:rsid w:val="00434110"/>
    <w:rsid w:val="00440B9A"/>
    <w:rsid w:val="00466BBE"/>
    <w:rsid w:val="00480377"/>
    <w:rsid w:val="0049690B"/>
    <w:rsid w:val="004A7AD1"/>
    <w:rsid w:val="004B416D"/>
    <w:rsid w:val="004B782C"/>
    <w:rsid w:val="004C1206"/>
    <w:rsid w:val="00506088"/>
    <w:rsid w:val="00514CA3"/>
    <w:rsid w:val="0053466F"/>
    <w:rsid w:val="00541907"/>
    <w:rsid w:val="00553B5B"/>
    <w:rsid w:val="00560FB5"/>
    <w:rsid w:val="00572360"/>
    <w:rsid w:val="0058043B"/>
    <w:rsid w:val="005B5709"/>
    <w:rsid w:val="005C2BDC"/>
    <w:rsid w:val="005D1B94"/>
    <w:rsid w:val="005D564F"/>
    <w:rsid w:val="005D7352"/>
    <w:rsid w:val="005E785B"/>
    <w:rsid w:val="005F5798"/>
    <w:rsid w:val="006042A8"/>
    <w:rsid w:val="00610C10"/>
    <w:rsid w:val="00621F6C"/>
    <w:rsid w:val="006376C3"/>
    <w:rsid w:val="0064774D"/>
    <w:rsid w:val="00662CF4"/>
    <w:rsid w:val="006843B7"/>
    <w:rsid w:val="006A633F"/>
    <w:rsid w:val="006B2D84"/>
    <w:rsid w:val="006C6373"/>
    <w:rsid w:val="006E1CDF"/>
    <w:rsid w:val="006E3986"/>
    <w:rsid w:val="006F2A4D"/>
    <w:rsid w:val="006F6780"/>
    <w:rsid w:val="00701FB9"/>
    <w:rsid w:val="00711506"/>
    <w:rsid w:val="00721ACF"/>
    <w:rsid w:val="00731FA1"/>
    <w:rsid w:val="00737E14"/>
    <w:rsid w:val="007446A0"/>
    <w:rsid w:val="00747547"/>
    <w:rsid w:val="0075048F"/>
    <w:rsid w:val="007562E0"/>
    <w:rsid w:val="00762BCB"/>
    <w:rsid w:val="00763805"/>
    <w:rsid w:val="00772A24"/>
    <w:rsid w:val="00783757"/>
    <w:rsid w:val="00786536"/>
    <w:rsid w:val="007B0F28"/>
    <w:rsid w:val="007C21A1"/>
    <w:rsid w:val="007C3D12"/>
    <w:rsid w:val="007D1CB7"/>
    <w:rsid w:val="007D688D"/>
    <w:rsid w:val="007D7C2E"/>
    <w:rsid w:val="007E50ED"/>
    <w:rsid w:val="007E66D8"/>
    <w:rsid w:val="007F5D9A"/>
    <w:rsid w:val="007F6158"/>
    <w:rsid w:val="008032A8"/>
    <w:rsid w:val="00830072"/>
    <w:rsid w:val="00832F0E"/>
    <w:rsid w:val="00853637"/>
    <w:rsid w:val="00862F7F"/>
    <w:rsid w:val="00874634"/>
    <w:rsid w:val="00882544"/>
    <w:rsid w:val="00894044"/>
    <w:rsid w:val="008A360C"/>
    <w:rsid w:val="008B4376"/>
    <w:rsid w:val="008B5CCC"/>
    <w:rsid w:val="008C19EF"/>
    <w:rsid w:val="008C1DDD"/>
    <w:rsid w:val="008C59CE"/>
    <w:rsid w:val="008E6833"/>
    <w:rsid w:val="008F5379"/>
    <w:rsid w:val="0090158A"/>
    <w:rsid w:val="00933B2C"/>
    <w:rsid w:val="00941B0D"/>
    <w:rsid w:val="0094691A"/>
    <w:rsid w:val="009502D7"/>
    <w:rsid w:val="009618E5"/>
    <w:rsid w:val="00973A75"/>
    <w:rsid w:val="00976CD6"/>
    <w:rsid w:val="00977553"/>
    <w:rsid w:val="00993B1D"/>
    <w:rsid w:val="009B3B04"/>
    <w:rsid w:val="009D3778"/>
    <w:rsid w:val="009E10BC"/>
    <w:rsid w:val="00A058EA"/>
    <w:rsid w:val="00A353E3"/>
    <w:rsid w:val="00A610AE"/>
    <w:rsid w:val="00A66811"/>
    <w:rsid w:val="00A77767"/>
    <w:rsid w:val="00AA77FD"/>
    <w:rsid w:val="00AC1954"/>
    <w:rsid w:val="00AD37E8"/>
    <w:rsid w:val="00AE05B7"/>
    <w:rsid w:val="00AE0690"/>
    <w:rsid w:val="00AF6FBA"/>
    <w:rsid w:val="00B02CF8"/>
    <w:rsid w:val="00B06DCA"/>
    <w:rsid w:val="00B16552"/>
    <w:rsid w:val="00B212F0"/>
    <w:rsid w:val="00B25BD3"/>
    <w:rsid w:val="00B33944"/>
    <w:rsid w:val="00B464A3"/>
    <w:rsid w:val="00B66BC8"/>
    <w:rsid w:val="00B95CA4"/>
    <w:rsid w:val="00BB0B15"/>
    <w:rsid w:val="00BC4C78"/>
    <w:rsid w:val="00BD3203"/>
    <w:rsid w:val="00BE73F8"/>
    <w:rsid w:val="00C22E2C"/>
    <w:rsid w:val="00C30425"/>
    <w:rsid w:val="00C45869"/>
    <w:rsid w:val="00C479AE"/>
    <w:rsid w:val="00C52930"/>
    <w:rsid w:val="00C5355F"/>
    <w:rsid w:val="00C65ED2"/>
    <w:rsid w:val="00C66E49"/>
    <w:rsid w:val="00C7446D"/>
    <w:rsid w:val="00C82374"/>
    <w:rsid w:val="00C84732"/>
    <w:rsid w:val="00C84CCD"/>
    <w:rsid w:val="00C86220"/>
    <w:rsid w:val="00C910D4"/>
    <w:rsid w:val="00CA5379"/>
    <w:rsid w:val="00CB541D"/>
    <w:rsid w:val="00CC5CF4"/>
    <w:rsid w:val="00CC5D40"/>
    <w:rsid w:val="00CD10B4"/>
    <w:rsid w:val="00CD118D"/>
    <w:rsid w:val="00CD1F9B"/>
    <w:rsid w:val="00CD7FDD"/>
    <w:rsid w:val="00CE56D5"/>
    <w:rsid w:val="00CE7C5A"/>
    <w:rsid w:val="00CF494E"/>
    <w:rsid w:val="00CF51DD"/>
    <w:rsid w:val="00D020F5"/>
    <w:rsid w:val="00D0524E"/>
    <w:rsid w:val="00D077A4"/>
    <w:rsid w:val="00D10708"/>
    <w:rsid w:val="00D13CE3"/>
    <w:rsid w:val="00D16DC4"/>
    <w:rsid w:val="00D30EAD"/>
    <w:rsid w:val="00D40AA5"/>
    <w:rsid w:val="00D43560"/>
    <w:rsid w:val="00D5092D"/>
    <w:rsid w:val="00D54103"/>
    <w:rsid w:val="00D570F3"/>
    <w:rsid w:val="00D62E1A"/>
    <w:rsid w:val="00D77A85"/>
    <w:rsid w:val="00D8449E"/>
    <w:rsid w:val="00D85DAB"/>
    <w:rsid w:val="00D95A02"/>
    <w:rsid w:val="00DA0188"/>
    <w:rsid w:val="00DA2648"/>
    <w:rsid w:val="00DB4014"/>
    <w:rsid w:val="00DB6EAF"/>
    <w:rsid w:val="00DC61C0"/>
    <w:rsid w:val="00DE0F82"/>
    <w:rsid w:val="00DE52B3"/>
    <w:rsid w:val="00E027FA"/>
    <w:rsid w:val="00E14B16"/>
    <w:rsid w:val="00E169A5"/>
    <w:rsid w:val="00E22E08"/>
    <w:rsid w:val="00E450FF"/>
    <w:rsid w:val="00E46F6C"/>
    <w:rsid w:val="00E5077F"/>
    <w:rsid w:val="00E54782"/>
    <w:rsid w:val="00E55843"/>
    <w:rsid w:val="00E8201A"/>
    <w:rsid w:val="00E83136"/>
    <w:rsid w:val="00E90E80"/>
    <w:rsid w:val="00EA557E"/>
    <w:rsid w:val="00EA6D71"/>
    <w:rsid w:val="00EB022C"/>
    <w:rsid w:val="00EB742D"/>
    <w:rsid w:val="00EC170E"/>
    <w:rsid w:val="00EC604C"/>
    <w:rsid w:val="00ED34CF"/>
    <w:rsid w:val="00ED6379"/>
    <w:rsid w:val="00EE0B94"/>
    <w:rsid w:val="00EE6FFB"/>
    <w:rsid w:val="00F07BA3"/>
    <w:rsid w:val="00F20892"/>
    <w:rsid w:val="00F21988"/>
    <w:rsid w:val="00F44325"/>
    <w:rsid w:val="00F51AFB"/>
    <w:rsid w:val="00F52753"/>
    <w:rsid w:val="00F8327A"/>
    <w:rsid w:val="00F858FF"/>
    <w:rsid w:val="00F91175"/>
    <w:rsid w:val="00F9298F"/>
    <w:rsid w:val="00F97B62"/>
    <w:rsid w:val="00FB0B34"/>
    <w:rsid w:val="00FB2806"/>
    <w:rsid w:val="00FB3BCF"/>
    <w:rsid w:val="00FB4AF0"/>
    <w:rsid w:val="00FD1F5F"/>
    <w:rsid w:val="00FE3B02"/>
    <w:rsid w:val="00FE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right;mso-width-relative:margin;mso-height-relative:margin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ecimalSymbol w:val=","/>
  <w:listSeparator w:val=";"/>
  <w14:docId w14:val="4A6C1766"/>
  <w15:chartTrackingRefBased/>
  <w15:docId w15:val="{30063496-6AF2-4D3B-9B93-73B5697D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C3D12"/>
    <w:pPr>
      <w:spacing w:after="240" w:line="276" w:lineRule="auto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44325"/>
    <w:pPr>
      <w:keepNext/>
      <w:outlineLvl w:val="0"/>
    </w:pPr>
    <w:rPr>
      <w:rFonts w:eastAsia="Times New Roman"/>
      <w:b/>
      <w:bCs/>
      <w:kern w:val="32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F44325"/>
    <w:pPr>
      <w:keepNext/>
      <w:spacing w:before="480"/>
      <w:outlineLvl w:val="1"/>
    </w:pPr>
    <w:rPr>
      <w:rFonts w:eastAsia="Times New Roman"/>
      <w:bCs/>
      <w:iCs/>
      <w:sz w:val="32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910D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910D4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45869"/>
    <w:pPr>
      <w:tabs>
        <w:tab w:val="center" w:pos="4536"/>
        <w:tab w:val="right" w:pos="9072"/>
      </w:tabs>
    </w:pPr>
    <w:rPr>
      <w:color w:val="FFFFFF"/>
      <w:sz w:val="16"/>
    </w:rPr>
  </w:style>
  <w:style w:type="character" w:customStyle="1" w:styleId="FuzeileZchn">
    <w:name w:val="Fußzeile Zchn"/>
    <w:link w:val="Fuzeile"/>
    <w:uiPriority w:val="99"/>
    <w:rsid w:val="00C45869"/>
    <w:rPr>
      <w:rFonts w:ascii="Arial" w:hAnsi="Arial"/>
      <w:color w:val="FFFFFF"/>
      <w:sz w:val="16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0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8043B"/>
    <w:rPr>
      <w:rFonts w:ascii="Tahoma" w:hAnsi="Tahoma" w:cs="Tahoma"/>
      <w:sz w:val="16"/>
      <w:szCs w:val="16"/>
      <w:lang w:eastAsia="en-US"/>
    </w:rPr>
  </w:style>
  <w:style w:type="character" w:styleId="Zeilennummer">
    <w:name w:val="line number"/>
    <w:uiPriority w:val="99"/>
    <w:unhideWhenUsed/>
    <w:rsid w:val="00D40AA5"/>
    <w:rPr>
      <w:rFonts w:ascii="Arial" w:hAnsi="Arial"/>
      <w:color w:val="BFBFBF"/>
      <w:sz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7C3D12"/>
    <w:pPr>
      <w:outlineLvl w:val="0"/>
    </w:pPr>
    <w:rPr>
      <w:rFonts w:eastAsia="Times New Roman"/>
      <w:b/>
      <w:bCs/>
      <w:kern w:val="28"/>
      <w:sz w:val="36"/>
      <w:szCs w:val="32"/>
    </w:rPr>
  </w:style>
  <w:style w:type="character" w:customStyle="1" w:styleId="TitelZchn">
    <w:name w:val="Titel Zchn"/>
    <w:link w:val="Titel"/>
    <w:uiPriority w:val="10"/>
    <w:rsid w:val="007C3D12"/>
    <w:rPr>
      <w:rFonts w:ascii="Arial" w:eastAsia="Times New Roman" w:hAnsi="Arial" w:cs="Times New Roman"/>
      <w:b/>
      <w:bCs/>
      <w:kern w:val="28"/>
      <w:sz w:val="36"/>
      <w:szCs w:val="32"/>
      <w:lang w:eastAsia="en-US"/>
    </w:rPr>
  </w:style>
  <w:style w:type="character" w:customStyle="1" w:styleId="berschrift1Zchn">
    <w:name w:val="Überschrift 1 Zchn"/>
    <w:link w:val="berschrift1"/>
    <w:uiPriority w:val="9"/>
    <w:rsid w:val="00F44325"/>
    <w:rPr>
      <w:rFonts w:ascii="Arial" w:eastAsia="Times New Roman" w:hAnsi="Arial" w:cs="Times New Roman"/>
      <w:b/>
      <w:bCs/>
      <w:kern w:val="32"/>
      <w:sz w:val="40"/>
      <w:szCs w:val="32"/>
      <w:lang w:eastAsia="en-US"/>
    </w:rPr>
  </w:style>
  <w:style w:type="character" w:customStyle="1" w:styleId="berschrift2Zchn">
    <w:name w:val="Überschrift 2 Zchn"/>
    <w:link w:val="berschrift2"/>
    <w:uiPriority w:val="9"/>
    <w:rsid w:val="00F44325"/>
    <w:rPr>
      <w:rFonts w:ascii="Arial" w:eastAsia="Times New Roman" w:hAnsi="Arial" w:cs="Times New Roman"/>
      <w:bCs/>
      <w:iCs/>
      <w:sz w:val="32"/>
      <w:szCs w:val="28"/>
      <w:lang w:eastAsia="en-US"/>
    </w:rPr>
  </w:style>
  <w:style w:type="paragraph" w:styleId="Listenabsatz">
    <w:name w:val="List Paragraph"/>
    <w:basedOn w:val="Standard"/>
    <w:uiPriority w:val="34"/>
    <w:qFormat/>
    <w:rsid w:val="00F44325"/>
    <w:pPr>
      <w:numPr>
        <w:numId w:val="13"/>
      </w:numPr>
      <w:spacing w:after="120"/>
      <w:ind w:left="568" w:hanging="284"/>
    </w:pPr>
  </w:style>
  <w:style w:type="paragraph" w:styleId="Zitat">
    <w:name w:val="Quote"/>
    <w:basedOn w:val="Standard"/>
    <w:next w:val="Standard"/>
    <w:link w:val="ZitatZchn"/>
    <w:uiPriority w:val="29"/>
    <w:qFormat/>
    <w:rsid w:val="008B4376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8B4376"/>
    <w:rPr>
      <w:rFonts w:ascii="Arial" w:hAnsi="Arial"/>
      <w:i/>
      <w:iCs/>
      <w:color w:val="000000"/>
      <w:sz w:val="22"/>
      <w:szCs w:val="22"/>
      <w:lang w:eastAsia="en-US"/>
    </w:rPr>
  </w:style>
  <w:style w:type="paragraph" w:customStyle="1" w:styleId="NummerierteListe">
    <w:name w:val="Nummerierte Liste"/>
    <w:basedOn w:val="Standard"/>
    <w:qFormat/>
    <w:rsid w:val="008B4376"/>
    <w:pPr>
      <w:numPr>
        <w:numId w:val="15"/>
      </w:numPr>
      <w:spacing w:after="120"/>
      <w:ind w:left="568" w:hanging="284"/>
    </w:pPr>
  </w:style>
  <w:style w:type="paragraph" w:customStyle="1" w:styleId="Quellenangabe">
    <w:name w:val="Quellenangabe"/>
    <w:basedOn w:val="Standard"/>
    <w:qFormat/>
    <w:rsid w:val="00874634"/>
    <w:pPr>
      <w:pBdr>
        <w:top w:val="single" w:sz="4" w:space="1" w:color="808080"/>
      </w:pBdr>
      <w:spacing w:before="120" w:after="480" w:line="360" w:lineRule="auto"/>
    </w:pPr>
    <w:rPr>
      <w:rFonts w:cs="Arial"/>
      <w:i/>
      <w:sz w:val="18"/>
    </w:rPr>
  </w:style>
  <w:style w:type="paragraph" w:customStyle="1" w:styleId="Aufgaben">
    <w:name w:val="Aufgaben"/>
    <w:basedOn w:val="Standard"/>
    <w:rsid w:val="00874634"/>
    <w:pPr>
      <w:pBdr>
        <w:top w:val="single" w:sz="4" w:space="10" w:color="808080"/>
        <w:left w:val="single" w:sz="4" w:space="10" w:color="808080"/>
        <w:bottom w:val="single" w:sz="4" w:space="10" w:color="808080"/>
        <w:right w:val="single" w:sz="4" w:space="10" w:color="808080"/>
      </w:pBdr>
      <w:spacing w:after="0"/>
    </w:pPr>
  </w:style>
  <w:style w:type="table" w:styleId="Tabellenraster">
    <w:name w:val="Table Grid"/>
    <w:basedOn w:val="NormaleTabelle"/>
    <w:uiPriority w:val="39"/>
    <w:rsid w:val="00156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1582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Bergrab - C.C.Buchner Verlag</dc:creator>
  <cp:keywords/>
  <cp:lastModifiedBy>Bergrab - C.C.Buchner Verlag</cp:lastModifiedBy>
  <cp:revision>2</cp:revision>
  <cp:lastPrinted>2018-04-16T09:35:00Z</cp:lastPrinted>
  <dcterms:created xsi:type="dcterms:W3CDTF">2026-02-06T13:47:00Z</dcterms:created>
  <dcterms:modified xsi:type="dcterms:W3CDTF">2026-02-06T13:47:00Z</dcterms:modified>
</cp:coreProperties>
</file>