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0A2011" w:rsidRDefault="00A4564C">
      <w:pPr>
        <w:rPr>
          <w:rFonts w:ascii="Calibri" w:hAnsi="Calibri"/>
        </w:rPr>
      </w:pPr>
      <w:bookmarkStart w:id="0" w:name="_GoBack"/>
      <w:bookmarkEnd w:id="0"/>
    </w:p>
    <w:p w:rsidR="00A4564C" w:rsidRPr="000A2011" w:rsidRDefault="003811F4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E8E" w:rsidRPr="001F05C7" w:rsidRDefault="003F6E8E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3F6E8E" w:rsidRPr="001F05C7" w:rsidRDefault="003F6E8E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F910D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0A2011" w:rsidRDefault="003811F4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8F6F9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2995295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E8E" w:rsidRPr="004D3257" w:rsidRDefault="003F6E8E" w:rsidP="00614F7D">
                            <w:pP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Chemie Baden-Württemberg</w:t>
                            </w:r>
                          </w:p>
                          <w:p w:rsidR="003F6E8E" w:rsidRPr="004D3257" w:rsidRDefault="00173CB1" w:rsidP="00614F7D">
                            <w:pP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Schülerband 1</w:t>
                            </w:r>
                            <w:r w:rsidR="003F6E8E"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, ISBN 978-3-661-</w:t>
                            </w:r>
                            <w:r w:rsidR="003F6E8E" w:rsidRPr="004D3257"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05011</w:t>
                            </w:r>
                            <w:r w:rsidR="003F6E8E"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-9</w:t>
                            </w:r>
                          </w:p>
                          <w:p w:rsidR="003F6E8E" w:rsidRPr="004D3257" w:rsidRDefault="003F6E8E" w:rsidP="00614F7D">
                            <w:pPr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color w:val="595959" w:themeColor="text1" w:themeTint="A6"/>
                                <w:sz w:val="36"/>
                                <w:szCs w:val="36"/>
                              </w:rPr>
                              <w:t>Jahrgangsstufe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12pt;margin-top:235.85pt;width:61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" filled="f" stroked="f">
                <v:path arrowok="t"/>
                <v:textbox>
                  <w:txbxContent>
                    <w:p w:rsidR="003F6E8E" w:rsidRPr="004D3257" w:rsidRDefault="003F6E8E" w:rsidP="00614F7D">
                      <w:pP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Chemie Baden-Württemberg</w:t>
                      </w:r>
                    </w:p>
                    <w:p w:rsidR="003F6E8E" w:rsidRPr="004D3257" w:rsidRDefault="00173CB1" w:rsidP="00614F7D">
                      <w:pP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Schülerband 1</w:t>
                      </w:r>
                      <w:r w:rsidR="003F6E8E"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, ISBN 978-3-661-</w:t>
                      </w:r>
                      <w:r w:rsidR="003F6E8E" w:rsidRPr="004D3257">
                        <w:rPr>
                          <w:rFonts w:ascii="Calibri" w:hAnsi="Calibri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05011</w:t>
                      </w:r>
                      <w:r w:rsidR="003F6E8E"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-9</w:t>
                      </w:r>
                    </w:p>
                    <w:p w:rsidR="003F6E8E" w:rsidRPr="004D3257" w:rsidRDefault="003F6E8E" w:rsidP="00614F7D">
                      <w:pPr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4D3257">
                        <w:rPr>
                          <w:rFonts w:ascii="Calibri" w:hAnsi="Calibri"/>
                          <w:color w:val="595959" w:themeColor="text1" w:themeTint="A6"/>
                          <w:sz w:val="36"/>
                          <w:szCs w:val="36"/>
                        </w:rPr>
                        <w:t>Jahrgangsstufe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2766695</wp:posOffset>
                </wp:positionV>
                <wp:extent cx="2971800" cy="685800"/>
                <wp:effectExtent l="0" t="0" r="0" b="0"/>
                <wp:wrapSquare wrapText="bothSides"/>
                <wp:docPr id="6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E8E" w:rsidRPr="001F05C7" w:rsidRDefault="003F6E8E" w:rsidP="00614F7D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color w:val="808080"/>
                              </w:rPr>
                              <w:t>Cover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9" type="#_x0000_t202" style="position:absolute;margin-left:498pt;margin-top:217.85pt;width:23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" filled="f" stroked="f">
                <v:path arrowok="t"/>
                <v:textbox>
                  <w:txbxContent>
                    <w:p w:rsidR="003F6E8E" w:rsidRPr="001F05C7" w:rsidRDefault="003F6E8E" w:rsidP="00614F7D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  <w:r w:rsidRPr="001F05C7">
                        <w:rPr>
                          <w:rFonts w:ascii="Calibri" w:hAnsi="Calibri"/>
                          <w:color w:val="808080"/>
                        </w:rPr>
                        <w:t>Cover 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564C" w:rsidRPr="000A2011" w:rsidRDefault="00A4564C" w:rsidP="005629D7">
      <w:pPr>
        <w:rPr>
          <w:rFonts w:ascii="Calibri" w:hAnsi="Calibri"/>
          <w:vertAlign w:val="subscript"/>
        </w:rPr>
      </w:pPr>
    </w:p>
    <w:p w:rsidR="00A4564C" w:rsidRPr="000A2011" w:rsidRDefault="00173CB1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907415</wp:posOffset>
                </wp:positionV>
                <wp:extent cx="7772400" cy="1350010"/>
                <wp:effectExtent l="0" t="0" r="0" b="254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257" w:rsidRPr="004D3257" w:rsidRDefault="004D3257" w:rsidP="00614F7D">
                            <w:pPr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  <w:t>Fachcurriculum</w:t>
                            </w:r>
                          </w:p>
                          <w:p w:rsidR="00173CB1" w:rsidRPr="004D3257" w:rsidRDefault="003F6E8E" w:rsidP="00614F7D">
                            <w:pPr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sz w:val="56"/>
                                <w:szCs w:val="44"/>
                              </w:rPr>
                              <w:t xml:space="preserve">Chemie </w:t>
                            </w:r>
                          </w:p>
                          <w:p w:rsidR="003F6E8E" w:rsidRPr="004D3257" w:rsidRDefault="003F6E8E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4D3257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Baden-Württemberg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11.95pt;margin-top:71.45pt;width:612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" filled="f" stroked="f">
                <v:path arrowok="t"/>
                <v:textbox>
                  <w:txbxContent>
                    <w:p w:rsidR="004D3257" w:rsidRPr="004D3257" w:rsidRDefault="004D3257" w:rsidP="00614F7D">
                      <w:pPr>
                        <w:rPr>
                          <w:rFonts w:ascii="Calibri" w:hAnsi="Calibri"/>
                          <w:sz w:val="56"/>
                          <w:szCs w:val="44"/>
                        </w:rPr>
                      </w:pPr>
                      <w:r w:rsidRPr="004D3257">
                        <w:rPr>
                          <w:rFonts w:ascii="Calibri" w:hAnsi="Calibri"/>
                          <w:sz w:val="56"/>
                          <w:szCs w:val="44"/>
                        </w:rPr>
                        <w:t>Fachcurriculum</w:t>
                      </w:r>
                    </w:p>
                    <w:p w:rsidR="00173CB1" w:rsidRPr="004D3257" w:rsidRDefault="003F6E8E" w:rsidP="00614F7D">
                      <w:pPr>
                        <w:rPr>
                          <w:rFonts w:ascii="Calibri" w:hAnsi="Calibri"/>
                          <w:sz w:val="56"/>
                          <w:szCs w:val="44"/>
                        </w:rPr>
                      </w:pPr>
                      <w:r w:rsidRPr="004D3257">
                        <w:rPr>
                          <w:rFonts w:ascii="Calibri" w:hAnsi="Calibri"/>
                          <w:sz w:val="56"/>
                          <w:szCs w:val="44"/>
                        </w:rPr>
                        <w:t xml:space="preserve">Chemie </w:t>
                      </w:r>
                    </w:p>
                    <w:p w:rsidR="003F6E8E" w:rsidRPr="004D3257" w:rsidRDefault="003F6E8E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4D3257">
                        <w:rPr>
                          <w:rFonts w:ascii="Calibri" w:hAnsi="Calibri"/>
                          <w:sz w:val="44"/>
                          <w:szCs w:val="44"/>
                        </w:rPr>
                        <w:t>Baden-Württemberg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1C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6250940</wp:posOffset>
            </wp:positionH>
            <wp:positionV relativeFrom="paragraph">
              <wp:posOffset>280517</wp:posOffset>
            </wp:positionV>
            <wp:extent cx="3200400" cy="4269740"/>
            <wp:effectExtent l="0" t="0" r="0" b="0"/>
            <wp:wrapTight wrapText="bothSides">
              <wp:wrapPolygon edited="0">
                <wp:start x="0" y="0"/>
                <wp:lineTo x="0" y="21491"/>
                <wp:lineTo x="21471" y="21491"/>
                <wp:lineTo x="21471" y="0"/>
                <wp:lineTo x="0" y="0"/>
              </wp:wrapPolygon>
            </wp:wrapTight>
            <wp:docPr id="9" name="Grafik 9" descr="http://www.ccbuchner.de/_cover_media/600b/c0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buchner.de/_cover_media/600b/c05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64C" w:rsidRPr="000A2011">
        <w:rPr>
          <w:rFonts w:ascii="Calibri" w:hAnsi="Calibri"/>
          <w:caps/>
          <w:vertAlign w:val="subscript"/>
        </w:rPr>
        <w:br w:type="page"/>
      </w:r>
    </w:p>
    <w:p w:rsidR="002A430B" w:rsidRDefault="002A430B" w:rsidP="002A430B">
      <w:pPr>
        <w:rPr>
          <w:rFonts w:ascii="Calibri" w:hAnsi="Calibri"/>
        </w:rPr>
      </w:pPr>
      <w:r>
        <w:rPr>
          <w:rFonts w:ascii="Calibri" w:hAnsi="Calibri"/>
        </w:rPr>
        <w:lastRenderedPageBreak/>
        <w:t>A</w:t>
      </w:r>
      <w:r w:rsidRPr="002A430B">
        <w:rPr>
          <w:rFonts w:ascii="Calibri" w:hAnsi="Calibri"/>
        </w:rPr>
        <w:t xml:space="preserve">b dem Schuljahr 2018/19 </w:t>
      </w:r>
      <w:r>
        <w:rPr>
          <w:rFonts w:ascii="Calibri" w:hAnsi="Calibri"/>
        </w:rPr>
        <w:t xml:space="preserve">gilt der neue </w:t>
      </w:r>
      <w:r w:rsidRPr="0003138A">
        <w:rPr>
          <w:rFonts w:ascii="Calibri" w:hAnsi="Calibri"/>
          <w:b/>
        </w:rPr>
        <w:t xml:space="preserve">Bildungsplan </w:t>
      </w:r>
      <w:r w:rsidR="00D23ED7">
        <w:rPr>
          <w:rFonts w:ascii="Calibri" w:hAnsi="Calibri"/>
          <w:b/>
        </w:rPr>
        <w:t xml:space="preserve">2016 </w:t>
      </w:r>
      <w:r w:rsidR="00D23ED7" w:rsidRPr="00D23ED7">
        <w:rPr>
          <w:rFonts w:ascii="Calibri" w:hAnsi="Calibri"/>
        </w:rPr>
        <w:t xml:space="preserve">in </w:t>
      </w:r>
      <w:r w:rsidRPr="00D23ED7">
        <w:rPr>
          <w:rFonts w:ascii="Calibri" w:hAnsi="Calibri"/>
        </w:rPr>
        <w:t>Baden-Württemberg</w:t>
      </w:r>
      <w:r>
        <w:rPr>
          <w:rFonts w:ascii="Calibri" w:hAnsi="Calibri"/>
        </w:rPr>
        <w:t xml:space="preserve"> </w:t>
      </w:r>
      <w:r w:rsidRPr="002A430B">
        <w:rPr>
          <w:rFonts w:ascii="Calibri" w:hAnsi="Calibri"/>
        </w:rPr>
        <w:t>für die</w:t>
      </w:r>
      <w:r>
        <w:rPr>
          <w:rFonts w:ascii="Calibri" w:hAnsi="Calibri"/>
        </w:rPr>
        <w:t xml:space="preserve"> </w:t>
      </w:r>
      <w:r w:rsidRPr="002A430B">
        <w:rPr>
          <w:rFonts w:ascii="Calibri" w:hAnsi="Calibri"/>
        </w:rPr>
        <w:t>Klasse 8, in der in der Regel der Chemieunterricht beginnt.</w:t>
      </w:r>
    </w:p>
    <w:p w:rsidR="00605015" w:rsidRPr="00605015" w:rsidRDefault="00605015" w:rsidP="002A430B">
      <w:pPr>
        <w:rPr>
          <w:rFonts w:ascii="Calibri" w:hAnsi="Calibri"/>
        </w:rPr>
      </w:pPr>
      <w:r w:rsidRPr="00605015">
        <w:rPr>
          <w:rFonts w:ascii="Calibri" w:hAnsi="Calibri"/>
        </w:rPr>
        <w:t xml:space="preserve">Neben den übergeordneten </w:t>
      </w:r>
      <w:r w:rsidRPr="00AF6E58">
        <w:rPr>
          <w:rFonts w:ascii="Calibri" w:hAnsi="Calibri"/>
          <w:b/>
          <w:color w:val="009900"/>
        </w:rPr>
        <w:t>Leitperspektiven</w:t>
      </w:r>
      <w:r w:rsidRPr="00605015">
        <w:rPr>
          <w:rFonts w:ascii="Calibri" w:hAnsi="Calibri"/>
        </w:rPr>
        <w:t xml:space="preserve"> sollen den Schülerinnen und Schülern im Chemieunterricht prozessbezogene und inhaltsbezogene Kompetenzen vermittelt werden.</w:t>
      </w:r>
    </w:p>
    <w:p w:rsidR="00605015" w:rsidRDefault="00605015" w:rsidP="00605015">
      <w:pPr>
        <w:rPr>
          <w:rFonts w:ascii="Calibri" w:hAnsi="Calibri"/>
        </w:rPr>
      </w:pPr>
      <w:r>
        <w:rPr>
          <w:rFonts w:ascii="Calibri" w:hAnsi="Calibri"/>
        </w:rPr>
        <w:t xml:space="preserve">Die </w:t>
      </w:r>
      <w:r w:rsidRPr="00AF6E58">
        <w:rPr>
          <w:rFonts w:ascii="Calibri" w:hAnsi="Calibri"/>
          <w:b/>
          <w:color w:val="CC0000"/>
        </w:rPr>
        <w:t>inhaltsbezogenen Kompetenzen</w:t>
      </w:r>
      <w:r w:rsidRPr="00605015">
        <w:rPr>
          <w:rFonts w:ascii="Calibri" w:hAnsi="Calibri"/>
        </w:rPr>
        <w:t xml:space="preserve"> (Fachkompetenzen) orientieren sich an den von der Kultusministerkonferenz (KMK) 2004 formulierten </w:t>
      </w:r>
      <w:r w:rsidRPr="006C6F3A">
        <w:rPr>
          <w:rFonts w:ascii="Calibri" w:hAnsi="Calibri"/>
        </w:rPr>
        <w:t>Basiskonzepten</w:t>
      </w:r>
      <w:r w:rsidRPr="00605015">
        <w:rPr>
          <w:rFonts w:ascii="Calibri" w:hAnsi="Calibri"/>
        </w:rPr>
        <w:t xml:space="preserve"> für das Fach Chemie, die in zwei Bereiche zusammengefasst werden können: Stoff/Teilchen/Struktur/Eigenschaften und Chemische Reaktion. Neu ausgewiesen sind die </w:t>
      </w:r>
      <w:r w:rsidRPr="001C6AAF">
        <w:rPr>
          <w:rFonts w:ascii="Calibri" w:hAnsi="Calibri"/>
          <w:b/>
          <w:color w:val="FF9933"/>
        </w:rPr>
        <w:t>prozessbezogenen Kompetenzen</w:t>
      </w:r>
      <w:r w:rsidR="000E1240">
        <w:rPr>
          <w:rFonts w:ascii="Calibri" w:hAnsi="Calibri"/>
        </w:rPr>
        <w:t xml:space="preserve"> Erkenntnisgewinnung,</w:t>
      </w:r>
      <w:r w:rsidR="00702D74">
        <w:rPr>
          <w:rFonts w:ascii="Calibri" w:hAnsi="Calibri"/>
        </w:rPr>
        <w:t xml:space="preserve"> Kommunikation und Bewertung.</w:t>
      </w:r>
    </w:p>
    <w:p w:rsidR="00702D74" w:rsidRPr="00605015" w:rsidRDefault="00702D74" w:rsidP="00605015">
      <w:pPr>
        <w:rPr>
          <w:rFonts w:ascii="Calibri" w:hAnsi="Calibri"/>
        </w:rPr>
      </w:pPr>
    </w:p>
    <w:p w:rsidR="006C6F3A" w:rsidRDefault="006C6F3A" w:rsidP="006C6F3A">
      <w:pPr>
        <w:rPr>
          <w:rFonts w:ascii="Calibri" w:hAnsi="Calibri"/>
        </w:rPr>
      </w:pPr>
      <w:r w:rsidRPr="00335E5D">
        <w:rPr>
          <w:rFonts w:ascii="Calibri" w:hAnsi="Calibri"/>
        </w:rPr>
        <w:t xml:space="preserve">In den Klassen 5 und 6 erfolgt der Unterricht im Fächerverbund </w:t>
      </w:r>
      <w:r w:rsidRPr="006C6F3A">
        <w:rPr>
          <w:rFonts w:ascii="Calibri" w:hAnsi="Calibri"/>
          <w:b/>
        </w:rPr>
        <w:t>Biologie, Naturphänomene und Technik</w:t>
      </w:r>
      <w:r w:rsidRPr="00335E5D">
        <w:rPr>
          <w:rFonts w:ascii="Calibri" w:hAnsi="Calibri"/>
        </w:rPr>
        <w:t>. Bereits dort werden Grundlagen für den Chemieunterricht g</w:t>
      </w:r>
      <w:r>
        <w:rPr>
          <w:rFonts w:ascii="Calibri" w:hAnsi="Calibri"/>
        </w:rPr>
        <w:t>elegt. Dies betrifft insbesonde</w:t>
      </w:r>
      <w:r w:rsidRPr="00335E5D">
        <w:rPr>
          <w:rFonts w:ascii="Calibri" w:hAnsi="Calibri"/>
        </w:rPr>
        <w:t>re die naturwissenschaftlichen Denk- und Arbeitsweisen</w:t>
      </w:r>
      <w:r w:rsidR="006853CC">
        <w:rPr>
          <w:rFonts w:ascii="Calibri" w:hAnsi="Calibri"/>
        </w:rPr>
        <w:t xml:space="preserve"> und</w:t>
      </w:r>
      <w:r w:rsidRPr="00335E5D">
        <w:rPr>
          <w:rFonts w:ascii="Calibri" w:hAnsi="Calibri"/>
        </w:rPr>
        <w:t xml:space="preserve"> erste inhaltsbezo</w:t>
      </w:r>
      <w:r>
        <w:rPr>
          <w:rFonts w:ascii="Calibri" w:hAnsi="Calibri"/>
        </w:rPr>
        <w:t>gene Kompe</w:t>
      </w:r>
      <w:r w:rsidRPr="00335E5D">
        <w:rPr>
          <w:rFonts w:ascii="Calibri" w:hAnsi="Calibri"/>
        </w:rPr>
        <w:t xml:space="preserve">tenzen des Faches Chemie. Daran knüpft das vorliegende </w:t>
      </w:r>
      <w:r>
        <w:rPr>
          <w:rFonts w:ascii="Calibri" w:hAnsi="Calibri"/>
        </w:rPr>
        <w:t xml:space="preserve">Werk Chemie 1 </w:t>
      </w:r>
      <w:r w:rsidRPr="00335E5D">
        <w:rPr>
          <w:rFonts w:ascii="Calibri" w:hAnsi="Calibri"/>
        </w:rPr>
        <w:t>in Klasse 8 an.</w:t>
      </w:r>
    </w:p>
    <w:p w:rsidR="006C6F3A" w:rsidRDefault="006C6F3A" w:rsidP="006C6F3A">
      <w:pPr>
        <w:rPr>
          <w:rFonts w:ascii="Calibri" w:hAnsi="Calibri"/>
        </w:rPr>
      </w:pPr>
    </w:p>
    <w:p w:rsidR="00FA480B" w:rsidRDefault="00605015" w:rsidP="00605015">
      <w:pPr>
        <w:rPr>
          <w:rFonts w:ascii="Calibri" w:hAnsi="Calibri"/>
        </w:rPr>
      </w:pPr>
      <w:r w:rsidRPr="00605015">
        <w:rPr>
          <w:rFonts w:ascii="Calibri" w:hAnsi="Calibri"/>
        </w:rPr>
        <w:t xml:space="preserve">Im </w:t>
      </w:r>
      <w:r w:rsidR="00FA480B" w:rsidRPr="006C6F3A">
        <w:rPr>
          <w:rFonts w:ascii="Calibri" w:hAnsi="Calibri"/>
          <w:b/>
        </w:rPr>
        <w:t>Fachcurriculum</w:t>
      </w:r>
      <w:r w:rsidRPr="006C6F3A">
        <w:rPr>
          <w:rFonts w:ascii="Calibri" w:hAnsi="Calibri"/>
          <w:b/>
        </w:rPr>
        <w:t xml:space="preserve"> </w:t>
      </w:r>
      <w:r w:rsidR="006C6F3A" w:rsidRPr="006C6F3A">
        <w:rPr>
          <w:rFonts w:ascii="Calibri" w:hAnsi="Calibri"/>
          <w:b/>
        </w:rPr>
        <w:t>Chemie Klasse 8</w:t>
      </w:r>
      <w:r w:rsidR="006C6F3A">
        <w:rPr>
          <w:rFonts w:ascii="Calibri" w:hAnsi="Calibri"/>
        </w:rPr>
        <w:t xml:space="preserve"> </w:t>
      </w:r>
      <w:r w:rsidRPr="00605015">
        <w:rPr>
          <w:rFonts w:ascii="Calibri" w:hAnsi="Calibri"/>
        </w:rPr>
        <w:t xml:space="preserve">ist ein Unterrichtsgang </w:t>
      </w:r>
      <w:r>
        <w:rPr>
          <w:rFonts w:ascii="Calibri" w:hAnsi="Calibri"/>
        </w:rPr>
        <w:t xml:space="preserve">mithilfe des </w:t>
      </w:r>
      <w:r w:rsidRPr="008C4B26">
        <w:rPr>
          <w:rFonts w:ascii="Calibri" w:hAnsi="Calibri"/>
          <w:b/>
        </w:rPr>
        <w:t>Schulbuchs Chemie 1 für Klass</w:t>
      </w:r>
      <w:r w:rsidR="009A34BB" w:rsidRPr="008C4B26">
        <w:rPr>
          <w:rFonts w:ascii="Calibri" w:hAnsi="Calibri"/>
          <w:b/>
        </w:rPr>
        <w:t>e 8</w:t>
      </w:r>
      <w:r>
        <w:rPr>
          <w:rFonts w:ascii="Calibri" w:hAnsi="Calibri"/>
        </w:rPr>
        <w:t xml:space="preserve"> </w:t>
      </w:r>
      <w:r w:rsidR="009A34BB" w:rsidRPr="00605015">
        <w:rPr>
          <w:rFonts w:ascii="Calibri" w:hAnsi="Calibri"/>
        </w:rPr>
        <w:t>dargestellt</w:t>
      </w:r>
      <w:r w:rsidR="009A34BB">
        <w:rPr>
          <w:rFonts w:ascii="Calibri" w:hAnsi="Calibri"/>
        </w:rPr>
        <w:t>. Zusammen mit den folgenden beiden Bänden Chemie 2 und 3 für Klasse 9 und 10 werden die</w:t>
      </w:r>
      <w:r w:rsidRPr="00605015">
        <w:rPr>
          <w:rFonts w:ascii="Calibri" w:hAnsi="Calibri"/>
        </w:rPr>
        <w:t xml:space="preserve"> vom Bildungsplan 2016 geforderten Kompetenzen ab</w:t>
      </w:r>
      <w:r w:rsidR="00B66271">
        <w:rPr>
          <w:rFonts w:ascii="Calibri" w:hAnsi="Calibri"/>
        </w:rPr>
        <w:t>ge</w:t>
      </w:r>
      <w:r w:rsidRPr="00605015">
        <w:rPr>
          <w:rFonts w:ascii="Calibri" w:hAnsi="Calibri"/>
        </w:rPr>
        <w:t>deckt</w:t>
      </w:r>
      <w:r w:rsidR="009A34BB">
        <w:rPr>
          <w:rFonts w:ascii="Calibri" w:hAnsi="Calibri"/>
        </w:rPr>
        <w:t>.</w:t>
      </w:r>
    </w:p>
    <w:p w:rsidR="00335E5D" w:rsidRDefault="00335E5D" w:rsidP="00605015">
      <w:pPr>
        <w:rPr>
          <w:rFonts w:ascii="Calibri" w:hAnsi="Calibri"/>
        </w:rPr>
      </w:pPr>
    </w:p>
    <w:p w:rsidR="006C6F3A" w:rsidRDefault="006C6F3A" w:rsidP="006C6F3A">
      <w:pPr>
        <w:rPr>
          <w:rFonts w:ascii="Calibri" w:hAnsi="Calibri"/>
        </w:rPr>
      </w:pPr>
      <w:r>
        <w:rPr>
          <w:rFonts w:ascii="Calibri" w:hAnsi="Calibri"/>
        </w:rPr>
        <w:t xml:space="preserve">In diesem </w:t>
      </w:r>
      <w:r w:rsidRPr="0090002D">
        <w:rPr>
          <w:rFonts w:ascii="Calibri" w:hAnsi="Calibri"/>
        </w:rPr>
        <w:t xml:space="preserve">Fachcurriculum </w:t>
      </w:r>
      <w:r w:rsidRPr="00FA480B">
        <w:rPr>
          <w:rFonts w:ascii="Calibri" w:hAnsi="Calibri"/>
        </w:rPr>
        <w:t>kommt de</w:t>
      </w:r>
      <w:r>
        <w:rPr>
          <w:rFonts w:ascii="Calibri" w:hAnsi="Calibri"/>
        </w:rPr>
        <w:t>n</w:t>
      </w:r>
      <w:r w:rsidRPr="00FA480B">
        <w:rPr>
          <w:rFonts w:ascii="Calibri" w:hAnsi="Calibri"/>
        </w:rPr>
        <w:t xml:space="preserve"> </w:t>
      </w:r>
      <w:r w:rsidRPr="00B9653B">
        <w:rPr>
          <w:rFonts w:ascii="Calibri" w:hAnsi="Calibri"/>
        </w:rPr>
        <w:t xml:space="preserve">von der Kultusministerkonferenz (KMK) 2004 formulierten </w:t>
      </w:r>
      <w:r w:rsidRPr="006C6F3A">
        <w:rPr>
          <w:rFonts w:ascii="Calibri" w:hAnsi="Calibri"/>
          <w:b/>
        </w:rPr>
        <w:t>Basiskonzepten</w:t>
      </w:r>
      <w:r w:rsidRPr="00FA480B">
        <w:rPr>
          <w:rFonts w:ascii="Calibri" w:hAnsi="Calibri"/>
        </w:rPr>
        <w:t xml:space="preserve"> </w:t>
      </w:r>
      <w:r w:rsidRPr="00B9653B">
        <w:rPr>
          <w:rFonts w:ascii="Calibri" w:hAnsi="Calibri"/>
        </w:rPr>
        <w:t>Stoff-Teilchen-Beziehungen</w:t>
      </w:r>
      <w:r>
        <w:rPr>
          <w:rFonts w:ascii="Calibri" w:hAnsi="Calibri"/>
        </w:rPr>
        <w:t>,</w:t>
      </w:r>
      <w:r w:rsidRPr="00B9653B">
        <w:rPr>
          <w:rFonts w:ascii="Calibri" w:hAnsi="Calibri"/>
        </w:rPr>
        <w:t xml:space="preserve"> Struktur-Eigenschaftsbeziehungen</w:t>
      </w:r>
      <w:r>
        <w:rPr>
          <w:rFonts w:ascii="Calibri" w:hAnsi="Calibri"/>
        </w:rPr>
        <w:t>,</w:t>
      </w:r>
      <w:r w:rsidRPr="00B9653B">
        <w:rPr>
          <w:rFonts w:ascii="Calibri" w:hAnsi="Calibri"/>
        </w:rPr>
        <w:t xml:space="preserve"> chemische Reaktionen</w:t>
      </w:r>
      <w:r w:rsidR="008261C5">
        <w:rPr>
          <w:rFonts w:ascii="Calibri" w:hAnsi="Calibri"/>
        </w:rPr>
        <w:t xml:space="preserve"> und</w:t>
      </w:r>
      <w:r w:rsidRPr="00B9653B">
        <w:rPr>
          <w:rFonts w:ascii="Calibri" w:hAnsi="Calibri"/>
        </w:rPr>
        <w:t xml:space="preserve"> energetische Betrachtungen bei Stoffumwandlungen </w:t>
      </w:r>
      <w:r>
        <w:rPr>
          <w:rFonts w:ascii="Calibri" w:hAnsi="Calibri"/>
        </w:rPr>
        <w:t>beson</w:t>
      </w:r>
      <w:r w:rsidRPr="00FA480B">
        <w:rPr>
          <w:rFonts w:ascii="Calibri" w:hAnsi="Calibri"/>
        </w:rPr>
        <w:t xml:space="preserve">dere Bedeutung zu. Das für die Naturwissenschaft Chemie typische Denken auf zwei Ebenen, der </w:t>
      </w:r>
      <w:r w:rsidRPr="006C6F3A">
        <w:rPr>
          <w:rFonts w:ascii="Calibri" w:hAnsi="Calibri"/>
          <w:b/>
        </w:rPr>
        <w:t>Stoff- und der Teilchenebene</w:t>
      </w:r>
      <w:r w:rsidRPr="00FA480B">
        <w:rPr>
          <w:rFonts w:ascii="Calibri" w:hAnsi="Calibri"/>
        </w:rPr>
        <w:t xml:space="preserve">, wird in Klasse 8 </w:t>
      </w:r>
      <w:r>
        <w:rPr>
          <w:rFonts w:ascii="Calibri" w:hAnsi="Calibri"/>
        </w:rPr>
        <w:t xml:space="preserve">am </w:t>
      </w:r>
      <w:r w:rsidRPr="006C6F3A">
        <w:rPr>
          <w:rFonts w:ascii="Calibri" w:hAnsi="Calibri"/>
          <w:b/>
        </w:rPr>
        <w:t>Stoffteilchenmodell</w:t>
      </w:r>
      <w:r>
        <w:rPr>
          <w:rFonts w:ascii="Calibri" w:hAnsi="Calibri"/>
        </w:rPr>
        <w:t xml:space="preserve"> dargestellt und am </w:t>
      </w:r>
      <w:r w:rsidRPr="006C6F3A">
        <w:rPr>
          <w:rFonts w:ascii="Calibri" w:hAnsi="Calibri"/>
          <w:b/>
        </w:rPr>
        <w:t>Kern-Hülle-Modell</w:t>
      </w:r>
      <w:r>
        <w:rPr>
          <w:rFonts w:ascii="Calibri" w:hAnsi="Calibri"/>
        </w:rPr>
        <w:t xml:space="preserve"> fort</w:t>
      </w:r>
      <w:r w:rsidRPr="00FA480B">
        <w:rPr>
          <w:rFonts w:ascii="Calibri" w:hAnsi="Calibri"/>
        </w:rPr>
        <w:t>geführt.</w:t>
      </w:r>
      <w:r>
        <w:rPr>
          <w:rFonts w:ascii="Calibri" w:hAnsi="Calibri"/>
        </w:rPr>
        <w:t xml:space="preserve"> Die damit verbundene Einführung der </w:t>
      </w:r>
      <w:r w:rsidRPr="006C6F3A">
        <w:rPr>
          <w:rFonts w:ascii="Calibri" w:hAnsi="Calibri"/>
          <w:b/>
        </w:rPr>
        <w:t>Elementarteilchen</w:t>
      </w:r>
      <w:r>
        <w:rPr>
          <w:rFonts w:ascii="Calibri" w:hAnsi="Calibri"/>
        </w:rPr>
        <w:t xml:space="preserve"> Elektron, Proton und Neutron</w:t>
      </w:r>
      <w:r w:rsidRPr="00FA48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sowie der </w:t>
      </w:r>
      <w:r w:rsidRPr="006C6F3A">
        <w:rPr>
          <w:rFonts w:ascii="Calibri" w:hAnsi="Calibri"/>
          <w:b/>
        </w:rPr>
        <w:t>Grundbausteine</w:t>
      </w:r>
      <w:r>
        <w:rPr>
          <w:rFonts w:ascii="Calibri" w:hAnsi="Calibri"/>
        </w:rPr>
        <w:t xml:space="preserve"> Atom, Molekül und Ion bzw. der </w:t>
      </w:r>
      <w:r w:rsidR="008261C5" w:rsidRPr="006C6F3A">
        <w:rPr>
          <w:rFonts w:ascii="Calibri" w:hAnsi="Calibri"/>
          <w:b/>
        </w:rPr>
        <w:t xml:space="preserve">Baueinheiten </w:t>
      </w:r>
      <w:r w:rsidR="008261C5">
        <w:rPr>
          <w:rFonts w:ascii="Calibri" w:hAnsi="Calibri"/>
          <w:b/>
        </w:rPr>
        <w:t>(</w:t>
      </w:r>
      <w:r w:rsidRPr="006C6F3A">
        <w:rPr>
          <w:rFonts w:ascii="Calibri" w:hAnsi="Calibri"/>
          <w:b/>
        </w:rPr>
        <w:t>Stoffteilchen)</w:t>
      </w:r>
      <w:r>
        <w:rPr>
          <w:rFonts w:ascii="Calibri" w:hAnsi="Calibri"/>
        </w:rPr>
        <w:t xml:space="preserve"> Atom, Molekül und Ionengruppe </w:t>
      </w:r>
      <w:r w:rsidR="0044502D">
        <w:rPr>
          <w:rFonts w:ascii="Calibri" w:hAnsi="Calibri"/>
        </w:rPr>
        <w:t xml:space="preserve">führt </w:t>
      </w:r>
      <w:r w:rsidR="0044502D" w:rsidRPr="0044502D">
        <w:rPr>
          <w:rFonts w:ascii="Calibri" w:hAnsi="Calibri"/>
        </w:rPr>
        <w:t>zu einem tieferen Verständnis von Stoffeigenschaften und chemischen Prozessen auf Teilchenebene und erleichtert den Umgang mit Formeln und Reaktionsgleichungen.</w:t>
      </w:r>
    </w:p>
    <w:p w:rsidR="0044502D" w:rsidRPr="00F7139F" w:rsidRDefault="0044502D" w:rsidP="006C6F3A">
      <w:pPr>
        <w:rPr>
          <w:rFonts w:ascii="Calibri" w:hAnsi="Calibri"/>
        </w:rPr>
      </w:pPr>
    </w:p>
    <w:p w:rsidR="00335E5D" w:rsidRDefault="00335E5D" w:rsidP="00605015">
      <w:pPr>
        <w:rPr>
          <w:rFonts w:ascii="Calibri" w:hAnsi="Calibri"/>
        </w:rPr>
      </w:pPr>
      <w:r w:rsidRPr="00335E5D">
        <w:rPr>
          <w:rFonts w:ascii="Calibri" w:hAnsi="Calibri"/>
        </w:rPr>
        <w:t xml:space="preserve">Aus den etwa 40 Wochen eines Schuljahres ergeben sich für ein zweistündiges Fach wie Chemie maximal 80 Unterrichtsstunden. </w:t>
      </w:r>
      <w:r>
        <w:rPr>
          <w:rFonts w:ascii="Calibri" w:hAnsi="Calibri"/>
        </w:rPr>
        <w:t xml:space="preserve">Nach den zum Bildungsplan 2016 in Chemie veröffentlichten Beispielcurricula </w:t>
      </w:r>
      <w:r w:rsidRPr="00335E5D">
        <w:rPr>
          <w:rFonts w:ascii="Calibri" w:hAnsi="Calibri"/>
        </w:rPr>
        <w:t xml:space="preserve">kann man von höchstens 72 tatsächlich stattfindenden Unterrichtsstunden ausgehen. Davon sind etwa 54 Stunden (3/4) für das Kerncurriculum und etwa 18 Stunden (1/4) für </w:t>
      </w:r>
      <w:r w:rsidR="0044502D" w:rsidRPr="0044502D">
        <w:rPr>
          <w:rFonts w:ascii="Calibri" w:hAnsi="Calibri"/>
        </w:rPr>
        <w:t>Leistungskontrolle, Diagnosemaßnahmen, Förderung, Übung bzw. Vertiefung und</w:t>
      </w:r>
      <w:r w:rsidR="0044502D">
        <w:rPr>
          <w:rFonts w:ascii="Calibri" w:hAnsi="Calibri"/>
        </w:rPr>
        <w:t xml:space="preserve"> das Schulcurriculum vorgesehen</w:t>
      </w:r>
      <w:r w:rsidRPr="00335E5D">
        <w:rPr>
          <w:rFonts w:ascii="Calibri" w:hAnsi="Calibri"/>
        </w:rPr>
        <w:t>.</w:t>
      </w:r>
    </w:p>
    <w:p w:rsidR="00027018" w:rsidRDefault="00027018">
      <w:pPr>
        <w:rPr>
          <w:rFonts w:ascii="Calibri" w:hAnsi="Calibri"/>
          <w:b/>
          <w:sz w:val="36"/>
          <w:szCs w:val="36"/>
        </w:rPr>
      </w:pPr>
    </w:p>
    <w:p w:rsidR="00335E5D" w:rsidRDefault="00335E5D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027018" w:rsidRDefault="00027018" w:rsidP="00027018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highlight w:val="lightGray"/>
        </w:rPr>
        <w:lastRenderedPageBreak/>
        <w:t>Inhalts- und prozessbezogene Kompetenzen</w:t>
      </w:r>
    </w:p>
    <w:p w:rsidR="00027018" w:rsidRDefault="00027018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1487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10348"/>
      </w:tblGrid>
      <w:tr w:rsidR="00BD76C9" w:rsidRPr="009C4013" w:rsidTr="00BD76C9">
        <w:tc>
          <w:tcPr>
            <w:tcW w:w="14879" w:type="dxa"/>
            <w:gridSpan w:val="2"/>
          </w:tcPr>
          <w:p w:rsidR="00BD76C9" w:rsidRPr="009C4013" w:rsidRDefault="00BD76C9" w:rsidP="003A41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027018" w:rsidRPr="009C4013" w:rsidTr="00027018">
        <w:tc>
          <w:tcPr>
            <w:tcW w:w="4531" w:type="dxa"/>
            <w:shd w:val="clear" w:color="auto" w:fill="CC0000"/>
          </w:tcPr>
          <w:p w:rsidR="00BD76C9" w:rsidRPr="008F62E6" w:rsidRDefault="00BD76C9" w:rsidP="003A41D4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10348" w:type="dxa"/>
            <w:shd w:val="clear" w:color="auto" w:fill="FF9933"/>
          </w:tcPr>
          <w:p w:rsidR="00BD76C9" w:rsidRPr="008F62E6" w:rsidRDefault="00BD76C9" w:rsidP="00BD76C9">
            <w:pPr>
              <w:ind w:right="-108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</w:tr>
      <w:tr w:rsidR="00DF0369" w:rsidRPr="009C4013" w:rsidTr="00027018">
        <w:trPr>
          <w:trHeight w:val="193"/>
        </w:trPr>
        <w:tc>
          <w:tcPr>
            <w:tcW w:w="4531" w:type="dxa"/>
            <w:vMerge w:val="restart"/>
          </w:tcPr>
          <w:p w:rsidR="00DF0369" w:rsidRPr="00DF0369" w:rsidRDefault="00DF0369" w:rsidP="00DF0369">
            <w:pPr>
              <w:autoSpaceDE w:val="0"/>
              <w:autoSpaceDN w:val="0"/>
              <w:adjustRightInd w:val="0"/>
              <w:rPr>
                <w:rFonts w:asciiTheme="minorHAnsi" w:hAnsiTheme="minorHAnsi" w:cs="GaramontAmstSH-Med"/>
                <w:b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b/>
                <w:sz w:val="20"/>
                <w:szCs w:val="20"/>
              </w:rPr>
              <w:t>3.2.1 Stoff – Teilchen – Struktur – Eigenschaften</w:t>
            </w:r>
          </w:p>
          <w:p w:rsidR="00DF0369" w:rsidRP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3.2.1.1 Stoffe und ihre Eigenschaften</w:t>
            </w:r>
          </w:p>
          <w:p w:rsidR="00DF0369" w:rsidRP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3.2.1.2 Stoffe und ihre Teilchen</w:t>
            </w: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</w:p>
          <w:p w:rsidR="00DF0369" w:rsidRPr="00DF0369" w:rsidRDefault="00DF0369" w:rsidP="00DF03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F0369" w:rsidRPr="00DF0369" w:rsidRDefault="00DF0369" w:rsidP="00DF0369">
            <w:pPr>
              <w:autoSpaceDE w:val="0"/>
              <w:autoSpaceDN w:val="0"/>
              <w:adjustRightInd w:val="0"/>
              <w:rPr>
                <w:rFonts w:asciiTheme="minorHAnsi" w:hAnsiTheme="minorHAnsi" w:cs="GaramontAmstSH-Med"/>
                <w:b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b/>
                <w:sz w:val="20"/>
                <w:szCs w:val="20"/>
              </w:rPr>
              <w:t>3.2.2 Chemische Reaktion</w:t>
            </w: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3.2.2.1 Qualitative Aspekte chemischer Reaktionen</w:t>
            </w:r>
          </w:p>
          <w:p w:rsidR="00DF0369" w:rsidRDefault="00DF0369" w:rsidP="00DF0369">
            <w:pPr>
              <w:rPr>
                <w:rFonts w:asciiTheme="minorHAnsi" w:hAnsiTheme="minorHAnsi" w:cs="GaramontAmstSH-Med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3.2.2.2 Quantitative Aspekte chemischer Reaktionen</w:t>
            </w:r>
          </w:p>
          <w:p w:rsidR="00DF0369" w:rsidRPr="00DF0369" w:rsidRDefault="00DF0369" w:rsidP="00DF0369">
            <w:pPr>
              <w:rPr>
                <w:rFonts w:asciiTheme="minorHAnsi" w:hAnsiTheme="minorHAnsi"/>
                <w:sz w:val="20"/>
                <w:szCs w:val="20"/>
              </w:rPr>
            </w:pPr>
            <w:r w:rsidRPr="00DF0369">
              <w:rPr>
                <w:rFonts w:asciiTheme="minorHAnsi" w:hAnsiTheme="minorHAnsi" w:cs="GaramontAmstSH-Med"/>
                <w:sz w:val="20"/>
                <w:szCs w:val="20"/>
              </w:rPr>
              <w:t>3.2.2.3 Energetische Aspekte chemischer Reaktionen</w:t>
            </w:r>
          </w:p>
        </w:tc>
        <w:tc>
          <w:tcPr>
            <w:tcW w:w="10348" w:type="dxa"/>
          </w:tcPr>
          <w:p w:rsidR="00DF0369" w:rsidRDefault="00DF0369" w:rsidP="003A41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76C9">
              <w:rPr>
                <w:rFonts w:asciiTheme="minorHAnsi" w:hAnsiTheme="minorHAnsi"/>
                <w:b/>
                <w:sz w:val="20"/>
                <w:szCs w:val="20"/>
              </w:rPr>
              <w:t>2.1 Erkenntnisgewinnung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1. chemische Phänomene erkennen, beobachten und beschreiben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2. Fragestellungen, gegebenenfalls mit Hilfsmitteln, erschließen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3. Hypothesen bilden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4. Experimente zur Überprüfung von Hypothesen planen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 xml:space="preserve">5. qualitative und quantitative Experimente unter Beachtung von </w:t>
            </w:r>
            <w:r>
              <w:rPr>
                <w:rFonts w:asciiTheme="minorHAnsi" w:hAnsiTheme="minorHAnsi" w:cs="UniversLTStd"/>
                <w:sz w:val="20"/>
                <w:szCs w:val="20"/>
              </w:rPr>
              <w:t xml:space="preserve">Sicherheits- und Umweltaspekten </w:t>
            </w:r>
            <w:r w:rsidRPr="00BD76C9">
              <w:rPr>
                <w:rFonts w:asciiTheme="minorHAnsi" w:hAnsiTheme="minorHAnsi" w:cs="UniversLTStd"/>
                <w:sz w:val="20"/>
                <w:szCs w:val="20"/>
              </w:rPr>
              <w:t>durchführen, beschreiben, protokollieren und auswerten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6. Laborgeräte benennen und sachgerecht damit umgehen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7. Vergleichen als naturwissenschaftliche Methode nutzen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8. aus Einzelerkenntnissen Regeln ableiten und deren Gültigkeit überprüfen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9. Modellvorstellungen nachvollziehen und einfache Modelle entwickeln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10. Modelle und Simulationen nutzen, um sich naturwi</w:t>
            </w:r>
            <w:r>
              <w:rPr>
                <w:rFonts w:asciiTheme="minorHAnsi" w:hAnsiTheme="minorHAnsi" w:cs="UniversLTStd"/>
                <w:sz w:val="20"/>
                <w:szCs w:val="20"/>
              </w:rPr>
              <w:t xml:space="preserve">ssenschaftliche Sachverhalte zu </w:t>
            </w:r>
            <w:r w:rsidRPr="00BD76C9">
              <w:rPr>
                <w:rFonts w:asciiTheme="minorHAnsi" w:hAnsiTheme="minorHAnsi" w:cs="UniversLTStd"/>
                <w:sz w:val="20"/>
                <w:szCs w:val="20"/>
              </w:rPr>
              <w:t>erschließen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11. die Grenzen von Modellen aufzeigen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12. quantitative Betrachtungen und Berechnungen zur De</w:t>
            </w:r>
            <w:r>
              <w:rPr>
                <w:rFonts w:asciiTheme="minorHAnsi" w:hAnsiTheme="minorHAnsi" w:cs="UniversLTStd"/>
                <w:sz w:val="20"/>
                <w:szCs w:val="20"/>
              </w:rPr>
              <w:t xml:space="preserve">utung und Vorhersage chemischer </w:t>
            </w:r>
            <w:r w:rsidRPr="00BD76C9">
              <w:rPr>
                <w:rFonts w:asciiTheme="minorHAnsi" w:hAnsiTheme="minorHAnsi" w:cs="UniversLTStd"/>
                <w:sz w:val="20"/>
                <w:szCs w:val="20"/>
              </w:rPr>
              <w:t>Phänomene einsetzen</w:t>
            </w:r>
          </w:p>
        </w:tc>
      </w:tr>
      <w:tr w:rsidR="00DF0369" w:rsidRPr="009C4013" w:rsidTr="00027018">
        <w:tc>
          <w:tcPr>
            <w:tcW w:w="4531" w:type="dxa"/>
            <w:vMerge/>
          </w:tcPr>
          <w:p w:rsidR="00DF0369" w:rsidRPr="00DF0369" w:rsidRDefault="00DF0369" w:rsidP="00DF03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F0369" w:rsidRDefault="00DF0369" w:rsidP="003A41D4">
            <w:pPr>
              <w:rPr>
                <w:rFonts w:asciiTheme="minorHAnsi" w:hAnsiTheme="minorHAnsi"/>
                <w:sz w:val="20"/>
                <w:szCs w:val="20"/>
              </w:rPr>
            </w:pPr>
            <w:r w:rsidRPr="00BD76C9">
              <w:rPr>
                <w:rFonts w:asciiTheme="minorHAnsi" w:hAnsiTheme="minorHAnsi"/>
                <w:b/>
                <w:sz w:val="20"/>
                <w:szCs w:val="20"/>
              </w:rPr>
              <w:t>2.2 Kommunikation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1. in unterschiedlichen analogen und digitalen Medien zu chemischen Sachverhalten und in diesem Zusammenhang gegebenenfalls zu bedeutenden Forscherpersönlichkeiten recherchieren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2. Informationen themenbezogen und aussagekräftig auswählen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3. Informationen in Form von Tabellen, Diagrammen, Bildern und Texten darstellen und Darstellungsformen ineinander überführen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4. chemische Sachverhalte unter Verwendung der Fachsprache und gegebenenfalls mithilfe von Modellen und Darstellungen beschreiben, veranschaulichen oder erklären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5. fachlich korrekt und folgerichtig argumentieren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6. Zusammenhänge zwischen Alltagserscheinungen und chemischen Sachverhalten herstellen und dabei Alltagssprache bewusst in Fachsprache übersetzen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7. den Verlauf und die Ergebnisse ihrer Arbeit dokumentieren sowie adressatenbezogen präsentieren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8. die Bedeutung der Wissenschaft Chemie und der chemischen Industrie, auch im Zusammenhang mit dem Besuch eines außerschulischen Lernorts, für eine nachhaltige Entwicklung exemplarisch darstellen</w:t>
            </w:r>
          </w:p>
          <w:p w:rsidR="00DF0369" w:rsidRPr="00BD76C9" w:rsidRDefault="00DF036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9. ihren Standpunkt in Diskussionen zu chemischen Themen fachlich begründet vertreten</w:t>
            </w:r>
          </w:p>
          <w:p w:rsidR="00DF0369" w:rsidRPr="00BD76C9" w:rsidRDefault="00DF0369" w:rsidP="00BD76C9">
            <w:pPr>
              <w:rPr>
                <w:rFonts w:asciiTheme="minorHAnsi" w:hAnsiTheme="minorHAnsi"/>
                <w:sz w:val="20"/>
                <w:szCs w:val="20"/>
              </w:rPr>
            </w:pPr>
            <w:r w:rsidRPr="00BD76C9">
              <w:rPr>
                <w:rFonts w:asciiTheme="minorHAnsi" w:hAnsiTheme="minorHAnsi" w:cs="UniversLTStd"/>
                <w:sz w:val="20"/>
                <w:szCs w:val="20"/>
              </w:rPr>
              <w:t>10. als Team ihre Arbeit planen, strukturieren, reflektieren und präsentieren</w:t>
            </w:r>
          </w:p>
        </w:tc>
      </w:tr>
      <w:tr w:rsidR="00BD76C9" w:rsidRPr="009C4013" w:rsidTr="00027018">
        <w:tc>
          <w:tcPr>
            <w:tcW w:w="4531" w:type="dxa"/>
          </w:tcPr>
          <w:p w:rsidR="00BD76C9" w:rsidRPr="009C4013" w:rsidRDefault="00BD76C9" w:rsidP="003A4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48" w:type="dxa"/>
          </w:tcPr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b/>
                <w:sz w:val="20"/>
                <w:szCs w:val="20"/>
              </w:rPr>
              <w:t>2.3 Bewertung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1. in lebensweltbezogenen Ereignissen chemische Sachverhalte erkennen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2. Bezüge zu anderen Unterrichtsfächern aufzeigen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3. die Wirksamkeit von Lösungsstrategien bewerten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4. die Richtigkeit naturwissenschaftlicher Aussagen einschätzen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5. die Aussagekraft von Darstellungen in Medien bewerten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6. Verknüpfungen zwischen persönlich oder gesellschaftlich rele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vanten Themen und Erkenntnissen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der Chemie herstellen, aus unterschiedlichen Perspektiven diskutieren und bewerten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7. fachtypische und vernetzte Kenntnisse und Fertigkeiten nutzen und sich 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dadurch lebenspraktisch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bedeutsame Zusammenhänge erschließen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8. Anwendungsbereiche oder Berufsfelder darstellen, in denen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 chemische Kenntnisse bedeutsam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sind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9. ihr eigenes Handeln unter dem Aspekt der Nachhaltigkeit einschätzen</w:t>
            </w:r>
          </w:p>
          <w:p w:rsidR="00BD76C9" w:rsidRPr="00DF0369" w:rsidRDefault="00BD76C9" w:rsidP="00BD76C9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10. Pro- und Kontra-Argumente unter Berücksichtigung ökolog</w:t>
            </w:r>
            <w:r w:rsidR="00DF0369" w:rsidRPr="00DF0369">
              <w:rPr>
                <w:rFonts w:asciiTheme="minorHAnsi" w:hAnsiTheme="minorHAnsi" w:cs="UniversLTStd"/>
                <w:sz w:val="20"/>
                <w:szCs w:val="20"/>
              </w:rPr>
              <w:t xml:space="preserve">ischer und ökonomischer Aspekte </w:t>
            </w:r>
            <w:r w:rsidRPr="00DF0369">
              <w:rPr>
                <w:rFonts w:asciiTheme="minorHAnsi" w:hAnsiTheme="minorHAnsi" w:cs="UniversLTStd"/>
                <w:sz w:val="20"/>
                <w:szCs w:val="20"/>
              </w:rPr>
              <w:t>vergleichen und bewerten</w:t>
            </w:r>
          </w:p>
          <w:p w:rsidR="00BD76C9" w:rsidRPr="00E40451" w:rsidRDefault="00BD76C9" w:rsidP="00BD76C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F0369">
              <w:rPr>
                <w:rFonts w:asciiTheme="minorHAnsi" w:hAnsiTheme="minorHAnsi" w:cs="UniversLTStd"/>
                <w:sz w:val="20"/>
                <w:szCs w:val="20"/>
              </w:rPr>
              <w:t>11. ihr Fachwissen zur Beurteilung von Risiken und Sicherheitsmaßnahmen anwenden</w:t>
            </w:r>
          </w:p>
        </w:tc>
      </w:tr>
    </w:tbl>
    <w:p w:rsidR="00AE4AEA" w:rsidRDefault="00AE4AEA">
      <w:pPr>
        <w:rPr>
          <w:rFonts w:ascii="Calibri" w:hAnsi="Calibri"/>
          <w:b/>
          <w:sz w:val="36"/>
          <w:szCs w:val="36"/>
        </w:rPr>
      </w:pPr>
    </w:p>
    <w:p w:rsidR="00183000" w:rsidRPr="00183000" w:rsidRDefault="00183000">
      <w:pPr>
        <w:rPr>
          <w:rFonts w:ascii="Calibri" w:hAnsi="Calibri"/>
          <w:szCs w:val="36"/>
        </w:rPr>
      </w:pPr>
      <w:r>
        <w:rPr>
          <w:rFonts w:ascii="Calibri" w:hAnsi="Calibri"/>
          <w:szCs w:val="36"/>
        </w:rPr>
        <w:t xml:space="preserve">Im Folgenden werden die Kompetenzen sowie </w:t>
      </w:r>
      <w:r w:rsidRPr="00AF6E58">
        <w:rPr>
          <w:rFonts w:ascii="Calibri" w:hAnsi="Calibri"/>
          <w:b/>
          <w:color w:val="009900"/>
        </w:rPr>
        <w:t>Leitperspektiven</w:t>
      </w:r>
      <w:r>
        <w:rPr>
          <w:rFonts w:ascii="Calibri" w:hAnsi="Calibri"/>
          <w:szCs w:val="36"/>
        </w:rPr>
        <w:t xml:space="preserve"> den einzelnen Buchkapiteln zugeordnet. Dabei werden die </w:t>
      </w:r>
      <w:r w:rsidRPr="001C6AAF">
        <w:rPr>
          <w:rFonts w:ascii="Calibri" w:hAnsi="Calibri"/>
          <w:b/>
          <w:color w:val="FF9933"/>
        </w:rPr>
        <w:t>prozessbezogenen Kompetenzen</w:t>
      </w:r>
      <w:r>
        <w:rPr>
          <w:rFonts w:ascii="Calibri" w:hAnsi="Calibri"/>
          <w:szCs w:val="36"/>
        </w:rPr>
        <w:t xml:space="preserve"> nur ausführlich genannt, wenn sie das erste Mal auftreten. Die Übersicht der </w:t>
      </w:r>
      <w:r w:rsidRPr="00AF6E58">
        <w:rPr>
          <w:rFonts w:ascii="Calibri" w:hAnsi="Calibri"/>
          <w:b/>
          <w:color w:val="CC0000"/>
        </w:rPr>
        <w:t>inhalts</w:t>
      </w:r>
      <w:r>
        <w:rPr>
          <w:rFonts w:ascii="Calibri" w:hAnsi="Calibri"/>
          <w:b/>
          <w:color w:val="CC0000"/>
        </w:rPr>
        <w:t>-</w:t>
      </w:r>
      <w:r>
        <w:rPr>
          <w:rFonts w:ascii="Calibri" w:hAnsi="Calibri"/>
          <w:szCs w:val="36"/>
        </w:rPr>
        <w:t xml:space="preserve"> und </w:t>
      </w:r>
      <w:r w:rsidRPr="001C6AAF">
        <w:rPr>
          <w:rFonts w:ascii="Calibri" w:hAnsi="Calibri"/>
          <w:b/>
          <w:color w:val="FF9933"/>
        </w:rPr>
        <w:t>prozessbezogenen Kompetenzen</w:t>
      </w:r>
      <w:r>
        <w:rPr>
          <w:rFonts w:ascii="Calibri" w:hAnsi="Calibri"/>
          <w:szCs w:val="36"/>
        </w:rPr>
        <w:t xml:space="preserve"> auf dieser und der vorangegangenen Seite kann zur Hilfestellung herangezogen werden.</w:t>
      </w:r>
    </w:p>
    <w:p w:rsidR="00AE4AEA" w:rsidRDefault="00AE4AEA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FD7B02" w:rsidRDefault="00CD7EA2" w:rsidP="005629D7">
      <w:pPr>
        <w:rPr>
          <w:rFonts w:ascii="Calibri" w:hAnsi="Calibri"/>
          <w:b/>
          <w:sz w:val="36"/>
          <w:szCs w:val="36"/>
        </w:rPr>
      </w:pPr>
      <w:r w:rsidRPr="00964DC0">
        <w:rPr>
          <w:rFonts w:ascii="Calibri" w:hAnsi="Calibri"/>
          <w:b/>
          <w:sz w:val="36"/>
          <w:szCs w:val="36"/>
          <w:highlight w:val="lightGray"/>
        </w:rPr>
        <w:lastRenderedPageBreak/>
        <w:t>Kapitel 1: Chemie – eine Naturwissenschaft</w:t>
      </w:r>
      <w:r w:rsidR="00E46AA7" w:rsidRPr="00964DC0">
        <w:rPr>
          <w:rFonts w:ascii="Calibri" w:hAnsi="Calibri"/>
          <w:b/>
          <w:sz w:val="36"/>
          <w:szCs w:val="36"/>
          <w:highlight w:val="lightGray"/>
        </w:rPr>
        <w:t xml:space="preserve"> (</w:t>
      </w:r>
      <w:r w:rsidR="00D10B10" w:rsidRPr="00964DC0">
        <w:rPr>
          <w:rFonts w:ascii="Calibri" w:hAnsi="Calibri"/>
          <w:b/>
          <w:sz w:val="36"/>
          <w:szCs w:val="36"/>
          <w:highlight w:val="lightGray"/>
        </w:rPr>
        <w:t>ca. 4 Stunden)</w:t>
      </w:r>
    </w:p>
    <w:p w:rsidR="00FD7B02" w:rsidRPr="00CD7EA2" w:rsidRDefault="00FD7B02" w:rsidP="005629D7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  <w:gridCol w:w="709"/>
        <w:gridCol w:w="992"/>
        <w:gridCol w:w="3544"/>
        <w:gridCol w:w="3544"/>
        <w:gridCol w:w="2064"/>
      </w:tblGrid>
      <w:tr w:rsidR="004F66EF" w:rsidRPr="009C4013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4F66EF" w:rsidRPr="009C4013" w:rsidRDefault="00E46AA7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="004F66EF"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4F66EF" w:rsidRPr="009C4013" w:rsidRDefault="004F66EF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4F66EF" w:rsidRPr="009C4013" w:rsidTr="00C30B69">
        <w:tc>
          <w:tcPr>
            <w:tcW w:w="4106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C0000"/>
          </w:tcPr>
          <w:p w:rsidR="004F66EF" w:rsidRPr="008F62E6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3544" w:type="dxa"/>
            <w:shd w:val="clear" w:color="auto" w:fill="FF9933"/>
          </w:tcPr>
          <w:p w:rsidR="004F66EF" w:rsidRPr="008F62E6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2064" w:type="dxa"/>
            <w:shd w:val="clear" w:color="auto" w:fill="009900"/>
          </w:tcPr>
          <w:p w:rsidR="004F66EF" w:rsidRPr="008F62E6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62E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EB5739" w:rsidRPr="009C4013" w:rsidTr="00C30B69">
        <w:tc>
          <w:tcPr>
            <w:tcW w:w="4106" w:type="dxa"/>
            <w:shd w:val="clear" w:color="auto" w:fill="auto"/>
          </w:tcPr>
          <w:p w:rsidR="00EB5739" w:rsidRPr="009C4013" w:rsidRDefault="00EB573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B5739" w:rsidRPr="009C4013" w:rsidRDefault="00EB573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39" w:rsidRPr="009C4013" w:rsidRDefault="00EB573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B5739" w:rsidRPr="00EB5739" w:rsidRDefault="00EB5739" w:rsidP="00EB57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2064" w:type="dxa"/>
            <w:shd w:val="clear" w:color="auto" w:fill="auto"/>
          </w:tcPr>
          <w:p w:rsidR="00EB5739" w:rsidRPr="008F62E6" w:rsidRDefault="00EB5739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D7EA2" w:rsidRPr="009C4013" w:rsidTr="00C30B69">
        <w:tc>
          <w:tcPr>
            <w:tcW w:w="4106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Sicher experimentieren im Chemieunterricht</w:t>
            </w:r>
          </w:p>
        </w:tc>
        <w:tc>
          <w:tcPr>
            <w:tcW w:w="709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D7EA2" w:rsidRPr="009C4013" w:rsidRDefault="00EB5739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EB5739">
              <w:rPr>
                <w:rFonts w:asciiTheme="minorHAnsi" w:hAnsiTheme="minorHAnsi"/>
                <w:sz w:val="20"/>
                <w:szCs w:val="20"/>
              </w:rPr>
              <w:t>2.3 (11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 xml:space="preserve"> ihr Fachwissen zur Beurteilung von Risiken und Sicherheitsmaßnahmen anwenden</w:t>
            </w:r>
          </w:p>
        </w:tc>
        <w:tc>
          <w:tcPr>
            <w:tcW w:w="2064" w:type="dxa"/>
          </w:tcPr>
          <w:p w:rsidR="00CD7EA2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</w:tc>
      </w:tr>
      <w:tr w:rsidR="00CD7EA2" w:rsidRPr="009C4013" w:rsidTr="00C30B69">
        <w:tc>
          <w:tcPr>
            <w:tcW w:w="4106" w:type="dxa"/>
          </w:tcPr>
          <w:p w:rsidR="00A220A7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Erhitzen mit dem Gasbrenner</w:t>
            </w:r>
            <w:r w:rsidR="00A220A7" w:rsidRPr="009C401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D7EA2" w:rsidRPr="009C4013" w:rsidRDefault="00A220A7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Mit Laborgeräten richtig umgehen</w:t>
            </w:r>
          </w:p>
        </w:tc>
        <w:tc>
          <w:tcPr>
            <w:tcW w:w="709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14-15</w:t>
            </w:r>
          </w:p>
          <w:p w:rsidR="00A220A7" w:rsidRPr="009C4013" w:rsidRDefault="00A220A7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20-21</w:t>
            </w:r>
          </w:p>
        </w:tc>
        <w:tc>
          <w:tcPr>
            <w:tcW w:w="992" w:type="dxa"/>
          </w:tcPr>
          <w:p w:rsidR="00CD7EA2" w:rsidRPr="009C4013" w:rsidRDefault="00335E5D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D7EA2" w:rsidRPr="009C4013" w:rsidRDefault="00692934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sz w:val="20"/>
                <w:szCs w:val="20"/>
              </w:rPr>
              <w:t>(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>6</w:t>
            </w:r>
            <w:r w:rsidR="00EB5739">
              <w:rPr>
                <w:rFonts w:asciiTheme="minorHAnsi" w:hAnsiTheme="minorHAnsi"/>
                <w:sz w:val="20"/>
                <w:szCs w:val="20"/>
              </w:rPr>
              <w:t>)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 xml:space="preserve"> Laborgeräte benennen und sachgerecht damit umgehen</w:t>
            </w:r>
          </w:p>
        </w:tc>
        <w:tc>
          <w:tcPr>
            <w:tcW w:w="2064" w:type="dxa"/>
          </w:tcPr>
          <w:p w:rsidR="00CD7EA2" w:rsidRPr="009C4013" w:rsidRDefault="00CD7EA2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7EA2" w:rsidRPr="009C4013" w:rsidTr="00C30B69">
        <w:tc>
          <w:tcPr>
            <w:tcW w:w="4106" w:type="dxa"/>
          </w:tcPr>
          <w:p w:rsidR="00A220A7" w:rsidRPr="00BF1781" w:rsidRDefault="00600D6F" w:rsidP="005629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781">
              <w:rPr>
                <w:rFonts w:asciiTheme="minorHAnsi" w:hAnsiTheme="minorHAnsi"/>
                <w:b/>
                <w:sz w:val="20"/>
                <w:szCs w:val="20"/>
              </w:rPr>
              <w:t>UK 1.1 Chemie – eine Naturwissenschaft</w:t>
            </w:r>
            <w:r w:rsidR="00A220A7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A220A7" w:rsidRPr="009C4013" w:rsidRDefault="00A220A7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FM Ein Protokoll zu einem Versuch erstellen</w:t>
            </w:r>
          </w:p>
        </w:tc>
        <w:tc>
          <w:tcPr>
            <w:tcW w:w="709" w:type="dxa"/>
          </w:tcPr>
          <w:p w:rsidR="00A220A7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16-19</w:t>
            </w:r>
          </w:p>
          <w:p w:rsidR="00CD7EA2" w:rsidRPr="009C4013" w:rsidRDefault="00A220A7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22-23</w:t>
            </w:r>
          </w:p>
        </w:tc>
        <w:tc>
          <w:tcPr>
            <w:tcW w:w="992" w:type="dxa"/>
          </w:tcPr>
          <w:p w:rsidR="00CD7EA2" w:rsidRPr="009C4013" w:rsidRDefault="00107232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600D6F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A55E7" w:rsidRPr="009C4013" w:rsidRDefault="003F6E8E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</w:t>
            </w:r>
            <w:r w:rsidR="00ED7C7B" w:rsidRPr="009C4013">
              <w:rPr>
                <w:rFonts w:asciiTheme="minorHAnsi" w:hAnsiTheme="minorHAnsi"/>
                <w:sz w:val="20"/>
                <w:szCs w:val="20"/>
              </w:rPr>
              <w:t>…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D7EA2" w:rsidRDefault="003F6E8E" w:rsidP="005629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(3)</w:t>
            </w:r>
            <w:r w:rsidR="00CA55E7" w:rsidRPr="009C4013">
              <w:rPr>
                <w:rFonts w:asciiTheme="minorHAnsi" w:hAnsiTheme="minorHAnsi"/>
                <w:sz w:val="20"/>
                <w:szCs w:val="20"/>
              </w:rPr>
              <w:t xml:space="preserve"> die Bedeutung der Gefahrenpiktogramme nennen und daraus das Gefahrenpotenzial eines Stoffes für Mensch und Umwelt ableiten</w:t>
            </w:r>
          </w:p>
          <w:p w:rsidR="00E40451" w:rsidRDefault="00E40451" w:rsidP="005629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40451" w:rsidRPr="009C4013" w:rsidRDefault="003F6E8E" w:rsidP="00E404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="00E40451" w:rsidRPr="00E40451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</w:t>
            </w:r>
          </w:p>
        </w:tc>
        <w:tc>
          <w:tcPr>
            <w:tcW w:w="3544" w:type="dxa"/>
          </w:tcPr>
          <w:p w:rsidR="00CD7EA2" w:rsidRPr="00E40451" w:rsidRDefault="00692934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(1)</w:t>
            </w:r>
            <w:r w:rsidR="00CA55E7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chemische Phänomene erkennen, beobachten und beschreiben</w:t>
            </w:r>
          </w:p>
          <w:p w:rsidR="00742BC5" w:rsidRPr="00E40451" w:rsidRDefault="00692934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(2)</w:t>
            </w:r>
            <w:r w:rsidR="00742BC5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Fragestellungen, gegebenenfalls mit Hilfsmitteln, erschließen</w:t>
            </w:r>
          </w:p>
          <w:p w:rsidR="00742BC5" w:rsidRPr="00E40451" w:rsidRDefault="00692934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(3)</w:t>
            </w:r>
            <w:r w:rsidR="00742BC5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Hypothesen bilden</w:t>
            </w:r>
          </w:p>
          <w:p w:rsidR="00A220A7" w:rsidRPr="00E40451" w:rsidRDefault="00692934" w:rsidP="00A220A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(5)</w:t>
            </w:r>
            <w:r w:rsidR="00A220A7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qualitative und quantitative Experimente unter Beachtung von Sicherheits- und Umweltaspekten durchführen, besc</w:t>
            </w:r>
            <w:r w:rsidR="006F395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hreiben, protokollieren und ausw</w:t>
            </w:r>
            <w:r w:rsidR="00A220A7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erten</w:t>
            </w:r>
          </w:p>
          <w:p w:rsidR="00CA55E7" w:rsidRPr="00E40451" w:rsidRDefault="00692934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2.1 </w:t>
            </w:r>
            <w:r w:rsidR="00EB57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(7)</w:t>
            </w:r>
            <w:r w:rsidR="00CA55E7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Vergleichen als naturwissenschaftliche Methode nutzen</w:t>
            </w:r>
          </w:p>
          <w:p w:rsidR="00C34D2F" w:rsidRPr="00E40451" w:rsidRDefault="00C34D2F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E40451" w:rsidRPr="00E40451" w:rsidRDefault="00692934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6) </w:t>
            </w:r>
            <w:r w:rsidR="00E40451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Zusammenhänge zwischen Alltagserscheinungen und chemischen Sachverhalten herstellen und dabei Alltagssprache bewusst in Fachsprache übersetzen</w:t>
            </w:r>
          </w:p>
          <w:p w:rsidR="00E40451" w:rsidRPr="00E40451" w:rsidRDefault="00E40451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3921D1" w:rsidRPr="00E40451" w:rsidRDefault="00692934" w:rsidP="005629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  <w:r w:rsidR="003921D1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 lebensweltbezogenen Ereignissen chemische Sachverhalte erkennen</w:t>
            </w:r>
          </w:p>
          <w:p w:rsidR="00600D6F" w:rsidRPr="00E40451" w:rsidRDefault="00692934" w:rsidP="003F627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  <w:r w:rsidR="00600D6F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F55DB0" w:rsidRDefault="00F55DB0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F55DB0">
              <w:rPr>
                <w:rFonts w:asciiTheme="minorHAnsi" w:hAnsiTheme="minorHAnsi"/>
                <w:sz w:val="20"/>
                <w:szCs w:val="20"/>
              </w:rPr>
              <w:t>Berufliche Orientierung (BO)</w:t>
            </w:r>
          </w:p>
          <w:p w:rsidR="00CD7EA2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600D6F" w:rsidRPr="009C4013" w:rsidRDefault="00600D6F" w:rsidP="005629D7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</w:tbl>
    <w:p w:rsidR="00FD7B02" w:rsidRDefault="00FB1360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  <w:r w:rsidR="00FB78A9" w:rsidRPr="00F25909">
        <w:rPr>
          <w:rFonts w:asciiTheme="minorHAnsi" w:hAnsiTheme="minorHAnsi"/>
          <w:b/>
          <w:sz w:val="36"/>
          <w:szCs w:val="36"/>
          <w:highlight w:val="lightGray"/>
        </w:rPr>
        <w:lastRenderedPageBreak/>
        <w:t>Kapitel 2: Stoffe, ihre Eigenschaften und ihr Aufbau</w:t>
      </w:r>
      <w:r w:rsidR="00D10B10" w:rsidRPr="00F25909">
        <w:rPr>
          <w:rFonts w:asciiTheme="minorHAnsi" w:hAnsiTheme="minorHAnsi"/>
          <w:b/>
          <w:sz w:val="36"/>
          <w:szCs w:val="36"/>
          <w:highlight w:val="lightGray"/>
        </w:rPr>
        <w:t xml:space="preserve"> (ca. 19 Stunden)</w:t>
      </w:r>
    </w:p>
    <w:p w:rsidR="00FD7B02" w:rsidRDefault="00FD7B02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  <w:gridCol w:w="709"/>
        <w:gridCol w:w="992"/>
        <w:gridCol w:w="3544"/>
        <w:gridCol w:w="3544"/>
        <w:gridCol w:w="2064"/>
      </w:tblGrid>
      <w:tr w:rsidR="004F66EF" w:rsidRPr="009C4013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4F66EF" w:rsidRPr="009C4013" w:rsidRDefault="00E46AA7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Inhalte und Seiten</w:t>
            </w:r>
            <w:r w:rsidR="004F66EF" w:rsidRPr="004F66EF">
              <w:rPr>
                <w:rFonts w:asciiTheme="minorHAnsi" w:hAnsiTheme="minorHAnsi"/>
                <w:b/>
                <w:sz w:val="20"/>
                <w:szCs w:val="20"/>
              </w:rPr>
              <w:t xml:space="preserve"> im Schulbuch</w:t>
            </w:r>
          </w:p>
        </w:tc>
        <w:tc>
          <w:tcPr>
            <w:tcW w:w="992" w:type="dxa"/>
            <w:vMerge w:val="restart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4F66EF" w:rsidRPr="009C4013" w:rsidRDefault="004F66EF" w:rsidP="004F66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4F66EF" w:rsidRPr="009C4013" w:rsidTr="00C30B69">
        <w:tc>
          <w:tcPr>
            <w:tcW w:w="4106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4F66EF" w:rsidRPr="009C4013" w:rsidRDefault="004F66E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C0000"/>
          </w:tcPr>
          <w:p w:rsidR="004F66EF" w:rsidRPr="00F25909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3544" w:type="dxa"/>
            <w:shd w:val="clear" w:color="auto" w:fill="FF9933"/>
          </w:tcPr>
          <w:p w:rsidR="004F66EF" w:rsidRPr="00F25909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2064" w:type="dxa"/>
            <w:shd w:val="clear" w:color="auto" w:fill="009900"/>
          </w:tcPr>
          <w:p w:rsidR="004F66EF" w:rsidRPr="00F25909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2590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B418F" w:rsidRPr="009C4013" w:rsidTr="00C30B69">
        <w:tc>
          <w:tcPr>
            <w:tcW w:w="4106" w:type="dxa"/>
            <w:shd w:val="clear" w:color="auto" w:fill="auto"/>
          </w:tcPr>
          <w:p w:rsidR="00FB418F" w:rsidRPr="009C4013" w:rsidRDefault="00FB418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B418F" w:rsidRPr="009C4013" w:rsidRDefault="00FB418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418F" w:rsidRPr="009C4013" w:rsidRDefault="00FB418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FB418F" w:rsidRPr="00F25909" w:rsidRDefault="00FB418F" w:rsidP="00FB418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2064" w:type="dxa"/>
            <w:shd w:val="clear" w:color="auto" w:fill="auto"/>
          </w:tcPr>
          <w:p w:rsidR="00FB418F" w:rsidRPr="00F25909" w:rsidRDefault="00FB418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B6012" w:rsidRPr="009C4013" w:rsidTr="00C30B69">
        <w:tc>
          <w:tcPr>
            <w:tcW w:w="4106" w:type="dxa"/>
          </w:tcPr>
          <w:p w:rsidR="000B6012" w:rsidRPr="009C4013" w:rsidRDefault="000B6012" w:rsidP="000B6012">
            <w:pPr>
              <w:rPr>
                <w:rFonts w:asciiTheme="minorHAnsi" w:hAnsiTheme="minorHAnsi"/>
                <w:sz w:val="20"/>
                <w:szCs w:val="20"/>
              </w:rPr>
            </w:pPr>
            <w:r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UK </w:t>
            </w:r>
            <w:r w:rsidR="00B60998" w:rsidRPr="00BF1781">
              <w:rPr>
                <w:rFonts w:asciiTheme="minorHAnsi" w:hAnsiTheme="minorHAnsi"/>
                <w:b/>
                <w:sz w:val="20"/>
                <w:szCs w:val="20"/>
              </w:rPr>
              <w:t xml:space="preserve">2.1 </w:t>
            </w:r>
            <w:r w:rsidRPr="00BF1781">
              <w:rPr>
                <w:rFonts w:asciiTheme="minorHAnsi" w:hAnsiTheme="minorHAnsi"/>
                <w:b/>
                <w:sz w:val="20"/>
                <w:szCs w:val="20"/>
              </w:rPr>
              <w:t>Eigenschaften von Stoffen</w:t>
            </w:r>
            <w:r w:rsidRPr="009C4013">
              <w:rPr>
                <w:rFonts w:asciiTheme="minorHAnsi" w:hAnsiTheme="minorHAnsi"/>
                <w:sz w:val="20"/>
                <w:szCs w:val="20"/>
              </w:rPr>
              <w:br/>
              <w:t>FM Der Weg der naturwissenschaftlichen</w:t>
            </w:r>
          </w:p>
          <w:p w:rsidR="000B6012" w:rsidRPr="009C4013" w:rsidRDefault="000B6012" w:rsidP="000B6012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Erkenntnisgewinnung</w:t>
            </w:r>
          </w:p>
        </w:tc>
        <w:tc>
          <w:tcPr>
            <w:tcW w:w="709" w:type="dxa"/>
          </w:tcPr>
          <w:p w:rsidR="000B6012" w:rsidRPr="009C4013" w:rsidRDefault="000B6012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28-31</w:t>
            </w:r>
          </w:p>
          <w:p w:rsidR="000B6012" w:rsidRPr="009C4013" w:rsidRDefault="000B6012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32-33</w:t>
            </w:r>
          </w:p>
        </w:tc>
        <w:tc>
          <w:tcPr>
            <w:tcW w:w="992" w:type="dxa"/>
          </w:tcPr>
          <w:p w:rsidR="000B6012" w:rsidRPr="009C4013" w:rsidRDefault="00B60998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B6012" w:rsidRPr="009C4013" w:rsidRDefault="003F6E8E" w:rsidP="000B60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(1)</w:t>
            </w:r>
            <w:r w:rsidR="000B6012" w:rsidRPr="009C4013">
              <w:rPr>
                <w:rFonts w:asciiTheme="minorHAnsi" w:hAnsiTheme="minorHAnsi"/>
                <w:sz w:val="20"/>
                <w:szCs w:val="20"/>
              </w:rPr>
              <w:t xml:space="preserve"> Stoffeigenschaften experimentell untersuchen und beschreiben (…)</w:t>
            </w:r>
          </w:p>
          <w:p w:rsidR="000B6012" w:rsidRDefault="003F6E8E" w:rsidP="000B60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(2)</w:t>
            </w:r>
            <w:r w:rsidR="000B6012" w:rsidRPr="009C4013">
              <w:rPr>
                <w:rFonts w:asciiTheme="minorHAnsi" w:hAnsiTheme="minorHAnsi"/>
                <w:sz w:val="20"/>
                <w:szCs w:val="20"/>
              </w:rPr>
              <w:t xml:space="preserve"> Kombinationen charakteristischer Eigenschaften ausgewählter Stoffe nennen (…)</w:t>
            </w:r>
          </w:p>
          <w:p w:rsidR="00C34D2F" w:rsidRPr="009C4013" w:rsidRDefault="00C34D2F" w:rsidP="000B601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60998" w:rsidRPr="009C4013" w:rsidRDefault="003F6E8E" w:rsidP="00B609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(8)</w:t>
            </w:r>
            <w:r w:rsidR="00B60998" w:rsidRPr="009C4013">
              <w:rPr>
                <w:rFonts w:asciiTheme="minorHAnsi" w:hAnsiTheme="minorHAnsi"/>
                <w:sz w:val="20"/>
                <w:szCs w:val="20"/>
              </w:rPr>
              <w:t xml:space="preserve"> Indikatoren zur Identifizierung neutraler, saurer und alkalischer Lösungen nutzen (ein Pflanzenfarbstoff)</w:t>
            </w:r>
          </w:p>
        </w:tc>
        <w:tc>
          <w:tcPr>
            <w:tcW w:w="3544" w:type="dxa"/>
          </w:tcPr>
          <w:p w:rsidR="0013675B" w:rsidRDefault="00692934" w:rsidP="00F62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(1)</w:t>
            </w:r>
          </w:p>
          <w:p w:rsidR="00692934" w:rsidRPr="00692934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(2)</w:t>
            </w:r>
          </w:p>
          <w:p w:rsidR="00692934" w:rsidRPr="00692934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(3)</w:t>
            </w:r>
          </w:p>
          <w:p w:rsidR="00692934" w:rsidRPr="00692934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692934" w:rsidRPr="00692934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466DD6" w:rsidRDefault="00692934" w:rsidP="00F62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(8) </w:t>
            </w:r>
            <w:r w:rsidR="00466DD6" w:rsidRPr="009C4013">
              <w:rPr>
                <w:rFonts w:asciiTheme="minorHAnsi" w:hAnsiTheme="minorHAnsi"/>
                <w:sz w:val="20"/>
                <w:szCs w:val="20"/>
              </w:rPr>
              <w:t>aus Einzelerkenntnissen Regeln ableiten und deren Gültigkeit überprüfen</w:t>
            </w:r>
          </w:p>
          <w:p w:rsidR="00E40451" w:rsidRDefault="00E40451" w:rsidP="00E4045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40451" w:rsidRPr="00E40451" w:rsidRDefault="00692934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(10)</w:t>
            </w:r>
            <w:r w:rsidR="00E40451" w:rsidRPr="006929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als Team ihre Arbeit planen, strukturieren, reflektieren</w:t>
            </w:r>
            <w:r w:rsidR="00E40451" w:rsidRPr="00E404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und präsentieren</w:t>
            </w:r>
          </w:p>
          <w:p w:rsidR="00E40451" w:rsidRPr="009C4013" w:rsidRDefault="00E40451" w:rsidP="00E4045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675B" w:rsidRDefault="00692934" w:rsidP="00F62CB1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(1)</w:t>
            </w:r>
          </w:p>
          <w:p w:rsidR="00466DD6" w:rsidRPr="009C4013" w:rsidRDefault="00692934" w:rsidP="00F62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2.3 (3) </w:t>
            </w:r>
            <w:r w:rsidR="00466DD6" w:rsidRPr="009C4013">
              <w:rPr>
                <w:rFonts w:asciiTheme="minorHAnsi" w:hAnsiTheme="minorHAnsi"/>
                <w:sz w:val="20"/>
                <w:szCs w:val="20"/>
              </w:rPr>
              <w:t>die Wirksamkeit von Lösungsstrategien bewerten</w:t>
            </w:r>
          </w:p>
        </w:tc>
        <w:tc>
          <w:tcPr>
            <w:tcW w:w="2064" w:type="dxa"/>
          </w:tcPr>
          <w:p w:rsidR="00E40451" w:rsidRPr="00CC4E31" w:rsidRDefault="00E40451" w:rsidP="00E4045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C4E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Verbraucherbildung (VB)</w:t>
            </w:r>
          </w:p>
          <w:p w:rsidR="000B6012" w:rsidRPr="009C4013" w:rsidRDefault="00E40451" w:rsidP="00E40451">
            <w:pPr>
              <w:rPr>
                <w:rFonts w:asciiTheme="minorHAnsi" w:hAnsiTheme="minorHAnsi"/>
                <w:sz w:val="20"/>
                <w:szCs w:val="20"/>
              </w:rPr>
            </w:pPr>
            <w:r w:rsidRPr="00CC4E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Prävention und Gesundheitsbildung (PG)</w:t>
            </w:r>
          </w:p>
        </w:tc>
      </w:tr>
      <w:tr w:rsidR="000B6012" w:rsidRPr="009C4013" w:rsidTr="00C30B69">
        <w:tc>
          <w:tcPr>
            <w:tcW w:w="4106" w:type="dxa"/>
          </w:tcPr>
          <w:p w:rsidR="00B62C54" w:rsidRPr="00ED609F" w:rsidRDefault="009C4013" w:rsidP="00B62C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>UK 2.2 Teilchenbewegung und Aggregatzustände</w:t>
            </w:r>
            <w:r w:rsidR="00B62C54" w:rsidRPr="00ED609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B62C54" w:rsidRPr="009D0D6C" w:rsidRDefault="00B62C54" w:rsidP="00B62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9D0D6C">
              <w:rPr>
                <w:rFonts w:ascii="Calibri" w:hAnsi="Calibri"/>
                <w:sz w:val="20"/>
                <w:szCs w:val="20"/>
              </w:rPr>
              <w:t>Eine Temperaturkurve</w:t>
            </w:r>
          </w:p>
          <w:p w:rsidR="000B6012" w:rsidRPr="009C4013" w:rsidRDefault="00B62C54" w:rsidP="00B62C54">
            <w:pPr>
              <w:rPr>
                <w:rFonts w:ascii="Calibri" w:hAnsi="Calibri"/>
                <w:sz w:val="20"/>
                <w:szCs w:val="20"/>
              </w:rPr>
            </w:pPr>
            <w:r w:rsidRPr="009D0D6C">
              <w:rPr>
                <w:rFonts w:ascii="Calibri" w:hAnsi="Calibri"/>
                <w:sz w:val="20"/>
                <w:szCs w:val="20"/>
              </w:rPr>
              <w:t>aufnehmen</w:t>
            </w:r>
          </w:p>
        </w:tc>
        <w:tc>
          <w:tcPr>
            <w:tcW w:w="709" w:type="dxa"/>
          </w:tcPr>
          <w:p w:rsidR="000B6012" w:rsidRDefault="009D0D6C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34-38</w:t>
            </w:r>
          </w:p>
          <w:p w:rsidR="00B62C54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B62C54" w:rsidRPr="009C4013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0B6012" w:rsidRDefault="004A2F07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:rsidR="00B62C54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B62C54" w:rsidRPr="009C4013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B6012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(2)</w:t>
            </w:r>
            <w:r w:rsidR="009C4013" w:rsidRPr="009C4013">
              <w:rPr>
                <w:rFonts w:ascii="Calibri" w:hAnsi="Calibri"/>
                <w:sz w:val="20"/>
                <w:szCs w:val="20"/>
              </w:rPr>
              <w:t xml:space="preserve"> Kombinationen charakteristischer Eigenschaft</w:t>
            </w:r>
            <w:r w:rsidR="00C34D2F">
              <w:rPr>
                <w:rFonts w:ascii="Calibri" w:hAnsi="Calibri"/>
                <w:sz w:val="20"/>
                <w:szCs w:val="20"/>
              </w:rPr>
              <w:t>en ausgewählter Stoffe nennen (Wasser</w:t>
            </w:r>
            <w:r w:rsidR="00B62C54">
              <w:rPr>
                <w:rFonts w:ascii="Calibri" w:hAnsi="Calibri"/>
                <w:sz w:val="20"/>
                <w:szCs w:val="20"/>
              </w:rPr>
              <w:t>…</w:t>
            </w:r>
            <w:r w:rsidR="009C4013" w:rsidRPr="009C4013">
              <w:rPr>
                <w:rFonts w:ascii="Calibri" w:hAnsi="Calibri"/>
                <w:sz w:val="20"/>
                <w:szCs w:val="20"/>
              </w:rPr>
              <w:t>)</w:t>
            </w:r>
          </w:p>
          <w:p w:rsidR="00C34D2F" w:rsidRPr="00C34D2F" w:rsidRDefault="00C34D2F" w:rsidP="009C4013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C34D2F" w:rsidRPr="009C4013" w:rsidRDefault="003F6E8E" w:rsidP="000015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(3)</w:t>
            </w:r>
            <w:r w:rsidR="00C34D2F" w:rsidRPr="00C34D2F">
              <w:rPr>
                <w:rFonts w:ascii="Calibri" w:hAnsi="Calibri"/>
                <w:sz w:val="20"/>
                <w:szCs w:val="20"/>
              </w:rPr>
              <w:t xml:space="preserve"> mithilfe eines geeigneten Teilchenmodells (Stoffteilchen) Aggregatzustände, </w:t>
            </w:r>
            <w:r w:rsidR="0000156C" w:rsidRPr="00C34D2F">
              <w:rPr>
                <w:rFonts w:ascii="Calibri" w:hAnsi="Calibri"/>
                <w:sz w:val="20"/>
                <w:szCs w:val="20"/>
              </w:rPr>
              <w:t xml:space="preserve">Lösungsvorgänge, Diffusion und </w:t>
            </w:r>
            <w:r w:rsid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Brownsche </w:t>
            </w:r>
            <w:r w:rsidR="0000156C" w:rsidRPr="00C34D2F">
              <w:rPr>
                <w:rFonts w:ascii="Calibri" w:hAnsi="Calibri"/>
                <w:sz w:val="20"/>
                <w:szCs w:val="20"/>
              </w:rPr>
              <w:t>Bewegung beschreiben</w:t>
            </w:r>
          </w:p>
        </w:tc>
        <w:tc>
          <w:tcPr>
            <w:tcW w:w="3544" w:type="dxa"/>
          </w:tcPr>
          <w:p w:rsidR="00B62C54" w:rsidRPr="0000156C" w:rsidRDefault="0069293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(2)</w:t>
            </w:r>
          </w:p>
          <w:p w:rsidR="00B62C54" w:rsidRDefault="0069293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(5)</w:t>
            </w:r>
          </w:p>
          <w:p w:rsidR="00E40451" w:rsidRPr="0000156C" w:rsidRDefault="00692934" w:rsidP="00E40451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2.1 (9)</w:t>
            </w:r>
            <w:r w:rsidR="00E40451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Modellvorstellungen nachvollziehen und einfache Modelle entwickeln</w:t>
            </w:r>
          </w:p>
          <w:p w:rsidR="00B62C54" w:rsidRPr="0000156C" w:rsidRDefault="00B62C5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B62C54" w:rsidRPr="0000156C" w:rsidRDefault="0069293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(4)</w:t>
            </w:r>
            <w:r w:rsidR="00B62C54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chemische Sachverhalte unter Verwendung der Fachsprache und gegebenenfalls mithilfe von Modellen und Darstellungen beschreiben, veranschaulichen oder erklären </w:t>
            </w:r>
          </w:p>
          <w:p w:rsidR="0000156C" w:rsidRPr="0000156C" w:rsidRDefault="0069293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(6)</w:t>
            </w:r>
            <w:r w:rsidR="0000156C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B62C54" w:rsidRPr="0000156C" w:rsidRDefault="00692934" w:rsidP="00B62C5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lastRenderedPageBreak/>
              <w:t>2.2 (7)</w:t>
            </w:r>
            <w:r w:rsidR="00B62C54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den Verlauf und die Ergebnisse ihrer Arbeit dokumentieren sowie adressatenbezogen präsentieren</w:t>
            </w:r>
          </w:p>
          <w:p w:rsidR="0000156C" w:rsidRPr="0000156C" w:rsidRDefault="00692934" w:rsidP="0000156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2.2 (10)</w:t>
            </w:r>
            <w:r w:rsidR="0000156C" w:rsidRPr="0000156C">
              <w:rPr>
                <w:rFonts w:ascii="Calibri" w:hAnsi="Calibri"/>
                <w:color w:val="000000" w:themeColor="text1"/>
                <w:sz w:val="20"/>
                <w:szCs w:val="20"/>
              </w:rPr>
              <w:br/>
            </w:r>
          </w:p>
          <w:p w:rsidR="000B6012" w:rsidRPr="00692934" w:rsidRDefault="00692934" w:rsidP="006D572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692934">
              <w:rPr>
                <w:rFonts w:ascii="Calibri" w:hAnsi="Calibri"/>
                <w:color w:val="000000" w:themeColor="text1"/>
                <w:sz w:val="20"/>
                <w:szCs w:val="20"/>
              </w:rPr>
              <w:t>2.3 (</w:t>
            </w:r>
            <w:r w:rsidR="006D5724" w:rsidRPr="00692934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Pr="00692934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64" w:type="dxa"/>
          </w:tcPr>
          <w:p w:rsidR="000B6012" w:rsidRPr="009C4013" w:rsidRDefault="00B62C54" w:rsidP="00FA480B">
            <w:pPr>
              <w:rPr>
                <w:rFonts w:ascii="Calibri" w:hAnsi="Calibri"/>
                <w:sz w:val="20"/>
                <w:szCs w:val="20"/>
              </w:rPr>
            </w:pPr>
            <w:r w:rsidRPr="009D0D6C">
              <w:rPr>
                <w:rFonts w:ascii="Calibri" w:hAnsi="Calibri"/>
                <w:sz w:val="20"/>
                <w:szCs w:val="20"/>
              </w:rPr>
              <w:lastRenderedPageBreak/>
              <w:t>Medienbildung (MB)</w:t>
            </w:r>
          </w:p>
        </w:tc>
      </w:tr>
      <w:tr w:rsidR="009D0D6C" w:rsidRPr="009C4013" w:rsidTr="00C30B69">
        <w:tc>
          <w:tcPr>
            <w:tcW w:w="4106" w:type="dxa"/>
          </w:tcPr>
          <w:p w:rsidR="009D0D6C" w:rsidRPr="00ED609F" w:rsidRDefault="005F11FA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>UK 2.3 Reinstoffe, Gemische und Gemischtrennung</w:t>
            </w:r>
          </w:p>
          <w:p w:rsidR="005F11FA" w:rsidRPr="009C4013" w:rsidRDefault="005F11FA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5F11FA">
              <w:rPr>
                <w:rFonts w:ascii="Calibri" w:hAnsi="Calibri"/>
                <w:sz w:val="20"/>
                <w:szCs w:val="20"/>
              </w:rPr>
              <w:t>Experimente planen</w:t>
            </w:r>
          </w:p>
        </w:tc>
        <w:tc>
          <w:tcPr>
            <w:tcW w:w="709" w:type="dxa"/>
          </w:tcPr>
          <w:p w:rsidR="009D0D6C" w:rsidRDefault="005F11FA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40-44</w:t>
            </w:r>
          </w:p>
          <w:p w:rsidR="005F11FA" w:rsidRDefault="005F11FA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5F11FA" w:rsidRPr="009C4013" w:rsidRDefault="005F11FA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9D0D6C" w:rsidRDefault="00286407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  <w:p w:rsidR="008010A3" w:rsidRDefault="008010A3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8010A3" w:rsidRPr="009C4013" w:rsidRDefault="008010A3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2384F" w:rsidRDefault="003F6E8E" w:rsidP="005238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(4)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 xml:space="preserve"> ein Experiment zur Trennung eines Gemisches planen und durchführen</w:t>
            </w:r>
          </w:p>
          <w:p w:rsidR="0052384F" w:rsidRDefault="003F6E8E" w:rsidP="005238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(5)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 xml:space="preserve"> an einem ausgewählten Stoff den Weg von der industriellen Gewinnung aus Rohstoffen bis zur Verwendung da</w:t>
            </w:r>
            <w:r w:rsidR="0052384F">
              <w:rPr>
                <w:rFonts w:ascii="Calibri" w:hAnsi="Calibri"/>
                <w:sz w:val="20"/>
                <w:szCs w:val="20"/>
              </w:rPr>
              <w:t>rstellen (</w:t>
            </w:r>
            <w:r w:rsidR="00CF31EB" w:rsidRPr="00CF31EB">
              <w:rPr>
                <w:rFonts w:ascii="Calibri" w:hAnsi="Calibri"/>
                <w:sz w:val="20"/>
                <w:szCs w:val="20"/>
              </w:rPr>
              <w:t>zum Beispie</w:t>
            </w:r>
            <w:r w:rsidR="00CF31EB">
              <w:rPr>
                <w:rFonts w:ascii="Calibri" w:hAnsi="Calibri"/>
                <w:sz w:val="20"/>
                <w:szCs w:val="20"/>
              </w:rPr>
              <w:t xml:space="preserve">l </w:t>
            </w:r>
            <w:r w:rsidR="00625575">
              <w:rPr>
                <w:rFonts w:ascii="Calibri" w:hAnsi="Calibri"/>
                <w:sz w:val="20"/>
                <w:szCs w:val="20"/>
              </w:rPr>
              <w:t>Kochsalz</w:t>
            </w:r>
            <w:r w:rsidR="00CF31EB">
              <w:rPr>
                <w:rFonts w:ascii="Calibri" w:hAnsi="Calibri"/>
                <w:sz w:val="20"/>
                <w:szCs w:val="20"/>
              </w:rPr>
              <w:t>…</w:t>
            </w:r>
            <w:r w:rsidR="00625575">
              <w:rPr>
                <w:rFonts w:ascii="Calibri" w:hAnsi="Calibri"/>
                <w:sz w:val="20"/>
                <w:szCs w:val="20"/>
              </w:rPr>
              <w:t>)</w:t>
            </w:r>
          </w:p>
          <w:p w:rsidR="0052384F" w:rsidRPr="00692934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(6)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 xml:space="preserve"> ein sinnvolles Ordnungsprinzip zur Einteilung der Stoffe darstellen und anwenden (</w:t>
            </w:r>
            <w:r w:rsidR="00E27F21" w:rsidRPr="00E27F21">
              <w:rPr>
                <w:rFonts w:ascii="Calibri" w:hAnsi="Calibri"/>
                <w:sz w:val="20"/>
                <w:szCs w:val="20"/>
              </w:rPr>
              <w:t>Reinstoff, homogenes und heterogenes Gemisch, Lösung, Legierung, Suspension, Emulsion, Rauch, Nebel</w:t>
            </w:r>
            <w:r w:rsidR="0052384F" w:rsidRPr="0052384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0970F5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4)</w:t>
            </w:r>
            <w:r w:rsidR="000970F5" w:rsidRPr="000970F5">
              <w:rPr>
                <w:rFonts w:asciiTheme="minorHAnsi" w:hAnsiTheme="minorHAnsi"/>
                <w:sz w:val="20"/>
                <w:szCs w:val="20"/>
              </w:rPr>
              <w:t xml:space="preserve"> Experimente zur Überprüfung von Hypothesen planen</w:t>
            </w:r>
          </w:p>
          <w:p w:rsidR="000970F5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692934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(6)</w:t>
            </w:r>
          </w:p>
          <w:p w:rsidR="00692934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0B1204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  <w:r w:rsidR="000970F5" w:rsidRPr="000970F5">
              <w:rPr>
                <w:rFonts w:asciiTheme="minorHAnsi" w:hAnsiTheme="minorHAnsi"/>
                <w:sz w:val="20"/>
                <w:szCs w:val="20"/>
              </w:rPr>
              <w:t xml:space="preserve"> Modelle und Simulationen nutzen, um sich naturwissenschaftliche Sachverhalte zu erschließen</w:t>
            </w:r>
          </w:p>
          <w:p w:rsidR="000970F5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(11)</w:t>
            </w:r>
            <w:r w:rsidR="000B1204" w:rsidRPr="000B1204">
              <w:rPr>
                <w:rFonts w:asciiTheme="minorHAnsi" w:hAnsiTheme="minorHAnsi"/>
                <w:sz w:val="20"/>
                <w:szCs w:val="20"/>
              </w:rPr>
              <w:t xml:space="preserve"> die Grenzen von Modellen aufzeigen</w:t>
            </w:r>
          </w:p>
          <w:p w:rsidR="000970F5" w:rsidRDefault="000970F5" w:rsidP="000970F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970F5" w:rsidRDefault="00692934" w:rsidP="000970F5">
            <w:pPr>
              <w:rPr>
                <w:rFonts w:ascii="Calibri" w:hAnsi="Calibri"/>
                <w:sz w:val="20"/>
                <w:szCs w:val="20"/>
              </w:rPr>
            </w:pPr>
            <w:r w:rsidRPr="00692934">
              <w:rPr>
                <w:rFonts w:ascii="Calibri" w:hAnsi="Calibri"/>
                <w:sz w:val="20"/>
                <w:szCs w:val="20"/>
              </w:rPr>
              <w:t>2.2 (</w:t>
            </w:r>
            <w:r>
              <w:rPr>
                <w:rFonts w:ascii="Calibri" w:hAnsi="Calibri"/>
                <w:sz w:val="20"/>
                <w:szCs w:val="20"/>
              </w:rPr>
              <w:t>4)</w:t>
            </w:r>
          </w:p>
          <w:p w:rsidR="00692934" w:rsidRDefault="00692934" w:rsidP="000970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2.2 (6)</w:t>
            </w:r>
          </w:p>
          <w:p w:rsidR="00692934" w:rsidRPr="00692934" w:rsidRDefault="00692934" w:rsidP="000970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2.2 (10)</w:t>
            </w:r>
          </w:p>
          <w:p w:rsidR="0000156C" w:rsidRPr="0000156C" w:rsidRDefault="0000156C" w:rsidP="000015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156C" w:rsidRDefault="00692934" w:rsidP="000015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52384F" w:rsidRPr="00692934" w:rsidRDefault="00692934" w:rsidP="00184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(3)</w:t>
            </w:r>
          </w:p>
        </w:tc>
        <w:tc>
          <w:tcPr>
            <w:tcW w:w="2064" w:type="dxa"/>
          </w:tcPr>
          <w:p w:rsidR="009D0D6C" w:rsidRPr="009C4013" w:rsidRDefault="0000156C" w:rsidP="00FA480B">
            <w:pPr>
              <w:rPr>
                <w:rFonts w:ascii="Calibri" w:hAnsi="Calibri"/>
                <w:sz w:val="20"/>
                <w:szCs w:val="20"/>
              </w:rPr>
            </w:pPr>
            <w:r w:rsidRPr="0000156C">
              <w:rPr>
                <w:rFonts w:ascii="Calibri" w:hAnsi="Calibri"/>
                <w:sz w:val="20"/>
                <w:szCs w:val="20"/>
              </w:rPr>
              <w:t>Verbraucherbildung (VB)</w:t>
            </w:r>
          </w:p>
        </w:tc>
      </w:tr>
      <w:tr w:rsidR="00773CBA" w:rsidRPr="009C4013" w:rsidTr="00C30B69">
        <w:tc>
          <w:tcPr>
            <w:tcW w:w="4106" w:type="dxa"/>
          </w:tcPr>
          <w:p w:rsidR="00773CBA" w:rsidRPr="00ED609F" w:rsidRDefault="00773CBA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>UK 2.4 Atome und deren Aufbau</w:t>
            </w:r>
          </w:p>
          <w:p w:rsidR="00773CBA" w:rsidRDefault="00773CBA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 </w:t>
            </w:r>
            <w:r w:rsidRPr="00773CBA">
              <w:rPr>
                <w:rFonts w:ascii="Calibri" w:hAnsi="Calibri"/>
                <w:sz w:val="20"/>
                <w:szCs w:val="20"/>
              </w:rPr>
              <w:t>Moorleichen, Isotope und die Radiocarbonmethode</w:t>
            </w:r>
          </w:p>
          <w:p w:rsidR="00773CBA" w:rsidRDefault="00773CBA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 </w:t>
            </w:r>
            <w:r w:rsidRPr="00773CBA">
              <w:rPr>
                <w:rFonts w:ascii="Calibri" w:hAnsi="Calibri"/>
                <w:sz w:val="20"/>
                <w:szCs w:val="20"/>
              </w:rPr>
              <w:t>Super-Lichtmikroskope für molekulare Strukturen</w:t>
            </w:r>
          </w:p>
        </w:tc>
        <w:tc>
          <w:tcPr>
            <w:tcW w:w="709" w:type="dxa"/>
          </w:tcPr>
          <w:p w:rsidR="00773CBA" w:rsidRDefault="00625575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46-53</w:t>
            </w:r>
          </w:p>
          <w:p w:rsidR="00625575" w:rsidRDefault="00625575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</w:t>
            </w:r>
          </w:p>
          <w:p w:rsidR="00625575" w:rsidRDefault="00625575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625575" w:rsidRDefault="00625575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773CBA" w:rsidRDefault="004A2F07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  <w:p w:rsidR="008A6B2A" w:rsidRDefault="008A6B2A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D285B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(5)</w:t>
            </w:r>
            <w:r w:rsidR="005D285B" w:rsidRPr="005D285B">
              <w:rPr>
                <w:rFonts w:ascii="Calibri" w:hAnsi="Calibri"/>
                <w:sz w:val="20"/>
                <w:szCs w:val="20"/>
              </w:rPr>
              <w:t xml:space="preserve"> mit Atommodellen den Aufbau von Atomen und Ionen erläutern (Proton, Elektr</w:t>
            </w:r>
            <w:r w:rsidR="00D865D4">
              <w:rPr>
                <w:rFonts w:ascii="Calibri" w:hAnsi="Calibri"/>
                <w:sz w:val="20"/>
                <w:szCs w:val="20"/>
              </w:rPr>
              <w:t>on, Neutron, Kern- Hülle-Modell</w:t>
            </w:r>
            <w:r w:rsidR="005D285B" w:rsidRPr="005D285B">
              <w:rPr>
                <w:rFonts w:ascii="Calibri" w:hAnsi="Calibri"/>
                <w:sz w:val="20"/>
                <w:szCs w:val="20"/>
              </w:rPr>
              <w:t>)</w:t>
            </w:r>
          </w:p>
          <w:p w:rsidR="005D285B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(6)</w:t>
            </w:r>
            <w:r w:rsidR="005D285B" w:rsidRPr="005D285B">
              <w:rPr>
                <w:rFonts w:ascii="Calibri" w:hAnsi="Calibri"/>
                <w:sz w:val="20"/>
                <w:szCs w:val="20"/>
              </w:rPr>
              <w:t xml:space="preserve"> den Rutherfordschen Streuversuch beschreiben und die Versuchsergebnisse im Hinblick auf die Entwicklung des Kern-Hülle-Modells erläutern</w:t>
            </w:r>
          </w:p>
          <w:p w:rsidR="005D285B" w:rsidRPr="00CF503F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(7)</w:t>
            </w:r>
            <w:r w:rsidR="00571DCB" w:rsidRPr="00571DCB">
              <w:rPr>
                <w:rFonts w:ascii="Calibri" w:hAnsi="Calibri"/>
                <w:sz w:val="20"/>
                <w:szCs w:val="20"/>
              </w:rPr>
              <w:t xml:space="preserve"> den Zusammenhang zwischen Atombau und Stellung der Atome im Periodensystem der Elemente erklären </w:t>
            </w:r>
            <w:r w:rsidR="00571DCB" w:rsidRPr="00571DCB">
              <w:rPr>
                <w:rFonts w:ascii="Calibri" w:hAnsi="Calibri"/>
                <w:sz w:val="20"/>
                <w:szCs w:val="20"/>
              </w:rPr>
              <w:lastRenderedPageBreak/>
              <w:t>(Atomsymbole, Ordnungszahl, Protonenanzahl, Elektronenanza</w:t>
            </w:r>
            <w:r w:rsidR="00571DCB">
              <w:rPr>
                <w:rFonts w:ascii="Calibri" w:hAnsi="Calibri"/>
                <w:sz w:val="20"/>
                <w:szCs w:val="20"/>
              </w:rPr>
              <w:t>hl, Neutronenanzahl, Massenzahl</w:t>
            </w:r>
            <w:r w:rsidR="00571DCB" w:rsidRPr="00571DC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0516B6" w:rsidRDefault="00692934" w:rsidP="000516B6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lastRenderedPageBreak/>
              <w:t>2.1 (3)</w:t>
            </w:r>
          </w:p>
          <w:p w:rsidR="00692934" w:rsidRDefault="00692934" w:rsidP="000516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692934" w:rsidRDefault="00692934" w:rsidP="000516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00156C" w:rsidRPr="0000156C" w:rsidRDefault="00692934" w:rsidP="006929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(11)</w:t>
            </w:r>
          </w:p>
          <w:p w:rsidR="0000156C" w:rsidRPr="0000156C" w:rsidRDefault="0000156C" w:rsidP="000015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156C" w:rsidRDefault="00692934" w:rsidP="0000156C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2.2 (1)</w:t>
            </w:r>
            <w:r w:rsidR="0000156C" w:rsidRPr="00692934">
              <w:rPr>
                <w:rFonts w:asciiTheme="minorHAnsi" w:hAnsiTheme="minorHAnsi"/>
                <w:sz w:val="20"/>
                <w:szCs w:val="20"/>
              </w:rPr>
              <w:t xml:space="preserve"> in unterschiedlichen analogen und digitalen Medien</w:t>
            </w:r>
            <w:r w:rsidR="0000156C" w:rsidRPr="0000156C">
              <w:rPr>
                <w:rFonts w:asciiTheme="minorHAnsi" w:hAnsiTheme="minorHAnsi"/>
                <w:sz w:val="20"/>
                <w:szCs w:val="20"/>
              </w:rPr>
              <w:t xml:space="preserve"> zu chemischen Sachverhalten und in diesem Zusammenhang gegebenenfalls zu bedeutenden Forscherpersönlichkeiten recherchieren</w:t>
            </w:r>
          </w:p>
          <w:p w:rsidR="000B1204" w:rsidRDefault="00692934" w:rsidP="000015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  <w:r w:rsidR="007B30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307E" w:rsidRPr="000B1204">
              <w:rPr>
                <w:rFonts w:asciiTheme="minorHAnsi" w:hAnsiTheme="minorHAnsi"/>
                <w:sz w:val="20"/>
                <w:szCs w:val="20"/>
              </w:rPr>
              <w:t xml:space="preserve">Informationen in Form von Tabellen, Diagrammen, Bildern und Texten </w:t>
            </w:r>
            <w:r w:rsidR="007B307E" w:rsidRPr="000B1204">
              <w:rPr>
                <w:rFonts w:asciiTheme="minorHAnsi" w:hAnsiTheme="minorHAnsi"/>
                <w:sz w:val="20"/>
                <w:szCs w:val="20"/>
              </w:rPr>
              <w:lastRenderedPageBreak/>
              <w:t>darstellen und Darstellungsformen ineinander überführen</w:t>
            </w:r>
          </w:p>
          <w:p w:rsidR="0000156C" w:rsidRDefault="00692934" w:rsidP="000015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0B1204" w:rsidRDefault="000B1204" w:rsidP="000B12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CBA" w:rsidRPr="00692934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 w:rsidRPr="00692934">
              <w:rPr>
                <w:rFonts w:asciiTheme="minorHAnsi" w:hAnsiTheme="minorHAnsi"/>
                <w:sz w:val="20"/>
                <w:szCs w:val="20"/>
              </w:rPr>
              <w:t>2.3 (2)</w:t>
            </w:r>
            <w:r w:rsidR="000B1204" w:rsidRPr="00692934">
              <w:rPr>
                <w:rFonts w:asciiTheme="minorHAnsi" w:hAnsiTheme="minorHAnsi"/>
                <w:sz w:val="20"/>
                <w:szCs w:val="20"/>
              </w:rPr>
              <w:t xml:space="preserve"> Bezüge zu anderen Unterrichtsfächern aufzeigen</w:t>
            </w:r>
          </w:p>
          <w:p w:rsidR="000B1204" w:rsidRPr="000B1204" w:rsidRDefault="00692934" w:rsidP="00097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  <w:r w:rsidR="000B1204" w:rsidRPr="000B1204">
              <w:rPr>
                <w:rFonts w:asciiTheme="minorHAnsi" w:hAnsiTheme="minorHAnsi"/>
                <w:sz w:val="20"/>
                <w:szCs w:val="20"/>
              </w:rPr>
              <w:t xml:space="preserve"> die Richtigkeit naturwissenschaftlicher Aussagen einschätzen</w:t>
            </w:r>
          </w:p>
        </w:tc>
        <w:tc>
          <w:tcPr>
            <w:tcW w:w="2064" w:type="dxa"/>
          </w:tcPr>
          <w:p w:rsidR="00773CBA" w:rsidRDefault="0000156C" w:rsidP="00FA480B">
            <w:pPr>
              <w:rPr>
                <w:rFonts w:ascii="Calibri" w:hAnsi="Calibri"/>
                <w:sz w:val="20"/>
                <w:szCs w:val="20"/>
              </w:rPr>
            </w:pPr>
            <w:r w:rsidRPr="0000156C">
              <w:rPr>
                <w:rFonts w:ascii="Calibri" w:hAnsi="Calibri"/>
                <w:sz w:val="20"/>
                <w:szCs w:val="20"/>
              </w:rPr>
              <w:lastRenderedPageBreak/>
              <w:t>Medienbildung (MB</w:t>
            </w:r>
          </w:p>
          <w:p w:rsidR="00773CBA" w:rsidRPr="009C4013" w:rsidRDefault="00773CBA" w:rsidP="00FA480B">
            <w:pPr>
              <w:rPr>
                <w:rFonts w:ascii="Calibri" w:hAnsi="Calibri"/>
                <w:sz w:val="20"/>
                <w:szCs w:val="20"/>
              </w:rPr>
            </w:pPr>
            <w:r w:rsidRPr="00773CBA">
              <w:rPr>
                <w:rFonts w:ascii="Calibri" w:hAnsi="Calibri"/>
                <w:sz w:val="20"/>
                <w:szCs w:val="20"/>
              </w:rPr>
              <w:t>Berufliche Orientierung (BO)</w:t>
            </w:r>
          </w:p>
        </w:tc>
      </w:tr>
      <w:tr w:rsidR="002D2194" w:rsidRPr="002D2194" w:rsidTr="00C30B69">
        <w:tc>
          <w:tcPr>
            <w:tcW w:w="4106" w:type="dxa"/>
          </w:tcPr>
          <w:p w:rsidR="00571DCB" w:rsidRPr="00ED609F" w:rsidRDefault="00571DCB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09F">
              <w:rPr>
                <w:rFonts w:ascii="Calibri" w:hAnsi="Calibri"/>
                <w:b/>
                <w:sz w:val="20"/>
                <w:szCs w:val="20"/>
              </w:rPr>
              <w:t>UK 2.5 Stoff</w:t>
            </w:r>
            <w:r w:rsidR="00ED609F">
              <w:rPr>
                <w:rFonts w:ascii="Calibri" w:hAnsi="Calibri"/>
                <w:b/>
                <w:sz w:val="20"/>
                <w:szCs w:val="20"/>
              </w:rPr>
              <w:t>klassen und ihre Grundbausteine</w:t>
            </w:r>
          </w:p>
          <w:p w:rsidR="002D2194" w:rsidRDefault="00571DCB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FM </w:t>
            </w:r>
            <w:r w:rsidRPr="00571DCB">
              <w:rPr>
                <w:rFonts w:ascii="Calibri" w:hAnsi="Calibri"/>
                <w:sz w:val="20"/>
                <w:szCs w:val="20"/>
              </w:rPr>
              <w:t>Mit Modellen arbeiten</w:t>
            </w:r>
          </w:p>
          <w:p w:rsidR="00571DCB" w:rsidRPr="002D2194" w:rsidRDefault="00571DCB" w:rsidP="009D0D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 </w:t>
            </w:r>
            <w:r w:rsidRPr="00571DCB">
              <w:rPr>
                <w:rFonts w:ascii="Calibri" w:hAnsi="Calibri"/>
                <w:sz w:val="20"/>
                <w:szCs w:val="20"/>
              </w:rPr>
              <w:t>Selbstreinigende Oberflächen dank Nanostrukturen</w:t>
            </w:r>
          </w:p>
        </w:tc>
        <w:tc>
          <w:tcPr>
            <w:tcW w:w="709" w:type="dxa"/>
          </w:tcPr>
          <w:p w:rsidR="002D2194" w:rsidRDefault="0047076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56-61</w:t>
            </w:r>
          </w:p>
          <w:p w:rsidR="0047076B" w:rsidRDefault="0047076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</w:t>
            </w:r>
          </w:p>
          <w:p w:rsidR="0047076B" w:rsidRDefault="0047076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</w:t>
            </w:r>
          </w:p>
          <w:p w:rsidR="0047076B" w:rsidRPr="002D2194" w:rsidRDefault="0047076B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194" w:rsidRDefault="00335E5D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:rsidR="00A93521" w:rsidRDefault="00A93521" w:rsidP="00FA480B">
            <w:pPr>
              <w:rPr>
                <w:rFonts w:ascii="Calibri" w:hAnsi="Calibri"/>
                <w:sz w:val="20"/>
                <w:szCs w:val="20"/>
              </w:rPr>
            </w:pPr>
          </w:p>
          <w:p w:rsidR="00A93521" w:rsidRPr="002D2194" w:rsidRDefault="00A93521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7F21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(6)</w:t>
            </w:r>
            <w:r w:rsidR="00E27F21" w:rsidRPr="00E27F21">
              <w:rPr>
                <w:rFonts w:ascii="Calibri" w:hAnsi="Calibri"/>
                <w:sz w:val="20"/>
                <w:szCs w:val="20"/>
              </w:rPr>
              <w:t xml:space="preserve"> ein sinnvolles Ordnungsprinzip zur Einteilung der Stoffe darstellen und anwenden (Metall, Sal</w:t>
            </w:r>
            <w:r w:rsidR="00E27F21">
              <w:rPr>
                <w:rFonts w:ascii="Calibri" w:hAnsi="Calibri"/>
                <w:sz w:val="20"/>
                <w:szCs w:val="20"/>
              </w:rPr>
              <w:t>z, flüchtiger/molekularer Stoff</w:t>
            </w:r>
            <w:r w:rsidR="00E27F21" w:rsidRPr="00E27F21">
              <w:rPr>
                <w:rFonts w:ascii="Calibri" w:hAnsi="Calibri"/>
                <w:sz w:val="20"/>
                <w:szCs w:val="20"/>
              </w:rPr>
              <w:t>)</w:t>
            </w:r>
          </w:p>
          <w:p w:rsidR="0000156C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3.2.1.1 (7)</w:t>
            </w:r>
            <w:r w:rsidR="0000156C" w:rsidRPr="0000156C">
              <w:rPr>
                <w:rFonts w:ascii="Calibri" w:hAnsi="Calibri"/>
                <w:sz w:val="20"/>
                <w:szCs w:val="20"/>
              </w:rPr>
              <w:t xml:space="preserve"> die Änderung der Stoffeigenschaften in Abhängigkeit von der Partikelgröße an einem Beispiel beschreiben (Nanopartikel)</w:t>
            </w:r>
          </w:p>
          <w:p w:rsidR="00E27F21" w:rsidRDefault="00E27F21" w:rsidP="009C4013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2D2194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(1)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Atome, Moleküle und Ionengruppen als Stoffteilchen beschreiben und entsprechenden Reinstoffen zuordnen</w:t>
            </w:r>
          </w:p>
          <w:p w:rsidR="002D2194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(2)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Stoffe anhand ihrer</w:t>
            </w:r>
            <w:r w:rsidR="008601CE">
              <w:rPr>
                <w:rFonts w:ascii="Calibri" w:hAnsi="Calibri"/>
                <w:sz w:val="20"/>
                <w:szCs w:val="20"/>
              </w:rPr>
              <w:t xml:space="preserve"> Stoffteilchen ordnen (Metalle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>, flüchtige/molekulare Stoffe, Salze)</w:t>
            </w:r>
          </w:p>
          <w:p w:rsidR="002D2194" w:rsidRDefault="003F6E8E" w:rsidP="009C40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3.2.1.2 (4)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die Größenordnunge</w:t>
            </w:r>
            <w:r w:rsidR="002D2194">
              <w:rPr>
                <w:rFonts w:ascii="Calibri" w:hAnsi="Calibri"/>
                <w:sz w:val="20"/>
                <w:szCs w:val="20"/>
              </w:rPr>
              <w:t>n von Teilchen (Atome, Moleküle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>), Teilchengruppen (Nanopartikel) und makroskopischen Objekten vergleichen</w:t>
            </w:r>
          </w:p>
          <w:p w:rsidR="00EC6E90" w:rsidRDefault="00EC6E90" w:rsidP="009C4013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2D2194" w:rsidRPr="002D2194" w:rsidRDefault="003F6E8E" w:rsidP="002D21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3.2.2.2 (5)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 xml:space="preserve"> den Informationsgehalt einer chemischen Formel erläutern (</w:t>
            </w:r>
            <w:r w:rsidR="002D2194">
              <w:rPr>
                <w:rFonts w:ascii="Calibri" w:hAnsi="Calibri"/>
                <w:sz w:val="20"/>
                <w:szCs w:val="20"/>
              </w:rPr>
              <w:t>Verhältnisformel, Molekülformel</w:t>
            </w:r>
            <w:r w:rsidR="002D2194" w:rsidRPr="002D219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692934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(2)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(3)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(8)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(9)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</w:p>
          <w:p w:rsidR="00692934" w:rsidRPr="0000156C" w:rsidRDefault="00692934" w:rsidP="0069293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(11)</w:t>
            </w:r>
          </w:p>
          <w:p w:rsidR="0000156C" w:rsidRPr="0000156C" w:rsidRDefault="0000156C" w:rsidP="0000156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00156C" w:rsidRPr="0000156C" w:rsidRDefault="00692934" w:rsidP="0000156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(1)</w:t>
            </w:r>
          </w:p>
          <w:p w:rsidR="000B1204" w:rsidRDefault="00692934" w:rsidP="006055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00156C" w:rsidRDefault="00692934" w:rsidP="006055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(5)</w:t>
            </w:r>
            <w:r w:rsidR="0000156C" w:rsidRPr="0000156C">
              <w:rPr>
                <w:rFonts w:asciiTheme="minorHAnsi" w:hAnsiTheme="minorHAnsi"/>
                <w:sz w:val="20"/>
                <w:szCs w:val="20"/>
              </w:rPr>
              <w:t xml:space="preserve"> fachlich korrekt und folgerichtig argumentieren</w:t>
            </w:r>
          </w:p>
          <w:p w:rsidR="000B1204" w:rsidRDefault="00692934" w:rsidP="006055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(6)</w:t>
            </w:r>
            <w:r w:rsidR="000B1204" w:rsidRPr="000B120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B1204" w:rsidRDefault="000B1204" w:rsidP="000B12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B1204" w:rsidRDefault="00FB418F" w:rsidP="006055B2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0B1204" w:rsidRPr="002D2194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064" w:type="dxa"/>
          </w:tcPr>
          <w:p w:rsidR="002D2194" w:rsidRPr="002D2194" w:rsidRDefault="00571DCB" w:rsidP="00FA480B">
            <w:pPr>
              <w:rPr>
                <w:rFonts w:ascii="Calibri" w:hAnsi="Calibri"/>
                <w:sz w:val="20"/>
                <w:szCs w:val="20"/>
              </w:rPr>
            </w:pPr>
            <w:r w:rsidRPr="00571DCB">
              <w:rPr>
                <w:rFonts w:ascii="Calibri" w:hAnsi="Calibri"/>
                <w:sz w:val="20"/>
                <w:szCs w:val="20"/>
              </w:rPr>
              <w:t>Medienbildung (MB)</w:t>
            </w:r>
          </w:p>
        </w:tc>
      </w:tr>
      <w:tr w:rsidR="001C6E6D" w:rsidRPr="002D2194" w:rsidTr="00C30B69">
        <w:tc>
          <w:tcPr>
            <w:tcW w:w="4106" w:type="dxa"/>
          </w:tcPr>
          <w:p w:rsidR="001C6E6D" w:rsidRDefault="001C6E6D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6E6D">
              <w:rPr>
                <w:rFonts w:ascii="Calibri" w:hAnsi="Calibri"/>
                <w:b/>
                <w:sz w:val="20"/>
                <w:szCs w:val="20"/>
              </w:rPr>
              <w:t>Summe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Kapitel 1+2</w:t>
            </w:r>
          </w:p>
          <w:p w:rsidR="001C6E6D" w:rsidRPr="001C6E6D" w:rsidRDefault="001C6E6D" w:rsidP="009D0D6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+ </w:t>
            </w:r>
            <w:r w:rsidR="001C66C4">
              <w:rPr>
                <w:rFonts w:ascii="Calibri" w:hAnsi="Calibri"/>
                <w:b/>
                <w:sz w:val="20"/>
                <w:szCs w:val="20"/>
              </w:rPr>
              <w:t>Übungen/</w:t>
            </w:r>
            <w:r w:rsidR="00F7139F">
              <w:rPr>
                <w:rFonts w:ascii="Calibri" w:hAnsi="Calibri"/>
                <w:b/>
                <w:sz w:val="20"/>
                <w:szCs w:val="20"/>
              </w:rPr>
              <w:t>Förderung/</w:t>
            </w:r>
            <w:r>
              <w:rPr>
                <w:rFonts w:ascii="Calibri" w:hAnsi="Calibri"/>
                <w:b/>
                <w:sz w:val="20"/>
                <w:szCs w:val="20"/>
              </w:rPr>
              <w:t>Diagnose</w:t>
            </w:r>
            <w:r w:rsidR="004C0024">
              <w:rPr>
                <w:rFonts w:ascii="Calibri" w:hAnsi="Calibri"/>
                <w:b/>
                <w:sz w:val="20"/>
                <w:szCs w:val="20"/>
              </w:rPr>
              <w:t>/Test</w:t>
            </w:r>
          </w:p>
        </w:tc>
        <w:tc>
          <w:tcPr>
            <w:tcW w:w="709" w:type="dxa"/>
          </w:tcPr>
          <w:p w:rsidR="001C6E6D" w:rsidRDefault="001C6E6D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E6D" w:rsidRDefault="00FA480B" w:rsidP="00FA48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  <w:r w:rsidR="001C6E6D">
              <w:rPr>
                <w:rFonts w:ascii="Calibri" w:hAnsi="Calibri"/>
                <w:sz w:val="20"/>
                <w:szCs w:val="20"/>
              </w:rPr>
              <w:br/>
              <w:t>+</w:t>
            </w:r>
            <w:r w:rsidR="00D86F3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C6E6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1C6E6D" w:rsidRPr="0052384F" w:rsidRDefault="001C6E6D" w:rsidP="00E27F21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C6E6D" w:rsidRPr="006055B2" w:rsidRDefault="001C6E6D" w:rsidP="006055B2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2064" w:type="dxa"/>
          </w:tcPr>
          <w:p w:rsidR="001C6E6D" w:rsidRDefault="001C6E6D" w:rsidP="00FA480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578DA" w:rsidRDefault="00C578DA" w:rsidP="005629D7">
      <w:pPr>
        <w:rPr>
          <w:rFonts w:ascii="Calibri" w:hAnsi="Calibri"/>
          <w:color w:val="000000" w:themeColor="text1"/>
          <w:sz w:val="20"/>
          <w:szCs w:val="20"/>
        </w:rPr>
        <w:sectPr w:rsidR="00C578DA" w:rsidSect="002C0B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417" w:right="737" w:bottom="1417" w:left="1134" w:header="708" w:footer="708" w:gutter="0"/>
          <w:pgNumType w:start="1"/>
          <w:cols w:space="708"/>
          <w:titlePg/>
          <w:docGrid w:linePitch="360"/>
        </w:sectPr>
      </w:pPr>
    </w:p>
    <w:p w:rsidR="00FD7B02" w:rsidRPr="00F67B40" w:rsidRDefault="003F5B5E" w:rsidP="003F5B5E">
      <w:pPr>
        <w:rPr>
          <w:rFonts w:ascii="Calibri" w:hAnsi="Calibri"/>
          <w:b/>
          <w:color w:val="000000" w:themeColor="text1"/>
          <w:sz w:val="36"/>
          <w:szCs w:val="36"/>
        </w:rPr>
      </w:pPr>
      <w:r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lastRenderedPageBreak/>
        <w:t xml:space="preserve">Kapitel 3: </w:t>
      </w:r>
      <w:r w:rsidR="004A0D8A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Die </w:t>
      </w:r>
      <w:r w:rsidR="00627207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>Chemische Reaktion</w:t>
      </w:r>
      <w:r w:rsidR="00D10B10" w:rsidRPr="008F54CE">
        <w:rPr>
          <w:rFonts w:ascii="Calibri" w:hAnsi="Calibri"/>
          <w:b/>
          <w:color w:val="000000" w:themeColor="text1"/>
          <w:sz w:val="36"/>
          <w:szCs w:val="36"/>
          <w:highlight w:val="lightGray"/>
        </w:rPr>
        <w:t xml:space="preserve"> (ca. 12 Stunden)</w:t>
      </w:r>
      <w:r w:rsidR="00FD7B02" w:rsidRPr="00F67B40">
        <w:rPr>
          <w:rFonts w:ascii="Calibri" w:hAnsi="Calibri"/>
          <w:b/>
          <w:color w:val="000000" w:themeColor="text1"/>
          <w:sz w:val="36"/>
          <w:szCs w:val="36"/>
        </w:rPr>
        <w:br/>
      </w: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  <w:gridCol w:w="709"/>
        <w:gridCol w:w="992"/>
        <w:gridCol w:w="3544"/>
        <w:gridCol w:w="3544"/>
        <w:gridCol w:w="2064"/>
      </w:tblGrid>
      <w:tr w:rsidR="004F66EF" w:rsidRPr="00F67B40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4F66EF" w:rsidRPr="00F67B40" w:rsidRDefault="004F66EF" w:rsidP="00E46AA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4F66EF" w:rsidRPr="00F67B40" w:rsidRDefault="00C30B69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Stun</w:t>
            </w:r>
            <w:r w:rsidR="004F66EF"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den</w:t>
            </w:r>
          </w:p>
        </w:tc>
        <w:tc>
          <w:tcPr>
            <w:tcW w:w="9152" w:type="dxa"/>
            <w:gridSpan w:val="3"/>
          </w:tcPr>
          <w:p w:rsidR="004F66EF" w:rsidRPr="00F67B40" w:rsidRDefault="004F66EF" w:rsidP="004F66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4F66EF" w:rsidRPr="00F67B40" w:rsidTr="00C30B69">
        <w:tc>
          <w:tcPr>
            <w:tcW w:w="4106" w:type="dxa"/>
            <w:shd w:val="clear" w:color="auto" w:fill="B6DDE8" w:themeFill="accent5" w:themeFillTint="66"/>
          </w:tcPr>
          <w:p w:rsidR="004F66EF" w:rsidRPr="00F67B40" w:rsidRDefault="004F66E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Unterkapitel UK/Fachmethode FM/Exkurs EX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F66EF" w:rsidRPr="00F67B40" w:rsidRDefault="004F66E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4F66EF" w:rsidRPr="00F67B40" w:rsidRDefault="004F66E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C0000"/>
          </w:tcPr>
          <w:p w:rsidR="004F66EF" w:rsidRPr="00C578DA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3544" w:type="dxa"/>
            <w:shd w:val="clear" w:color="auto" w:fill="FF9933"/>
          </w:tcPr>
          <w:p w:rsidR="004F66EF" w:rsidRPr="00C578DA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2064" w:type="dxa"/>
            <w:shd w:val="clear" w:color="auto" w:fill="009900"/>
          </w:tcPr>
          <w:p w:rsidR="004F66EF" w:rsidRPr="00C578DA" w:rsidRDefault="004F66E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FB418F" w:rsidRPr="00F67B40" w:rsidTr="00C30B69">
        <w:tc>
          <w:tcPr>
            <w:tcW w:w="4106" w:type="dxa"/>
            <w:shd w:val="clear" w:color="auto" w:fill="auto"/>
          </w:tcPr>
          <w:p w:rsidR="00FB418F" w:rsidRPr="00F67B40" w:rsidRDefault="00FB418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B418F" w:rsidRPr="00F67B40" w:rsidRDefault="00FB418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418F" w:rsidRPr="00F67B40" w:rsidRDefault="00FB418F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FB418F" w:rsidRPr="00C578DA" w:rsidRDefault="00FB418F" w:rsidP="00FB418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2064" w:type="dxa"/>
            <w:shd w:val="clear" w:color="auto" w:fill="auto"/>
          </w:tcPr>
          <w:p w:rsidR="00FB418F" w:rsidRPr="00C578DA" w:rsidRDefault="00FB418F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F5B5E" w:rsidRPr="00F67B40" w:rsidTr="00C30B69">
        <w:tc>
          <w:tcPr>
            <w:tcW w:w="4106" w:type="dxa"/>
          </w:tcPr>
          <w:p w:rsidR="003F5B5E" w:rsidRPr="00ED609F" w:rsidRDefault="00530331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UK 3.1 Umwandlung von Stoffen bei chemischen Reaktionen</w:t>
            </w:r>
          </w:p>
        </w:tc>
        <w:tc>
          <w:tcPr>
            <w:tcW w:w="709" w:type="dxa"/>
          </w:tcPr>
          <w:p w:rsidR="003F5B5E" w:rsidRPr="00F67B40" w:rsidRDefault="00E51C7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76-81</w:t>
            </w:r>
          </w:p>
        </w:tc>
        <w:tc>
          <w:tcPr>
            <w:tcW w:w="992" w:type="dxa"/>
          </w:tcPr>
          <w:p w:rsidR="003F5B5E" w:rsidRPr="00F67B40" w:rsidRDefault="00D139A0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D139A0" w:rsidRPr="00F67B40" w:rsidRDefault="003F6E8E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(1)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beobachtbare Merkmale chemischer Reaktionen beschreiben</w:t>
            </w:r>
          </w:p>
          <w:p w:rsidR="00D139A0" w:rsidRPr="00F67B40" w:rsidRDefault="003F6E8E" w:rsidP="00D139A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(2)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ausgewählte Experimente zu chemischen Reaktionen unter Beteiligung von … Schwefel … und ausgewählten Metallen planen, durchführen, im Protokoll darstellen und in Fach- und Alltagskontexte einordnen</w:t>
            </w:r>
          </w:p>
          <w:p w:rsidR="00D139A0" w:rsidRPr="00F67B40" w:rsidRDefault="003F6E8E" w:rsidP="00D139A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(3)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chemische Reaktion als Veränderung von Atomen, Molekülen und Ionen beziehungsweise als Neuanordnung von Atomen oder Ionen durch das Lösen und Knüpfen von Bindungen erklären</w:t>
            </w:r>
          </w:p>
          <w:p w:rsidR="00D139A0" w:rsidRPr="00F67B40" w:rsidRDefault="003F6E8E" w:rsidP="00D139A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(4)</w:t>
            </w:r>
            <w:r w:rsidR="00D139A0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Umkehrbarkeit von chemischen Reaktionen beispielhaft beschreiben (Synthese und Analyse)</w:t>
            </w:r>
          </w:p>
        </w:tc>
        <w:tc>
          <w:tcPr>
            <w:tcW w:w="3544" w:type="dxa"/>
          </w:tcPr>
          <w:p w:rsidR="00483053" w:rsidRDefault="00FB418F" w:rsidP="0048305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C84FED" w:rsidRPr="00F67B40" w:rsidRDefault="00C84FED" w:rsidP="00C84FE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84FED" w:rsidRPr="00F67B40" w:rsidRDefault="00FB418F" w:rsidP="00C84FE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(4)</w:t>
            </w:r>
          </w:p>
          <w:p w:rsidR="00FB418F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(5)</w:t>
            </w:r>
          </w:p>
          <w:p w:rsidR="003F5B5E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(7)</w:t>
            </w:r>
          </w:p>
          <w:p w:rsidR="00FB418F" w:rsidRDefault="00FB418F" w:rsidP="006D572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84FED" w:rsidRPr="00F67B40" w:rsidRDefault="00FB418F" w:rsidP="006D572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 w:rsidR="006D572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64" w:type="dxa"/>
          </w:tcPr>
          <w:p w:rsidR="003F5B5E" w:rsidRPr="00F67B40" w:rsidRDefault="003F5B5E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3F5B5E" w:rsidRPr="00F67B40" w:rsidTr="00C30B69">
        <w:tc>
          <w:tcPr>
            <w:tcW w:w="4106" w:type="dxa"/>
          </w:tcPr>
          <w:p w:rsidR="003F5B5E" w:rsidRPr="00ED609F" w:rsidRDefault="00E51C71" w:rsidP="00FA480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UK 3.2 </w:t>
            </w:r>
            <w:r w:rsidR="00530331" w:rsidRPr="00ED609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Energieumwandlung bei chemischen Reaktionen</w:t>
            </w:r>
          </w:p>
          <w:p w:rsidR="00530331" w:rsidRPr="00F67B40" w:rsidRDefault="0053033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FM Ein Energiediagramm beschreiben</w:t>
            </w:r>
          </w:p>
          <w:p w:rsidR="00530331" w:rsidRPr="00F67B40" w:rsidRDefault="0053033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 Das kalte Leuchten</w:t>
            </w:r>
          </w:p>
        </w:tc>
        <w:tc>
          <w:tcPr>
            <w:tcW w:w="709" w:type="dxa"/>
          </w:tcPr>
          <w:p w:rsidR="003F5B5E" w:rsidRPr="00F67B40" w:rsidRDefault="00E51C7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82-87</w:t>
            </w:r>
          </w:p>
          <w:p w:rsidR="00E51C71" w:rsidRPr="00F67B40" w:rsidRDefault="00E51C7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E51C71" w:rsidRPr="00F67B40" w:rsidRDefault="00E51C7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88</w:t>
            </w:r>
          </w:p>
          <w:p w:rsidR="00E51C71" w:rsidRPr="00F67B40" w:rsidRDefault="00E51C71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3F5B5E" w:rsidRPr="00F67B40" w:rsidRDefault="00D139A0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771D8" w:rsidRPr="002771D8" w:rsidRDefault="003F6E8E" w:rsidP="002771D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3.2.2.1 (6)</w:t>
            </w:r>
            <w:r w:rsidR="002771D8" w:rsidRPr="002771D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Nachweise für ausgewählte Stoffe, Ionen, Strukturelemente und funktionelle Gruppen durchführen und beschreiben (</w:t>
            </w:r>
            <w:r w:rsidR="002771D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Wasser</w:t>
            </w:r>
            <w:r w:rsidR="002771D8" w:rsidRPr="002771D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771D8" w:rsidRDefault="002771D8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3F6E8E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3.2.2.3 (1)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energetische Erscheinungen bei chemischen Reaktionen mit der Umwandlung eines Teils der in Stoffen gespeicherten Energie in andere Energieformen erklären (Lichtenergie, thermische Energie, Schallenergie)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160E3D" w:rsidRPr="00F67B40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3.2.2.3 (2)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Begriffe exotherm und endotherm erklären und entsprechenden Phänomenen zuordnen</w:t>
            </w:r>
          </w:p>
          <w:p w:rsidR="00160E3D" w:rsidRPr="00F67B40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3.2.2.3 (3)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energetische Zustände der Edukte und Produkte exothermer und endothermer Reaktionen vergleichen</w:t>
            </w:r>
          </w:p>
          <w:p w:rsidR="00160E3D" w:rsidRPr="00F67B40" w:rsidRDefault="003F6E8E" w:rsidP="00160E3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3.2.2.3 (5)</w:t>
            </w:r>
            <w:r w:rsidR="00160E3D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Zufuhr von Energie als Voraussetzung zum Start chemischer Reaktionen erklären (Aktivierungsenergie) und mit der Energiezufuhr bei endothermen Reaktionen vergleichen</w:t>
            </w:r>
          </w:p>
        </w:tc>
        <w:tc>
          <w:tcPr>
            <w:tcW w:w="3544" w:type="dxa"/>
          </w:tcPr>
          <w:p w:rsidR="00F67B40" w:rsidRDefault="00FB418F" w:rsidP="00F67B4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2.1 (1)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(5)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(6)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(7)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(10)</w:t>
            </w:r>
          </w:p>
          <w:p w:rsidR="00F67B40" w:rsidRPr="00F67B40" w:rsidRDefault="00F67B40" w:rsidP="00F67B4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67B40" w:rsidRDefault="00FB418F" w:rsidP="00F67B4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D12F8A" w:rsidRPr="00F67B40" w:rsidRDefault="00D12F8A" w:rsidP="00D12F8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84FED" w:rsidRDefault="00FB418F" w:rsidP="00C84FE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die Aussagekraft von Darstellungen in Medien bewerten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fachtypische und vernetzte Kenntnisse und Fertigkeiten nutzen und sich dadurch lebenspraktisch bedeutsame Zusammenhänge erschließen</w:t>
            </w:r>
          </w:p>
          <w:p w:rsidR="00085287" w:rsidRPr="00F67B40" w:rsidRDefault="00FB418F" w:rsidP="00FB418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ihr eigenes Handeln unter dem Aspekt der Nachhaltigkeit einschätzen</w:t>
            </w:r>
            <w:r w:rsidR="00085287"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3F5B5E" w:rsidRPr="00F67B40" w:rsidRDefault="00495019" w:rsidP="00FA480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67B4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Bildung für nachhaltige Entwicklung (BNE)</w:t>
            </w:r>
          </w:p>
        </w:tc>
      </w:tr>
      <w:tr w:rsidR="003F5B5E" w:rsidRPr="009C4013" w:rsidTr="00C30B69">
        <w:tc>
          <w:tcPr>
            <w:tcW w:w="4106" w:type="dxa"/>
          </w:tcPr>
          <w:p w:rsidR="003F5B5E" w:rsidRPr="00ED609F" w:rsidRDefault="00E51C71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sz w:val="20"/>
                <w:szCs w:val="20"/>
              </w:rPr>
              <w:t xml:space="preserve">UK 3.3 </w:t>
            </w:r>
            <w:r w:rsidR="00530331" w:rsidRPr="00ED609F">
              <w:rPr>
                <w:rFonts w:asciiTheme="minorHAnsi" w:hAnsiTheme="minorHAnsi"/>
                <w:b/>
                <w:sz w:val="20"/>
                <w:szCs w:val="20"/>
              </w:rPr>
              <w:t>Grundgesetze bei chemischen Reaktionen</w:t>
            </w:r>
          </w:p>
          <w:p w:rsidR="00530331" w:rsidRDefault="0053033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FM</w:t>
            </w:r>
            <w:r w:rsidRPr="00530331">
              <w:rPr>
                <w:rFonts w:asciiTheme="minorHAnsi" w:hAnsiTheme="minorHAnsi"/>
                <w:sz w:val="20"/>
                <w:szCs w:val="20"/>
              </w:rPr>
              <w:t xml:space="preserve"> Verhältnisformeln aufstellen</w:t>
            </w:r>
          </w:p>
          <w:p w:rsidR="00530331" w:rsidRPr="009C4013" w:rsidRDefault="0053033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FM</w:t>
            </w:r>
            <w:r w:rsidRPr="00530331">
              <w:rPr>
                <w:rFonts w:asciiTheme="minorHAnsi" w:hAnsiTheme="minorHAnsi"/>
                <w:sz w:val="20"/>
                <w:szCs w:val="20"/>
              </w:rPr>
              <w:t xml:space="preserve"> Verbindungen benennen</w:t>
            </w:r>
          </w:p>
        </w:tc>
        <w:tc>
          <w:tcPr>
            <w:tcW w:w="709" w:type="dxa"/>
          </w:tcPr>
          <w:p w:rsidR="003F5B5E" w:rsidRDefault="00E51C7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90-95</w:t>
            </w:r>
          </w:p>
          <w:p w:rsidR="00E51C71" w:rsidRDefault="00E51C71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1C71" w:rsidRDefault="00E51C7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</w:t>
            </w:r>
          </w:p>
          <w:p w:rsidR="00E51C71" w:rsidRPr="009C4013" w:rsidRDefault="00E51C7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3F5B5E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160E3D" w:rsidRDefault="003F6E8E" w:rsidP="00160E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Schwefel, </w:t>
            </w:r>
            <w:r w:rsidR="00400EA2">
              <w:rPr>
                <w:rFonts w:asciiTheme="minorHAnsi" w:hAnsiTheme="minorHAnsi"/>
                <w:sz w:val="20"/>
                <w:szCs w:val="20"/>
              </w:rPr>
              <w:t xml:space="preserve">… 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>Kohlenstoff und ausgewählten Metallen planen, durchführen, im Protokoll darstellen und in Fach- und Alltagskontexte einordnen</w:t>
            </w:r>
          </w:p>
          <w:p w:rsidR="00160E3D" w:rsidRPr="00160E3D" w:rsidRDefault="00160E3D" w:rsidP="00160E3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E3D" w:rsidRDefault="003F6E8E" w:rsidP="00160E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(1)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den Zusammenhang zwischen Massen- und Atomanzahlerhaltung bei chemischen Reaktionen erläutern</w:t>
            </w:r>
          </w:p>
          <w:p w:rsidR="00160E3D" w:rsidRDefault="003F6E8E" w:rsidP="00160E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(2)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Experimente zur Massenerhaltung bei chemischen Reaktionen und zur Ermittlung eines Massenverhältnisses durchführen und unter Anleitung auswerten (Gesetz von der Erhaltung der Masse, Verhältnisformel)</w:t>
            </w:r>
          </w:p>
          <w:p w:rsidR="00160E3D" w:rsidRPr="009C4013" w:rsidRDefault="003F6E8E" w:rsidP="003F6E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(5)</w:t>
            </w:r>
            <w:r w:rsidR="00160E3D" w:rsidRPr="00160E3D">
              <w:rPr>
                <w:rFonts w:asciiTheme="minorHAnsi" w:hAnsiTheme="minorHAnsi"/>
                <w:sz w:val="20"/>
                <w:szCs w:val="20"/>
              </w:rPr>
              <w:t xml:space="preserve"> den Informationsgehalt einer chemischen Formel erläutern (Verhältnisformel, Molekülformel)</w:t>
            </w:r>
          </w:p>
        </w:tc>
        <w:tc>
          <w:tcPr>
            <w:tcW w:w="3544" w:type="dxa"/>
          </w:tcPr>
          <w:p w:rsidR="00C40593" w:rsidRDefault="00FB418F" w:rsidP="00C40593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Pr="00994638">
              <w:rPr>
                <w:rFonts w:asciiTheme="minorHAnsi" w:hAnsiTheme="minorHAnsi"/>
                <w:sz w:val="20"/>
                <w:szCs w:val="20"/>
              </w:rPr>
              <w:t xml:space="preserve"> quantitative Betrachtungen und Berechnungen zur Deutung und Vorhersage chemischer Phänomene einsetzen</w:t>
            </w:r>
          </w:p>
          <w:p w:rsidR="00C40593" w:rsidRPr="00C84FED" w:rsidRDefault="00C40593" w:rsidP="00C4059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34DA6" w:rsidRDefault="00FB418F" w:rsidP="00C405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(1)</w:t>
            </w:r>
          </w:p>
          <w:p w:rsid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</w:p>
          <w:p w:rsid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(6)</w:t>
            </w:r>
          </w:p>
          <w:p w:rsidR="00C40593" w:rsidRDefault="00C40593" w:rsidP="00C4059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40593" w:rsidRDefault="00FB418F" w:rsidP="00C40593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(1)</w:t>
            </w:r>
            <w:r w:rsidR="00C40593" w:rsidRPr="00FB418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F5B5E" w:rsidRPr="009C4013" w:rsidRDefault="00FB418F" w:rsidP="0066077E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3F5B5E" w:rsidRPr="009C4013" w:rsidRDefault="003F5B5E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6DF4" w:rsidRPr="009C4013" w:rsidTr="00C30B69">
        <w:tc>
          <w:tcPr>
            <w:tcW w:w="4106" w:type="dxa"/>
          </w:tcPr>
          <w:p w:rsidR="006C6DF4" w:rsidRPr="006C6DF4" w:rsidRDefault="006C6DF4" w:rsidP="006C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3</w:t>
            </w:r>
          </w:p>
          <w:p w:rsidR="006C6DF4" w:rsidRDefault="006C6DF4" w:rsidP="006C6DF4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 w:rsidR="00F7139F"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709" w:type="dxa"/>
          </w:tcPr>
          <w:p w:rsidR="006C6DF4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DF4" w:rsidRDefault="00D139A0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  <w:p w:rsidR="00125FAA" w:rsidRDefault="00335E5D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</w:t>
            </w:r>
            <w:r w:rsidR="00D86F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6C6DF4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6DF4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6C6DF4" w:rsidRPr="009C4013" w:rsidRDefault="006C6DF4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058C3" w:rsidRDefault="000058C3" w:rsidP="007F0243">
      <w:pPr>
        <w:rPr>
          <w:rFonts w:ascii="Calibri" w:hAnsi="Calibri"/>
          <w:b/>
          <w:sz w:val="36"/>
          <w:szCs w:val="36"/>
          <w:highlight w:val="lightGray"/>
        </w:rPr>
      </w:pPr>
      <w:r>
        <w:rPr>
          <w:rFonts w:ascii="Calibri" w:hAnsi="Calibri"/>
          <w:b/>
          <w:sz w:val="36"/>
          <w:szCs w:val="36"/>
          <w:highlight w:val="lightGray"/>
        </w:rPr>
        <w:br w:type="page"/>
      </w:r>
    </w:p>
    <w:p w:rsidR="007F0243" w:rsidRDefault="007F0243" w:rsidP="007F0243">
      <w:pPr>
        <w:rPr>
          <w:rFonts w:ascii="Calibri" w:hAnsi="Calibri"/>
          <w:b/>
          <w:sz w:val="36"/>
          <w:szCs w:val="36"/>
        </w:rPr>
      </w:pPr>
      <w:r w:rsidRPr="008F54CE">
        <w:rPr>
          <w:rFonts w:ascii="Calibri" w:hAnsi="Calibri"/>
          <w:b/>
          <w:sz w:val="36"/>
          <w:szCs w:val="36"/>
          <w:highlight w:val="lightGray"/>
        </w:rPr>
        <w:lastRenderedPageBreak/>
        <w:t>Kapitel 4: Luft und Reaktionen mit Sauerstoff</w:t>
      </w:r>
      <w:r w:rsidR="00D10B10" w:rsidRPr="008F54CE">
        <w:rPr>
          <w:rFonts w:ascii="Calibri" w:hAnsi="Calibri"/>
          <w:b/>
          <w:sz w:val="36"/>
          <w:szCs w:val="36"/>
          <w:highlight w:val="lightGray"/>
        </w:rPr>
        <w:t xml:space="preserve"> (ca. 19 Stunden)</w:t>
      </w:r>
    </w:p>
    <w:p w:rsidR="007F0243" w:rsidRPr="00CD7EA2" w:rsidRDefault="007F0243" w:rsidP="007F0243">
      <w:pPr>
        <w:rPr>
          <w:rFonts w:ascii="Calibri" w:hAnsi="Calibri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  <w:gridCol w:w="709"/>
        <w:gridCol w:w="992"/>
        <w:gridCol w:w="3544"/>
        <w:gridCol w:w="3544"/>
        <w:gridCol w:w="2064"/>
      </w:tblGrid>
      <w:tr w:rsidR="007F0243" w:rsidRPr="009C4013" w:rsidTr="00C30B69">
        <w:tc>
          <w:tcPr>
            <w:tcW w:w="4815" w:type="dxa"/>
            <w:gridSpan w:val="2"/>
            <w:shd w:val="clear" w:color="auto" w:fill="B6DDE8" w:themeFill="accent5" w:themeFillTint="66"/>
          </w:tcPr>
          <w:p w:rsidR="007F0243" w:rsidRPr="009C4013" w:rsidRDefault="007F0243" w:rsidP="00E46A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66EF">
              <w:rPr>
                <w:rFonts w:asciiTheme="minorHAnsi" w:hAnsiTheme="minorHAnsi"/>
                <w:b/>
                <w:sz w:val="20"/>
                <w:szCs w:val="20"/>
              </w:rPr>
              <w:t>Inhalte und Seiten im Schulbuch</w:t>
            </w:r>
          </w:p>
        </w:tc>
        <w:tc>
          <w:tcPr>
            <w:tcW w:w="992" w:type="dxa"/>
            <w:vMerge w:val="restart"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Stunden</w:t>
            </w:r>
          </w:p>
        </w:tc>
        <w:tc>
          <w:tcPr>
            <w:tcW w:w="9152" w:type="dxa"/>
            <w:gridSpan w:val="3"/>
          </w:tcPr>
          <w:p w:rsidR="007F0243" w:rsidRPr="009C4013" w:rsidRDefault="007F0243" w:rsidP="00FA48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Baden-Württemberg Bildungsplan 2016 Gymnasium </w:t>
            </w:r>
          </w:p>
        </w:tc>
      </w:tr>
      <w:tr w:rsidR="007F0243" w:rsidRPr="009C4013" w:rsidTr="00C30B69">
        <w:tc>
          <w:tcPr>
            <w:tcW w:w="4106" w:type="dxa"/>
            <w:shd w:val="clear" w:color="auto" w:fill="B6DDE8" w:themeFill="accent5" w:themeFillTint="66"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Unterkapitel UK/Fachmethode FM/Exkurs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EX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4013">
              <w:rPr>
                <w:rFonts w:asciiTheme="minorHAnsi" w:hAnsiTheme="minorHAnsi"/>
                <w:b/>
                <w:sz w:val="20"/>
                <w:szCs w:val="20"/>
              </w:rPr>
              <w:t>Seite</w:t>
            </w:r>
          </w:p>
        </w:tc>
        <w:tc>
          <w:tcPr>
            <w:tcW w:w="992" w:type="dxa"/>
            <w:vMerge/>
          </w:tcPr>
          <w:p w:rsidR="007F0243" w:rsidRPr="009C4013" w:rsidRDefault="007F0243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C0000"/>
          </w:tcPr>
          <w:p w:rsidR="007F0243" w:rsidRPr="00C578DA" w:rsidRDefault="007F0243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Inhaltsbezogene Kompetenzen</w:t>
            </w:r>
          </w:p>
        </w:tc>
        <w:tc>
          <w:tcPr>
            <w:tcW w:w="3544" w:type="dxa"/>
            <w:shd w:val="clear" w:color="auto" w:fill="FF9933"/>
          </w:tcPr>
          <w:p w:rsidR="007F0243" w:rsidRPr="00C578DA" w:rsidRDefault="007F0243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Prozessbezogene Kompetenzen</w:t>
            </w:r>
          </w:p>
        </w:tc>
        <w:tc>
          <w:tcPr>
            <w:tcW w:w="2064" w:type="dxa"/>
            <w:shd w:val="clear" w:color="auto" w:fill="009900"/>
          </w:tcPr>
          <w:p w:rsidR="007F0243" w:rsidRPr="00C578DA" w:rsidRDefault="007F0243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578D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Leitperspektiven</w:t>
            </w:r>
          </w:p>
        </w:tc>
      </w:tr>
      <w:tr w:rsidR="00C30B69" w:rsidRPr="009C4013" w:rsidTr="00C30B69">
        <w:tc>
          <w:tcPr>
            <w:tcW w:w="4106" w:type="dxa"/>
            <w:shd w:val="clear" w:color="auto" w:fill="auto"/>
          </w:tcPr>
          <w:p w:rsidR="00C30B69" w:rsidRPr="009C4013" w:rsidRDefault="00C30B6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B69" w:rsidRPr="009C4013" w:rsidRDefault="00C30B6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B69" w:rsidRPr="009C4013" w:rsidRDefault="00C30B6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C30B69" w:rsidRPr="00C30B69" w:rsidRDefault="00C30B69" w:rsidP="00C30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 Schülerinnen und Schüler können</w:t>
            </w:r>
          </w:p>
        </w:tc>
        <w:tc>
          <w:tcPr>
            <w:tcW w:w="2064" w:type="dxa"/>
            <w:shd w:val="clear" w:color="auto" w:fill="auto"/>
          </w:tcPr>
          <w:p w:rsidR="00C30B69" w:rsidRPr="00C578DA" w:rsidRDefault="00C30B69" w:rsidP="00FA480B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0243" w:rsidRPr="009C4013" w:rsidTr="00C30B69">
        <w:tc>
          <w:tcPr>
            <w:tcW w:w="4106" w:type="dxa"/>
          </w:tcPr>
          <w:p w:rsidR="004A0809" w:rsidRPr="00ED609F" w:rsidRDefault="004A0809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sz w:val="20"/>
                <w:szCs w:val="20"/>
              </w:rPr>
              <w:t>UK 4.1 Verbrennungen als chemische Reaktionen</w:t>
            </w:r>
          </w:p>
          <w:p w:rsidR="007F0243" w:rsidRDefault="007F0243" w:rsidP="004A0809">
            <w:pPr>
              <w:rPr>
                <w:rFonts w:asciiTheme="minorHAnsi" w:hAnsiTheme="minorHAnsi"/>
                <w:sz w:val="20"/>
                <w:szCs w:val="20"/>
              </w:rPr>
            </w:pPr>
            <w:r w:rsidRPr="009C4013"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="004A0809">
              <w:rPr>
                <w:rFonts w:asciiTheme="minorHAnsi" w:hAnsiTheme="minorHAnsi"/>
                <w:sz w:val="20"/>
                <w:szCs w:val="20"/>
              </w:rPr>
              <w:t>Reaktionsgleichungen aufstellen</w:t>
            </w:r>
          </w:p>
          <w:p w:rsidR="004A0809" w:rsidRDefault="004A0809" w:rsidP="004A080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A0809" w:rsidRDefault="004A0809" w:rsidP="004A0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 Energiefreisetzung durch Atmung</w:t>
            </w:r>
          </w:p>
          <w:p w:rsidR="004A0809" w:rsidRPr="009C4013" w:rsidRDefault="004A0809" w:rsidP="004A08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 Die „Bio“-Solarzelle</w:t>
            </w:r>
          </w:p>
        </w:tc>
        <w:tc>
          <w:tcPr>
            <w:tcW w:w="709" w:type="dxa"/>
          </w:tcPr>
          <w:p w:rsidR="007F0243" w:rsidRDefault="004A0809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  <w:p w:rsidR="004A0809" w:rsidRDefault="004A0809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-117</w:t>
            </w:r>
          </w:p>
          <w:p w:rsidR="004A0809" w:rsidRDefault="004A0809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114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-115</w:t>
            </w:r>
          </w:p>
          <w:p w:rsidR="004A0809" w:rsidRDefault="004A0809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118</w:t>
            </w:r>
          </w:p>
          <w:p w:rsidR="004A0809" w:rsidRPr="009C4013" w:rsidRDefault="004A0809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7F0243" w:rsidRPr="009C4013" w:rsidRDefault="001B5787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217B6" w:rsidRDefault="000058C3" w:rsidP="00E217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="00E217B6" w:rsidRPr="00D139A0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</w:t>
            </w:r>
          </w:p>
          <w:p w:rsidR="007F0243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</w:t>
            </w:r>
            <w:r w:rsidR="0026427F">
              <w:rPr>
                <w:rFonts w:asciiTheme="minorHAnsi" w:hAnsiTheme="minorHAnsi"/>
                <w:sz w:val="20"/>
                <w:szCs w:val="20"/>
              </w:rPr>
              <w:t>…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Kohlenstoff und ausgewählten Metallen planen, durchführen, im Protokoll darstellen und in Fach- und Alltagskontexte einordnen</w:t>
            </w:r>
          </w:p>
          <w:p w:rsidR="003F5FE1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(3)</w:t>
            </w:r>
            <w:r w:rsidR="003F5FE1" w:rsidRPr="003F5FE1">
              <w:rPr>
                <w:rFonts w:asciiTheme="minorHAnsi" w:hAnsiTheme="minorHAnsi"/>
                <w:sz w:val="20"/>
                <w:szCs w:val="20"/>
              </w:rPr>
              <w:t xml:space="preserve"> die chemische Reaktion als Veränderung von Atomen, Molekülen und Ionen bzw. als Neuanordnung von Atomen oder Ionen durch das Lösen und Knüpfen von Bindungen erklären</w:t>
            </w:r>
          </w:p>
          <w:p w:rsidR="0026427F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(7)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den Zerteilungsgrad als Möglichkeit zur Steuerung chemischer Reaktionen beschreiben</w:t>
            </w:r>
          </w:p>
          <w:p w:rsidR="0026427F" w:rsidRDefault="0026427F" w:rsidP="0026427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6427F" w:rsidRPr="009C4013" w:rsidRDefault="000058C3" w:rsidP="002642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3.2.2.2 (3)</w:t>
            </w:r>
            <w:r w:rsidR="0026427F" w:rsidRPr="0026427F">
              <w:rPr>
                <w:rFonts w:asciiTheme="minorHAnsi" w:hAnsiTheme="minorHAnsi"/>
                <w:sz w:val="20"/>
                <w:szCs w:val="20"/>
              </w:rPr>
              <w:t xml:space="preserve"> Reaktionsgleichungen aufstellen (Formelschreibweise)</w:t>
            </w:r>
          </w:p>
        </w:tc>
        <w:tc>
          <w:tcPr>
            <w:tcW w:w="3544" w:type="dxa"/>
          </w:tcPr>
          <w:p w:rsidR="00AE4C2D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Pr="00C84FED" w:rsidRDefault="00AE4C2D" w:rsidP="00AE4C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E4C2D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ihren Standpunkt in Diskussionen zu chemischen Themen fachlich begründet vertreten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Pr="00D12F8A" w:rsidRDefault="00AE4C2D" w:rsidP="00AE4C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E4C2D" w:rsidRDefault="00FB418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418F" w:rsidRPr="00FB418F" w:rsidRDefault="00FB418F" w:rsidP="00FB418F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Pr="009C4013" w:rsidRDefault="00FB418F" w:rsidP="003F6275">
            <w:pPr>
              <w:rPr>
                <w:rFonts w:asciiTheme="minorHAnsi" w:hAnsiTheme="minorHAnsi"/>
                <w:sz w:val="20"/>
                <w:szCs w:val="20"/>
              </w:rPr>
            </w:pPr>
            <w:r w:rsidRPr="00FB418F">
              <w:rPr>
                <w:rFonts w:asciiTheme="minorHAnsi" w:hAnsiTheme="minorHAnsi"/>
                <w:sz w:val="20"/>
                <w:szCs w:val="20"/>
              </w:rPr>
              <w:t>2.3 (1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FB418F">
              <w:rPr>
                <w:rFonts w:asciiTheme="minorHAnsi" w:hAnsiTheme="minorHAnsi"/>
                <w:sz w:val="20"/>
                <w:szCs w:val="20"/>
              </w:rPr>
              <w:t>)</w:t>
            </w:r>
            <w:r w:rsidR="00AE4C2D" w:rsidRPr="00AE4C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4F2DBC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4F2DBC" w:rsidRPr="009C4013" w:rsidRDefault="004F2DBC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4F2DBC">
              <w:rPr>
                <w:rFonts w:asciiTheme="minorHAnsi" w:hAnsiTheme="minorHAnsi"/>
                <w:sz w:val="20"/>
                <w:szCs w:val="20"/>
              </w:rPr>
              <w:t>Bildung für nachhaltige Entwicklung (BNE)</w:t>
            </w:r>
          </w:p>
        </w:tc>
      </w:tr>
      <w:tr w:rsidR="007F0243" w:rsidRPr="009C4013" w:rsidTr="00C30B69">
        <w:tc>
          <w:tcPr>
            <w:tcW w:w="4106" w:type="dxa"/>
          </w:tcPr>
          <w:p w:rsidR="007F0243" w:rsidRPr="00ED609F" w:rsidRDefault="008F633F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D609F">
              <w:rPr>
                <w:rFonts w:asciiTheme="minorHAnsi" w:hAnsiTheme="minorHAnsi"/>
                <w:b/>
                <w:sz w:val="20"/>
                <w:szCs w:val="20"/>
              </w:rPr>
              <w:t>UK 4.2 Bestandteile der Luft</w:t>
            </w:r>
          </w:p>
          <w:p w:rsidR="008F633F" w:rsidRDefault="008F633F" w:rsidP="008F63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FM 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>Sauerstoff nac</w:t>
            </w:r>
            <w:r>
              <w:rPr>
                <w:rFonts w:asciiTheme="minorHAnsi" w:hAnsiTheme="minorHAnsi"/>
                <w:sz w:val="20"/>
                <w:szCs w:val="20"/>
              </w:rPr>
              <w:t>hweisen – die Glimmspanprobe</w:t>
            </w:r>
          </w:p>
          <w:p w:rsidR="008F633F" w:rsidRDefault="008F633F" w:rsidP="008F63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FM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 xml:space="preserve"> Kohlenstoffdioxid nachweisen – die Kalkwasserprobe</w:t>
            </w:r>
          </w:p>
          <w:p w:rsidR="008F633F" w:rsidRDefault="008F633F" w:rsidP="008F63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t xml:space="preserve"> 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>Kohlenstoffmonooxid – eine unsichtbare Gefahr</w:t>
            </w:r>
          </w:p>
          <w:p w:rsidR="008F633F" w:rsidRPr="009C4013" w:rsidRDefault="008F633F" w:rsidP="008F63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t xml:space="preserve"> </w:t>
            </w:r>
            <w:r w:rsidRPr="008F633F">
              <w:rPr>
                <w:rFonts w:asciiTheme="minorHAnsi" w:hAnsiTheme="minorHAnsi"/>
                <w:sz w:val="20"/>
                <w:szCs w:val="20"/>
              </w:rPr>
              <w:t>Stickstoffoxide – Schadstoffe und Helfer</w:t>
            </w:r>
          </w:p>
        </w:tc>
        <w:tc>
          <w:tcPr>
            <w:tcW w:w="709" w:type="dxa"/>
          </w:tcPr>
          <w:p w:rsidR="007F0243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120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-125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124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</w:t>
            </w:r>
          </w:p>
          <w:p w:rsidR="008F633F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633F" w:rsidRPr="009C4013" w:rsidRDefault="008F633F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992" w:type="dxa"/>
          </w:tcPr>
          <w:p w:rsidR="007F0243" w:rsidRPr="009C4013" w:rsidRDefault="001B5787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</w:tcPr>
          <w:p w:rsidR="00FC6021" w:rsidRDefault="000058C3" w:rsidP="000159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(2)</w:t>
            </w:r>
            <w:r w:rsidR="00FC6021" w:rsidRPr="00FC6021">
              <w:rPr>
                <w:rFonts w:asciiTheme="minorHAnsi" w:hAnsiTheme="minorHAnsi"/>
                <w:sz w:val="20"/>
                <w:szCs w:val="20"/>
              </w:rPr>
              <w:t xml:space="preserve"> Kombinationen charakteristischer Eigenschaften ausgewählter Stoffe nennen (Luft, Stickstoff</w:t>
            </w:r>
            <w:r w:rsidR="00FC6021">
              <w:rPr>
                <w:rFonts w:asciiTheme="minorHAnsi" w:hAnsiTheme="minorHAnsi"/>
                <w:sz w:val="20"/>
                <w:szCs w:val="20"/>
              </w:rPr>
              <w:t>, Sauerstoff, Kohlenstoffdioxid,…</w:t>
            </w:r>
            <w:r w:rsidR="00FC6021" w:rsidRPr="00FC602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015992" w:rsidRPr="00015992" w:rsidRDefault="000058C3" w:rsidP="000159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3.2.1.1 (10)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 xml:space="preserve"> die Zusammensetzung der Luft nennen und die Veränderungen des Kohlenstoffdioxidanteils hinsichtlich ihrer globalen Auswirkungen bewerten (Volumenanteile von Stickstoff, Sauerstoff, Edelgasen und Kohlenstoffdioxid)</w:t>
            </w:r>
          </w:p>
          <w:p w:rsidR="00015992" w:rsidRPr="00015992" w:rsidRDefault="00015992" w:rsidP="0001599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F5FE1" w:rsidRPr="003F5FE1" w:rsidRDefault="000058C3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(6)</w:t>
            </w:r>
            <w:r w:rsidR="003F5FE1" w:rsidRPr="003F5FE1">
              <w:rPr>
                <w:rFonts w:asciiTheme="minorHAnsi" w:hAnsiTheme="minorHAnsi"/>
                <w:sz w:val="20"/>
                <w:szCs w:val="20"/>
              </w:rPr>
              <w:t xml:space="preserve"> Nachweise für ausgewählte Stoffe, Ionen, Strukturelemente und funktionelle Gruppen durchführen und beschreiben (Sauerstoff, Kohlenstoffdioxid)</w:t>
            </w:r>
          </w:p>
          <w:p w:rsidR="003F5FE1" w:rsidRDefault="003F5FE1" w:rsidP="00015992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015992" w:rsidRPr="009C4013" w:rsidRDefault="000058C3" w:rsidP="000058C3">
            <w:pPr>
              <w:rPr>
                <w:rFonts w:asciiTheme="minorHAnsi" w:hAnsiTheme="minorHAnsi"/>
                <w:sz w:val="20"/>
                <w:szCs w:val="20"/>
              </w:rPr>
            </w:pPr>
            <w:r w:rsidRPr="000058C3">
              <w:rPr>
                <w:rFonts w:asciiTheme="minorHAnsi" w:hAnsiTheme="minorHAnsi"/>
                <w:sz w:val="20"/>
                <w:szCs w:val="20"/>
              </w:rPr>
              <w:t>3.2.2.2 (7)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 xml:space="preserve"> Berechnungen durchführen und dabei Größen und Einheiten korrekt nutzen </w:t>
            </w:r>
            <w:r w:rsidR="00015992">
              <w:rPr>
                <w:rFonts w:asciiTheme="minorHAnsi" w:hAnsiTheme="minorHAnsi"/>
                <w:sz w:val="20"/>
                <w:szCs w:val="20"/>
              </w:rPr>
              <w:t>(…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3F5FE1" w:rsidRDefault="00261FBF" w:rsidP="003F5FE1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lastRenderedPageBreak/>
              <w:t>2.1 (1)</w:t>
            </w:r>
            <w:r w:rsidR="003F5FE1" w:rsidRPr="00261FB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lastRenderedPageBreak/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2.1 (1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AE4C2D" w:rsidRPr="00C84FED" w:rsidRDefault="00AE4C2D" w:rsidP="00AE4C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E4C2D" w:rsidRDefault="00261FB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(1)</w:t>
            </w:r>
          </w:p>
          <w:p w:rsid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Informationen themenbezogen und aussagekräftig auswählen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die Bedeutung der Wissenschaft Chemie und der chemischen Industrie, auch im Zusammenhang mit dem Besuch eines außerschulischen Lernorts, für eine nachhaltige Entwicklung exemplarisch darstellen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Default="00AE4C2D" w:rsidP="00AE4C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E4C2D" w:rsidRDefault="00261FBF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(1)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Verknüpfungen zwischen persönlich oder gesellschaftlich relevanten Themen und Erkenntnissen der Chemie herstellen, aus unterschiedlichen Perspektiven diskutieren und bewerten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Anwendungsbereiche oder Berufsfelder darstellen, in denen chemische Kenntnisse bedeutsam sind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lastRenderedPageBreak/>
              <w:t>2.3 (1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Pr="00AE4C2D">
              <w:rPr>
                <w:rFonts w:asciiTheme="minorHAnsi" w:hAnsiTheme="minorHAnsi"/>
                <w:sz w:val="20"/>
                <w:szCs w:val="20"/>
              </w:rPr>
              <w:t xml:space="preserve"> Pro- und Kontra-Argumente unter Berücksichtigung ökologischer und ökonomischer Aspekte vergleichen und bewerten</w:t>
            </w:r>
          </w:p>
          <w:p w:rsidR="007F0243" w:rsidRPr="009C4013" w:rsidRDefault="00261FBF" w:rsidP="003F6275">
            <w:pPr>
              <w:rPr>
                <w:rFonts w:asciiTheme="minorHAnsi" w:hAnsiTheme="minorHAnsi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sz w:val="20"/>
                <w:szCs w:val="20"/>
              </w:rPr>
              <w:t>2.3 (1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261FBF">
              <w:rPr>
                <w:rFonts w:asciiTheme="minorHAnsi" w:hAnsiTheme="minorHAnsi"/>
                <w:sz w:val="20"/>
                <w:szCs w:val="20"/>
              </w:rPr>
              <w:t>)</w:t>
            </w:r>
            <w:r w:rsidR="003F62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7F0243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lastRenderedPageBreak/>
              <w:t>Bildung für nachhaltige Entwicklung (BNE)</w:t>
            </w:r>
          </w:p>
          <w:p w:rsidR="00655921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sz w:val="20"/>
                <w:szCs w:val="20"/>
              </w:rPr>
              <w:t>Medienbildung (MB)</w:t>
            </w:r>
          </w:p>
          <w:p w:rsidR="00655921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lastRenderedPageBreak/>
              <w:t>Verbraucherbildung (VB)</w:t>
            </w:r>
          </w:p>
          <w:p w:rsidR="001015F5" w:rsidRDefault="001015F5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1015F5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3F5FE1" w:rsidRPr="009C4013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243" w:rsidRPr="009C4013" w:rsidTr="003F6E8E">
        <w:tc>
          <w:tcPr>
            <w:tcW w:w="4106" w:type="dxa"/>
          </w:tcPr>
          <w:p w:rsidR="007F0243" w:rsidRPr="00650A55" w:rsidRDefault="005C6286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A5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UK 4.3 Brandursachen und Brandbekämpfung</w:t>
            </w:r>
          </w:p>
        </w:tc>
        <w:tc>
          <w:tcPr>
            <w:tcW w:w="709" w:type="dxa"/>
          </w:tcPr>
          <w:p w:rsidR="007F0243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-133</w:t>
            </w:r>
          </w:p>
        </w:tc>
        <w:tc>
          <w:tcPr>
            <w:tcW w:w="992" w:type="dxa"/>
          </w:tcPr>
          <w:p w:rsidR="007F0243" w:rsidRPr="009C4013" w:rsidRDefault="001B5787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9B366F" w:rsidRPr="009B366F" w:rsidRDefault="000058C3" w:rsidP="009B36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</w:t>
            </w:r>
            <w:r w:rsidR="009B366F">
              <w:rPr>
                <w:rFonts w:asciiTheme="minorHAnsi" w:hAnsiTheme="minorHAnsi"/>
                <w:sz w:val="20"/>
                <w:szCs w:val="20"/>
              </w:rPr>
              <w:t>…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Wasserstoff, Kohlenstoff und ausgewählten Metallen planen, durchführen, im Protokoll darstellen und in Fach- und Alltagskontexte einordnen</w:t>
            </w:r>
          </w:p>
          <w:p w:rsidR="009B366F" w:rsidRDefault="009B366F" w:rsidP="00FA480B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7F0243" w:rsidRPr="009C4013" w:rsidRDefault="000058C3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3.2.2.3 (7)</w:t>
            </w:r>
            <w:r w:rsidR="00015992" w:rsidRPr="00015992">
              <w:rPr>
                <w:rFonts w:asciiTheme="minorHAnsi" w:hAnsiTheme="minorHAnsi"/>
                <w:sz w:val="20"/>
                <w:szCs w:val="20"/>
              </w:rPr>
              <w:t xml:space="preserve"> Modellexperimente zur Brandbekämpfung durchführen und Maßnahmen zum Brandschutz begründen</w:t>
            </w:r>
          </w:p>
        </w:tc>
        <w:tc>
          <w:tcPr>
            <w:tcW w:w="3544" w:type="dxa"/>
          </w:tcPr>
          <w:p w:rsidR="003F5FE1" w:rsidRDefault="00261FBF" w:rsidP="003F5FE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(4)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AE4C2D" w:rsidRPr="003F5FE1" w:rsidRDefault="00AE4C2D" w:rsidP="00AE4C2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AE4C2D" w:rsidRDefault="00261FBF" w:rsidP="00AE4C2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(3)</w:t>
            </w:r>
            <w:r w:rsidR="00AE4C2D"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261FBF" w:rsidRPr="00261FBF" w:rsidRDefault="00261FBF" w:rsidP="00261FB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2.2 (</w:t>
            </w:r>
            <w:r w:rsidR="00C30B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Pr="00261F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AE4C2D" w:rsidRPr="003F5FE1" w:rsidRDefault="00AE4C2D" w:rsidP="00AE4C2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AE4C2D" w:rsidRDefault="00C30B69" w:rsidP="00AE4C2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(3)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(4)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(5)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(6)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(7)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(8)</w:t>
            </w:r>
          </w:p>
          <w:p w:rsidR="00C30B69" w:rsidRPr="003F5FE1" w:rsidRDefault="00C30B69" w:rsidP="00C30B6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(9)</w:t>
            </w:r>
          </w:p>
          <w:p w:rsidR="007F0243" w:rsidRPr="003F5FE1" w:rsidRDefault="00C30B69" w:rsidP="003F627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2.3 (11)</w:t>
            </w:r>
            <w:r w:rsidR="00AE4C2D" w:rsidRPr="003F5F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7F0243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Prävention und Gesundheitsförderung (PG)</w:t>
            </w:r>
          </w:p>
          <w:p w:rsidR="00655921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Berufliche Orientierung (BO)</w:t>
            </w:r>
          </w:p>
          <w:p w:rsidR="003F5FE1" w:rsidRPr="009C4013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3F5FE1">
              <w:rPr>
                <w:rFonts w:asciiTheme="minorHAnsi" w:hAnsiTheme="minorHAnsi"/>
                <w:sz w:val="20"/>
                <w:szCs w:val="20"/>
              </w:rPr>
              <w:t>Verbraucherbildung (VB)</w:t>
            </w:r>
          </w:p>
        </w:tc>
      </w:tr>
      <w:tr w:rsidR="005C6286" w:rsidRPr="009C4013" w:rsidTr="003F6E8E">
        <w:tc>
          <w:tcPr>
            <w:tcW w:w="4106" w:type="dxa"/>
          </w:tcPr>
          <w:p w:rsidR="005C6286" w:rsidRPr="00650A55" w:rsidRDefault="005C6286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A55">
              <w:rPr>
                <w:rFonts w:asciiTheme="minorHAnsi" w:hAnsiTheme="minorHAnsi"/>
                <w:b/>
                <w:sz w:val="20"/>
                <w:szCs w:val="20"/>
              </w:rPr>
              <w:t>UK 4.4 Gewinnung von Metallen aus Metalloxiden</w:t>
            </w:r>
          </w:p>
          <w:p w:rsidR="005C6286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FM </w:t>
            </w:r>
            <w:r w:rsidRPr="005C6286">
              <w:rPr>
                <w:rFonts w:asciiTheme="minorHAnsi" w:hAnsiTheme="minorHAnsi"/>
                <w:sz w:val="20"/>
                <w:szCs w:val="20"/>
              </w:rPr>
              <w:t>Gase pneumatisch auffangen</w:t>
            </w:r>
          </w:p>
        </w:tc>
        <w:tc>
          <w:tcPr>
            <w:tcW w:w="709" w:type="dxa"/>
          </w:tcPr>
          <w:p w:rsidR="003F5FE1" w:rsidRDefault="003F5FE1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134-139</w:t>
            </w:r>
          </w:p>
          <w:p w:rsidR="005C6286" w:rsidRDefault="003F5FE1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5C6286" w:rsidRPr="009C4013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D11AA2" w:rsidRDefault="000058C3" w:rsidP="00D11A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(1)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beobachtbare Merkmale chemischer Reaktionen beschreiben </w:t>
            </w:r>
          </w:p>
          <w:p w:rsidR="00015992" w:rsidRPr="009C4013" w:rsidRDefault="000058C3" w:rsidP="00456E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(5)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das Donator-Akzeptor-Prinzip erklären und auf Redoxreaktionen (Oxidation, Reduktion, Elektronenübergang) </w:t>
            </w:r>
            <w:r w:rsidR="00456ECF">
              <w:rPr>
                <w:rFonts w:asciiTheme="minorHAnsi" w:hAnsiTheme="minorHAnsi"/>
                <w:sz w:val="20"/>
                <w:szCs w:val="20"/>
              </w:rPr>
              <w:t>…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anwenden</w:t>
            </w:r>
          </w:p>
        </w:tc>
        <w:tc>
          <w:tcPr>
            <w:tcW w:w="3544" w:type="dxa"/>
          </w:tcPr>
          <w:p w:rsidR="00AE4C2D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(6)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(7)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(8)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(9)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 (10)</w:t>
            </w:r>
          </w:p>
          <w:p w:rsidR="00AE4C2D" w:rsidRPr="000B1204" w:rsidRDefault="00AE4C2D" w:rsidP="00AE4C2D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AE4C2D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(3)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(4)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(5)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2.2 (6)</w:t>
            </w:r>
          </w:p>
          <w:p w:rsidR="00AE4C2D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 (7)</w:t>
            </w:r>
          </w:p>
          <w:p w:rsidR="00AE4C2D" w:rsidRPr="00C84FED" w:rsidRDefault="00AE4C2D" w:rsidP="00AE4C2D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AE4C2D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(3)</w:t>
            </w:r>
            <w:r w:rsidR="00AE4C2D" w:rsidRPr="00E150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(4)</w:t>
            </w:r>
            <w:r w:rsidRPr="00E150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C6286" w:rsidRPr="009C4013" w:rsidRDefault="00C30B69" w:rsidP="006607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 (7)</w:t>
            </w:r>
            <w:r w:rsidRPr="00E150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6286" w:rsidRPr="009C4013" w:rsidTr="003F6E8E">
        <w:tc>
          <w:tcPr>
            <w:tcW w:w="4106" w:type="dxa"/>
          </w:tcPr>
          <w:p w:rsidR="005C6286" w:rsidRPr="00650A55" w:rsidRDefault="005C6286" w:rsidP="00FA48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A55">
              <w:rPr>
                <w:rFonts w:asciiTheme="minorHAnsi" w:hAnsiTheme="minorHAnsi"/>
                <w:b/>
                <w:sz w:val="20"/>
                <w:szCs w:val="20"/>
              </w:rPr>
              <w:t>UK 4.5 Gewinnung von Eisen und Stahl – Der Hochofenprozess</w:t>
            </w:r>
          </w:p>
          <w:p w:rsidR="005C6286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 </w:t>
            </w:r>
            <w:r w:rsidRPr="005C6286">
              <w:rPr>
                <w:rFonts w:asciiTheme="minorHAnsi" w:hAnsiTheme="minorHAnsi"/>
                <w:sz w:val="20"/>
                <w:szCs w:val="20"/>
              </w:rPr>
              <w:t>Von der Steinzeit zur Eisenzeit</w:t>
            </w:r>
          </w:p>
        </w:tc>
        <w:tc>
          <w:tcPr>
            <w:tcW w:w="709" w:type="dxa"/>
          </w:tcPr>
          <w:p w:rsidR="003F5FE1" w:rsidRDefault="003F5FE1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140-144</w:t>
            </w:r>
          </w:p>
          <w:p w:rsidR="005C6286" w:rsidRDefault="003F5FE1" w:rsidP="003F5F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5C6286" w:rsidRDefault="003F5FE1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9B366F" w:rsidRDefault="000058C3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3.2.2.1 (2)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ausgewählte Experimente zu chemischen Reaktionen unter Beteiligung von Sauerstoff, </w:t>
            </w:r>
            <w:r w:rsidR="009B366F">
              <w:rPr>
                <w:rFonts w:asciiTheme="minorHAnsi" w:hAnsiTheme="minorHAnsi"/>
                <w:sz w:val="20"/>
                <w:szCs w:val="20"/>
              </w:rPr>
              <w:t>…</w:t>
            </w:r>
            <w:r w:rsidR="009B366F" w:rsidRPr="009B366F">
              <w:rPr>
                <w:rFonts w:asciiTheme="minorHAnsi" w:hAnsiTheme="minorHAnsi"/>
                <w:sz w:val="20"/>
                <w:szCs w:val="20"/>
              </w:rPr>
              <w:t xml:space="preserve"> Kohlenstoff und ausgewählten Metallen planen, durchführen, im Protokoll darstellen und in Fach- und Alltagskontexte einordnen</w:t>
            </w:r>
          </w:p>
          <w:p w:rsidR="009B366F" w:rsidRPr="009B366F" w:rsidRDefault="009B366F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C6286" w:rsidRPr="009C4013" w:rsidRDefault="000058C3" w:rsidP="00D11A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3.2.1.1 (5)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 xml:space="preserve"> an einem ausgewählten Stoff den Weg von der industriellen Gewinnung aus Rohstoffen bis zur Verwendung darstellen (zum Beispiel </w:t>
            </w:r>
            <w:r w:rsidR="00D11AA2">
              <w:rPr>
                <w:rFonts w:asciiTheme="minorHAnsi" w:hAnsiTheme="minorHAnsi"/>
                <w:sz w:val="20"/>
                <w:szCs w:val="20"/>
              </w:rPr>
              <w:t>Eisen, Kupfer</w:t>
            </w:r>
            <w:r w:rsidR="00D11AA2" w:rsidRPr="00D11AA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AE4C2D" w:rsidRPr="00C30B69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(5)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2.1 (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4C2D" w:rsidRPr="00C84FED" w:rsidRDefault="00AE4C2D" w:rsidP="00AE4C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E4C2D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(1)</w:t>
            </w:r>
            <w:r w:rsidR="007B307E" w:rsidRPr="00C30B6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2.2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Default="00C30B69" w:rsidP="00AE4C2D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AE4C2D" w:rsidRDefault="00C30B69" w:rsidP="00AE4C2D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(2)</w:t>
            </w:r>
            <w:r w:rsidR="00AE4C2D" w:rsidRPr="00C30B6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0B69" w:rsidRPr="00C30B69" w:rsidRDefault="00C30B69" w:rsidP="00C30B6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5C6286" w:rsidRPr="009C4013" w:rsidRDefault="00C30B69" w:rsidP="00EB5739">
            <w:pPr>
              <w:rPr>
                <w:rFonts w:asciiTheme="minorHAnsi" w:hAnsiTheme="minorHAnsi"/>
                <w:sz w:val="20"/>
                <w:szCs w:val="20"/>
              </w:rPr>
            </w:pPr>
            <w:r w:rsidRPr="00C30B69">
              <w:rPr>
                <w:rFonts w:asciiTheme="minorHAnsi" w:hAnsiTheme="minorHAnsi"/>
                <w:sz w:val="20"/>
                <w:szCs w:val="20"/>
              </w:rPr>
              <w:t>2.3 (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C30B69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EB573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5C6286" w:rsidRPr="009C4013" w:rsidRDefault="00655921" w:rsidP="00FA480B">
            <w:pPr>
              <w:rPr>
                <w:rFonts w:asciiTheme="minorHAnsi" w:hAnsiTheme="minorHAnsi"/>
                <w:sz w:val="20"/>
                <w:szCs w:val="20"/>
              </w:rPr>
            </w:pPr>
            <w:r w:rsidRPr="00655921">
              <w:rPr>
                <w:rFonts w:asciiTheme="minorHAnsi" w:hAnsiTheme="minorHAnsi"/>
                <w:sz w:val="20"/>
                <w:szCs w:val="20"/>
              </w:rPr>
              <w:t>Berufliche Orientierung (BO)</w:t>
            </w:r>
          </w:p>
        </w:tc>
      </w:tr>
      <w:tr w:rsidR="005C6286" w:rsidRPr="009C4013" w:rsidTr="003F6E8E">
        <w:tc>
          <w:tcPr>
            <w:tcW w:w="4106" w:type="dxa"/>
          </w:tcPr>
          <w:p w:rsidR="005C6286" w:rsidRPr="006C6DF4" w:rsidRDefault="005C6286" w:rsidP="005C628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Summe Kapitel 4</w:t>
            </w:r>
          </w:p>
          <w:p w:rsidR="005C6286" w:rsidRDefault="005C6286" w:rsidP="005C6286">
            <w:pPr>
              <w:rPr>
                <w:rFonts w:asciiTheme="minorHAnsi" w:hAnsiTheme="minorHAnsi"/>
                <w:sz w:val="20"/>
                <w:szCs w:val="20"/>
              </w:rPr>
            </w:pP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+ Übungen/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Förderung/</w:t>
            </w:r>
            <w:r w:rsidRPr="006C6DF4">
              <w:rPr>
                <w:rFonts w:asciiTheme="minorHAnsi" w:hAnsiTheme="minorHAnsi"/>
                <w:b/>
                <w:sz w:val="20"/>
                <w:szCs w:val="20"/>
              </w:rPr>
              <w:t>Diagnose/Test</w:t>
            </w:r>
          </w:p>
        </w:tc>
        <w:tc>
          <w:tcPr>
            <w:tcW w:w="709" w:type="dxa"/>
          </w:tcPr>
          <w:p w:rsidR="005C6286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6286" w:rsidRDefault="00963D0C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  <w:p w:rsidR="00963D0C" w:rsidRDefault="00963D0C" w:rsidP="00FA48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</w:t>
            </w:r>
            <w:r w:rsidR="00D86F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5C6286" w:rsidRPr="009C4013" w:rsidRDefault="005C6286" w:rsidP="00FA48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0243" w:rsidRPr="009C4013" w:rsidRDefault="007F0243" w:rsidP="007F0243">
      <w:pPr>
        <w:rPr>
          <w:rFonts w:asciiTheme="minorHAnsi" w:hAnsiTheme="minorHAnsi"/>
          <w:sz w:val="22"/>
          <w:szCs w:val="22"/>
          <w:vertAlign w:val="subscript"/>
        </w:rPr>
      </w:pPr>
    </w:p>
    <w:p w:rsidR="007F0243" w:rsidRPr="009C4013" w:rsidRDefault="007F0243" w:rsidP="007F0243">
      <w:pPr>
        <w:rPr>
          <w:rFonts w:asciiTheme="minorHAnsi" w:hAnsiTheme="minorHAnsi"/>
          <w:sz w:val="22"/>
          <w:szCs w:val="22"/>
          <w:vertAlign w:val="subscript"/>
        </w:rPr>
      </w:pPr>
    </w:p>
    <w:sectPr w:rsidR="007F0243" w:rsidRPr="009C4013" w:rsidSect="00501451">
      <w:headerReference w:type="first" r:id="rId14"/>
      <w:pgSz w:w="16840" w:h="11900" w:orient="landscape"/>
      <w:pgMar w:top="1417" w:right="73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52" w:rsidRDefault="00C55852" w:rsidP="000C64AA">
      <w:r>
        <w:separator/>
      </w:r>
    </w:p>
  </w:endnote>
  <w:endnote w:type="continuationSeparator" w:id="0">
    <w:p w:rsidR="00C55852" w:rsidRDefault="00C55852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tAmstSH-M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8E" w:rsidRDefault="003F6E8E" w:rsidP="00614F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F6E8E" w:rsidRDefault="003F6E8E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8E" w:rsidRDefault="003F6E8E" w:rsidP="00614F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62B24" id="Rectangle 1" o:spid="_x0000_s1026" style="position:absolute;margin-left:623.7pt;margin-top:473.45pt;width:141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E8E" w:rsidRPr="008A1F2A" w:rsidRDefault="003F6E8E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30" type="#_x0000_t202" style="position:absolute;margin-left:642.7pt;margin-top:477.4pt;width:117.6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" filled="f" stroked="f">
              <v:textbox>
                <w:txbxContent>
                  <w:p w:rsidR="003F6E8E" w:rsidRPr="008A1F2A" w:rsidRDefault="003F6E8E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CDD77" id="Rectangle 3" o:spid="_x0000_s1026" style="position:absolute;margin-left:-36.8pt;margin-top:473.4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fg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9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E8E" w:rsidRPr="003C469C" w:rsidRDefault="003F6E8E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173CB1">
                            <w:rPr>
                              <w:rFonts w:ascii="Calibri" w:eastAsia="+mn-ea" w:hAnsi="Calibri" w:cs="+mn-cs"/>
                              <w:b/>
                              <w:bCs/>
                              <w:kern w:val="24"/>
                              <w:szCs w:val="20"/>
                            </w:rPr>
                            <w:t>Chemie</w:t>
                          </w:r>
                          <w:r w:rsidRPr="00143AA0">
                            <w:rPr>
                              <w:rFonts w:ascii="Calibri" w:hAnsi="Calibri"/>
                              <w:sz w:val="32"/>
                            </w:rPr>
                            <w:t xml:space="preserve"> </w:t>
                          </w:r>
                          <w:r w:rsidRPr="00143AA0">
                            <w:rPr>
                              <w:rFonts w:ascii="Calibri" w:hAnsi="Calibri"/>
                            </w:rPr>
                            <w:t>– Das neue Lehrwerk für Chemie am Gymnasium</w:t>
                          </w:r>
                        </w:p>
                        <w:p w:rsidR="003F6E8E" w:rsidRPr="003C469C" w:rsidRDefault="003F6E8E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31" type="#_x0000_t202" style="position:absolute;margin-left:9.05pt;margin-top:477.4pt;width:597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gSwIAAE8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" filled="f" stroked="f">
              <v:textbox>
                <w:txbxContent>
                  <w:p w:rsidR="003F6E8E" w:rsidRPr="003C469C" w:rsidRDefault="003F6E8E" w:rsidP="00614F7D">
                    <w:pPr>
                      <w:rPr>
                        <w:rFonts w:ascii="Calibri" w:hAnsi="Calibri"/>
                      </w:rPr>
                    </w:pPr>
                    <w:r w:rsidRPr="00173CB1">
                      <w:rPr>
                        <w:rFonts w:ascii="Calibri" w:eastAsia="+mn-ea" w:hAnsi="Calibri" w:cs="+mn-cs"/>
                        <w:b/>
                        <w:bCs/>
                        <w:kern w:val="24"/>
                        <w:szCs w:val="20"/>
                      </w:rPr>
                      <w:t>Chemie</w:t>
                    </w:r>
                    <w:r w:rsidRPr="00143AA0">
                      <w:rPr>
                        <w:rFonts w:ascii="Calibri" w:hAnsi="Calibri"/>
                        <w:sz w:val="32"/>
                      </w:rPr>
                      <w:t xml:space="preserve"> </w:t>
                    </w:r>
                    <w:r w:rsidRPr="00143AA0">
                      <w:rPr>
                        <w:rFonts w:ascii="Calibri" w:hAnsi="Calibri"/>
                      </w:rPr>
                      <w:t>– Das neue Lehrwerk für Chemie am Gymnasium</w:t>
                    </w:r>
                  </w:p>
                  <w:p w:rsidR="003F6E8E" w:rsidRPr="003C469C" w:rsidRDefault="003F6E8E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3F6E8E" w:rsidRDefault="003F6E8E" w:rsidP="002C0B7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8E" w:rsidRDefault="003F6E8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0" t="0" r="0" b="4445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20DDA" id="Rectangle 143" o:spid="_x0000_s1026" style="position:absolute;margin-left:623.7pt;margin-top:473.45pt;width:141.7pt;height:31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" fillcolor="#d8d8d8 [2732]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E8E" w:rsidRPr="008A1F2A" w:rsidRDefault="003F6E8E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42.7pt;margin-top:477.4pt;width:117.6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" filled="f" stroked="f">
              <v:textbox>
                <w:txbxContent>
                  <w:p w:rsidR="003F6E8E" w:rsidRPr="008A1F2A" w:rsidRDefault="003F6E8E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F2D57" id="Rectangle 145" o:spid="_x0000_s1026" style="position:absolute;margin-left:-36.8pt;margin-top:473.45pt;width:651.9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E8E" w:rsidRPr="00143AA0" w:rsidRDefault="003F6E8E" w:rsidP="00143AA0">
                          <w:pPr>
                            <w:rPr>
                              <w:rFonts w:ascii="Calibri" w:hAnsi="Calibri"/>
                            </w:rPr>
                          </w:pPr>
                          <w:r w:rsidRPr="00173CB1">
                            <w:rPr>
                              <w:rFonts w:ascii="Calibri" w:eastAsia="+mn-ea" w:hAnsi="Calibri" w:cs="+mn-cs"/>
                              <w:b/>
                              <w:bCs/>
                              <w:kern w:val="24"/>
                              <w:szCs w:val="20"/>
                            </w:rPr>
                            <w:t>Chemie</w:t>
                          </w:r>
                          <w:r w:rsidRPr="00143AA0">
                            <w:rPr>
                              <w:rFonts w:ascii="Calibri" w:hAnsi="Calibri"/>
                              <w:sz w:val="32"/>
                            </w:rPr>
                            <w:t xml:space="preserve"> </w:t>
                          </w:r>
                          <w:r w:rsidRPr="00143AA0">
                            <w:rPr>
                              <w:rFonts w:ascii="Calibri" w:hAnsi="Calibri"/>
                            </w:rPr>
                            <w:t>– Das neue Lehrwerk für Chemie am Gymnasium</w:t>
                          </w:r>
                        </w:p>
                        <w:p w:rsidR="003F6E8E" w:rsidRPr="003C469C" w:rsidRDefault="003F6E8E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3F6E8E" w:rsidRPr="003C469C" w:rsidRDefault="003F6E8E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9.05pt;margin-top:477.4pt;width:597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" filled="f" stroked="f">
              <v:textbox>
                <w:txbxContent>
                  <w:p w:rsidR="003F6E8E" w:rsidRPr="00143AA0" w:rsidRDefault="003F6E8E" w:rsidP="00143AA0">
                    <w:pPr>
                      <w:rPr>
                        <w:rFonts w:ascii="Calibri" w:hAnsi="Calibri"/>
                      </w:rPr>
                    </w:pPr>
                    <w:r w:rsidRPr="00173CB1">
                      <w:rPr>
                        <w:rFonts w:ascii="Calibri" w:eastAsia="+mn-ea" w:hAnsi="Calibri" w:cs="+mn-cs"/>
                        <w:b/>
                        <w:bCs/>
                        <w:kern w:val="24"/>
                        <w:szCs w:val="20"/>
                      </w:rPr>
                      <w:t>Chemie</w:t>
                    </w:r>
                    <w:r w:rsidRPr="00143AA0">
                      <w:rPr>
                        <w:rFonts w:ascii="Calibri" w:hAnsi="Calibri"/>
                        <w:sz w:val="32"/>
                      </w:rPr>
                      <w:t xml:space="preserve"> </w:t>
                    </w:r>
                    <w:r w:rsidRPr="00143AA0">
                      <w:rPr>
                        <w:rFonts w:ascii="Calibri" w:hAnsi="Calibri"/>
                      </w:rPr>
                      <w:t>– Das neue Lehrwerk für Chemie am Gymnasium</w:t>
                    </w:r>
                  </w:p>
                  <w:p w:rsidR="003F6E8E" w:rsidRPr="003C469C" w:rsidRDefault="003F6E8E" w:rsidP="00614F7D">
                    <w:pPr>
                      <w:rPr>
                        <w:rFonts w:ascii="Calibri" w:hAnsi="Calibri"/>
                      </w:rPr>
                    </w:pPr>
                  </w:p>
                  <w:p w:rsidR="003F6E8E" w:rsidRPr="003C469C" w:rsidRDefault="003F6E8E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52" w:rsidRDefault="00C55852" w:rsidP="000C64AA">
      <w:r>
        <w:separator/>
      </w:r>
    </w:p>
  </w:footnote>
  <w:footnote w:type="continuationSeparator" w:id="0">
    <w:p w:rsidR="00C55852" w:rsidRDefault="00C55852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8E" w:rsidRDefault="003F6E8E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F6E8E" w:rsidRDefault="003F6E8E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8E" w:rsidRDefault="003F6E8E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B234C">
      <w:rPr>
        <w:rStyle w:val="Seitenzahl"/>
        <w:noProof/>
      </w:rPr>
      <w:t>8</w:t>
    </w:r>
    <w:r>
      <w:rPr>
        <w:rStyle w:val="Seitenzahl"/>
      </w:rPr>
      <w:fldChar w:fldCharType="end"/>
    </w:r>
  </w:p>
  <w:p w:rsidR="003F6E8E" w:rsidRDefault="003F6E8E" w:rsidP="002C0B7F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8E" w:rsidRDefault="003F6E8E" w:rsidP="0050145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B234C">
      <w:rPr>
        <w:rStyle w:val="Seitenzahl"/>
        <w:noProof/>
      </w:rPr>
      <w:t>1</w:t>
    </w:r>
    <w:r>
      <w:rPr>
        <w:rStyle w:val="Seitenzahl"/>
      </w:rPr>
      <w:fldChar w:fldCharType="end"/>
    </w:r>
  </w:p>
  <w:p w:rsidR="003F6E8E" w:rsidRDefault="003F6E8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8E" w:rsidRDefault="003F6E8E" w:rsidP="0050145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B234C">
      <w:rPr>
        <w:rStyle w:val="Seitenzahl"/>
        <w:noProof/>
      </w:rPr>
      <w:t>9</w:t>
    </w:r>
    <w:r>
      <w:rPr>
        <w:rStyle w:val="Seitenzahl"/>
      </w:rPr>
      <w:fldChar w:fldCharType="end"/>
    </w:r>
  </w:p>
  <w:p w:rsidR="003F6E8E" w:rsidRDefault="003F6E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0156C"/>
    <w:rsid w:val="000058C3"/>
    <w:rsid w:val="00015992"/>
    <w:rsid w:val="00027018"/>
    <w:rsid w:val="0003138A"/>
    <w:rsid w:val="00034DA6"/>
    <w:rsid w:val="000516B6"/>
    <w:rsid w:val="0005224F"/>
    <w:rsid w:val="00052354"/>
    <w:rsid w:val="00085287"/>
    <w:rsid w:val="000970F5"/>
    <w:rsid w:val="000A0EBB"/>
    <w:rsid w:val="000A1C63"/>
    <w:rsid w:val="000A2011"/>
    <w:rsid w:val="000B1204"/>
    <w:rsid w:val="000B6012"/>
    <w:rsid w:val="000C64AA"/>
    <w:rsid w:val="000E0645"/>
    <w:rsid w:val="000E1240"/>
    <w:rsid w:val="001015F5"/>
    <w:rsid w:val="00107232"/>
    <w:rsid w:val="001237B6"/>
    <w:rsid w:val="00125FAA"/>
    <w:rsid w:val="0013393C"/>
    <w:rsid w:val="0013675B"/>
    <w:rsid w:val="00143AA0"/>
    <w:rsid w:val="00160E3D"/>
    <w:rsid w:val="00167AE6"/>
    <w:rsid w:val="00173CB1"/>
    <w:rsid w:val="00183000"/>
    <w:rsid w:val="0018466A"/>
    <w:rsid w:val="001B5787"/>
    <w:rsid w:val="001C0394"/>
    <w:rsid w:val="001C66C4"/>
    <w:rsid w:val="001C6AAF"/>
    <w:rsid w:val="001C6DC5"/>
    <w:rsid w:val="001C6E6D"/>
    <w:rsid w:val="001E7CF7"/>
    <w:rsid w:val="001F05C7"/>
    <w:rsid w:val="001F705B"/>
    <w:rsid w:val="00242126"/>
    <w:rsid w:val="00261FBF"/>
    <w:rsid w:val="0026427F"/>
    <w:rsid w:val="002734A8"/>
    <w:rsid w:val="002771D8"/>
    <w:rsid w:val="0028198F"/>
    <w:rsid w:val="00286407"/>
    <w:rsid w:val="00292DE3"/>
    <w:rsid w:val="002A430B"/>
    <w:rsid w:val="002C0B7F"/>
    <w:rsid w:val="002D2194"/>
    <w:rsid w:val="00320247"/>
    <w:rsid w:val="00335E5D"/>
    <w:rsid w:val="00344648"/>
    <w:rsid w:val="00364510"/>
    <w:rsid w:val="003811F4"/>
    <w:rsid w:val="003921D1"/>
    <w:rsid w:val="003A0A52"/>
    <w:rsid w:val="003C469C"/>
    <w:rsid w:val="003E017D"/>
    <w:rsid w:val="003F0F9C"/>
    <w:rsid w:val="003F5B5E"/>
    <w:rsid w:val="003F5FE1"/>
    <w:rsid w:val="003F6275"/>
    <w:rsid w:val="003F6AC5"/>
    <w:rsid w:val="003F6E8E"/>
    <w:rsid w:val="00400EA2"/>
    <w:rsid w:val="00402958"/>
    <w:rsid w:val="0043192E"/>
    <w:rsid w:val="00435F6C"/>
    <w:rsid w:val="0044502D"/>
    <w:rsid w:val="00456ECF"/>
    <w:rsid w:val="00466DD6"/>
    <w:rsid w:val="0047076B"/>
    <w:rsid w:val="00471A89"/>
    <w:rsid w:val="00483053"/>
    <w:rsid w:val="00495019"/>
    <w:rsid w:val="004A0809"/>
    <w:rsid w:val="004A0D8A"/>
    <w:rsid w:val="004A2F07"/>
    <w:rsid w:val="004C0024"/>
    <w:rsid w:val="004C0238"/>
    <w:rsid w:val="004D3257"/>
    <w:rsid w:val="004D4281"/>
    <w:rsid w:val="004E35FE"/>
    <w:rsid w:val="004F2DBC"/>
    <w:rsid w:val="004F66EF"/>
    <w:rsid w:val="00501451"/>
    <w:rsid w:val="0052384F"/>
    <w:rsid w:val="00527E44"/>
    <w:rsid w:val="00530331"/>
    <w:rsid w:val="00532246"/>
    <w:rsid w:val="00543744"/>
    <w:rsid w:val="00550C12"/>
    <w:rsid w:val="00560FEA"/>
    <w:rsid w:val="005629D7"/>
    <w:rsid w:val="005636D4"/>
    <w:rsid w:val="00571DCB"/>
    <w:rsid w:val="005B1F04"/>
    <w:rsid w:val="005C6286"/>
    <w:rsid w:val="005D285B"/>
    <w:rsid w:val="005E46EB"/>
    <w:rsid w:val="005F11FA"/>
    <w:rsid w:val="00600D6F"/>
    <w:rsid w:val="00603296"/>
    <w:rsid w:val="00605015"/>
    <w:rsid w:val="006055B2"/>
    <w:rsid w:val="00605E36"/>
    <w:rsid w:val="00614F7D"/>
    <w:rsid w:val="0062403C"/>
    <w:rsid w:val="00625575"/>
    <w:rsid w:val="00627207"/>
    <w:rsid w:val="00644372"/>
    <w:rsid w:val="006460A1"/>
    <w:rsid w:val="00650A55"/>
    <w:rsid w:val="00655921"/>
    <w:rsid w:val="0066077E"/>
    <w:rsid w:val="00666756"/>
    <w:rsid w:val="006853CC"/>
    <w:rsid w:val="00692934"/>
    <w:rsid w:val="006A49C1"/>
    <w:rsid w:val="006C07C2"/>
    <w:rsid w:val="006C6DF4"/>
    <w:rsid w:val="006C6F3A"/>
    <w:rsid w:val="006D0771"/>
    <w:rsid w:val="006D5724"/>
    <w:rsid w:val="006E546D"/>
    <w:rsid w:val="006F395C"/>
    <w:rsid w:val="00702D74"/>
    <w:rsid w:val="007032B3"/>
    <w:rsid w:val="0071184F"/>
    <w:rsid w:val="0071693E"/>
    <w:rsid w:val="007345C2"/>
    <w:rsid w:val="00742BC5"/>
    <w:rsid w:val="00750BFD"/>
    <w:rsid w:val="00773CBA"/>
    <w:rsid w:val="00797912"/>
    <w:rsid w:val="007A3374"/>
    <w:rsid w:val="007B307E"/>
    <w:rsid w:val="007E204F"/>
    <w:rsid w:val="007F0243"/>
    <w:rsid w:val="008010A3"/>
    <w:rsid w:val="00815857"/>
    <w:rsid w:val="008163CE"/>
    <w:rsid w:val="008261C5"/>
    <w:rsid w:val="00850689"/>
    <w:rsid w:val="008601CE"/>
    <w:rsid w:val="00861790"/>
    <w:rsid w:val="00874187"/>
    <w:rsid w:val="0088173C"/>
    <w:rsid w:val="00881F0A"/>
    <w:rsid w:val="00891384"/>
    <w:rsid w:val="00892B32"/>
    <w:rsid w:val="008A1F2A"/>
    <w:rsid w:val="008A6B2A"/>
    <w:rsid w:val="008C4B26"/>
    <w:rsid w:val="008E03BA"/>
    <w:rsid w:val="008E40CF"/>
    <w:rsid w:val="008F54CE"/>
    <w:rsid w:val="008F55F0"/>
    <w:rsid w:val="008F62E6"/>
    <w:rsid w:val="008F633F"/>
    <w:rsid w:val="0090002D"/>
    <w:rsid w:val="0096263E"/>
    <w:rsid w:val="00963D0C"/>
    <w:rsid w:val="00964DC0"/>
    <w:rsid w:val="009722D4"/>
    <w:rsid w:val="00994638"/>
    <w:rsid w:val="009A34BB"/>
    <w:rsid w:val="009B366F"/>
    <w:rsid w:val="009C4013"/>
    <w:rsid w:val="009D0D6C"/>
    <w:rsid w:val="009E2664"/>
    <w:rsid w:val="009E4681"/>
    <w:rsid w:val="00A220A7"/>
    <w:rsid w:val="00A4564C"/>
    <w:rsid w:val="00A46B5F"/>
    <w:rsid w:val="00A92F2F"/>
    <w:rsid w:val="00A93521"/>
    <w:rsid w:val="00AA6105"/>
    <w:rsid w:val="00AB3009"/>
    <w:rsid w:val="00AE4A0B"/>
    <w:rsid w:val="00AE4AEA"/>
    <w:rsid w:val="00AE4C2D"/>
    <w:rsid w:val="00AF6E58"/>
    <w:rsid w:val="00B16609"/>
    <w:rsid w:val="00B16939"/>
    <w:rsid w:val="00B60998"/>
    <w:rsid w:val="00B62C54"/>
    <w:rsid w:val="00B66271"/>
    <w:rsid w:val="00B677B2"/>
    <w:rsid w:val="00B74B98"/>
    <w:rsid w:val="00B9653B"/>
    <w:rsid w:val="00BB234C"/>
    <w:rsid w:val="00BC61CF"/>
    <w:rsid w:val="00BD15BA"/>
    <w:rsid w:val="00BD76C9"/>
    <w:rsid w:val="00BD7F08"/>
    <w:rsid w:val="00BF1781"/>
    <w:rsid w:val="00BF1865"/>
    <w:rsid w:val="00C143EE"/>
    <w:rsid w:val="00C21317"/>
    <w:rsid w:val="00C30B69"/>
    <w:rsid w:val="00C310C5"/>
    <w:rsid w:val="00C34D2F"/>
    <w:rsid w:val="00C40593"/>
    <w:rsid w:val="00C5462F"/>
    <w:rsid w:val="00C55852"/>
    <w:rsid w:val="00C578DA"/>
    <w:rsid w:val="00C84FED"/>
    <w:rsid w:val="00C86F89"/>
    <w:rsid w:val="00CA55E7"/>
    <w:rsid w:val="00CB254D"/>
    <w:rsid w:val="00CB44EF"/>
    <w:rsid w:val="00CB6244"/>
    <w:rsid w:val="00CC3543"/>
    <w:rsid w:val="00CC4E31"/>
    <w:rsid w:val="00CD0D24"/>
    <w:rsid w:val="00CD129D"/>
    <w:rsid w:val="00CD44BB"/>
    <w:rsid w:val="00CD7EA2"/>
    <w:rsid w:val="00CE03CF"/>
    <w:rsid w:val="00CF1907"/>
    <w:rsid w:val="00CF21CA"/>
    <w:rsid w:val="00CF31EB"/>
    <w:rsid w:val="00CF503F"/>
    <w:rsid w:val="00D04F02"/>
    <w:rsid w:val="00D10B10"/>
    <w:rsid w:val="00D11AA2"/>
    <w:rsid w:val="00D12F8A"/>
    <w:rsid w:val="00D139A0"/>
    <w:rsid w:val="00D232DB"/>
    <w:rsid w:val="00D23ED7"/>
    <w:rsid w:val="00D308EC"/>
    <w:rsid w:val="00D423BB"/>
    <w:rsid w:val="00D563BF"/>
    <w:rsid w:val="00D865D4"/>
    <w:rsid w:val="00D86F37"/>
    <w:rsid w:val="00DC3019"/>
    <w:rsid w:val="00DC30CD"/>
    <w:rsid w:val="00DE04E9"/>
    <w:rsid w:val="00DF0369"/>
    <w:rsid w:val="00E1396B"/>
    <w:rsid w:val="00E1503F"/>
    <w:rsid w:val="00E217B6"/>
    <w:rsid w:val="00E27F21"/>
    <w:rsid w:val="00E323BF"/>
    <w:rsid w:val="00E40451"/>
    <w:rsid w:val="00E46AA7"/>
    <w:rsid w:val="00E51C71"/>
    <w:rsid w:val="00E67782"/>
    <w:rsid w:val="00E81FDE"/>
    <w:rsid w:val="00E908CA"/>
    <w:rsid w:val="00EA3581"/>
    <w:rsid w:val="00EB5739"/>
    <w:rsid w:val="00EC2CC4"/>
    <w:rsid w:val="00EC6E90"/>
    <w:rsid w:val="00ED609F"/>
    <w:rsid w:val="00ED7C7B"/>
    <w:rsid w:val="00EE63E7"/>
    <w:rsid w:val="00EF7283"/>
    <w:rsid w:val="00F00815"/>
    <w:rsid w:val="00F129AD"/>
    <w:rsid w:val="00F20A33"/>
    <w:rsid w:val="00F25909"/>
    <w:rsid w:val="00F33369"/>
    <w:rsid w:val="00F55DB0"/>
    <w:rsid w:val="00F612D7"/>
    <w:rsid w:val="00F62CB1"/>
    <w:rsid w:val="00F65F62"/>
    <w:rsid w:val="00F66FA0"/>
    <w:rsid w:val="00F67000"/>
    <w:rsid w:val="00F67B40"/>
    <w:rsid w:val="00F7139F"/>
    <w:rsid w:val="00F72654"/>
    <w:rsid w:val="00FA480B"/>
    <w:rsid w:val="00FB1360"/>
    <w:rsid w:val="00FB398E"/>
    <w:rsid w:val="00FB418F"/>
    <w:rsid w:val="00FB78A9"/>
    <w:rsid w:val="00FC6021"/>
    <w:rsid w:val="00FD7B02"/>
    <w:rsid w:val="00FE515C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F0A15EB-8E0A-460E-9FDC-33BFE2C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59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99"/>
    <w:qFormat/>
    <w:rsid w:val="005636D4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locked/>
    <w:rsid w:val="00CD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2725</Words>
  <Characters>18875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21557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Zenglein - C.C.Buchner Verlag</cp:lastModifiedBy>
  <cp:revision>2</cp:revision>
  <cp:lastPrinted>2017-12-01T13:06:00Z</cp:lastPrinted>
  <dcterms:created xsi:type="dcterms:W3CDTF">2018-11-07T15:48:00Z</dcterms:created>
  <dcterms:modified xsi:type="dcterms:W3CDTF">2018-11-07T15:48:00Z</dcterms:modified>
</cp:coreProperties>
</file>