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553D9" w14:textId="77777777" w:rsidR="00F65B5B" w:rsidRPr="005F159C" w:rsidRDefault="00F65B5B" w:rsidP="00F65B5B">
      <w:pPr>
        <w:spacing w:before="400"/>
        <w:rPr>
          <w:lang w:val="de-DE"/>
        </w:rPr>
      </w:pPr>
      <w:r w:rsidRPr="005F159C">
        <w:rPr>
          <w:b/>
          <w:color w:val="2B6C8A"/>
          <w:sz w:val="26"/>
          <w:lang w:val="de-DE"/>
        </w:rPr>
        <w:t>SYNOPSE</w:t>
      </w:r>
    </w:p>
    <w:p w14:paraId="66AE647A" w14:textId="77777777" w:rsidR="00F65B5B" w:rsidRPr="005F159C" w:rsidRDefault="00F65B5B" w:rsidP="00F65B5B">
      <w:pPr>
        <w:pStyle w:val="Titel"/>
        <w:rPr>
          <w:lang w:val="de-DE"/>
        </w:rPr>
      </w:pPr>
      <w:r w:rsidRPr="005F159C">
        <w:rPr>
          <w:lang w:val="de-DE"/>
        </w:rPr>
        <w:t>Beispiel für einen schulinternen Lehrplan</w:t>
      </w:r>
    </w:p>
    <w:p w14:paraId="4B518272" w14:textId="7B9336A6" w:rsidR="00F65B5B" w:rsidRPr="005F159C" w:rsidRDefault="00F65B5B" w:rsidP="00F65B5B">
      <w:pPr>
        <w:spacing w:after="60"/>
        <w:rPr>
          <w:lang w:val="de-DE"/>
        </w:rPr>
      </w:pPr>
      <w:r w:rsidRPr="005F159C">
        <w:rPr>
          <w:b/>
          <w:sz w:val="30"/>
          <w:lang w:val="de-DE"/>
        </w:rPr>
        <w:t>Sozialwissenschaften/Wirtschaft · Qualifikationsphase · Grundkurs</w:t>
      </w:r>
    </w:p>
    <w:p w14:paraId="11063F5C" w14:textId="77777777" w:rsidR="00F65B5B" w:rsidRPr="005F159C" w:rsidRDefault="00F65B5B" w:rsidP="00F65B5B">
      <w:pPr>
        <w:spacing w:after="240"/>
        <w:rPr>
          <w:lang w:val="de-D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10"/>
        <w:gridCol w:w="8221"/>
      </w:tblGrid>
      <w:tr w:rsidR="00F65B5B" w:rsidRPr="005F159C" w14:paraId="550A3DAF" w14:textId="77777777" w:rsidTr="00485FC2">
        <w:tc>
          <w:tcPr>
            <w:tcW w:w="6010" w:type="dxa"/>
            <w:shd w:val="clear" w:color="auto" w:fill="163A5F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7B96E23" w14:textId="77777777" w:rsidR="00F65B5B" w:rsidRPr="005F159C" w:rsidRDefault="00F65B5B" w:rsidP="00485FC2">
            <w:pPr>
              <w:pStyle w:val="TableText"/>
              <w:rPr>
                <w:lang w:val="de-DE"/>
              </w:rPr>
            </w:pPr>
            <w:r w:rsidRPr="005F159C">
              <w:rPr>
                <w:b/>
                <w:color w:val="FFFFFF"/>
                <w:sz w:val="20"/>
                <w:lang w:val="de-DE"/>
              </w:rPr>
              <w:t>Geltungsbereich</w:t>
            </w:r>
            <w:r w:rsidRPr="005F159C">
              <w:rPr>
                <w:b/>
                <w:color w:val="FFFFFF"/>
                <w:sz w:val="20"/>
                <w:lang w:val="de-DE"/>
              </w:rPr>
              <w:br/>
              <w:t>Grundkurs der Qualifikationsphase</w:t>
            </w:r>
          </w:p>
        </w:tc>
        <w:tc>
          <w:tcPr>
            <w:tcW w:w="8221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FC2F3A7" w14:textId="77777777" w:rsidR="00F65B5B" w:rsidRPr="005F159C" w:rsidRDefault="00F65B5B" w:rsidP="00485FC2">
            <w:pPr>
              <w:pStyle w:val="TableText"/>
              <w:rPr>
                <w:lang w:val="de-DE"/>
              </w:rPr>
            </w:pPr>
            <w:r w:rsidRPr="005F159C">
              <w:rPr>
                <w:sz w:val="18"/>
                <w:lang w:val="de-DE"/>
              </w:rPr>
              <w:t>Die Synopse orientiert sich in Aufbau und Tabellenlogik an der beigefügten Planungshilfe. Pro Kapitel folgen zwei Tabellen: übergeordnete Kompetenzen sowie konkretisierte Sach- und Urteilskompetenzen mit Sequenz- und Seitenbezug.</w:t>
            </w:r>
          </w:p>
        </w:tc>
      </w:tr>
    </w:tbl>
    <w:p w14:paraId="04ED519F" w14:textId="77777777" w:rsidR="00F65B5B" w:rsidRPr="005F159C" w:rsidRDefault="00F65B5B" w:rsidP="00F65B5B">
      <w:pPr>
        <w:pStyle w:val="berschrift2"/>
        <w:rPr>
          <w:lang w:val="de-DE"/>
        </w:rPr>
      </w:pPr>
      <w:r w:rsidRPr="005F159C">
        <w:rPr>
          <w:lang w:val="de-DE"/>
        </w:rPr>
        <w:t>Hinweise zur Verwendung</w:t>
      </w:r>
    </w:p>
    <w:p w14:paraId="1F60FB95" w14:textId="77777777" w:rsidR="00F65B5B" w:rsidRPr="005F159C" w:rsidRDefault="00F65B5B" w:rsidP="00F65B5B">
      <w:pPr>
        <w:pStyle w:val="Aufzhlungszeichen"/>
        <w:spacing w:after="200"/>
        <w:rPr>
          <w:lang w:val="de-DE"/>
        </w:rPr>
      </w:pPr>
      <w:r w:rsidRPr="005F159C">
        <w:rPr>
          <w:lang w:val="de-DE"/>
        </w:rPr>
        <w:t>Die Auswahl der übergeordneten Kompetenzen ist kapitelbezogen und exemplarisch; die vollständige Kompetenzentwicklung erfolgt kumulativ über die gesamte Qualifikationsphase.</w:t>
      </w:r>
    </w:p>
    <w:p w14:paraId="66A04D28" w14:textId="77777777" w:rsidR="00F65B5B" w:rsidRPr="005F159C" w:rsidRDefault="00F65B5B" w:rsidP="00F65B5B">
      <w:pPr>
        <w:pStyle w:val="Aufzhlungszeichen"/>
        <w:spacing w:after="200"/>
        <w:rPr>
          <w:lang w:val="de-DE"/>
        </w:rPr>
      </w:pPr>
      <w:r w:rsidRPr="005F159C">
        <w:rPr>
          <w:lang w:val="de-DE"/>
        </w:rPr>
        <w:t>Die konkretisierten Kompetenzen sind denjenigen Sequenzen zugeordnet, in denen sie schwerpunktmäßig angebahnt bzw. vertieft werden können. Weitere Zuordnungen sind im Unterricht möglich.</w:t>
      </w:r>
    </w:p>
    <w:p w14:paraId="2EBCE30E" w14:textId="2E9593E0" w:rsidR="00F65B5B" w:rsidRPr="005F159C" w:rsidRDefault="00F65B5B" w:rsidP="00F65B5B">
      <w:pPr>
        <w:pStyle w:val="Aufzhlungszeichen"/>
        <w:spacing w:after="200"/>
        <w:rPr>
          <w:lang w:val="de-DE"/>
        </w:rPr>
      </w:pPr>
      <w:r w:rsidRPr="005F159C">
        <w:rPr>
          <w:lang w:val="de-DE"/>
        </w:rPr>
        <w:t>Die Seitenangaben beziehen sich auf das Lehrwerk BN 72090 sowie auf den Kernlehrplan NRW, Abschnitt „Sozialwissenschaften/Wirtschaft: Qualifikationsphase – Grundkurs“ (</w:t>
      </w:r>
      <w:proofErr w:type="gramStart"/>
      <w:r w:rsidRPr="005F159C">
        <w:rPr>
          <w:lang w:val="de-DE"/>
        </w:rPr>
        <w:t>KLP</w:t>
      </w:r>
      <w:proofErr w:type="gramEnd"/>
      <w:r w:rsidRPr="005F159C">
        <w:rPr>
          <w:lang w:val="de-DE"/>
        </w:rPr>
        <w:t xml:space="preserve"> S. 42–49).</w:t>
      </w:r>
    </w:p>
    <w:p w14:paraId="1F5F5CAA" w14:textId="77777777" w:rsidR="00F65B5B" w:rsidRPr="005F159C" w:rsidRDefault="00F65B5B" w:rsidP="00F65B5B">
      <w:pPr>
        <w:pStyle w:val="Aufzhlungszeichen"/>
        <w:spacing w:after="200"/>
        <w:rPr>
          <w:lang w:val="de-DE"/>
        </w:rPr>
      </w:pPr>
      <w:r w:rsidRPr="005F159C">
        <w:rPr>
          <w:lang w:val="de-DE"/>
        </w:rPr>
        <w:t>Der Zeitbedarf ist ein Richtwert für den Grundkurs und kann durch schulinterne Schwerpunktsetzungen, Klausuren, Vertiefungen und aktuelle Anlässe angepasst werden.</w:t>
      </w:r>
    </w:p>
    <w:p w14:paraId="2872B1A9" w14:textId="77777777" w:rsidR="00F65B5B" w:rsidRPr="005F159C" w:rsidRDefault="00F65B5B" w:rsidP="00F65B5B">
      <w:pPr>
        <w:pStyle w:val="berschrift2"/>
        <w:rPr>
          <w:lang w:val="de-DE"/>
        </w:rPr>
      </w:pPr>
      <w:r w:rsidRPr="005F159C">
        <w:rPr>
          <w:lang w:val="de-DE"/>
        </w:rPr>
        <w:t>Übersicht der Unterrichtsvorhaben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07"/>
        <w:gridCol w:w="6747"/>
        <w:gridCol w:w="4989"/>
        <w:gridCol w:w="1701"/>
      </w:tblGrid>
      <w:tr w:rsidR="00F65B5B" w:rsidRPr="005F159C" w14:paraId="0CFD1521" w14:textId="77777777" w:rsidTr="00485FC2">
        <w:trPr>
          <w:tblHeader/>
        </w:trPr>
        <w:tc>
          <w:tcPr>
            <w:tcW w:w="907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167A4F" w14:textId="77777777" w:rsidR="00F65B5B" w:rsidRPr="005F159C" w:rsidRDefault="00F65B5B" w:rsidP="00485FC2">
            <w:pPr>
              <w:pStyle w:val="TableText"/>
              <w:rPr>
                <w:lang w:val="de-DE"/>
              </w:rPr>
            </w:pPr>
            <w:r w:rsidRPr="005F159C">
              <w:rPr>
                <w:b/>
                <w:color w:val="FFFFFF"/>
                <w:sz w:val="17"/>
                <w:lang w:val="de-DE"/>
              </w:rPr>
              <w:t>Nr.</w:t>
            </w:r>
          </w:p>
        </w:tc>
        <w:tc>
          <w:tcPr>
            <w:tcW w:w="6747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5F0157" w14:textId="77777777" w:rsidR="00F65B5B" w:rsidRPr="005F159C" w:rsidRDefault="00F65B5B" w:rsidP="00485FC2">
            <w:pPr>
              <w:pStyle w:val="TableText"/>
              <w:rPr>
                <w:lang w:val="de-DE"/>
              </w:rPr>
            </w:pPr>
            <w:r w:rsidRPr="005F159C">
              <w:rPr>
                <w:b/>
                <w:color w:val="FFFFFF"/>
                <w:sz w:val="17"/>
                <w:lang w:val="de-DE"/>
              </w:rPr>
              <w:t>Kapitel</w:t>
            </w:r>
          </w:p>
        </w:tc>
        <w:tc>
          <w:tcPr>
            <w:tcW w:w="4989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C33BDF" w14:textId="77777777" w:rsidR="00F65B5B" w:rsidRPr="005F159C" w:rsidRDefault="00F65B5B" w:rsidP="00485FC2">
            <w:pPr>
              <w:pStyle w:val="TableText"/>
              <w:rPr>
                <w:lang w:val="de-DE"/>
              </w:rPr>
            </w:pPr>
            <w:r w:rsidRPr="005F159C">
              <w:rPr>
                <w:b/>
                <w:color w:val="FFFFFF"/>
                <w:sz w:val="17"/>
                <w:lang w:val="de-DE"/>
              </w:rPr>
              <w:t>Inhaltsfeld</w:t>
            </w:r>
          </w:p>
        </w:tc>
        <w:tc>
          <w:tcPr>
            <w:tcW w:w="1701" w:type="dxa"/>
            <w:shd w:val="clear" w:color="auto" w:fill="163A5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DCCEFA" w14:textId="77777777" w:rsidR="00F65B5B" w:rsidRPr="005F159C" w:rsidRDefault="00F65B5B" w:rsidP="00485FC2">
            <w:pPr>
              <w:pStyle w:val="TableText"/>
              <w:rPr>
                <w:lang w:val="de-DE"/>
              </w:rPr>
            </w:pPr>
            <w:r w:rsidRPr="005F159C">
              <w:rPr>
                <w:b/>
                <w:color w:val="FFFFFF"/>
                <w:sz w:val="17"/>
                <w:lang w:val="de-DE"/>
              </w:rPr>
              <w:t>Stunden</w:t>
            </w:r>
          </w:p>
        </w:tc>
      </w:tr>
      <w:tr w:rsidR="00124207" w:rsidRPr="005F159C" w14:paraId="4E81B35B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4205154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DCE226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Finanzkrise, Corona-Krise, Energiekrise – immer wieder Wirtschaftskrisen und kein Ende in Sicht?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2DCB575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Gestaltungsrahmen der Wirtschaftspolitik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2A0154" w14:textId="3C9481B1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10</w:t>
            </w:r>
          </w:p>
        </w:tc>
      </w:tr>
      <w:tr w:rsidR="00124207" w:rsidRPr="005F159C" w14:paraId="6A9335B7" w14:textId="77777777" w:rsidTr="00485FC2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0CA7A9B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2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CE7043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Ziele der Wirtschaftspolitik: Wachstum als wichtigstes Ziel?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4B5A004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Gestaltungsrahmen der Wirtschaftspolitik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C8A5F3" w14:textId="40CD1E6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14</w:t>
            </w:r>
          </w:p>
        </w:tc>
      </w:tr>
      <w:tr w:rsidR="00124207" w:rsidRPr="005F159C" w14:paraId="1E3C4108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80908A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3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35B68D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Wirtschaftspolitik in Deutschland – was leisten der Markt und der Staat?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A936CF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Gestaltungsrahmen der Wirtschaftspolitik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4A87925" w14:textId="56384D3F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10</w:t>
            </w:r>
          </w:p>
        </w:tc>
      </w:tr>
      <w:tr w:rsidR="00124207" w:rsidRPr="005F159C" w14:paraId="33688867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18ABA8" w14:textId="7F4BEB80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4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7E16E3" w14:textId="533E4D4A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Die Politik der Europäischen Zentralbank: stabiler Euro trotz Inflation und Wirtschaftsflaute?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640C78D" w14:textId="0E48E0DA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E3431D4" w14:textId="79870E81" w:rsidR="00124207" w:rsidRPr="005F159C" w:rsidRDefault="00124207" w:rsidP="00124207">
            <w:pPr>
              <w:pStyle w:val="TableText"/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</w:tr>
      <w:tr w:rsidR="00124207" w:rsidRPr="005F159C" w14:paraId="03DA5632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897996A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5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E53241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„Zeitenwende“: Dauerhafter Frieden in Europa – eine Illusion?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C5AAAE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317822" w14:textId="52903695" w:rsidR="00124207" w:rsidRPr="005F159C" w:rsidRDefault="00124207" w:rsidP="00124207">
            <w:pPr>
              <w:pStyle w:val="TableText"/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</w:tr>
      <w:tr w:rsidR="00124207" w:rsidRPr="005F159C" w14:paraId="053E7F4D" w14:textId="77777777" w:rsidTr="00485FC2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A296539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6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11D2A3A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Die Institutionen der EU im Lichte multipler Krisen in Europa: Gelingt es ihnen, Europa zusammenzuhalten?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6E9C9D6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Entwicklung der Europäischen Union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F0FD9F" w14:textId="46D94295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  <w:r>
              <w:rPr>
                <w:lang w:val="de-DE"/>
              </w:rPr>
              <w:t>3</w:t>
            </w:r>
          </w:p>
        </w:tc>
      </w:tr>
      <w:tr w:rsidR="00124207" w:rsidRPr="005F159C" w14:paraId="315731AC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A66BD6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7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83D9CB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Die EWWU und die GEAS-Reform: Sind offene Grenzen und der Euro in Gefahr?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D470D8D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9DF94AB" w14:textId="736398D3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  <w:r>
              <w:rPr>
                <w:lang w:val="de-DE"/>
              </w:rPr>
              <w:t>0</w:t>
            </w:r>
          </w:p>
        </w:tc>
      </w:tr>
      <w:tr w:rsidR="00124207" w:rsidRPr="005F159C" w14:paraId="3C9886FB" w14:textId="77777777" w:rsidTr="00485FC2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9196D3F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8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80FAF4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Modelle und Theorien der europäischen Integration: Kann die EU noch weiter zusammenwachsen?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284039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Entwicklung der Europäischen Union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D34C5E4" w14:textId="1DFD1274" w:rsidR="00124207" w:rsidRPr="005F159C" w:rsidRDefault="00124207" w:rsidP="00124207">
            <w:pPr>
              <w:pStyle w:val="TableText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</w:tr>
      <w:tr w:rsidR="00124207" w:rsidRPr="005F159C" w14:paraId="3B76DEA7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27F2C24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9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3CD3C91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Strategien und Maßnahmen europäischer Krisenbewältigung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3995833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Entwicklung der Europäischen Union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D967FA" w14:textId="3C1EE2B8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  <w:r>
              <w:rPr>
                <w:lang w:val="de-DE"/>
              </w:rPr>
              <w:t>0</w:t>
            </w:r>
          </w:p>
        </w:tc>
      </w:tr>
      <w:tr w:rsidR="00124207" w:rsidRPr="005F159C" w14:paraId="31C38882" w14:textId="77777777" w:rsidTr="00485FC2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A4877D2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10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929943F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Sozialer Wandel: Welche Veränderungen in Familie, Beruf und Gesellschaft erwarten uns in Zukunft?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B291060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Sozialstruktur und Werte im Wandel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1660466" w14:textId="153D38AD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  <w:r>
              <w:rPr>
                <w:lang w:val="de-DE"/>
              </w:rPr>
              <w:t>2</w:t>
            </w:r>
          </w:p>
        </w:tc>
      </w:tr>
      <w:tr w:rsidR="00124207" w:rsidRPr="005F159C" w14:paraId="7A32A4F8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58B9B2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lastRenderedPageBreak/>
              <w:t>11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D8ACAB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Soziale Ungleichheit in Deutschland: Kann sie mit Modellen und Theorien präzise ermittelt werden?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E64EF24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Sozialstruktur und Werte im Wandel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371BCF" w14:textId="5BD173BF" w:rsidR="00124207" w:rsidRPr="005F159C" w:rsidRDefault="00124207" w:rsidP="00124207">
            <w:pPr>
              <w:pStyle w:val="TableText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</w:tr>
      <w:tr w:rsidR="00124207" w:rsidRPr="005F159C" w14:paraId="55D91CC9" w14:textId="77777777" w:rsidTr="00485FC2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3EFB6F5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12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E4A8808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Die Kontroverse um den deutschen Sozialstaat: sozial gerecht und finanzierbar?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C516922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Aufgaben des Sozialstaats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3B091B" w14:textId="271DA6C1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  <w:r>
              <w:rPr>
                <w:lang w:val="de-DE"/>
              </w:rPr>
              <w:t>0</w:t>
            </w:r>
          </w:p>
        </w:tc>
      </w:tr>
      <w:tr w:rsidR="00124207" w:rsidRPr="005F159C" w14:paraId="23AADEDE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5322BE8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13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0CB116F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Armut und Vermögensungleichheit in Deutschland: Funktioniert unser Sozialstaat?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68CB55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Aufgaben des Sozialstaats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44D4709" w14:textId="1C861673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  <w:r>
              <w:rPr>
                <w:lang w:val="de-DE"/>
              </w:rPr>
              <w:t>0</w:t>
            </w:r>
          </w:p>
        </w:tc>
      </w:tr>
      <w:tr w:rsidR="00124207" w:rsidRPr="005F159C" w14:paraId="59BAC8F1" w14:textId="77777777" w:rsidTr="00485FC2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349FC5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14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6E24074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Weltordnung im Umbruch – welche Art von Sicherheitspolitik wollen wir betreiben?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0CF6D99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Internationale Friedens- und Sicherheitspolitik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0AC36B0" w14:textId="36B5E89A" w:rsidR="00124207" w:rsidRPr="005F159C" w:rsidRDefault="00124207" w:rsidP="00124207">
            <w:pPr>
              <w:pStyle w:val="TableText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</w:tr>
      <w:tr w:rsidR="00124207" w:rsidRPr="005F159C" w14:paraId="6B4DEB94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BBA412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15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29238E1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Die Vereinten Nationen – hat die regelbasierte Weltordnung noch eine Zukunft?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9CF0C5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Internationale Friedens- und Sicherheitspolitik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5CD9805" w14:textId="239B678D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  <w:r>
              <w:rPr>
                <w:lang w:val="de-DE"/>
              </w:rPr>
              <w:t>0</w:t>
            </w:r>
          </w:p>
        </w:tc>
      </w:tr>
      <w:tr w:rsidR="00124207" w:rsidRPr="005F159C" w14:paraId="6FED57BD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E48361B" w14:textId="4E9FEB7B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16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3507B7B" w14:textId="36BE4279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NATO und Europa in der Zeitenwende – wie sicher ist Europas Zukunft?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9DF714" w14:textId="3AF69411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Internationale Friedens- und Sicherheitspolitik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1C6221" w14:textId="05CD3E22" w:rsidR="00124207" w:rsidRPr="005F159C" w:rsidRDefault="00124207" w:rsidP="00124207">
            <w:pPr>
              <w:pStyle w:val="TableText"/>
              <w:rPr>
                <w:lang w:val="de-DE"/>
              </w:rPr>
            </w:pPr>
            <w:r>
              <w:rPr>
                <w:lang w:val="de-DE"/>
              </w:rPr>
              <w:t>8</w:t>
            </w:r>
          </w:p>
        </w:tc>
      </w:tr>
      <w:tr w:rsidR="00124207" w:rsidRPr="005F159C" w14:paraId="66B202BC" w14:textId="77777777" w:rsidTr="00485FC2">
        <w:trPr>
          <w:cantSplit/>
        </w:trPr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7537F08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17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93D2FE5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Globalisierung am Limit? Folgen multipler Krisen für den Welthandel</w:t>
            </w:r>
          </w:p>
        </w:tc>
        <w:tc>
          <w:tcPr>
            <w:tcW w:w="498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B6343CD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Globalisierte ökonomische Strukturen und Prozesse</w:t>
            </w:r>
          </w:p>
        </w:tc>
        <w:tc>
          <w:tcPr>
            <w:tcW w:w="1701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A2CE09F" w14:textId="6BEA8119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  <w:r>
              <w:rPr>
                <w:lang w:val="de-DE"/>
              </w:rPr>
              <w:t>0</w:t>
            </w:r>
          </w:p>
        </w:tc>
      </w:tr>
      <w:tr w:rsidR="00124207" w:rsidRPr="005F159C" w14:paraId="08EFBF26" w14:textId="77777777" w:rsidTr="00485FC2">
        <w:trPr>
          <w:cantSplit/>
        </w:trPr>
        <w:tc>
          <w:tcPr>
            <w:tcW w:w="90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1FD15E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18</w:t>
            </w:r>
          </w:p>
        </w:tc>
        <w:tc>
          <w:tcPr>
            <w:tcW w:w="6747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DAFF2A5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Deutschlands Wirtschaft im Spannungsfeld von Freihandel und Protektionismus</w:t>
            </w:r>
          </w:p>
        </w:tc>
        <w:tc>
          <w:tcPr>
            <w:tcW w:w="4989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1FC6236" w14:textId="77777777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Globalisierte ökonomische Strukturen und Prozesse</w:t>
            </w:r>
          </w:p>
        </w:tc>
        <w:tc>
          <w:tcPr>
            <w:tcW w:w="1701" w:type="dxa"/>
            <w:shd w:val="clear" w:color="auto" w:fill="F4F8FB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A5062EB" w14:textId="06F7B8E0" w:rsidR="00124207" w:rsidRPr="005F159C" w:rsidRDefault="00124207" w:rsidP="00124207">
            <w:pPr>
              <w:pStyle w:val="TableText"/>
              <w:rPr>
                <w:lang w:val="de-DE"/>
              </w:rPr>
            </w:pPr>
            <w:r w:rsidRPr="005F159C">
              <w:rPr>
                <w:lang w:val="de-DE"/>
              </w:rPr>
              <w:t>1</w:t>
            </w:r>
            <w:r>
              <w:rPr>
                <w:lang w:val="de-DE"/>
              </w:rPr>
              <w:t>0</w:t>
            </w:r>
          </w:p>
        </w:tc>
      </w:tr>
    </w:tbl>
    <w:p w14:paraId="7084BCE4" w14:textId="77777777" w:rsidR="00F65B5B" w:rsidRPr="005F159C" w:rsidRDefault="00F65B5B" w:rsidP="00F65B5B">
      <w:pPr>
        <w:rPr>
          <w:lang w:val="de-DE"/>
        </w:rPr>
      </w:pPr>
      <w:r w:rsidRPr="005F159C">
        <w:rPr>
          <w:lang w:val="de-DE"/>
        </w:rPr>
        <w:br w:type="page"/>
      </w:r>
    </w:p>
    <w:p w14:paraId="16AD2153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4499DCAA" w14:textId="5DF4E2C9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1: Finanzkrise, Corona-Krise, Energiekrise – immer wieder Wirtschaftskrisen und kein Ende in Sicht?</w:t>
      </w:r>
    </w:p>
    <w:p w14:paraId="5DB331F5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</w:t>
      </w:r>
    </w:p>
    <w:p w14:paraId="3E9079CB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6BBFD1F2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79D28E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36FCA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F88AC7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94CA0C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0DB37DAB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8E615D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6DE0CCB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mit Hilfe von Modellen und Theorien ökonomische, politische und gesellschaftliche Sachverhalte (SK3)</w:t>
            </w:r>
          </w:p>
          <w:p w14:paraId="641A931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Aspekte der Nachhaltigkeit in nationalen und supranationalen ökonomischen, politischen und gesellschaftlichen Zusammenhängen (SK5)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8A016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4B654FD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08B3FEF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ermitteln Grundannahmen, Konstruktionen, Zusammenhänge und Erklärungsreichweite von komplexen Modellen und Theorien (MK8)</w:t>
            </w:r>
          </w:p>
          <w:p w14:paraId="7C49DF4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Daten und Indikatoren im Hinblick auf Reliabilität, Validität und Objektivität (MK10)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90705C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5D746CB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567AA94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ein eigenes Urteil multiperspektivisch unter Einbezug der Auswahl und Gewichtung von Urteilskriterien (UK4)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ABBEC1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565E1C0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73653BC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</w:tc>
      </w:tr>
      <w:tr w:rsidR="00A77DC7" w:rsidRPr="005F159C" w14:paraId="2E92A289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9E8AF1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4 Gestaltungsrahmen der Wirtschaftspolitik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45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14–41)</w:t>
            </w:r>
          </w:p>
        </w:tc>
      </w:tr>
      <w:tr w:rsidR="00A77DC7" w:rsidRPr="005F159C" w14:paraId="17830E18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A7221A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Zielgrößen der gesamtwirtschaftlichen Entwicklung in Deutschland; qualitatives Wachstum und nachhaltige Entwicklung; Konjunktur- und Wachstumsschwankungen</w:t>
            </w:r>
          </w:p>
        </w:tc>
      </w:tr>
      <w:tr w:rsidR="00A77DC7" w:rsidRPr="005F159C" w14:paraId="0569DF7E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C0683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10 Unterrichtsstunden (Vorschlag)</w:t>
            </w:r>
          </w:p>
        </w:tc>
      </w:tr>
    </w:tbl>
    <w:p w14:paraId="49AFA762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72B546CC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6BDE9C81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2F69E50A" w14:textId="0AE41AA3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</w:t>
      </w:r>
    </w:p>
    <w:p w14:paraId="0C847DE3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2C85C41D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1DE2B5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3321D3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45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498D5E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45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652B47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DE31AB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52C835A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2C1654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Krisen sind so alt wie die Wirtschaft – mit welchen wirtschaftlichen, politischen und sozialen Problemen hatten die Menschen zu kämpfen?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056247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den modellhaften Konjunkturverlauf und seine Indikatoren</w:t>
            </w:r>
          </w:p>
          <w:p w14:paraId="4B968895" w14:textId="281F63DE" w:rsidR="00A77DC7" w:rsidRPr="005F159C" w:rsidRDefault="004157BA" w:rsidP="00732A04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Indikatoren zur Überprüfung des Erreichens wirtschaftspolitischer Ziele dar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652411" w14:textId="06D3BB3C" w:rsidR="00A77DC7" w:rsidRPr="005F159C" w:rsidRDefault="004157BA" w:rsidP="00A61A8D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erörtern ökonomische, soziale und ökologische Wirkungen wirtschaftspolitischer Maßnahmen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42565B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16–20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BBC02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 xml:space="preserve">Statistik- und </w:t>
            </w:r>
            <w:proofErr w:type="spellStart"/>
            <w:r w:rsidRPr="005F159C">
              <w:rPr>
                <w:sz w:val="15"/>
                <w:lang w:val="de-DE"/>
              </w:rPr>
              <w:t>Indikatorenanalyse</w:t>
            </w:r>
            <w:proofErr w:type="spellEnd"/>
            <w:r w:rsidRPr="005F159C">
              <w:rPr>
                <w:sz w:val="15"/>
                <w:lang w:val="de-DE"/>
              </w:rPr>
              <w:t>; Fallanalyse zu Krisenfolgen; strukturierte Kontroverse zu Umweltkrisen und Wirtschaftsentwicklung.</w:t>
            </w:r>
          </w:p>
        </w:tc>
      </w:tr>
      <w:tr w:rsidR="00A77DC7" w:rsidRPr="005F159C" w14:paraId="75A25D8B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5BED6B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Indikatoren und Phasen des Konjunkturverlaufs: Wie wird Konjunktur gemessen?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5408AF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820070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FBBC8C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21–25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2125DB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23E0C773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0EB877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Konjunktur- und Wachstumsschwankungen prägen die Wirtschaft: Welche Faktoren sind entscheidend für Krise oder Boom?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6B7F44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226BB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8ACF8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26–33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948408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5DD30062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1504E0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1.4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Theorien zur Erklärung von Konjunktur- und Wachstumsschwankungen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CE7F2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CF07A0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86E7E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34–36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27B435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54410E2E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2C2A4C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5. Sequenz: Kapitel 1.5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Sind Umweltkrisen immer auch Wirtschaftskrisen?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38B68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ABEDDB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74BA3D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37–39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BD84E5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5EC9E09D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01BAC214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2EF9969A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74B420FA" w14:textId="5626F108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2: Ziele der Wirtschaftspolitik: Wachstum als wichtigstes Ziel?</w:t>
      </w:r>
    </w:p>
    <w:p w14:paraId="3D61FB01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2</w:t>
      </w:r>
    </w:p>
    <w:p w14:paraId="72E71A38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2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24244AD3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6E5D3C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9FA2F7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DFBCE9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031089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6EFE7CD9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F5747C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7268C5C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3878372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Aspekte der Nachhaltigkeit in nationalen und supranationalen ökonomischen, politischen und gesellschaftlichen Zusammenhängen (SK5)</w:t>
            </w:r>
          </w:p>
          <w:p w14:paraId="76E81D7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1BE6F3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recherchieren sozialwissenschaftlich relevante Informationen und Daten mittels Suchstrategien sowie unter Verwendung digitaler Werkzeuge (MK1)</w:t>
            </w:r>
          </w:p>
          <w:p w14:paraId="41BC571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7165A7E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sozialwissenschaftlich relevante Phänomene datenbasiert und unter Verwendung geeigneter Fachbegriffe, Modelle und Theorien (MK5)</w:t>
            </w:r>
          </w:p>
          <w:p w14:paraId="63E6481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setzen adressaten- und sachgerechte Methoden und Techniken zur Gestaltung und Präsentation von Analyseergebnissen und Argumentationen ein (MK6)</w:t>
            </w:r>
          </w:p>
          <w:p w14:paraId="1469779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Daten und Indikatoren im Hinblick auf Reliabilität, Validität und Objektivität (MK10)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D1DF41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712AB39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0E392E8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42BBD12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ein eigenes Urteil multiperspektivisch unter Einbezug der Auswahl und Gewichtung von Urteilskriterien (UK4)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A52CD2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15946BA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79F247B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  <w:p w14:paraId="5EB55EB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437528D9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40874C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4 Gestaltungsrahmen der Wirtschaftspolitik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45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42–87)</w:t>
            </w:r>
          </w:p>
        </w:tc>
      </w:tr>
      <w:tr w:rsidR="00A77DC7" w:rsidRPr="005F159C" w14:paraId="033CD01E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ACE0E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Legitimation wirtschaftspolitischen Handelns; Zielgrößen der gesamtwirtschaftlichen Entwicklung in Deutschland; qualitatives Wachstum und nachhaltige Entwicklung</w:t>
            </w:r>
          </w:p>
        </w:tc>
      </w:tr>
      <w:tr w:rsidR="00A77DC7" w:rsidRPr="005F159C" w14:paraId="1F9408D9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F08CC5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14 Unterrichtsstunden (Vorschlag)</w:t>
            </w:r>
          </w:p>
        </w:tc>
      </w:tr>
    </w:tbl>
    <w:p w14:paraId="0D2432E5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40C1284C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5743E76E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4D33D2C9" w14:textId="38134B7E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2</w:t>
      </w:r>
    </w:p>
    <w:p w14:paraId="582A476E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2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7E841926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031BB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74AB2F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45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7BF864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45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8EB9D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37B5BF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05B173C3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CC5C1C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2.1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Die Ziele der Wirtschaftspolitik in Deutschland: „Magisches Viereck“ oder „Magisches Sechseck“?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9A7328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Indikatoren zur Überprüfung des Erreichens wirtschaftspolitischer Ziele dar</w:t>
            </w:r>
          </w:p>
          <w:p w14:paraId="5E4A32F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Zielharmonien und -konflikte in der Wirtschaftspolitik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F922A5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die Ausgestaltung des rechtlichen Rahmens wirtschaftspolitischen Handelns</w:t>
            </w:r>
          </w:p>
          <w:p w14:paraId="056F01B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erörtern ökonomische, soziale und ökologische Wirkungen wirtschaftspolitischer Maßnahmen</w:t>
            </w:r>
          </w:p>
          <w:p w14:paraId="0EA135C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unterschiedliche Wohlstands- und Wachstumskonzeptionen im Hinblick auf nachhaltige Entwicklung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998CF8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44–51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65E961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Recherche und Präsentation aktueller Zielindikatoren; Podiumsdiskussion zu Zielkonflikten; kriteriengeleitete Urteilsbildung.</w:t>
            </w:r>
          </w:p>
        </w:tc>
      </w:tr>
      <w:tr w:rsidR="00A77DC7" w:rsidRPr="005F159C" w14:paraId="350E6E8E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3B2AD2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2.2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Angemessenes und stetiges Wachstum – bedeutet Wachstum immer Wohlstand?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8AA46B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767397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E1353A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52–57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67C2E7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6E1F0AD6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B41EB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2.3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Hoher Beschäftigungsstand als wirtschaftspolitisches Ziel: Ausmaß, Strukturen und Folgen von Arbeitslosigkeit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0A55B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98789D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FC03C6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58–64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D9E47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658177C4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7EFB0E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2.4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Stabiles Preisniveau als wirtschaftspolitisches Ziel – wie wird die Preisentwicklung gemessen?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161420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B2F4A1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03ACAC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65–67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A82C30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4383687B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DC789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5. Sequenz: Kapitel 2.5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Außenwirtschaftliches Gleichgewicht als wirtschaftspolitisches Ziel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F0BF3C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89403D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164343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68–73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C32CA2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770FDCDD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34C225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6. Sequenz: Kapitel 2.6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Quantitatives oder qualitatives Wachstum der Wirtschaft – müssen wir zum Schutz der Umwelt auf Wachstum verzichten?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ACED79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C30E61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F6CE7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74–78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5BEFE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369909F7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28200FFD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4FF35722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71122CC8" w14:textId="63124BD0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3: Wirtschaftspolitik in Deutschland – was leisten der Markt und der Staat?</w:t>
      </w:r>
    </w:p>
    <w:p w14:paraId="614CE69F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3</w:t>
      </w:r>
    </w:p>
    <w:p w14:paraId="5E38463D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3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289B1708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FEB824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8F0C74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819326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9AF63F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36CA6CBE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0CF63F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0F3C228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1105564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mit Hilfe von Modellen und Theorien ökonomische, politische und gesellschaftliche Sachverhalte (SK3)</w:t>
            </w:r>
          </w:p>
          <w:p w14:paraId="14CCD03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05BCA2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recherchieren sozialwissenschaftlich relevante Informationen und Daten mittels Suchstrategien sowie unter Verwendung digitaler Werkzeuge (MK1)</w:t>
            </w:r>
          </w:p>
          <w:p w14:paraId="2C68338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348CD22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  <w:p w14:paraId="1967DAE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ermitteln Grundannahmen, Konstruktionen, Zusammenhänge und Erklärungsreichweite von komplexen Modellen und Theorien (MK8)</w:t>
            </w:r>
          </w:p>
          <w:p w14:paraId="404649A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überprüfen Modelle und Theorien hinsichtlich zugrunde liegender Intentionen und Ideologien sowie des Erkenntnisgewinns (MK9)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84752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6B8FC2D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0533AD1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2A8441A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ein eigenes Urteil multiperspektivisch unter Einbezug der Auswahl und Gewichtung von Urteilskriterien (UK4)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ED80FB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31DED99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4D4E12A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  <w:p w14:paraId="472D7AB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2486574A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EBA84D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4 Gestaltungsrahmen der Wirtschaftspolitik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45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88–119)</w:t>
            </w:r>
          </w:p>
        </w:tc>
      </w:tr>
      <w:tr w:rsidR="00A77DC7" w:rsidRPr="005F159C" w14:paraId="41A3B2BF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0CF740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Legitimation wirtschaftspolitischen Handelns; wirtschaftspolitische Konzeptionen; staatliche Einnahmen, öffentliche Investitionen und Staatsverschuldung</w:t>
            </w:r>
          </w:p>
        </w:tc>
      </w:tr>
      <w:tr w:rsidR="00A77DC7" w:rsidRPr="005F159C" w14:paraId="52AB7E23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00D20A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10 Unterrichtsstunden (Vorschlag)</w:t>
            </w:r>
          </w:p>
        </w:tc>
      </w:tr>
    </w:tbl>
    <w:p w14:paraId="1812F722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2A9F94D7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71F1B568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471DCC81" w14:textId="456294C2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3</w:t>
      </w:r>
    </w:p>
    <w:p w14:paraId="5D3B46E1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3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2DB14BF3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61B13A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7CDFFC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45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4DA56C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45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73FCFD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614F96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219DC02D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BB671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3.1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Die angebots- und nachfrageorientierte Wirtschaftspolitik und ihre theoretischen Grundlagen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16ED7F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Grundannahmen, grundlegende theoretische Bezüge und Instrumente angebots- sowie nachfrageorientierter wirtschaftspolitischer Konzeptionen unter Beachtung ihrer historischen Entstehungskontexte dar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45EF25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erörtern Positionen zu ordnungs-, struktur- und prozesspolitischen Maßnahmen</w:t>
            </w:r>
          </w:p>
          <w:p w14:paraId="19830F5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die Ausgestaltung des rechtlichen Rahmens wirtschaftspolitischen Handelns</w:t>
            </w:r>
          </w:p>
          <w:p w14:paraId="53F0D3B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erörtern ökonomische, soziale und ökologische Wirkungen wirtschaftspolitischer Maßnahmen</w:t>
            </w:r>
          </w:p>
          <w:p w14:paraId="58F5DCE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diskutieren Chancen und Risiken von Staatsverschuldung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B28FA9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90–99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E2236D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Vergleich wirtschaftspolitischer Positionen; rollenbasierte Debatte zu Staatsverschuldung und öffentlichen Investitionen; Auswertung eines Gutachtens.</w:t>
            </w:r>
          </w:p>
        </w:tc>
      </w:tr>
      <w:tr w:rsidR="00A77DC7" w:rsidRPr="005F159C" w14:paraId="209EE89E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BE2466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3.2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Die Staatsverschuldung und die Schuldenbremse: Was ist eine vertretbare Höhe für die Finanzierung von Staatsausgaben durch Kredite?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2B4B9C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A47327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868347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100–106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0B23B7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467D79F7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B4EC05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3.3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Entscheidungsträger und Bereiche der Wirtschaftspolitik: Ordnungs-, Prozess- und Strukturpolitik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735229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C7BFC8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B93977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107–111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825A02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0F8A34F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6BCE05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3.4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Erfüllt das Finanzpaket die Erwartungen aus Wissenschaft und Wirtschaft?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6F7E4E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F15C76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18F0DC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112–115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80FC1C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441E5513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5AB28AF9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27E6EA30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0E8A60D4" w14:textId="60C95C4D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4: Die Politik der Europäischen Zentralbank: stabiler Euro trotz Inflation und Wirtschaftsflaute?</w:t>
      </w:r>
    </w:p>
    <w:p w14:paraId="6DB16DD8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4</w:t>
      </w:r>
    </w:p>
    <w:p w14:paraId="4ACFE696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4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683BCFF0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4CDF0B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B988FB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6CE6D9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850363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675A20B1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9A517B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2D8C503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mit Hilfe von Modellen und Theorien ökonomische, politische und gesellschaftliche Sachverhalte (SK3)</w:t>
            </w:r>
          </w:p>
          <w:p w14:paraId="7AEDAA9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B72D1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3048AB8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6EE96FB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sozialwissenschaftlich relevante Phänomene datenbasiert und unter Verwendung geeigneter Fachbegriffe, Modelle und Theorien (MK5)</w:t>
            </w:r>
          </w:p>
          <w:p w14:paraId="0C70EF7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9EA20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57BB00E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3C1E31E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ein eigenes Urteil multiperspektivisch unter Einbezug der Auswahl und Gewichtung von Urteilskriterien (UK4)</w:t>
            </w:r>
          </w:p>
          <w:p w14:paraId="6D6E17A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den Einfluss von Digitalisierung und Globalisierung in ökonomischen, politischen und gesellschaftlichen Entscheidungsprozessen (UK5)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38F4C1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1B67257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5F15EE0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63F4295B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7A51A7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7 Entwicklung der Europäischen Union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47–48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118–143)</w:t>
            </w:r>
          </w:p>
        </w:tc>
      </w:tr>
      <w:tr w:rsidR="00A77DC7" w:rsidRPr="005F159C" w14:paraId="37D0537A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8E36CC4" w14:textId="56180400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Geldpolitik der Europäischen Zentralbank</w:t>
            </w:r>
          </w:p>
        </w:tc>
      </w:tr>
      <w:tr w:rsidR="00A77DC7" w:rsidRPr="005F159C" w14:paraId="1DE5427F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E1F329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9 Unterrichtsstunden (Vorschlag)</w:t>
            </w:r>
          </w:p>
        </w:tc>
      </w:tr>
    </w:tbl>
    <w:p w14:paraId="7F34C1F9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2602645F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4E7BE0B3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44D14E2E" w14:textId="60B302B6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4</w:t>
      </w:r>
    </w:p>
    <w:p w14:paraId="2CB100FF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4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76E9B1B3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D7FF8A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172D31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D1A056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4F3D8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CF750F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7F8B1D18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E53130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4.1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Inflation und Deflation: Welche Faktoren beeinflussen die Preisentwicklung im Euroraum in unsicheren Zeiten?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40E5FF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Ziele und geldpolitische Strategie sowie Instrumente der Europäischen Zentralbank dar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D6E1AD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diskutieren mögliche Zielkonflikte zwischen der Zinspolitik der Europäischen Zentralbank und nationalstaatlicher Wirtschaftspolitik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408050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120–124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2B547A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Auswertung von Inflationsdaten und EZB-Entscheidungen; strukturierte Debatte zu Wirkungsgrenzen und Zielkonflikten.</w:t>
            </w:r>
          </w:p>
        </w:tc>
      </w:tr>
      <w:tr w:rsidR="00A77DC7" w:rsidRPr="005F159C" w14:paraId="56A66FBF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6E827D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4.2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Sicherung der Preisniveaustabilität im Euroraum durch die Europäische Zentralbank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4D594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96670B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9FE6B8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125–132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070E8F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77AC6C6A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A19E3A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4.3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Was kann die EZB mit Geldpolitik leisten – und wo liegen ihre Grenzen?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E40564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53A303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457983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133–138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F76B28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371660C7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CC80A4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4.4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Geldpolitik für viele Volkswirtschaften: Kann die EZB allen Euroländern gerecht werden?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13E413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59DB5D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E41519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139–141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E38FF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708B83BD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3349D482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1088C966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326A59F7" w14:textId="0168120A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5: „Zeitenwende“: Dauerhafter Frieden in Europa – eine Illusion?</w:t>
      </w:r>
    </w:p>
    <w:p w14:paraId="350A314C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5</w:t>
      </w:r>
    </w:p>
    <w:p w14:paraId="6311FEE8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5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1461D5E1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46D035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26F50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292089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7618CC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7ECE2224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856E5B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08B67FA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5C4D21E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Partizipationsmöglichkeiten in nationalen und supranationalen ökonomischen, politischen und gesellschaftlichen Prozessen dar (SK4)</w:t>
            </w:r>
          </w:p>
          <w:p w14:paraId="1619B59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59320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Informationen und deren Aufbereitung hinsichtlich verwendeter Quellen sowie mit ihnen verfolgter Strategien und Absichten (MK3)</w:t>
            </w:r>
          </w:p>
          <w:p w14:paraId="3FE2441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665BDE4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setzen adressaten- und sachgerechte Methoden und Techniken zur Gestaltung und Präsentation von Analyseergebnissen und Argumentationen ein (MK6)</w:t>
            </w:r>
          </w:p>
          <w:p w14:paraId="6D6B508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8FCA20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1EE1E5A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5B34071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7600EBD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65C72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0795971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10D2B74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455B857F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500A8E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7 Entwicklung der Europäischen Union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47–48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144–169)</w:t>
            </w:r>
          </w:p>
        </w:tc>
      </w:tr>
      <w:tr w:rsidR="00A77DC7" w:rsidRPr="005F159C" w14:paraId="72D78B60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1D371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Dimensionen europäischer Integration; Institutionen, Prozesse und Zuständigkeitsbereiche der Europäischen Union</w:t>
            </w:r>
          </w:p>
        </w:tc>
      </w:tr>
      <w:tr w:rsidR="00A77DC7" w:rsidRPr="005F159C" w14:paraId="0705C5A4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20AE52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9 Unterrichtsstunden (Vorschlag)</w:t>
            </w:r>
          </w:p>
        </w:tc>
      </w:tr>
    </w:tbl>
    <w:p w14:paraId="037BC819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3EB81E4E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0DCE956F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386F6B28" w14:textId="6AA317A2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5</w:t>
      </w:r>
    </w:p>
    <w:p w14:paraId="256EA8B0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5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05180241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14A228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41B96E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178A0B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BBA57E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6CC424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3BA83FEB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1B244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5.1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Vom Friedensnobelpreis zur Aufrüstung: Sind Milliardeninvestitionen in die Rüstung gerechtfertigt?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D4B4EC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die Entstehung der Europäischen Union als Wirtschafts- und Wertegemeinschaft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134CF85" w14:textId="77777777" w:rsidR="00A77DC7" w:rsidRPr="005F159C" w:rsidRDefault="004157BA">
            <w:pPr>
              <w:spacing w:after="32"/>
              <w:ind w:left="113" w:hanging="113"/>
              <w:rPr>
                <w:sz w:val="15"/>
                <w:lang w:val="de-DE"/>
              </w:rPr>
            </w:pPr>
            <w:r w:rsidRPr="005F159C">
              <w:rPr>
                <w:sz w:val="15"/>
                <w:lang w:val="de-DE"/>
              </w:rPr>
              <w:t>• erörtern Chancen und Herausforderungen einer Erweiterung der Europäischen Union</w:t>
            </w:r>
          </w:p>
          <w:p w14:paraId="153388C0" w14:textId="696CBCF6" w:rsidR="004D4137" w:rsidRPr="005F159C" w:rsidRDefault="004D4137" w:rsidP="004042DA">
            <w:pPr>
              <w:spacing w:after="32"/>
              <w:ind w:left="113" w:hanging="113"/>
              <w:rPr>
                <w:sz w:val="15"/>
                <w:lang w:val="de-DE"/>
              </w:rPr>
            </w:pPr>
            <w:r w:rsidRPr="005F159C">
              <w:rPr>
                <w:sz w:val="15"/>
                <w:lang w:val="de-DE"/>
              </w:rPr>
              <w:t xml:space="preserve">• </w:t>
            </w:r>
            <w:r w:rsidR="004042DA" w:rsidRPr="005F159C">
              <w:rPr>
                <w:sz w:val="15"/>
                <w:lang w:val="de-DE"/>
              </w:rPr>
              <w:t>beurteilen Strategien und Handlungsspielräume der Europäischen Union zur innereuropäischen Krisenbewältigung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511EEA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146–149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BFCC89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Zeitleiste des Integrationsprozesses; moderierte Debatte über Erweiterungskriterien und europäische Interessen.</w:t>
            </w:r>
          </w:p>
        </w:tc>
      </w:tr>
      <w:tr w:rsidR="00A77DC7" w:rsidRPr="005F159C" w14:paraId="7B85C7DD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0A8E5E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5.2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Stationen des europäischen Einigungsprozesses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8885FE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289282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2D659E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150–156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444B94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6841044B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651640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5.3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Der Vertrag von Lissabon und die Kriterien für die Integration neuer Mitglieder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B76DBAD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D636BD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9FEE80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157–163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317EF3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679DCB44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14E9FF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5.4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Soll die Ukraine EU-Mitglied werden?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05C989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B5666A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AC8B9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164–167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2746D9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2B8BE87D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3162D5C2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53D0DD39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37AF3EDB" w14:textId="49476A96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6: Die Institutionen der EU im Lichte multipler Krisen in Europa: Gelingt es ihnen, Europa zusammenzuhalten?</w:t>
      </w:r>
    </w:p>
    <w:p w14:paraId="590B270E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6</w:t>
      </w:r>
    </w:p>
    <w:p w14:paraId="1BE63993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6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0EDC25E5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3B8F0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9EBA69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063940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733875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32CD2751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EA67D7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4427E55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Partizipationsmöglichkeiten in nationalen und supranationalen ökonomischen, politischen und gesellschaftlichen Prozessen dar (SK4)</w:t>
            </w:r>
          </w:p>
          <w:p w14:paraId="499633C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24CB50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Informationen und deren Aufbereitung hinsichtlich verwendeter Quellen sowie mit ihnen verfolgter Strategien und Absichten (MK3)</w:t>
            </w:r>
          </w:p>
          <w:p w14:paraId="73C9AAA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1AA5A69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setzen adressaten- und sachgerechte Methoden und Techniken zur Gestaltung und Präsentation von Analyseergebnissen und Argumentationen ein (MK6)</w:t>
            </w:r>
          </w:p>
          <w:p w14:paraId="5FF4862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2CB992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17C03BB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44C0030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ein eigenes Urteil multiperspektivisch unter Einbezug der Auswahl und Gewichtung von Urteilskriterien (UK4)</w:t>
            </w:r>
          </w:p>
          <w:p w14:paraId="1540B65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EA064D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1A4AB87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3F93BE5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  <w:p w14:paraId="21FAEFC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1A0AB0B7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36A249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7 Entwicklung der Europäischen Union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47–48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170–217)</w:t>
            </w:r>
          </w:p>
        </w:tc>
      </w:tr>
      <w:tr w:rsidR="00A77DC7" w:rsidRPr="005F159C" w14:paraId="1525CAFF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72A19A0" w14:textId="668E5E20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Institutionen, Prozesse und Zuständigkeitsbereiche der Europäischen Union</w:t>
            </w:r>
          </w:p>
        </w:tc>
      </w:tr>
      <w:tr w:rsidR="00A77DC7" w:rsidRPr="005F159C" w14:paraId="42DA5D8B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5E9512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13 Unterrichtsstunden (Vorschlag)</w:t>
            </w:r>
          </w:p>
        </w:tc>
      </w:tr>
    </w:tbl>
    <w:p w14:paraId="4E436F51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0C125DC1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06C2A48F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37A37B19" w14:textId="0EC3C0A8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6</w:t>
      </w:r>
    </w:p>
    <w:p w14:paraId="15B63A96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6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3E3E32CD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F2516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D2AA0A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7613F1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8BF3AB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B3B552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3EA38D6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2FAB7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6.1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Die Lage in der EU vor der Europawahl 2024 am Beispiel der Bauernproteste: Ist die Kritik an der „Regelungswut“ der EU berechtigt?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6D157D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Aufbau, Funktion und Zusammenwirken zentraler Institutionen der Europäischen Union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823665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Handlungs- und Entscheidungskompetenzen der Institutionen der Europäischen Union vor dem Hintergrund demokratischer Legitimation und Partizipation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11ACB6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172–176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BFA5BE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Simulation eines EU-Gesetzgebungsverfahrens; Rollen- und Interessenanalyse; Debatte zur demokratischen Legitimation.</w:t>
            </w:r>
          </w:p>
        </w:tc>
      </w:tr>
      <w:tr w:rsidR="00A77DC7" w:rsidRPr="005F159C" w14:paraId="0469CF29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374408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6.2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Das komplizierte Verhältnis von EU-Recht und nationalem Recht: Was dürfen nationale Parlamente entscheiden, was Brüssel?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DDD011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27ECA9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2E951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177–183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71965F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37B199A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3D193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6.3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Die Exekutive der EU: der Europäische Rat und die Europäische Kommission – die Leitideen für die Wahlperiode 2024–2029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4FDD54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8EB233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FB3A1F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184–187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959738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6F9B98C6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360311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6.4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Die Legislative der EU: das Europäische Parlament und der Rat der EU (Ministerrat)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C4863F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03023C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1D90E0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188–200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EFB73F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5BFD1279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40D4E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5. Sequenz: Kapitel 6.5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Die Judikative der EU: der Europäische Gerichtshof (EuGH)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35384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5BCCDC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72EA71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201–203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CD748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6E79F6DB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6BA903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6. Sequenz: Kapitel 6.6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Die Institutionen der EU im „Gesetzgebungsverfahren“: Wie entsteht ein Gesetz?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E3B42C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27EB4D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1ECC4C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204–207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3458E8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342774F0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8002EA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7. Sequenz: Kapitel 6.7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Mit „Omnibus-Verordnungen“ zum „Clean Industrial Deal“: Ist das EU-Parlament angemessen beteiligt worden?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A09FF7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C99CF9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3BECF5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208–215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A26235D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68BDDFF8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5746238E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62FCE30A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38CEDF18" w14:textId="742FA5E9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7: Die EWWU und die GEAS-Reform: Sind offene Grenzen und der Euro in Gefahr?</w:t>
      </w:r>
    </w:p>
    <w:p w14:paraId="735173C2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7</w:t>
      </w:r>
    </w:p>
    <w:p w14:paraId="16D2C3BA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7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28E65E3E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EAB7FE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4577A4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FA745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54F290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625A5C68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8BA42C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0CA1508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Partizipationsmöglichkeiten in nationalen und supranationalen ökonomischen, politischen und gesellschaftlichen Prozessen dar (SK4)</w:t>
            </w:r>
          </w:p>
          <w:p w14:paraId="239AD1F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74B2F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6901775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784CB38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  <w:p w14:paraId="31910BB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Daten und Indikatoren im Hinblick auf Reliabilität, Validität und Objektivität (MK10)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47BC0C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3AA0575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3443301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den Einfluss von Digitalisierung und Globalisierung in ökonomischen, politischen und gesellschaftlichen Entscheidungsprozessen (UK5)</w:t>
            </w:r>
          </w:p>
          <w:p w14:paraId="1097F45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08654C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2C6E0FB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155E6BC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40722D31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97DFD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7 Entwicklung der Europäischen Union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47–48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218–245)</w:t>
            </w:r>
          </w:p>
        </w:tc>
      </w:tr>
      <w:tr w:rsidR="00A77DC7" w:rsidRPr="005F159C" w14:paraId="6877490F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73C8996" w14:textId="709F4B1A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Dimensionen europäischer Integration; Institutionen, Prozesse und Zuständigkeitsbereiche der Europäischen Union</w:t>
            </w:r>
          </w:p>
        </w:tc>
      </w:tr>
      <w:tr w:rsidR="00A77DC7" w:rsidRPr="005F159C" w14:paraId="3DABADF7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33AB12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10 Unterrichtsstunden (Vorschlag)</w:t>
            </w:r>
          </w:p>
        </w:tc>
      </w:tr>
    </w:tbl>
    <w:p w14:paraId="7E3DB36B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20191625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5AFDF4A0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7D735018" w14:textId="1A9ED92B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7</w:t>
      </w:r>
    </w:p>
    <w:p w14:paraId="4BD4B3EF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7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6D2A2F4F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A07C48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70BF7D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12FC9C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15D770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ABC17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4253AB7A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665E4E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7.1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Staus und lange Wartezeiten wegen Grenzkontrollen: Ist der gemeinsame Binnenmarkt in Gefahr?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E0BED4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Formen und Ziele wirtschafts- und fiskalpolitischer Koordinierung innerhalb der Europäischen Union</w:t>
            </w:r>
          </w:p>
          <w:p w14:paraId="7A9B8C52" w14:textId="26E9E60E" w:rsidR="00A77DC7" w:rsidRPr="005F159C" w:rsidRDefault="00A16BBE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die Entstehung der Europäischen Union als Wirtschafts- und Wertegemeinschaft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2EBBA1" w14:textId="02CD05CA" w:rsidR="00A77DC7" w:rsidRPr="005F159C" w:rsidRDefault="004157BA" w:rsidP="00524000">
            <w:pPr>
              <w:spacing w:after="32"/>
              <w:ind w:left="113" w:hanging="113"/>
              <w:rPr>
                <w:sz w:val="15"/>
                <w:lang w:val="de-DE"/>
              </w:rPr>
            </w:pPr>
            <w:r w:rsidRPr="005F159C">
              <w:rPr>
                <w:sz w:val="15"/>
                <w:lang w:val="de-DE"/>
              </w:rPr>
              <w:t xml:space="preserve">• </w:t>
            </w:r>
            <w:r w:rsidR="00524000" w:rsidRPr="005F159C">
              <w:rPr>
                <w:sz w:val="15"/>
                <w:lang w:val="de-DE"/>
              </w:rPr>
              <w:t>beurteilen Strategien und Handlungsspielräume der Europäischen Union zur innereuropäischen Krisenbewältigung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EE0E58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220–225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4D173C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Fallvergleich zu Binnenmarkt und Grenzpolitik; strukturierte Erörterung von Integrations- und Schutzinteressen.</w:t>
            </w:r>
          </w:p>
        </w:tc>
      </w:tr>
      <w:tr w:rsidR="00A77DC7" w:rsidRPr="005F159C" w14:paraId="69236641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EE64FC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7.2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Der Euro und die Eurozone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48F1A5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F2A3C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780A0F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226–231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AB0D2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154901EF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E16BF7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7.3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Der Schengener Grenzkodex: Wer darf in die EU einreisen und wer darf an den Grenzen zurückgewiesen werden?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BB97F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CC0A10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4EDCD3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232–237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1E6FB7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628F63F4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CDBE62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7.4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Die Reform des „Gemeinsamen Europäischen Asylsystems“ (GEAS): notwendige Reform oder Angriff auf die Menschenrechte?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B1A073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94A68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1C523B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238–243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2F816C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31FA6B4C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6EF30C69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6C752D7B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7D30151F" w14:textId="5B9E8C31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8: Modelle und Theorien der europäischen Integration: Kann die EU noch weiter zusammenwachsen?</w:t>
      </w:r>
    </w:p>
    <w:p w14:paraId="38A74591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8</w:t>
      </w:r>
    </w:p>
    <w:p w14:paraId="04249688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8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10A9DAEC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AFA47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F463B6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460EEA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5AF49A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32281D9A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F40533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mit Hilfe von Modellen und Theorien ökonomische, politische und gesellschaftliche Sachverhalte (SK3)</w:t>
            </w:r>
          </w:p>
          <w:p w14:paraId="41C6649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Partizipationsmöglichkeiten in nationalen und supranationalen ökonomischen, politischen und gesellschaftlichen Prozessen dar (SK4)</w:t>
            </w:r>
          </w:p>
          <w:p w14:paraId="730EB4D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63DC70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5B09F0E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  <w:p w14:paraId="276B83B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ermitteln Grundannahmen, Konstruktionen, Zusammenhänge und Erklärungsreichweite von komplexen Modellen und Theorien (MK8)</w:t>
            </w:r>
          </w:p>
          <w:p w14:paraId="62A8ED5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überprüfen Modelle und Theorien hinsichtlich zugrunde liegender Intentionen und Ideologien sowie des Erkenntnisgewinns (MK9)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A688C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60DA60D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34C2A99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ein eigenes Urteil multiperspektivisch unter Einbezug der Auswahl und Gewichtung von Urteilskriterien (UK4)</w:t>
            </w:r>
          </w:p>
          <w:p w14:paraId="2AF1059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B70FFE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3915E64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183130C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6CE39EFC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8046D5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7 Entwicklung der Europäischen Union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47–48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246–269)</w:t>
            </w:r>
          </w:p>
        </w:tc>
      </w:tr>
      <w:tr w:rsidR="00A77DC7" w:rsidRPr="005F159C" w14:paraId="6F2C1C0D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57177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Theorien und Modelle der europäischen Integration; Dimensionen europäischer Integration</w:t>
            </w:r>
          </w:p>
        </w:tc>
      </w:tr>
      <w:tr w:rsidR="00A77DC7" w:rsidRPr="005F159C" w14:paraId="624BE4B6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3D074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8 Unterrichtsstunden (Vorschlag)</w:t>
            </w:r>
          </w:p>
        </w:tc>
      </w:tr>
    </w:tbl>
    <w:p w14:paraId="1491F861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3EF2680C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5D10223F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748E60C9" w14:textId="665EC749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8</w:t>
      </w:r>
    </w:p>
    <w:p w14:paraId="1523E35A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8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6E914E42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D5AF9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CBD062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A29E2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B9AF62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2E2B6F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177CCB7D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7742CD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8.1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Neue Wege der Integration in Zeiten globaler Krisen und Gefahren? Vor- und Nachteile unterschiedlicher Integrationsmodelle in Theorie und Praxis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EE91F7B" w14:textId="36689143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 xml:space="preserve">• </w:t>
            </w:r>
            <w:r w:rsidR="00524000" w:rsidRPr="005F159C">
              <w:rPr>
                <w:sz w:val="15"/>
                <w:lang w:val="de-DE"/>
              </w:rPr>
              <w:t>beschreiben die Entstehung der Europäischen Union als Wirtschafts- und Wertegemeinschaft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069705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 xml:space="preserve">• diskutieren </w:t>
            </w:r>
            <w:proofErr w:type="gramStart"/>
            <w:r w:rsidRPr="005F159C">
              <w:rPr>
                <w:sz w:val="15"/>
                <w:lang w:val="de-DE"/>
              </w:rPr>
              <w:t>Zukunftsperspektiven</w:t>
            </w:r>
            <w:proofErr w:type="gramEnd"/>
            <w:r w:rsidRPr="005F159C">
              <w:rPr>
                <w:sz w:val="15"/>
                <w:lang w:val="de-DE"/>
              </w:rPr>
              <w:t xml:space="preserve"> der Europäischen Union vor dem Hintergrund von Theorien und Modellen der europäischen Integration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806F44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248–256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DD6E0D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Vergleich von Integrationstheorien; Zukunftsszenario für die EU entwickeln und begründet präsentieren.</w:t>
            </w:r>
          </w:p>
        </w:tc>
      </w:tr>
      <w:tr w:rsidR="00A77DC7" w:rsidRPr="005F159C" w14:paraId="2825C17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997280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8.2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Mehr oder weniger Europa? Die Diskussion um die Weiterentwicklung der EU in unruhigen Zeiten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6E7F93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C50E7A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6D3093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257–264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9157B3D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5631D769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B7B675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8.3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Vereinigte Staaten von Europa: Gibt es rechtliche Hürden durch den Lissabon-Vertrag und das Bundesverfassungsgericht?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8394E0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97323F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137376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265–267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E56777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5121C690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17CB5FFA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1A2D634E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702DAF3E" w14:textId="4EFEA5D9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9: Strategien und Maßnahmen europäischer Krisenbewältigung</w:t>
      </w:r>
    </w:p>
    <w:p w14:paraId="23A8CAEC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9</w:t>
      </w:r>
    </w:p>
    <w:p w14:paraId="1D7D7AB5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9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0607D289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1D9235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2E3D5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F4000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5B1188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64509099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524882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1588AE8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379BD02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Partizipationsmöglichkeiten in nationalen und supranationalen ökonomischen, politischen und gesellschaftlichen Prozessen dar (SK4)</w:t>
            </w:r>
          </w:p>
          <w:p w14:paraId="6F8D259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4E8A96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3CB815F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Informationen und deren Aufbereitung hinsichtlich verwendeter Quellen sowie mit ihnen verfolgter Strategien und Absichten (MK3)</w:t>
            </w:r>
          </w:p>
          <w:p w14:paraId="7D2F38A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179D916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setzen adressaten- und sachgerechte Methoden und Techniken zur Gestaltung und Präsentation von Analyseergebnissen und Argumentationen ein (MK6)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2DECB9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0835572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015CE08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den Einfluss von Digitalisierung und Globalisierung in ökonomischen, politischen und gesellschaftlichen Entscheidungsprozessen (UK5)</w:t>
            </w:r>
          </w:p>
          <w:p w14:paraId="631DD2A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278BC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2A29B28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1CB1993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</w:tc>
      </w:tr>
      <w:tr w:rsidR="00A77DC7" w:rsidRPr="005F159C" w14:paraId="79D1BB5F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1C83CD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7 Entwicklung der Europäischen Union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47–48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270–299)</w:t>
            </w:r>
          </w:p>
        </w:tc>
      </w:tr>
      <w:tr w:rsidR="00A77DC7" w:rsidRPr="005F159C" w14:paraId="7D267CF7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E0E141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Dimensionen europäischer Integration; Institutionen, Prozesse und Zuständigkeitsbereiche der Europäischen Union</w:t>
            </w:r>
          </w:p>
        </w:tc>
      </w:tr>
      <w:tr w:rsidR="00A77DC7" w:rsidRPr="005F159C" w14:paraId="1843A493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895073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10 Unterrichtsstunden (Vorschlag)</w:t>
            </w:r>
          </w:p>
        </w:tc>
      </w:tr>
    </w:tbl>
    <w:p w14:paraId="760D6714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7B3855A2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009E7647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3B3A334B" w14:textId="5A476946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9</w:t>
      </w:r>
    </w:p>
    <w:p w14:paraId="42CE9F6F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9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3FE2AEF5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BC7415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6225C2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F3725A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47–48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1AD5D7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2E6EB6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70AE6C96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65EB83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9.1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Angleichung der Lebensverhältnisse für alle Bürgerinnen und Bürger nach der EU-Osterweiterung: Hat die Kohäsionspolitik ihr Ziel erreicht?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CE975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Formen und Ziele wirtschafts- und fiskalpolitischer Koordinierung innerhalb der Europäischen Union</w:t>
            </w:r>
          </w:p>
          <w:p w14:paraId="52917BD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Aufbau, Funktion und Zusammenwirken zentraler Institutionen der Europäischen Union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49A62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Strategien und Handlungsspielräume der Europäischen Union zur innereuropäischen Krisenbewältigung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E77E9F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272–281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58046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Auswertung von EU-Förder- und Haushaltsdaten; Planspiel oder Podiumsdiskussion zu Krisenmaßnahmen und Lastenteilung.</w:t>
            </w:r>
          </w:p>
        </w:tc>
      </w:tr>
      <w:tr w:rsidR="00A77DC7" w:rsidRPr="005F159C" w14:paraId="5C149A8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E88B00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9.2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„Zeitenwende“ nach dem russischen Überfall auf die Ukraine: Welche Maßnahmen ergreift die EU, um der veränderten Sicherheitslage zu begegnen?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CD5C80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66582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151AEA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282–285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5A73E7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7B080801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D78D61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9.3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Wird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der Mehrjährige Finanzrahmen (MFR) der EU den Herausforderungen der „Zeitenwende“ gerecht?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BA91F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7E877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820FA0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286–290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4242E1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2FBDC2F8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E2819A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9.4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Die Entwicklung der Altersstruktur in der EU: Gehen Europa die Arbeitskräfte aus?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6D0F4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F0217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C41743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291–293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613C6C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1569C9BF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DED758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5. Sequenz: Kapitel 9.5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Deutschland als Nettozahler der EU: Hat Deutschland dadurch nur Nachteile?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9C319F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CC88CC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4CD529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294–297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3E50E7E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166D734A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7FEC9B9F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6E7CF8CC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331B1661" w14:textId="5A2C3F15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10: Sozialer Wandel: Welche Veränderungen in Familie, Beruf und Gesellschaft erwarten uns in Zukunft?</w:t>
      </w:r>
    </w:p>
    <w:p w14:paraId="31364535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10</w:t>
      </w:r>
    </w:p>
    <w:p w14:paraId="0A09BE0D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10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2E42699D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CCAA4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0AC358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8FA6C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6FD4B6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280912F7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4DA728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0B69156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596751F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Aspekte der Nachhaltigkeit in nationalen und supranationalen ökonomischen, politischen und gesellschaftlichen Zusammenhängen (SK5)</w:t>
            </w:r>
          </w:p>
          <w:p w14:paraId="6BC004A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Erscheinungsformen, Ursachen und Auswirkungen ökonomischer, politischer und gesellschaftlicher Formen von Ungleichheit auf nationaler und internationaler Ebene (SK8)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07FAD5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recherchieren sozialwissenschaftlich relevante Informationen und Daten mittels Suchstrategien sowie unter Verwendung digitaler Werkzeuge (MK1)</w:t>
            </w:r>
          </w:p>
          <w:p w14:paraId="7D2AF79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7469532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07A76C8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sozialwissenschaftlich relevante Phänomene datenbasiert und unter Verwendung geeigneter Fachbegriffe, Modelle und Theorien (MK5)</w:t>
            </w:r>
          </w:p>
          <w:p w14:paraId="3CFAAEB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Daten und Indikatoren im Hinblick auf Reliabilität, Validität und Objektivität (MK10)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80E57A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5944CCE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3F76694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ein eigenes Urteil multiperspektivisch unter Einbezug der Auswahl und Gewichtung von Urteilskriterien (UK4)</w:t>
            </w:r>
          </w:p>
          <w:p w14:paraId="3CB29A9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Folgen ökonomischer, politischer und gesellschaftlicher Formen von Ungleichheit auf nationaler und internationaler Ebene (UK7)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E0A69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0763904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11A2A7B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</w:tc>
      </w:tr>
      <w:tr w:rsidR="00A77DC7" w:rsidRPr="005F159C" w14:paraId="6EB14929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F294E6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5 Sozialstruktur und Werte im Wandel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46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300–345)</w:t>
            </w:r>
          </w:p>
        </w:tc>
      </w:tr>
      <w:tr w:rsidR="00A77DC7" w:rsidRPr="005F159C" w14:paraId="0C18CD24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250AD6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soziale Ungleichheit und soziale Gerechtigkeit; Wertewandel; sozialer Wandel</w:t>
            </w:r>
          </w:p>
        </w:tc>
      </w:tr>
      <w:tr w:rsidR="00A77DC7" w:rsidRPr="005F159C" w14:paraId="64A348E6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E82A29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12 Unterrichtsstunden (Vorschlag)</w:t>
            </w:r>
          </w:p>
        </w:tc>
      </w:tr>
    </w:tbl>
    <w:p w14:paraId="6730908B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4D262167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784C04CC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4ADC3E64" w14:textId="4B618C31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10</w:t>
      </w:r>
    </w:p>
    <w:p w14:paraId="7E525139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10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614261E4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703022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977459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46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B5E2D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46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CC06E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132B47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12DC6029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AB2632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10.1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Wandel der traditionellen Familie: Mit welchen Herausforderungen sind Familien in der heutigen Gesellschaft konfrontiert?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892F4F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Dimensionen sowie zugehörige Indikatoren und Ursachen sozialer Ungleichheit</w:t>
            </w:r>
          </w:p>
          <w:p w14:paraId="78CD404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Tendenzen des Wertewandels</w:t>
            </w:r>
          </w:p>
          <w:p w14:paraId="7527269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Erscheinungsformen und Einflussfaktoren sozialen Wandels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9FFC65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diskutieren gesellschaftliche Auswirkungen sich wandelnder Geschlechterrollen</w:t>
            </w:r>
          </w:p>
          <w:p w14:paraId="6468077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soziale Folgen sich verändernder Erwerbsarbeitsverhältnisse</w:t>
            </w:r>
          </w:p>
          <w:p w14:paraId="05F230D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soziale Ungleichheiten vor dem Hintergrund von Gerechtigkeitsprinzipien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747E00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302–310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B6A2A0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Statistikgestützte Analyse sozialer Trends; Befragung oder Diskussion zu Erwerbsarbeit, Familie und Geschlechterrollen.</w:t>
            </w:r>
          </w:p>
        </w:tc>
      </w:tr>
      <w:tr w:rsidR="00A77DC7" w:rsidRPr="005F159C" w14:paraId="333ADC83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B61CF2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10.2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Entscheidet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die soziale Herkunft über den Bildungsabschluss und damit auch über den sozialen Status und das Einkommen?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254BEDE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82B313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C0C4B1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311–319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EA9CD6E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3CEE2688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42A687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10.3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Demografischer Wandel: Ist Deutschland ein Einwanderungsland?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F6F6D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67C2B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1A5939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320–330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81BC8A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1B6C02B2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749042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10.4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Wandel der Arbeitswelt: Hat Deutschland den Strukturwandel verpasst?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731105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04D31C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C7B540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331–334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253FF0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25E4D2B2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B0150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5. Sequenz: Kapitel 10.5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Frauen in der Arbeitswelt: Chancengleichheit noch immer nicht erreicht?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324318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E8D869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670908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335–339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764ECF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206A6CFC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673CB4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6. Sequenz: Kapitel 10.6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Werte und Wertewandel: Welche Werte sind den Deutschen wichtig?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3497F9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B08AD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CA27E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340–343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66A8B2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2DE3B57F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13B69A96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7C84878A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5F5530FA" w14:textId="1760ED83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11: Soziale Ungleichheit in Deutschland: Kann sie mit Modellen und Theorien präzise ermittelt werden?</w:t>
      </w:r>
    </w:p>
    <w:p w14:paraId="6244C168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11</w:t>
      </w:r>
    </w:p>
    <w:p w14:paraId="02BCA3C7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11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7220A6BA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E3B97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04F28E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7E2185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7CD82D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422974ED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A911B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161AC70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1C52D81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Erscheinungsformen, Ursachen und Auswirkungen ökonomischer, politischer und gesellschaftlicher Formen von Ungleichheit auf nationaler und internationaler Ebene (SK8)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1390E8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74EF038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1067D5A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sozialwissenschaftlich relevante Phänomene datenbasiert und unter Verwendung geeigneter Fachbegriffe, Modelle und Theorien (MK5)</w:t>
            </w:r>
          </w:p>
          <w:p w14:paraId="7A7CE9C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ermitteln Grundannahmen, Konstruktionen, Zusammenhänge und Erklärungsreichweite von komplexen Modellen und Theorien (MK8)</w:t>
            </w:r>
          </w:p>
          <w:p w14:paraId="2522076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überprüfen Modelle und Theorien hinsichtlich zugrunde liegender Intentionen und Ideologien sowie des Erkenntnisgewinns (MK9)</w:t>
            </w:r>
          </w:p>
          <w:p w14:paraId="2583FC6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Daten und Indikatoren im Hinblick auf Reliabilität, Validität und Objektivität (MK10)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375BA8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66829E9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3C0B123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Folgen ökonomischer, politischer und gesellschaftlicher Formen von Ungleichheit auf nationaler und internationaler Ebene (UK7)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FC6E8D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5CDFCC5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10AFC51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4081BFBA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B7772F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5 Sozialstruktur und Werte im Wandel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46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346–373)</w:t>
            </w:r>
          </w:p>
        </w:tc>
      </w:tr>
      <w:tr w:rsidR="00A77DC7" w:rsidRPr="005F159C" w14:paraId="72379CBB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CA5082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soziale Ungleichheit und soziale Gerechtigkeit</w:t>
            </w:r>
          </w:p>
        </w:tc>
      </w:tr>
      <w:tr w:rsidR="00A77DC7" w:rsidRPr="005F159C" w14:paraId="2FA73AFB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A84B1D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8 Unterrichtsstunden (Vorschlag)</w:t>
            </w:r>
          </w:p>
        </w:tc>
      </w:tr>
    </w:tbl>
    <w:p w14:paraId="3D8E79AA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1DDE375E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48452832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70FEC4FF" w14:textId="0350A7E2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11</w:t>
      </w:r>
    </w:p>
    <w:p w14:paraId="78D85F26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11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73D9296B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FC7200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2483B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46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4DCB3E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46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1EF85C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CEB243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39B2E9C1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D16ED1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11.1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Wie wird soziale Ungleichheit ermittelt? Erscheinungsformen und Dimensionen sozialer Ungleichheit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392C26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Dimensionen sowie zugehörige Indikatoren und Ursachen sozialer Ungleichheit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038E00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soziale Ungleichheiten vor dem Hintergrund von Gerechtigkeitsprinzipien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0F75AF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348–355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6A6BB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Daten und Indikatoren sozialer Ungleichheit prüfen; Modelle vergleichen und ihre Aussagekraft kriteriengeleitet beurteilen.</w:t>
            </w:r>
          </w:p>
        </w:tc>
      </w:tr>
      <w:tr w:rsidR="00A77DC7" w:rsidRPr="005F159C" w14:paraId="5ECD927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FBE534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11.2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Modelle sozialer Ungleichheit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8D8D2D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86DF50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D5CF24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356–363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1C7F34D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4569C45C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F78894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11.3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Ende der Illusionen? Neuere soziologische Zeitdiagnosen zur Struktur und Entwicklung sozialer Ungleichheit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E36CBB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7323FC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DC5079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364–371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C0E6F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059ED877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39E2F4F1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1D85F5D2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52DBA5BB" w14:textId="2023EE9E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12: Die Kontroverse um den deutschen Sozialstaat: sozial gerecht und finanzierbar?</w:t>
      </w:r>
    </w:p>
    <w:p w14:paraId="4F71CB27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12</w:t>
      </w:r>
    </w:p>
    <w:p w14:paraId="5B8B774D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12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175B0000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06CA08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57804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1E051A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5AA0A5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6B423B9A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1BBE9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586A8DD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0AD0C17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Aspekte der Nachhaltigkeit in nationalen und supranationalen ökonomischen, politischen und gesellschaftlichen Zusammenhängen (SK5)</w:t>
            </w:r>
          </w:p>
          <w:p w14:paraId="059B6AF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  <w:p w14:paraId="36646DE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Erscheinungsformen, Ursachen und Auswirkungen ökonomischer, politischer und gesellschaftlicher Formen von Ungleichheit auf nationaler und internationaler Ebene (SK8)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5D9631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3FBBC60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Informationen und deren Aufbereitung hinsichtlich verwendeter Quellen sowie mit ihnen verfolgter Strategien und Absichten (MK3)</w:t>
            </w:r>
          </w:p>
          <w:p w14:paraId="21A8850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59046E3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A059D9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647C2AC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0A8234F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4035C5D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Folgen ökonomischer, politischer und gesellschaftlicher Formen von Ungleichheit auf nationaler und internationaler Ebene (UK7)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F2823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177B81E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78326A2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  <w:p w14:paraId="411F5D1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6FB2E8CB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6F5686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6 Aufgaben des Sozialstaats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46–47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374–401)</w:t>
            </w:r>
          </w:p>
        </w:tc>
      </w:tr>
      <w:tr w:rsidR="00A77DC7" w:rsidRPr="005F159C" w14:paraId="4AE176E3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D99A87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Legitimation sozialstaatlichen Handelns; Modelle des Wohlfahrtsstaats; Verteilungspolitik</w:t>
            </w:r>
          </w:p>
        </w:tc>
      </w:tr>
      <w:tr w:rsidR="00A77DC7" w:rsidRPr="005F159C" w14:paraId="37FD7C1B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69AB42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10 Unterrichtsstunden (Vorschlag)</w:t>
            </w:r>
          </w:p>
        </w:tc>
      </w:tr>
    </w:tbl>
    <w:p w14:paraId="128EE609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0F1BB306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6C467797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34AFB928" w14:textId="37344BA3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12</w:t>
      </w:r>
    </w:p>
    <w:p w14:paraId="545F146A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12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7BF4F4FC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E9EFB0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411113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46–47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DCD298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46–47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2BE86F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24BAB3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556ECABA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F675FB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12.1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Soziale Gerechtigkeit in Deutschland – wie gerecht ist unser Sozialstaat?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BD0704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rechtliche Grundlagen und Ziele sozialstaatlichen Handelns</w:t>
            </w:r>
          </w:p>
          <w:p w14:paraId="466F806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Gestaltungs- und Wirkprinzipien des sozialen Sicherungssystems</w:t>
            </w:r>
          </w:p>
          <w:p w14:paraId="3E9D9C8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Finanzierungsmöglichkeiten sozialstaatlicher Leistungen</w:t>
            </w:r>
          </w:p>
          <w:p w14:paraId="3F8AA7D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Folgen der demografischen Entwicklung für den Sozialstaat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5565AF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diskutieren Möglichkeiten der Ausgestaltung des Sozialstaats</w:t>
            </w:r>
          </w:p>
          <w:p w14:paraId="1CECB0D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Verteilungs- und Steuerungseffekte sozialstaatlicher Maßnahmen</w:t>
            </w:r>
          </w:p>
          <w:p w14:paraId="3F48EC4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sozialstaatlichen Handelns vor dem Hintergrund von Migration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B9DB7F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376–379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A7337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Kontroverse zu Gerechtigkeits- und Finanzierungsprinzipien; Fallanalyse zu Sozialstaatsleistungen und Reformoptionen.</w:t>
            </w:r>
          </w:p>
        </w:tc>
      </w:tr>
      <w:tr w:rsidR="00A77DC7" w:rsidRPr="005F159C" w14:paraId="5FB02272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66421A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12.2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Zwischen Anspruch und Wirklichkeit – wird Deutschland dem Sozialstaatsgebot gerecht?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A6AF21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3D5EC3E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0D4CD7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380–388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EDBC20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15D48830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326525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12.3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Wie viel Sozialstaat können wir uns leisten? Finanzierbarkeit und Reformdruck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030E4A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EC01AA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ACC717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389–395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02A679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708F55DD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57950B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12.4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Zukunft der Rente: Muss der Generationenvertrag neu gedacht werden?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1B181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C77CB0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B4868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396–399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A99278E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45DDF2F9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6EBF25AD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11884F0C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36155B47" w14:textId="6666D1B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13: Armut und Vermögensungleichheit in Deutschland: Funktioniert unser Sozialstaat?</w:t>
      </w:r>
    </w:p>
    <w:p w14:paraId="6C5B8F54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13</w:t>
      </w:r>
    </w:p>
    <w:p w14:paraId="0F966FDF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13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2760F83D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4E764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21C91C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D126A0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67A281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07FC134F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E1FF5A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3B1F078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3071221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Aspekte der Nachhaltigkeit in nationalen und supranationalen ökonomischen, politischen und gesellschaftlichen Zusammenhängen (SK5)</w:t>
            </w:r>
          </w:p>
          <w:p w14:paraId="7F36520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Erscheinungsformen, Ursachen und Auswirkungen ökonomischer, politischer und gesellschaftlicher Formen von Ungleichheit auf nationaler und internationaler Ebene (SK8)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1F4D54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recherchieren sozialwissenschaftlich relevante Informationen und Daten mittels Suchstrategien sowie unter Verwendung digitaler Werkzeuge (MK1)</w:t>
            </w:r>
          </w:p>
          <w:p w14:paraId="08A76B8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19D3CB6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6D2E968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sozialwissenschaftlich relevante Phänomene datenbasiert und unter Verwendung geeigneter Fachbegriffe, Modelle und Theorien (MK5)</w:t>
            </w:r>
          </w:p>
          <w:p w14:paraId="2F5121F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Daten und Indikatoren im Hinblick auf Reliabilität, Validität und Objektivität (MK10)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690DCA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0E6E611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3B8F887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0C72562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Folgen ökonomischer, politischer und gesellschaftlicher Formen von Ungleichheit auf nationaler und internationaler Ebene (UK7)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5F0C3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6E64D78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2DAE04D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</w:tc>
      </w:tr>
      <w:tr w:rsidR="00A77DC7" w:rsidRPr="005F159C" w14:paraId="22B6852B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C7D6C7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6 Aufgaben des Sozialstaats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46–47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402–437)</w:t>
            </w:r>
          </w:p>
        </w:tc>
      </w:tr>
      <w:tr w:rsidR="00A77DC7" w:rsidRPr="005F159C" w14:paraId="095DBC94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F1F932B" w14:textId="2CFE3899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Legitimation sozialstaatlichen Handelns; Verteilungspolitik</w:t>
            </w:r>
          </w:p>
        </w:tc>
      </w:tr>
      <w:tr w:rsidR="00A77DC7" w:rsidRPr="005F159C" w14:paraId="7852A0C2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C18391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10 Unterrichtsstunden (Vorschlag)</w:t>
            </w:r>
          </w:p>
        </w:tc>
      </w:tr>
    </w:tbl>
    <w:p w14:paraId="14EE3348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11320DED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6D9B6DCD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484CFC7D" w14:textId="354D329C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13</w:t>
      </w:r>
    </w:p>
    <w:p w14:paraId="4C7F1483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13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79B9AD3C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242BBE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52F96B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46–47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DB59F6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46–47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BB02F3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1104F2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6ACDB09B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37D2B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13.1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Was bedeutet es, in Deutschland arm zu sein?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1BF87D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Gestaltungs- und Wirkprinzipien des sozialen Sicherungssystems</w:t>
            </w:r>
          </w:p>
          <w:p w14:paraId="3BCB66F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Finanzierungsmöglichkeiten sozialstaatlicher Leistungen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3A41D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diskutieren Möglichkeiten der Ausgestaltung des Sozialstaats</w:t>
            </w:r>
          </w:p>
          <w:p w14:paraId="26FB9CD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Verteilungs- und Steuerungseffekte sozialstaatlicher Maßnahmen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DBD64A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404–407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CB7ED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Datenanalyse zu Armuts- und Verteilungsindikatoren; Gestaltung einer begründeten sozialpolitischen Handlungsempfehlung.</w:t>
            </w:r>
          </w:p>
        </w:tc>
      </w:tr>
      <w:tr w:rsidR="00A77DC7" w:rsidRPr="005F159C" w14:paraId="027AD55D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FFD147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13.2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 xml:space="preserve">Wer ist in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Deutschland relativ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arm oder armutsgefährdet?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B079B5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DDFE8D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1F3964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408–412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8DA1C4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5D52C58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D580BE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13.3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Hilft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der Mindestlohn gegen Armutsgefährdung?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5CD82D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820A45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74D160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413–423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534A3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07D464ED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B70594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13.4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Einkommens- und Vermögensverteilung in Deutschland – wie ungleich ist zu viel?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01EE4F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C41E91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796D9C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424–429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12DDF1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22C953D4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A309D6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5. Sequenz: Kapitel 13.5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Vermögensungleichheit in Deutschland – brauchen wir eine Reform der Erbschaftssteuer?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613794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4211C4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465DB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430–435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786A08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20A1BE5D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7810C129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14E37953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35CF37C2" w14:textId="7ED03739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14: Weltordnung im Umbruch – welche Art von Sicherheitspolitik wollen wir betreiben?</w:t>
      </w:r>
    </w:p>
    <w:p w14:paraId="699ADCAC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14</w:t>
      </w:r>
    </w:p>
    <w:p w14:paraId="7510B275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14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4EC4296D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9B3C0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598B7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848284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3EE42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44FF20A8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676125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0AAA61F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mit Hilfe von Modellen und Theorien ökonomische, politische und gesellschaftliche Sachverhalte (SK3)</w:t>
            </w:r>
          </w:p>
          <w:p w14:paraId="457DB3D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Partizipationsmöglichkeiten in nationalen und supranationalen ökonomischen, politischen und gesellschaftlichen Prozessen dar (SK4)</w:t>
            </w:r>
          </w:p>
          <w:p w14:paraId="026A5C1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55C7FC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Informationen und deren Aufbereitung hinsichtlich verwendeter Quellen sowie mit ihnen verfolgter Strategien und Absichten (MK3)</w:t>
            </w:r>
          </w:p>
          <w:p w14:paraId="089FCF5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75E119D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  <w:p w14:paraId="57A9F90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ermitteln Grundannahmen, Konstruktionen, Zusammenhänge und Erklärungsreichweite von komplexen Modellen und Theorien (MK8)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EC3F90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2F35802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3282F0C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645BBF2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EC0681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266569E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1B9BD9C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00F2ABCC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9493B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9 Internationale Friedens- und Sicherheitspolitik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49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438–463)</w:t>
            </w:r>
          </w:p>
        </w:tc>
      </w:tr>
      <w:tr w:rsidR="00A77DC7" w:rsidRPr="005F159C" w14:paraId="5EEF820C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8B550F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Friedens- und Konfliktforschung; Menschenrechte und Demokratie</w:t>
            </w:r>
          </w:p>
        </w:tc>
      </w:tr>
      <w:tr w:rsidR="00A77DC7" w:rsidRPr="005F159C" w14:paraId="798FF97C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5CF0D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8 Unterrichtsstunden (Vorschlag)</w:t>
            </w:r>
          </w:p>
        </w:tc>
      </w:tr>
    </w:tbl>
    <w:p w14:paraId="23630FA5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2A5C01B0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4DFA180E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26B98120" w14:textId="75B2231D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14</w:t>
      </w:r>
    </w:p>
    <w:p w14:paraId="359B6757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14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2F0B91BC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D84FB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6771AE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49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24F568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49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8B7276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7044C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2AA7782D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E2B46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14.1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Bedrohungslagen im Wandel: Wie sollte ein aktueller Sicherheitsbegriff gestaltet sein?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92FF53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Konzeptionen der Friedens- und Konfliktforschung</w:t>
            </w:r>
          </w:p>
          <w:p w14:paraId="7FDE127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Erscheinungsformen, Ursachen und Strukturen internationaler Konflikte, Krisen und Kriege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7866B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diskutieren Umsetzungsmöglichkeiten unterschiedlicher Friedensvorstellungen</w:t>
            </w:r>
          </w:p>
          <w:p w14:paraId="7709F09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Grenzen internationaler Friedens- und Sicherheitspolitik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360D1B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440–444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459232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Vergleich von Friedens- und Sicherheitsbegriffen; Debatte zu Multilateralismus und internationaler Kooperation.</w:t>
            </w:r>
          </w:p>
        </w:tc>
      </w:tr>
      <w:tr w:rsidR="00A77DC7" w:rsidRPr="005F159C" w14:paraId="1610A243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5BA0F5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14.2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Konzepte und Theorien zum Friedensbegriff im Wandel der Zeit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DEC6BC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1EEA67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B7473C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445–449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D8B5A3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17254F1C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72D935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14.3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Wie können Theorien Internationaler Beziehungen zum Frieden beitragen?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A79865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3243B8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00CAE8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450–456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18FDD3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733D288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D58A26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14.4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Hat der Multilateralismus in Zeiten der Multipolarität eine Zukunft?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5A992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AB2BAF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5BCA13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457–461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81163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0C48648A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5045C8A4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6C5A1ADF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202F127F" w14:textId="0E79A921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15: Die Vereinten Nationen – hat die regelbasierte Weltordnung noch eine Zukunft?</w:t>
      </w:r>
    </w:p>
    <w:p w14:paraId="48E56096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15</w:t>
      </w:r>
    </w:p>
    <w:p w14:paraId="22B73B27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15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6E859C54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6506C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0C208A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ED32BB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640C9A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7C2DA0CB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6CB425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0EBCFF5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Partizipationsmöglichkeiten in nationalen und supranationalen ökonomischen, politischen und gesellschaftlichen Prozessen dar (SK4)</w:t>
            </w:r>
          </w:p>
          <w:p w14:paraId="039B75A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DFC8BF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recherchieren sozialwissenschaftlich relevante Informationen und Daten mittels Suchstrategien sowie unter Verwendung digitaler Werkzeuge (MK1)</w:t>
            </w:r>
          </w:p>
          <w:p w14:paraId="5C923A7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Informationen und deren Aufbereitung hinsichtlich verwendeter Quellen sowie mit ihnen verfolgter Strategien und Absichten (MK3)</w:t>
            </w:r>
          </w:p>
          <w:p w14:paraId="70DA398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7EDED14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50E8E5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5A7796D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38E1A96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ein eigenes Urteil multiperspektivisch unter Einbezug der Auswahl und Gewichtung von Urteilskriterien (UK4)</w:t>
            </w:r>
          </w:p>
          <w:p w14:paraId="442C368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F347A4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4B451B6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35398EF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79D48625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D7E858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9 Internationale Friedens- und Sicherheitspolitik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49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464–493)</w:t>
            </w:r>
          </w:p>
        </w:tc>
      </w:tr>
      <w:tr w:rsidR="00A77DC7" w:rsidRPr="005F159C" w14:paraId="36EB27BF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2B230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Vereinte Nationen; Menschenrechte und Demokratie; Friedens- und Konfliktforschung</w:t>
            </w:r>
          </w:p>
        </w:tc>
      </w:tr>
      <w:tr w:rsidR="00A77DC7" w:rsidRPr="005F159C" w14:paraId="724D107A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660955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10 Unterrichtsstunden (Vorschlag)</w:t>
            </w:r>
          </w:p>
        </w:tc>
      </w:tr>
    </w:tbl>
    <w:p w14:paraId="117E0040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29DC4854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5A463570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02CF9762" w14:textId="57C5CC94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15</w:t>
      </w:r>
    </w:p>
    <w:p w14:paraId="70EF4E69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15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0F331786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79FFAC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6351D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49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046B65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49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3CED5C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EC959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2E15ED81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61A317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15.1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Sollte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die Struktur der Vereinten Nationen vereinfacht werden, um ihren Zielen gerecht zu werden?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E89A0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Erscheinungsformen, Ursachen und Strukturen internationaler Konflikte, Krisen und Kriege</w:t>
            </w:r>
          </w:p>
          <w:p w14:paraId="6768EC9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die Ziele der Vereinten Nationen sowie den Aufbau und die Arbeitsweise ihrer Hauptorgane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48F04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Handlungsmöglichkeiten der Vereinten Nationen</w:t>
            </w:r>
          </w:p>
          <w:p w14:paraId="6C3615E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den Stellenwert von Menschenrechten und Demokratie in internationalen Beziehungen</w:t>
            </w:r>
          </w:p>
          <w:p w14:paraId="71F3176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Grenzen internationaler Friedens- und Sicherheitspolitik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5D5DE8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466–470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8C7A51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Rollenspiel zur Reform des Sicherheitsrats; Bewertung der VN-Handlungsmöglichkeiten anhand von Fallbeispielen.</w:t>
            </w:r>
          </w:p>
        </w:tc>
      </w:tr>
      <w:tr w:rsidR="00A77DC7" w:rsidRPr="005F159C" w14:paraId="5A52CD91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A45288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15.2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Können die VN der Aufgabe, Menschenrechte zu wahren, gerecht werden?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30CBD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D09AAA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6E5EDC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471–476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DDF4B2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46712862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A5089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15.3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Wie reagiert die UN auf heutige Herausforderungen der internationalen Friedens- und Sicherheitspolitik?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7469B2A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BB50B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F14F1C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477–482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18CED1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42BF7CE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E270FF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15.4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Können Reformen des Sicherheitsrats dazu beitragen, dass die UN handlungsfähiger wird?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B9B704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53065E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CC3567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483–486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CDA035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5D4EEA49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72737E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5. Sequenz: Kapitel 15.5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Krise des Völkerrechts: Welche Zukunft hat die UN?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6997E0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984A0D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01B513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487–491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068CA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377EEA08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1AE503E2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1C4B628E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5ED2B9CF" w14:textId="527CE433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16: NATO und Europa in der Zeitenwende – wie sicher ist Europas Zukunft?</w:t>
      </w:r>
    </w:p>
    <w:p w14:paraId="552F29B1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16</w:t>
      </w:r>
    </w:p>
    <w:p w14:paraId="0D5F4FEF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16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115309DD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8A352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D24FA6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EA6D28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0E6623A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7DA224C4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9AE1F0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67E83A4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5310E2F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Partizipationsmöglichkeiten in nationalen und supranationalen ökonomischen, politischen und gesellschaftlichen Prozessen dar (SK4)</w:t>
            </w:r>
          </w:p>
          <w:p w14:paraId="49DF7BB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D99E37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Informationen und deren Aufbereitung hinsichtlich verwendeter Quellen sowie mit ihnen verfolgter Strategien und Absichten (MK3)</w:t>
            </w:r>
          </w:p>
          <w:p w14:paraId="33B8FB3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5A8B424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setzen adressaten- und sachgerechte Methoden und Techniken zur Gestaltung und Präsentation von Analyseergebnissen und Argumentationen ein (MK6)</w:t>
            </w:r>
          </w:p>
          <w:p w14:paraId="2B7A85F2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6715AD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15B6163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kriteriengeleitet Handlungschancen und -alternativen sowie mögliche Folgen von politischen Entscheidungen (UK3)</w:t>
            </w:r>
          </w:p>
          <w:p w14:paraId="057DF87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ein eigenes Urteil multiperspektivisch unter Einbezug der Auswahl und Gewichtung von Urteilskriterien (UK4)</w:t>
            </w:r>
          </w:p>
          <w:p w14:paraId="4CB2D76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3FF991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7FA1B49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7999000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7535D44A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0695D8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9 Internationale Friedens- und Sicherheitspolitik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49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494–521)</w:t>
            </w:r>
          </w:p>
        </w:tc>
      </w:tr>
      <w:tr w:rsidR="00A77DC7" w:rsidRPr="005F159C" w14:paraId="7458AB76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D1E095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Friedens- und Konfliktforschung; Menschenrechte und Demokratie</w:t>
            </w:r>
          </w:p>
        </w:tc>
      </w:tr>
      <w:tr w:rsidR="00A77DC7" w:rsidRPr="005F159C" w14:paraId="66F586E7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8B6C6C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8 Unterrichtsstunden (Vorschlag)</w:t>
            </w:r>
          </w:p>
        </w:tc>
      </w:tr>
    </w:tbl>
    <w:p w14:paraId="7445435A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2035C211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7E52F70F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4962CF15" w14:textId="131095E4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16</w:t>
      </w:r>
    </w:p>
    <w:p w14:paraId="6EAF285A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16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2784CC44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0ABE8B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E0BEDE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49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AB38C7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49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1FA1E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9295A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76C8C04E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C9D0BF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16.1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Bedingt abwehrbereit? Die Geschichte der NATO von 1949 bis heute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FBC97D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Erscheinungsformen, Ursachen und Strukturen internationaler Konflikte, Krisen und Kriege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4F80B4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Grenzen internationaler Friedens- und Sicherheitspolitik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D4CFC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496–503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133AEE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Perspektivvergleich zur Sicherheits- und Verteidigungspolitik; moderierte Debatte zu europäischer Souveränität und Bündnissolidarität.</w:t>
            </w:r>
          </w:p>
        </w:tc>
      </w:tr>
      <w:tr w:rsidR="00A77DC7" w:rsidRPr="005F159C" w14:paraId="6B3ECE15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E8676F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16.2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Mehr Geld für Verteidigung? Folgen des russischen Angriffskriegs gegen die Ukraine für Deutschland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78F64C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3193DB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A60999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504–509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6F25F4D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41D0DF96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74F5E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16.3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Mehr europäische Souveränität? EU und NATO im Spannungsverhältnis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0AD64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FCADAC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436CEB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510–515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A6247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0E10F714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51E63D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16.4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Neue Bedrohungen im 21. Jahrhundert: Ist die NATO dafür gewappnet?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9E933F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27AF35B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1D6AA1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516–519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494CB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3BE371A3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1F8B5CF9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6A6C1724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407A7F5E" w14:textId="4FDCF33C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17: Globalisierung am Limit? Folgen multipler Krisen für den Welthandel</w:t>
      </w:r>
    </w:p>
    <w:p w14:paraId="36751ADB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17</w:t>
      </w:r>
    </w:p>
    <w:p w14:paraId="45941801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17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11A34340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D69AD0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A2027D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EA4EFF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897C66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05D11365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579BF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1F06D83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beschreiben Aspekte der Nachhaltigkeit in nationalen und supranationalen ökonomischen, politischen und gesellschaftlichen Zusammenhängen (SK5)</w:t>
            </w:r>
          </w:p>
          <w:p w14:paraId="64A1005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Bedeutung und Wirkung von Digitalisierung und Globalisierung in Wirtschaft, Politik und Gesellschaft (SK6)</w:t>
            </w:r>
          </w:p>
          <w:p w14:paraId="0F9694A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ED0662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recherchieren sozialwissenschaftlich relevante Informationen und Daten mittels Suchstrategien sowie unter Verwendung digitaler Werkzeuge (MK1)</w:t>
            </w:r>
          </w:p>
          <w:p w14:paraId="3BEB266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472D278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Informationen und deren Aufbereitung hinsichtlich verwendeter Quellen sowie mit ihnen verfolgter Strategien und Absichten (MK3)</w:t>
            </w:r>
          </w:p>
          <w:p w14:paraId="2A51D49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20554BF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Daten und Indikatoren im Hinblick auf Reliabilität, Validität und Objektivität (MK10)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3503BE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381668A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4EB9ABC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den Einfluss von Digitalisierung und Globalisierung in ökonomischen, politischen und gesellschaftlichen Entscheidungsprozessen (UK5)</w:t>
            </w:r>
          </w:p>
          <w:p w14:paraId="4400E636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18C806D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3627DB7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321C616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</w:tc>
      </w:tr>
      <w:tr w:rsidR="00A77DC7" w:rsidRPr="005F159C" w14:paraId="310B964F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0E1C9E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8 Globalisierte ökonomische Strukturen und Prozesse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48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522–561)</w:t>
            </w:r>
          </w:p>
        </w:tc>
      </w:tr>
      <w:tr w:rsidR="00A77DC7" w:rsidRPr="005F159C" w14:paraId="157DC7EA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492240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Merkmale, Dimensionen und Auswirkungen der Globalisierung; internationale Wirtschaftsbeziehungen; Organisationen zur Gestaltung der ökonomischen Dimension der Globalisierung</w:t>
            </w:r>
          </w:p>
        </w:tc>
      </w:tr>
      <w:tr w:rsidR="00A77DC7" w:rsidRPr="005F159C" w14:paraId="476617E8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56B108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10 Unterrichtsstunden (Vorschlag)</w:t>
            </w:r>
          </w:p>
        </w:tc>
      </w:tr>
    </w:tbl>
    <w:p w14:paraId="32B00BB4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26BDCBDD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2E7294CA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5A429E19" w14:textId="4FC0B1D2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17</w:t>
      </w:r>
    </w:p>
    <w:p w14:paraId="48B8037E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17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197876B8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66ACD84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A5B2B8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48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6A0B29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48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DEFB2E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FAE36C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0517390F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D6F1F1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17.1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Fallbeispiel iPhone: Kann Apple wirtschaftlichen Erfolg und Verantwortung in globalen Lieferketten miteinander verbinden?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B07F883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Merkmale und Antriebskräfte ökonomischer Globalisierung</w:t>
            </w:r>
          </w:p>
          <w:p w14:paraId="2BD5A6E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internationale Handels- und Finanzbeziehungen im Hinblick auf grundlegende Erscheinungsformen, Abläufe und Einflussfaktoren</w:t>
            </w:r>
          </w:p>
          <w:p w14:paraId="3E71131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Zielsetzung, Aufbau und Arbeitsweise von supranationalen Organisationen zur Gestaltung der ökonomischen Dimension der Globalisierung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FF8EB5B" w14:textId="006C921B" w:rsidR="00A77DC7" w:rsidRPr="005F159C" w:rsidRDefault="004157BA" w:rsidP="004A7765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ökonomische, politische, gesellschaftliche und ökologische Auswirkungen der Globalisierung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B69F9A6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524–529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B9B04E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Analyse globaler Lieferketten und Handelsdaten; Debatte zu Freihandel, Regulierung und Handlungsspielräumen internationaler Organisationen.</w:t>
            </w:r>
          </w:p>
        </w:tc>
      </w:tr>
      <w:tr w:rsidR="00A77DC7" w:rsidRPr="005F159C" w14:paraId="12FB03A0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6F497B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17.2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Was sind die Ursachen, Merkmale und Indikatoren der Globalisierung?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06E1CB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B50069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818FF6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530–536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0C0A7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14A64314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2C6DD0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17.3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Globalisierung am Limit? Folgen globaler Krisen für Welthandel und Weltpolitik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21A2F7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19B7425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3C384B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537–540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EC708B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4BBE190A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9680DA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17.4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Welche Dimensionen der Globalisierung werden unterschieden?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7E008F9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8C4FB5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7EC26DB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541–550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99B740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2ABEFA50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6D363D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5. Sequenz: Kapitel 17.5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Trumps Zollpolitik und Chinas Dumpingpreise: Hat die WTO noch eine Zukunft?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6A9BBFF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89DE26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C036F2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551–554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ACCB81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102EFAF0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B958C2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6. Sequenz: Kapitel 17.6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Globalisierungskritik: Können NGOs bei der Gestaltung von Globalisierung mitwirken?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32DA94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9C2DF60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40071F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555–559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021EA8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755D7E02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p w14:paraId="1EB8151B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59F8C5DF" w14:textId="77777777" w:rsidR="00222800" w:rsidRDefault="00222800">
      <w:pPr>
        <w:spacing w:before="20" w:after="60"/>
        <w:rPr>
          <w:b/>
          <w:color w:val="183B56"/>
          <w:sz w:val="28"/>
          <w:lang w:val="de-DE"/>
        </w:rPr>
      </w:pPr>
    </w:p>
    <w:p w14:paraId="170E6263" w14:textId="7CC2D881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183B56"/>
          <w:sz w:val="28"/>
          <w:lang w:val="de-DE"/>
        </w:rPr>
        <w:t>Kapitel 18: Deutschlands Wirtschaft im Spannungsfeld von Freihandel und Protektionismus</w:t>
      </w:r>
    </w:p>
    <w:p w14:paraId="1DE11E93" w14:textId="7777777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1: Übergeordnete Kompetenzerwartungen in Kapitel 18</w:t>
      </w:r>
    </w:p>
    <w:p w14:paraId="605EA021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18 nachfolgende übergeordnete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3798"/>
        <w:gridCol w:w="3798"/>
        <w:gridCol w:w="4082"/>
      </w:tblGrid>
      <w:tr w:rsidR="00A77DC7" w:rsidRPr="005F159C" w14:paraId="391143FC" w14:textId="77777777">
        <w:trPr>
          <w:tblHeader/>
          <w:jc w:val="center"/>
        </w:trPr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931EAB5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B05D7A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Methodenkompetenz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42–43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2E05F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43</w:t>
            </w:r>
          </w:p>
        </w:tc>
        <w:tc>
          <w:tcPr>
            <w:tcW w:w="379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2A7C3D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Handlungskompetenz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44</w:t>
            </w:r>
          </w:p>
        </w:tc>
      </w:tr>
      <w:tr w:rsidR="00A77DC7" w:rsidRPr="005F159C" w14:paraId="3E02534C" w14:textId="77777777">
        <w:trPr>
          <w:cantSplit/>
          <w:jc w:val="center"/>
        </w:trPr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669E07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komplexe ökonomische, politische und gesellschaftliche Strukturen sowie deren Elemente, Funktionen und Wirkungen (SK1)</w:t>
            </w:r>
          </w:p>
          <w:p w14:paraId="06D4AE0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komplexe ökonomische, politische und gesellschaftliche Prozesse, Probleme und Konflikte (SK2)</w:t>
            </w:r>
          </w:p>
          <w:p w14:paraId="28257EB1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Bedeutung und Wirkung von Digitalisierung und Globalisierung in Wirtschaft, Politik und Gesellschaft (SK6)</w:t>
            </w:r>
          </w:p>
          <w:p w14:paraId="417A039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erklären Zielsetzungen und Handlungsmöglichkeiten von nationalen und internationalen Akteuren und Institutionen in ökonomischen, politischen und gesellschaftlichen Prozessen (SK7)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0E8E060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werten fragen- und hypothesengeleitet Daten im Hinblick auf Quellen, Geltungsbereiche, Darstellungsarten, Korrelationen, Trends und Aussagen aus (MK2)</w:t>
            </w:r>
          </w:p>
          <w:p w14:paraId="00F4638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Positionen, Intentionen, Begründungsgänge und Argumentationsweisen in kontinuierlichen sowie diskontinuierlichen Texten und weiteren Medienprodukten (MK4)</w:t>
            </w:r>
          </w:p>
          <w:p w14:paraId="3A9BACD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prüfen Schlüssigkeit, Differenziertheit, Interessengebundenheit und ideologische Prämissen von Argumentationen (MK7)</w:t>
            </w:r>
          </w:p>
          <w:p w14:paraId="0142247C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ermitteln Grundannahmen, Konstruktionen, Zusammenhänge und Erklärungsreichweite von komplexen Modellen und Theorien (MK8)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17E5DA5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theoriegestützt und kriteriengeleitet komplexe Strukturen, Prozesse und politische Entscheidungen aus ökonomischer, politischer und gesellschaftlicher Perspektive (UK1)</w:t>
            </w:r>
          </w:p>
          <w:p w14:paraId="47DB706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bewerten komplexes ökonomisches, politisches und gesellschaftliches Handeln unter Berücksichtigung unterschiedlicher Perspektiven, Kriterien und Kategorien (UK2)</w:t>
            </w:r>
          </w:p>
          <w:p w14:paraId="48745FE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den Einfluss von Digitalisierung und Globalisierung in ökonomischen, politischen und gesellschaftlichen Entscheidungsprozessen (UK5)</w:t>
            </w:r>
          </w:p>
          <w:p w14:paraId="33903979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beurteilen Möglichkeiten und Herausforderungen der Kooperation unterschiedlicher Akteure auf nationaler und internationaler Ebene (UK6)</w:t>
            </w:r>
          </w:p>
        </w:tc>
        <w:tc>
          <w:tcPr>
            <w:tcW w:w="379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EF9A9E7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praktizieren komplexe Formen demokratischen Sprechens und demokratischer Aushandlungsprozesse (HK1)</w:t>
            </w:r>
          </w:p>
          <w:p w14:paraId="0AF7DFAF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begründen in komplexen simulativen und ggf. realen Aushandlungsszenarien ihren Standpunkt in Abwägung mit den Interessen anderer Beteiligter und Betroffener (HK2)</w:t>
            </w:r>
          </w:p>
          <w:p w14:paraId="624CEB1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gestalten Handlungsalternativen sowie Regelungs- und Lösungsansätze für Probleme und Konflikte (HK3)</w:t>
            </w:r>
          </w:p>
          <w:p w14:paraId="3BE43CEE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vertreten in simulativen Aushandlungsprozessen fremde Positionen und Argumentationen unter Berücksichtigung der zugrunde liegenden Interessen und Motive (HK4)</w:t>
            </w:r>
          </w:p>
        </w:tc>
      </w:tr>
      <w:tr w:rsidR="00A77DC7" w:rsidRPr="005F159C" w14:paraId="6061FDF5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A426678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Inhaltsfeld: 8 Globalisierte ökonomische Strukturen und Prozesse (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Lehrplan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48 – </w:t>
            </w:r>
            <w:proofErr w:type="gramStart"/>
            <w:r w:rsidRPr="005F159C">
              <w:rPr>
                <w:b/>
                <w:color w:val="183B56"/>
                <w:sz w:val="15"/>
                <w:lang w:val="de-DE"/>
              </w:rPr>
              <w:t>Lehrbuch</w:t>
            </w:r>
            <w:proofErr w:type="gramEnd"/>
            <w:r w:rsidRPr="005F159C">
              <w:rPr>
                <w:b/>
                <w:color w:val="183B56"/>
                <w:sz w:val="15"/>
                <w:lang w:val="de-DE"/>
              </w:rPr>
              <w:t xml:space="preserve"> S. 562–593)</w:t>
            </w:r>
          </w:p>
        </w:tc>
      </w:tr>
      <w:tr w:rsidR="00A77DC7" w:rsidRPr="005F159C" w14:paraId="1FCB5F32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A587D4B" w14:textId="3943515E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Inhaltliche Schwerpunkte: internationale Wirtschaftsbeziehungen; Standortfaktoren und Wettbewerbsfähigkeit</w:t>
            </w:r>
          </w:p>
        </w:tc>
      </w:tr>
      <w:tr w:rsidR="00A77DC7" w:rsidRPr="005F159C" w14:paraId="6DD6C625" w14:textId="77777777">
        <w:trPr>
          <w:cantSplit/>
          <w:jc w:val="center"/>
        </w:trPr>
        <w:tc>
          <w:tcPr>
            <w:tcW w:w="15476" w:type="dxa"/>
            <w:gridSpan w:val="4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80FB67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Zeitbedarf: 10 Unterrichtsstunden (Vorschlag)</w:t>
            </w:r>
          </w:p>
        </w:tc>
      </w:tr>
    </w:tbl>
    <w:p w14:paraId="637C6303" w14:textId="77777777" w:rsidR="00A77DC7" w:rsidRPr="005F159C" w:rsidRDefault="004157BA">
      <w:pPr>
        <w:spacing w:before="4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Unterrichtsstundenzahl ist ein Vorschlag und kann schul- bzw. kursbezogen angepasst werden.</w:t>
      </w:r>
    </w:p>
    <w:p w14:paraId="35EF67BF" w14:textId="77777777" w:rsidR="00A77DC7" w:rsidRPr="005F159C" w:rsidRDefault="004157BA">
      <w:pPr>
        <w:rPr>
          <w:lang w:val="de-DE"/>
        </w:rPr>
      </w:pPr>
      <w:r w:rsidRPr="005F159C">
        <w:rPr>
          <w:lang w:val="de-DE"/>
        </w:rPr>
        <w:br w:type="page"/>
      </w:r>
    </w:p>
    <w:p w14:paraId="23DD4697" w14:textId="77777777" w:rsidR="00222800" w:rsidRDefault="00222800">
      <w:pPr>
        <w:spacing w:before="20" w:after="60"/>
        <w:rPr>
          <w:b/>
          <w:color w:val="2F6B8A"/>
          <w:sz w:val="21"/>
          <w:lang w:val="de-DE"/>
        </w:rPr>
      </w:pPr>
    </w:p>
    <w:p w14:paraId="3C6BD551" w14:textId="37CBE357" w:rsidR="00A77DC7" w:rsidRPr="005F159C" w:rsidRDefault="004157BA">
      <w:pPr>
        <w:spacing w:before="20" w:after="60"/>
        <w:rPr>
          <w:lang w:val="de-DE"/>
        </w:rPr>
      </w:pPr>
      <w:r w:rsidRPr="005F159C">
        <w:rPr>
          <w:b/>
          <w:color w:val="2F6B8A"/>
          <w:sz w:val="21"/>
          <w:lang w:val="de-DE"/>
        </w:rPr>
        <w:t>Tabelle 2: Konkretisierung des Themas / Unterrichtssequenzen in Kapitel 18</w:t>
      </w:r>
    </w:p>
    <w:p w14:paraId="0FE3507B" w14:textId="77777777" w:rsidR="00A77DC7" w:rsidRPr="005F159C" w:rsidRDefault="004157BA">
      <w:pPr>
        <w:spacing w:after="60"/>
        <w:rPr>
          <w:lang w:val="de-DE"/>
        </w:rPr>
      </w:pPr>
      <w:r w:rsidRPr="005F159C">
        <w:rPr>
          <w:sz w:val="16"/>
          <w:lang w:val="de-DE"/>
        </w:rPr>
        <w:t>Schwerpunktmäßig können in Kapitel 18 nachfolgende konkretisierte Kompetenzen vermittelt werden: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22"/>
        <w:gridCol w:w="3855"/>
        <w:gridCol w:w="3855"/>
        <w:gridCol w:w="1134"/>
        <w:gridCol w:w="1928"/>
      </w:tblGrid>
      <w:tr w:rsidR="00A77DC7" w:rsidRPr="005F159C" w14:paraId="28086078" w14:textId="77777777">
        <w:trPr>
          <w:tblHeader/>
          <w:jc w:val="center"/>
        </w:trPr>
        <w:tc>
          <w:tcPr>
            <w:tcW w:w="4422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E93402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Sequenzen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211A86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Sachkompetenz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48</w:t>
            </w:r>
          </w:p>
        </w:tc>
        <w:tc>
          <w:tcPr>
            <w:tcW w:w="3855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A758D9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 xml:space="preserve">Konkretisierte Urteilskompetenz </w:t>
            </w:r>
            <w:proofErr w:type="gramStart"/>
            <w:r w:rsidRPr="005F159C">
              <w:rPr>
                <w:b/>
                <w:color w:val="FFFFFF"/>
                <w:sz w:val="16"/>
                <w:lang w:val="de-DE"/>
              </w:rPr>
              <w:t>Lehrplan</w:t>
            </w:r>
            <w:proofErr w:type="gramEnd"/>
            <w:r w:rsidRPr="005F159C">
              <w:rPr>
                <w:b/>
                <w:color w:val="FFFFFF"/>
                <w:sz w:val="16"/>
                <w:lang w:val="de-DE"/>
              </w:rPr>
              <w:t xml:space="preserve"> S. 48</w:t>
            </w:r>
          </w:p>
        </w:tc>
        <w:tc>
          <w:tcPr>
            <w:tcW w:w="1134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AC6D45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Seiten im Lehrwerk</w:t>
            </w:r>
          </w:p>
        </w:tc>
        <w:tc>
          <w:tcPr>
            <w:tcW w:w="1928" w:type="dxa"/>
            <w:shd w:val="clear" w:color="auto" w:fill="183B5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8CC132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FFFFFF"/>
                <w:sz w:val="16"/>
                <w:lang w:val="de-DE"/>
              </w:rPr>
              <w:t>Mögliche Absprachen über Projekte / Leistungsbewertung</w:t>
            </w:r>
          </w:p>
        </w:tc>
      </w:tr>
      <w:tr w:rsidR="00A77DC7" w:rsidRPr="005F159C" w14:paraId="62D37431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4699B22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1. Sequenz: Kapitel 18.1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Ist die deutsche Wirtschaft im freien Fall oder hat sie den Tiefpunkt hinter sich gelassen?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2714264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analysieren internationale Handels- und Finanzbeziehungen im Hinblick auf grundlegende Erscheinungsformen, Abläufe und Einflussfaktoren</w:t>
            </w:r>
          </w:p>
          <w:p w14:paraId="0E0CC468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erläutern Erklärungsansätze internationaler Handelsbeziehungen im Spannungsfeld von Freihandel und Protektionismus</w:t>
            </w:r>
          </w:p>
          <w:p w14:paraId="1AD7879A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stellen ökonomische, politische und gesellschaftliche Auswirkungen des Standortwettbewerbs dar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0B2B49B" w14:textId="77777777" w:rsidR="00A77DC7" w:rsidRPr="005F159C" w:rsidRDefault="004157BA">
            <w:pPr>
              <w:spacing w:after="32"/>
              <w:ind w:left="113" w:hanging="113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• erörtern Grenzen nationaler Wirtschaftspolitik vor dem Hintergrund globaler Prozesse</w:t>
            </w: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2C779DF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564–571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99B3880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sz w:val="15"/>
                <w:lang w:val="de-DE"/>
              </w:rPr>
              <w:t>Vergleich von Freihandel und Protektionismus; Analyse eines Abkommens und Diskussion möglicher ökonomischer sowie politischer Folgen.</w:t>
            </w:r>
          </w:p>
        </w:tc>
      </w:tr>
      <w:tr w:rsidR="00A77DC7" w:rsidRPr="005F159C" w14:paraId="5A6C09AC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51D7901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2. Sequenz: Kapitel 18.2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Wohlstand für alle – sind die klassischen Freihandelstheorien heute noch aktuell?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6B80936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D461B0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587E78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572–580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9C94BC2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11450DCF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DBBEE29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3. Sequenz: Kapitel 18.3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Wie gefährlich sind Wohlstandsverluste für die Demokratie in Deutschland?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DACA39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30BB124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2978627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581–584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A023201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74B6B090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12F8693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4. Sequenz: Kapitel 18.4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Festung Europa: Soll die EU den Freihandel mit autoritären Staaten einschränken?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74A6B77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D097CF3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00B47CD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585–587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BCE4EED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  <w:tr w:rsidR="00A77DC7" w:rsidRPr="005F159C" w14:paraId="2388AB1B" w14:textId="77777777">
        <w:trPr>
          <w:cantSplit/>
          <w:jc w:val="center"/>
        </w:trPr>
        <w:tc>
          <w:tcPr>
            <w:tcW w:w="442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FA075AE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5. Sequenz: Kapitel 18.5</w:t>
            </w:r>
            <w:r w:rsidRPr="005F159C">
              <w:rPr>
                <w:b/>
                <w:color w:val="183B56"/>
                <w:sz w:val="15"/>
                <w:lang w:val="de-DE"/>
              </w:rPr>
              <w:br/>
              <w:t>Vertiefung: Die Freihandelspolitik der EU – soll das Mercosur-Freihandelsabkommen abgeschlossen werden?</w:t>
            </w: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CF674E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3855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4BB0608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  <w:tc>
          <w:tcPr>
            <w:tcW w:w="113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25E353EC" w14:textId="77777777" w:rsidR="00A77DC7" w:rsidRPr="005F159C" w:rsidRDefault="004157BA">
            <w:pPr>
              <w:spacing w:after="20"/>
              <w:rPr>
                <w:lang w:val="de-DE"/>
              </w:rPr>
            </w:pPr>
            <w:r w:rsidRPr="005F159C">
              <w:rPr>
                <w:b/>
                <w:color w:val="183B56"/>
                <w:sz w:val="15"/>
                <w:lang w:val="de-DE"/>
              </w:rPr>
              <w:t>588–591</w:t>
            </w:r>
          </w:p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D17579C" w14:textId="77777777" w:rsidR="00A77DC7" w:rsidRPr="005F159C" w:rsidRDefault="00A77DC7">
            <w:pPr>
              <w:spacing w:after="20"/>
              <w:rPr>
                <w:lang w:val="de-DE"/>
              </w:rPr>
            </w:pPr>
          </w:p>
        </w:tc>
      </w:tr>
    </w:tbl>
    <w:p w14:paraId="4D18DD76" w14:textId="77777777" w:rsidR="00A77DC7" w:rsidRPr="005F159C" w:rsidRDefault="004157BA">
      <w:pPr>
        <w:spacing w:before="60"/>
        <w:rPr>
          <w:lang w:val="de-DE"/>
        </w:rPr>
      </w:pPr>
      <w:r w:rsidRPr="005F159C">
        <w:rPr>
          <w:i/>
          <w:color w:val="35434B"/>
          <w:sz w:val="14"/>
          <w:lang w:val="de-DE"/>
        </w:rPr>
        <w:t>Die konkretisierten Kompetenzen sind als Schwerpunkte des Kapitels ausgewiesen und werden über die Unterrichtsreihe hinweg angebahnt und gesichert.</w:t>
      </w:r>
    </w:p>
    <w:sectPr w:rsidR="00A77DC7" w:rsidRPr="005F159C" w:rsidSect="00034616">
      <w:headerReference w:type="default" r:id="rId8"/>
      <w:footerReference w:type="default" r:id="rId9"/>
      <w:pgSz w:w="16838" w:h="11906" w:orient="landscape"/>
      <w:pgMar w:top="567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75A9D" w14:textId="77777777" w:rsidR="00D01219" w:rsidRDefault="00D01219">
      <w:pPr>
        <w:spacing w:after="0" w:line="240" w:lineRule="auto"/>
      </w:pPr>
      <w:r>
        <w:separator/>
      </w:r>
    </w:p>
  </w:endnote>
  <w:endnote w:type="continuationSeparator" w:id="0">
    <w:p w14:paraId="492CC7FC" w14:textId="77777777" w:rsidR="00D01219" w:rsidRDefault="00D0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7F39F" w14:textId="77777777" w:rsidR="00A77DC7" w:rsidRDefault="004157BA">
    <w:pPr>
      <w:pStyle w:val="Fuzeile"/>
      <w:jc w:val="right"/>
    </w:pPr>
    <w:proofErr w:type="spellStart"/>
    <w:r>
      <w:rPr>
        <w:color w:val="35434B"/>
        <w:sz w:val="15"/>
      </w:rPr>
      <w:t>Synopse</w:t>
    </w:r>
    <w:proofErr w:type="spellEnd"/>
    <w:r>
      <w:rPr>
        <w:color w:val="35434B"/>
        <w:sz w:val="15"/>
      </w:rPr>
      <w:t xml:space="preserve"> </w:t>
    </w:r>
    <w:proofErr w:type="spellStart"/>
    <w:r>
      <w:rPr>
        <w:color w:val="35434B"/>
        <w:sz w:val="15"/>
      </w:rPr>
      <w:t>zum</w:t>
    </w:r>
    <w:proofErr w:type="spellEnd"/>
    <w:r>
      <w:rPr>
        <w:color w:val="35434B"/>
        <w:sz w:val="15"/>
      </w:rPr>
      <w:t xml:space="preserve"> </w:t>
    </w:r>
    <w:proofErr w:type="spellStart"/>
    <w:r>
      <w:rPr>
        <w:color w:val="35434B"/>
        <w:sz w:val="15"/>
      </w:rPr>
      <w:t>Kernlehrplan</w:t>
    </w:r>
    <w:proofErr w:type="spellEnd"/>
    <w:r>
      <w:rPr>
        <w:color w:val="35434B"/>
        <w:sz w:val="15"/>
      </w:rPr>
      <w:t xml:space="preserve"> NRW · </w:t>
    </w:r>
    <w:proofErr w:type="spellStart"/>
    <w:r>
      <w:rPr>
        <w:color w:val="35434B"/>
        <w:sz w:val="15"/>
      </w:rPr>
      <w:t>Seite</w:t>
    </w:r>
    <w:proofErr w:type="spellEnd"/>
    <w:r>
      <w:rPr>
        <w:color w:val="35434B"/>
        <w:sz w:val="15"/>
      </w:rPr>
      <w:t xml:space="preserve"> </w:t>
    </w:r>
    <w:r>
      <w:fldChar w:fldCharType="begin"/>
    </w:r>
    <w:r>
      <w:instrText>PAGE</w:instrText>
    </w:r>
    <w:r>
      <w:fldChar w:fldCharType="separate"/>
    </w:r>
    <w:r w:rsidR="00732A0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00AAB" w14:textId="77777777" w:rsidR="00D01219" w:rsidRDefault="00D01219">
      <w:pPr>
        <w:spacing w:after="0" w:line="240" w:lineRule="auto"/>
      </w:pPr>
      <w:r>
        <w:separator/>
      </w:r>
    </w:p>
  </w:footnote>
  <w:footnote w:type="continuationSeparator" w:id="0">
    <w:p w14:paraId="32690A25" w14:textId="77777777" w:rsidR="00D01219" w:rsidRDefault="00D0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CCB17" w14:textId="77777777" w:rsidR="00A77DC7" w:rsidRDefault="004157BA">
    <w:pPr>
      <w:pStyle w:val="Kopfzeile"/>
      <w:jc w:val="right"/>
    </w:pPr>
    <w:proofErr w:type="spellStart"/>
    <w:r>
      <w:rPr>
        <w:color w:val="35434B"/>
        <w:sz w:val="15"/>
      </w:rPr>
      <w:t>Sowi</w:t>
    </w:r>
    <w:proofErr w:type="spellEnd"/>
    <w:r>
      <w:rPr>
        <w:color w:val="35434B"/>
        <w:sz w:val="15"/>
      </w:rPr>
      <w:t xml:space="preserve"> NRW · </w:t>
    </w:r>
    <w:proofErr w:type="spellStart"/>
    <w:r>
      <w:rPr>
        <w:color w:val="35434B"/>
        <w:sz w:val="15"/>
      </w:rPr>
      <w:t>Qualifikationsphase</w:t>
    </w:r>
    <w:proofErr w:type="spellEnd"/>
    <w:r>
      <w:rPr>
        <w:color w:val="35434B"/>
        <w:sz w:val="15"/>
      </w:rPr>
      <w:t xml:space="preserve"> · </w:t>
    </w:r>
    <w:proofErr w:type="spellStart"/>
    <w:r>
      <w:rPr>
        <w:color w:val="35434B"/>
        <w:sz w:val="15"/>
      </w:rPr>
      <w:t>Sozialwissenschaften</w:t>
    </w:r>
    <w:proofErr w:type="spellEnd"/>
    <w:r>
      <w:rPr>
        <w:color w:val="35434B"/>
        <w:sz w:val="15"/>
      </w:rPr>
      <w:t>/</w:t>
    </w:r>
    <w:proofErr w:type="spellStart"/>
    <w:r>
      <w:rPr>
        <w:color w:val="35434B"/>
        <w:sz w:val="15"/>
      </w:rPr>
      <w:t>Wirtschaft</w:t>
    </w:r>
    <w:proofErr w:type="spellEnd"/>
    <w:r>
      <w:rPr>
        <w:color w:val="35434B"/>
        <w:sz w:val="15"/>
      </w:rPr>
      <w:t xml:space="preserve"> · </w:t>
    </w:r>
    <w:proofErr w:type="spellStart"/>
    <w:r>
      <w:rPr>
        <w:color w:val="35434B"/>
        <w:sz w:val="15"/>
      </w:rPr>
      <w:t>Grundkurs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221609">
    <w:abstractNumId w:val="8"/>
  </w:num>
  <w:num w:numId="2" w16cid:durableId="1357268537">
    <w:abstractNumId w:val="6"/>
  </w:num>
  <w:num w:numId="3" w16cid:durableId="1517690991">
    <w:abstractNumId w:val="5"/>
  </w:num>
  <w:num w:numId="4" w16cid:durableId="548108395">
    <w:abstractNumId w:val="4"/>
  </w:num>
  <w:num w:numId="5" w16cid:durableId="1392925142">
    <w:abstractNumId w:val="7"/>
  </w:num>
  <w:num w:numId="6" w16cid:durableId="379524592">
    <w:abstractNumId w:val="3"/>
  </w:num>
  <w:num w:numId="7" w16cid:durableId="1464034307">
    <w:abstractNumId w:val="2"/>
  </w:num>
  <w:num w:numId="8" w16cid:durableId="1685356081">
    <w:abstractNumId w:val="1"/>
  </w:num>
  <w:num w:numId="9" w16cid:durableId="182570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BB8"/>
    <w:rsid w:val="0006063C"/>
    <w:rsid w:val="000A47F3"/>
    <w:rsid w:val="00124207"/>
    <w:rsid w:val="0015074B"/>
    <w:rsid w:val="001C303F"/>
    <w:rsid w:val="00222800"/>
    <w:rsid w:val="0029639D"/>
    <w:rsid w:val="00326F90"/>
    <w:rsid w:val="004042DA"/>
    <w:rsid w:val="004157BA"/>
    <w:rsid w:val="004A7765"/>
    <w:rsid w:val="004D4137"/>
    <w:rsid w:val="00514172"/>
    <w:rsid w:val="00524000"/>
    <w:rsid w:val="005F159C"/>
    <w:rsid w:val="006E271B"/>
    <w:rsid w:val="00732A04"/>
    <w:rsid w:val="007525C6"/>
    <w:rsid w:val="007C587B"/>
    <w:rsid w:val="00A16BBE"/>
    <w:rsid w:val="00A61A8D"/>
    <w:rsid w:val="00A7649C"/>
    <w:rsid w:val="00A77DC7"/>
    <w:rsid w:val="00AA1D8D"/>
    <w:rsid w:val="00B153D3"/>
    <w:rsid w:val="00B36BE7"/>
    <w:rsid w:val="00B47730"/>
    <w:rsid w:val="00C25998"/>
    <w:rsid w:val="00C31C10"/>
    <w:rsid w:val="00CB0664"/>
    <w:rsid w:val="00CC51B0"/>
    <w:rsid w:val="00D01219"/>
    <w:rsid w:val="00F65B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FCB43"/>
  <w14:defaultImageDpi w14:val="300"/>
  <w15:docId w15:val="{38EDD92E-D68B-4A6B-945F-BCE571E2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40"/>
    </w:pPr>
    <w:rPr>
      <w:rFonts w:ascii="Arial" w:hAnsi="Arial"/>
      <w:color w:val="1D2730"/>
      <w:sz w:val="17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rsid w:val="00F65B5B"/>
    <w:pPr>
      <w:spacing w:after="0" w:line="240" w:lineRule="auto"/>
    </w:pPr>
    <w:rPr>
      <w:rFonts w:ascii="Arial" w:hAnsi="Arial"/>
      <w:color w:val="23303C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11420</Words>
  <Characters>71946</Characters>
  <Application>Microsoft Office Word</Application>
  <DocSecurity>0</DocSecurity>
  <Lines>599</Lines>
  <Paragraphs>166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Synopse Sowi NRW – Sozialwissenschaften/Wirtschaft, Grundkurs, Kapitel 2.5.1</vt:lpstr>
      <vt:lpstr/>
    </vt:vector>
  </TitlesOfParts>
  <Manager/>
  <Company/>
  <LinksUpToDate>false</LinksUpToDate>
  <CharactersWithSpaces>83200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Synopse Sowi NRW – Sozialwissenschaften/Wirtschaft, Grundkurs, Kapitel 2.5.1</dc:title>
  <dc:subject>Gesamtsynopse Qualifikationsphase, Kapitel 1–18 und Inhaltsfelder 4–9</dc:subject>
  <dc:creator>C.C. Buchner Verlag</dc:creator>
  <cp:keywords/>
  <dc:description>generated by python-docx</dc:description>
  <cp:lastModifiedBy>Bähring, Moritz - C.C.Buchner Verlag</cp:lastModifiedBy>
  <cp:revision>19</cp:revision>
  <dcterms:created xsi:type="dcterms:W3CDTF">2013-12-23T23:15:00Z</dcterms:created>
  <dcterms:modified xsi:type="dcterms:W3CDTF">2026-09-24T08:23:00Z</dcterms:modified>
  <cp:category/>
</cp:coreProperties>
</file>