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4C" w:rsidRPr="000A2011" w:rsidRDefault="00A4564C">
      <w:pPr>
        <w:rPr>
          <w:rFonts w:ascii="Calibri" w:hAnsi="Calibri"/>
        </w:rPr>
      </w:pPr>
    </w:p>
    <w:p w:rsidR="00A4564C" w:rsidRPr="000A2011" w:rsidRDefault="00B13F50">
      <w:pPr>
        <w:rPr>
          <w:rFonts w:ascii="Calibri" w:hAns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A9B" w:rsidRPr="001F05C7" w:rsidRDefault="003D4A9B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75pt;margin-top:766.5pt;width:525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" o:allowincell="f" filled="f" stroked="f">
                <v:textbox>
                  <w:txbxContent>
                    <w:p w:rsidR="003D4A9B" w:rsidRPr="001F05C7" w:rsidRDefault="003D4A9B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1F05C7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CF111" id="Group 9" o:spid="_x0000_s1026" style="position:absolute;margin-left:21.75pt;margin-top:751.5pt;width:552.25pt;height:54pt;z-index:-25166438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A4564C" w:rsidRPr="000A2011" w:rsidRDefault="00B13F50">
      <w:pPr>
        <w:rPr>
          <w:rFonts w:ascii="Calibri" w:hAnsi="Calibri"/>
          <w:caps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74008" id="Rechteck 3" o:spid="_x0000_s1026" style="position:absolute;margin-left:-36.8pt;margin-top:-51pt;width:802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CPac/N3gAAAAwBAAAPAAAAZHJz&#10;L2Rvd25yZXYueG1sTI/LbsIwEEX3lfoP1lTqDmxIeTSNg1AfewrddGfiIYmwx1HsQPr3HVbtbkZz&#10;dOfcYjN6Jy7YxzaQhtlUgUCqgm2p1vB1+JisQcRkyBoXCDX8YIRNeX9XmNyGK33iZZ9qwSEUc6Oh&#10;SanLpYxVg97EaeiQ+HYKvTeJ176WtjdXDvdOzpVaSm9a4g+N6fC1weq8H7yGN6d2h6h2NQ5xvU1P&#10;3+fTgt61fnwYty8gEo7pD4abPqtDyU7HMJCNwmmYrLIlozzM1Jxb3ZBFprjOUUP2vAJZFvJ/ifIX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j2nPzd4AAAAM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6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2995295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A9B" w:rsidRPr="00E3053F" w:rsidRDefault="003D4A9B" w:rsidP="00614F7D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 w:rsidRPr="00E3053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Buchners Kolleg Geschichte –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 xml:space="preserve">Neue </w:t>
                            </w:r>
                            <w:r w:rsidRPr="00E3053F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Ausgabe Niedersachsen</w:t>
                            </w:r>
                          </w:p>
                          <w:p w:rsidR="003D4A9B" w:rsidRDefault="003D4A9B" w:rsidP="00614F7D">
                            <w:pP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Einführungsphase</w:t>
                            </w:r>
                          </w:p>
                          <w:p w:rsidR="003D4A9B" w:rsidRPr="00644372" w:rsidRDefault="003D4A9B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ISBN 978-3-661-32033-5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7" type="#_x0000_t202" style="position:absolute;margin-left:12pt;margin-top:235.85pt;width:61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" filled="f" stroked="f">
                <v:path arrowok="t"/>
                <v:textbox>
                  <w:txbxContent>
                    <w:p w:rsidR="003D4A9B" w:rsidRPr="00E3053F" w:rsidRDefault="003D4A9B" w:rsidP="00614F7D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 w:rsidRPr="00E3053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Buchners Kolleg Geschichte – 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 xml:space="preserve">Neue </w:t>
                      </w:r>
                      <w:r w:rsidRPr="00E3053F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Ausgabe Niedersachsen</w:t>
                      </w:r>
                    </w:p>
                    <w:p w:rsidR="003D4A9B" w:rsidRDefault="003D4A9B" w:rsidP="00614F7D">
                      <w:pP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Einführungsphase</w:t>
                      </w:r>
                    </w:p>
                    <w:p w:rsidR="003D4A9B" w:rsidRPr="00644372" w:rsidRDefault="003D4A9B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ISBN 978-3-661-32033-5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4C" w:rsidRPr="000A2011">
        <w:rPr>
          <w:rFonts w:ascii="Calibri" w:hAnsi="Calibri"/>
          <w:caps/>
          <w:vertAlign w:val="subscript"/>
        </w:rPr>
        <w:t xml:space="preserve">         </w:t>
      </w:r>
    </w:p>
    <w:p w:rsidR="00A4564C" w:rsidRPr="000A2011" w:rsidRDefault="00A4564C" w:rsidP="005629D7">
      <w:pPr>
        <w:rPr>
          <w:rFonts w:ascii="Calibri" w:hAnsi="Calibri"/>
          <w:vertAlign w:val="subscript"/>
        </w:rPr>
      </w:pPr>
    </w:p>
    <w:p w:rsidR="003A2BCA" w:rsidRDefault="00B13F50" w:rsidP="00255907">
      <w:pPr>
        <w:tabs>
          <w:tab w:val="left" w:pos="1440"/>
        </w:tabs>
        <w:rPr>
          <w:rFonts w:ascii="Calibri" w:hAnsi="Calibri"/>
          <w:caps/>
          <w:vertAlign w:val="subscript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6348095</wp:posOffset>
            </wp:positionH>
            <wp:positionV relativeFrom="paragraph">
              <wp:posOffset>132715</wp:posOffset>
            </wp:positionV>
            <wp:extent cx="3087370" cy="4130040"/>
            <wp:effectExtent l="0" t="0" r="0" b="3810"/>
            <wp:wrapNone/>
            <wp:docPr id="23" name="Bild 23" descr="C:\Users\Zenglein\AppData\Local\Microsoft\Windows\Temporary Internet Files\Content.Word\c32033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englein\AppData\Local\Microsoft\Windows\Temporary Internet Files\Content.Word\c32033[2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132715</wp:posOffset>
                </wp:positionV>
                <wp:extent cx="3065145" cy="3820795"/>
                <wp:effectExtent l="0" t="0" r="0" b="2540"/>
                <wp:wrapSquare wrapText="bothSides"/>
                <wp:docPr id="5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5145" cy="382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A9B" w:rsidRPr="00794FA1" w:rsidRDefault="003D4A9B" w:rsidP="00614F7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</w:pPr>
                            <w:r w:rsidRPr="00794FA1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Cover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 xml:space="preserve">bitte </w:t>
                            </w:r>
                            <w:r w:rsidRPr="00794FA1">
                              <w:rPr>
                                <w:rFonts w:ascii="Calibri" w:hAnsi="Calibri"/>
                                <w:b/>
                                <w:color w:val="000000" w:themeColor="text1"/>
                              </w:rPr>
                              <w:t>einfügen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8" type="#_x0000_t202" style="position:absolute;margin-left:498pt;margin-top:10.45pt;width:241.35pt;height:30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eM3rQIAAKs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" filled="f" stroked="f">
                <v:path arrowok="t"/>
                <v:textbox>
                  <w:txbxContent>
                    <w:p w:rsidR="003D4A9B" w:rsidRPr="00794FA1" w:rsidRDefault="003D4A9B" w:rsidP="00614F7D">
                      <w:pPr>
                        <w:jc w:val="center"/>
                        <w:rPr>
                          <w:rFonts w:ascii="Calibri" w:hAnsi="Calibri"/>
                          <w:b/>
                          <w:color w:val="000000" w:themeColor="text1"/>
                        </w:rPr>
                      </w:pPr>
                      <w:r w:rsidRPr="00794FA1"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Cover </w:t>
                      </w:r>
                      <w:r>
                        <w:rPr>
                          <w:rFonts w:ascii="Calibri" w:hAnsi="Calibri"/>
                          <w:b/>
                          <w:color w:val="000000" w:themeColor="text1"/>
                        </w:rPr>
                        <w:t xml:space="preserve">bitte </w:t>
                      </w:r>
                      <w:r w:rsidRPr="00794FA1">
                        <w:rPr>
                          <w:rFonts w:ascii="Calibri" w:hAnsi="Calibri"/>
                          <w:b/>
                          <w:color w:val="000000" w:themeColor="text1"/>
                        </w:rPr>
                        <w:t>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536575</wp:posOffset>
                </wp:positionV>
                <wp:extent cx="7772400" cy="12573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4A9B" w:rsidRDefault="003D4A9B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 xml:space="preserve">Synopse </w:t>
                            </w:r>
                          </w:p>
                          <w:p w:rsidR="003D4A9B" w:rsidRPr="005D7DD9" w:rsidRDefault="003D4A9B" w:rsidP="00614F7D">
                            <w:pP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4"/>
                                <w:szCs w:val="44"/>
                              </w:rPr>
                              <w:t xml:space="preserve">Einführungsphase </w:t>
                            </w:r>
                          </w:p>
                          <w:p w:rsidR="003D4A9B" w:rsidRPr="00644372" w:rsidRDefault="003D4A9B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12pt;margin-top:42.25pt;width:612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" filled="f" stroked="f">
                <v:path arrowok="t"/>
                <v:textbox>
                  <w:txbxContent>
                    <w:p w:rsidR="003D4A9B" w:rsidRDefault="003D4A9B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 xml:space="preserve">Synopse </w:t>
                      </w:r>
                    </w:p>
                    <w:p w:rsidR="003D4A9B" w:rsidRPr="005D7DD9" w:rsidRDefault="003D4A9B" w:rsidP="00614F7D">
                      <w:pP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b/>
                          <w:sz w:val="44"/>
                          <w:szCs w:val="44"/>
                        </w:rPr>
                        <w:t xml:space="preserve">Einführungsphase </w:t>
                      </w:r>
                    </w:p>
                    <w:p w:rsidR="003D4A9B" w:rsidRPr="00644372" w:rsidRDefault="003D4A9B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632D0" w:rsidRDefault="00C632D0" w:rsidP="00C632D0">
      <w:pPr>
        <w:tabs>
          <w:tab w:val="left" w:pos="1440"/>
        </w:tabs>
        <w:rPr>
          <w:rFonts w:cs="Arial"/>
        </w:rPr>
      </w:pPr>
    </w:p>
    <w:p w:rsidR="00C34A5E" w:rsidRDefault="00C34A5E" w:rsidP="00C632D0">
      <w:pPr>
        <w:tabs>
          <w:tab w:val="left" w:pos="1440"/>
        </w:tabs>
        <w:rPr>
          <w:rFonts w:cs="Arial"/>
        </w:rPr>
      </w:pPr>
    </w:p>
    <w:p w:rsidR="00C34A5E" w:rsidRDefault="00C34A5E" w:rsidP="00C632D0">
      <w:pPr>
        <w:tabs>
          <w:tab w:val="left" w:pos="1440"/>
        </w:tabs>
        <w:rPr>
          <w:rFonts w:cs="Arial"/>
        </w:rPr>
      </w:pPr>
    </w:p>
    <w:p w:rsidR="00C34A5E" w:rsidRDefault="00C34A5E" w:rsidP="00C632D0">
      <w:pPr>
        <w:tabs>
          <w:tab w:val="left" w:pos="1440"/>
        </w:tabs>
        <w:rPr>
          <w:rFonts w:cs="Arial"/>
        </w:rPr>
      </w:pPr>
    </w:p>
    <w:p w:rsidR="00C34A5E" w:rsidRDefault="00C34A5E" w:rsidP="00C632D0">
      <w:pPr>
        <w:tabs>
          <w:tab w:val="left" w:pos="1440"/>
        </w:tabs>
        <w:rPr>
          <w:rFonts w:cs="Arial"/>
        </w:rPr>
      </w:pPr>
    </w:p>
    <w:p w:rsidR="00C34A5E" w:rsidRDefault="00C34A5E" w:rsidP="00C632D0">
      <w:pPr>
        <w:tabs>
          <w:tab w:val="left" w:pos="1440"/>
        </w:tabs>
        <w:rPr>
          <w:rFonts w:cs="Arial"/>
        </w:rPr>
      </w:pPr>
    </w:p>
    <w:p w:rsidR="00C34A5E" w:rsidRDefault="00C34A5E" w:rsidP="00C632D0">
      <w:pPr>
        <w:tabs>
          <w:tab w:val="left" w:pos="1440"/>
        </w:tabs>
        <w:rPr>
          <w:rFonts w:cs="Arial"/>
        </w:rPr>
      </w:pPr>
    </w:p>
    <w:p w:rsidR="00C34A5E" w:rsidRDefault="00C34A5E" w:rsidP="00C632D0">
      <w:pPr>
        <w:tabs>
          <w:tab w:val="left" w:pos="1440"/>
        </w:tabs>
        <w:rPr>
          <w:rFonts w:cs="Arial"/>
        </w:rPr>
      </w:pPr>
    </w:p>
    <w:p w:rsidR="00C34A5E" w:rsidRDefault="00C34A5E" w:rsidP="00C632D0">
      <w:pPr>
        <w:tabs>
          <w:tab w:val="left" w:pos="1440"/>
        </w:tabs>
        <w:rPr>
          <w:rFonts w:cs="Arial"/>
        </w:rPr>
      </w:pPr>
    </w:p>
    <w:p w:rsidR="00FF12A8" w:rsidRPr="00141F30" w:rsidRDefault="002169EE" w:rsidP="00C632D0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  <w:r w:rsidRPr="00141F30">
        <w:rPr>
          <w:rFonts w:ascii="Calibri" w:hAnsi="Calibri" w:cs="Arial"/>
          <w:b/>
          <w:sz w:val="32"/>
          <w:szCs w:val="32"/>
        </w:rPr>
        <w:lastRenderedPageBreak/>
        <w:t xml:space="preserve">Rahmenthema 1: </w:t>
      </w:r>
      <w:r w:rsidR="00554DE6" w:rsidRPr="00141F30">
        <w:rPr>
          <w:rFonts w:ascii="Calibri" w:hAnsi="Calibri" w:cs="Arial"/>
          <w:b/>
          <w:sz w:val="32"/>
          <w:szCs w:val="32"/>
        </w:rPr>
        <w:t>Die Welt im 15. und 16. Jahrhundert</w:t>
      </w:r>
    </w:p>
    <w:p w:rsidR="003464B9" w:rsidRPr="00E01546" w:rsidRDefault="003464B9" w:rsidP="00C632D0">
      <w:pPr>
        <w:tabs>
          <w:tab w:val="left" w:pos="1440"/>
        </w:tabs>
        <w:rPr>
          <w:rFonts w:ascii="Calibri" w:hAnsi="Calibri" w:cs="Arial"/>
        </w:rPr>
      </w:pPr>
    </w:p>
    <w:p w:rsidR="00FF12A8" w:rsidRPr="00141F30" w:rsidRDefault="00FF12A8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  <w:r w:rsidRPr="00141F30">
        <w:rPr>
          <w:rFonts w:ascii="Calibri" w:hAnsi="Calibri" w:cs="Arial"/>
          <w:b/>
          <w:sz w:val="28"/>
          <w:szCs w:val="28"/>
        </w:rPr>
        <w:t>Kernmodul</w:t>
      </w:r>
      <w:r w:rsidR="00786C69" w:rsidRPr="00141F30">
        <w:rPr>
          <w:rFonts w:ascii="Calibri" w:hAnsi="Calibri" w:cs="Arial"/>
          <w:b/>
          <w:sz w:val="28"/>
          <w:szCs w:val="28"/>
        </w:rPr>
        <w:t>:</w:t>
      </w:r>
      <w:r w:rsidR="00554DE6" w:rsidRPr="00141F30">
        <w:rPr>
          <w:b/>
          <w:sz w:val="28"/>
          <w:szCs w:val="28"/>
        </w:rPr>
        <w:t xml:space="preserve"> </w:t>
      </w:r>
      <w:r w:rsidR="00554DE6" w:rsidRPr="00141F30">
        <w:rPr>
          <w:rFonts w:ascii="Calibri" w:hAnsi="Calibri" w:cs="Arial"/>
          <w:b/>
          <w:sz w:val="28"/>
          <w:szCs w:val="28"/>
        </w:rPr>
        <w:t>Die Welt im 15. und 16. Jahrhundert – eine Zeitenwende?</w:t>
      </w:r>
    </w:p>
    <w:p w:rsidR="00554DE6" w:rsidRPr="00E01546" w:rsidRDefault="00554DE6" w:rsidP="00554DE6">
      <w:pPr>
        <w:tabs>
          <w:tab w:val="left" w:pos="1440"/>
        </w:tabs>
        <w:rPr>
          <w:rFonts w:cs="Arial"/>
        </w:rPr>
      </w:pPr>
    </w:p>
    <w:tbl>
      <w:tblPr>
        <w:tblStyle w:val="Tabellenraster"/>
        <w:tblW w:w="15417" w:type="dxa"/>
        <w:tblLook w:val="04A0" w:firstRow="1" w:lastRow="0" w:firstColumn="1" w:lastColumn="0" w:noHBand="0" w:noVBand="1"/>
      </w:tblPr>
      <w:tblGrid>
        <w:gridCol w:w="15417"/>
      </w:tblGrid>
      <w:tr w:rsidR="00554DE6" w:rsidTr="00367117">
        <w:tc>
          <w:tcPr>
            <w:tcW w:w="15417" w:type="dxa"/>
            <w:shd w:val="clear" w:color="auto" w:fill="CC0000"/>
          </w:tcPr>
          <w:p w:rsidR="0068503E" w:rsidRPr="00554DE6" w:rsidRDefault="00562A07" w:rsidP="00327958">
            <w:pPr>
              <w:spacing w:before="80" w:after="80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Inhaltliche</w:t>
            </w:r>
            <w:r w:rsidR="00554DE6" w:rsidRPr="00554DE6">
              <w:rPr>
                <w:b/>
                <w:color w:val="FFFFFF"/>
              </w:rPr>
              <w:t xml:space="preserve"> Schwerpunkt</w:t>
            </w:r>
            <w:r>
              <w:rPr>
                <w:b/>
                <w:color w:val="FFFFFF"/>
              </w:rPr>
              <w:t>e</w:t>
            </w:r>
            <w:r w:rsidR="0068503E">
              <w:rPr>
                <w:b/>
                <w:color w:val="FFFFFF"/>
              </w:rPr>
              <w:t xml:space="preserve"> des Kerncurriculums:</w:t>
            </w:r>
          </w:p>
          <w:p w:rsidR="00554DE6" w:rsidRDefault="00562A07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1. </w:t>
            </w:r>
            <w:r w:rsidR="00EC284E" w:rsidRPr="00EC284E">
              <w:rPr>
                <w:rFonts w:cs="Arial"/>
                <w:b/>
                <w:color w:val="FFFFFF"/>
              </w:rPr>
              <w:t>Vergleich von Überblicksdarstellungen zum 15. und 16. Jahrhundert in Auszügen</w:t>
            </w:r>
          </w:p>
          <w:p w:rsidR="00EC284E" w:rsidRDefault="00EC284E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2. </w:t>
            </w:r>
            <w:r w:rsidRPr="00EC284E">
              <w:rPr>
                <w:rFonts w:cs="Arial"/>
                <w:b/>
                <w:color w:val="FFFFFF"/>
              </w:rPr>
              <w:t xml:space="preserve">Einführung in die räumliche Bedingtheit und </w:t>
            </w:r>
            <w:proofErr w:type="spellStart"/>
            <w:r w:rsidRPr="00EC284E">
              <w:rPr>
                <w:rFonts w:cs="Arial"/>
                <w:b/>
                <w:color w:val="FFFFFF"/>
              </w:rPr>
              <w:t>Dimensionalität</w:t>
            </w:r>
            <w:proofErr w:type="spellEnd"/>
            <w:r w:rsidRPr="00EC284E">
              <w:rPr>
                <w:rFonts w:cs="Arial"/>
                <w:b/>
                <w:color w:val="FFFFFF"/>
              </w:rPr>
              <w:t xml:space="preserve"> von Geschichtsbetrachtungen (z. B. eurozentrische im Vergleich zur globalen </w:t>
            </w:r>
          </w:p>
          <w:p w:rsidR="00562A07" w:rsidRDefault="00EC284E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    </w:t>
            </w:r>
            <w:r w:rsidRPr="00EC284E">
              <w:rPr>
                <w:rFonts w:cs="Arial"/>
                <w:b/>
                <w:color w:val="FFFFFF"/>
              </w:rPr>
              <w:t>Perspektive; Politik- und Kulturgeschichte)</w:t>
            </w:r>
          </w:p>
          <w:p w:rsidR="00562A07" w:rsidRDefault="00562A07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3.</w:t>
            </w:r>
            <w:r w:rsidR="00EC284E">
              <w:rPr>
                <w:rFonts w:cs="Arial"/>
                <w:b/>
                <w:color w:val="FFFFFF"/>
              </w:rPr>
              <w:t xml:space="preserve"> </w:t>
            </w:r>
            <w:r w:rsidR="00EC284E" w:rsidRPr="008660EE">
              <w:rPr>
                <w:rFonts w:cs="Arial"/>
                <w:b/>
                <w:color w:val="FFFFFF"/>
              </w:rPr>
              <w:t>Vergleich unterschiedlicher Epochenvorstellungen und Zeitkonzepte (z. B. zyklisch, linear)</w:t>
            </w:r>
          </w:p>
          <w:p w:rsidR="00777022" w:rsidRDefault="00EC284E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4. </w:t>
            </w:r>
            <w:r w:rsidRPr="008660EE">
              <w:rPr>
                <w:rFonts w:cs="Arial"/>
                <w:b/>
                <w:color w:val="FFFFFF"/>
              </w:rPr>
              <w:t>Mythos „Renaissance“</w:t>
            </w:r>
          </w:p>
          <w:p w:rsidR="00E01546" w:rsidRPr="00EC284E" w:rsidRDefault="00E01546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</w:p>
        </w:tc>
      </w:tr>
      <w:tr w:rsidR="00554DE6" w:rsidRPr="005238E6" w:rsidTr="00367117">
        <w:tc>
          <w:tcPr>
            <w:tcW w:w="15417" w:type="dxa"/>
          </w:tcPr>
          <w:p w:rsidR="00AF39EE" w:rsidRPr="00AF39EE" w:rsidRDefault="00AF39EE" w:rsidP="00AF39EE">
            <w:pPr>
              <w:spacing w:before="80" w:after="80"/>
              <w:rPr>
                <w:b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A2DA5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AF39EE">
              <w:rPr>
                <w:b/>
              </w:rPr>
              <w:t xml:space="preserve">zu Punkt 1: </w:t>
            </w:r>
            <w:r w:rsidRPr="00AF39EE">
              <w:rPr>
                <w:b/>
                <w:bCs/>
              </w:rPr>
              <w:t xml:space="preserve">Theorie-Baustein: </w:t>
            </w:r>
            <w:r w:rsidRPr="00AF39EE">
              <w:rPr>
                <w:b/>
              </w:rPr>
              <w:t>Wie denken Historiker über das 15. und 16. Jahrhundert?</w:t>
            </w:r>
            <w:r w:rsidRPr="00AF39EE">
              <w:t xml:space="preserve"> (Seite 10-13)</w:t>
            </w:r>
          </w:p>
          <w:p w:rsidR="00AF39EE" w:rsidRPr="00AF39EE" w:rsidRDefault="00E27431" w:rsidP="00AF39EE">
            <w:pPr>
              <w:spacing w:before="80" w:after="80"/>
            </w:pPr>
            <w:r>
              <w:t xml:space="preserve">  ◦ Epoche,</w:t>
            </w:r>
            <w:r w:rsidR="00AF39EE" w:rsidRPr="00AF39EE">
              <w:t xml:space="preserve"> Charakter von Epochen </w:t>
            </w:r>
          </w:p>
          <w:p w:rsidR="00AF39EE" w:rsidRPr="00AF39EE" w:rsidRDefault="00E27431" w:rsidP="00AF39EE">
            <w:pPr>
              <w:spacing w:before="80" w:after="80"/>
            </w:pPr>
            <w:r>
              <w:t xml:space="preserve">  ◦ Perspektiven,</w:t>
            </w:r>
            <w:r w:rsidR="00AF39EE" w:rsidRPr="00AF39EE">
              <w:t xml:space="preserve"> Zeitgenossen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◦ Überblickdarstellungen zum 15. und 16. Jahrhundert;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Materialien: Alfred Kohler/Über die Antriebskräfte des 15. und 16. Jahrhunderts, Günter Vogler/Charakteristika Europas im 15. und 16. Jahrhundert,  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Bernd </w:t>
            </w:r>
            <w:proofErr w:type="spellStart"/>
            <w:r w:rsidRPr="00AF39EE">
              <w:t>Roeck</w:t>
            </w:r>
            <w:proofErr w:type="spellEnd"/>
            <w:r w:rsidRPr="00AF39EE">
              <w:t xml:space="preserve">/Voraussetzungen der Renaissance </w:t>
            </w:r>
          </w:p>
          <w:p w:rsidR="00AF39EE" w:rsidRDefault="00AF39EE" w:rsidP="00AF39EE">
            <w:pPr>
              <w:spacing w:before="80" w:after="80"/>
            </w:pPr>
          </w:p>
          <w:p w:rsidR="00AF39EE" w:rsidRPr="00AF39EE" w:rsidRDefault="00AF39EE" w:rsidP="00AF39EE">
            <w:pPr>
              <w:spacing w:before="80" w:after="80"/>
            </w:pPr>
            <w:r w:rsidRPr="00AF39EE">
              <w:rPr>
                <w:b/>
              </w:rPr>
              <w:t xml:space="preserve"> </w:t>
            </w: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</w:t>
            </w:r>
            <w:r w:rsidRPr="00AF39EE">
              <w:rPr>
                <w:b/>
              </w:rPr>
              <w:t xml:space="preserve">zu Punkt 2: </w:t>
            </w:r>
            <w:r w:rsidRPr="00AF39EE">
              <w:rPr>
                <w:b/>
                <w:bCs/>
              </w:rPr>
              <w:t xml:space="preserve">Theorie-Baustein: </w:t>
            </w:r>
            <w:r w:rsidRPr="00AF39EE">
              <w:rPr>
                <w:b/>
              </w:rPr>
              <w:t>Perspektiven der Geschichtsbetrachtung</w:t>
            </w:r>
            <w:r w:rsidRPr="00AF39EE">
              <w:t xml:space="preserve"> (Seite 14-17)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◦ Historisches Fragen;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Material: Marc Bloch/Beschäftigung mit der Frage, aus welcher Perspektive und mit welchem Ziel Geschichtsschreibung erfolgen sollte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◦ Perspektiven und Dimensionen;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Materialien: Peter </w:t>
            </w:r>
            <w:proofErr w:type="spellStart"/>
            <w:r w:rsidRPr="00AF39EE">
              <w:t>Frankopan</w:t>
            </w:r>
            <w:proofErr w:type="spellEnd"/>
            <w:r w:rsidRPr="00AF39EE">
              <w:t>/Erfahrungen mit dem geografischen Raum, auf den sich die Betrachtung von Geschichte in seiner Schulzeit konzentrierte,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Jürgen Osterhammel/Zeithorizonte der Geschichte 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◦ Jenseits der Nationalgeschichte </w:t>
            </w:r>
          </w:p>
          <w:p w:rsidR="00AF39EE" w:rsidRPr="00AF39EE" w:rsidRDefault="00AF39EE" w:rsidP="00AF39EE">
            <w:pPr>
              <w:spacing w:before="80" w:after="80"/>
            </w:pPr>
            <w:r w:rsidRPr="006A2DA5">
              <w:rPr>
                <w:sz w:val="16"/>
                <w:szCs w:val="16"/>
              </w:rPr>
              <w:lastRenderedPageBreak/>
              <w:t>●</w:t>
            </w:r>
            <w:r>
              <w:rPr>
                <w:b/>
              </w:rPr>
              <w:t xml:space="preserve"> </w:t>
            </w:r>
            <w:r w:rsidRPr="00AF39EE">
              <w:rPr>
                <w:b/>
              </w:rPr>
              <w:t xml:space="preserve">zu Punkt 3: </w:t>
            </w:r>
            <w:r w:rsidRPr="00AF39EE">
              <w:rPr>
                <w:b/>
                <w:bCs/>
              </w:rPr>
              <w:t xml:space="preserve">Theorie-Baustein: </w:t>
            </w:r>
            <w:r w:rsidRPr="00AF39EE">
              <w:rPr>
                <w:b/>
              </w:rPr>
              <w:t>Epochenvorstellungen und Zeitkonzepte</w:t>
            </w:r>
            <w:r w:rsidRPr="00AF39EE">
              <w:t xml:space="preserve"> (Seite 18-23)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◦ Begriffserklärung: „Epoche“</w:t>
            </w:r>
            <w:r w:rsidR="00E27431">
              <w:t xml:space="preserve">, </w:t>
            </w:r>
            <w:r w:rsidRPr="00AF39EE">
              <w:t>Epoche „Frühe Neuzeit“/Epochengrenzen;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Material: Barbara Stollberg-</w:t>
            </w:r>
            <w:proofErr w:type="spellStart"/>
            <w:r w:rsidRPr="00AF39EE">
              <w:t>Rilinger</w:t>
            </w:r>
            <w:proofErr w:type="spellEnd"/>
            <w:r w:rsidRPr="00AF39EE">
              <w:t>/Epoche „Frühe Neuzeit“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◦ Zeitstrukturen (Zyklen, Auf- oder Abstieg, Dauer oder Wechsel, </w:t>
            </w:r>
            <w:proofErr w:type="spellStart"/>
            <w:r w:rsidRPr="00AF39EE">
              <w:t>telischer</w:t>
            </w:r>
            <w:proofErr w:type="spellEnd"/>
            <w:r w:rsidRPr="00AF39EE">
              <w:t xml:space="preserve"> Verlauf);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Materialien: Hans-Jürgen </w:t>
            </w:r>
            <w:proofErr w:type="spellStart"/>
            <w:r w:rsidRPr="00AF39EE">
              <w:t>Pandel</w:t>
            </w:r>
            <w:proofErr w:type="spellEnd"/>
            <w:r w:rsidRPr="00AF39EE">
              <w:t xml:space="preserve">/Zyklische Zeitverläufe, Paul Kennedy/Auf- und Abstieg hegemonialer Mächte, Josef Joffe/„Ende der Geschichte“, 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Jürgen Osterhammel/Zeitraum und Beschleunigung 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◦ Zeiten unterschiedlicher Dauer (Ereigniszeit, Soziale Zeit, Zeiten langer Dauer);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 Material: Fernand Braudel/Vorstellung verschiedener Zeitebenen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◦ Konsequenzen für den Historiker;</w:t>
            </w:r>
          </w:p>
          <w:p w:rsidR="00AF39EE" w:rsidRDefault="00AF39EE" w:rsidP="00AF39EE">
            <w:pPr>
              <w:spacing w:before="80" w:after="80"/>
            </w:pPr>
            <w:r w:rsidRPr="00AF39EE">
              <w:t xml:space="preserve">    Material: Yuval Noah </w:t>
            </w:r>
            <w:proofErr w:type="spellStart"/>
            <w:r w:rsidRPr="00AF39EE">
              <w:t>Harari</w:t>
            </w:r>
            <w:proofErr w:type="spellEnd"/>
            <w:r w:rsidRPr="00AF39EE">
              <w:t xml:space="preserve">/Geschichte der erfundenen Ordnungen </w:t>
            </w:r>
          </w:p>
          <w:p w:rsidR="00AF39EE" w:rsidRPr="00AF39EE" w:rsidRDefault="00AF39EE" w:rsidP="00AF39EE">
            <w:pPr>
              <w:spacing w:before="80" w:after="80"/>
            </w:pPr>
          </w:p>
          <w:p w:rsidR="00AF39EE" w:rsidRPr="00AF39EE" w:rsidRDefault="00AF39EE" w:rsidP="00AF39EE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</w:t>
            </w:r>
            <w:r w:rsidRPr="00AF39EE">
              <w:rPr>
                <w:b/>
              </w:rPr>
              <w:t xml:space="preserve">zu Punkt 4: </w:t>
            </w:r>
            <w:r w:rsidRPr="00AF39EE">
              <w:rPr>
                <w:b/>
                <w:bCs/>
              </w:rPr>
              <w:t xml:space="preserve">Theorie-Baustein: </w:t>
            </w:r>
            <w:r w:rsidRPr="00AF39EE">
              <w:rPr>
                <w:b/>
              </w:rPr>
              <w:t>Die Renaissance – ein Mythos?</w:t>
            </w:r>
            <w:r w:rsidRPr="00AF39EE">
              <w:t xml:space="preserve"> (Seite 24-29)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◦ wo u</w:t>
            </w:r>
            <w:r w:rsidR="006B5C9F">
              <w:t>nd wann gab es die Renaissance,</w:t>
            </w:r>
            <w:r w:rsidRPr="00AF39EE">
              <w:t xml:space="preserve"> Renaissance als „Goldenes Zeitalter“?</w:t>
            </w:r>
            <w:r w:rsidR="006B5C9F">
              <w:t>;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  Material</w:t>
            </w:r>
            <w:r w:rsidR="006B5C9F">
              <w:t>ien</w:t>
            </w:r>
            <w:r w:rsidRPr="00AF39EE">
              <w:t>: Jacob Burckhardt/</w:t>
            </w:r>
            <w:r w:rsidR="006B5C9F">
              <w:t>der</w:t>
            </w:r>
            <w:r w:rsidRPr="00AF39EE">
              <w:t xml:space="preserve"> allseitig</w:t>
            </w:r>
            <w:r w:rsidR="006B5C9F">
              <w:t xml:space="preserve">e Mensch der </w:t>
            </w:r>
            <w:r w:rsidRPr="00AF39EE">
              <w:t>Renaissance, Johan Huizinga/</w:t>
            </w:r>
            <w:r w:rsidR="00B5006B">
              <w:t>„</w:t>
            </w:r>
            <w:r w:rsidRPr="00AF39EE">
              <w:t xml:space="preserve">Herbst des Mittelalters“ </w:t>
            </w:r>
          </w:p>
          <w:p w:rsidR="00AF39EE" w:rsidRPr="00AF39EE" w:rsidRDefault="00AF39EE" w:rsidP="00AF39EE">
            <w:pPr>
              <w:spacing w:before="80" w:after="80"/>
            </w:pPr>
            <w:r w:rsidRPr="00AF39EE">
              <w:t xml:space="preserve"> ◦ Vergangenheit im Spiegel der Gegenwart;</w:t>
            </w:r>
          </w:p>
          <w:p w:rsidR="00F33D54" w:rsidRDefault="00AF39EE" w:rsidP="00AF39EE">
            <w:pPr>
              <w:spacing w:before="80" w:after="80"/>
            </w:pPr>
            <w:r w:rsidRPr="00AF39EE">
              <w:t xml:space="preserve">   Material: Andrew James Johnston/„Mythos Renaissance“, Ian Goldin und Chris </w:t>
            </w:r>
            <w:proofErr w:type="spellStart"/>
            <w:r w:rsidRPr="00AF39EE">
              <w:t>Kutarna</w:t>
            </w:r>
            <w:proofErr w:type="spellEnd"/>
            <w:r w:rsidRPr="00AF39EE">
              <w:t>/Was bedeutet „Renaissance“ eigentlich?</w:t>
            </w:r>
          </w:p>
          <w:p w:rsidR="00AF39EE" w:rsidRPr="005238E6" w:rsidRDefault="00AF39EE" w:rsidP="00AF39EE">
            <w:pPr>
              <w:spacing w:before="80" w:after="80"/>
            </w:pPr>
          </w:p>
        </w:tc>
      </w:tr>
    </w:tbl>
    <w:p w:rsidR="00E01546" w:rsidRDefault="00E01546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E01546" w:rsidRDefault="00E01546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E01546" w:rsidRDefault="00E01546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E01546" w:rsidRDefault="00E01546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E01546" w:rsidRDefault="00E01546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E01546" w:rsidRDefault="00E01546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5006B" w:rsidRDefault="00B5006B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FA6DF5" w:rsidRPr="00141F30" w:rsidRDefault="00FA6DF5" w:rsidP="00C632D0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  <w:r w:rsidRPr="00141F30">
        <w:rPr>
          <w:rFonts w:ascii="Calibri" w:hAnsi="Calibri" w:cs="Arial"/>
          <w:b/>
          <w:sz w:val="28"/>
          <w:szCs w:val="28"/>
        </w:rPr>
        <w:lastRenderedPageBreak/>
        <w:t>Wahlmodul 1: Der Beginn der Europäisierung der Welt</w:t>
      </w:r>
    </w:p>
    <w:p w:rsidR="00FF12A8" w:rsidRPr="00FE0CBA" w:rsidRDefault="00FF12A8" w:rsidP="00C632D0">
      <w:pPr>
        <w:tabs>
          <w:tab w:val="left" w:pos="1440"/>
        </w:tabs>
        <w:rPr>
          <w:rFonts w:cs="Arial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68"/>
        <w:gridCol w:w="2760"/>
      </w:tblGrid>
      <w:tr w:rsidR="0025438A" w:rsidRPr="00FE0CBA" w:rsidTr="00FE0CBA">
        <w:trPr>
          <w:trHeight w:val="740"/>
        </w:trPr>
        <w:tc>
          <w:tcPr>
            <w:tcW w:w="3652" w:type="dxa"/>
          </w:tcPr>
          <w:p w:rsidR="00FE0CBA" w:rsidRPr="006A18E7" w:rsidRDefault="00FA6DF5" w:rsidP="00FE0CBA">
            <w:pPr>
              <w:rPr>
                <w:rStyle w:val="Hervorhebung"/>
                <w:rFonts w:ascii="Calibri" w:hAnsi="Calibri"/>
                <w:b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 xml:space="preserve">Perspektive: 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i w:val="0"/>
              </w:rPr>
              <w:t>global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7823C9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>Strukturierende Aspekte</w:t>
            </w:r>
            <w:r w:rsidR="00FE0CBA" w:rsidRPr="006A18E7">
              <w:rPr>
                <w:rStyle w:val="Hervorhebung"/>
                <w:rFonts w:ascii="Calibri" w:hAnsi="Calibri"/>
                <w:b/>
                <w:i w:val="0"/>
              </w:rPr>
              <w:t>:</w:t>
            </w:r>
            <w:r w:rsidR="00FE0CBA" w:rsidRPr="006A18E7">
              <w:rPr>
                <w:rStyle w:val="Hervorhebung"/>
                <w:rFonts w:ascii="Calibri" w:hAnsi="Calibri"/>
                <w:i w:val="0"/>
              </w:rPr>
              <w:t xml:space="preserve"> 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i w:val="0"/>
              </w:rPr>
              <w:t>Freiheit und Herrschaft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i w:val="0"/>
              </w:rPr>
              <w:t>Wirtschaft und Umwelt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i w:val="0"/>
              </w:rPr>
              <w:t xml:space="preserve">Kontinuität und Wandel </w:t>
            </w:r>
          </w:p>
          <w:p w:rsidR="00FE0CBA" w:rsidRPr="006A18E7" w:rsidRDefault="00FE0CBA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b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 xml:space="preserve">Dimensionen: 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i w:val="0"/>
              </w:rPr>
              <w:t xml:space="preserve">Wirtschaftsgeschichte 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i w:val="0"/>
              </w:rPr>
              <w:t xml:space="preserve">Sozialgeschichte 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i w:val="0"/>
              </w:rPr>
              <w:t xml:space="preserve">Geschlechtergeschichte </w:t>
            </w: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i w:val="0"/>
              </w:rPr>
              <w:t xml:space="preserve">Umweltgeschichte </w:t>
            </w:r>
          </w:p>
          <w:p w:rsidR="00F308F0" w:rsidRPr="006A18E7" w:rsidRDefault="00F308F0" w:rsidP="00FE0CBA">
            <w:pPr>
              <w:rPr>
                <w:rStyle w:val="Hervorhebung"/>
                <w:rFonts w:ascii="Calibri" w:hAnsi="Calibri"/>
                <w:i w:val="0"/>
              </w:rPr>
            </w:pPr>
          </w:p>
        </w:tc>
        <w:tc>
          <w:tcPr>
            <w:tcW w:w="1868" w:type="dxa"/>
          </w:tcPr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FA6DF5" w:rsidRPr="006A18E7" w:rsidRDefault="00FA6DF5" w:rsidP="00FE0CBA">
            <w:pPr>
              <w:rPr>
                <w:rStyle w:val="Hervorhebung"/>
                <w:rFonts w:ascii="Calibri" w:hAnsi="Calibri"/>
                <w:i w:val="0"/>
              </w:rPr>
            </w:pPr>
          </w:p>
          <w:p w:rsidR="0025438A" w:rsidRPr="006A18E7" w:rsidRDefault="0025438A" w:rsidP="00FE0CBA">
            <w:pPr>
              <w:rPr>
                <w:rStyle w:val="Hervorhebung"/>
                <w:rFonts w:ascii="Calibri" w:hAnsi="Calibri"/>
                <w:i w:val="0"/>
              </w:rPr>
            </w:pPr>
          </w:p>
        </w:tc>
        <w:tc>
          <w:tcPr>
            <w:tcW w:w="2760" w:type="dxa"/>
          </w:tcPr>
          <w:p w:rsidR="00FA6DF5" w:rsidRPr="00FE0CBA" w:rsidRDefault="00FA6DF5" w:rsidP="00254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6DF5" w:rsidRPr="00FE0CBA" w:rsidRDefault="00FA6DF5" w:rsidP="00254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6DF5" w:rsidRPr="00FE0CBA" w:rsidRDefault="00FA6DF5" w:rsidP="00254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6DF5" w:rsidRPr="00FE0CBA" w:rsidRDefault="00FA6DF5" w:rsidP="00254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6DF5" w:rsidRPr="00FE0CBA" w:rsidRDefault="00FA6DF5" w:rsidP="00254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6DF5" w:rsidRPr="00FE0CBA" w:rsidRDefault="00FA6DF5" w:rsidP="00254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6DF5" w:rsidRPr="00FE0CBA" w:rsidRDefault="00FA6DF5" w:rsidP="00254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A6DF5" w:rsidRPr="00FE0CBA" w:rsidRDefault="00FA6DF5" w:rsidP="0025438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438A" w:rsidRPr="00FE0CBA" w:rsidRDefault="0025438A" w:rsidP="00FA6DF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01546" w:rsidRDefault="00E01546" w:rsidP="00C632D0">
      <w:pPr>
        <w:tabs>
          <w:tab w:val="left" w:pos="1440"/>
        </w:tabs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59"/>
      </w:tblGrid>
      <w:tr w:rsidR="00ED6C0C" w:rsidTr="00ED6C0C">
        <w:tc>
          <w:tcPr>
            <w:tcW w:w="15109" w:type="dxa"/>
            <w:shd w:val="clear" w:color="auto" w:fill="CC0000"/>
          </w:tcPr>
          <w:p w:rsidR="00ED6C0C" w:rsidRPr="002169EE" w:rsidRDefault="00ED6C0C" w:rsidP="00ED6C0C">
            <w:pPr>
              <w:spacing w:before="80" w:after="80"/>
              <w:rPr>
                <w:b/>
                <w:color w:val="FFFFFF" w:themeColor="background1"/>
              </w:rPr>
            </w:pPr>
            <w:r w:rsidRPr="002169EE">
              <w:rPr>
                <w:b/>
                <w:color w:val="FFFFFF" w:themeColor="background1"/>
              </w:rPr>
              <w:t>Inhaltlicher Schwerpunkt</w:t>
            </w:r>
            <w:r w:rsidR="00781E5E">
              <w:rPr>
                <w:b/>
                <w:color w:val="FFFFFF" w:themeColor="background1"/>
              </w:rPr>
              <w:t xml:space="preserve"> des Kerncurriculums</w:t>
            </w:r>
            <w:r w:rsidRPr="002169EE">
              <w:rPr>
                <w:b/>
                <w:color w:val="FFFFFF" w:themeColor="background1"/>
              </w:rPr>
              <w:t>:</w:t>
            </w:r>
          </w:p>
          <w:p w:rsidR="00ED6C0C" w:rsidRDefault="00C319B9" w:rsidP="007E7939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1. </w:t>
            </w:r>
            <w:r w:rsidR="007E7939" w:rsidRPr="007E7939">
              <w:rPr>
                <w:rFonts w:cs="Arial"/>
                <w:b/>
                <w:color w:val="FFFFFF"/>
              </w:rPr>
              <w:t xml:space="preserve">Motive und Abläufe (z. B. Heinrich der Seefahrer, Isabella I. von Kastilien und Columbus, Cortez und </w:t>
            </w:r>
            <w:proofErr w:type="spellStart"/>
            <w:r w:rsidR="007E7939" w:rsidRPr="007E7939">
              <w:rPr>
                <w:rFonts w:cs="Arial"/>
                <w:b/>
                <w:color w:val="FFFFFF"/>
              </w:rPr>
              <w:t>Malintzin</w:t>
            </w:r>
            <w:proofErr w:type="spellEnd"/>
            <w:r w:rsidR="007E7939" w:rsidRPr="007E7939">
              <w:rPr>
                <w:rFonts w:cs="Arial"/>
                <w:b/>
                <w:color w:val="FFFFFF"/>
              </w:rPr>
              <w:t>)</w:t>
            </w:r>
          </w:p>
          <w:p w:rsidR="003B24F1" w:rsidRPr="00ED6C0C" w:rsidRDefault="003B24F1" w:rsidP="007E7939">
            <w:pPr>
              <w:tabs>
                <w:tab w:val="left" w:pos="1440"/>
              </w:tabs>
              <w:rPr>
                <w:rFonts w:cs="Arial"/>
                <w:color w:val="FFFFFF" w:themeColor="background1"/>
              </w:rPr>
            </w:pPr>
          </w:p>
        </w:tc>
      </w:tr>
      <w:tr w:rsidR="00ED6C0C" w:rsidTr="00ED6C0C">
        <w:tc>
          <w:tcPr>
            <w:tcW w:w="15109" w:type="dxa"/>
          </w:tcPr>
          <w:p w:rsidR="00081C20" w:rsidRDefault="004B0E62" w:rsidP="00081C20">
            <w:pPr>
              <w:spacing w:before="80" w:after="80"/>
              <w:rPr>
                <w:b/>
              </w:rPr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</w:t>
            </w:r>
            <w:r w:rsidR="000745E5">
              <w:rPr>
                <w:b/>
              </w:rPr>
              <w:t xml:space="preserve">Kapitel: </w:t>
            </w:r>
            <w:r w:rsidR="00081C20" w:rsidRPr="00081C20">
              <w:rPr>
                <w:b/>
              </w:rPr>
              <w:t>Die Europäer „entdecken“ die Welt</w:t>
            </w:r>
            <w:r w:rsidR="007823C9">
              <w:rPr>
                <w:b/>
              </w:rPr>
              <w:t xml:space="preserve"> </w:t>
            </w:r>
            <w:r w:rsidR="007823C9" w:rsidRPr="007823C9">
              <w:t>(Seite 32-43</w:t>
            </w:r>
            <w:r w:rsidR="0049207B" w:rsidRPr="007823C9">
              <w:t>)</w:t>
            </w:r>
          </w:p>
          <w:p w:rsidR="007823C9" w:rsidRDefault="007823C9" w:rsidP="007823C9">
            <w:pPr>
              <w:spacing w:before="80" w:after="80"/>
            </w:pPr>
            <w:r>
              <w:t xml:space="preserve">  ◦</w:t>
            </w:r>
            <w:r>
              <w:rPr>
                <w:b/>
              </w:rPr>
              <w:t xml:space="preserve"> </w:t>
            </w:r>
            <w:r w:rsidRPr="0049207B">
              <w:t>Begriff</w:t>
            </w:r>
            <w:r>
              <w:t>serklärung:</w:t>
            </w:r>
            <w:r w:rsidRPr="0049207B">
              <w:t xml:space="preserve"> „Entdeckung“</w:t>
            </w:r>
            <w:r>
              <w:t xml:space="preserve">, „Expansion“ </w:t>
            </w:r>
          </w:p>
          <w:p w:rsidR="00AB27AF" w:rsidRPr="007823C9" w:rsidRDefault="00AB27AF" w:rsidP="007823C9">
            <w:pPr>
              <w:spacing w:before="80" w:after="80"/>
              <w:rPr>
                <w:b/>
              </w:rPr>
            </w:pPr>
            <w:r>
              <w:t xml:space="preserve">  ◦ </w:t>
            </w:r>
            <w:r w:rsidRPr="00AB27AF">
              <w:t>Warum ging die Expansion von Europa aus?</w:t>
            </w:r>
          </w:p>
          <w:p w:rsidR="007823C9" w:rsidRDefault="007823C9" w:rsidP="007823C9">
            <w:pPr>
              <w:spacing w:before="80" w:after="80"/>
            </w:pPr>
            <w:r>
              <w:t xml:space="preserve">  ◦</w:t>
            </w:r>
            <w:r w:rsidR="00157642">
              <w:t xml:space="preserve"> </w:t>
            </w:r>
            <w:r>
              <w:t>„nautisch-tec</w:t>
            </w:r>
            <w:r w:rsidR="006A6702">
              <w:t xml:space="preserve">hnische Revolution“ </w:t>
            </w:r>
          </w:p>
          <w:p w:rsidR="00370427" w:rsidRDefault="00370427" w:rsidP="007823C9">
            <w:pPr>
              <w:spacing w:before="80" w:after="80"/>
            </w:pPr>
            <w:r>
              <w:t xml:space="preserve">  ◦</w:t>
            </w:r>
            <w:r w:rsidR="006A6702">
              <w:t xml:space="preserve"> </w:t>
            </w:r>
            <w:r w:rsidRPr="00370427">
              <w:t>Wissensbestände und Weltbild der Renaissance</w:t>
            </w:r>
          </w:p>
          <w:p w:rsidR="00370427" w:rsidRDefault="00370427" w:rsidP="007823C9">
            <w:pPr>
              <w:spacing w:before="80" w:after="80"/>
            </w:pPr>
            <w:r>
              <w:t xml:space="preserve">  ◦ </w:t>
            </w:r>
            <w:r w:rsidRPr="00370427">
              <w:t>Zusa</w:t>
            </w:r>
            <w:r>
              <w:t>mmenwirken der Kronen und Kaufl</w:t>
            </w:r>
            <w:r w:rsidRPr="00370427">
              <w:t>eute</w:t>
            </w:r>
          </w:p>
          <w:p w:rsidR="007823C9" w:rsidRDefault="00370427" w:rsidP="007823C9">
            <w:pPr>
              <w:spacing w:before="80" w:after="80"/>
            </w:pPr>
            <w:r>
              <w:t xml:space="preserve">  </w:t>
            </w:r>
            <w:r w:rsidR="007823C9">
              <w:t xml:space="preserve">◦ Seeweg nach Ostasien </w:t>
            </w:r>
            <w:r w:rsidR="006A6702">
              <w:t xml:space="preserve">(Heinrich der Seefahrer, </w:t>
            </w:r>
            <w:proofErr w:type="spellStart"/>
            <w:r w:rsidR="006A6702">
              <w:t>Bartolomeu</w:t>
            </w:r>
            <w:proofErr w:type="spellEnd"/>
            <w:r w:rsidR="006A6702">
              <w:t xml:space="preserve"> Diaz, Vasco da Gama)</w:t>
            </w:r>
            <w:r w:rsidR="008669F1">
              <w:t>;</w:t>
            </w:r>
          </w:p>
          <w:p w:rsidR="008669F1" w:rsidRDefault="00A36F29" w:rsidP="007823C9">
            <w:pPr>
              <w:spacing w:before="80" w:after="80"/>
            </w:pPr>
            <w:r>
              <w:lastRenderedPageBreak/>
              <w:t xml:space="preserve">    Materialien</w:t>
            </w:r>
            <w:r w:rsidR="008669F1">
              <w:t xml:space="preserve">: Vasco da Gama in </w:t>
            </w:r>
            <w:proofErr w:type="spellStart"/>
            <w:r w:rsidR="008669F1">
              <w:t>Kalikut</w:t>
            </w:r>
            <w:proofErr w:type="spellEnd"/>
            <w:r w:rsidR="008669F1">
              <w:t xml:space="preserve"> (1498), </w:t>
            </w:r>
            <w:proofErr w:type="spellStart"/>
            <w:r w:rsidR="008669F1">
              <w:t>Ku</w:t>
            </w:r>
            <w:proofErr w:type="spellEnd"/>
            <w:r w:rsidR="008669F1">
              <w:t xml:space="preserve"> Yen-</w:t>
            </w:r>
            <w:proofErr w:type="spellStart"/>
            <w:r w:rsidR="008669F1">
              <w:t>wu</w:t>
            </w:r>
            <w:proofErr w:type="spellEnd"/>
            <w:r w:rsidR="008669F1">
              <w:t xml:space="preserve"> über die Portugiesen (1517)</w:t>
            </w:r>
          </w:p>
          <w:p w:rsidR="007823C9" w:rsidRDefault="007823C9" w:rsidP="007823C9">
            <w:pPr>
              <w:spacing w:before="80" w:after="80"/>
            </w:pPr>
            <w:r>
              <w:t xml:space="preserve">  ◦ </w:t>
            </w:r>
            <w:r w:rsidR="00370427">
              <w:t>Erkundung</w:t>
            </w:r>
            <w:r>
              <w:t xml:space="preserve"> Amerika</w:t>
            </w:r>
            <w:r w:rsidR="00370427">
              <w:t>s</w:t>
            </w:r>
            <w:r>
              <w:t xml:space="preserve"> (</w:t>
            </w:r>
            <w:r w:rsidR="006A6702">
              <w:t xml:space="preserve">Isabella von Kastilien und Ferdinand von </w:t>
            </w:r>
            <w:proofErr w:type="spellStart"/>
            <w:r w:rsidR="006A6702">
              <w:t>Aragón</w:t>
            </w:r>
            <w:proofErr w:type="spellEnd"/>
            <w:r w:rsidR="006A6702">
              <w:t xml:space="preserve">, </w:t>
            </w:r>
            <w:r>
              <w:t xml:space="preserve">Christoph Kolumbus, </w:t>
            </w:r>
            <w:proofErr w:type="spellStart"/>
            <w:r>
              <w:t>Amerigo</w:t>
            </w:r>
            <w:proofErr w:type="spellEnd"/>
            <w:r>
              <w:t xml:space="preserve"> Vespucci</w:t>
            </w:r>
            <w:r w:rsidR="006A6702">
              <w:t>, John Cabot, Jacques Cartier)</w:t>
            </w:r>
            <w:r w:rsidR="00470BD3">
              <w:t>;</w:t>
            </w:r>
          </w:p>
          <w:p w:rsidR="00470BD3" w:rsidRDefault="008669F1" w:rsidP="007823C9">
            <w:pPr>
              <w:spacing w:before="80" w:after="80"/>
            </w:pPr>
            <w:r>
              <w:t xml:space="preserve">    </w:t>
            </w:r>
            <w:r w:rsidR="008D4FD5">
              <w:t>Materialien:</w:t>
            </w:r>
            <w:r w:rsidR="00C319B9">
              <w:t xml:space="preserve"> </w:t>
            </w:r>
            <w:r w:rsidR="004B1AF8">
              <w:t>Christian Mehr/</w:t>
            </w:r>
            <w:r w:rsidR="00C319B9">
              <w:t>Ü</w:t>
            </w:r>
            <w:r w:rsidR="00ED268D">
              <w:t xml:space="preserve">ber die </w:t>
            </w:r>
            <w:r w:rsidR="00ED268D" w:rsidRPr="00ED268D">
              <w:t>Voraussetzungen für die erfolgreiche Kolonisation Amerikas</w:t>
            </w:r>
            <w:r w:rsidR="00ED268D">
              <w:t>, „Bordbuch“ von Christoph Kolumbus,</w:t>
            </w:r>
          </w:p>
          <w:p w:rsidR="00ED268D" w:rsidRDefault="00ED268D" w:rsidP="007823C9">
            <w:pPr>
              <w:spacing w:before="80" w:after="80"/>
            </w:pPr>
            <w:r>
              <w:t xml:space="preserve">    Rede von George Bush zum Kolumbus-Tag (1991)</w:t>
            </w:r>
          </w:p>
          <w:p w:rsidR="007E7939" w:rsidRPr="00370427" w:rsidRDefault="00370427" w:rsidP="00081C20">
            <w:pPr>
              <w:spacing w:before="80" w:after="80"/>
            </w:pPr>
            <w:r>
              <w:t xml:space="preserve">  ◦ </w:t>
            </w:r>
            <w:r w:rsidRPr="00370427">
              <w:t>Die Weltumsegelung des Magellan</w:t>
            </w:r>
            <w:r>
              <w:t xml:space="preserve"> und die Erforschung des Pazifi</w:t>
            </w:r>
            <w:r w:rsidRPr="00370427">
              <w:t>k</w:t>
            </w:r>
            <w:r w:rsidR="00470BD3">
              <w:t xml:space="preserve"> (Ferdinand Magellan, James Cook, Charles Darwin)</w:t>
            </w:r>
            <w:r w:rsidR="0091182F">
              <w:t>;</w:t>
            </w:r>
          </w:p>
          <w:p w:rsidR="007E7939" w:rsidRDefault="00ED268D" w:rsidP="00081C20">
            <w:pPr>
              <w:spacing w:before="80" w:after="80"/>
            </w:pPr>
            <w:r>
              <w:t xml:space="preserve">    Materialien:</w:t>
            </w:r>
            <w:r w:rsidR="00B27783">
              <w:t xml:space="preserve"> Weltkarte von Martin Waldseemüller (1507), Antonio </w:t>
            </w:r>
            <w:proofErr w:type="spellStart"/>
            <w:r w:rsidR="00B27783">
              <w:t>Pigafetta</w:t>
            </w:r>
            <w:proofErr w:type="spellEnd"/>
            <w:r w:rsidR="00B27783">
              <w:t xml:space="preserve"> über die erste Weltumsegelung </w:t>
            </w:r>
            <w:r w:rsidR="00481BCB">
              <w:t>(16. Jh.)</w:t>
            </w:r>
          </w:p>
          <w:p w:rsidR="00AF39EE" w:rsidRDefault="00AF39EE" w:rsidP="00081C20">
            <w:pPr>
              <w:spacing w:before="80" w:after="80"/>
            </w:pPr>
          </w:p>
          <w:p w:rsidR="000F4F30" w:rsidRDefault="00E5421F" w:rsidP="00081C20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E43C0C">
              <w:rPr>
                <w:b/>
              </w:rPr>
              <w:t>Die Eroberung der „Neuen Welt“</w:t>
            </w:r>
            <w:r>
              <w:t xml:space="preserve"> (Seite 44-49)</w:t>
            </w:r>
          </w:p>
          <w:p w:rsidR="000F4F30" w:rsidRDefault="00746A6B" w:rsidP="00081C20">
            <w:pPr>
              <w:spacing w:before="80" w:after="80"/>
            </w:pPr>
            <w:r>
              <w:t xml:space="preserve"> ◦ Eroberung und Landnahme (Amerika)</w:t>
            </w:r>
            <w:r w:rsidR="00C319B9">
              <w:t>;</w:t>
            </w:r>
          </w:p>
          <w:p w:rsidR="00C319B9" w:rsidRDefault="00C319B9" w:rsidP="00081C20">
            <w:pPr>
              <w:spacing w:before="80" w:after="80"/>
            </w:pPr>
            <w:r>
              <w:t xml:space="preserve">   </w:t>
            </w:r>
            <w:r w:rsidR="00047DFE">
              <w:t>Materialien</w:t>
            </w:r>
            <w:r>
              <w:t xml:space="preserve">: </w:t>
            </w:r>
            <w:r w:rsidR="004B1AF8">
              <w:t xml:space="preserve">James Lockhart, Stuart B. Schwartz und Matthew </w:t>
            </w:r>
            <w:proofErr w:type="spellStart"/>
            <w:r w:rsidR="004B1AF8">
              <w:t>Restall</w:t>
            </w:r>
            <w:proofErr w:type="spellEnd"/>
            <w:r w:rsidR="004B1AF8">
              <w:t>/</w:t>
            </w:r>
            <w:r>
              <w:t>Über die Waffentechnik und Kriegskultur</w:t>
            </w:r>
          </w:p>
          <w:p w:rsidR="000F4F30" w:rsidRDefault="00746A6B" w:rsidP="00081C20">
            <w:pPr>
              <w:spacing w:before="80" w:after="80"/>
            </w:pPr>
            <w:r>
              <w:t xml:space="preserve"> ◦ Aztekenreich, Hernán Cort</w:t>
            </w:r>
            <w:r w:rsidR="00C319B9">
              <w:t xml:space="preserve">és, </w:t>
            </w:r>
            <w:r w:rsidR="00C319B9" w:rsidRPr="00C319B9">
              <w:t xml:space="preserve">Aztekin </w:t>
            </w:r>
            <w:proofErr w:type="spellStart"/>
            <w:r w:rsidR="00C319B9" w:rsidRPr="00C319B9">
              <w:t>Malintzin</w:t>
            </w:r>
            <w:proofErr w:type="spellEnd"/>
            <w:r w:rsidR="00C319B9">
              <w:t xml:space="preserve">; </w:t>
            </w:r>
          </w:p>
          <w:p w:rsidR="00AF39EE" w:rsidRDefault="00C319B9" w:rsidP="00081C20">
            <w:pPr>
              <w:spacing w:before="80" w:after="80"/>
            </w:pPr>
            <w:r>
              <w:t xml:space="preserve">   </w:t>
            </w:r>
            <w:r w:rsidR="008F1ACD">
              <w:t xml:space="preserve"> </w:t>
            </w:r>
            <w:r>
              <w:t xml:space="preserve">Material: </w:t>
            </w:r>
            <w:r w:rsidRPr="00C319B9">
              <w:t>Hernán Cortés</w:t>
            </w:r>
            <w:r>
              <w:t xml:space="preserve"> über die aztekische</w:t>
            </w:r>
            <w:r w:rsidRPr="00C319B9">
              <w:t xml:space="preserve"> Hauptstadt Tenochtitlán</w:t>
            </w:r>
            <w:r>
              <w:t xml:space="preserve"> (1522)</w:t>
            </w:r>
          </w:p>
          <w:p w:rsidR="00746A6B" w:rsidRDefault="00746A6B" w:rsidP="00081C20">
            <w:pPr>
              <w:spacing w:before="80" w:after="80"/>
            </w:pPr>
            <w:r>
              <w:t xml:space="preserve"> </w:t>
            </w:r>
            <w:r w:rsidR="008F1ACD">
              <w:t xml:space="preserve"> </w:t>
            </w:r>
            <w:r>
              <w:t>◦</w:t>
            </w:r>
            <w:r w:rsidR="00C319B9">
              <w:t xml:space="preserve"> Inkareich, Francisco Pizarro; </w:t>
            </w:r>
          </w:p>
          <w:p w:rsidR="00F64F96" w:rsidRDefault="00C319B9" w:rsidP="00081C20">
            <w:pPr>
              <w:spacing w:before="80" w:after="80"/>
            </w:pPr>
            <w:r>
              <w:t xml:space="preserve">   </w:t>
            </w:r>
            <w:r w:rsidR="00E20C83">
              <w:t xml:space="preserve"> </w:t>
            </w:r>
            <w:r>
              <w:t xml:space="preserve">Material: </w:t>
            </w:r>
            <w:r w:rsidRPr="00C319B9">
              <w:t xml:space="preserve">Inkakönig </w:t>
            </w:r>
            <w:proofErr w:type="spellStart"/>
            <w:r w:rsidRPr="00C319B9">
              <w:t>Titu</w:t>
            </w:r>
            <w:proofErr w:type="spellEnd"/>
            <w:r w:rsidRPr="00C319B9">
              <w:t xml:space="preserve"> </w:t>
            </w:r>
            <w:proofErr w:type="spellStart"/>
            <w:r w:rsidRPr="00C319B9">
              <w:t>Kusi</w:t>
            </w:r>
            <w:proofErr w:type="spellEnd"/>
            <w:r w:rsidRPr="00C319B9">
              <w:t xml:space="preserve"> </w:t>
            </w:r>
            <w:proofErr w:type="spellStart"/>
            <w:r w:rsidRPr="00C319B9">
              <w:t>Yupanki</w:t>
            </w:r>
            <w:proofErr w:type="spellEnd"/>
            <w:r>
              <w:t xml:space="preserve"> </w:t>
            </w:r>
            <w:r w:rsidRPr="00C319B9">
              <w:t>über die Ankunft der Spanier</w:t>
            </w:r>
            <w:r>
              <w:t xml:space="preserve"> (1570)</w:t>
            </w:r>
          </w:p>
          <w:p w:rsidR="006F25A8" w:rsidRDefault="006F25A8" w:rsidP="00081C20">
            <w:pPr>
              <w:spacing w:before="80" w:after="80"/>
            </w:pPr>
          </w:p>
          <w:p w:rsidR="004B43DE" w:rsidRDefault="008F1ACD" w:rsidP="00081C20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8F1ACD">
              <w:rPr>
                <w:b/>
              </w:rPr>
              <w:t>„Europäisierung“ der Welt?</w:t>
            </w:r>
            <w:r>
              <w:rPr>
                <w:b/>
              </w:rPr>
              <w:t xml:space="preserve"> </w:t>
            </w:r>
            <w:r>
              <w:t>(Seite 70-79)</w:t>
            </w:r>
          </w:p>
          <w:p w:rsidR="006B758D" w:rsidRDefault="006B758D" w:rsidP="00081C20">
            <w:pPr>
              <w:spacing w:before="80" w:after="80"/>
            </w:pPr>
            <w:r>
              <w:t xml:space="preserve">Hier vor allem: </w:t>
            </w:r>
          </w:p>
          <w:p w:rsidR="008F1ACD" w:rsidRDefault="008F1ACD" w:rsidP="00081C20">
            <w:pPr>
              <w:spacing w:before="80" w:after="80"/>
            </w:pPr>
            <w:r>
              <w:t xml:space="preserve"> ◦ d</w:t>
            </w:r>
            <w:r w:rsidRPr="008F1ACD">
              <w:t>ie Europäer in Ostasien</w:t>
            </w:r>
          </w:p>
          <w:p w:rsidR="008F1ACD" w:rsidRDefault="008F1ACD" w:rsidP="00081C20">
            <w:pPr>
              <w:spacing w:before="80" w:after="80"/>
            </w:pPr>
            <w:r>
              <w:t xml:space="preserve"> ◦ d</w:t>
            </w:r>
            <w:r w:rsidRPr="008F1ACD">
              <w:t xml:space="preserve">er </w:t>
            </w:r>
            <w:proofErr w:type="spellStart"/>
            <w:r w:rsidRPr="008F1ACD">
              <w:t>Kronkapitalismus</w:t>
            </w:r>
            <w:proofErr w:type="spellEnd"/>
            <w:r w:rsidRPr="008F1ACD">
              <w:t xml:space="preserve"> Portugals und das Handelsreich im Osten</w:t>
            </w:r>
            <w:r w:rsidR="00DE2312">
              <w:t>;</w:t>
            </w:r>
          </w:p>
          <w:p w:rsidR="008A5B01" w:rsidRDefault="00DE2312" w:rsidP="00636B01">
            <w:pPr>
              <w:spacing w:before="80" w:after="80"/>
            </w:pPr>
            <w:r>
              <w:t xml:space="preserve">   Materialien: </w:t>
            </w:r>
            <w:r w:rsidR="002477AA">
              <w:t xml:space="preserve">Hermann Kulke und Dietmar </w:t>
            </w:r>
            <w:proofErr w:type="spellStart"/>
            <w:r w:rsidR="002477AA">
              <w:t>Rothermund</w:t>
            </w:r>
            <w:proofErr w:type="spellEnd"/>
            <w:r w:rsidR="002477AA">
              <w:t>/</w:t>
            </w:r>
            <w:r>
              <w:t xml:space="preserve">Rolle der Portugiesen in </w:t>
            </w:r>
            <w:r w:rsidR="00DA04D6">
              <w:t>Ostasien</w:t>
            </w:r>
          </w:p>
          <w:p w:rsidR="00C12A37" w:rsidRDefault="00C12A37" w:rsidP="00636B01">
            <w:pPr>
              <w:spacing w:before="80" w:after="80"/>
            </w:pPr>
          </w:p>
          <w:p w:rsidR="0001417A" w:rsidRDefault="0001417A" w:rsidP="00636B01">
            <w:pPr>
              <w:spacing w:before="80" w:after="80"/>
            </w:pPr>
          </w:p>
          <w:p w:rsidR="00C12A37" w:rsidRDefault="00C12A37" w:rsidP="00636B01">
            <w:pPr>
              <w:spacing w:before="80" w:after="80"/>
            </w:pPr>
          </w:p>
          <w:p w:rsidR="00C12A37" w:rsidRPr="00C12A37" w:rsidRDefault="00C12A37" w:rsidP="00636B01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ED6C0C" w:rsidTr="00EE3426">
        <w:tc>
          <w:tcPr>
            <w:tcW w:w="15109" w:type="dxa"/>
            <w:shd w:val="clear" w:color="auto" w:fill="CC0000"/>
          </w:tcPr>
          <w:p w:rsidR="00EE3426" w:rsidRPr="00EA51B4" w:rsidRDefault="00EE3426" w:rsidP="00EE3426">
            <w:pPr>
              <w:tabs>
                <w:tab w:val="left" w:pos="1440"/>
              </w:tabs>
              <w:rPr>
                <w:rFonts w:cs="Arial"/>
                <w:b/>
                <w:color w:val="FFFFFF" w:themeColor="background1"/>
              </w:rPr>
            </w:pPr>
            <w:r w:rsidRPr="00EA51B4">
              <w:rPr>
                <w:rFonts w:cs="Arial"/>
                <w:b/>
                <w:color w:val="FFFFFF" w:themeColor="background1"/>
              </w:rPr>
              <w:lastRenderedPageBreak/>
              <w:t>Inhaltlicher Schwerpunkt des Kerncurriculums:</w:t>
            </w:r>
          </w:p>
          <w:p w:rsidR="00ED6C0C" w:rsidRDefault="00EE3426" w:rsidP="00C319B9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 w:rsidRPr="00EA51B4">
              <w:rPr>
                <w:rFonts w:cs="Arial"/>
                <w:b/>
                <w:color w:val="FFFFFF" w:themeColor="background1"/>
              </w:rPr>
              <w:t>2</w:t>
            </w:r>
            <w:r w:rsidR="00C319B9" w:rsidRPr="00EA51B4">
              <w:rPr>
                <w:rFonts w:cs="Arial"/>
                <w:b/>
                <w:color w:val="FFFFFF" w:themeColor="background1"/>
              </w:rPr>
              <w:t>.</w:t>
            </w:r>
            <w:r w:rsidR="00C319B9" w:rsidRPr="00EA51B4">
              <w:t xml:space="preserve"> </w:t>
            </w:r>
            <w:r w:rsidR="00C319B9" w:rsidRPr="00EA51B4">
              <w:rPr>
                <w:rFonts w:cs="Arial"/>
                <w:b/>
                <w:color w:val="FFFFFF"/>
              </w:rPr>
              <w:t>Mythos „</w:t>
            </w:r>
            <w:proofErr w:type="spellStart"/>
            <w:r w:rsidR="00C319B9" w:rsidRPr="00EA51B4">
              <w:rPr>
                <w:rFonts w:cs="Arial"/>
                <w:b/>
                <w:color w:val="FFFFFF"/>
              </w:rPr>
              <w:t>El</w:t>
            </w:r>
            <w:proofErr w:type="spellEnd"/>
            <w:r w:rsidR="00C319B9" w:rsidRPr="00EA51B4">
              <w:rPr>
                <w:rFonts w:cs="Arial"/>
                <w:b/>
                <w:color w:val="FFFFFF"/>
              </w:rPr>
              <w:t xml:space="preserve"> Dorado“</w:t>
            </w:r>
          </w:p>
          <w:p w:rsidR="00FA3701" w:rsidRDefault="00FA3701" w:rsidP="00C319B9">
            <w:pPr>
              <w:tabs>
                <w:tab w:val="left" w:pos="1440"/>
              </w:tabs>
              <w:rPr>
                <w:rFonts w:cs="Arial"/>
              </w:rPr>
            </w:pPr>
          </w:p>
        </w:tc>
      </w:tr>
      <w:tr w:rsidR="00ED6C0C" w:rsidTr="00ED6C0C">
        <w:tc>
          <w:tcPr>
            <w:tcW w:w="15109" w:type="dxa"/>
          </w:tcPr>
          <w:p w:rsidR="00FA3701" w:rsidRPr="00FA3701" w:rsidRDefault="00FA3701" w:rsidP="00FA3701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FA3701">
              <w:rPr>
                <w:b/>
              </w:rPr>
              <w:t>Kapitel: Exkurs: Mythos „</w:t>
            </w:r>
            <w:proofErr w:type="spellStart"/>
            <w:r w:rsidRPr="00FA3701">
              <w:rPr>
                <w:b/>
              </w:rPr>
              <w:t>El</w:t>
            </w:r>
            <w:proofErr w:type="spellEnd"/>
            <w:r w:rsidRPr="00FA3701">
              <w:rPr>
                <w:b/>
              </w:rPr>
              <w:t xml:space="preserve"> Dorado“ </w:t>
            </w:r>
            <w:r w:rsidRPr="00FA3701">
              <w:t>(Seite 50-53)</w:t>
            </w:r>
          </w:p>
          <w:p w:rsidR="00FA3701" w:rsidRPr="00FA3701" w:rsidRDefault="00FA3701" w:rsidP="00FA3701">
            <w:pPr>
              <w:spacing w:before="80" w:after="80"/>
            </w:pPr>
            <w:r w:rsidRPr="00FA3701">
              <w:t xml:space="preserve"> ◦ Entstehung des Mythos </w:t>
            </w:r>
          </w:p>
          <w:p w:rsidR="00FA3701" w:rsidRPr="00FA3701" w:rsidRDefault="00FA3701" w:rsidP="00FA3701">
            <w:pPr>
              <w:spacing w:before="80" w:after="80"/>
            </w:pPr>
            <w:r w:rsidRPr="00FA3701">
              <w:t xml:space="preserve"> ◦ Organisierte Ausbeutung – das Beispiel der Welser in Südamerika; </w:t>
            </w:r>
          </w:p>
          <w:p w:rsidR="00FA3701" w:rsidRPr="00FA3701" w:rsidRDefault="00FA3701" w:rsidP="00FA3701">
            <w:pPr>
              <w:spacing w:before="80" w:after="80"/>
            </w:pPr>
            <w:r w:rsidRPr="00FA3701">
              <w:t xml:space="preserve">   Material: Nikolaus Federmann/„Indianische </w:t>
            </w:r>
            <w:proofErr w:type="spellStart"/>
            <w:r w:rsidRPr="00FA3701">
              <w:t>Historia</w:t>
            </w:r>
            <w:proofErr w:type="spellEnd"/>
            <w:r w:rsidRPr="00FA3701">
              <w:t>“ (1557)</w:t>
            </w:r>
          </w:p>
          <w:p w:rsidR="00FA3701" w:rsidRPr="00FA3701" w:rsidRDefault="00FA3701" w:rsidP="00FA3701">
            <w:pPr>
              <w:spacing w:before="80" w:after="80"/>
            </w:pPr>
            <w:r w:rsidRPr="00FA3701">
              <w:t xml:space="preserve"> ◦ Nach dem Gold – die Ausbeutung geht weiter</w:t>
            </w:r>
          </w:p>
          <w:p w:rsidR="00EE3426" w:rsidRPr="00C42CA8" w:rsidRDefault="00EE3426" w:rsidP="00C632D0">
            <w:pPr>
              <w:tabs>
                <w:tab w:val="left" w:pos="1440"/>
              </w:tabs>
              <w:rPr>
                <w:rFonts w:cs="Arial"/>
              </w:rPr>
            </w:pPr>
          </w:p>
        </w:tc>
      </w:tr>
      <w:tr w:rsidR="00EE3426" w:rsidTr="00327958">
        <w:tc>
          <w:tcPr>
            <w:tcW w:w="15109" w:type="dxa"/>
            <w:shd w:val="clear" w:color="auto" w:fill="CC0000"/>
          </w:tcPr>
          <w:p w:rsidR="00EE3426" w:rsidRPr="00705AAC" w:rsidRDefault="00EE3426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 w:rsidRPr="00705AAC">
              <w:rPr>
                <w:rFonts w:cs="Arial"/>
                <w:b/>
                <w:color w:val="FFFFFF"/>
              </w:rPr>
              <w:t>Inhaltlicher Schwerpunkt des Kerncurriculums:</w:t>
            </w:r>
          </w:p>
          <w:p w:rsidR="00EE3426" w:rsidRDefault="00EE3426" w:rsidP="00705AAC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 w:rsidRPr="00705AAC">
              <w:rPr>
                <w:rFonts w:cs="Arial"/>
                <w:b/>
                <w:color w:val="FFFFFF"/>
              </w:rPr>
              <w:t>3</w:t>
            </w:r>
            <w:r w:rsidR="00705AAC" w:rsidRPr="00705AAC">
              <w:rPr>
                <w:rFonts w:cs="Arial"/>
                <w:b/>
                <w:color w:val="FFFFFF"/>
              </w:rPr>
              <w:t>.</w:t>
            </w:r>
            <w:r w:rsidR="00705AAC" w:rsidRPr="00705AAC">
              <w:t xml:space="preserve"> </w:t>
            </w:r>
            <w:r w:rsidR="00705AAC" w:rsidRPr="00705AAC">
              <w:rPr>
                <w:rFonts w:cs="Arial"/>
                <w:b/>
                <w:color w:val="FFFFFF"/>
              </w:rPr>
              <w:t>Die Wahrnehmung der Entdecker und Eroberer durch die einheimische Bevölkerung</w:t>
            </w:r>
          </w:p>
          <w:p w:rsidR="00C42CA8" w:rsidRPr="00705AAC" w:rsidRDefault="00C42CA8" w:rsidP="00705AAC">
            <w:pPr>
              <w:tabs>
                <w:tab w:val="left" w:pos="1440"/>
              </w:tabs>
              <w:rPr>
                <w:rFonts w:cs="Arial"/>
              </w:rPr>
            </w:pPr>
          </w:p>
        </w:tc>
      </w:tr>
      <w:tr w:rsidR="00EE3426" w:rsidTr="00327958">
        <w:tc>
          <w:tcPr>
            <w:tcW w:w="15109" w:type="dxa"/>
          </w:tcPr>
          <w:p w:rsidR="00DB0B26" w:rsidRDefault="00DB0B26" w:rsidP="00DB0B26">
            <w:pPr>
              <w:spacing w:before="80" w:after="80"/>
              <w:rPr>
                <w:b/>
              </w:rPr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081C20">
              <w:rPr>
                <w:b/>
              </w:rPr>
              <w:t>Die Europäer „entdecken“ die Welt</w:t>
            </w:r>
            <w:r>
              <w:rPr>
                <w:b/>
              </w:rPr>
              <w:t xml:space="preserve"> </w:t>
            </w:r>
            <w:r w:rsidRPr="007823C9">
              <w:t>(Seite 32-43)</w:t>
            </w:r>
          </w:p>
          <w:p w:rsidR="00DB0B26" w:rsidRDefault="003F7C9B" w:rsidP="00DB0B26">
            <w:pPr>
              <w:spacing w:before="80" w:after="80"/>
            </w:pPr>
            <w:r>
              <w:t xml:space="preserve"> </w:t>
            </w:r>
            <w:r w:rsidR="00C42CA8">
              <w:t xml:space="preserve">Hier vor allem: </w:t>
            </w:r>
          </w:p>
          <w:p w:rsidR="00DB0B26" w:rsidRDefault="00DB0B26" w:rsidP="00DB0B26">
            <w:pPr>
              <w:spacing w:before="80" w:after="80"/>
            </w:pPr>
            <w:r>
              <w:t xml:space="preserve"> ◦ Seeweg nach Ostasien;</w:t>
            </w:r>
          </w:p>
          <w:p w:rsidR="00FA3701" w:rsidRDefault="006737C0" w:rsidP="005D02CE">
            <w:pPr>
              <w:spacing w:before="80" w:after="80"/>
            </w:pPr>
            <w:r>
              <w:t xml:space="preserve">    </w:t>
            </w:r>
            <w:r w:rsidR="005D02CE" w:rsidRPr="005D02CE">
              <w:t xml:space="preserve">Materialien: Vasco da Gama in </w:t>
            </w:r>
            <w:proofErr w:type="spellStart"/>
            <w:r w:rsidR="005D02CE" w:rsidRPr="005D02CE">
              <w:t>Kalikut</w:t>
            </w:r>
            <w:proofErr w:type="spellEnd"/>
            <w:r w:rsidR="005D02CE" w:rsidRPr="005D02CE">
              <w:t xml:space="preserve"> (1498), </w:t>
            </w:r>
            <w:proofErr w:type="spellStart"/>
            <w:r w:rsidR="005D02CE" w:rsidRPr="005D02CE">
              <w:t>Ku</w:t>
            </w:r>
            <w:proofErr w:type="spellEnd"/>
            <w:r w:rsidR="005D02CE" w:rsidRPr="005D02CE">
              <w:t xml:space="preserve"> Yen-</w:t>
            </w:r>
            <w:proofErr w:type="spellStart"/>
            <w:r w:rsidR="005D02CE" w:rsidRPr="005D02CE">
              <w:t>wu</w:t>
            </w:r>
            <w:proofErr w:type="spellEnd"/>
            <w:r w:rsidR="005D02CE" w:rsidRPr="005D02CE">
              <w:t xml:space="preserve"> über die Portugiesen (1517)</w:t>
            </w:r>
          </w:p>
          <w:p w:rsidR="005D02CE" w:rsidRPr="005D02CE" w:rsidRDefault="00C42CA8" w:rsidP="005D02CE">
            <w:pPr>
              <w:spacing w:before="80" w:after="80"/>
            </w:pPr>
            <w:r>
              <w:t xml:space="preserve"> </w:t>
            </w:r>
            <w:r w:rsidR="005D02CE" w:rsidRPr="005D02CE">
              <w:t>◦ Erkundung Amerikas;</w:t>
            </w:r>
          </w:p>
          <w:p w:rsidR="005D02CE" w:rsidRDefault="005D02CE" w:rsidP="005D02CE">
            <w:pPr>
              <w:spacing w:before="80" w:after="80"/>
            </w:pPr>
            <w:r>
              <w:t xml:space="preserve">    Material</w:t>
            </w:r>
            <w:r w:rsidRPr="005D02CE">
              <w:t>: „B</w:t>
            </w:r>
            <w:r>
              <w:t>ordbuch“ von Christoph Kolumbus</w:t>
            </w:r>
          </w:p>
          <w:p w:rsidR="005D02CE" w:rsidRDefault="005D02CE" w:rsidP="005D02CE">
            <w:pPr>
              <w:spacing w:before="80" w:after="80"/>
            </w:pPr>
            <w:r>
              <w:t xml:space="preserve"> ◦ </w:t>
            </w:r>
            <w:r w:rsidRPr="00370427">
              <w:t>Die Weltumsegelung des Magellan</w:t>
            </w:r>
            <w:r>
              <w:t xml:space="preserve"> und die Erforschung des Pazifi</w:t>
            </w:r>
            <w:r w:rsidRPr="00370427">
              <w:t>k</w:t>
            </w:r>
            <w:r w:rsidR="00621D0D">
              <w:t xml:space="preserve"> </w:t>
            </w:r>
          </w:p>
          <w:p w:rsidR="00DA3A44" w:rsidRDefault="005D02CE" w:rsidP="0083304D">
            <w:pPr>
              <w:spacing w:before="80" w:after="80"/>
            </w:pPr>
            <w:r>
              <w:t xml:space="preserve">   </w:t>
            </w:r>
            <w:r w:rsidR="007A6150">
              <w:t xml:space="preserve"> </w:t>
            </w:r>
            <w:r>
              <w:t xml:space="preserve">Material: Antonio </w:t>
            </w:r>
            <w:proofErr w:type="spellStart"/>
            <w:r>
              <w:t>Pigafetta</w:t>
            </w:r>
            <w:proofErr w:type="spellEnd"/>
            <w:r>
              <w:t xml:space="preserve"> über die erste Weltumsegelung</w:t>
            </w:r>
            <w:r w:rsidR="00C407BD">
              <w:t xml:space="preserve"> (16. Jh.)</w:t>
            </w:r>
          </w:p>
          <w:p w:rsidR="00557B6B" w:rsidRDefault="00557B6B" w:rsidP="0083304D">
            <w:pPr>
              <w:spacing w:before="80" w:after="80"/>
            </w:pPr>
          </w:p>
          <w:p w:rsidR="00947A89" w:rsidRPr="00947A89" w:rsidRDefault="00947A89" w:rsidP="00947A89">
            <w:pPr>
              <w:spacing w:before="80" w:after="80"/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947A89">
              <w:rPr>
                <w:b/>
              </w:rPr>
              <w:t>Kapitel: Die Eroberung der „Neuen Welt“</w:t>
            </w:r>
            <w:r w:rsidRPr="00947A89">
              <w:t xml:space="preserve"> (Seite 44-49)</w:t>
            </w:r>
          </w:p>
          <w:p w:rsidR="0083304D" w:rsidRDefault="0083304D" w:rsidP="0083304D">
            <w:pPr>
              <w:spacing w:before="80" w:after="80"/>
            </w:pPr>
            <w:r>
              <w:t xml:space="preserve"> </w:t>
            </w:r>
            <w:r w:rsidR="00DF1EA4">
              <w:t xml:space="preserve"> </w:t>
            </w:r>
            <w:r w:rsidR="00C42CA8">
              <w:t>Hier vor allem:</w:t>
            </w:r>
          </w:p>
          <w:p w:rsidR="00DF1EA4" w:rsidRDefault="00C42CA8" w:rsidP="00DF1EA4">
            <w:pPr>
              <w:spacing w:before="80" w:after="80"/>
            </w:pPr>
            <w:r>
              <w:t xml:space="preserve"> </w:t>
            </w:r>
            <w:r w:rsidR="00DF1EA4">
              <w:t xml:space="preserve">◦ Aztekenreich, Hernán Cortés, </w:t>
            </w:r>
            <w:r w:rsidR="00DF1EA4" w:rsidRPr="00C319B9">
              <w:t xml:space="preserve">Aztekin </w:t>
            </w:r>
            <w:proofErr w:type="spellStart"/>
            <w:r w:rsidR="00DF1EA4" w:rsidRPr="00C319B9">
              <w:t>Malintzin</w:t>
            </w:r>
            <w:proofErr w:type="spellEnd"/>
            <w:r w:rsidR="00DF1EA4">
              <w:t>;</w:t>
            </w:r>
          </w:p>
          <w:p w:rsidR="00DF1EA4" w:rsidRDefault="00DF1EA4" w:rsidP="0083304D">
            <w:pPr>
              <w:spacing w:before="80" w:after="80"/>
            </w:pPr>
            <w:r>
              <w:lastRenderedPageBreak/>
              <w:t xml:space="preserve">  </w:t>
            </w:r>
            <w:r w:rsidR="00C42CA8">
              <w:t xml:space="preserve"> </w:t>
            </w:r>
            <w:r>
              <w:t xml:space="preserve"> Material: </w:t>
            </w:r>
            <w:r w:rsidRPr="00C319B9">
              <w:t>Hernán Cortés</w:t>
            </w:r>
            <w:r>
              <w:t xml:space="preserve"> über die aztekische</w:t>
            </w:r>
            <w:r w:rsidRPr="00C319B9">
              <w:t xml:space="preserve"> Hauptstadt Tenochtitlán</w:t>
            </w:r>
            <w:r>
              <w:t xml:space="preserve"> (1522)</w:t>
            </w:r>
          </w:p>
          <w:p w:rsidR="0083304D" w:rsidRPr="0083304D" w:rsidRDefault="00C42CA8" w:rsidP="0083304D">
            <w:pPr>
              <w:spacing w:before="80" w:after="80"/>
            </w:pPr>
            <w:r>
              <w:t xml:space="preserve"> </w:t>
            </w:r>
            <w:r w:rsidR="0083304D" w:rsidRPr="0083304D">
              <w:t xml:space="preserve">◦ Inkareich, Francisco Pizarro; </w:t>
            </w:r>
          </w:p>
          <w:p w:rsidR="00511235" w:rsidRDefault="0083304D" w:rsidP="0083304D">
            <w:pPr>
              <w:spacing w:before="80" w:after="80"/>
            </w:pPr>
            <w:r w:rsidRPr="0083304D">
              <w:t xml:space="preserve">   </w:t>
            </w:r>
            <w:r w:rsidR="00C42CA8">
              <w:t xml:space="preserve"> </w:t>
            </w:r>
            <w:r w:rsidRPr="0083304D">
              <w:t xml:space="preserve">Material: Inkakönig </w:t>
            </w:r>
            <w:proofErr w:type="spellStart"/>
            <w:r w:rsidRPr="0083304D">
              <w:t>Titu</w:t>
            </w:r>
            <w:proofErr w:type="spellEnd"/>
            <w:r w:rsidRPr="0083304D">
              <w:t xml:space="preserve"> </w:t>
            </w:r>
            <w:proofErr w:type="spellStart"/>
            <w:r w:rsidRPr="0083304D">
              <w:t>Kusi</w:t>
            </w:r>
            <w:proofErr w:type="spellEnd"/>
            <w:r w:rsidRPr="0083304D">
              <w:t xml:space="preserve"> </w:t>
            </w:r>
            <w:proofErr w:type="spellStart"/>
            <w:r w:rsidRPr="0083304D">
              <w:t>Yupanki</w:t>
            </w:r>
            <w:proofErr w:type="spellEnd"/>
            <w:r w:rsidRPr="0083304D">
              <w:t xml:space="preserve"> über die Ankunft der Spanier (1570)</w:t>
            </w:r>
          </w:p>
          <w:p w:rsidR="00CE0768" w:rsidRDefault="00CE0768" w:rsidP="0083304D">
            <w:pPr>
              <w:spacing w:before="80" w:after="80"/>
            </w:pPr>
          </w:p>
          <w:p w:rsidR="00FB1904" w:rsidRDefault="00FB1904" w:rsidP="00FB1904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F64F96">
              <w:rPr>
                <w:b/>
              </w:rPr>
              <w:t>Exkurs: Mythos „</w:t>
            </w:r>
            <w:proofErr w:type="spellStart"/>
            <w:r w:rsidRPr="00F64F96">
              <w:rPr>
                <w:b/>
              </w:rPr>
              <w:t>El</w:t>
            </w:r>
            <w:proofErr w:type="spellEnd"/>
            <w:r w:rsidRPr="00F64F96">
              <w:rPr>
                <w:b/>
              </w:rPr>
              <w:t xml:space="preserve"> Dorado“ </w:t>
            </w:r>
            <w:r>
              <w:t>(Seite 50-53)</w:t>
            </w:r>
          </w:p>
          <w:p w:rsidR="00C42CA8" w:rsidRDefault="00C42CA8" w:rsidP="00FB1904">
            <w:pPr>
              <w:spacing w:before="80" w:after="80"/>
            </w:pPr>
            <w:r>
              <w:t xml:space="preserve"> </w:t>
            </w:r>
            <w:r w:rsidRPr="00C42CA8">
              <w:t>Hier vor allem:</w:t>
            </w:r>
          </w:p>
          <w:p w:rsidR="00FB1904" w:rsidRDefault="00C42CA8" w:rsidP="00FB1904">
            <w:pPr>
              <w:spacing w:before="80" w:after="80"/>
            </w:pPr>
            <w:r>
              <w:t xml:space="preserve"> </w:t>
            </w:r>
            <w:r w:rsidR="00FB1904">
              <w:t xml:space="preserve">◦ </w:t>
            </w:r>
            <w:r w:rsidR="00FB1904" w:rsidRPr="00067AF7">
              <w:t>Organisierte Ausbeutung – das Beispiel der Welser in Südamerika</w:t>
            </w:r>
            <w:r w:rsidR="00FB1904">
              <w:t xml:space="preserve">; </w:t>
            </w:r>
          </w:p>
          <w:p w:rsidR="00B44882" w:rsidRDefault="00FB1904" w:rsidP="00B44882">
            <w:pPr>
              <w:tabs>
                <w:tab w:val="left" w:pos="1440"/>
              </w:tabs>
            </w:pPr>
            <w:r>
              <w:t xml:space="preserve">   Material: </w:t>
            </w:r>
            <w:r w:rsidRPr="00067AF7">
              <w:t>Nikolaus Federmann</w:t>
            </w:r>
            <w:r>
              <w:t xml:space="preserve">/„Indianische </w:t>
            </w:r>
            <w:proofErr w:type="spellStart"/>
            <w:r>
              <w:t>Historia</w:t>
            </w:r>
            <w:proofErr w:type="spellEnd"/>
            <w:r>
              <w:t>“ (1557)</w:t>
            </w:r>
          </w:p>
          <w:p w:rsidR="00B44882" w:rsidRDefault="00B44882" w:rsidP="00B44882">
            <w:pPr>
              <w:tabs>
                <w:tab w:val="left" w:pos="1440"/>
              </w:tabs>
            </w:pPr>
          </w:p>
          <w:p w:rsidR="00B44882" w:rsidRDefault="00B44882" w:rsidP="00B44882">
            <w:pPr>
              <w:tabs>
                <w:tab w:val="left" w:pos="1440"/>
              </w:tabs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15093F">
              <w:rPr>
                <w:rFonts w:cs="Arial"/>
                <w:b/>
              </w:rPr>
              <w:t>Kapitel:</w:t>
            </w:r>
            <w:r w:rsidRPr="0015093F">
              <w:rPr>
                <w:rFonts w:cs="Arial"/>
              </w:rPr>
              <w:t xml:space="preserve"> </w:t>
            </w:r>
            <w:r w:rsidRPr="0015093F">
              <w:rPr>
                <w:b/>
              </w:rPr>
              <w:t>Die spanische Kolonisation und ihre Folgen</w:t>
            </w:r>
            <w:r>
              <w:rPr>
                <w:b/>
              </w:rPr>
              <w:t xml:space="preserve"> </w:t>
            </w:r>
            <w:r>
              <w:t>(Seite 54-65)</w:t>
            </w:r>
          </w:p>
          <w:p w:rsidR="00B44882" w:rsidRDefault="00B44882" w:rsidP="00B44882">
            <w:pPr>
              <w:spacing w:before="80" w:after="80"/>
            </w:pPr>
            <w:r>
              <w:t xml:space="preserve">Hier vor allem: </w:t>
            </w:r>
          </w:p>
          <w:p w:rsidR="00B71523" w:rsidRDefault="00B71523" w:rsidP="00B71523">
            <w:pPr>
              <w:spacing w:before="80" w:after="80"/>
            </w:pPr>
            <w:r>
              <w:t xml:space="preserve"> ◦ Rolle der Kirche, Missionierung;</w:t>
            </w:r>
          </w:p>
          <w:p w:rsidR="00B71523" w:rsidRDefault="00B71523" w:rsidP="00B44882">
            <w:pPr>
              <w:spacing w:before="80" w:after="80"/>
            </w:pPr>
            <w:r>
              <w:t xml:space="preserve">   Material: </w:t>
            </w:r>
            <w:r w:rsidRPr="00232A0D">
              <w:t>Franziskaner Pedro de Gante</w:t>
            </w:r>
            <w:r>
              <w:t xml:space="preserve"> </w:t>
            </w:r>
            <w:r w:rsidRPr="00232A0D">
              <w:t>über die Missionierung</w:t>
            </w:r>
            <w:r>
              <w:t xml:space="preserve"> der indigenen Bevölkerung (1529)</w:t>
            </w:r>
          </w:p>
          <w:p w:rsidR="00586E5B" w:rsidRPr="00586E5B" w:rsidRDefault="00B71523" w:rsidP="00586E5B">
            <w:pPr>
              <w:spacing w:before="80" w:after="80"/>
            </w:pPr>
            <w:r>
              <w:t xml:space="preserve"> </w:t>
            </w:r>
            <w:r w:rsidR="00586E5B" w:rsidRPr="00586E5B">
              <w:t xml:space="preserve">◦ Ausbildung von Kolonialreichen in Amerika </w:t>
            </w:r>
          </w:p>
          <w:p w:rsidR="00586E5B" w:rsidRDefault="00586E5B" w:rsidP="00586E5B">
            <w:pPr>
              <w:spacing w:before="80" w:after="80"/>
            </w:pPr>
            <w:r>
              <w:t xml:space="preserve">  </w:t>
            </w:r>
            <w:r w:rsidR="00B71523">
              <w:t xml:space="preserve"> </w:t>
            </w:r>
            <w:r>
              <w:t>Material</w:t>
            </w:r>
            <w:r w:rsidRPr="00586E5B">
              <w:t xml:space="preserve">: </w:t>
            </w:r>
            <w:r w:rsidR="007A6150">
              <w:t>Francisco de Toledo/</w:t>
            </w:r>
            <w:r w:rsidRPr="00586E5B">
              <w:t>Zwangsumsied</w:t>
            </w:r>
            <w:r>
              <w:t>lung der indigenen Bevölkerung</w:t>
            </w:r>
            <w:r w:rsidR="00E02113">
              <w:t xml:space="preserve"> (16. Jh.)</w:t>
            </w:r>
            <w:r w:rsidR="001567EB">
              <w:t xml:space="preserve">, </w:t>
            </w:r>
            <w:r w:rsidR="007A6150">
              <w:t xml:space="preserve">Antonio de </w:t>
            </w:r>
            <w:proofErr w:type="spellStart"/>
            <w:r w:rsidR="007A6150">
              <w:t>Ayanz</w:t>
            </w:r>
            <w:proofErr w:type="spellEnd"/>
            <w:r w:rsidR="007A6150">
              <w:t xml:space="preserve">/Über die </w:t>
            </w:r>
            <w:r w:rsidR="001567EB" w:rsidRPr="001567EB">
              <w:t>Gefahren im Bergbau</w:t>
            </w:r>
            <w:r w:rsidR="007A6150">
              <w:t xml:space="preserve"> (1596)</w:t>
            </w:r>
          </w:p>
          <w:p w:rsidR="00B44882" w:rsidRPr="003674C2" w:rsidRDefault="00B71523" w:rsidP="00B44882">
            <w:pPr>
              <w:spacing w:before="80" w:after="80"/>
            </w:pPr>
            <w:r>
              <w:rPr>
                <w:rFonts w:ascii="Times New Roman" w:hAnsi="Times New Roman"/>
              </w:rPr>
              <w:t xml:space="preserve"> </w:t>
            </w:r>
            <w:r w:rsidR="00B44882" w:rsidRPr="003674C2">
              <w:rPr>
                <w:rFonts w:ascii="Times New Roman" w:hAnsi="Times New Roman"/>
              </w:rPr>
              <w:t>◦</w:t>
            </w:r>
            <w:r w:rsidR="00B44882" w:rsidRPr="003674C2">
              <w:t xml:space="preserve"> Bartolomé de </w:t>
            </w:r>
            <w:proofErr w:type="spellStart"/>
            <w:r w:rsidR="00B44882" w:rsidRPr="003674C2">
              <w:t>Las</w:t>
            </w:r>
            <w:proofErr w:type="spellEnd"/>
            <w:r w:rsidR="00B44882" w:rsidRPr="003674C2">
              <w:t xml:space="preserve"> Casas (Kritik an den Kolonisationsmethoden), Neue Gesetze (1542)</w:t>
            </w:r>
            <w:r w:rsidR="00B44882">
              <w:t>;</w:t>
            </w:r>
          </w:p>
          <w:p w:rsidR="00B44882" w:rsidRPr="003674C2" w:rsidRDefault="00B44882" w:rsidP="00B44882">
            <w:pPr>
              <w:spacing w:before="80" w:after="80"/>
            </w:pPr>
            <w:r w:rsidRPr="003674C2">
              <w:t xml:space="preserve">  </w:t>
            </w:r>
            <w:r w:rsidR="00B71523">
              <w:t xml:space="preserve"> </w:t>
            </w:r>
            <w:r w:rsidRPr="003674C2">
              <w:t xml:space="preserve">Material: </w:t>
            </w:r>
            <w:r w:rsidR="003E69F5" w:rsidRPr="003674C2">
              <w:t xml:space="preserve">Bartolomé de </w:t>
            </w:r>
            <w:proofErr w:type="spellStart"/>
            <w:r w:rsidR="003E69F5" w:rsidRPr="003674C2">
              <w:t>Las</w:t>
            </w:r>
            <w:proofErr w:type="spellEnd"/>
            <w:r w:rsidR="003E69F5">
              <w:t xml:space="preserve"> Casas/</w:t>
            </w:r>
            <w:r w:rsidRPr="003674C2">
              <w:t>„Bericht von der Verwüstung der Westindischen Länder“ (1552)</w:t>
            </w:r>
          </w:p>
          <w:p w:rsidR="00B44882" w:rsidRPr="003674C2" w:rsidRDefault="00B71523" w:rsidP="00B44882">
            <w:pPr>
              <w:spacing w:before="80" w:after="80"/>
            </w:pPr>
            <w:r>
              <w:t xml:space="preserve"> </w:t>
            </w:r>
            <w:r w:rsidR="00B44882" w:rsidRPr="003674C2">
              <w:t>◦</w:t>
            </w:r>
            <w:r w:rsidR="00E60366">
              <w:t xml:space="preserve"> Leben in den Kolonien</w:t>
            </w:r>
            <w:r w:rsidR="00B44882">
              <w:t xml:space="preserve"> (indigene Bevölkerung</w:t>
            </w:r>
            <w:r w:rsidR="00B44882" w:rsidRPr="003674C2">
              <w:t>)</w:t>
            </w:r>
          </w:p>
          <w:p w:rsidR="002E4C0D" w:rsidRDefault="00586E5B" w:rsidP="00586E5B">
            <w:pPr>
              <w:spacing w:before="80" w:after="80"/>
            </w:pPr>
            <w:r>
              <w:t xml:space="preserve">  </w:t>
            </w:r>
            <w:r w:rsidR="00B71523">
              <w:t xml:space="preserve"> </w:t>
            </w:r>
            <w:r>
              <w:t>Material</w:t>
            </w:r>
            <w:r w:rsidR="00B44882" w:rsidRPr="003674C2">
              <w:t xml:space="preserve">: </w:t>
            </w:r>
            <w:r w:rsidR="003E69F5">
              <w:t xml:space="preserve">Peter </w:t>
            </w:r>
            <w:proofErr w:type="spellStart"/>
            <w:r w:rsidR="003E69F5">
              <w:t>Bakewell</w:t>
            </w:r>
            <w:proofErr w:type="spellEnd"/>
            <w:r w:rsidR="003E69F5">
              <w:t>/</w:t>
            </w:r>
            <w:r w:rsidR="00B44882" w:rsidRPr="003674C2">
              <w:t>Stellung der Indianer in den Kolonien</w:t>
            </w:r>
          </w:p>
          <w:p w:rsidR="00557B6B" w:rsidRDefault="00557B6B" w:rsidP="00586E5B">
            <w:pPr>
              <w:spacing w:before="80" w:after="80"/>
            </w:pPr>
          </w:p>
          <w:p w:rsidR="005714E3" w:rsidRPr="00D11151" w:rsidRDefault="005714E3" w:rsidP="005714E3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D11151">
              <w:rPr>
                <w:b/>
              </w:rPr>
              <w:t xml:space="preserve">Kapitel: Geschichte kontrovers: Die „Entdeckung“ Amerikas – Kulturbegegnung oder Zusammenstoß der Kulturen? </w:t>
            </w:r>
            <w:r w:rsidRPr="00D11151">
              <w:t>(Seite 68-69)</w:t>
            </w:r>
          </w:p>
          <w:p w:rsidR="00701D7F" w:rsidRDefault="005714E3" w:rsidP="00433673">
            <w:pPr>
              <w:spacing w:before="80" w:after="80"/>
            </w:pPr>
            <w:r w:rsidRPr="00D11151">
              <w:t xml:space="preserve"> ◦ Materialien: Ernst </w:t>
            </w:r>
            <w:proofErr w:type="spellStart"/>
            <w:r w:rsidRPr="00D11151">
              <w:t>Samhaber</w:t>
            </w:r>
            <w:proofErr w:type="spellEnd"/>
            <w:r w:rsidR="00EF7D8F">
              <w:t>/Spanische Eroberung Amerikas</w:t>
            </w:r>
            <w:r w:rsidRPr="00D11151">
              <w:t xml:space="preserve">, Eduardo </w:t>
            </w:r>
            <w:proofErr w:type="spellStart"/>
            <w:r w:rsidRPr="00D11151">
              <w:t>Galeano</w:t>
            </w:r>
            <w:proofErr w:type="spellEnd"/>
            <w:r w:rsidR="00EF7D8F">
              <w:t>/„Die offenen Adern Lateinamerikas“,</w:t>
            </w:r>
            <w:r w:rsidRPr="00D11151">
              <w:t xml:space="preserve"> Reinhard Wendt</w:t>
            </w:r>
            <w:r w:rsidR="00EF7D8F">
              <w:t xml:space="preserve">/Folgen der </w:t>
            </w:r>
          </w:p>
          <w:p w:rsidR="00EF7D8F" w:rsidRDefault="00701D7F" w:rsidP="00433673">
            <w:pPr>
              <w:spacing w:before="80" w:after="80"/>
            </w:pPr>
            <w:r>
              <w:t xml:space="preserve">   </w:t>
            </w:r>
            <w:r w:rsidR="00EF7D8F">
              <w:t>Eroberung der „Neuen Welt“ für die Ureinwohner</w:t>
            </w:r>
          </w:p>
          <w:p w:rsidR="00B71523" w:rsidRPr="00705AAC" w:rsidRDefault="00B71523" w:rsidP="00327958">
            <w:pPr>
              <w:tabs>
                <w:tab w:val="left" w:pos="1440"/>
              </w:tabs>
              <w:rPr>
                <w:rFonts w:cs="Arial"/>
              </w:rPr>
            </w:pPr>
          </w:p>
        </w:tc>
      </w:tr>
      <w:tr w:rsidR="00EE3426" w:rsidTr="00327958">
        <w:tc>
          <w:tcPr>
            <w:tcW w:w="15109" w:type="dxa"/>
            <w:shd w:val="clear" w:color="auto" w:fill="CC0000"/>
          </w:tcPr>
          <w:p w:rsidR="00EE3426" w:rsidRPr="00705AAC" w:rsidRDefault="00EE3426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 w:rsidRPr="00705AAC">
              <w:rPr>
                <w:rFonts w:cs="Arial"/>
                <w:b/>
                <w:color w:val="FFFFFF"/>
              </w:rPr>
              <w:lastRenderedPageBreak/>
              <w:t>Inhaltlicher Schwerpunkt des Kerncurriculums:</w:t>
            </w:r>
          </w:p>
          <w:p w:rsidR="00EE3426" w:rsidRDefault="00EE3426" w:rsidP="00705AAC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 w:rsidRPr="00705AAC">
              <w:rPr>
                <w:rFonts w:cs="Arial"/>
                <w:b/>
                <w:color w:val="FFFFFF"/>
              </w:rPr>
              <w:t>4</w:t>
            </w:r>
            <w:r w:rsidR="00705AAC" w:rsidRPr="00705AAC">
              <w:rPr>
                <w:rFonts w:cs="Arial"/>
                <w:b/>
                <w:color w:val="FFFFFF"/>
              </w:rPr>
              <w:t>. Herrschaftsstrukturen in der Neuen Welt (</w:t>
            </w:r>
            <w:proofErr w:type="spellStart"/>
            <w:r w:rsidR="00705AAC" w:rsidRPr="00705AAC">
              <w:rPr>
                <w:rFonts w:cs="Arial"/>
                <w:b/>
                <w:color w:val="FFFFFF"/>
              </w:rPr>
              <w:t>Repartimiento</w:t>
            </w:r>
            <w:proofErr w:type="spellEnd"/>
            <w:r w:rsidR="00705AAC" w:rsidRPr="00705AAC">
              <w:rPr>
                <w:rFonts w:cs="Arial"/>
                <w:b/>
                <w:color w:val="FFFFFF"/>
              </w:rPr>
              <w:t>/</w:t>
            </w:r>
            <w:proofErr w:type="spellStart"/>
            <w:r w:rsidR="00705AAC" w:rsidRPr="00705AAC">
              <w:rPr>
                <w:rFonts w:cs="Arial"/>
                <w:b/>
                <w:color w:val="FFFFFF"/>
              </w:rPr>
              <w:t>Encomienda</w:t>
            </w:r>
            <w:proofErr w:type="spellEnd"/>
            <w:r w:rsidR="00705AAC" w:rsidRPr="00705AAC">
              <w:rPr>
                <w:rFonts w:cs="Arial"/>
                <w:b/>
                <w:color w:val="FFFFFF"/>
              </w:rPr>
              <w:t>)</w:t>
            </w:r>
          </w:p>
          <w:p w:rsidR="0025569A" w:rsidRPr="00705AAC" w:rsidRDefault="0025569A" w:rsidP="00705AAC">
            <w:pPr>
              <w:tabs>
                <w:tab w:val="left" w:pos="1440"/>
              </w:tabs>
              <w:rPr>
                <w:rFonts w:cs="Arial"/>
              </w:rPr>
            </w:pPr>
          </w:p>
        </w:tc>
      </w:tr>
      <w:tr w:rsidR="00EE3426" w:rsidTr="00327958">
        <w:tc>
          <w:tcPr>
            <w:tcW w:w="15109" w:type="dxa"/>
          </w:tcPr>
          <w:p w:rsidR="0036692F" w:rsidRDefault="0015093F" w:rsidP="0036692F">
            <w:pPr>
              <w:tabs>
                <w:tab w:val="left" w:pos="1440"/>
              </w:tabs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15093F">
              <w:rPr>
                <w:rFonts w:cs="Arial"/>
                <w:b/>
              </w:rPr>
              <w:t>Kapitel:</w:t>
            </w:r>
            <w:r w:rsidRPr="0015093F">
              <w:rPr>
                <w:rFonts w:cs="Arial"/>
              </w:rPr>
              <w:t xml:space="preserve"> </w:t>
            </w:r>
            <w:r w:rsidR="00F64F96" w:rsidRPr="0015093F">
              <w:rPr>
                <w:b/>
              </w:rPr>
              <w:t>Die spanische Kolonisation und ihre Folgen</w:t>
            </w:r>
            <w:r>
              <w:rPr>
                <w:b/>
              </w:rPr>
              <w:t xml:space="preserve"> </w:t>
            </w:r>
            <w:r>
              <w:t>(Seite 54-65)</w:t>
            </w:r>
          </w:p>
          <w:p w:rsidR="006B758D" w:rsidRDefault="006B758D" w:rsidP="0015093F">
            <w:pPr>
              <w:spacing w:before="80" w:after="80"/>
            </w:pPr>
            <w:r>
              <w:t>Hier vor allem:</w:t>
            </w:r>
          </w:p>
          <w:p w:rsidR="003F2F72" w:rsidRDefault="0015093F" w:rsidP="0015093F">
            <w:pPr>
              <w:spacing w:before="80" w:after="80"/>
            </w:pPr>
            <w:r>
              <w:t xml:space="preserve">◦ </w:t>
            </w:r>
            <w:r w:rsidR="008E439F">
              <w:t>Rolle der Kirche, Missionierung;</w:t>
            </w:r>
          </w:p>
          <w:p w:rsidR="00CE0768" w:rsidRDefault="008E439F" w:rsidP="0015093F">
            <w:pPr>
              <w:spacing w:before="80" w:after="80"/>
            </w:pPr>
            <w:r>
              <w:t xml:space="preserve">  Material: </w:t>
            </w:r>
            <w:r w:rsidR="00232A0D" w:rsidRPr="00232A0D">
              <w:t>Franziskaner Pedro de Gante</w:t>
            </w:r>
            <w:r w:rsidR="00232A0D">
              <w:t xml:space="preserve"> </w:t>
            </w:r>
            <w:r w:rsidR="00232A0D" w:rsidRPr="00232A0D">
              <w:t>über die Missionierung</w:t>
            </w:r>
            <w:r w:rsidR="00232A0D">
              <w:t xml:space="preserve"> der indigenen Bevölkerung (1529)</w:t>
            </w:r>
          </w:p>
          <w:p w:rsidR="003F2F72" w:rsidRDefault="003F2F72" w:rsidP="0015093F">
            <w:pPr>
              <w:spacing w:before="80" w:after="80"/>
            </w:pPr>
            <w:r>
              <w:t xml:space="preserve">◦ </w:t>
            </w:r>
            <w:r w:rsidR="00511235" w:rsidRPr="00511235">
              <w:t>Besiedlung und wirtschaftliche Nutzung des Landes</w:t>
            </w:r>
            <w:r>
              <w:t xml:space="preserve"> (</w:t>
            </w:r>
            <w:r w:rsidR="00892322">
              <w:t xml:space="preserve">Städtegründungen, </w:t>
            </w:r>
            <w:proofErr w:type="spellStart"/>
            <w:r w:rsidRPr="003F2F72">
              <w:t>Requerimiento</w:t>
            </w:r>
            <w:proofErr w:type="spellEnd"/>
            <w:r>
              <w:t xml:space="preserve">, </w:t>
            </w:r>
            <w:proofErr w:type="spellStart"/>
            <w:r w:rsidRPr="003F2F72">
              <w:t>Encomienda</w:t>
            </w:r>
            <w:proofErr w:type="spellEnd"/>
            <w:r>
              <w:t>)</w:t>
            </w:r>
            <w:r w:rsidR="00232A0D">
              <w:t>;</w:t>
            </w:r>
          </w:p>
          <w:p w:rsidR="00232A0D" w:rsidRDefault="00232A0D" w:rsidP="0015093F">
            <w:pPr>
              <w:spacing w:before="80" w:after="80"/>
            </w:pPr>
            <w:r>
              <w:t xml:space="preserve">  Materialien: </w:t>
            </w:r>
            <w:r w:rsidR="00C025AC" w:rsidRPr="00C025AC">
              <w:t>Isabella I. von Kastilien</w:t>
            </w:r>
            <w:r w:rsidR="00C025AC">
              <w:t>/</w:t>
            </w:r>
            <w:r w:rsidRPr="00232A0D">
              <w:t xml:space="preserve">Einführung des </w:t>
            </w:r>
            <w:proofErr w:type="spellStart"/>
            <w:r w:rsidRPr="00232A0D">
              <w:t>Encomienda</w:t>
            </w:r>
            <w:proofErr w:type="spellEnd"/>
            <w:r w:rsidRPr="00232A0D">
              <w:t>-Systems</w:t>
            </w:r>
            <w:r w:rsidR="00C025AC">
              <w:t xml:space="preserve"> (1503)</w:t>
            </w:r>
            <w:r>
              <w:t xml:space="preserve">, </w:t>
            </w:r>
            <w:proofErr w:type="spellStart"/>
            <w:r w:rsidR="00EB3492" w:rsidRPr="00EB3492">
              <w:t>Palacios</w:t>
            </w:r>
            <w:proofErr w:type="spellEnd"/>
            <w:r w:rsidR="00EB3492" w:rsidRPr="00EB3492">
              <w:t xml:space="preserve"> Rubios</w:t>
            </w:r>
            <w:r w:rsidR="00EB3492">
              <w:t>/</w:t>
            </w:r>
            <w:proofErr w:type="spellStart"/>
            <w:r w:rsidRPr="00232A0D">
              <w:t>Requerimiento</w:t>
            </w:r>
            <w:proofErr w:type="spellEnd"/>
            <w:r w:rsidR="00EB3492">
              <w:t xml:space="preserve"> (1513)</w:t>
            </w:r>
          </w:p>
          <w:p w:rsidR="00CE0768" w:rsidRPr="002D0451" w:rsidRDefault="00CE0768" w:rsidP="00CE0768">
            <w:pPr>
              <w:spacing w:before="80" w:after="80"/>
            </w:pPr>
            <w:r w:rsidRPr="002D0451">
              <w:rPr>
                <w:rFonts w:ascii="Times New Roman" w:hAnsi="Times New Roman"/>
              </w:rPr>
              <w:t>◦</w:t>
            </w:r>
            <w:r w:rsidRPr="002D0451">
              <w:t xml:space="preserve"> Ausbildung von Kolonialreichen in Amerika (Indienrat, Vizekönigreiche, Aufbau der spanischen Kolonialverwaltung, Wirtschaft)</w:t>
            </w:r>
            <w:r w:rsidR="00E32890">
              <w:t>;</w:t>
            </w:r>
          </w:p>
          <w:p w:rsidR="00CE0768" w:rsidRPr="002D0451" w:rsidRDefault="00CE0768" w:rsidP="00224153">
            <w:pPr>
              <w:spacing w:before="80" w:after="80"/>
            </w:pPr>
            <w:r w:rsidRPr="002D0451">
              <w:t xml:space="preserve">  Materialien: </w:t>
            </w:r>
            <w:r w:rsidR="002D0451" w:rsidRPr="002D0451">
              <w:t>Francisco de Toledo/Zwangsumsiedlung der indigenen Bevölkerung (16. Jh</w:t>
            </w:r>
            <w:r w:rsidR="00224153">
              <w:t>.)</w:t>
            </w:r>
          </w:p>
          <w:p w:rsidR="006D78D1" w:rsidRPr="006D78D1" w:rsidRDefault="006D78D1" w:rsidP="0015093F">
            <w:pPr>
              <w:tabs>
                <w:tab w:val="left" w:pos="1440"/>
              </w:tabs>
            </w:pPr>
          </w:p>
          <w:p w:rsidR="00D11151" w:rsidRDefault="006D78D1" w:rsidP="00F64F96">
            <w:pPr>
              <w:spacing w:before="80" w:after="80"/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6D78D1">
              <w:rPr>
                <w:rFonts w:cs="Arial"/>
                <w:b/>
              </w:rPr>
              <w:t>Kapitel:</w:t>
            </w:r>
            <w:r w:rsidRPr="006D78D1">
              <w:rPr>
                <w:rFonts w:cs="Arial"/>
              </w:rPr>
              <w:t xml:space="preserve"> </w:t>
            </w:r>
            <w:r w:rsidR="00F64F96" w:rsidRPr="006D78D1">
              <w:rPr>
                <w:b/>
              </w:rPr>
              <w:t>Methoden-Baustein: Mit Karten arbeiten</w:t>
            </w:r>
            <w:r>
              <w:rPr>
                <w:b/>
              </w:rPr>
              <w:t xml:space="preserve"> </w:t>
            </w:r>
            <w:r>
              <w:t>(Seite 66-67)</w:t>
            </w:r>
          </w:p>
          <w:p w:rsidR="006D78D1" w:rsidRDefault="006D78D1" w:rsidP="00F64F96">
            <w:pPr>
              <w:spacing w:before="80" w:after="80"/>
            </w:pPr>
            <w:r>
              <w:t>◦ Karten als Quelle</w:t>
            </w:r>
          </w:p>
          <w:p w:rsidR="00224153" w:rsidRDefault="006D78D1" w:rsidP="008A5B01">
            <w:pPr>
              <w:spacing w:before="80" w:after="80"/>
            </w:pPr>
            <w:r>
              <w:t>◦ Beispiel: Verwaltungsgliederung Spanischamerikas um 1800</w:t>
            </w:r>
          </w:p>
          <w:p w:rsidR="00224153" w:rsidRPr="008A5B01" w:rsidRDefault="00224153" w:rsidP="008A5B01">
            <w:pPr>
              <w:spacing w:before="80" w:after="80"/>
            </w:pPr>
          </w:p>
        </w:tc>
      </w:tr>
      <w:tr w:rsidR="00EE3426" w:rsidTr="00327958">
        <w:tc>
          <w:tcPr>
            <w:tcW w:w="15109" w:type="dxa"/>
            <w:shd w:val="clear" w:color="auto" w:fill="CC0000"/>
          </w:tcPr>
          <w:p w:rsidR="00EE3426" w:rsidRPr="00705AAC" w:rsidRDefault="00EE3426" w:rsidP="00327958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 w:rsidRPr="00705AAC">
              <w:rPr>
                <w:rFonts w:cs="Arial"/>
                <w:b/>
                <w:color w:val="FFFFFF"/>
              </w:rPr>
              <w:t>Inhaltlicher Schwerpunkt des Kerncurriculums:</w:t>
            </w:r>
          </w:p>
          <w:p w:rsidR="00EE3426" w:rsidRDefault="00EE3426" w:rsidP="00705AAC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 w:rsidRPr="00705AAC">
              <w:rPr>
                <w:rFonts w:cs="Arial"/>
                <w:b/>
                <w:color w:val="FFFFFF"/>
              </w:rPr>
              <w:t>5.</w:t>
            </w:r>
            <w:r w:rsidR="00705AAC" w:rsidRPr="00705AAC">
              <w:rPr>
                <w:rFonts w:cs="Arial"/>
                <w:b/>
                <w:color w:val="FFFFFF"/>
              </w:rPr>
              <w:t xml:space="preserve"> Folgen der Kolonialisierung (z. B. Sozialstruktur und Ökologie)</w:t>
            </w:r>
          </w:p>
          <w:p w:rsidR="00224153" w:rsidRPr="00705AAC" w:rsidRDefault="00224153" w:rsidP="00705AAC">
            <w:pPr>
              <w:tabs>
                <w:tab w:val="left" w:pos="1440"/>
              </w:tabs>
              <w:rPr>
                <w:rFonts w:cs="Arial"/>
              </w:rPr>
            </w:pPr>
          </w:p>
        </w:tc>
      </w:tr>
      <w:tr w:rsidR="00EE3426" w:rsidTr="00327958">
        <w:tc>
          <w:tcPr>
            <w:tcW w:w="15109" w:type="dxa"/>
          </w:tcPr>
          <w:p w:rsidR="00BD7339" w:rsidRDefault="00BD7339" w:rsidP="00BD7339">
            <w:pPr>
              <w:tabs>
                <w:tab w:val="left" w:pos="1440"/>
              </w:tabs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15093F">
              <w:rPr>
                <w:rFonts w:cs="Arial"/>
                <w:b/>
              </w:rPr>
              <w:t>Kapitel:</w:t>
            </w:r>
            <w:r w:rsidRPr="0015093F">
              <w:rPr>
                <w:rFonts w:cs="Arial"/>
              </w:rPr>
              <w:t xml:space="preserve"> </w:t>
            </w:r>
            <w:r w:rsidRPr="0015093F">
              <w:rPr>
                <w:b/>
              </w:rPr>
              <w:t>Die spanische Kolonisation und ihre Folgen</w:t>
            </w:r>
            <w:r>
              <w:rPr>
                <w:b/>
              </w:rPr>
              <w:t xml:space="preserve"> </w:t>
            </w:r>
            <w:r>
              <w:t>(Seite 54-65)</w:t>
            </w:r>
          </w:p>
          <w:p w:rsidR="00224153" w:rsidRDefault="00224153" w:rsidP="003674C2">
            <w:pPr>
              <w:spacing w:before="80" w:after="80"/>
            </w:pPr>
            <w:r>
              <w:t>Hier vor allem:</w:t>
            </w:r>
          </w:p>
          <w:p w:rsidR="003674C2" w:rsidRPr="000A6B46" w:rsidRDefault="003674C2" w:rsidP="003674C2">
            <w:pPr>
              <w:spacing w:before="80" w:after="80"/>
            </w:pPr>
            <w:r w:rsidRPr="003674C2">
              <w:t xml:space="preserve">◦ </w:t>
            </w:r>
            <w:r w:rsidRPr="000A6B46">
              <w:t>Ausbildung von Kolonialreichen in Amerika (Indienrat, Vizekönigreiche, Aufbau der spanischen Kolonialverwaltung, Wirtschaft)</w:t>
            </w:r>
            <w:r w:rsidR="00F60E88">
              <w:t>;</w:t>
            </w:r>
          </w:p>
          <w:p w:rsidR="002F1C25" w:rsidRPr="002F1C25" w:rsidRDefault="003674C2" w:rsidP="002F1C25">
            <w:pPr>
              <w:spacing w:before="80" w:after="80"/>
            </w:pPr>
            <w:r w:rsidRPr="000A6B46">
              <w:t xml:space="preserve">  Materialien: </w:t>
            </w:r>
            <w:r w:rsidR="00F60E88" w:rsidRPr="00F60E88">
              <w:t>Francisco de Toledo/Zwangsumsiedlung der indigenen Bevölkerung (16. Jh.)</w:t>
            </w:r>
            <w:r w:rsidR="00F60E88">
              <w:t xml:space="preserve">, </w:t>
            </w:r>
            <w:r w:rsidR="002F1C25" w:rsidRPr="002F1C25">
              <w:t xml:space="preserve">John Fisher und Horst Pietschmann/Über die Bedeutung der </w:t>
            </w:r>
          </w:p>
          <w:p w:rsidR="003674C2" w:rsidRPr="002F1C25" w:rsidRDefault="002F1C25" w:rsidP="002F1C25">
            <w:pPr>
              <w:spacing w:before="80" w:after="80"/>
            </w:pPr>
            <w:r w:rsidRPr="002F1C25">
              <w:t xml:space="preserve">  Edelmetalle als Exportartikel</w:t>
            </w:r>
            <w:r>
              <w:t xml:space="preserve">, </w:t>
            </w:r>
            <w:r w:rsidRPr="002F1C25">
              <w:t xml:space="preserve">Pedro </w:t>
            </w:r>
            <w:proofErr w:type="spellStart"/>
            <w:r w:rsidRPr="002F1C25">
              <w:t>Cunill</w:t>
            </w:r>
            <w:proofErr w:type="spellEnd"/>
            <w:r w:rsidRPr="002F1C25">
              <w:t xml:space="preserve"> Grau</w:t>
            </w:r>
            <w:r>
              <w:t>/</w:t>
            </w:r>
            <w:r w:rsidR="003674C2" w:rsidRPr="000A6B46">
              <w:t xml:space="preserve">Umweltschäden (Beispiel: Bergbau in Potosí), </w:t>
            </w:r>
            <w:r w:rsidRPr="002F1C25">
              <w:t xml:space="preserve">Antonio de </w:t>
            </w:r>
            <w:proofErr w:type="spellStart"/>
            <w:r w:rsidRPr="002F1C25">
              <w:t>Ayanz</w:t>
            </w:r>
            <w:proofErr w:type="spellEnd"/>
            <w:r w:rsidRPr="002F1C25">
              <w:t>/Über die Gefahren im Bergbau (1596)</w:t>
            </w:r>
          </w:p>
          <w:p w:rsidR="003674C2" w:rsidRPr="003674C2" w:rsidRDefault="003674C2" w:rsidP="003674C2">
            <w:pPr>
              <w:spacing w:before="80" w:after="80"/>
            </w:pPr>
            <w:r w:rsidRPr="003674C2">
              <w:lastRenderedPageBreak/>
              <w:t xml:space="preserve">◦ Bartolomé de </w:t>
            </w:r>
            <w:proofErr w:type="spellStart"/>
            <w:r w:rsidRPr="003674C2">
              <w:t>Las</w:t>
            </w:r>
            <w:proofErr w:type="spellEnd"/>
            <w:r w:rsidRPr="003674C2">
              <w:t xml:space="preserve"> Casas (Kritik an den Kolonisationsmethoden), Neue Gesetze (1542)</w:t>
            </w:r>
            <w:r w:rsidR="00FC2715">
              <w:t>;</w:t>
            </w:r>
          </w:p>
          <w:p w:rsidR="003674C2" w:rsidRPr="003674C2" w:rsidRDefault="003674C2" w:rsidP="003674C2">
            <w:pPr>
              <w:spacing w:before="80" w:after="80"/>
            </w:pPr>
            <w:r w:rsidRPr="003674C2">
              <w:t xml:space="preserve">  Material: </w:t>
            </w:r>
            <w:r w:rsidR="00D1233E" w:rsidRPr="003674C2">
              <w:t xml:space="preserve">Bartolomé de </w:t>
            </w:r>
            <w:proofErr w:type="spellStart"/>
            <w:r w:rsidR="00D1233E" w:rsidRPr="003674C2">
              <w:t>Las</w:t>
            </w:r>
            <w:proofErr w:type="spellEnd"/>
            <w:r w:rsidR="00D1233E">
              <w:t xml:space="preserve"> Casas/</w:t>
            </w:r>
            <w:r w:rsidRPr="003674C2">
              <w:t>„Bericht von der Verwüstung der Westindischen Länder“ (1552)</w:t>
            </w:r>
          </w:p>
          <w:p w:rsidR="003674C2" w:rsidRPr="003674C2" w:rsidRDefault="003674C2" w:rsidP="003674C2">
            <w:pPr>
              <w:spacing w:before="80" w:after="80"/>
            </w:pPr>
            <w:r w:rsidRPr="003674C2">
              <w:t>◦ Leben in den Kolonien, Sozialstruktur (indigene Bevölkerung, Kreolen, Mestizen)</w:t>
            </w:r>
          </w:p>
          <w:p w:rsidR="00D1233E" w:rsidRDefault="003674C2" w:rsidP="003674C2">
            <w:pPr>
              <w:spacing w:before="80" w:after="80"/>
            </w:pPr>
            <w:r w:rsidRPr="003674C2">
              <w:t xml:space="preserve">  Materialien: </w:t>
            </w:r>
            <w:r w:rsidR="00D1233E" w:rsidRPr="00D1233E">
              <w:t>James Lockhart und Stuart B. Schwartz</w:t>
            </w:r>
            <w:r w:rsidR="00D1233E">
              <w:t>/</w:t>
            </w:r>
            <w:r w:rsidRPr="003674C2">
              <w:t xml:space="preserve">Über die Nachfahren der spanischen Eroberer und Einwanderer (Kreolen), </w:t>
            </w:r>
          </w:p>
          <w:p w:rsidR="00DA04D6" w:rsidRDefault="00D1233E" w:rsidP="003674C2">
            <w:pPr>
              <w:spacing w:before="80" w:after="80"/>
            </w:pPr>
            <w:r>
              <w:t xml:space="preserve">  Peter </w:t>
            </w:r>
            <w:proofErr w:type="spellStart"/>
            <w:r>
              <w:t>Bakewell</w:t>
            </w:r>
            <w:proofErr w:type="spellEnd"/>
            <w:r>
              <w:t>/</w:t>
            </w:r>
            <w:r w:rsidR="003674C2" w:rsidRPr="003674C2">
              <w:t>Stellung der Indianer in den Kolonien</w:t>
            </w:r>
          </w:p>
          <w:p w:rsidR="00701D7F" w:rsidRDefault="00701D7F" w:rsidP="00701D7F">
            <w:pPr>
              <w:spacing w:before="80" w:after="80"/>
            </w:pPr>
          </w:p>
          <w:p w:rsidR="00701D7F" w:rsidRPr="00D11151" w:rsidRDefault="00701D7F" w:rsidP="00701D7F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sz w:val="16"/>
                <w:szCs w:val="16"/>
              </w:rPr>
              <w:t xml:space="preserve"> </w:t>
            </w:r>
            <w:r w:rsidRPr="00D11151">
              <w:rPr>
                <w:b/>
              </w:rPr>
              <w:t xml:space="preserve">Kapitel: Geschichte kontrovers: Die „Entdeckung“ Amerikas – Kulturbegegnung oder Zusammenstoß der Kulturen? </w:t>
            </w:r>
            <w:r w:rsidRPr="00D11151">
              <w:t>(Seite 68-69)</w:t>
            </w:r>
          </w:p>
          <w:p w:rsidR="00701D7F" w:rsidRDefault="00701D7F" w:rsidP="00701D7F">
            <w:pPr>
              <w:spacing w:before="80" w:after="80"/>
            </w:pPr>
            <w:r w:rsidRPr="00D11151">
              <w:t xml:space="preserve"> ◦ Materialien: Ernst </w:t>
            </w:r>
            <w:proofErr w:type="spellStart"/>
            <w:r w:rsidRPr="00D11151">
              <w:t>Samhaber</w:t>
            </w:r>
            <w:proofErr w:type="spellEnd"/>
            <w:r>
              <w:t>/Spanische Eroberung Amerikas</w:t>
            </w:r>
            <w:r w:rsidRPr="00D11151">
              <w:t xml:space="preserve">, Eduardo </w:t>
            </w:r>
            <w:proofErr w:type="spellStart"/>
            <w:r w:rsidRPr="00D11151">
              <w:t>Galeano</w:t>
            </w:r>
            <w:proofErr w:type="spellEnd"/>
            <w:r>
              <w:t>/„Die offenen Adern Lateinamerikas“,</w:t>
            </w:r>
            <w:r w:rsidRPr="00D11151">
              <w:t xml:space="preserve"> Reinhard Wendt</w:t>
            </w:r>
            <w:r>
              <w:t xml:space="preserve">/Folgen der </w:t>
            </w:r>
          </w:p>
          <w:p w:rsidR="00701D7F" w:rsidRDefault="00701D7F" w:rsidP="00701D7F">
            <w:pPr>
              <w:spacing w:before="80" w:after="80"/>
            </w:pPr>
            <w:r>
              <w:t xml:space="preserve">   Eroberung der „Neuen Welt“ für die Ureinwohner</w:t>
            </w:r>
          </w:p>
          <w:p w:rsidR="003674C2" w:rsidRPr="003674C2" w:rsidRDefault="003674C2" w:rsidP="003674C2">
            <w:pPr>
              <w:spacing w:before="80" w:after="80"/>
            </w:pPr>
          </w:p>
          <w:p w:rsidR="00DA04D6" w:rsidRDefault="00DA04D6" w:rsidP="00DA04D6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8F1ACD">
              <w:rPr>
                <w:b/>
              </w:rPr>
              <w:t>„Europäisierung“ der Welt?</w:t>
            </w:r>
            <w:r>
              <w:rPr>
                <w:b/>
              </w:rPr>
              <w:t xml:space="preserve"> </w:t>
            </w:r>
            <w:r>
              <w:t>(Seite 70-79)</w:t>
            </w:r>
          </w:p>
          <w:p w:rsidR="00002EB0" w:rsidRDefault="00002EB0" w:rsidP="00DA04D6">
            <w:pPr>
              <w:spacing w:before="80" w:after="80"/>
            </w:pPr>
            <w:r>
              <w:t>Hier vor allem:</w:t>
            </w:r>
          </w:p>
          <w:p w:rsidR="00DA04D6" w:rsidRDefault="00DA04D6" w:rsidP="00DA04D6">
            <w:pPr>
              <w:spacing w:before="80" w:after="80"/>
            </w:pPr>
            <w:r>
              <w:t xml:space="preserve"> ◦ </w:t>
            </w:r>
            <w:r w:rsidRPr="008F1ACD">
              <w:t>Interkontinentaler Handel am Beginn der Neuzeit</w:t>
            </w:r>
            <w:r>
              <w:t>;</w:t>
            </w:r>
          </w:p>
          <w:p w:rsidR="00DA04D6" w:rsidRDefault="00DA04D6" w:rsidP="00DA04D6">
            <w:pPr>
              <w:spacing w:before="80" w:after="80"/>
            </w:pPr>
            <w:r>
              <w:t xml:space="preserve">   Materialien: </w:t>
            </w:r>
            <w:r w:rsidR="00002EB0" w:rsidRPr="00002EB0">
              <w:t>Reinhard Wendt</w:t>
            </w:r>
            <w:r w:rsidR="00002EB0">
              <w:t>/</w:t>
            </w:r>
            <w:r>
              <w:t>Globalisierung“ der Nutzpfl</w:t>
            </w:r>
            <w:r w:rsidRPr="00725BC7">
              <w:t>anzen</w:t>
            </w:r>
            <w:r>
              <w:t xml:space="preserve">, </w:t>
            </w:r>
            <w:r w:rsidR="00002EB0" w:rsidRPr="00002EB0">
              <w:t xml:space="preserve">Peter </w:t>
            </w:r>
            <w:proofErr w:type="spellStart"/>
            <w:r w:rsidR="00002EB0" w:rsidRPr="00002EB0">
              <w:t>Bakewell</w:t>
            </w:r>
            <w:proofErr w:type="spellEnd"/>
            <w:r w:rsidR="00002EB0">
              <w:t>/</w:t>
            </w:r>
            <w:r>
              <w:t>europäische N</w:t>
            </w:r>
            <w:r w:rsidRPr="0064340C">
              <w:t>utztiere in der „Neuen Welt“</w:t>
            </w:r>
          </w:p>
          <w:p w:rsidR="00DA04D6" w:rsidRDefault="00DA04D6" w:rsidP="00DA04D6">
            <w:pPr>
              <w:spacing w:before="80" w:after="80"/>
            </w:pPr>
            <w:r>
              <w:t xml:space="preserve"> </w:t>
            </w:r>
            <w:r w:rsidRPr="008F1ACD">
              <w:t>◦ Afrika und der Sklavenhandel</w:t>
            </w:r>
            <w:r>
              <w:t>;</w:t>
            </w:r>
          </w:p>
          <w:p w:rsidR="004E6B37" w:rsidRDefault="00DA04D6" w:rsidP="00DA04D6">
            <w:pPr>
              <w:spacing w:before="80" w:after="80"/>
            </w:pPr>
            <w:r>
              <w:t xml:space="preserve">   Materialien: </w:t>
            </w:r>
            <w:r w:rsidR="004E6B37">
              <w:t>Mark Häberlein/</w:t>
            </w:r>
            <w:r w:rsidRPr="0064340C">
              <w:t>Sklavenhandel und „Dreieckshandel“</w:t>
            </w:r>
            <w:r>
              <w:t xml:space="preserve">, </w:t>
            </w:r>
            <w:r w:rsidR="004E6B37">
              <w:t xml:space="preserve">David </w:t>
            </w:r>
            <w:proofErr w:type="spellStart"/>
            <w:r w:rsidR="004E6B37">
              <w:t>Eltis</w:t>
            </w:r>
            <w:proofErr w:type="spellEnd"/>
            <w:r w:rsidR="004E6B37">
              <w:t>/</w:t>
            </w:r>
            <w:r w:rsidRPr="0064340C">
              <w:t xml:space="preserve">Umfang </w:t>
            </w:r>
            <w:r>
              <w:t xml:space="preserve">des atlantischen Sklavenhandels, </w:t>
            </w:r>
          </w:p>
          <w:p w:rsidR="00DA04D6" w:rsidRDefault="004E6B37" w:rsidP="00DA04D6">
            <w:pPr>
              <w:spacing w:before="80" w:after="80"/>
            </w:pPr>
            <w:r>
              <w:t xml:space="preserve">    </w:t>
            </w:r>
            <w:r w:rsidR="00DA04D6" w:rsidRPr="0064340C">
              <w:t>Arbeiten auf einer Zuckerplantage</w:t>
            </w:r>
            <w:r>
              <w:t xml:space="preserve"> (17. Jh.)</w:t>
            </w:r>
          </w:p>
          <w:p w:rsidR="00DA04D6" w:rsidRDefault="00DA04D6" w:rsidP="00DA04D6">
            <w:pPr>
              <w:spacing w:before="80" w:after="80"/>
            </w:pPr>
            <w:r>
              <w:t xml:space="preserve"> </w:t>
            </w:r>
            <w:r w:rsidRPr="006F25A8">
              <w:t xml:space="preserve">◦ </w:t>
            </w:r>
            <w:r>
              <w:t>d</w:t>
            </w:r>
            <w:r w:rsidRPr="006F25A8">
              <w:t>ie „Europäisierung“ der Welt und der Beginn der „Globalisierung“</w:t>
            </w:r>
            <w:r>
              <w:t>;</w:t>
            </w:r>
          </w:p>
          <w:p w:rsidR="00DA04D6" w:rsidRDefault="00DA04D6" w:rsidP="00DA04D6">
            <w:pPr>
              <w:spacing w:before="80" w:after="80"/>
            </w:pPr>
            <w:r>
              <w:t xml:space="preserve">    </w:t>
            </w:r>
            <w:r w:rsidRPr="0064340C">
              <w:t>Material:</w:t>
            </w:r>
            <w:r>
              <w:t xml:space="preserve"> </w:t>
            </w:r>
            <w:r w:rsidR="0046770E" w:rsidRPr="0046770E">
              <w:t>Wolfgang Reinhard/</w:t>
            </w:r>
            <w:r w:rsidRPr="0064340C">
              <w:t>Die euro</w:t>
            </w:r>
            <w:r>
              <w:t xml:space="preserve">päische Expansion – Zufall oder </w:t>
            </w:r>
            <w:r w:rsidRPr="0064340C">
              <w:t>Notwendigkeit?</w:t>
            </w:r>
          </w:p>
          <w:p w:rsidR="00DA04D6" w:rsidRDefault="00DA04D6" w:rsidP="00DA04D6">
            <w:pPr>
              <w:spacing w:before="80" w:after="80"/>
            </w:pPr>
          </w:p>
          <w:p w:rsidR="00DA04D6" w:rsidRPr="00636B01" w:rsidRDefault="00DA04D6" w:rsidP="00DA04D6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 w:rsidRPr="00636B01">
              <w:rPr>
                <w:b/>
              </w:rPr>
              <w:t xml:space="preserve"> Kapitel: Methoden-Baustein: Umgang mit Sekundärliteratur üben</w:t>
            </w:r>
            <w:r>
              <w:rPr>
                <w:b/>
              </w:rPr>
              <w:t xml:space="preserve"> </w:t>
            </w:r>
            <w:r>
              <w:t>(Seite 80-81)</w:t>
            </w:r>
          </w:p>
          <w:p w:rsidR="00DA04D6" w:rsidRDefault="00DA04D6" w:rsidP="00DA04D6">
            <w:pPr>
              <w:spacing w:before="80" w:after="80"/>
            </w:pPr>
            <w:r>
              <w:t xml:space="preserve"> ◦ Umgang mit Sekundärliteratur </w:t>
            </w:r>
          </w:p>
          <w:p w:rsidR="00002EB0" w:rsidRPr="00FA168D" w:rsidRDefault="00DA04D6" w:rsidP="0001417A">
            <w:pPr>
              <w:spacing w:before="80" w:after="80"/>
            </w:pPr>
            <w:r>
              <w:t xml:space="preserve"> ◦ Beispiel: Horst Gründer über die europäische Expansion </w:t>
            </w:r>
          </w:p>
        </w:tc>
      </w:tr>
    </w:tbl>
    <w:p w:rsidR="008A2318" w:rsidRPr="00141F30" w:rsidRDefault="004C1885" w:rsidP="008A2318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Wahlmodul 3</w:t>
      </w:r>
      <w:r w:rsidR="008A2318" w:rsidRPr="00141F30">
        <w:rPr>
          <w:rFonts w:ascii="Calibri" w:hAnsi="Calibri" w:cs="Arial"/>
          <w:b/>
          <w:sz w:val="28"/>
          <w:szCs w:val="28"/>
        </w:rPr>
        <w:t xml:space="preserve">: </w:t>
      </w:r>
      <w:r w:rsidRPr="004C1885">
        <w:rPr>
          <w:rFonts w:ascii="Calibri" w:hAnsi="Calibri" w:cs="Arial"/>
          <w:b/>
          <w:sz w:val="28"/>
          <w:szCs w:val="28"/>
        </w:rPr>
        <w:t>Das 15. und 16. Jahrhundert – eine Zeit des geistigen Umbruchs?</w:t>
      </w:r>
    </w:p>
    <w:p w:rsidR="008A2318" w:rsidRPr="00FE0CBA" w:rsidRDefault="008A2318" w:rsidP="008A2318">
      <w:pPr>
        <w:tabs>
          <w:tab w:val="left" w:pos="1440"/>
        </w:tabs>
        <w:rPr>
          <w:rFonts w:cs="Arial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68"/>
        <w:gridCol w:w="2760"/>
      </w:tblGrid>
      <w:tr w:rsidR="008A2318" w:rsidRPr="00FE0CBA" w:rsidTr="00327958">
        <w:trPr>
          <w:trHeight w:val="740"/>
        </w:trPr>
        <w:tc>
          <w:tcPr>
            <w:tcW w:w="3652" w:type="dxa"/>
          </w:tcPr>
          <w:p w:rsidR="008A2318" w:rsidRPr="006A18E7" w:rsidRDefault="008A2318" w:rsidP="00327958">
            <w:pPr>
              <w:rPr>
                <w:rStyle w:val="Hervorhebung"/>
                <w:rFonts w:ascii="Calibri" w:hAnsi="Calibri"/>
                <w:b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 xml:space="preserve">Perspektive: </w:t>
            </w:r>
          </w:p>
          <w:p w:rsidR="008A2318" w:rsidRDefault="00650601" w:rsidP="00327958">
            <w:pPr>
              <w:rPr>
                <w:rStyle w:val="Hervorhebung"/>
                <w:rFonts w:ascii="Calibri" w:hAnsi="Calibri"/>
                <w:i w:val="0"/>
              </w:rPr>
            </w:pPr>
            <w:r>
              <w:rPr>
                <w:rStyle w:val="Hervorhebung"/>
                <w:rFonts w:ascii="Calibri" w:hAnsi="Calibri"/>
                <w:i w:val="0"/>
              </w:rPr>
              <w:t>e</w:t>
            </w:r>
            <w:r w:rsidRPr="00650601">
              <w:rPr>
                <w:rStyle w:val="Hervorhebung"/>
                <w:rFonts w:ascii="Calibri" w:hAnsi="Calibri"/>
                <w:i w:val="0"/>
              </w:rPr>
              <w:t>uropäisch</w:t>
            </w:r>
          </w:p>
          <w:p w:rsidR="00650601" w:rsidRPr="006A18E7" w:rsidRDefault="00650601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>Strukturierende Aspekte:</w:t>
            </w:r>
            <w:r w:rsidRPr="006A18E7">
              <w:rPr>
                <w:rStyle w:val="Hervorhebung"/>
                <w:rFonts w:ascii="Calibri" w:hAnsi="Calibri"/>
                <w:i w:val="0"/>
              </w:rPr>
              <w:t xml:space="preserve"> </w:t>
            </w:r>
          </w:p>
          <w:p w:rsidR="00650601" w:rsidRPr="00650601" w:rsidRDefault="00650601" w:rsidP="00650601">
            <w:pPr>
              <w:rPr>
                <w:rStyle w:val="Hervorhebung"/>
                <w:rFonts w:ascii="Calibri" w:hAnsi="Calibri"/>
                <w:i w:val="0"/>
              </w:rPr>
            </w:pPr>
            <w:r w:rsidRPr="00650601">
              <w:rPr>
                <w:rStyle w:val="Hervorhebung"/>
                <w:rFonts w:ascii="Calibri" w:hAnsi="Calibri"/>
                <w:i w:val="0"/>
              </w:rPr>
              <w:t xml:space="preserve">Individuum und Gesellschaft </w:t>
            </w:r>
          </w:p>
          <w:p w:rsidR="00650601" w:rsidRPr="00650601" w:rsidRDefault="00650601" w:rsidP="00650601">
            <w:pPr>
              <w:rPr>
                <w:rStyle w:val="Hervorhebung"/>
                <w:rFonts w:ascii="Calibri" w:hAnsi="Calibri"/>
                <w:i w:val="0"/>
              </w:rPr>
            </w:pPr>
            <w:r w:rsidRPr="00650601">
              <w:rPr>
                <w:rStyle w:val="Hervorhebung"/>
                <w:rFonts w:ascii="Calibri" w:hAnsi="Calibri"/>
                <w:i w:val="0"/>
              </w:rPr>
              <w:t xml:space="preserve">Freiheit und Herrschaft </w:t>
            </w:r>
          </w:p>
          <w:p w:rsidR="008A2318" w:rsidRDefault="00650601" w:rsidP="00650601">
            <w:pPr>
              <w:rPr>
                <w:rStyle w:val="Hervorhebung"/>
                <w:rFonts w:ascii="Calibri" w:hAnsi="Calibri"/>
                <w:i w:val="0"/>
              </w:rPr>
            </w:pPr>
            <w:r w:rsidRPr="00650601">
              <w:rPr>
                <w:rStyle w:val="Hervorhebung"/>
                <w:rFonts w:ascii="Calibri" w:hAnsi="Calibri"/>
                <w:i w:val="0"/>
              </w:rPr>
              <w:t>Kontinuität und Wandel</w:t>
            </w:r>
          </w:p>
          <w:p w:rsidR="00650601" w:rsidRPr="006A18E7" w:rsidRDefault="00650601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b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 xml:space="preserve">Dimensionen: </w:t>
            </w:r>
          </w:p>
          <w:p w:rsidR="00650601" w:rsidRPr="00650601" w:rsidRDefault="00650601" w:rsidP="00650601">
            <w:pPr>
              <w:rPr>
                <w:rStyle w:val="Hervorhebung"/>
                <w:rFonts w:ascii="Calibri" w:hAnsi="Calibri"/>
                <w:i w:val="0"/>
              </w:rPr>
            </w:pPr>
            <w:r w:rsidRPr="00650601">
              <w:rPr>
                <w:rStyle w:val="Hervorhebung"/>
                <w:rFonts w:ascii="Calibri" w:hAnsi="Calibri"/>
                <w:i w:val="0"/>
              </w:rPr>
              <w:t xml:space="preserve">Sozialgeschichte </w:t>
            </w:r>
          </w:p>
          <w:p w:rsidR="008A2318" w:rsidRPr="006A18E7" w:rsidRDefault="00650601" w:rsidP="00650601">
            <w:pPr>
              <w:rPr>
                <w:rStyle w:val="Hervorhebung"/>
                <w:rFonts w:ascii="Calibri" w:hAnsi="Calibri"/>
                <w:i w:val="0"/>
              </w:rPr>
            </w:pPr>
            <w:r w:rsidRPr="00650601">
              <w:rPr>
                <w:rStyle w:val="Hervorhebung"/>
                <w:rFonts w:ascii="Calibri" w:hAnsi="Calibri"/>
                <w:i w:val="0"/>
              </w:rPr>
              <w:t>Kultur- und Ideengeschichte</w:t>
            </w: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</w:tc>
        <w:tc>
          <w:tcPr>
            <w:tcW w:w="1868" w:type="dxa"/>
          </w:tcPr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  <w:p w:rsidR="008A2318" w:rsidRPr="006A18E7" w:rsidRDefault="008A2318" w:rsidP="00327958">
            <w:pPr>
              <w:rPr>
                <w:rStyle w:val="Hervorhebung"/>
                <w:rFonts w:ascii="Calibri" w:hAnsi="Calibri"/>
                <w:i w:val="0"/>
              </w:rPr>
            </w:pPr>
          </w:p>
        </w:tc>
        <w:tc>
          <w:tcPr>
            <w:tcW w:w="2760" w:type="dxa"/>
          </w:tcPr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A2318" w:rsidRPr="00FE0CBA" w:rsidRDefault="008A2318" w:rsidP="0032795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0592F" w:rsidRDefault="00C0592F" w:rsidP="00C632D0">
      <w:pPr>
        <w:tabs>
          <w:tab w:val="left" w:pos="1440"/>
        </w:tabs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59"/>
      </w:tblGrid>
      <w:tr w:rsidR="00B03C1A" w:rsidRPr="00B03C1A" w:rsidTr="00327958">
        <w:tc>
          <w:tcPr>
            <w:tcW w:w="15109" w:type="dxa"/>
            <w:shd w:val="clear" w:color="auto" w:fill="CC0000"/>
          </w:tcPr>
          <w:p w:rsidR="00B03C1A" w:rsidRPr="00B03C1A" w:rsidRDefault="00B03C1A" w:rsidP="00327958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t>Inhaltlicher Schwerpunkt des Kerncurriculums:</w:t>
            </w:r>
          </w:p>
          <w:p w:rsidR="00B03C1A" w:rsidRDefault="00B03C1A" w:rsidP="007C01F0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 w:rsidRPr="00B03C1A">
              <w:rPr>
                <w:rFonts w:cs="Arial"/>
                <w:b/>
                <w:color w:val="FFFFFF"/>
              </w:rPr>
              <w:t xml:space="preserve">1. </w:t>
            </w:r>
            <w:r w:rsidR="00D018F6" w:rsidRPr="00D018F6">
              <w:rPr>
                <w:rFonts w:cs="Arial"/>
                <w:b/>
                <w:color w:val="FFFFFF"/>
              </w:rPr>
              <w:t>Humanismus u</w:t>
            </w:r>
            <w:r w:rsidR="007C01F0">
              <w:rPr>
                <w:rFonts w:cs="Arial"/>
                <w:b/>
                <w:color w:val="FFFFFF"/>
              </w:rPr>
              <w:t xml:space="preserve">nd Wiederentdeckung der Antike </w:t>
            </w:r>
          </w:p>
          <w:p w:rsidR="003F541F" w:rsidRPr="00B03C1A" w:rsidRDefault="003F541F" w:rsidP="007C01F0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B03C1A" w:rsidTr="00327958">
        <w:tc>
          <w:tcPr>
            <w:tcW w:w="15109" w:type="dxa"/>
          </w:tcPr>
          <w:p w:rsidR="00C36456" w:rsidRDefault="00B03C1A" w:rsidP="00327958">
            <w:pPr>
              <w:spacing w:before="80" w:after="80"/>
              <w:rPr>
                <w:b/>
              </w:rPr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="009F7215" w:rsidRPr="009F7215">
              <w:rPr>
                <w:b/>
              </w:rPr>
              <w:t>Die Renaissance – ein Umbruch</w:t>
            </w:r>
            <w:r w:rsidR="00327958">
              <w:rPr>
                <w:b/>
              </w:rPr>
              <w:t xml:space="preserve"> </w:t>
            </w:r>
            <w:r w:rsidR="00327958" w:rsidRPr="00327958">
              <w:t>(Seite 86-97)</w:t>
            </w:r>
          </w:p>
          <w:p w:rsidR="00A66266" w:rsidRPr="00A66266" w:rsidRDefault="007D1DB1" w:rsidP="00327958">
            <w:pPr>
              <w:spacing w:before="80" w:after="80"/>
            </w:pPr>
            <w:r w:rsidRPr="00A66266">
              <w:t xml:space="preserve"> </w:t>
            </w:r>
            <w:r w:rsidR="00A66266" w:rsidRPr="00A66266">
              <w:t>Hier vor allem:</w:t>
            </w:r>
          </w:p>
          <w:p w:rsidR="00D266FA" w:rsidRDefault="00A66266" w:rsidP="00327958">
            <w:pPr>
              <w:spacing w:before="80" w:after="80"/>
            </w:pPr>
            <w:r>
              <w:rPr>
                <w:b/>
              </w:rPr>
              <w:t xml:space="preserve"> </w:t>
            </w:r>
            <w:r w:rsidR="007D1DB1" w:rsidRPr="007D1DB1">
              <w:rPr>
                <w:b/>
              </w:rPr>
              <w:t>◦</w:t>
            </w:r>
            <w:r w:rsidR="007D1DB1">
              <w:rPr>
                <w:b/>
              </w:rPr>
              <w:t xml:space="preserve"> </w:t>
            </w:r>
            <w:r w:rsidR="006C553F" w:rsidRPr="006C553F">
              <w:t>Die Renaissance – der Beginn der Moderne?</w:t>
            </w:r>
            <w:r w:rsidR="006C553F" w:rsidRPr="006C553F">
              <w:rPr>
                <w:b/>
                <w:i/>
              </w:rPr>
              <w:t xml:space="preserve"> </w:t>
            </w:r>
            <w:r w:rsidR="006C553F" w:rsidRPr="006C553F">
              <w:t>(</w:t>
            </w:r>
            <w:r w:rsidR="00D266FA" w:rsidRPr="00D266FA">
              <w:t>Begriffserklärung: „</w:t>
            </w:r>
            <w:r w:rsidR="004A080C" w:rsidRPr="004A080C">
              <w:t>Renaissance</w:t>
            </w:r>
            <w:r w:rsidR="00D266FA">
              <w:t>“</w:t>
            </w:r>
            <w:r w:rsidR="006C553F">
              <w:t>)</w:t>
            </w:r>
            <w:r w:rsidR="003E2FC1">
              <w:t>;</w:t>
            </w:r>
          </w:p>
          <w:p w:rsidR="003E2FC1" w:rsidRDefault="003E2FC1" w:rsidP="003E2FC1">
            <w:pPr>
              <w:spacing w:before="80" w:after="80"/>
            </w:pPr>
            <w:r>
              <w:t xml:space="preserve">    Material: </w:t>
            </w:r>
            <w:r w:rsidR="007F5335" w:rsidRPr="007F5335">
              <w:t>Fernand Braudel</w:t>
            </w:r>
            <w:r w:rsidR="007F5335">
              <w:t>/</w:t>
            </w:r>
            <w:r>
              <w:t xml:space="preserve">„Le </w:t>
            </w:r>
            <w:proofErr w:type="spellStart"/>
            <w:r>
              <w:t>modèle</w:t>
            </w:r>
            <w:proofErr w:type="spellEnd"/>
            <w:r>
              <w:t xml:space="preserve"> </w:t>
            </w:r>
            <w:proofErr w:type="spellStart"/>
            <w:r>
              <w:t>italien</w:t>
            </w:r>
            <w:proofErr w:type="spellEnd"/>
            <w:r>
              <w:t>“</w:t>
            </w:r>
            <w:r w:rsidR="00994249">
              <w:t xml:space="preserve"> </w:t>
            </w:r>
          </w:p>
          <w:p w:rsidR="004A080C" w:rsidRDefault="004A080C" w:rsidP="00327958">
            <w:pPr>
              <w:spacing w:before="80" w:after="80"/>
            </w:pPr>
            <w:r>
              <w:rPr>
                <w:b/>
              </w:rPr>
              <w:t xml:space="preserve"> </w:t>
            </w:r>
            <w:r w:rsidRPr="004A080C">
              <w:t xml:space="preserve"> ◦</w:t>
            </w:r>
            <w:r>
              <w:t xml:space="preserve"> </w:t>
            </w:r>
            <w:r w:rsidRPr="004A080C">
              <w:t>Das neue Weltbild</w:t>
            </w:r>
            <w:r w:rsidR="006C553F">
              <w:t xml:space="preserve"> (gottgewollte und menschengewollte Ordnung) </w:t>
            </w:r>
          </w:p>
          <w:p w:rsidR="004A080C" w:rsidRDefault="004A080C" w:rsidP="00327958">
            <w:pPr>
              <w:spacing w:before="80" w:after="80"/>
            </w:pPr>
            <w:r>
              <w:t xml:space="preserve">  </w:t>
            </w:r>
            <w:r w:rsidRPr="004A080C">
              <w:t>◦</w:t>
            </w:r>
            <w:r>
              <w:t xml:space="preserve"> </w:t>
            </w:r>
            <w:r w:rsidRPr="004A080C">
              <w:t>Italien – Wiege der europäischen Renaissance</w:t>
            </w:r>
          </w:p>
          <w:p w:rsidR="00A66266" w:rsidRDefault="004A080C" w:rsidP="00327958">
            <w:pPr>
              <w:spacing w:before="80" w:after="80"/>
            </w:pPr>
            <w:r>
              <w:t xml:space="preserve">  </w:t>
            </w:r>
            <w:r w:rsidRPr="004A080C">
              <w:t>◦</w:t>
            </w:r>
            <w:r>
              <w:t xml:space="preserve"> </w:t>
            </w:r>
            <w:r w:rsidRPr="004A080C">
              <w:t>Renaissance im übrigen Europa</w:t>
            </w:r>
            <w:r w:rsidR="006C553F">
              <w:t xml:space="preserve"> </w:t>
            </w:r>
          </w:p>
          <w:p w:rsidR="003F541F" w:rsidRDefault="003F541F" w:rsidP="00327958">
            <w:pPr>
              <w:spacing w:before="80" w:after="80"/>
            </w:pPr>
          </w:p>
          <w:p w:rsidR="009F7215" w:rsidRPr="00327958" w:rsidRDefault="009F7215" w:rsidP="00327958">
            <w:pPr>
              <w:spacing w:before="80" w:after="80"/>
            </w:pPr>
            <w:r w:rsidRPr="006A2DA5">
              <w:rPr>
                <w:rFonts w:ascii="Times New Roman" w:hAnsi="Times New Roman"/>
                <w:sz w:val="16"/>
                <w:szCs w:val="16"/>
              </w:rPr>
              <w:lastRenderedPageBreak/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Der Humanismus – Bildungsbewegung in einer neuen Medienlandschaft</w:t>
            </w:r>
            <w:r w:rsidR="00327958">
              <w:rPr>
                <w:b/>
              </w:rPr>
              <w:t xml:space="preserve"> </w:t>
            </w:r>
            <w:r w:rsidR="00327958">
              <w:t>(Seite 98-109)</w:t>
            </w:r>
          </w:p>
          <w:p w:rsidR="00A66266" w:rsidRDefault="006B7C72" w:rsidP="00327958">
            <w:pPr>
              <w:spacing w:before="80" w:after="80"/>
            </w:pPr>
            <w:r w:rsidRPr="006B7C72">
              <w:t xml:space="preserve">  </w:t>
            </w:r>
            <w:r w:rsidR="00A66266">
              <w:t xml:space="preserve">Hier vor allem: </w:t>
            </w:r>
          </w:p>
          <w:p w:rsidR="006B7C72" w:rsidRDefault="00A66266" w:rsidP="00327958">
            <w:pPr>
              <w:spacing w:before="80" w:after="80"/>
            </w:pPr>
            <w:r>
              <w:t xml:space="preserve">  </w:t>
            </w:r>
            <w:r w:rsidR="006B7C72" w:rsidRPr="006B7C72">
              <w:rPr>
                <w:rFonts w:ascii="Times New Roman" w:hAnsi="Times New Roman"/>
              </w:rPr>
              <w:t>◦</w:t>
            </w:r>
            <w:r w:rsidR="006B7C72" w:rsidRPr="006B7C72">
              <w:t xml:space="preserve"> Die Humanisten und der Renaissance-Humanismus</w:t>
            </w:r>
            <w:r w:rsidR="00B20804">
              <w:t xml:space="preserve"> („</w:t>
            </w:r>
            <w:proofErr w:type="spellStart"/>
            <w:r w:rsidR="00B20804">
              <w:t>Studia</w:t>
            </w:r>
            <w:proofErr w:type="spellEnd"/>
            <w:r w:rsidR="00B20804">
              <w:t xml:space="preserve"> </w:t>
            </w:r>
            <w:proofErr w:type="spellStart"/>
            <w:r w:rsidR="00B20804">
              <w:t>humanitatis</w:t>
            </w:r>
            <w:proofErr w:type="spellEnd"/>
            <w:r w:rsidR="00B20804">
              <w:t>“)</w:t>
            </w:r>
            <w:r w:rsidR="00E50FD3">
              <w:t>;</w:t>
            </w:r>
          </w:p>
          <w:p w:rsidR="00E50FD3" w:rsidRDefault="00E50FD3" w:rsidP="00E50FD3">
            <w:pPr>
              <w:spacing w:before="80" w:after="80"/>
            </w:pPr>
            <w:r>
              <w:t xml:space="preserve">    Material: </w:t>
            </w:r>
            <w:r w:rsidRPr="00E50FD3">
              <w:t>Juan Luis Vives</w:t>
            </w:r>
            <w:r>
              <w:t>/</w:t>
            </w:r>
            <w:r w:rsidRPr="00E50FD3">
              <w:t>„Über Eintracht und Zw</w:t>
            </w:r>
            <w:r>
              <w:t xml:space="preserve">ietracht im Menschengeschlecht“ </w:t>
            </w:r>
            <w:r w:rsidRPr="00E50FD3">
              <w:t>(1529)</w:t>
            </w:r>
          </w:p>
          <w:p w:rsidR="006B7C72" w:rsidRDefault="006B7C72" w:rsidP="00327958">
            <w:pPr>
              <w:spacing w:before="80" w:after="80"/>
            </w:pPr>
            <w:r w:rsidRPr="00851A14">
              <w:t xml:space="preserve">  ◦</w:t>
            </w:r>
            <w:r w:rsidR="00851A14">
              <w:t xml:space="preserve"> </w:t>
            </w:r>
            <w:r w:rsidR="00851A14" w:rsidRPr="00851A14">
              <w:t>Die Lehre vom richtigen Verhalten</w:t>
            </w:r>
            <w:r w:rsidR="00E50FD3">
              <w:t xml:space="preserve"> (Erasmus von Rotterdam);</w:t>
            </w:r>
          </w:p>
          <w:p w:rsidR="00A82188" w:rsidRDefault="00E50FD3" w:rsidP="009F7215">
            <w:pPr>
              <w:spacing w:before="80" w:after="80"/>
            </w:pPr>
            <w:r>
              <w:t xml:space="preserve">     Materialien: </w:t>
            </w:r>
            <w:r w:rsidRPr="00E50FD3">
              <w:t>Erasmus von Rotterdam</w:t>
            </w:r>
            <w:r>
              <w:t>/„</w:t>
            </w:r>
            <w:proofErr w:type="spellStart"/>
            <w:r>
              <w:t>Colloquia</w:t>
            </w:r>
            <w:proofErr w:type="spellEnd"/>
            <w:r>
              <w:t xml:space="preserve"> </w:t>
            </w:r>
            <w:proofErr w:type="spellStart"/>
            <w:r>
              <w:t>familiaria</w:t>
            </w:r>
            <w:proofErr w:type="spellEnd"/>
            <w:r>
              <w:t xml:space="preserve">“ (1518), </w:t>
            </w:r>
            <w:r w:rsidRPr="00E50FD3">
              <w:t>Michel de Montaigne</w:t>
            </w:r>
            <w:r>
              <w:t>/</w:t>
            </w:r>
            <w:r w:rsidRPr="00E50FD3">
              <w:t>„Essais“</w:t>
            </w:r>
            <w:r>
              <w:t xml:space="preserve"> (Buch 1, </w:t>
            </w:r>
            <w:r w:rsidRPr="00E50FD3">
              <w:t>1572/73</w:t>
            </w:r>
            <w:r>
              <w:t>)</w:t>
            </w:r>
          </w:p>
          <w:p w:rsidR="007A78A3" w:rsidRPr="007A78A3" w:rsidRDefault="007A78A3" w:rsidP="00FA168D">
            <w:pPr>
              <w:spacing w:before="80" w:after="80"/>
            </w:pPr>
          </w:p>
        </w:tc>
      </w:tr>
      <w:tr w:rsidR="00D018F6" w:rsidTr="00327958">
        <w:tc>
          <w:tcPr>
            <w:tcW w:w="15109" w:type="dxa"/>
            <w:shd w:val="clear" w:color="auto" w:fill="CC0000"/>
          </w:tcPr>
          <w:p w:rsidR="00D018F6" w:rsidRPr="00B03C1A" w:rsidRDefault="00D018F6" w:rsidP="00D018F6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t>Inhaltlicher Schwerpunkt des Kerncurriculums:</w:t>
            </w:r>
          </w:p>
          <w:p w:rsidR="00D018F6" w:rsidRDefault="00D018F6" w:rsidP="00D018F6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2</w:t>
            </w:r>
            <w:r w:rsidRPr="00B03C1A">
              <w:rPr>
                <w:rFonts w:cs="Arial"/>
                <w:b/>
                <w:color w:val="FFFFFF"/>
              </w:rPr>
              <w:t xml:space="preserve">. </w:t>
            </w:r>
            <w:r w:rsidRPr="00D018F6">
              <w:rPr>
                <w:rFonts w:cs="Arial"/>
                <w:b/>
                <w:color w:val="FFFFFF"/>
              </w:rPr>
              <w:t>Veränderungen des Menschenbildes (</w:t>
            </w:r>
            <w:proofErr w:type="spellStart"/>
            <w:r w:rsidRPr="00D018F6">
              <w:rPr>
                <w:rFonts w:cs="Arial"/>
                <w:b/>
                <w:color w:val="FFFFFF"/>
              </w:rPr>
              <w:t>uomo</w:t>
            </w:r>
            <w:proofErr w:type="spellEnd"/>
            <w:r w:rsidRPr="00D018F6">
              <w:rPr>
                <w:rFonts w:cs="Arial"/>
                <w:b/>
                <w:color w:val="FFFFFF"/>
              </w:rPr>
              <w:t xml:space="preserve"> universale)</w:t>
            </w:r>
          </w:p>
          <w:p w:rsidR="003F541F" w:rsidRPr="00B03C1A" w:rsidRDefault="003F541F" w:rsidP="00D018F6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D018F6" w:rsidTr="00327958">
        <w:tc>
          <w:tcPr>
            <w:tcW w:w="15109" w:type="dxa"/>
          </w:tcPr>
          <w:p w:rsidR="005D7AC4" w:rsidRPr="005D7AC4" w:rsidRDefault="005D7AC4" w:rsidP="005D7AC4">
            <w:pPr>
              <w:spacing w:before="80" w:after="80"/>
              <w:rPr>
                <w:b/>
              </w:rPr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9F7215">
              <w:rPr>
                <w:b/>
              </w:rPr>
              <w:t>Die Renaissance – ein Umbruch</w:t>
            </w:r>
            <w:r w:rsidR="00327958">
              <w:rPr>
                <w:b/>
              </w:rPr>
              <w:t xml:space="preserve"> </w:t>
            </w:r>
            <w:r w:rsidR="00327958" w:rsidRPr="00327958">
              <w:t>(Seite 86-97)</w:t>
            </w:r>
          </w:p>
          <w:p w:rsidR="00815D51" w:rsidRDefault="005D7AC4" w:rsidP="005D7AC4">
            <w:pPr>
              <w:spacing w:before="80" w:after="80"/>
            </w:pPr>
            <w:r>
              <w:t xml:space="preserve">  </w:t>
            </w:r>
            <w:r w:rsidR="00815D51">
              <w:t xml:space="preserve">Hier vor allem: </w:t>
            </w:r>
          </w:p>
          <w:p w:rsidR="00A66266" w:rsidRDefault="00815D51" w:rsidP="005D7AC4">
            <w:pPr>
              <w:spacing w:before="80" w:after="80"/>
            </w:pPr>
            <w:r>
              <w:t xml:space="preserve">  </w:t>
            </w:r>
            <w:r w:rsidR="00A66266" w:rsidRPr="00A66266">
              <w:rPr>
                <w:rFonts w:ascii="Times New Roman" w:hAnsi="Times New Roman"/>
              </w:rPr>
              <w:t>◦</w:t>
            </w:r>
            <w:r w:rsidR="00A66266" w:rsidRPr="00A66266">
              <w:t xml:space="preserve"> Das neue Weltbild (gottgewollte und menschengewollte Ordnung)</w:t>
            </w:r>
          </w:p>
          <w:p w:rsidR="005D7AC4" w:rsidRDefault="00A66266" w:rsidP="005D7AC4">
            <w:pPr>
              <w:spacing w:before="80" w:after="80"/>
            </w:pPr>
            <w:r>
              <w:t xml:space="preserve">  </w:t>
            </w:r>
            <w:r w:rsidR="005D7AC4" w:rsidRPr="004A080C">
              <w:t>◦</w:t>
            </w:r>
            <w:r w:rsidR="005D7AC4">
              <w:t xml:space="preserve"> </w:t>
            </w:r>
            <w:r w:rsidR="005D7AC4" w:rsidRPr="004A080C">
              <w:t>Das Menschenbild</w:t>
            </w:r>
          </w:p>
          <w:p w:rsidR="005D7AC4" w:rsidRPr="00A82188" w:rsidRDefault="005D7AC4" w:rsidP="005D7AC4">
            <w:pPr>
              <w:spacing w:before="80" w:after="80"/>
            </w:pPr>
            <w:r w:rsidRPr="00A82188">
              <w:t xml:space="preserve">  ◦ Der „</w:t>
            </w:r>
            <w:proofErr w:type="spellStart"/>
            <w:r w:rsidRPr="00A82188">
              <w:t>uomo</w:t>
            </w:r>
            <w:proofErr w:type="spellEnd"/>
            <w:r w:rsidRPr="00A82188">
              <w:t xml:space="preserve"> universale“;</w:t>
            </w:r>
          </w:p>
          <w:p w:rsidR="005D7AC4" w:rsidRPr="0001417A" w:rsidRDefault="005D7AC4" w:rsidP="005D7AC4">
            <w:pPr>
              <w:spacing w:before="80" w:after="80"/>
            </w:pPr>
            <w:r w:rsidRPr="0001417A">
              <w:t xml:space="preserve">     </w:t>
            </w:r>
            <w:r w:rsidRPr="00B41390">
              <w:rPr>
                <w:lang w:val="en-US"/>
              </w:rPr>
              <w:t xml:space="preserve">Material: </w:t>
            </w:r>
            <w:proofErr w:type="spellStart"/>
            <w:r w:rsidRPr="00B41390">
              <w:rPr>
                <w:lang w:val="en-US"/>
              </w:rPr>
              <w:t>Baldassare</w:t>
            </w:r>
            <w:proofErr w:type="spellEnd"/>
            <w:r w:rsidRPr="00B41390">
              <w:rPr>
                <w:lang w:val="en-US"/>
              </w:rPr>
              <w:t xml:space="preserve"> Castiglione/„Il </w:t>
            </w:r>
            <w:proofErr w:type="spellStart"/>
            <w:r w:rsidRPr="00B41390">
              <w:rPr>
                <w:lang w:val="en-US"/>
              </w:rPr>
              <w:t>Libro</w:t>
            </w:r>
            <w:proofErr w:type="spellEnd"/>
            <w:r w:rsidRPr="00B41390">
              <w:rPr>
                <w:lang w:val="en-US"/>
              </w:rPr>
              <w:t xml:space="preserve"> del </w:t>
            </w:r>
            <w:proofErr w:type="spellStart"/>
            <w:r w:rsidRPr="00B41390">
              <w:rPr>
                <w:lang w:val="en-US"/>
              </w:rPr>
              <w:t>cortegiano</w:t>
            </w:r>
            <w:proofErr w:type="spellEnd"/>
            <w:proofErr w:type="gramStart"/>
            <w:r w:rsidRPr="00B41390">
              <w:rPr>
                <w:lang w:val="en-US"/>
              </w:rPr>
              <w:t>“</w:t>
            </w:r>
            <w:r w:rsidR="00994249">
              <w:rPr>
                <w:lang w:val="en-US"/>
              </w:rPr>
              <w:t xml:space="preserve"> </w:t>
            </w:r>
            <w:r w:rsidR="008455E6">
              <w:rPr>
                <w:lang w:val="en-US"/>
              </w:rPr>
              <w:t>(</w:t>
            </w:r>
            <w:proofErr w:type="gramEnd"/>
            <w:r w:rsidR="008455E6">
              <w:rPr>
                <w:lang w:val="en-US"/>
              </w:rPr>
              <w:t xml:space="preserve">16. </w:t>
            </w:r>
            <w:r w:rsidR="008455E6" w:rsidRPr="0001417A">
              <w:t>Jh.)</w:t>
            </w:r>
          </w:p>
          <w:p w:rsidR="005D7AC4" w:rsidRDefault="005D7AC4" w:rsidP="005D7AC4">
            <w:pPr>
              <w:spacing w:before="80" w:after="80"/>
            </w:pPr>
            <w:r w:rsidRPr="00994249">
              <w:t xml:space="preserve">  </w:t>
            </w:r>
            <w:r w:rsidRPr="00B50CC4">
              <w:t>◦</w:t>
            </w:r>
            <w:r>
              <w:t xml:space="preserve"> </w:t>
            </w:r>
            <w:r w:rsidRPr="00B50CC4">
              <w:t>Renaissancekunst in den deutschen Gebieten des Heiligen Römischen Reiches</w:t>
            </w:r>
            <w:r w:rsidR="00994249">
              <w:t>;</w:t>
            </w:r>
          </w:p>
          <w:p w:rsidR="00A66266" w:rsidRDefault="005D7AC4" w:rsidP="005D7AC4">
            <w:pPr>
              <w:spacing w:before="80" w:after="80"/>
            </w:pPr>
            <w:r>
              <w:t xml:space="preserve">   </w:t>
            </w:r>
            <w:r w:rsidR="00994249">
              <w:t xml:space="preserve"> </w:t>
            </w:r>
            <w:r>
              <w:t xml:space="preserve"> Material: Selbstbildnis von Albrecht Dürer (1500), </w:t>
            </w:r>
            <w:r w:rsidRPr="00B41390">
              <w:t xml:space="preserve">Hanno </w:t>
            </w:r>
            <w:proofErr w:type="spellStart"/>
            <w:r w:rsidRPr="00B41390">
              <w:t>Rauterberg</w:t>
            </w:r>
            <w:proofErr w:type="spellEnd"/>
            <w:r>
              <w:t xml:space="preserve"> über Dürers Selbstbildnis</w:t>
            </w:r>
          </w:p>
          <w:p w:rsidR="005D7AC4" w:rsidRDefault="005D7AC4" w:rsidP="00D018F6">
            <w:pPr>
              <w:tabs>
                <w:tab w:val="left" w:pos="1440"/>
              </w:tabs>
              <w:rPr>
                <w:rFonts w:cs="Arial"/>
              </w:rPr>
            </w:pPr>
          </w:p>
          <w:p w:rsidR="003F541F" w:rsidRDefault="003F541F" w:rsidP="00D018F6">
            <w:pPr>
              <w:tabs>
                <w:tab w:val="left" w:pos="1440"/>
              </w:tabs>
              <w:rPr>
                <w:rFonts w:cs="Arial"/>
              </w:rPr>
            </w:pPr>
          </w:p>
          <w:p w:rsidR="003F541F" w:rsidRDefault="003F541F" w:rsidP="00D018F6">
            <w:pPr>
              <w:tabs>
                <w:tab w:val="left" w:pos="1440"/>
              </w:tabs>
              <w:rPr>
                <w:rFonts w:cs="Arial"/>
              </w:rPr>
            </w:pPr>
          </w:p>
          <w:p w:rsidR="003F541F" w:rsidRDefault="003F541F" w:rsidP="00D018F6">
            <w:pPr>
              <w:tabs>
                <w:tab w:val="left" w:pos="1440"/>
              </w:tabs>
              <w:rPr>
                <w:rFonts w:cs="Arial"/>
              </w:rPr>
            </w:pPr>
          </w:p>
          <w:p w:rsidR="003F541F" w:rsidRDefault="003F541F" w:rsidP="00D018F6">
            <w:pPr>
              <w:tabs>
                <w:tab w:val="left" w:pos="1440"/>
              </w:tabs>
              <w:rPr>
                <w:rFonts w:cs="Arial"/>
              </w:rPr>
            </w:pPr>
          </w:p>
          <w:p w:rsidR="003F541F" w:rsidRDefault="003F541F" w:rsidP="00D018F6">
            <w:pPr>
              <w:tabs>
                <w:tab w:val="left" w:pos="1440"/>
              </w:tabs>
              <w:rPr>
                <w:rFonts w:cs="Arial"/>
              </w:rPr>
            </w:pPr>
          </w:p>
          <w:p w:rsidR="003F541F" w:rsidRDefault="003F541F" w:rsidP="00D018F6">
            <w:pPr>
              <w:tabs>
                <w:tab w:val="left" w:pos="1440"/>
              </w:tabs>
              <w:rPr>
                <w:rFonts w:cs="Arial"/>
              </w:rPr>
            </w:pPr>
          </w:p>
        </w:tc>
      </w:tr>
      <w:tr w:rsidR="00D018F6" w:rsidTr="00327958">
        <w:tc>
          <w:tcPr>
            <w:tcW w:w="15109" w:type="dxa"/>
            <w:shd w:val="clear" w:color="auto" w:fill="CC0000"/>
          </w:tcPr>
          <w:p w:rsidR="00D018F6" w:rsidRPr="00B03C1A" w:rsidRDefault="00D018F6" w:rsidP="00327958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lastRenderedPageBreak/>
              <w:t>Inhaltlicher Schwerpunkt des Kerncurriculums:</w:t>
            </w:r>
          </w:p>
          <w:p w:rsidR="00D018F6" w:rsidRDefault="00D018F6" w:rsidP="00D018F6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3</w:t>
            </w:r>
            <w:r w:rsidRPr="00B03C1A">
              <w:rPr>
                <w:rFonts w:cs="Arial"/>
                <w:b/>
                <w:color w:val="FFFFFF"/>
              </w:rPr>
              <w:t xml:space="preserve">. </w:t>
            </w:r>
            <w:r w:rsidRPr="00D018F6">
              <w:rPr>
                <w:rFonts w:cs="Arial"/>
                <w:b/>
                <w:color w:val="FFFFFF"/>
              </w:rPr>
              <w:t>Geistiger Umbruch in den Künsten und den Naturwissenschaften (z. B. Kopernikus)</w:t>
            </w:r>
          </w:p>
          <w:p w:rsidR="001F7810" w:rsidRPr="00B03C1A" w:rsidRDefault="001F7810" w:rsidP="00D018F6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D018F6" w:rsidTr="00327958">
        <w:tc>
          <w:tcPr>
            <w:tcW w:w="15109" w:type="dxa"/>
          </w:tcPr>
          <w:p w:rsidR="0024500D" w:rsidRDefault="0024500D" w:rsidP="0024500D">
            <w:pPr>
              <w:spacing w:before="80" w:after="80"/>
              <w:rPr>
                <w:b/>
              </w:rPr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9F7215">
              <w:rPr>
                <w:b/>
              </w:rPr>
              <w:t>Die Renaissance – ein Umbruch</w:t>
            </w:r>
            <w:r w:rsidR="00327958">
              <w:rPr>
                <w:b/>
              </w:rPr>
              <w:t xml:space="preserve"> </w:t>
            </w:r>
            <w:r w:rsidR="00327958" w:rsidRPr="00327958">
              <w:t>(Seite 86-97)</w:t>
            </w:r>
          </w:p>
          <w:p w:rsidR="0024500D" w:rsidRDefault="0024500D" w:rsidP="0024500D">
            <w:pPr>
              <w:spacing w:before="80" w:after="80"/>
            </w:pPr>
            <w:r w:rsidRPr="0024500D">
              <w:t xml:space="preserve"> Hier vor allem:</w:t>
            </w:r>
          </w:p>
          <w:p w:rsidR="0024500D" w:rsidRDefault="0024500D" w:rsidP="0024500D">
            <w:pPr>
              <w:spacing w:before="80" w:after="80"/>
            </w:pPr>
            <w:r>
              <w:t xml:space="preserve">  </w:t>
            </w:r>
            <w:r w:rsidRPr="004A080C">
              <w:t>◦</w:t>
            </w:r>
            <w:r>
              <w:t xml:space="preserve"> </w:t>
            </w:r>
            <w:r w:rsidRPr="004A080C">
              <w:t>Italien – Wiege der europäischen Renaissance</w:t>
            </w:r>
          </w:p>
          <w:p w:rsidR="0024500D" w:rsidRDefault="0024500D" w:rsidP="0024500D">
            <w:pPr>
              <w:spacing w:before="80" w:after="80"/>
            </w:pPr>
            <w:r>
              <w:t xml:space="preserve">  </w:t>
            </w:r>
            <w:r w:rsidRPr="004A080C">
              <w:t>◦</w:t>
            </w:r>
            <w:r>
              <w:t xml:space="preserve"> </w:t>
            </w:r>
            <w:r w:rsidRPr="004A080C">
              <w:t>Renaissance im übrigen Europa</w:t>
            </w:r>
            <w:r>
              <w:t xml:space="preserve"> </w:t>
            </w:r>
          </w:p>
          <w:p w:rsidR="0024500D" w:rsidRDefault="0024500D" w:rsidP="0024500D">
            <w:pPr>
              <w:spacing w:before="80" w:after="80"/>
            </w:pPr>
            <w:r>
              <w:t xml:space="preserve">  </w:t>
            </w:r>
            <w:r w:rsidRPr="004A080C">
              <w:t>◦</w:t>
            </w:r>
            <w:r>
              <w:t xml:space="preserve"> </w:t>
            </w:r>
            <w:r w:rsidRPr="004A080C">
              <w:t>Leonardo da Vinci – Maler und Universalgelehrte</w:t>
            </w:r>
            <w:r>
              <w:t>;</w:t>
            </w:r>
          </w:p>
          <w:p w:rsidR="0024500D" w:rsidRPr="003E2FC1" w:rsidRDefault="0024500D" w:rsidP="0024500D">
            <w:pPr>
              <w:spacing w:before="80" w:after="80"/>
            </w:pPr>
            <w:r>
              <w:t xml:space="preserve">    Materialien: Schreiben von </w:t>
            </w:r>
            <w:r w:rsidRPr="003E2FC1">
              <w:t xml:space="preserve">Leonardo da Vinci </w:t>
            </w:r>
            <w:r>
              <w:t xml:space="preserve">an den Herzog von Mailand (um 1482), Bericht vom </w:t>
            </w:r>
            <w:r w:rsidRPr="003E2FC1">
              <w:t>S</w:t>
            </w:r>
            <w:r>
              <w:t xml:space="preserve">ekretär des Herzogs von </w:t>
            </w:r>
            <w:proofErr w:type="spellStart"/>
            <w:r>
              <w:t>Aragón</w:t>
            </w:r>
            <w:proofErr w:type="spellEnd"/>
            <w:r>
              <w:t xml:space="preserve"> (1517)</w:t>
            </w:r>
          </w:p>
          <w:p w:rsidR="0024500D" w:rsidRDefault="0024500D" w:rsidP="0024500D">
            <w:pPr>
              <w:spacing w:before="80" w:after="80"/>
            </w:pPr>
            <w:r>
              <w:t xml:space="preserve">  </w:t>
            </w:r>
            <w:r w:rsidRPr="004A080C">
              <w:t>◦</w:t>
            </w:r>
            <w:r>
              <w:t xml:space="preserve"> </w:t>
            </w:r>
            <w:r w:rsidRPr="004A080C">
              <w:t>Was wollten die Renaissancekünstler und -gelehrten?</w:t>
            </w:r>
            <w:r>
              <w:t xml:space="preserve"> (Schlüsselwort „</w:t>
            </w:r>
            <w:proofErr w:type="spellStart"/>
            <w:r>
              <w:t>curiositas</w:t>
            </w:r>
            <w:proofErr w:type="spellEnd"/>
            <w:r>
              <w:t>“);</w:t>
            </w:r>
          </w:p>
          <w:p w:rsidR="0024500D" w:rsidRDefault="0024500D" w:rsidP="0024500D">
            <w:pPr>
              <w:spacing w:before="80" w:after="80"/>
            </w:pPr>
            <w:r>
              <w:t xml:space="preserve">    Material: </w:t>
            </w:r>
            <w:r w:rsidR="00E76BBB" w:rsidRPr="00E76BBB">
              <w:t>Lorraine Daston</w:t>
            </w:r>
            <w:r w:rsidR="00E76BBB">
              <w:t>/</w:t>
            </w:r>
            <w:r w:rsidRPr="00B16907">
              <w:t xml:space="preserve">Neugier als Laster und Tugend </w:t>
            </w:r>
          </w:p>
          <w:p w:rsidR="0024500D" w:rsidRDefault="0024500D" w:rsidP="0024500D">
            <w:pPr>
              <w:spacing w:before="80" w:after="80"/>
            </w:pPr>
            <w:r w:rsidRPr="0024500D">
              <w:t xml:space="preserve">  </w:t>
            </w:r>
            <w:r w:rsidRPr="00B50CC4">
              <w:t>◦</w:t>
            </w:r>
            <w:r>
              <w:t xml:space="preserve"> </w:t>
            </w:r>
            <w:r w:rsidRPr="00B50CC4">
              <w:t>Literatur</w:t>
            </w:r>
            <w:r>
              <w:t xml:space="preserve"> und </w:t>
            </w:r>
            <w:r w:rsidRPr="00B50CC4">
              <w:t>Kunst</w:t>
            </w:r>
            <w:r>
              <w:t xml:space="preserve"> (v.a. Italien);</w:t>
            </w:r>
          </w:p>
          <w:p w:rsidR="0024500D" w:rsidRPr="00B41390" w:rsidRDefault="0024500D" w:rsidP="0024500D">
            <w:pPr>
              <w:spacing w:before="80" w:after="80"/>
            </w:pPr>
            <w:r>
              <w:t xml:space="preserve">    Material: </w:t>
            </w:r>
            <w:r w:rsidRPr="00B41390">
              <w:t xml:space="preserve">Villa </w:t>
            </w:r>
            <w:proofErr w:type="spellStart"/>
            <w:r w:rsidRPr="00B41390">
              <w:t>Rotonda</w:t>
            </w:r>
            <w:proofErr w:type="spellEnd"/>
          </w:p>
          <w:p w:rsidR="0024500D" w:rsidRDefault="0024500D" w:rsidP="0024500D">
            <w:pPr>
              <w:spacing w:before="80" w:after="80"/>
            </w:pPr>
            <w:r>
              <w:t xml:space="preserve">  </w:t>
            </w:r>
            <w:r w:rsidRPr="00B50CC4">
              <w:t>◦</w:t>
            </w:r>
            <w:r>
              <w:t xml:space="preserve"> </w:t>
            </w:r>
            <w:r w:rsidRPr="00B50CC4">
              <w:t>Renaissancekunst in den deutschen Gebieten des Heiligen Römischen Reiches</w:t>
            </w:r>
            <w:r>
              <w:t xml:space="preserve"> (Albrecht Dürer, Tilman Riemenschneider, Weserrenaissance);</w:t>
            </w:r>
          </w:p>
          <w:p w:rsidR="0024500D" w:rsidRDefault="0024500D" w:rsidP="0024500D">
            <w:pPr>
              <w:spacing w:before="80" w:after="80"/>
            </w:pPr>
            <w:r>
              <w:t xml:space="preserve">    Material: Selbstbildnis von Albrecht Dürer (1500), </w:t>
            </w:r>
            <w:r w:rsidRPr="00B41390">
              <w:t xml:space="preserve">Hanno </w:t>
            </w:r>
            <w:proofErr w:type="spellStart"/>
            <w:r w:rsidRPr="00B41390">
              <w:t>Rauterberg</w:t>
            </w:r>
            <w:proofErr w:type="spellEnd"/>
            <w:r>
              <w:t xml:space="preserve"> über Dürers Selbstbildnis, </w:t>
            </w:r>
            <w:r w:rsidR="000F1DD4">
              <w:t>G. Ulrich Großmann/</w:t>
            </w:r>
            <w:r w:rsidRPr="00B41390">
              <w:t>Weserrenaissance</w:t>
            </w:r>
          </w:p>
          <w:p w:rsidR="0024500D" w:rsidRDefault="0024500D" w:rsidP="0024500D">
            <w:pPr>
              <w:spacing w:before="80" w:after="80"/>
              <w:rPr>
                <w:rFonts w:ascii="Times New Roman" w:hAnsi="Times New Roman"/>
                <w:sz w:val="16"/>
                <w:szCs w:val="16"/>
              </w:rPr>
            </w:pPr>
          </w:p>
          <w:p w:rsidR="0024500D" w:rsidRDefault="0024500D" w:rsidP="0024500D">
            <w:pPr>
              <w:spacing w:before="80" w:after="80"/>
              <w:rPr>
                <w:b/>
              </w:rPr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Der Humanismus – Bildungsbewegung in einer neuen Medienlandschaft</w:t>
            </w:r>
            <w:r w:rsidR="00327958">
              <w:rPr>
                <w:b/>
              </w:rPr>
              <w:t xml:space="preserve"> </w:t>
            </w:r>
            <w:r w:rsidR="00327958">
              <w:t>(Seite 98-109)</w:t>
            </w:r>
          </w:p>
          <w:p w:rsidR="0024500D" w:rsidRDefault="0024500D" w:rsidP="0024500D">
            <w:pPr>
              <w:spacing w:before="80" w:after="80"/>
            </w:pPr>
            <w:r w:rsidRPr="006B7C72">
              <w:t xml:space="preserve">  </w:t>
            </w:r>
            <w:r>
              <w:t xml:space="preserve">Hier vor allem: </w:t>
            </w:r>
          </w:p>
          <w:p w:rsidR="0024500D" w:rsidRPr="006B7C72" w:rsidRDefault="0024500D" w:rsidP="0024500D">
            <w:pPr>
              <w:spacing w:before="80" w:after="80"/>
            </w:pPr>
            <w:r>
              <w:t xml:space="preserve">  </w:t>
            </w:r>
            <w:r w:rsidRPr="006B7C72">
              <w:t>◦ Gelehrte, Künstler und Naturforscher</w:t>
            </w:r>
            <w:r>
              <w:t xml:space="preserve"> (Galileo Galilei)</w:t>
            </w:r>
          </w:p>
          <w:p w:rsidR="0024500D" w:rsidRPr="00851A14" w:rsidRDefault="0024500D" w:rsidP="0024500D">
            <w:pPr>
              <w:spacing w:before="80" w:after="80"/>
            </w:pPr>
            <w:r w:rsidRPr="00851A14">
              <w:t xml:space="preserve">  ◦ Die Wis</w:t>
            </w:r>
            <w:r>
              <w:t>sensgemeinschaft der „Gelehrten</w:t>
            </w:r>
            <w:r w:rsidRPr="00851A14">
              <w:t>republik“</w:t>
            </w:r>
            <w:r>
              <w:t xml:space="preserve"> (Wissensaustausch)</w:t>
            </w:r>
          </w:p>
          <w:p w:rsidR="0024500D" w:rsidRDefault="0024500D" w:rsidP="0024500D">
            <w:pPr>
              <w:spacing w:before="80" w:after="80"/>
            </w:pPr>
            <w:r w:rsidRPr="00851A14">
              <w:t xml:space="preserve">  ◦</w:t>
            </w:r>
            <w:r>
              <w:t xml:space="preserve"> </w:t>
            </w:r>
            <w:r w:rsidRPr="00851A14">
              <w:t>Alte und neue Wissensgebiete</w:t>
            </w:r>
            <w:r>
              <w:t xml:space="preserve"> (Nikolaus Kopernikus);</w:t>
            </w:r>
          </w:p>
          <w:p w:rsidR="0024500D" w:rsidRPr="00851A14" w:rsidRDefault="0024500D" w:rsidP="0024500D">
            <w:pPr>
              <w:spacing w:before="80" w:after="80"/>
            </w:pPr>
            <w:r>
              <w:t xml:space="preserve">     Material: </w:t>
            </w:r>
            <w:r w:rsidRPr="00E50FD3">
              <w:t>Nikolaus Kopernikus</w:t>
            </w:r>
            <w:r>
              <w:t>/</w:t>
            </w:r>
            <w:r w:rsidRPr="00E50FD3">
              <w:t>„Über die Umläufe der Himmelskörper“</w:t>
            </w:r>
            <w:r>
              <w:t xml:space="preserve"> (1543)</w:t>
            </w:r>
          </w:p>
          <w:p w:rsidR="0024500D" w:rsidRDefault="0024500D" w:rsidP="0024500D">
            <w:pPr>
              <w:spacing w:before="80" w:after="80"/>
            </w:pPr>
            <w:r w:rsidRPr="0024500D">
              <w:t xml:space="preserve">  ◦ Gymnasien und Universitäten </w:t>
            </w:r>
          </w:p>
          <w:p w:rsidR="008A5B01" w:rsidRDefault="008A5B01" w:rsidP="009544EE">
            <w:pPr>
              <w:spacing w:before="80" w:after="80"/>
              <w:rPr>
                <w:rFonts w:cs="Arial"/>
              </w:rPr>
            </w:pPr>
          </w:p>
        </w:tc>
      </w:tr>
      <w:tr w:rsidR="00D018F6" w:rsidTr="00327958">
        <w:tc>
          <w:tcPr>
            <w:tcW w:w="15109" w:type="dxa"/>
            <w:shd w:val="clear" w:color="auto" w:fill="CC0000"/>
          </w:tcPr>
          <w:p w:rsidR="00D018F6" w:rsidRPr="00B03C1A" w:rsidRDefault="00D018F6" w:rsidP="00327958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lastRenderedPageBreak/>
              <w:t>Inhaltlicher Schwerpunkt des Kerncurriculums:</w:t>
            </w:r>
          </w:p>
          <w:p w:rsidR="00D018F6" w:rsidRDefault="00D018F6" w:rsidP="00D018F6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4</w:t>
            </w:r>
            <w:r w:rsidRPr="00B03C1A">
              <w:rPr>
                <w:rFonts w:cs="Arial"/>
                <w:b/>
                <w:color w:val="FFFFFF"/>
              </w:rPr>
              <w:t>.</w:t>
            </w:r>
            <w:r>
              <w:t xml:space="preserve"> </w:t>
            </w:r>
            <w:r w:rsidRPr="00D018F6">
              <w:rPr>
                <w:rFonts w:cs="Arial"/>
                <w:b/>
                <w:color w:val="FFFFFF"/>
              </w:rPr>
              <w:t>„Medienrevolution“ am Beginn der Moderne (u. a. Buchdruck, Flugschriften)</w:t>
            </w:r>
          </w:p>
          <w:p w:rsidR="003559EA" w:rsidRPr="00B03C1A" w:rsidRDefault="003559EA" w:rsidP="00D018F6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D018F6" w:rsidTr="00327958">
        <w:tc>
          <w:tcPr>
            <w:tcW w:w="15109" w:type="dxa"/>
          </w:tcPr>
          <w:p w:rsidR="00FA168D" w:rsidRDefault="00FA168D" w:rsidP="00FA168D">
            <w:pPr>
              <w:spacing w:before="80" w:after="80"/>
              <w:rPr>
                <w:b/>
              </w:rPr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Der Humanismus – Bildungsbewegung in einer neuen Medienlandschaft</w:t>
            </w:r>
            <w:r w:rsidR="00327958">
              <w:rPr>
                <w:b/>
              </w:rPr>
              <w:t xml:space="preserve"> </w:t>
            </w:r>
            <w:r w:rsidR="00327958">
              <w:t>(Seite 98-109)</w:t>
            </w:r>
          </w:p>
          <w:p w:rsidR="00FA168D" w:rsidRPr="00FA168D" w:rsidRDefault="00FA168D" w:rsidP="00FA168D">
            <w:pPr>
              <w:spacing w:before="80" w:after="80"/>
            </w:pPr>
            <w:r w:rsidRPr="006B7C72">
              <w:t xml:space="preserve">  </w:t>
            </w:r>
            <w:r>
              <w:t>Hier vor allem:</w:t>
            </w:r>
          </w:p>
          <w:p w:rsidR="009544EE" w:rsidRDefault="009544EE" w:rsidP="009544EE">
            <w:pPr>
              <w:spacing w:before="80" w:after="80"/>
            </w:pPr>
            <w:r w:rsidRPr="0024500D">
              <w:t xml:space="preserve">  ◦ </w:t>
            </w:r>
            <w:r w:rsidRPr="00851A14">
              <w:t>Der Buchdruck – Medienrevolution der Neuzeit</w:t>
            </w:r>
            <w:r>
              <w:t xml:space="preserve"> (Johannes Gutenberg);</w:t>
            </w:r>
          </w:p>
          <w:p w:rsidR="009544EE" w:rsidRPr="003559EA" w:rsidRDefault="009544EE" w:rsidP="009544EE">
            <w:pPr>
              <w:spacing w:before="80" w:after="80"/>
            </w:pPr>
            <w:r>
              <w:t xml:space="preserve">     Material: </w:t>
            </w:r>
            <w:r w:rsidRPr="00E50FD3">
              <w:t>Michael Giesecke</w:t>
            </w:r>
            <w:r>
              <w:t>/</w:t>
            </w:r>
            <w:r w:rsidRPr="00E50FD3">
              <w:t>Medienrevolution um 1500</w:t>
            </w:r>
          </w:p>
          <w:p w:rsidR="00FA168D" w:rsidRDefault="00FA168D" w:rsidP="00FA168D">
            <w:pPr>
              <w:spacing w:before="80" w:after="80"/>
              <w:rPr>
                <w:rFonts w:ascii="Times New Roman" w:hAnsi="Times New Roman"/>
                <w:sz w:val="16"/>
                <w:szCs w:val="16"/>
              </w:rPr>
            </w:pPr>
          </w:p>
          <w:p w:rsidR="00FA168D" w:rsidRPr="00327958" w:rsidRDefault="00FA168D" w:rsidP="00FA168D">
            <w:pPr>
              <w:spacing w:before="80" w:after="80"/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9F7215">
              <w:rPr>
                <w:b/>
              </w:rPr>
              <w:t>Methoden-Baustein: Internetseiten auswerten</w:t>
            </w:r>
            <w:r w:rsidR="00327958">
              <w:rPr>
                <w:b/>
              </w:rPr>
              <w:t xml:space="preserve"> </w:t>
            </w:r>
            <w:r w:rsidR="00327958">
              <w:t>(Seite 110-111)</w:t>
            </w:r>
          </w:p>
          <w:p w:rsidR="00FA168D" w:rsidRPr="00FA168D" w:rsidRDefault="00FA168D" w:rsidP="00FA168D">
            <w:pPr>
              <w:spacing w:before="80" w:after="80"/>
            </w:pPr>
            <w:r w:rsidRPr="00FA168D">
              <w:t xml:space="preserve">  ◦ Internetseiten auswerten</w:t>
            </w:r>
          </w:p>
          <w:p w:rsid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 w:rsidRPr="00851A14">
              <w:t>Beispiel: Website der Stadt Mainz und des Gutenberg-Museums</w:t>
            </w:r>
          </w:p>
          <w:p w:rsidR="00FA168D" w:rsidRDefault="00FA168D" w:rsidP="00FA168D">
            <w:pPr>
              <w:spacing w:before="80" w:after="80"/>
              <w:rPr>
                <w:rFonts w:ascii="Times New Roman" w:hAnsi="Times New Roman"/>
                <w:sz w:val="16"/>
                <w:szCs w:val="16"/>
              </w:rPr>
            </w:pPr>
          </w:p>
          <w:p w:rsidR="00FA168D" w:rsidRPr="00327958" w:rsidRDefault="00FA168D" w:rsidP="00FA168D">
            <w:pPr>
              <w:spacing w:before="80" w:after="80"/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Reformation, Konfessionalisierung und Staatsbildung</w:t>
            </w:r>
            <w:r w:rsidR="00327958">
              <w:rPr>
                <w:b/>
              </w:rPr>
              <w:t xml:space="preserve"> </w:t>
            </w:r>
            <w:r w:rsidR="00327958">
              <w:t>(Seite 112-124)</w:t>
            </w:r>
          </w:p>
          <w:p w:rsidR="00FA168D" w:rsidRPr="00FA168D" w:rsidRDefault="00FA168D" w:rsidP="00FA168D">
            <w:pPr>
              <w:spacing w:before="80" w:after="80"/>
            </w:pPr>
            <w:r w:rsidRPr="00FA168D">
              <w:t xml:space="preserve">  Hier vor allem:</w:t>
            </w:r>
          </w:p>
          <w:p w:rsid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>
              <w:t>Ursachen und Verbreitung der Reformation</w:t>
            </w:r>
            <w:r w:rsidR="006A7548">
              <w:t xml:space="preserve"> (Druckmedien: Bücher, Flugblätter und Flugschriften)</w:t>
            </w:r>
          </w:p>
          <w:p w:rsidR="009C537F" w:rsidRDefault="009C537F" w:rsidP="00FA168D">
            <w:pPr>
              <w:spacing w:before="80" w:after="80"/>
            </w:pPr>
          </w:p>
          <w:p w:rsidR="009C537F" w:rsidRDefault="009C537F" w:rsidP="009C537F">
            <w:pPr>
              <w:spacing w:before="80" w:after="80"/>
              <w:rPr>
                <w:b/>
              </w:rPr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Methoden-Baustein: Illustrierte Flugblätter untersuchen</w:t>
            </w:r>
            <w:r>
              <w:rPr>
                <w:b/>
              </w:rPr>
              <w:t xml:space="preserve"> </w:t>
            </w:r>
            <w:r>
              <w:t>(Seite 128-129)</w:t>
            </w:r>
          </w:p>
          <w:p w:rsidR="009C537F" w:rsidRPr="00FA168D" w:rsidRDefault="009C537F" w:rsidP="009C537F">
            <w:pPr>
              <w:spacing w:before="80" w:after="80"/>
            </w:pPr>
            <w:r w:rsidRPr="00840E13">
              <w:rPr>
                <w:b/>
              </w:rPr>
              <w:t xml:space="preserve">  </w:t>
            </w:r>
            <w:r w:rsidRPr="00FA168D">
              <w:t xml:space="preserve">◦ Illustrierte Flugblätter als Quelle </w:t>
            </w:r>
          </w:p>
          <w:p w:rsidR="009C537F" w:rsidRPr="00FA168D" w:rsidRDefault="009C537F" w:rsidP="009C537F">
            <w:pPr>
              <w:spacing w:before="80" w:after="80"/>
            </w:pPr>
            <w:r w:rsidRPr="00FA168D">
              <w:t xml:space="preserve">  ◦ </w:t>
            </w:r>
            <w:r w:rsidRPr="00301D06">
              <w:t xml:space="preserve">Beispiel: Aufklappbares Flugblatt „Ego </w:t>
            </w:r>
            <w:proofErr w:type="spellStart"/>
            <w:r w:rsidRPr="00301D06">
              <w:t>sum</w:t>
            </w:r>
            <w:proofErr w:type="spellEnd"/>
            <w:r w:rsidRPr="00301D06">
              <w:t xml:space="preserve"> Papa“ (Holzschnitt, um 1500)</w:t>
            </w:r>
          </w:p>
          <w:p w:rsidR="009C537F" w:rsidRDefault="009C537F" w:rsidP="009C537F">
            <w:pPr>
              <w:spacing w:before="80" w:after="80"/>
              <w:rPr>
                <w:b/>
              </w:rPr>
            </w:pPr>
          </w:p>
          <w:p w:rsidR="009C537F" w:rsidRDefault="009C537F" w:rsidP="00FA168D">
            <w:pPr>
              <w:spacing w:before="80" w:after="80"/>
            </w:pPr>
          </w:p>
          <w:p w:rsidR="009C537F" w:rsidRDefault="009C537F" w:rsidP="00FA168D">
            <w:pPr>
              <w:spacing w:before="80" w:after="80"/>
            </w:pPr>
          </w:p>
          <w:p w:rsidR="009C537F" w:rsidRDefault="009C537F" w:rsidP="00FA168D">
            <w:pPr>
              <w:spacing w:before="80" w:after="80"/>
            </w:pPr>
          </w:p>
          <w:p w:rsidR="00FA168D" w:rsidRPr="00FA168D" w:rsidRDefault="00FA168D" w:rsidP="00FA168D">
            <w:pPr>
              <w:spacing w:before="80" w:after="80"/>
            </w:pPr>
          </w:p>
        </w:tc>
      </w:tr>
      <w:tr w:rsidR="00D018F6" w:rsidTr="00327958">
        <w:tc>
          <w:tcPr>
            <w:tcW w:w="15109" w:type="dxa"/>
            <w:shd w:val="clear" w:color="auto" w:fill="CC0000"/>
          </w:tcPr>
          <w:p w:rsidR="00D018F6" w:rsidRPr="00B03C1A" w:rsidRDefault="00D018F6" w:rsidP="00327958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lastRenderedPageBreak/>
              <w:t>Inhaltlicher Schwerpunkt des Kerncurriculums:</w:t>
            </w:r>
          </w:p>
          <w:p w:rsidR="00D018F6" w:rsidRDefault="009F7215" w:rsidP="009F7215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5</w:t>
            </w:r>
            <w:r w:rsidR="00D018F6" w:rsidRPr="00B03C1A">
              <w:rPr>
                <w:rFonts w:cs="Arial"/>
                <w:b/>
                <w:color w:val="FFFFFF"/>
              </w:rPr>
              <w:t xml:space="preserve">. </w:t>
            </w:r>
            <w:r w:rsidRPr="009F7215">
              <w:rPr>
                <w:rFonts w:cs="Arial"/>
                <w:b/>
                <w:color w:val="FFFFFF"/>
              </w:rPr>
              <w:t>Beharrungskräfte und Reformbewegungen</w:t>
            </w:r>
          </w:p>
          <w:p w:rsidR="007D50F2" w:rsidRPr="00B03C1A" w:rsidRDefault="007D50F2" w:rsidP="009F7215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D018F6" w:rsidTr="00327958">
        <w:tc>
          <w:tcPr>
            <w:tcW w:w="15109" w:type="dxa"/>
          </w:tcPr>
          <w:p w:rsidR="00FA168D" w:rsidRDefault="00FA168D" w:rsidP="00FA168D">
            <w:pPr>
              <w:spacing w:before="80" w:after="80"/>
              <w:rPr>
                <w:b/>
              </w:rPr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Reformation, Konfessionalisierung und Staatsbildung</w:t>
            </w:r>
            <w:r w:rsidR="00327958" w:rsidRPr="00327958">
              <w:t xml:space="preserve"> </w:t>
            </w:r>
            <w:r w:rsidR="00327958">
              <w:t>(Seite 112-124</w:t>
            </w:r>
            <w:r w:rsidR="00327958" w:rsidRPr="00327958">
              <w:t>)</w:t>
            </w:r>
          </w:p>
          <w:p w:rsidR="00FA168D" w:rsidRPr="00FA168D" w:rsidRDefault="00FA168D" w:rsidP="00FA168D">
            <w:pPr>
              <w:spacing w:before="80" w:after="80"/>
            </w:pPr>
            <w:r w:rsidRPr="00840E13">
              <w:rPr>
                <w:b/>
              </w:rPr>
              <w:t xml:space="preserve">  </w:t>
            </w:r>
            <w:r w:rsidRPr="00FA168D">
              <w:t>◦ Renaissance-Humanisten und Reformation</w:t>
            </w:r>
          </w:p>
          <w:p w:rsid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>
              <w:t xml:space="preserve">Ursachen und Verbreitung der </w:t>
            </w:r>
            <w:r w:rsidRPr="00CF33E0">
              <w:t>Reformation</w:t>
            </w:r>
            <w:r>
              <w:t>;</w:t>
            </w:r>
          </w:p>
          <w:p w:rsidR="00FA168D" w:rsidRDefault="00FA168D" w:rsidP="00FA168D">
            <w:pPr>
              <w:spacing w:before="80" w:after="80"/>
            </w:pPr>
            <w:r>
              <w:t xml:space="preserve">    Materialien: </w:t>
            </w:r>
            <w:r w:rsidR="000263C1">
              <w:t>Luise Schorn-Schütte/Ü</w:t>
            </w:r>
            <w:r w:rsidRPr="001214E9">
              <w:t>ber den Ablasshandel und Luthers 95 Thesen</w:t>
            </w:r>
            <w:r>
              <w:t xml:space="preserve">, </w:t>
            </w:r>
            <w:r w:rsidRPr="001214E9">
              <w:t>Martin Luther</w:t>
            </w:r>
            <w:r>
              <w:t xml:space="preserve">/„An den christlichen </w:t>
            </w:r>
            <w:r w:rsidRPr="001214E9">
              <w:t xml:space="preserve">Adel deutscher Nation von des </w:t>
            </w:r>
          </w:p>
          <w:p w:rsidR="00FA168D" w:rsidRPr="00246677" w:rsidRDefault="00FA168D" w:rsidP="00FA168D">
            <w:pPr>
              <w:spacing w:before="80" w:after="80"/>
            </w:pPr>
            <w:r>
              <w:t xml:space="preserve">    </w:t>
            </w:r>
            <w:r w:rsidRPr="001214E9">
              <w:t>christlichen Standes Besserung“</w:t>
            </w:r>
            <w:r w:rsidR="008413C9">
              <w:t xml:space="preserve"> (1520)</w:t>
            </w:r>
            <w:r>
              <w:t xml:space="preserve">, </w:t>
            </w:r>
            <w:r w:rsidRPr="001214E9">
              <w:t>Wormser Edikt von 1521</w:t>
            </w:r>
          </w:p>
          <w:p w:rsidR="00FA168D" w:rsidRP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 w:rsidRPr="00CF33E0">
              <w:t>evangelische Lehre</w:t>
            </w:r>
            <w:r>
              <w:t xml:space="preserve"> („Gnade Gottes“, Evangelium, Sakramente)</w:t>
            </w:r>
          </w:p>
          <w:p w:rsidR="00FA168D" w:rsidRDefault="00FA168D" w:rsidP="00FA168D">
            <w:pPr>
              <w:spacing w:before="80" w:after="80"/>
            </w:pPr>
            <w:r w:rsidRPr="00FA168D">
              <w:t xml:space="preserve">  </w:t>
            </w:r>
            <w:r w:rsidRPr="00246677">
              <w:t>◦</w:t>
            </w:r>
            <w:r>
              <w:t xml:space="preserve"> verschiedene Richtungen der evangelischen Bewegung (Melanchthon, Zwingli, </w:t>
            </w:r>
            <w:proofErr w:type="spellStart"/>
            <w:r>
              <w:t>Müntzer</w:t>
            </w:r>
            <w:proofErr w:type="spellEnd"/>
            <w:r>
              <w:t>);</w:t>
            </w:r>
          </w:p>
          <w:p w:rsidR="00BB7C7C" w:rsidRDefault="00FA168D" w:rsidP="00FA168D">
            <w:pPr>
              <w:spacing w:before="80" w:after="80"/>
            </w:pPr>
            <w:r>
              <w:t xml:space="preserve">    Materialien: </w:t>
            </w:r>
            <w:r w:rsidRPr="001214E9">
              <w:t>Regeln Zwinglis</w:t>
            </w:r>
            <w:r w:rsidR="00BB7C7C">
              <w:t xml:space="preserve"> (1530)</w:t>
            </w:r>
            <w:r>
              <w:t xml:space="preserve">, </w:t>
            </w:r>
            <w:r w:rsidRPr="001214E9">
              <w:t xml:space="preserve">Thomas </w:t>
            </w:r>
            <w:proofErr w:type="spellStart"/>
            <w:r w:rsidRPr="001214E9">
              <w:t>Müntzer</w:t>
            </w:r>
            <w:proofErr w:type="spellEnd"/>
            <w:r>
              <w:t xml:space="preserve">/„Ausgedrückte </w:t>
            </w:r>
            <w:r w:rsidRPr="001214E9">
              <w:t>En</w:t>
            </w:r>
            <w:r>
              <w:t>tblößung des falschen Glaubens“</w:t>
            </w:r>
            <w:r w:rsidR="00BB7C7C">
              <w:t xml:space="preserve"> (1524)</w:t>
            </w:r>
            <w:r>
              <w:t xml:space="preserve">, </w:t>
            </w:r>
          </w:p>
          <w:p w:rsidR="00FA168D" w:rsidRPr="001214E9" w:rsidRDefault="00BB7C7C" w:rsidP="00FA168D">
            <w:pPr>
              <w:spacing w:before="80" w:after="80"/>
            </w:pPr>
            <w:r>
              <w:t xml:space="preserve">    </w:t>
            </w:r>
            <w:r w:rsidR="00FA168D">
              <w:t>Martin Luther/</w:t>
            </w:r>
            <w:r w:rsidR="00FA168D" w:rsidRPr="00000C5F">
              <w:t>„Wider die räuberischen und</w:t>
            </w:r>
            <w:r>
              <w:t xml:space="preserve"> </w:t>
            </w:r>
            <w:r w:rsidR="00FA168D" w:rsidRPr="00000C5F">
              <w:t xml:space="preserve">mörderischen Rotten der Bauern“ </w:t>
            </w:r>
            <w:r>
              <w:t>(1525)</w:t>
            </w:r>
          </w:p>
          <w:p w:rsid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 w:rsidRPr="00CF33E0">
              <w:t>Volksreformation und Fürstenreformation</w:t>
            </w:r>
            <w:r>
              <w:t>;</w:t>
            </w:r>
          </w:p>
          <w:p w:rsidR="00FA168D" w:rsidRPr="00000C5F" w:rsidRDefault="00FA168D" w:rsidP="00FA168D">
            <w:pPr>
              <w:spacing w:before="80" w:after="80"/>
            </w:pPr>
            <w:r>
              <w:t xml:space="preserve">     Mater</w:t>
            </w:r>
            <w:r w:rsidR="00337C88">
              <w:t xml:space="preserve">ial: Visitation im pfälzischen </w:t>
            </w:r>
            <w:r w:rsidRPr="00000C5F">
              <w:t>Territorium</w:t>
            </w:r>
            <w:r w:rsidR="00337C88">
              <w:t xml:space="preserve"> (16. Jh.)</w:t>
            </w:r>
          </w:p>
          <w:p w:rsidR="00FA168D" w:rsidRP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>
              <w:t>evangelische</w:t>
            </w:r>
            <w:r w:rsidRPr="00CF33E0">
              <w:t xml:space="preserve"> Territorialkirchen im Reich</w:t>
            </w:r>
            <w:r>
              <w:t xml:space="preserve"> (Landeskirchen)</w:t>
            </w:r>
          </w:p>
          <w:p w:rsid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 w:rsidRPr="00CF33E0">
              <w:t>Staatskirchen in Europa</w:t>
            </w:r>
          </w:p>
          <w:p w:rsid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 w:rsidRPr="00CF33E0">
              <w:t>Konfessionalisierung</w:t>
            </w:r>
            <w:r>
              <w:t>;</w:t>
            </w:r>
          </w:p>
          <w:p w:rsidR="00495A37" w:rsidRDefault="00FA168D" w:rsidP="00FA168D">
            <w:pPr>
              <w:spacing w:before="80" w:after="80"/>
            </w:pPr>
            <w:r>
              <w:t xml:space="preserve">    </w:t>
            </w:r>
            <w:r w:rsidR="00495A37">
              <w:t xml:space="preserve"> </w:t>
            </w:r>
            <w:r>
              <w:t xml:space="preserve">Material: </w:t>
            </w:r>
            <w:r w:rsidRPr="00000C5F">
              <w:t>Ignatius von Loyola</w:t>
            </w:r>
            <w:r w:rsidR="000971C3">
              <w:t>/W</w:t>
            </w:r>
            <w:r w:rsidR="00495A37">
              <w:t>ie der katholische Glaube nahe gebracht werden kann (1554)</w:t>
            </w:r>
            <w:r>
              <w:t xml:space="preserve"> (Gegenreformation), </w:t>
            </w:r>
          </w:p>
          <w:p w:rsidR="00FA168D" w:rsidRPr="00FA168D" w:rsidRDefault="00495A37" w:rsidP="00FA168D">
            <w:pPr>
              <w:spacing w:before="80" w:after="80"/>
            </w:pPr>
            <w:r>
              <w:t xml:space="preserve">     </w:t>
            </w:r>
            <w:r w:rsidR="00FA168D" w:rsidRPr="0013191B">
              <w:t>Luise Schorn</w:t>
            </w:r>
            <w:r>
              <w:t>-Schütte/Ü</w:t>
            </w:r>
            <w:r w:rsidR="00FA168D">
              <w:t xml:space="preserve">ber den </w:t>
            </w:r>
            <w:r w:rsidR="00FA168D" w:rsidRPr="0013191B">
              <w:t>Augsburger Religionsfrieden</w:t>
            </w:r>
            <w:r w:rsidR="00FA168D">
              <w:t xml:space="preserve"> </w:t>
            </w:r>
          </w:p>
          <w:p w:rsidR="00FA168D" w:rsidRPr="00FA168D" w:rsidRDefault="00FA168D" w:rsidP="00FA168D">
            <w:pPr>
              <w:spacing w:before="80" w:after="80"/>
            </w:pPr>
            <w:r w:rsidRPr="00FA168D">
              <w:t xml:space="preserve">  ◦ Entstehung des </w:t>
            </w:r>
            <w:r w:rsidRPr="00CF33E0">
              <w:t>frühmoderne</w:t>
            </w:r>
            <w:r>
              <w:t>n</w:t>
            </w:r>
            <w:r w:rsidRPr="00CF33E0">
              <w:t xml:space="preserve"> Staat</w:t>
            </w:r>
            <w:r>
              <w:t>es</w:t>
            </w:r>
            <w:r w:rsidRPr="00CF33E0">
              <w:t xml:space="preserve"> </w:t>
            </w:r>
          </w:p>
          <w:p w:rsidR="00FA168D" w:rsidRDefault="00FA168D" w:rsidP="00FA168D">
            <w:pPr>
              <w:spacing w:before="80" w:after="80"/>
            </w:pPr>
          </w:p>
          <w:p w:rsidR="00FB0EF1" w:rsidRDefault="00FB0EF1" w:rsidP="00FA168D">
            <w:pPr>
              <w:spacing w:before="80" w:after="80"/>
            </w:pPr>
          </w:p>
          <w:p w:rsidR="00FB0EF1" w:rsidRPr="00FA168D" w:rsidRDefault="00FB0EF1" w:rsidP="00FA168D">
            <w:pPr>
              <w:spacing w:before="80" w:after="80"/>
            </w:pPr>
          </w:p>
          <w:p w:rsidR="00FA168D" w:rsidRPr="00327958" w:rsidRDefault="00FA168D" w:rsidP="00FA168D">
            <w:pPr>
              <w:spacing w:before="80" w:after="80"/>
            </w:pPr>
            <w:r w:rsidRPr="006A2DA5">
              <w:rPr>
                <w:rFonts w:ascii="Times New Roman" w:hAnsi="Times New Roman"/>
                <w:sz w:val="16"/>
                <w:szCs w:val="16"/>
              </w:rPr>
              <w:lastRenderedPageBreak/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Exkurs: Konfessionelle Änderungen in Niedersachsen</w:t>
            </w:r>
            <w:r w:rsidR="00327958">
              <w:rPr>
                <w:b/>
              </w:rPr>
              <w:t xml:space="preserve"> </w:t>
            </w:r>
            <w:r w:rsidR="00327958">
              <w:t>(Seite 125-127)</w:t>
            </w:r>
          </w:p>
          <w:p w:rsidR="00FA168D" w:rsidRPr="00FA168D" w:rsidRDefault="00FA168D" w:rsidP="00FA168D">
            <w:pPr>
              <w:spacing w:before="80" w:after="80"/>
            </w:pPr>
            <w:r w:rsidRPr="00840E13">
              <w:rPr>
                <w:b/>
              </w:rPr>
              <w:t xml:space="preserve">  </w:t>
            </w:r>
            <w:r w:rsidRPr="00FA168D">
              <w:t>◦ Reformation in Niedersachsen;</w:t>
            </w:r>
          </w:p>
          <w:p w:rsidR="00FF6C34" w:rsidRDefault="00FA168D" w:rsidP="00FA168D">
            <w:pPr>
              <w:spacing w:before="80" w:after="80"/>
            </w:pPr>
            <w:r w:rsidRPr="00FA168D">
              <w:t xml:space="preserve">    Materialien: </w:t>
            </w:r>
            <w:r w:rsidRPr="0006210D">
              <w:t>Konfess</w:t>
            </w:r>
            <w:r>
              <w:t xml:space="preserve">ionen in Niedersachsen Ende des </w:t>
            </w:r>
            <w:r w:rsidRPr="0006210D">
              <w:t>16. Jahrhunderts</w:t>
            </w:r>
            <w:r>
              <w:t xml:space="preserve"> (Karte), </w:t>
            </w:r>
            <w:r w:rsidRPr="006F1A0C">
              <w:t>Ernst Schubert</w:t>
            </w:r>
            <w:r w:rsidR="00FF6C34">
              <w:t>/Ü</w:t>
            </w:r>
            <w:r>
              <w:t xml:space="preserve">ber die Rolle der Kirchenlieder, </w:t>
            </w:r>
          </w:p>
          <w:p w:rsidR="00EF16B1" w:rsidRPr="0006210D" w:rsidRDefault="00FF6C34" w:rsidP="00EF16B1">
            <w:pPr>
              <w:spacing w:before="80" w:after="80"/>
            </w:pPr>
            <w:r>
              <w:t xml:space="preserve">    </w:t>
            </w:r>
            <w:r w:rsidR="00FA168D" w:rsidRPr="006F1A0C">
              <w:t xml:space="preserve">Carl-Hans </w:t>
            </w:r>
            <w:proofErr w:type="spellStart"/>
            <w:r w:rsidR="00FA168D" w:rsidRPr="006F1A0C">
              <w:t>Hauptmeyer</w:t>
            </w:r>
            <w:proofErr w:type="spellEnd"/>
            <w:r>
              <w:t>/Ü</w:t>
            </w:r>
            <w:r w:rsidR="00FA168D">
              <w:t xml:space="preserve">ber die Einführung der Reformation in Hannover, </w:t>
            </w:r>
            <w:r w:rsidR="00FA168D" w:rsidRPr="006F1A0C">
              <w:t>Ernst Schubert</w:t>
            </w:r>
            <w:r w:rsidR="00FA4FF7">
              <w:t>/Ü</w:t>
            </w:r>
            <w:r w:rsidR="00FA168D">
              <w:t xml:space="preserve">ber die </w:t>
            </w:r>
            <w:r w:rsidR="00FA168D" w:rsidRPr="006F1A0C">
              <w:t>Frauenklöster während der Reformationszeit</w:t>
            </w:r>
          </w:p>
          <w:p w:rsidR="00FA168D" w:rsidRP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>
              <w:t xml:space="preserve">Fürstenreformation am </w:t>
            </w:r>
            <w:r w:rsidRPr="00AD611A">
              <w:t xml:space="preserve">Beispiel </w:t>
            </w:r>
            <w:proofErr w:type="spellStart"/>
            <w:r w:rsidRPr="00AD611A">
              <w:t>Calenberg</w:t>
            </w:r>
            <w:proofErr w:type="spellEnd"/>
            <w:r w:rsidRPr="00AD611A">
              <w:t>-Göttingen</w:t>
            </w:r>
          </w:p>
          <w:p w:rsidR="00FA168D" w:rsidRPr="00FA168D" w:rsidRDefault="00FA168D" w:rsidP="00FA168D">
            <w:pPr>
              <w:spacing w:before="80" w:after="80"/>
            </w:pPr>
          </w:p>
          <w:p w:rsidR="00FA168D" w:rsidRDefault="00FA168D" w:rsidP="00FA168D">
            <w:pPr>
              <w:spacing w:before="80" w:after="80"/>
              <w:rPr>
                <w:b/>
              </w:rPr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Methoden-Baustein: Illustrierte Flugblätter untersuchen</w:t>
            </w:r>
            <w:r w:rsidR="00327958">
              <w:rPr>
                <w:b/>
              </w:rPr>
              <w:t xml:space="preserve"> </w:t>
            </w:r>
            <w:r w:rsidR="00327958">
              <w:t>(Seite 128-129)</w:t>
            </w:r>
          </w:p>
          <w:p w:rsidR="00FA168D" w:rsidRPr="00FA168D" w:rsidRDefault="00FA168D" w:rsidP="00FA168D">
            <w:pPr>
              <w:spacing w:before="80" w:after="80"/>
            </w:pPr>
            <w:r w:rsidRPr="00840E13">
              <w:rPr>
                <w:b/>
              </w:rPr>
              <w:t xml:space="preserve">  </w:t>
            </w:r>
            <w:r w:rsidRPr="00FA168D">
              <w:t xml:space="preserve">◦ Illustrierte Flugblätter als Quelle </w:t>
            </w:r>
          </w:p>
          <w:p w:rsidR="00FA168D" w:rsidRPr="00FA168D" w:rsidRDefault="00FA168D" w:rsidP="00FA168D">
            <w:pPr>
              <w:spacing w:before="80" w:after="80"/>
            </w:pPr>
            <w:r w:rsidRPr="00FA168D">
              <w:t xml:space="preserve">  ◦ </w:t>
            </w:r>
            <w:r w:rsidRPr="00301D06">
              <w:t xml:space="preserve">Beispiel: Aufklappbares Flugblatt „Ego </w:t>
            </w:r>
            <w:proofErr w:type="spellStart"/>
            <w:r w:rsidRPr="00301D06">
              <w:t>sum</w:t>
            </w:r>
            <w:proofErr w:type="spellEnd"/>
            <w:r w:rsidRPr="00301D06">
              <w:t xml:space="preserve"> Papa“ (Holzschnitt, um 1500)</w:t>
            </w:r>
          </w:p>
          <w:p w:rsidR="00FA168D" w:rsidRDefault="00FA168D" w:rsidP="00FA168D">
            <w:pPr>
              <w:spacing w:before="80" w:after="80"/>
              <w:rPr>
                <w:b/>
              </w:rPr>
            </w:pPr>
          </w:p>
          <w:p w:rsidR="00FA168D" w:rsidRPr="003706F8" w:rsidRDefault="00FA168D" w:rsidP="00FA168D">
            <w:pPr>
              <w:spacing w:before="80" w:after="80"/>
            </w:pPr>
            <w:r w:rsidRPr="006A2DA5">
              <w:rPr>
                <w:rFonts w:ascii="Times New Roman" w:hAnsi="Times New Roman"/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9F7215">
              <w:rPr>
                <w:b/>
              </w:rPr>
              <w:t>Geschichte kontrovers: Martin Luther – ein Idol der Deutschen?</w:t>
            </w:r>
            <w:r w:rsidR="00327958">
              <w:t xml:space="preserve"> (Seite 130-131</w:t>
            </w:r>
            <w:r w:rsidR="00327958" w:rsidRPr="00327958">
              <w:t>)</w:t>
            </w:r>
          </w:p>
          <w:p w:rsidR="00FA168D" w:rsidRDefault="00FA168D" w:rsidP="00FA168D">
            <w:pPr>
              <w:spacing w:before="80" w:after="80"/>
            </w:pPr>
            <w:r w:rsidRPr="003706F8">
              <w:t xml:space="preserve">  ◦ </w:t>
            </w:r>
            <w:r>
              <w:t xml:space="preserve">Materialien: </w:t>
            </w:r>
            <w:r w:rsidR="00FA4FF7">
              <w:t>O</w:t>
            </w:r>
            <w:r w:rsidR="00FA4FF7" w:rsidRPr="00FA4FF7">
              <w:t>ffizielle Internetseite zum Lutherjahr 2017</w:t>
            </w:r>
            <w:r w:rsidR="00FA4FF7">
              <w:t>/Luther als Modernisierer</w:t>
            </w:r>
            <w:r>
              <w:t>,</w:t>
            </w:r>
            <w:r w:rsidR="00FA4FF7">
              <w:t xml:space="preserve"> </w:t>
            </w:r>
            <w:r w:rsidRPr="003706F8">
              <w:t>Felix Riedel</w:t>
            </w:r>
            <w:r w:rsidR="00FA4FF7">
              <w:t>/Ü</w:t>
            </w:r>
            <w:r>
              <w:t xml:space="preserve">ber den Luther-Kult </w:t>
            </w:r>
          </w:p>
          <w:p w:rsidR="00D018F6" w:rsidRDefault="00D018F6" w:rsidP="00327958">
            <w:pPr>
              <w:tabs>
                <w:tab w:val="left" w:pos="1440"/>
              </w:tabs>
              <w:rPr>
                <w:rFonts w:cs="Arial"/>
              </w:rPr>
            </w:pPr>
          </w:p>
        </w:tc>
      </w:tr>
    </w:tbl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3C35D3" w:rsidRDefault="003C35D3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D900D9" w:rsidRDefault="00D900D9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</w:p>
    <w:p w:rsidR="002169EE" w:rsidRPr="000605C6" w:rsidRDefault="00616339" w:rsidP="002169EE">
      <w:pPr>
        <w:tabs>
          <w:tab w:val="left" w:pos="1440"/>
        </w:tabs>
        <w:rPr>
          <w:rFonts w:ascii="Calibri" w:hAnsi="Calibri" w:cs="Arial"/>
          <w:b/>
          <w:sz w:val="32"/>
          <w:szCs w:val="32"/>
        </w:rPr>
      </w:pPr>
      <w:r w:rsidRPr="000605C6">
        <w:rPr>
          <w:rFonts w:ascii="Calibri" w:hAnsi="Calibri" w:cs="Arial"/>
          <w:b/>
          <w:sz w:val="32"/>
          <w:szCs w:val="32"/>
        </w:rPr>
        <w:lastRenderedPageBreak/>
        <w:t>Rahmenthema 2: Vom 20. ins 21. Jahrhundert</w:t>
      </w:r>
      <w:r w:rsidR="000605C6" w:rsidRPr="000605C6">
        <w:rPr>
          <w:sz w:val="32"/>
          <w:szCs w:val="32"/>
        </w:rPr>
        <w:t xml:space="preserve"> </w:t>
      </w:r>
      <w:r w:rsidR="000605C6" w:rsidRPr="000605C6">
        <w:rPr>
          <w:rFonts w:ascii="Calibri" w:hAnsi="Calibri" w:cs="Arial"/>
          <w:b/>
          <w:sz w:val="32"/>
          <w:szCs w:val="32"/>
        </w:rPr>
        <w:t>– eine Zeitenwende?</w:t>
      </w:r>
    </w:p>
    <w:p w:rsidR="000605C6" w:rsidRDefault="000605C6" w:rsidP="00616339">
      <w:pPr>
        <w:tabs>
          <w:tab w:val="left" w:pos="1440"/>
        </w:tabs>
        <w:rPr>
          <w:rFonts w:ascii="Calibri" w:hAnsi="Calibri" w:cs="Arial"/>
        </w:rPr>
      </w:pPr>
    </w:p>
    <w:p w:rsidR="000605C6" w:rsidRPr="000605C6" w:rsidRDefault="000605C6" w:rsidP="000605C6">
      <w:pPr>
        <w:tabs>
          <w:tab w:val="left" w:pos="1440"/>
        </w:tabs>
        <w:rPr>
          <w:rFonts w:asciiTheme="minorHAnsi" w:hAnsiTheme="minorHAnsi" w:cs="Arial"/>
          <w:b/>
          <w:sz w:val="28"/>
          <w:szCs w:val="28"/>
        </w:rPr>
      </w:pPr>
      <w:r w:rsidRPr="000605C6">
        <w:rPr>
          <w:rFonts w:asciiTheme="minorHAnsi" w:hAnsiTheme="minorHAnsi" w:cs="Arial"/>
          <w:b/>
          <w:sz w:val="28"/>
          <w:szCs w:val="28"/>
        </w:rPr>
        <w:t>Kernmodul:</w:t>
      </w:r>
      <w:r w:rsidRPr="000605C6">
        <w:rPr>
          <w:rFonts w:asciiTheme="minorHAnsi" w:hAnsiTheme="minorHAnsi"/>
          <w:b/>
          <w:sz w:val="28"/>
          <w:szCs w:val="28"/>
        </w:rPr>
        <w:t xml:space="preserve"> Vom 20. ins 21. Jahrhundert – eine Zeitenwende?</w:t>
      </w:r>
    </w:p>
    <w:p w:rsidR="004B391E" w:rsidRPr="00D900D9" w:rsidRDefault="004B391E" w:rsidP="004B391E">
      <w:pPr>
        <w:tabs>
          <w:tab w:val="left" w:pos="1440"/>
        </w:tabs>
        <w:rPr>
          <w:rFonts w:ascii="Calibri" w:hAnsi="Calibri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59"/>
      </w:tblGrid>
      <w:tr w:rsidR="004B391E" w:rsidTr="00327958">
        <w:tc>
          <w:tcPr>
            <w:tcW w:w="15109" w:type="dxa"/>
            <w:shd w:val="clear" w:color="auto" w:fill="CC0000"/>
          </w:tcPr>
          <w:p w:rsidR="000605C6" w:rsidRPr="000605C6" w:rsidRDefault="000605C6" w:rsidP="000605C6">
            <w:pPr>
              <w:spacing w:before="80" w:after="80"/>
              <w:rPr>
                <w:b/>
                <w:color w:val="FFFFFF"/>
              </w:rPr>
            </w:pPr>
            <w:r w:rsidRPr="000605C6">
              <w:rPr>
                <w:b/>
                <w:color w:val="FFFFFF"/>
              </w:rPr>
              <w:t>Inhaltliche Schwerpunkte des Kerncurriculums:</w:t>
            </w:r>
          </w:p>
          <w:p w:rsidR="000605C6" w:rsidRPr="000605C6" w:rsidRDefault="000605C6" w:rsidP="000605C6">
            <w:pPr>
              <w:spacing w:before="80" w:after="80"/>
              <w:rPr>
                <w:b/>
                <w:color w:val="FFFFFF"/>
              </w:rPr>
            </w:pPr>
            <w:r w:rsidRPr="000605C6">
              <w:rPr>
                <w:b/>
                <w:color w:val="FFFFFF"/>
              </w:rPr>
              <w:t>1. Vergleich von imperialen und hegemonialen Politikkonzepten in der zweiten Hälfte des 20. Jahrhunderts</w:t>
            </w:r>
            <w:r>
              <w:rPr>
                <w:b/>
                <w:color w:val="FFFFFF"/>
              </w:rPr>
              <w:t xml:space="preserve"> </w:t>
            </w:r>
          </w:p>
          <w:p w:rsidR="000605C6" w:rsidRPr="000605C6" w:rsidRDefault="000605C6" w:rsidP="000605C6">
            <w:pPr>
              <w:spacing w:before="80" w:after="80"/>
              <w:rPr>
                <w:b/>
                <w:color w:val="FFFFFF"/>
              </w:rPr>
            </w:pPr>
            <w:r w:rsidRPr="000605C6">
              <w:rPr>
                <w:b/>
                <w:color w:val="FFFFFF"/>
              </w:rPr>
              <w:t>2. Historische Begriffe (z. B. „Wende“, „Kalter Krieg“, „Mauerfall“, „Glasnost“, „Perestroika“,</w:t>
            </w:r>
            <w:r>
              <w:rPr>
                <w:b/>
                <w:color w:val="FFFFFF"/>
              </w:rPr>
              <w:t xml:space="preserve"> „</w:t>
            </w:r>
            <w:proofErr w:type="spellStart"/>
            <w:r>
              <w:rPr>
                <w:b/>
                <w:color w:val="FFFFFF"/>
              </w:rPr>
              <w:t>Soli</w:t>
            </w:r>
            <w:r w:rsidRPr="000605C6">
              <w:rPr>
                <w:b/>
                <w:color w:val="FFFFFF"/>
              </w:rPr>
              <w:t>darność</w:t>
            </w:r>
            <w:proofErr w:type="spellEnd"/>
            <w:r w:rsidRPr="000605C6">
              <w:rPr>
                <w:b/>
                <w:color w:val="FFFFFF"/>
              </w:rPr>
              <w:t>“)</w:t>
            </w:r>
          </w:p>
          <w:p w:rsidR="004B391E" w:rsidRDefault="000605C6" w:rsidP="00B64243">
            <w:pPr>
              <w:spacing w:before="80" w:after="80"/>
              <w:rPr>
                <w:b/>
                <w:color w:val="FFFFFF"/>
              </w:rPr>
            </w:pPr>
            <w:r w:rsidRPr="000605C6">
              <w:rPr>
                <w:b/>
                <w:color w:val="FFFFFF"/>
              </w:rPr>
              <w:t>3. Deutungen der Zeitenwende zum 21. Jahrhundert (z. B. „E</w:t>
            </w:r>
            <w:r>
              <w:rPr>
                <w:b/>
                <w:color w:val="FFFFFF"/>
              </w:rPr>
              <w:t>nde der Geschichte“, Beschleuni</w:t>
            </w:r>
            <w:r w:rsidRPr="000605C6">
              <w:rPr>
                <w:b/>
                <w:color w:val="FFFFFF"/>
              </w:rPr>
              <w:t>gungserfahrungen)</w:t>
            </w:r>
          </w:p>
          <w:p w:rsidR="00646D30" w:rsidRPr="00B64243" w:rsidRDefault="00646D30" w:rsidP="00B64243">
            <w:pPr>
              <w:spacing w:before="80" w:after="80"/>
              <w:rPr>
                <w:b/>
                <w:color w:val="FFFFFF"/>
              </w:rPr>
            </w:pPr>
          </w:p>
        </w:tc>
      </w:tr>
      <w:tr w:rsidR="004B391E" w:rsidTr="00327958">
        <w:tc>
          <w:tcPr>
            <w:tcW w:w="15109" w:type="dxa"/>
          </w:tcPr>
          <w:p w:rsidR="000605C6" w:rsidRPr="00554DE6" w:rsidRDefault="000605C6" w:rsidP="000605C6">
            <w:pPr>
              <w:spacing w:before="80" w:after="80"/>
              <w:rPr>
                <w:b/>
              </w:rPr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zu Punkt 1: </w:t>
            </w:r>
            <w:r w:rsidRPr="00554DE6">
              <w:rPr>
                <w:rFonts w:eastAsia="TheSansSemiBold-Plain" w:cs="TheSansSemiBold-Plain"/>
                <w:b/>
                <w:bCs/>
                <w:color w:val="000000"/>
              </w:rPr>
              <w:t>Theorie-Baustein:</w:t>
            </w:r>
            <w:r w:rsidR="000C03F6">
              <w:t xml:space="preserve"> </w:t>
            </w:r>
            <w:r w:rsidR="000C03F6" w:rsidRPr="000C03F6">
              <w:rPr>
                <w:rFonts w:eastAsia="TheSansSemiBold-Plain" w:cs="TheSansSemiBold-Plain"/>
                <w:b/>
                <w:bCs/>
                <w:color w:val="000000"/>
              </w:rPr>
              <w:t>Imperium und Hegemonie im späten 20. Jahrhundert</w:t>
            </w:r>
            <w:r w:rsidRPr="00554DE6">
              <w:rPr>
                <w:rFonts w:eastAsia="TheSansSemiBold-Plain" w:cs="TheSansSemiBold-Plain"/>
                <w:b/>
                <w:bCs/>
                <w:color w:val="000000"/>
              </w:rPr>
              <w:t xml:space="preserve"> </w:t>
            </w:r>
            <w:r w:rsidR="000C03F6">
              <w:rPr>
                <w:rFonts w:eastAsia="TheSansSemiLight-Plain" w:cs="TheSansSemiLight-Plain"/>
                <w:color w:val="000000"/>
              </w:rPr>
              <w:t>(Seite 136-142</w:t>
            </w:r>
            <w:r>
              <w:rPr>
                <w:rFonts w:eastAsia="TheSansSemiLight-Plain" w:cs="TheSansSemiLight-Plain"/>
                <w:color w:val="000000"/>
              </w:rPr>
              <w:t>)</w:t>
            </w:r>
          </w:p>
          <w:p w:rsidR="00EF16B1" w:rsidRPr="00EF16B1" w:rsidRDefault="00BB2919" w:rsidP="00EF16B1">
            <w:pPr>
              <w:spacing w:before="80" w:after="80"/>
            </w:pPr>
            <w:r>
              <w:t xml:space="preserve">  </w:t>
            </w:r>
            <w:r w:rsidR="00EF16B1" w:rsidRPr="00EF16B1">
              <w:rPr>
                <w:rFonts w:ascii="Times New Roman" w:hAnsi="Times New Roman"/>
              </w:rPr>
              <w:t>◦</w:t>
            </w:r>
            <w:r w:rsidR="00EF16B1" w:rsidRPr="00EF16B1">
              <w:t xml:space="preserve"> Begriffserkl</w:t>
            </w:r>
            <w:r w:rsidR="00EF16B1" w:rsidRPr="00EF16B1">
              <w:rPr>
                <w:rFonts w:ascii="Cambria" w:hAnsi="Cambria" w:cs="Cambria"/>
              </w:rPr>
              <w:t>ä</w:t>
            </w:r>
            <w:r w:rsidR="00EF16B1" w:rsidRPr="00EF16B1">
              <w:t>rung: Imperium und Hegemonie;</w:t>
            </w:r>
          </w:p>
          <w:p w:rsidR="00030A65" w:rsidRDefault="00EF16B1" w:rsidP="00EF16B1">
            <w:pPr>
              <w:spacing w:before="80" w:after="80"/>
            </w:pPr>
            <w:r w:rsidRPr="00EF16B1">
              <w:t xml:space="preserve">    Materialien: Tabelle von Ulrich Menzel</w:t>
            </w:r>
            <w:r w:rsidR="00030A65">
              <w:t>/</w:t>
            </w:r>
            <w:r w:rsidRPr="00EF16B1">
              <w:t>Unterscheidungskriterien der Begriffe „Imperium“ und</w:t>
            </w:r>
            <w:r w:rsidR="00030A65">
              <w:t xml:space="preserve"> „Hegemonie“, </w:t>
            </w:r>
            <w:proofErr w:type="spellStart"/>
            <w:r w:rsidR="00030A65">
              <w:t>Herfried</w:t>
            </w:r>
            <w:proofErr w:type="spellEnd"/>
            <w:r w:rsidR="00030A65">
              <w:t xml:space="preserve"> </w:t>
            </w:r>
            <w:proofErr w:type="spellStart"/>
            <w:r w:rsidR="00030A65">
              <w:t>Münkler</w:t>
            </w:r>
            <w:proofErr w:type="spellEnd"/>
            <w:r w:rsidR="00030A65">
              <w:t>/</w:t>
            </w:r>
            <w:r w:rsidRPr="00EF16B1">
              <w:t xml:space="preserve">Unterscheidung </w:t>
            </w:r>
          </w:p>
          <w:p w:rsidR="00EF16B1" w:rsidRPr="00EF16B1" w:rsidRDefault="00030A65" w:rsidP="00EF16B1">
            <w:pPr>
              <w:spacing w:before="80" w:after="80"/>
            </w:pPr>
            <w:r>
              <w:t xml:space="preserve">    </w:t>
            </w:r>
            <w:r w:rsidR="00EF16B1" w:rsidRPr="00EF16B1">
              <w:t>zwischen Imperium und Hegemonie</w:t>
            </w:r>
          </w:p>
          <w:p w:rsidR="00EF16B1" w:rsidRPr="00EF16B1" w:rsidRDefault="00EF16B1" w:rsidP="00EF16B1">
            <w:pPr>
              <w:spacing w:before="80" w:after="80"/>
            </w:pPr>
            <w:r w:rsidRPr="00EF16B1">
              <w:t xml:space="preserve">  </w:t>
            </w:r>
            <w:r w:rsidRPr="00EF16B1">
              <w:rPr>
                <w:rFonts w:ascii="Times New Roman" w:hAnsi="Times New Roman"/>
              </w:rPr>
              <w:t>◦</w:t>
            </w:r>
            <w:r w:rsidRPr="00EF16B1">
              <w:t xml:space="preserve"> Wechselspiel von imperialer und hegemonialer Politik am Beispiel der USA und der Sowjetunion seit dem Ende des Zweiten Weltkrieges;</w:t>
            </w:r>
          </w:p>
          <w:p w:rsidR="00EF16B1" w:rsidRPr="00EF16B1" w:rsidRDefault="00EF16B1" w:rsidP="00EF16B1">
            <w:pPr>
              <w:spacing w:before="80" w:after="80"/>
            </w:pPr>
            <w:r w:rsidRPr="00EF16B1">
              <w:t xml:space="preserve">    Materialien: </w:t>
            </w:r>
            <w:proofErr w:type="spellStart"/>
            <w:r w:rsidRPr="00EF16B1">
              <w:t>Her</w:t>
            </w:r>
            <w:r w:rsidR="00030A65">
              <w:t>fried</w:t>
            </w:r>
            <w:proofErr w:type="spellEnd"/>
            <w:r w:rsidR="00030A65">
              <w:t xml:space="preserve"> </w:t>
            </w:r>
            <w:proofErr w:type="spellStart"/>
            <w:r w:rsidR="00030A65">
              <w:t>Münkler</w:t>
            </w:r>
            <w:proofErr w:type="spellEnd"/>
            <w:r w:rsidR="00030A65">
              <w:t xml:space="preserve"> und Eric </w:t>
            </w:r>
            <w:proofErr w:type="spellStart"/>
            <w:r w:rsidR="00030A65">
              <w:t>Hobsbawn</w:t>
            </w:r>
            <w:proofErr w:type="spellEnd"/>
            <w:r w:rsidR="00030A65">
              <w:t xml:space="preserve">/Über die </w:t>
            </w:r>
            <w:r w:rsidRPr="00EF16B1">
              <w:t>USA nach 1945, Wol</w:t>
            </w:r>
            <w:r w:rsidR="00030A65">
              <w:t>fgang Müller/Ü</w:t>
            </w:r>
            <w:r w:rsidRPr="00EF16B1">
              <w:t>ber die Sowjetu</w:t>
            </w:r>
            <w:r w:rsidR="00030A65">
              <w:t>nion als Imperium, John Darwin/Ü</w:t>
            </w:r>
            <w:r w:rsidRPr="00EF16B1">
              <w:t xml:space="preserve">ber </w:t>
            </w:r>
          </w:p>
          <w:p w:rsidR="00EF16B1" w:rsidRPr="0006210D" w:rsidRDefault="00EF16B1" w:rsidP="00EF16B1">
            <w:pPr>
              <w:spacing w:before="80" w:after="80"/>
            </w:pPr>
            <w:r w:rsidRPr="00EF16B1">
              <w:t xml:space="preserve">    die Entwicklung die Sowjetunion Ende der 1980er-Jahre, John Darwin</w:t>
            </w:r>
            <w:r w:rsidR="00030A65">
              <w:t>/Zum</w:t>
            </w:r>
            <w:r w:rsidR="00BA4D1E">
              <w:t xml:space="preserve"> </w:t>
            </w:r>
            <w:r w:rsidRPr="00EF16B1">
              <w:t>Verhalten der Vereinigten Staaten nach 1990</w:t>
            </w:r>
          </w:p>
          <w:p w:rsidR="00EF16B1" w:rsidRDefault="00EF16B1" w:rsidP="00327958">
            <w:pPr>
              <w:spacing w:before="80" w:after="80"/>
            </w:pPr>
          </w:p>
          <w:p w:rsidR="000605C6" w:rsidRPr="00266062" w:rsidRDefault="000605C6" w:rsidP="00327958">
            <w:pPr>
              <w:spacing w:before="80" w:after="80"/>
              <w:rPr>
                <w:rFonts w:eastAsia="TheSansSemiBold-Plain" w:cs="TheSansSemiBold-Plain"/>
                <w:bCs/>
                <w:color w:val="000000"/>
                <w:sz w:val="26"/>
              </w:rPr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zu Punkt 2: </w:t>
            </w:r>
            <w:r w:rsidRPr="00554DE6">
              <w:rPr>
                <w:rFonts w:eastAsia="TheSansSemiBold-Plain" w:cs="TheSansSemiBold-Plain"/>
                <w:b/>
                <w:bCs/>
                <w:color w:val="000000"/>
              </w:rPr>
              <w:t>Theorie-Baustein:</w:t>
            </w:r>
            <w:r w:rsidR="000C03F6">
              <w:t xml:space="preserve"> </w:t>
            </w:r>
            <w:r w:rsidR="000C03F6" w:rsidRPr="000C03F6">
              <w:rPr>
                <w:rFonts w:eastAsia="TheSansSemiBold-Plain" w:cs="TheSansSemiBold-Plain"/>
                <w:b/>
                <w:bCs/>
                <w:color w:val="000000"/>
              </w:rPr>
              <w:t>Historische Begriffe zum Umbruch 1989/91</w:t>
            </w:r>
            <w:r w:rsidR="000C03F6">
              <w:rPr>
                <w:rFonts w:eastAsia="TheSansSemiBold-Plain" w:cs="TheSansSemiBold-Plain"/>
                <w:b/>
                <w:bCs/>
                <w:color w:val="000000"/>
              </w:rPr>
              <w:t xml:space="preserve"> </w:t>
            </w:r>
            <w:r w:rsidR="000C03F6">
              <w:rPr>
                <w:rFonts w:eastAsia="TheSansSemiBold-Plain" w:cs="TheSansSemiBold-Plain"/>
                <w:bCs/>
                <w:color w:val="000000"/>
              </w:rPr>
              <w:t>(Seite 143-</w:t>
            </w:r>
            <w:r w:rsidR="00266062">
              <w:rPr>
                <w:rFonts w:eastAsia="TheSansSemiBold-Plain" w:cs="TheSansSemiBold-Plain"/>
                <w:bCs/>
                <w:color w:val="000000"/>
              </w:rPr>
              <w:t>149</w:t>
            </w:r>
            <w:r w:rsidR="00266062">
              <w:rPr>
                <w:rFonts w:eastAsia="TheSansSemiBold-Plain" w:cs="TheSansSemiBold-Plain"/>
                <w:bCs/>
                <w:color w:val="000000"/>
                <w:sz w:val="26"/>
              </w:rPr>
              <w:t>)</w:t>
            </w:r>
          </w:p>
          <w:p w:rsidR="000B70B5" w:rsidRDefault="00EF16B1" w:rsidP="00EF16B1">
            <w:pPr>
              <w:spacing w:before="80" w:after="80"/>
            </w:pPr>
            <w:r>
              <w:t xml:space="preserve">  </w:t>
            </w:r>
            <w:r w:rsidRPr="00EF16B1">
              <w:rPr>
                <w:rFonts w:ascii="Times New Roman" w:hAnsi="Times New Roman"/>
              </w:rPr>
              <w:t>◦</w:t>
            </w:r>
            <w:r w:rsidR="00B65F18">
              <w:t xml:space="preserve"> </w:t>
            </w:r>
            <w:r w:rsidR="00547F88">
              <w:t>Umbruchsituation 1989</w:t>
            </w:r>
            <w:r w:rsidR="000B70B5">
              <w:t>/91</w:t>
            </w:r>
          </w:p>
          <w:p w:rsidR="00B65F18" w:rsidRPr="000B70B5" w:rsidRDefault="000B70B5" w:rsidP="00EF16B1">
            <w:pPr>
              <w:spacing w:before="80" w:after="80"/>
            </w:pPr>
            <w:r>
              <w:t xml:space="preserve">  </w:t>
            </w:r>
            <w:r w:rsidRPr="000B70B5">
              <w:t xml:space="preserve">◦ </w:t>
            </w:r>
            <w:r w:rsidR="00B65F18">
              <w:t xml:space="preserve">Begriffe: </w:t>
            </w:r>
            <w:r w:rsidR="00B65F18" w:rsidRPr="00B65F18">
              <w:t>„Wende“, „Kalter Krieg“, „Mauerfall“, „Glasnost</w:t>
            </w:r>
            <w:r w:rsidR="00B65F18">
              <w:t>“, „Perestroika“, „</w:t>
            </w:r>
            <w:proofErr w:type="spellStart"/>
            <w:r w:rsidR="00B65F18">
              <w:t>Solidarność</w:t>
            </w:r>
            <w:proofErr w:type="spellEnd"/>
            <w:r w:rsidR="00B65F18">
              <w:t>“</w:t>
            </w:r>
            <w:r>
              <w:t xml:space="preserve">; </w:t>
            </w:r>
          </w:p>
          <w:p w:rsidR="000B70B5" w:rsidRDefault="00EF16B1" w:rsidP="000B70B5">
            <w:pPr>
              <w:spacing w:before="80" w:after="80"/>
            </w:pPr>
            <w:r w:rsidRPr="00EF16B1">
              <w:t xml:space="preserve">    Materialien: </w:t>
            </w:r>
            <w:r w:rsidR="000B70B5" w:rsidRPr="000B70B5">
              <w:t>Wilfried Loth</w:t>
            </w:r>
            <w:r w:rsidR="00030A65">
              <w:t>/Ü</w:t>
            </w:r>
            <w:r w:rsidR="000B70B5">
              <w:t xml:space="preserve">ber den „Kalten Krieg“, </w:t>
            </w:r>
            <w:r w:rsidR="000B70B5" w:rsidRPr="000B70B5">
              <w:t>Jerzy Holzer</w:t>
            </w:r>
            <w:r w:rsidR="006D4C19">
              <w:t>/</w:t>
            </w:r>
            <w:r w:rsidR="000B70B5" w:rsidRPr="000B70B5">
              <w:t>Entstehung, Entwicklun</w:t>
            </w:r>
            <w:r w:rsidR="006D4C19">
              <w:t xml:space="preserve">g und </w:t>
            </w:r>
            <w:r w:rsidR="000B70B5">
              <w:t xml:space="preserve">Selbstverständnis der </w:t>
            </w:r>
            <w:r w:rsidR="000B70B5" w:rsidRPr="000B70B5">
              <w:t>„</w:t>
            </w:r>
            <w:proofErr w:type="spellStart"/>
            <w:r w:rsidR="000B70B5" w:rsidRPr="000B70B5">
              <w:t>Solidarność</w:t>
            </w:r>
            <w:proofErr w:type="spellEnd"/>
            <w:r w:rsidR="000B70B5" w:rsidRPr="000B70B5">
              <w:t>“</w:t>
            </w:r>
            <w:r w:rsidR="000B70B5">
              <w:t>,</w:t>
            </w:r>
          </w:p>
          <w:p w:rsidR="000B70B5" w:rsidRDefault="000B70B5" w:rsidP="00F22E29">
            <w:pPr>
              <w:spacing w:before="80" w:after="80"/>
            </w:pPr>
            <w:r>
              <w:t xml:space="preserve">    Adam </w:t>
            </w:r>
            <w:proofErr w:type="spellStart"/>
            <w:r>
              <w:t>Krzemin</w:t>
            </w:r>
            <w:r w:rsidRPr="000B70B5">
              <w:t>ski</w:t>
            </w:r>
            <w:proofErr w:type="spellEnd"/>
            <w:r w:rsidR="00030A65">
              <w:t>/Ü</w:t>
            </w:r>
            <w:r>
              <w:t xml:space="preserve">ber </w:t>
            </w:r>
            <w:r w:rsidRPr="000B70B5">
              <w:t xml:space="preserve">die Rolle </w:t>
            </w:r>
            <w:proofErr w:type="spellStart"/>
            <w:r w:rsidRPr="000B70B5">
              <w:t>der</w:t>
            </w:r>
            <w:r>
              <w:t>„Solidarność</w:t>
            </w:r>
            <w:proofErr w:type="spellEnd"/>
            <w:r>
              <w:t xml:space="preserve">“ </w:t>
            </w:r>
            <w:r w:rsidRPr="000B70B5">
              <w:t>in den 1980er-Jahren</w:t>
            </w:r>
            <w:r>
              <w:t>,</w:t>
            </w:r>
            <w:r w:rsidR="00F22E29">
              <w:t xml:space="preserve"> </w:t>
            </w:r>
            <w:r w:rsidR="00F22E29" w:rsidRPr="00F22E29">
              <w:t xml:space="preserve">Manfred </w:t>
            </w:r>
            <w:proofErr w:type="spellStart"/>
            <w:r w:rsidR="00F22E29" w:rsidRPr="00F22E29">
              <w:t>Hildermeier</w:t>
            </w:r>
            <w:proofErr w:type="spellEnd"/>
            <w:r w:rsidR="00030A65">
              <w:t>/Ü</w:t>
            </w:r>
            <w:r w:rsidR="00F22E29">
              <w:t>ber die Reformpolitik unter Michail Gorbatschow,</w:t>
            </w:r>
          </w:p>
          <w:p w:rsidR="009C3B0C" w:rsidRDefault="00F22E29" w:rsidP="000B70B5">
            <w:pPr>
              <w:spacing w:before="80" w:after="80"/>
            </w:pPr>
            <w:r>
              <w:t xml:space="preserve">    </w:t>
            </w:r>
            <w:r w:rsidRPr="00F22E29">
              <w:t>Eckhard Jesse</w:t>
            </w:r>
            <w:r w:rsidR="00030A65">
              <w:t>/Ü</w:t>
            </w:r>
            <w:r>
              <w:t xml:space="preserve">ber den Begriff „Wende“, </w:t>
            </w:r>
            <w:r w:rsidRPr="00F22E29">
              <w:t>Hermann Rudolph</w:t>
            </w:r>
            <w:r w:rsidR="00CB410F">
              <w:t>/</w:t>
            </w:r>
            <w:r>
              <w:t xml:space="preserve">Bedeutung des Mauerfalls </w:t>
            </w:r>
          </w:p>
          <w:p w:rsidR="000605C6" w:rsidRDefault="000605C6" w:rsidP="00327958">
            <w:pPr>
              <w:spacing w:before="80" w:after="80"/>
              <w:rPr>
                <w:rFonts w:eastAsia="TheSansSemiBold-Plain" w:cs="TheSansSemiBold-Plain"/>
                <w:b/>
                <w:bCs/>
                <w:color w:val="000000"/>
              </w:rPr>
            </w:pPr>
            <w:r w:rsidRPr="006A2DA5">
              <w:rPr>
                <w:sz w:val="16"/>
                <w:szCs w:val="16"/>
              </w:rPr>
              <w:lastRenderedPageBreak/>
              <w:t>●</w:t>
            </w:r>
            <w:r>
              <w:rPr>
                <w:b/>
              </w:rPr>
              <w:t xml:space="preserve"> zu Punkt 3: </w:t>
            </w:r>
            <w:r w:rsidRPr="00554DE6">
              <w:rPr>
                <w:rFonts w:eastAsia="TheSansSemiBold-Plain" w:cs="TheSansSemiBold-Plain"/>
                <w:b/>
                <w:bCs/>
                <w:color w:val="000000"/>
              </w:rPr>
              <w:t>Theorie-Baustein:</w:t>
            </w:r>
            <w:r w:rsidR="00266062">
              <w:t xml:space="preserve"> </w:t>
            </w:r>
            <w:r w:rsidR="00266062" w:rsidRPr="00266062">
              <w:rPr>
                <w:rFonts w:eastAsia="TheSansSemiBold-Plain" w:cs="TheSansSemiBold-Plain"/>
                <w:b/>
                <w:bCs/>
                <w:color w:val="000000"/>
              </w:rPr>
              <w:t>Deutungen der Zeitenwende zum 21. Jahrhundert</w:t>
            </w:r>
            <w:r w:rsidR="00266062">
              <w:rPr>
                <w:rFonts w:eastAsia="TheSansSemiBold-Plain" w:cs="TheSansSemiBold-Plain"/>
                <w:b/>
                <w:bCs/>
                <w:color w:val="000000"/>
              </w:rPr>
              <w:t xml:space="preserve"> </w:t>
            </w:r>
            <w:r w:rsidR="00266062">
              <w:rPr>
                <w:rFonts w:eastAsia="TheSansSemiBold-Plain" w:cs="TheSansSemiBold-Plain"/>
                <w:bCs/>
                <w:color w:val="000000"/>
              </w:rPr>
              <w:t>(Seite 151-155</w:t>
            </w:r>
            <w:r w:rsidR="00266062" w:rsidRPr="00266062">
              <w:rPr>
                <w:rFonts w:eastAsia="TheSansSemiBold-Plain" w:cs="TheSansSemiBold-Plain"/>
                <w:bCs/>
                <w:color w:val="000000"/>
              </w:rPr>
              <w:t>)</w:t>
            </w:r>
          </w:p>
          <w:p w:rsidR="002169B9" w:rsidRDefault="002169B9" w:rsidP="002169B9">
            <w:pPr>
              <w:spacing w:before="80" w:after="80"/>
            </w:pPr>
            <w:r>
              <w:rPr>
                <w:rFonts w:ascii="Times New Roman" w:hAnsi="Times New Roman"/>
              </w:rPr>
              <w:t xml:space="preserve">  </w:t>
            </w:r>
            <w:r w:rsidRPr="00EF16B1">
              <w:rPr>
                <w:rFonts w:ascii="Times New Roman" w:hAnsi="Times New Roman"/>
              </w:rPr>
              <w:t>◦</w:t>
            </w:r>
            <w:r>
              <w:t xml:space="preserve"> </w:t>
            </w:r>
            <w:r w:rsidR="001B56CD">
              <w:t>Übergang vom 20. zum 21. J</w:t>
            </w:r>
            <w:r w:rsidR="00184AD9">
              <w:t>ahrhundert als Zeitenwende;</w:t>
            </w:r>
          </w:p>
          <w:p w:rsidR="00184AD9" w:rsidRDefault="00184AD9" w:rsidP="00184AD9">
            <w:pPr>
              <w:spacing w:before="80" w:after="80"/>
            </w:pPr>
            <w:r>
              <w:t xml:space="preserve">     Materialien: </w:t>
            </w:r>
            <w:r w:rsidRPr="00184AD9">
              <w:t>Martin Meyer</w:t>
            </w:r>
            <w:r>
              <w:t>/Rückkehr der Ideologien</w:t>
            </w:r>
            <w:proofErr w:type="gramStart"/>
            <w:r>
              <w:t>?,</w:t>
            </w:r>
            <w:proofErr w:type="gramEnd"/>
            <w:r>
              <w:t xml:space="preserve"> </w:t>
            </w:r>
            <w:r w:rsidRPr="00184AD9">
              <w:t>Edgar Wolfrum</w:t>
            </w:r>
            <w:r>
              <w:t>/</w:t>
            </w:r>
            <w:r w:rsidR="005E33F9">
              <w:t>Welche Ungewissheiten ließ das zu Ende gehende 20. Jahrhundert zurück?</w:t>
            </w:r>
          </w:p>
          <w:p w:rsidR="002169B9" w:rsidRDefault="002169B9" w:rsidP="002169B9">
            <w:pPr>
              <w:spacing w:before="80" w:after="80"/>
            </w:pPr>
            <w:r>
              <w:t xml:space="preserve">  </w:t>
            </w:r>
            <w:r w:rsidRPr="000B70B5">
              <w:t xml:space="preserve">◦ </w:t>
            </w:r>
            <w:r w:rsidR="00CB3318" w:rsidRPr="00CB3318">
              <w:t>Beschleunigung und Globalisierung</w:t>
            </w:r>
            <w:r w:rsidR="00184AD9">
              <w:t>;</w:t>
            </w:r>
          </w:p>
          <w:p w:rsidR="004B391E" w:rsidRPr="00D746EA" w:rsidRDefault="00184AD9" w:rsidP="00D746EA">
            <w:pPr>
              <w:spacing w:before="80" w:after="80"/>
            </w:pPr>
            <w:r>
              <w:t xml:space="preserve">   </w:t>
            </w:r>
            <w:r w:rsidR="005E33F9">
              <w:t xml:space="preserve"> </w:t>
            </w:r>
            <w:r>
              <w:t xml:space="preserve"> Materialien: </w:t>
            </w:r>
            <w:r w:rsidRPr="00184AD9">
              <w:t xml:space="preserve">Andreas </w:t>
            </w:r>
            <w:proofErr w:type="spellStart"/>
            <w:r w:rsidRPr="00184AD9">
              <w:t>Rödder</w:t>
            </w:r>
            <w:proofErr w:type="spellEnd"/>
            <w:r>
              <w:t>/</w:t>
            </w:r>
            <w:r w:rsidRPr="00184AD9">
              <w:t>Digitalisierung und Beschleunigung</w:t>
            </w:r>
            <w:r>
              <w:t xml:space="preserve">, </w:t>
            </w:r>
            <w:r w:rsidRPr="00184AD9">
              <w:t>Jürgen Osterhammel</w:t>
            </w:r>
            <w:r>
              <w:t xml:space="preserve"> und Niels </w:t>
            </w:r>
            <w:proofErr w:type="spellStart"/>
            <w:r>
              <w:t>Petersson</w:t>
            </w:r>
            <w:proofErr w:type="spellEnd"/>
            <w:r>
              <w:t xml:space="preserve">/Globalisierung </w:t>
            </w:r>
          </w:p>
        </w:tc>
      </w:tr>
    </w:tbl>
    <w:p w:rsidR="007429B7" w:rsidRDefault="007429B7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BA4D1E" w:rsidRDefault="00BA4D1E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D65898" w:rsidRDefault="00D65898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</w:p>
    <w:p w:rsidR="00D746EA" w:rsidRPr="00141F30" w:rsidRDefault="00D746EA" w:rsidP="00D746EA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Wahlmodul 4</w:t>
      </w:r>
      <w:r w:rsidRPr="00141F30">
        <w:rPr>
          <w:rFonts w:ascii="Calibri" w:hAnsi="Calibri" w:cs="Arial"/>
          <w:b/>
          <w:sz w:val="28"/>
          <w:szCs w:val="28"/>
        </w:rPr>
        <w:t xml:space="preserve">: </w:t>
      </w:r>
      <w:r w:rsidRPr="00D746EA">
        <w:rPr>
          <w:rFonts w:ascii="Calibri" w:hAnsi="Calibri" w:cs="Arial"/>
          <w:b/>
          <w:sz w:val="28"/>
          <w:szCs w:val="28"/>
        </w:rPr>
        <w:t>Die friedliche Revolution in der DDR 1989</w:t>
      </w:r>
    </w:p>
    <w:p w:rsidR="00D746EA" w:rsidRPr="00FE0CBA" w:rsidRDefault="00D746EA" w:rsidP="00D746EA">
      <w:pPr>
        <w:tabs>
          <w:tab w:val="left" w:pos="1440"/>
        </w:tabs>
        <w:rPr>
          <w:rFonts w:cs="Arial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68"/>
        <w:gridCol w:w="2760"/>
      </w:tblGrid>
      <w:tr w:rsidR="00D746EA" w:rsidRPr="00FE0CBA" w:rsidTr="003D4A9B">
        <w:trPr>
          <w:trHeight w:val="740"/>
        </w:trPr>
        <w:tc>
          <w:tcPr>
            <w:tcW w:w="3652" w:type="dxa"/>
          </w:tcPr>
          <w:p w:rsidR="00D746EA" w:rsidRPr="006A18E7" w:rsidRDefault="00D746EA" w:rsidP="003D4A9B">
            <w:pPr>
              <w:rPr>
                <w:rStyle w:val="Hervorhebung"/>
                <w:rFonts w:ascii="Calibri" w:hAnsi="Calibri"/>
                <w:b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 xml:space="preserve">Perspektive: </w:t>
            </w:r>
          </w:p>
          <w:p w:rsidR="00D746EA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  <w:r>
              <w:rPr>
                <w:rStyle w:val="Hervorhebung"/>
                <w:rFonts w:ascii="Calibri" w:hAnsi="Calibri"/>
                <w:i w:val="0"/>
              </w:rPr>
              <w:t>national</w:t>
            </w:r>
          </w:p>
          <w:p w:rsidR="00D746EA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  <w:r>
              <w:rPr>
                <w:rStyle w:val="Hervorhebung"/>
                <w:rFonts w:ascii="Calibri" w:hAnsi="Calibri"/>
                <w:i w:val="0"/>
              </w:rPr>
              <w:t>e</w:t>
            </w:r>
            <w:r w:rsidRPr="00650601">
              <w:rPr>
                <w:rStyle w:val="Hervorhebung"/>
                <w:rFonts w:ascii="Calibri" w:hAnsi="Calibri"/>
                <w:i w:val="0"/>
              </w:rPr>
              <w:t>uropäisch</w:t>
            </w: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>Strukturierende Aspekte:</w:t>
            </w:r>
            <w:r w:rsidRPr="006A18E7">
              <w:rPr>
                <w:rStyle w:val="Hervorhebung"/>
                <w:rFonts w:ascii="Calibri" w:hAnsi="Calibri"/>
                <w:i w:val="0"/>
              </w:rPr>
              <w:t xml:space="preserve"> </w:t>
            </w:r>
          </w:p>
          <w:p w:rsidR="00D746EA" w:rsidRPr="00D746EA" w:rsidRDefault="00D746EA" w:rsidP="00D746EA">
            <w:pPr>
              <w:rPr>
                <w:rStyle w:val="Hervorhebung"/>
                <w:rFonts w:ascii="Calibri" w:hAnsi="Calibri"/>
                <w:i w:val="0"/>
              </w:rPr>
            </w:pPr>
            <w:r w:rsidRPr="00D746EA">
              <w:rPr>
                <w:rStyle w:val="Hervorhebung"/>
                <w:rFonts w:ascii="Calibri" w:hAnsi="Calibri"/>
                <w:i w:val="0"/>
              </w:rPr>
              <w:t xml:space="preserve">Freiheit und Herrschaft </w:t>
            </w:r>
          </w:p>
          <w:p w:rsidR="00D746EA" w:rsidRPr="00D746EA" w:rsidRDefault="00D746EA" w:rsidP="00D746EA">
            <w:pPr>
              <w:rPr>
                <w:rStyle w:val="Hervorhebung"/>
                <w:rFonts w:ascii="Calibri" w:hAnsi="Calibri"/>
                <w:i w:val="0"/>
              </w:rPr>
            </w:pPr>
            <w:r w:rsidRPr="00D746EA">
              <w:rPr>
                <w:rStyle w:val="Hervorhebung"/>
                <w:rFonts w:ascii="Calibri" w:hAnsi="Calibri"/>
                <w:i w:val="0"/>
              </w:rPr>
              <w:t xml:space="preserve">Wirtschaft und Umwelt </w:t>
            </w:r>
          </w:p>
          <w:p w:rsidR="00D746EA" w:rsidRDefault="00D746EA" w:rsidP="00D746EA">
            <w:pPr>
              <w:rPr>
                <w:rStyle w:val="Hervorhebung"/>
                <w:rFonts w:ascii="Calibri" w:hAnsi="Calibri"/>
                <w:i w:val="0"/>
              </w:rPr>
            </w:pPr>
            <w:r w:rsidRPr="00D746EA">
              <w:rPr>
                <w:rStyle w:val="Hervorhebung"/>
                <w:rFonts w:ascii="Calibri" w:hAnsi="Calibri"/>
                <w:i w:val="0"/>
              </w:rPr>
              <w:t>Individuum und</w:t>
            </w:r>
            <w:r>
              <w:rPr>
                <w:rStyle w:val="Hervorhebung"/>
                <w:rFonts w:ascii="Calibri" w:hAnsi="Calibri"/>
                <w:i w:val="0"/>
              </w:rPr>
              <w:t xml:space="preserve"> Gesellschaft</w:t>
            </w:r>
          </w:p>
          <w:p w:rsidR="00D746EA" w:rsidRPr="006A18E7" w:rsidRDefault="00D746EA" w:rsidP="00D746EA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b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 xml:space="preserve">Dimensionen: </w:t>
            </w:r>
          </w:p>
          <w:p w:rsidR="00D746EA" w:rsidRPr="00D746EA" w:rsidRDefault="00D746EA" w:rsidP="00D746EA">
            <w:pPr>
              <w:tabs>
                <w:tab w:val="left" w:pos="1440"/>
              </w:tabs>
              <w:rPr>
                <w:rFonts w:ascii="Calibri" w:hAnsi="Calibri" w:cs="Arial"/>
              </w:rPr>
            </w:pPr>
            <w:r w:rsidRPr="00D746EA">
              <w:rPr>
                <w:rFonts w:ascii="Calibri" w:hAnsi="Calibri" w:cs="Arial"/>
              </w:rPr>
              <w:t xml:space="preserve">Politikgeschichte </w:t>
            </w:r>
          </w:p>
          <w:p w:rsidR="00D746EA" w:rsidRPr="00D746EA" w:rsidRDefault="00D746EA" w:rsidP="00D746EA">
            <w:pPr>
              <w:tabs>
                <w:tab w:val="left" w:pos="1440"/>
              </w:tabs>
              <w:rPr>
                <w:rFonts w:ascii="Calibri" w:hAnsi="Calibri" w:cs="Arial"/>
              </w:rPr>
            </w:pPr>
            <w:r w:rsidRPr="00D746EA">
              <w:rPr>
                <w:rFonts w:ascii="Calibri" w:hAnsi="Calibri" w:cs="Arial"/>
              </w:rPr>
              <w:t xml:space="preserve">Wirtschaftsgeschichte </w:t>
            </w:r>
          </w:p>
          <w:p w:rsidR="00D746EA" w:rsidRPr="00D746EA" w:rsidRDefault="00D746EA" w:rsidP="00D746EA">
            <w:pPr>
              <w:tabs>
                <w:tab w:val="left" w:pos="1440"/>
              </w:tabs>
              <w:rPr>
                <w:rFonts w:ascii="Calibri" w:hAnsi="Calibri" w:cs="Arial"/>
              </w:rPr>
            </w:pPr>
            <w:r w:rsidRPr="00D746EA">
              <w:rPr>
                <w:rFonts w:ascii="Calibri" w:hAnsi="Calibri" w:cs="Arial"/>
              </w:rPr>
              <w:t xml:space="preserve">Sozialgeschichte </w:t>
            </w:r>
          </w:p>
          <w:p w:rsidR="00D746EA" w:rsidRPr="006A18E7" w:rsidRDefault="00D746EA" w:rsidP="00D746EA">
            <w:pPr>
              <w:rPr>
                <w:rStyle w:val="Hervorhebung"/>
                <w:rFonts w:ascii="Calibri" w:hAnsi="Calibri"/>
                <w:i w:val="0"/>
              </w:rPr>
            </w:pPr>
          </w:p>
        </w:tc>
        <w:tc>
          <w:tcPr>
            <w:tcW w:w="1868" w:type="dxa"/>
          </w:tcPr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  <w:p w:rsidR="00D746EA" w:rsidRPr="006A18E7" w:rsidRDefault="00D746EA" w:rsidP="003D4A9B">
            <w:pPr>
              <w:rPr>
                <w:rStyle w:val="Hervorhebung"/>
                <w:rFonts w:ascii="Calibri" w:hAnsi="Calibri"/>
                <w:i w:val="0"/>
              </w:rPr>
            </w:pPr>
          </w:p>
        </w:tc>
        <w:tc>
          <w:tcPr>
            <w:tcW w:w="2760" w:type="dxa"/>
          </w:tcPr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6EA" w:rsidRPr="00FE0CBA" w:rsidRDefault="00D746EA" w:rsidP="003D4A9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3171B" w:rsidRDefault="0053171B" w:rsidP="002169EE">
      <w:pPr>
        <w:tabs>
          <w:tab w:val="left" w:pos="1440"/>
        </w:tabs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59"/>
      </w:tblGrid>
      <w:tr w:rsidR="00C36456" w:rsidRPr="00B03C1A" w:rsidTr="00327958">
        <w:tc>
          <w:tcPr>
            <w:tcW w:w="15109" w:type="dxa"/>
            <w:shd w:val="clear" w:color="auto" w:fill="CC0000"/>
          </w:tcPr>
          <w:p w:rsidR="00C36456" w:rsidRPr="00B03C1A" w:rsidRDefault="00C36456" w:rsidP="00327958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t>Inhaltlicher Schwerpunkt des Kerncurriculums:</w:t>
            </w:r>
          </w:p>
          <w:p w:rsidR="00C36456" w:rsidRDefault="00D746EA" w:rsidP="00D746E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1. </w:t>
            </w:r>
            <w:r w:rsidRPr="00D746EA">
              <w:rPr>
                <w:rFonts w:cs="Arial"/>
                <w:b/>
                <w:color w:val="FFFFFF"/>
              </w:rPr>
              <w:t>Die Systemkrise in der DDR (u. a. Wirtschaft, Technologie, Umwelt)</w:t>
            </w:r>
          </w:p>
          <w:p w:rsidR="00344294" w:rsidRPr="00B03C1A" w:rsidRDefault="00344294" w:rsidP="00D746EA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C36456" w:rsidTr="00327958">
        <w:tc>
          <w:tcPr>
            <w:tcW w:w="15109" w:type="dxa"/>
          </w:tcPr>
          <w:p w:rsidR="00C36456" w:rsidRPr="001A580B" w:rsidRDefault="001A580B" w:rsidP="00327958">
            <w:pPr>
              <w:spacing w:before="80" w:after="80"/>
              <w:rPr>
                <w:rFonts w:asciiTheme="minorHAnsi" w:hAnsiTheme="minorHAnsi"/>
              </w:rPr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</w:t>
            </w:r>
            <w:r w:rsidR="00C36456" w:rsidRPr="001A580B">
              <w:rPr>
                <w:rFonts w:asciiTheme="minorHAnsi" w:hAnsiTheme="minorHAnsi"/>
                <w:b/>
              </w:rPr>
              <w:t xml:space="preserve">Kapitel: </w:t>
            </w:r>
            <w:r w:rsidR="00194C32" w:rsidRPr="001A580B">
              <w:rPr>
                <w:rFonts w:asciiTheme="minorHAnsi" w:hAnsiTheme="minorHAnsi"/>
                <w:b/>
              </w:rPr>
              <w:t xml:space="preserve">Die Systemkrise in der DDR </w:t>
            </w:r>
            <w:r w:rsidR="00D6112E" w:rsidRPr="001A580B">
              <w:rPr>
                <w:rFonts w:asciiTheme="minorHAnsi" w:hAnsiTheme="minorHAnsi"/>
              </w:rPr>
              <w:t>(Seite 158-169)</w:t>
            </w:r>
          </w:p>
          <w:p w:rsidR="007152A4" w:rsidRPr="001A580B" w:rsidRDefault="00EF2451" w:rsidP="00194C32">
            <w:pPr>
              <w:spacing w:before="80" w:after="80"/>
              <w:rPr>
                <w:rFonts w:asciiTheme="minorHAnsi" w:hAnsiTheme="minorHAnsi"/>
              </w:rPr>
            </w:pPr>
            <w:r w:rsidRPr="001A580B">
              <w:rPr>
                <w:rFonts w:asciiTheme="minorHAnsi" w:hAnsiTheme="minorHAnsi"/>
              </w:rPr>
              <w:t xml:space="preserve">  </w:t>
            </w:r>
            <w:r w:rsidR="00194C32" w:rsidRPr="001A580B">
              <w:rPr>
                <w:rFonts w:asciiTheme="minorHAnsi" w:hAnsiTheme="minorHAnsi"/>
              </w:rPr>
              <w:t>◦</w:t>
            </w:r>
            <w:r w:rsidR="007152A4" w:rsidRPr="001A580B">
              <w:rPr>
                <w:rFonts w:asciiTheme="minorHAnsi" w:hAnsiTheme="minorHAnsi"/>
              </w:rPr>
              <w:t xml:space="preserve"> </w:t>
            </w:r>
            <w:r w:rsidR="001342BD" w:rsidRPr="001A580B">
              <w:rPr>
                <w:rFonts w:asciiTheme="minorHAnsi" w:hAnsiTheme="minorHAnsi"/>
              </w:rPr>
              <w:t xml:space="preserve">die </w:t>
            </w:r>
            <w:r w:rsidRPr="001A580B">
              <w:rPr>
                <w:rFonts w:asciiTheme="minorHAnsi" w:hAnsiTheme="minorHAnsi"/>
              </w:rPr>
              <w:t xml:space="preserve">DDR </w:t>
            </w:r>
            <w:r w:rsidR="007152A4" w:rsidRPr="001A580B">
              <w:rPr>
                <w:rFonts w:asciiTheme="minorHAnsi" w:hAnsiTheme="minorHAnsi"/>
              </w:rPr>
              <w:t xml:space="preserve">(Gründung, Aufbau, </w:t>
            </w:r>
            <w:r w:rsidR="00380932" w:rsidRPr="001A580B">
              <w:rPr>
                <w:rFonts w:asciiTheme="minorHAnsi" w:hAnsiTheme="minorHAnsi"/>
              </w:rPr>
              <w:t>von Walter Ulbricht zu</w:t>
            </w:r>
            <w:r w:rsidR="007152A4" w:rsidRPr="001A580B">
              <w:rPr>
                <w:rFonts w:asciiTheme="minorHAnsi" w:hAnsiTheme="minorHAnsi"/>
              </w:rPr>
              <w:t xml:space="preserve"> Erich Honecker);</w:t>
            </w:r>
          </w:p>
          <w:p w:rsidR="007152A4" w:rsidRDefault="007152A4" w:rsidP="00621AF6">
            <w:pPr>
              <w:spacing w:before="80" w:after="80"/>
            </w:pPr>
            <w:r w:rsidRPr="001A580B">
              <w:rPr>
                <w:rFonts w:asciiTheme="minorHAnsi" w:hAnsiTheme="minorHAnsi"/>
              </w:rPr>
              <w:t xml:space="preserve">     Materialien:</w:t>
            </w:r>
            <w:r w:rsidR="00621AF6">
              <w:rPr>
                <w:rFonts w:asciiTheme="minorHAnsi" w:hAnsiTheme="minorHAnsi"/>
              </w:rPr>
              <w:t xml:space="preserve"> Schaubild/</w:t>
            </w:r>
            <w:r w:rsidR="00621AF6" w:rsidRPr="00621AF6">
              <w:t>Verfassungswirklichkeit in der DDR</w:t>
            </w:r>
            <w:r w:rsidR="00621AF6">
              <w:t xml:space="preserve">, </w:t>
            </w:r>
            <w:r w:rsidR="00621AF6" w:rsidRPr="00621AF6">
              <w:t xml:space="preserve">Ilko-Sascha </w:t>
            </w:r>
            <w:proofErr w:type="spellStart"/>
            <w:r w:rsidR="00621AF6" w:rsidRPr="00621AF6">
              <w:t>Kowalczuk</w:t>
            </w:r>
            <w:proofErr w:type="spellEnd"/>
            <w:r w:rsidR="00621AF6">
              <w:t xml:space="preserve">/Über die Rolle </w:t>
            </w:r>
            <w:r w:rsidR="00621AF6" w:rsidRPr="00621AF6">
              <w:t>der Staatssicherheit im Leben der DDR-Bürger</w:t>
            </w:r>
            <w:r w:rsidR="00621AF6">
              <w:t>,</w:t>
            </w:r>
          </w:p>
          <w:p w:rsidR="00621AF6" w:rsidRPr="00621AF6" w:rsidRDefault="00621AF6" w:rsidP="00621AF6">
            <w:pPr>
              <w:spacing w:before="80" w:after="80"/>
            </w:pPr>
            <w:r>
              <w:t xml:space="preserve">     Grafik/</w:t>
            </w:r>
            <w:r w:rsidRPr="00621AF6">
              <w:t>Übersiedler und Flüchtlinge zwischen DDR und Bundesrepublik</w:t>
            </w:r>
            <w:r>
              <w:t xml:space="preserve"> (1951-1989)</w:t>
            </w:r>
          </w:p>
          <w:p w:rsidR="007152A4" w:rsidRDefault="007152A4" w:rsidP="00194C32">
            <w:pPr>
              <w:spacing w:before="80" w:after="80"/>
              <w:rPr>
                <w:rFonts w:asciiTheme="minorHAnsi" w:hAnsiTheme="minorHAnsi"/>
              </w:rPr>
            </w:pPr>
            <w:r w:rsidRPr="001A580B">
              <w:rPr>
                <w:rFonts w:asciiTheme="minorHAnsi" w:hAnsiTheme="minorHAnsi"/>
              </w:rPr>
              <w:t xml:space="preserve">  ◦ </w:t>
            </w:r>
            <w:r w:rsidRPr="008364FD">
              <w:rPr>
                <w:rFonts w:asciiTheme="minorHAnsi" w:hAnsiTheme="minorHAnsi"/>
              </w:rPr>
              <w:t>„Einheit von Wirtschafts- und Sozialpolitik“</w:t>
            </w:r>
            <w:r w:rsidR="004E4E75" w:rsidRPr="008364FD">
              <w:rPr>
                <w:rFonts w:asciiTheme="minorHAnsi" w:hAnsiTheme="minorHAnsi"/>
              </w:rPr>
              <w:t>;</w:t>
            </w:r>
          </w:p>
          <w:p w:rsidR="00111F02" w:rsidRPr="00EF73E1" w:rsidRDefault="00EF73E1" w:rsidP="00EF73E1">
            <w:pPr>
              <w:spacing w:before="80" w:after="80"/>
            </w:pPr>
            <w:r>
              <w:rPr>
                <w:rFonts w:asciiTheme="minorHAnsi" w:hAnsiTheme="minorHAnsi"/>
              </w:rPr>
              <w:t xml:space="preserve">     Material: </w:t>
            </w:r>
            <w:r w:rsidR="00386E38">
              <w:rPr>
                <w:rFonts w:asciiTheme="minorHAnsi" w:hAnsiTheme="minorHAnsi"/>
              </w:rPr>
              <w:t>Manfred G. Schmidt/</w:t>
            </w:r>
            <w:r w:rsidRPr="00EF73E1">
              <w:t>Untersuchung über di</w:t>
            </w:r>
            <w:r>
              <w:t xml:space="preserve">e Wirksamkeit der Sozialpolitik </w:t>
            </w:r>
            <w:r w:rsidRPr="00EF73E1">
              <w:t>für die Akzeptanz des DDR-Regimes</w:t>
            </w:r>
          </w:p>
          <w:p w:rsidR="00386E38" w:rsidRPr="001A580B" w:rsidRDefault="007152A4" w:rsidP="00194C32">
            <w:pPr>
              <w:spacing w:before="80" w:after="80"/>
              <w:rPr>
                <w:rFonts w:asciiTheme="minorHAnsi" w:hAnsiTheme="minorHAnsi"/>
              </w:rPr>
            </w:pPr>
            <w:r w:rsidRPr="001A580B">
              <w:rPr>
                <w:rFonts w:asciiTheme="minorHAnsi" w:hAnsiTheme="minorHAnsi"/>
              </w:rPr>
              <w:t xml:space="preserve">  ◦ Gesetzesreformen in den 1970er-Jahren</w:t>
            </w:r>
          </w:p>
          <w:p w:rsidR="007152A4" w:rsidRDefault="007152A4" w:rsidP="00194C32">
            <w:pPr>
              <w:spacing w:before="80" w:after="80"/>
              <w:rPr>
                <w:rFonts w:asciiTheme="minorHAnsi" w:hAnsiTheme="minorHAnsi"/>
              </w:rPr>
            </w:pPr>
            <w:r w:rsidRPr="001A580B">
              <w:rPr>
                <w:rFonts w:asciiTheme="minorHAnsi" w:hAnsiTheme="minorHAnsi"/>
              </w:rPr>
              <w:lastRenderedPageBreak/>
              <w:t xml:space="preserve">  ◦ Öffnung gegenüber dem Westen: die KSZE</w:t>
            </w:r>
            <w:r w:rsidR="00EF73E1">
              <w:rPr>
                <w:rFonts w:asciiTheme="minorHAnsi" w:hAnsiTheme="minorHAnsi"/>
              </w:rPr>
              <w:t>;</w:t>
            </w:r>
          </w:p>
          <w:p w:rsidR="00EF73E1" w:rsidRPr="001A580B" w:rsidRDefault="00EF73E1" w:rsidP="00194C32">
            <w:pPr>
              <w:spacing w:before="80" w:after="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Material: </w:t>
            </w:r>
            <w:r w:rsidRPr="00EF73E1">
              <w:t>Bewertung der KSZE-Schlussakte von Helsinki</w:t>
            </w:r>
            <w:r>
              <w:t xml:space="preserve"> durch das DDR-Außenministerium</w:t>
            </w:r>
            <w:r w:rsidR="00AA3022">
              <w:t xml:space="preserve"> (1975)</w:t>
            </w:r>
          </w:p>
          <w:p w:rsidR="007152A4" w:rsidRDefault="007152A4" w:rsidP="00194C32">
            <w:pPr>
              <w:spacing w:before="80" w:after="80"/>
              <w:rPr>
                <w:rFonts w:asciiTheme="minorHAnsi" w:hAnsiTheme="minorHAnsi"/>
              </w:rPr>
            </w:pPr>
            <w:r w:rsidRPr="001A580B">
              <w:rPr>
                <w:rFonts w:asciiTheme="minorHAnsi" w:hAnsiTheme="minorHAnsi"/>
              </w:rPr>
              <w:t xml:space="preserve">  ◦ Niedergang der DDR-Wirtschaft</w:t>
            </w:r>
            <w:r w:rsidR="00EF73E1">
              <w:rPr>
                <w:rFonts w:asciiTheme="minorHAnsi" w:hAnsiTheme="minorHAnsi"/>
              </w:rPr>
              <w:t>;</w:t>
            </w:r>
          </w:p>
          <w:p w:rsidR="00EF73E1" w:rsidRPr="00EF73E1" w:rsidRDefault="00EF73E1" w:rsidP="00EF73E1">
            <w:pPr>
              <w:spacing w:before="80" w:after="80"/>
            </w:pPr>
            <w:r>
              <w:rPr>
                <w:rFonts w:asciiTheme="minorHAnsi" w:hAnsiTheme="minorHAnsi"/>
              </w:rPr>
              <w:t xml:space="preserve">    Materialien: </w:t>
            </w:r>
            <w:r w:rsidRPr="00EF73E1">
              <w:t>André Steiner</w:t>
            </w:r>
            <w:r>
              <w:t xml:space="preserve">/Bewertung des Mikroelektronikprogramm </w:t>
            </w:r>
            <w:r w:rsidRPr="00EF73E1">
              <w:t>der DDR</w:t>
            </w:r>
            <w:r w:rsidR="00AF2AE5">
              <w:t xml:space="preserve">, Versorgung in der DDR aus zeitgenössischer Sicht </w:t>
            </w:r>
          </w:p>
          <w:p w:rsidR="00D746EA" w:rsidRDefault="007152A4" w:rsidP="00327958">
            <w:pPr>
              <w:spacing w:before="80" w:after="80"/>
              <w:rPr>
                <w:rFonts w:asciiTheme="minorHAnsi" w:hAnsiTheme="minorHAnsi"/>
              </w:rPr>
            </w:pPr>
            <w:r w:rsidRPr="001A580B">
              <w:rPr>
                <w:rFonts w:asciiTheme="minorHAnsi" w:hAnsiTheme="minorHAnsi"/>
              </w:rPr>
              <w:t xml:space="preserve">  ◦ Propaganda statt Reformen</w:t>
            </w:r>
          </w:p>
          <w:p w:rsidR="00C115FF" w:rsidRPr="00C115FF" w:rsidRDefault="00C115FF" w:rsidP="00327958">
            <w:pPr>
              <w:spacing w:before="80" w:after="80"/>
              <w:rPr>
                <w:rFonts w:asciiTheme="minorHAnsi" w:hAnsiTheme="minorHAnsi"/>
              </w:rPr>
            </w:pPr>
          </w:p>
          <w:p w:rsidR="00C115FF" w:rsidRDefault="00C115FF" w:rsidP="00C115FF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84341F">
              <w:rPr>
                <w:b/>
              </w:rPr>
              <w:t>Wachsende Kritik und Fluchtbewegung</w:t>
            </w:r>
            <w:r>
              <w:rPr>
                <w:b/>
              </w:rPr>
              <w:t xml:space="preserve"> </w:t>
            </w:r>
            <w:r>
              <w:t>(Seite 176-181)</w:t>
            </w:r>
          </w:p>
          <w:p w:rsidR="00C115FF" w:rsidRDefault="00C115FF" w:rsidP="00C115FF">
            <w:pPr>
              <w:spacing w:before="80" w:after="80"/>
            </w:pPr>
            <w:r w:rsidRPr="003D4A9B">
              <w:t xml:space="preserve">  </w:t>
            </w:r>
            <w:r>
              <w:t xml:space="preserve">Hier vor allem: </w:t>
            </w:r>
          </w:p>
          <w:p w:rsidR="00C115FF" w:rsidRPr="003D4A9B" w:rsidRDefault="00C115FF" w:rsidP="00C115FF">
            <w:pPr>
              <w:spacing w:before="80" w:after="80"/>
            </w:pPr>
            <w:r>
              <w:t xml:space="preserve">  </w:t>
            </w:r>
            <w:r w:rsidRPr="003D4A9B">
              <w:t>◦ Kritik von Friedens- und Umweltgruppen in der DDR;</w:t>
            </w:r>
          </w:p>
          <w:p w:rsidR="00CE0356" w:rsidRDefault="00C115FF" w:rsidP="00CE0356">
            <w:pPr>
              <w:spacing w:before="80" w:after="80"/>
            </w:pPr>
            <w:r w:rsidRPr="003D4A9B">
              <w:t xml:space="preserve">    Materialien: </w:t>
            </w:r>
            <w:r>
              <w:t>Ernst Paul Dörfl</w:t>
            </w:r>
            <w:r w:rsidRPr="001377FA">
              <w:t>er</w:t>
            </w:r>
            <w:r>
              <w:t>/Ü</w:t>
            </w:r>
            <w:r w:rsidR="00CE0356">
              <w:t>ber den Umweltschutz in der DDR</w:t>
            </w:r>
          </w:p>
          <w:p w:rsidR="00C36456" w:rsidRDefault="00CE0356" w:rsidP="00CE0356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</w:tc>
      </w:tr>
      <w:tr w:rsidR="00D746EA" w:rsidTr="003D4A9B">
        <w:tc>
          <w:tcPr>
            <w:tcW w:w="15109" w:type="dxa"/>
            <w:shd w:val="clear" w:color="auto" w:fill="CC0000"/>
          </w:tcPr>
          <w:p w:rsidR="00D746EA" w:rsidRPr="00B03C1A" w:rsidRDefault="00D746EA" w:rsidP="00D746EA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t>Inhaltlicher Schwerpunkt des Kerncurriculums:</w:t>
            </w:r>
          </w:p>
          <w:p w:rsidR="00D746EA" w:rsidRDefault="00D746EA" w:rsidP="00D746E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2. </w:t>
            </w:r>
            <w:r w:rsidRPr="00D746EA">
              <w:rPr>
                <w:rFonts w:cs="Arial"/>
                <w:b/>
                <w:color w:val="FFFFFF"/>
              </w:rPr>
              <w:t>Ideologische Erstarrung als Reaktion auf Wandlungsprozesse in Osteuropa (Abgrenzung von Glasnost und Perestroika)</w:t>
            </w:r>
          </w:p>
          <w:p w:rsidR="00BF01A4" w:rsidRPr="00B03C1A" w:rsidRDefault="00BF01A4" w:rsidP="00D746EA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D746EA" w:rsidRPr="00B03C1A" w:rsidTr="003D4A9B">
        <w:tc>
          <w:tcPr>
            <w:tcW w:w="15109" w:type="dxa"/>
          </w:tcPr>
          <w:p w:rsidR="003D4A9B" w:rsidRDefault="003D4A9B" w:rsidP="003D4A9B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9F34FD">
              <w:rPr>
                <w:b/>
              </w:rPr>
              <w:t>Reaktionen auf Perestroika und die Umbrüche im Ostblock</w:t>
            </w:r>
            <w:r>
              <w:rPr>
                <w:b/>
              </w:rPr>
              <w:t xml:space="preserve"> </w:t>
            </w:r>
            <w:r>
              <w:t>(Seite 170-175)</w:t>
            </w:r>
          </w:p>
          <w:p w:rsidR="003D4A9B" w:rsidRDefault="003D4A9B" w:rsidP="003D4A9B">
            <w:pPr>
              <w:spacing w:before="80" w:after="80"/>
            </w:pPr>
            <w:r>
              <w:rPr>
                <w:rFonts w:ascii="Times New Roman" w:hAnsi="Times New Roman"/>
              </w:rPr>
              <w:t xml:space="preserve">  </w:t>
            </w:r>
            <w:r w:rsidRPr="0083006D">
              <w:rPr>
                <w:rFonts w:ascii="Times New Roman" w:hAnsi="Times New Roman"/>
              </w:rPr>
              <w:t>◦</w:t>
            </w:r>
            <w:r w:rsidRPr="0083006D">
              <w:t xml:space="preserve"> Historische Wende in der Sowjetunion</w:t>
            </w:r>
            <w:r>
              <w:t xml:space="preserve"> (Glasnost und Perestroika);</w:t>
            </w:r>
          </w:p>
          <w:p w:rsidR="003D4A9B" w:rsidRPr="001377FA" w:rsidRDefault="003D4A9B" w:rsidP="003D4A9B">
            <w:pPr>
              <w:spacing w:before="80" w:after="80"/>
            </w:pPr>
            <w:r>
              <w:t xml:space="preserve">     Material: Michail </w:t>
            </w:r>
            <w:r w:rsidRPr="00E86A25">
              <w:t>Gorbatschow</w:t>
            </w:r>
            <w:r>
              <w:t>/Über die Perestroika</w:t>
            </w:r>
          </w:p>
          <w:p w:rsidR="003D4A9B" w:rsidRDefault="003D4A9B" w:rsidP="003D4A9B">
            <w:pPr>
              <w:spacing w:before="80" w:after="80"/>
            </w:pPr>
            <w:r>
              <w:t xml:space="preserve">  </w:t>
            </w:r>
            <w:r w:rsidRPr="00AE7E9A">
              <w:t xml:space="preserve">◦ Gewerkschaftsbewegung </w:t>
            </w:r>
            <w:r>
              <w:t>„</w:t>
            </w:r>
            <w:proofErr w:type="spellStart"/>
            <w:r>
              <w:t>Solidarność</w:t>
            </w:r>
            <w:proofErr w:type="spellEnd"/>
            <w:r>
              <w:t>“;</w:t>
            </w:r>
          </w:p>
          <w:p w:rsidR="003D4A9B" w:rsidRDefault="003D4A9B" w:rsidP="003D4A9B">
            <w:pPr>
              <w:spacing w:before="80" w:after="80"/>
            </w:pPr>
            <w:r>
              <w:t xml:space="preserve">    </w:t>
            </w:r>
            <w:r w:rsidR="008A5C5E">
              <w:t xml:space="preserve"> </w:t>
            </w:r>
            <w:r>
              <w:t xml:space="preserve">Material: </w:t>
            </w:r>
            <w:r w:rsidRPr="001377FA">
              <w:t xml:space="preserve">Dariusz </w:t>
            </w:r>
            <w:proofErr w:type="spellStart"/>
            <w:r w:rsidRPr="001377FA">
              <w:t>Wojtaszyn</w:t>
            </w:r>
            <w:proofErr w:type="spellEnd"/>
            <w:r>
              <w:t xml:space="preserve">/Über die </w:t>
            </w:r>
            <w:r w:rsidRPr="001377FA">
              <w:t>Reaktionen des DDR-Regimes auf die Entstehung der</w:t>
            </w:r>
            <w:r>
              <w:t xml:space="preserve"> „</w:t>
            </w:r>
            <w:proofErr w:type="spellStart"/>
            <w:r>
              <w:t>Solidarność</w:t>
            </w:r>
            <w:proofErr w:type="spellEnd"/>
            <w:r>
              <w:t xml:space="preserve">“, </w:t>
            </w:r>
            <w:r w:rsidRPr="001377FA">
              <w:t>Henryk</w:t>
            </w:r>
            <w:r>
              <w:t xml:space="preserve"> </w:t>
            </w:r>
            <w:proofErr w:type="spellStart"/>
            <w:r w:rsidRPr="001377FA">
              <w:t>Wujec</w:t>
            </w:r>
            <w:proofErr w:type="spellEnd"/>
            <w:r>
              <w:t xml:space="preserve">/Über die </w:t>
            </w:r>
            <w:r w:rsidRPr="001377FA">
              <w:t xml:space="preserve">die Ereignisse in </w:t>
            </w:r>
          </w:p>
          <w:p w:rsidR="003D4A9B" w:rsidRDefault="003D4A9B" w:rsidP="003D4A9B">
            <w:pPr>
              <w:spacing w:before="80" w:after="80"/>
            </w:pPr>
            <w:r>
              <w:t xml:space="preserve">   </w:t>
            </w:r>
            <w:r w:rsidR="008A5C5E">
              <w:t xml:space="preserve"> </w:t>
            </w:r>
            <w:r>
              <w:t xml:space="preserve"> </w:t>
            </w:r>
            <w:r w:rsidRPr="001377FA">
              <w:t>Polen 1989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Demokratische „Republik Ungarn“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◦</w:t>
            </w:r>
            <w:r w:rsidRPr="00E86A25">
              <w:t>„Soz</w:t>
            </w:r>
            <w:r>
              <w:t xml:space="preserve">ialismus in den Farben der DDR“ </w:t>
            </w:r>
            <w:r w:rsidRPr="00E86A25">
              <w:t>statt Reformen</w:t>
            </w:r>
            <w:r>
              <w:t>;</w:t>
            </w:r>
          </w:p>
          <w:p w:rsidR="009C3B0C" w:rsidRPr="001D2DFB" w:rsidRDefault="003D4A9B" w:rsidP="00D746EA">
            <w:pPr>
              <w:spacing w:before="80" w:after="80"/>
            </w:pPr>
            <w:r>
              <w:t xml:space="preserve">    </w:t>
            </w:r>
            <w:r w:rsidR="008A5C5E">
              <w:t xml:space="preserve"> </w:t>
            </w:r>
            <w:r>
              <w:t xml:space="preserve">Material: </w:t>
            </w:r>
            <w:r w:rsidRPr="001377FA">
              <w:t>Erich Honecker</w:t>
            </w:r>
            <w:r>
              <w:t>/Über den sow</w:t>
            </w:r>
            <w:r w:rsidRPr="001377FA">
              <w:t>jetischen Reformkurs</w:t>
            </w:r>
            <w:r w:rsidR="00862705">
              <w:t xml:space="preserve"> (Gegen Reformen)</w:t>
            </w:r>
            <w:r w:rsidR="00644B92">
              <w:t xml:space="preserve"> (1989)</w:t>
            </w:r>
          </w:p>
        </w:tc>
      </w:tr>
      <w:tr w:rsidR="00D746EA" w:rsidTr="003D4A9B">
        <w:tc>
          <w:tcPr>
            <w:tcW w:w="15109" w:type="dxa"/>
            <w:shd w:val="clear" w:color="auto" w:fill="CC0000"/>
          </w:tcPr>
          <w:p w:rsidR="00D746EA" w:rsidRPr="00B03C1A" w:rsidRDefault="00D746EA" w:rsidP="00D746EA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lastRenderedPageBreak/>
              <w:t>Inhaltlicher Schwerpunkt des Kerncurriculums:</w:t>
            </w:r>
          </w:p>
          <w:p w:rsidR="00151215" w:rsidRDefault="00D746EA" w:rsidP="00D746E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3. </w:t>
            </w:r>
            <w:r w:rsidRPr="00D746EA">
              <w:rPr>
                <w:rFonts w:cs="Arial"/>
                <w:b/>
                <w:color w:val="FFFFFF"/>
              </w:rPr>
              <w:t>Kirchen, Bürgerbewegungen und politische Plattformen (z. B. „</w:t>
            </w:r>
            <w:r w:rsidR="001D2DFB">
              <w:rPr>
                <w:rFonts w:cs="Arial"/>
                <w:b/>
                <w:color w:val="FFFFFF"/>
              </w:rPr>
              <w:t>Initiative Frieden und Menschen</w:t>
            </w:r>
            <w:r w:rsidRPr="00D746EA">
              <w:rPr>
                <w:rFonts w:cs="Arial"/>
                <w:b/>
                <w:color w:val="FFFFFF"/>
              </w:rPr>
              <w:t xml:space="preserve">rechte“, „Demokratie Jetzt“, „Neues Forum“) als </w:t>
            </w:r>
          </w:p>
          <w:p w:rsidR="00D746EA" w:rsidRDefault="00151215" w:rsidP="00D746E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    </w:t>
            </w:r>
            <w:r w:rsidR="00D746EA" w:rsidRPr="00D746EA">
              <w:rPr>
                <w:rFonts w:cs="Arial"/>
                <w:b/>
                <w:color w:val="FFFFFF"/>
              </w:rPr>
              <w:t>Akteure des offenen politischen Widerstands (u. a. Leipziger Montagsdemonstrationen)</w:t>
            </w:r>
          </w:p>
          <w:p w:rsidR="0022054C" w:rsidRPr="00B03C1A" w:rsidRDefault="0022054C" w:rsidP="00D746EA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D746EA" w:rsidTr="00327958">
        <w:tc>
          <w:tcPr>
            <w:tcW w:w="15109" w:type="dxa"/>
          </w:tcPr>
          <w:p w:rsidR="003D4A9B" w:rsidRDefault="003D4A9B" w:rsidP="003D4A9B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84341F">
              <w:rPr>
                <w:b/>
              </w:rPr>
              <w:t>Wachsende Kritik und Fluchtbewegung</w:t>
            </w:r>
            <w:r>
              <w:rPr>
                <w:b/>
              </w:rPr>
              <w:t xml:space="preserve"> </w:t>
            </w:r>
            <w:r>
              <w:t>(Seite 176-181)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Kritik von Friedens- und Umweltgruppen in der DDR;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  Materialien: </w:t>
            </w:r>
            <w:r>
              <w:t>Ernst Paul Dörfl</w:t>
            </w:r>
            <w:r w:rsidRPr="001377FA">
              <w:t>er</w:t>
            </w:r>
            <w:r>
              <w:t xml:space="preserve">/Über den Umweltschutz in der DDR, Berliner Appell „Frieden </w:t>
            </w:r>
            <w:r w:rsidRPr="001377FA">
              <w:t>schaffen ohne Waffen“</w:t>
            </w:r>
            <w:r>
              <w:t xml:space="preserve"> (1982),</w:t>
            </w:r>
          </w:p>
          <w:p w:rsidR="003D4A9B" w:rsidRPr="001377FA" w:rsidRDefault="003D4A9B" w:rsidP="003D4A9B">
            <w:pPr>
              <w:spacing w:before="80" w:after="80"/>
            </w:pPr>
            <w:r>
              <w:t xml:space="preserve">    </w:t>
            </w:r>
            <w:r w:rsidRPr="001377FA">
              <w:t xml:space="preserve">Wolfgang </w:t>
            </w:r>
            <w:proofErr w:type="spellStart"/>
            <w:r w:rsidRPr="001377FA">
              <w:t>Rüddenklau</w:t>
            </w:r>
            <w:proofErr w:type="spellEnd"/>
            <w:r>
              <w:t xml:space="preserve">/Über </w:t>
            </w:r>
            <w:r w:rsidRPr="001377FA">
              <w:t>das Vorge</w:t>
            </w:r>
            <w:r>
              <w:t xml:space="preserve">hen der Stasi gegen den </w:t>
            </w:r>
            <w:r w:rsidRPr="001377FA">
              <w:t>1981 gegründeten Pankower Friedenskreis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</w:t>
            </w:r>
            <w:r>
              <w:t xml:space="preserve"> Entstehung einer Bürgerrechtsbewegung</w:t>
            </w:r>
            <w:r w:rsidR="001D2DFB">
              <w:t xml:space="preserve"> (</w:t>
            </w:r>
            <w:r w:rsidR="001D2DFB" w:rsidRPr="001D2DFB">
              <w:t>„Initiative Frieden und Menschenrechte“</w:t>
            </w:r>
            <w:r w:rsidR="001D2DFB">
              <w:t>)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 w:rsidRPr="001377FA">
              <w:t>Flucht vor der Staatsmacht</w:t>
            </w:r>
            <w:r>
              <w:t xml:space="preserve"> (Massenflucht, Bürgerbewegungen)</w:t>
            </w:r>
          </w:p>
          <w:p w:rsidR="003D4A9B" w:rsidRDefault="003D4A9B" w:rsidP="003D4A9B">
            <w:pPr>
              <w:spacing w:before="80" w:after="80"/>
            </w:pPr>
            <w:r>
              <w:t xml:space="preserve">    Material: </w:t>
            </w:r>
            <w:r w:rsidRPr="001377FA">
              <w:t>Gründungsaufruf „Neues Forum“</w:t>
            </w:r>
            <w:r>
              <w:t xml:space="preserve"> (1989)</w:t>
            </w:r>
          </w:p>
          <w:p w:rsidR="003D4A9B" w:rsidRPr="003D4A9B" w:rsidRDefault="003D4A9B" w:rsidP="003D4A9B">
            <w:pPr>
              <w:spacing w:before="80" w:after="80"/>
            </w:pPr>
          </w:p>
          <w:p w:rsidR="003D4A9B" w:rsidRDefault="003D4A9B" w:rsidP="003D4A9B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84341F">
              <w:rPr>
                <w:b/>
              </w:rPr>
              <w:t>Von der friedlichen Revolution zur deutschen Einheit</w:t>
            </w:r>
            <w:r>
              <w:rPr>
                <w:b/>
              </w:rPr>
              <w:t xml:space="preserve"> </w:t>
            </w:r>
            <w:r>
              <w:t>(Seite 182-192)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</w:t>
            </w:r>
            <w:r>
              <w:t xml:space="preserve">Hier vor allem: </w:t>
            </w:r>
          </w:p>
          <w:p w:rsidR="003D4A9B" w:rsidRPr="003D4A9B" w:rsidRDefault="003D4A9B" w:rsidP="003D4A9B">
            <w:pPr>
              <w:spacing w:before="80" w:after="80"/>
            </w:pPr>
            <w:r>
              <w:t xml:space="preserve">  </w:t>
            </w:r>
            <w:r w:rsidRPr="003D4A9B">
              <w:t>◦ Massenproteste und friedliche Revolution;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  Materialien: </w:t>
            </w:r>
            <w:r>
              <w:t xml:space="preserve">Augenzeugenbericht über die Montagsdemonstration vom 9. Oktober 1989 in Leipzig, Auswahl von </w:t>
            </w:r>
            <w:r w:rsidRPr="001029F2">
              <w:t>Losungen der friedlichen Revolution</w:t>
            </w:r>
            <w:r>
              <w:t xml:space="preserve"> </w:t>
            </w:r>
          </w:p>
          <w:p w:rsidR="003D4A9B" w:rsidRPr="001029F2" w:rsidRDefault="003D4A9B" w:rsidP="003D4A9B">
            <w:pPr>
              <w:spacing w:before="80" w:after="80"/>
            </w:pPr>
            <w:r>
              <w:t xml:space="preserve">    a</w:t>
            </w:r>
            <w:r w:rsidRPr="001029F2">
              <w:t xml:space="preserve">uf den Spruchbändern und </w:t>
            </w:r>
            <w:r>
              <w:t xml:space="preserve">Transparenten der Demonstranten </w:t>
            </w:r>
            <w:r w:rsidRPr="001029F2">
              <w:t>im Herbst 1989</w:t>
            </w:r>
          </w:p>
          <w:p w:rsidR="009C3B0C" w:rsidRDefault="009C3B0C" w:rsidP="00D746EA">
            <w:pPr>
              <w:spacing w:before="80" w:after="80"/>
              <w:rPr>
                <w:rFonts w:cs="Arial"/>
              </w:rPr>
            </w:pPr>
          </w:p>
          <w:p w:rsidR="00E32ADB" w:rsidRDefault="00E32ADB" w:rsidP="00D746EA">
            <w:pPr>
              <w:spacing w:before="80" w:after="80"/>
              <w:rPr>
                <w:rFonts w:cs="Arial"/>
              </w:rPr>
            </w:pPr>
          </w:p>
          <w:p w:rsidR="00E32ADB" w:rsidRDefault="00E32ADB" w:rsidP="00D746EA">
            <w:pPr>
              <w:spacing w:before="80" w:after="80"/>
              <w:rPr>
                <w:rFonts w:cs="Arial"/>
              </w:rPr>
            </w:pPr>
          </w:p>
          <w:p w:rsidR="00E32ADB" w:rsidRDefault="00E32ADB" w:rsidP="00D746EA">
            <w:pPr>
              <w:spacing w:before="80" w:after="80"/>
              <w:rPr>
                <w:rFonts w:cs="Arial"/>
              </w:rPr>
            </w:pPr>
          </w:p>
          <w:p w:rsidR="00E32ADB" w:rsidRDefault="00E32ADB" w:rsidP="00D746EA">
            <w:pPr>
              <w:spacing w:before="80" w:after="80"/>
              <w:rPr>
                <w:rFonts w:cs="Arial"/>
              </w:rPr>
            </w:pPr>
          </w:p>
          <w:p w:rsidR="00E32ADB" w:rsidRDefault="00E32ADB" w:rsidP="00D746EA">
            <w:pPr>
              <w:spacing w:before="80" w:after="80"/>
              <w:rPr>
                <w:rFonts w:cs="Arial"/>
              </w:rPr>
            </w:pPr>
          </w:p>
          <w:p w:rsidR="00E32ADB" w:rsidRDefault="00E32ADB" w:rsidP="00D746EA">
            <w:pPr>
              <w:spacing w:before="80" w:after="80"/>
              <w:rPr>
                <w:rFonts w:cs="Arial"/>
              </w:rPr>
            </w:pPr>
          </w:p>
        </w:tc>
      </w:tr>
      <w:tr w:rsidR="00D746EA" w:rsidRPr="00B03C1A" w:rsidTr="003D4A9B">
        <w:tc>
          <w:tcPr>
            <w:tcW w:w="15109" w:type="dxa"/>
            <w:shd w:val="clear" w:color="auto" w:fill="CC0000"/>
          </w:tcPr>
          <w:p w:rsidR="00D746EA" w:rsidRPr="00B03C1A" w:rsidRDefault="00D746EA" w:rsidP="003D4A9B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lastRenderedPageBreak/>
              <w:t>Inhaltlicher Schwerpunkt des Kerncurriculums:</w:t>
            </w:r>
          </w:p>
          <w:p w:rsidR="00151215" w:rsidRDefault="00D746EA" w:rsidP="00D746E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4. </w:t>
            </w:r>
            <w:r w:rsidRPr="00D746EA">
              <w:rPr>
                <w:rFonts w:cs="Arial"/>
                <w:b/>
                <w:color w:val="FFFFFF"/>
              </w:rPr>
              <w:t xml:space="preserve">Von der friedlichen Revolution zum Beitritt zur Bundesrepublik. Bilanz der deutschen Einheit (u. a. Runde Tische, Mauerfall, freie Wahlen, </w:t>
            </w:r>
          </w:p>
          <w:p w:rsidR="00D746EA" w:rsidRDefault="00151215" w:rsidP="00D746E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    </w:t>
            </w:r>
            <w:r w:rsidR="00D746EA" w:rsidRPr="00D746EA">
              <w:rPr>
                <w:rFonts w:cs="Arial"/>
                <w:b/>
                <w:color w:val="FFFFFF"/>
              </w:rPr>
              <w:t>Wirtschafts-, Währungs- und Sozialunion, Zwei-plus-Vier-Vertrag)</w:t>
            </w:r>
          </w:p>
          <w:p w:rsidR="00E32ADB" w:rsidRPr="00B03C1A" w:rsidRDefault="00E32ADB" w:rsidP="00D746EA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D746EA" w:rsidTr="003D4A9B">
        <w:tc>
          <w:tcPr>
            <w:tcW w:w="15109" w:type="dxa"/>
          </w:tcPr>
          <w:p w:rsidR="003D4A9B" w:rsidRDefault="003D4A9B" w:rsidP="003D4A9B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84341F">
              <w:rPr>
                <w:b/>
              </w:rPr>
              <w:t>Von der friedlichen Revolution zur deutschen Einheit</w:t>
            </w:r>
            <w:r>
              <w:rPr>
                <w:b/>
              </w:rPr>
              <w:t xml:space="preserve"> </w:t>
            </w:r>
            <w:r>
              <w:t>(Seite 182-192)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Massenproteste und friedliche Revolution;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  Materialien: </w:t>
            </w:r>
            <w:r>
              <w:t xml:space="preserve">Augenzeugenbericht über die Montagsdemonstration vom 9. Oktober 1989 in Leipzig, Auswahl von </w:t>
            </w:r>
            <w:r w:rsidRPr="001029F2">
              <w:t>Losungen der friedlichen Revolution</w:t>
            </w:r>
            <w:r>
              <w:t xml:space="preserve"> </w:t>
            </w:r>
          </w:p>
          <w:p w:rsidR="003D4A9B" w:rsidRPr="001029F2" w:rsidRDefault="003D4A9B" w:rsidP="003D4A9B">
            <w:pPr>
              <w:spacing w:before="80" w:after="80"/>
            </w:pPr>
            <w:r>
              <w:t xml:space="preserve">    a</w:t>
            </w:r>
            <w:r w:rsidRPr="001029F2">
              <w:t xml:space="preserve">uf den Spruchbändern und </w:t>
            </w:r>
            <w:r>
              <w:t xml:space="preserve">Transparenten der Demonstranten </w:t>
            </w:r>
            <w:r w:rsidRPr="001029F2">
              <w:t>im Herbst 1989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Mauerfall, Ende der SED-Diktatur;</w:t>
            </w:r>
          </w:p>
          <w:p w:rsidR="003D4A9B" w:rsidRPr="00401E92" w:rsidRDefault="00312A75" w:rsidP="003D4A9B">
            <w:pPr>
              <w:spacing w:before="80" w:after="80"/>
            </w:pPr>
            <w:r>
              <w:t xml:space="preserve">     </w:t>
            </w:r>
            <w:r w:rsidR="003D4A9B" w:rsidRPr="003D4A9B">
              <w:t xml:space="preserve">Material: </w:t>
            </w:r>
            <w:r w:rsidR="003D4A9B" w:rsidRPr="00401E92">
              <w:t>Nachrichtenmagazin „Der Spiegel“</w:t>
            </w:r>
            <w:r w:rsidR="003D4A9B">
              <w:t xml:space="preserve">/Über die </w:t>
            </w:r>
            <w:r w:rsidR="003D4A9B" w:rsidRPr="00401E92">
              <w:t>Pressekonferenz m</w:t>
            </w:r>
            <w:r w:rsidR="003D4A9B">
              <w:t xml:space="preserve">it SED-Politbüromitglied Günter </w:t>
            </w:r>
            <w:r w:rsidR="00151CB7">
              <w:t>Schabowski am 9. November 1989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 w:rsidRPr="00003405">
              <w:t>Nach der Wende: Dialog und Krisenmanagement</w:t>
            </w:r>
            <w:r w:rsidR="00312A75">
              <w:t xml:space="preserve"> („Runder Tisch“)</w:t>
            </w:r>
            <w:r>
              <w:t>;</w:t>
            </w:r>
          </w:p>
          <w:p w:rsidR="003D4A9B" w:rsidRPr="009B6A1F" w:rsidRDefault="003D4A9B" w:rsidP="003D4A9B">
            <w:pPr>
              <w:spacing w:before="80" w:after="80"/>
            </w:pPr>
            <w:r>
              <w:t xml:space="preserve">    Materialien: </w:t>
            </w:r>
            <w:r w:rsidRPr="00401E92">
              <w:t>Appell „Für unser Land“</w:t>
            </w:r>
            <w:r>
              <w:t xml:space="preserve"> (1989), </w:t>
            </w:r>
            <w:r w:rsidRPr="009B6A1F">
              <w:t>Eckhard Jesse</w:t>
            </w:r>
            <w:r>
              <w:t xml:space="preserve">/Über die Chancen </w:t>
            </w:r>
            <w:r w:rsidRPr="009B6A1F">
              <w:t>für den Fortbestand der DDR nach der friedlichen Revolution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 w:rsidRPr="00003405">
              <w:t>Freie Wahlen in der DDR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 w:rsidRPr="00003405">
              <w:t>äußere Rahmen der Einheit</w:t>
            </w:r>
            <w:r>
              <w:t>;</w:t>
            </w:r>
          </w:p>
          <w:p w:rsidR="003D4A9B" w:rsidRDefault="003D4A9B" w:rsidP="003D4A9B">
            <w:pPr>
              <w:spacing w:before="80" w:after="80"/>
            </w:pPr>
            <w:r>
              <w:t xml:space="preserve">    Materialien: </w:t>
            </w:r>
            <w:r w:rsidRPr="005B12BB">
              <w:t>Einstellung der westlichen Siegermächte</w:t>
            </w:r>
            <w:r>
              <w:t xml:space="preserve"> zur Wiedervereinigung (</w:t>
            </w:r>
            <w:r w:rsidRPr="005B12BB">
              <w:t>François Mitterrand</w:t>
            </w:r>
            <w:r>
              <w:t xml:space="preserve">, Margaret </w:t>
            </w:r>
            <w:r w:rsidRPr="005B12BB">
              <w:t>Thatcher</w:t>
            </w:r>
            <w:r>
              <w:t xml:space="preserve">, </w:t>
            </w:r>
            <w:r w:rsidRPr="005B12BB">
              <w:t>George Bush</w:t>
            </w:r>
            <w:r>
              <w:t>),</w:t>
            </w:r>
          </w:p>
          <w:p w:rsidR="003D4A9B" w:rsidRPr="005B12BB" w:rsidRDefault="003D4A9B" w:rsidP="003D4A9B">
            <w:pPr>
              <w:spacing w:before="80" w:after="80"/>
            </w:pPr>
            <w:r>
              <w:t xml:space="preserve">    </w:t>
            </w:r>
            <w:r w:rsidRPr="005B12BB">
              <w:t>Zwei-plus-Vier-Vertrag</w:t>
            </w:r>
            <w:r>
              <w:t xml:space="preserve"> (1991)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 w:rsidRPr="00003405">
              <w:t>Vorbereitung der inneren Einheit</w:t>
            </w:r>
            <w:r>
              <w:t xml:space="preserve"> (Wirtschaft-, Währungs- und Sozialunion)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 w:rsidRPr="00003405">
              <w:t>Einigungsvertrag und Beitritt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Staatliche Einheit und gesamtdeutsche Wahlen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>
              <w:t>s</w:t>
            </w:r>
            <w:r w:rsidRPr="00C23CF6">
              <w:t>chwieriger wirtschaftlicher Umbau</w:t>
            </w:r>
            <w:r>
              <w:t>;</w:t>
            </w:r>
          </w:p>
          <w:p w:rsidR="003D4A9B" w:rsidRDefault="003D4A9B" w:rsidP="003D4A9B">
            <w:pPr>
              <w:spacing w:before="80" w:after="80"/>
            </w:pPr>
            <w:r>
              <w:t xml:space="preserve">    Material: Begleitband zur Filmdokumentation </w:t>
            </w:r>
            <w:r w:rsidRPr="005C2D41">
              <w:t>„Zur Geschichte von Üb</w:t>
            </w:r>
            <w:r>
              <w:t xml:space="preserve">ergang und Transformation </w:t>
            </w:r>
            <w:r w:rsidRPr="005C2D41">
              <w:t>in den Neuen Bundesländern“ von 2012</w:t>
            </w:r>
            <w:r>
              <w:t xml:space="preserve">/Weg der </w:t>
            </w:r>
          </w:p>
          <w:p w:rsidR="003D4A9B" w:rsidRPr="005C2D41" w:rsidRDefault="003D4A9B" w:rsidP="003D4A9B">
            <w:pPr>
              <w:spacing w:before="80" w:after="80"/>
            </w:pPr>
            <w:r>
              <w:t xml:space="preserve">    </w:t>
            </w:r>
            <w:r w:rsidRPr="005C2D41">
              <w:t>DDR ins geeinte Deutschland</w:t>
            </w:r>
          </w:p>
          <w:p w:rsid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 w:rsidRPr="00C23CF6">
              <w:t>Aufbau Ost</w:t>
            </w:r>
            <w:r>
              <w:t xml:space="preserve"> (Länderfinanzausgleich)</w:t>
            </w:r>
          </w:p>
          <w:p w:rsidR="00151CB7" w:rsidRPr="003D4A9B" w:rsidRDefault="00151CB7" w:rsidP="003D4A9B">
            <w:pPr>
              <w:spacing w:before="80" w:after="80"/>
            </w:pPr>
          </w:p>
          <w:p w:rsidR="003D4A9B" w:rsidRPr="00C23CF6" w:rsidRDefault="003D4A9B" w:rsidP="003D4A9B">
            <w:pPr>
              <w:spacing w:before="80" w:after="80"/>
            </w:pPr>
            <w:r>
              <w:lastRenderedPageBreak/>
              <w:t xml:space="preserve">  </w:t>
            </w:r>
            <w:r w:rsidRPr="00C23CF6">
              <w:t>◦ Lebensgefühl seit der Einheit</w:t>
            </w:r>
          </w:p>
          <w:p w:rsidR="003D4A9B" w:rsidRDefault="003D4A9B" w:rsidP="003D4A9B">
            <w:pPr>
              <w:spacing w:before="80" w:after="80"/>
            </w:pPr>
            <w:r w:rsidRPr="00C23CF6">
              <w:t xml:space="preserve">  </w:t>
            </w:r>
            <w:r>
              <w:t xml:space="preserve"> </w:t>
            </w:r>
            <w:r w:rsidRPr="00C23CF6">
              <w:t>◦</w:t>
            </w:r>
            <w:r>
              <w:t xml:space="preserve"> v</w:t>
            </w:r>
            <w:r w:rsidRPr="00C23CF6">
              <w:t>erändertes Parteienspektrum</w:t>
            </w:r>
            <w:r>
              <w:t>, n</w:t>
            </w:r>
            <w:r w:rsidRPr="00C23CF6">
              <w:t>eue Koalitionen</w:t>
            </w:r>
          </w:p>
          <w:p w:rsidR="003D4A9B" w:rsidRPr="0084341F" w:rsidRDefault="003D4A9B" w:rsidP="003D4A9B">
            <w:pPr>
              <w:spacing w:before="80" w:after="80"/>
            </w:pPr>
          </w:p>
          <w:p w:rsidR="003D4A9B" w:rsidRDefault="003D4A9B" w:rsidP="003D4A9B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 w:rsidRPr="009F34FD">
              <w:rPr>
                <w:b/>
              </w:rPr>
              <w:t xml:space="preserve"> Methoden-Baustein: Ton- und Filmdokumente historischer Ereignisse beurteilen</w:t>
            </w:r>
            <w:r>
              <w:rPr>
                <w:b/>
              </w:rPr>
              <w:t xml:space="preserve"> </w:t>
            </w:r>
            <w:r>
              <w:t>(Seite 193-194)</w:t>
            </w:r>
          </w:p>
          <w:p w:rsidR="003D4A9B" w:rsidRPr="00C23CF6" w:rsidRDefault="003D4A9B" w:rsidP="003D4A9B">
            <w:pPr>
              <w:spacing w:before="80" w:after="80"/>
            </w:pPr>
            <w:r w:rsidRPr="00C23CF6">
              <w:t xml:space="preserve">  ◦ </w:t>
            </w:r>
            <w:r w:rsidRPr="00183ED4">
              <w:t>Ton- und Filmdokumente historischer Ereignisse</w:t>
            </w:r>
            <w:r>
              <w:t xml:space="preserve"> als Quelle </w:t>
            </w:r>
          </w:p>
          <w:p w:rsidR="003D4A9B" w:rsidRPr="00C23CF6" w:rsidRDefault="003D4A9B" w:rsidP="003D4A9B">
            <w:pPr>
              <w:spacing w:before="80" w:after="80"/>
            </w:pPr>
            <w:r w:rsidRPr="00C23CF6">
              <w:t xml:space="preserve">  ◦</w:t>
            </w:r>
            <w:r>
              <w:t xml:space="preserve"> </w:t>
            </w:r>
            <w:r w:rsidRPr="00183ED4">
              <w:t xml:space="preserve">Beispiel: </w:t>
            </w:r>
            <w:proofErr w:type="spellStart"/>
            <w:r w:rsidRPr="00183ED4">
              <w:t>Filmclip</w:t>
            </w:r>
            <w:proofErr w:type="spellEnd"/>
            <w:r w:rsidRPr="00183ED4">
              <w:t xml:space="preserve"> über den Fall der Berliner Mauer (9. November 1989)</w:t>
            </w:r>
          </w:p>
          <w:p w:rsidR="003D4A9B" w:rsidRPr="0084341F" w:rsidRDefault="003D4A9B" w:rsidP="003D4A9B">
            <w:pPr>
              <w:spacing w:before="80" w:after="80"/>
            </w:pPr>
          </w:p>
          <w:p w:rsidR="003D4A9B" w:rsidRDefault="003D4A9B" w:rsidP="003D4A9B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>
              <w:t xml:space="preserve"> </w:t>
            </w:r>
            <w:r w:rsidRPr="0084341F">
              <w:rPr>
                <w:b/>
              </w:rPr>
              <w:t>Methoden-Baustein: Statistiken und Diagramme auswerten</w:t>
            </w:r>
            <w:r>
              <w:rPr>
                <w:b/>
              </w:rPr>
              <w:t xml:space="preserve"> </w:t>
            </w:r>
            <w:r>
              <w:t>(Seite 195-197)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Statistiken und Diagramme als Quelle 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 </w:t>
            </w:r>
            <w:r w:rsidRPr="00183ED4">
              <w:t>Beispiel: Studie „25 Jahre Mauerfall – Systemvergleich Bundesrepublik/DDR“</w:t>
            </w:r>
          </w:p>
          <w:p w:rsidR="00C115FF" w:rsidRPr="00C115FF" w:rsidRDefault="00C115FF" w:rsidP="00C115FF">
            <w:pPr>
              <w:spacing w:before="80" w:after="80"/>
            </w:pPr>
          </w:p>
          <w:p w:rsidR="00C115FF" w:rsidRPr="0084341F" w:rsidRDefault="00C115FF" w:rsidP="00C115FF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9F34FD">
              <w:rPr>
                <w:b/>
              </w:rPr>
              <w:t>Geschichte kontrovers: 1989 – Revolution, Zusammenbruch oder Wende?</w:t>
            </w:r>
            <w:r>
              <w:rPr>
                <w:b/>
              </w:rPr>
              <w:t xml:space="preserve"> </w:t>
            </w:r>
            <w:r>
              <w:t>(Seite 198-199)</w:t>
            </w:r>
          </w:p>
          <w:p w:rsidR="00C115FF" w:rsidRDefault="00C115FF" w:rsidP="00C115FF">
            <w:pPr>
              <w:spacing w:before="80" w:after="80"/>
            </w:pPr>
            <w:r w:rsidRPr="00C115FF">
              <w:t xml:space="preserve">  ◦ Materialien: </w:t>
            </w:r>
            <w:r w:rsidRPr="00183ED4">
              <w:t>Horst Möller</w:t>
            </w:r>
            <w:r>
              <w:t>/Über die Kontroverse „Friedliche Revolution</w:t>
            </w:r>
            <w:r w:rsidRPr="00183ED4">
              <w:t xml:space="preserve"> oder Zusammenbruch?</w:t>
            </w:r>
            <w:r>
              <w:t xml:space="preserve">“, </w:t>
            </w:r>
            <w:r w:rsidRPr="00183ED4">
              <w:t xml:space="preserve">Ilko-Sascha </w:t>
            </w:r>
            <w:proofErr w:type="spellStart"/>
            <w:r w:rsidRPr="00183ED4">
              <w:t>Kowalczuk</w:t>
            </w:r>
            <w:proofErr w:type="spellEnd"/>
            <w:r>
              <w:t xml:space="preserve">/Über die Bezeichnung </w:t>
            </w:r>
          </w:p>
          <w:p w:rsidR="00D746EA" w:rsidRDefault="00C115FF" w:rsidP="003D4A9B">
            <w:pPr>
              <w:spacing w:before="80" w:after="80"/>
            </w:pPr>
            <w:r>
              <w:t xml:space="preserve">   „Revolution“, Manfred Hettling/Problematischer Rev</w:t>
            </w:r>
            <w:r w:rsidR="00785B20">
              <w:t xml:space="preserve">olutionsbegriff, Martin </w:t>
            </w:r>
            <w:proofErr w:type="spellStart"/>
            <w:r w:rsidR="00785B20">
              <w:t>Sabrow</w:t>
            </w:r>
            <w:proofErr w:type="spellEnd"/>
            <w:r w:rsidR="00785B20">
              <w:t>/„</w:t>
            </w:r>
            <w:r>
              <w:t>Wende“ oder „Revolution“?</w:t>
            </w:r>
          </w:p>
          <w:p w:rsidR="009C3B0C" w:rsidRPr="007429B7" w:rsidRDefault="009C3B0C" w:rsidP="003D4A9B">
            <w:pPr>
              <w:spacing w:before="80" w:after="80"/>
            </w:pPr>
          </w:p>
        </w:tc>
      </w:tr>
    </w:tbl>
    <w:p w:rsidR="00C36456" w:rsidRDefault="00C36456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9C3B0C" w:rsidRDefault="009C3B0C" w:rsidP="00C36456">
      <w:pPr>
        <w:tabs>
          <w:tab w:val="left" w:pos="1440"/>
        </w:tabs>
        <w:rPr>
          <w:rFonts w:cs="Arial"/>
        </w:rPr>
      </w:pPr>
    </w:p>
    <w:p w:rsidR="00EC792D" w:rsidRDefault="00EC792D" w:rsidP="007429B7">
      <w:pPr>
        <w:tabs>
          <w:tab w:val="left" w:pos="1440"/>
        </w:tabs>
        <w:rPr>
          <w:rFonts w:cs="Arial"/>
        </w:rPr>
      </w:pPr>
    </w:p>
    <w:p w:rsidR="007429B7" w:rsidRPr="00141F30" w:rsidRDefault="007429B7" w:rsidP="007429B7">
      <w:pPr>
        <w:tabs>
          <w:tab w:val="left" w:pos="1440"/>
        </w:tabs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lastRenderedPageBreak/>
        <w:t>Wahlmodul 5</w:t>
      </w:r>
      <w:r w:rsidRPr="00141F30">
        <w:rPr>
          <w:rFonts w:ascii="Calibri" w:hAnsi="Calibri" w:cs="Arial"/>
          <w:b/>
          <w:sz w:val="28"/>
          <w:szCs w:val="28"/>
        </w:rPr>
        <w:t xml:space="preserve">: </w:t>
      </w:r>
      <w:r w:rsidRPr="007429B7">
        <w:rPr>
          <w:rFonts w:ascii="Calibri" w:hAnsi="Calibri" w:cs="Arial"/>
          <w:b/>
          <w:sz w:val="28"/>
          <w:szCs w:val="28"/>
        </w:rPr>
        <w:t>Die europäische Einigung – eine Erfolgsgeschichte?</w:t>
      </w:r>
    </w:p>
    <w:p w:rsidR="007429B7" w:rsidRPr="00FE0CBA" w:rsidRDefault="007429B7" w:rsidP="007429B7">
      <w:pPr>
        <w:tabs>
          <w:tab w:val="left" w:pos="1440"/>
        </w:tabs>
        <w:rPr>
          <w:rFonts w:cs="Arial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868"/>
        <w:gridCol w:w="2760"/>
      </w:tblGrid>
      <w:tr w:rsidR="007429B7" w:rsidRPr="00FE0CBA" w:rsidTr="00780482">
        <w:trPr>
          <w:trHeight w:val="740"/>
        </w:trPr>
        <w:tc>
          <w:tcPr>
            <w:tcW w:w="3652" w:type="dxa"/>
          </w:tcPr>
          <w:p w:rsidR="007429B7" w:rsidRPr="007429B7" w:rsidRDefault="007429B7" w:rsidP="00780482">
            <w:pPr>
              <w:rPr>
                <w:rStyle w:val="Hervorhebung"/>
                <w:rFonts w:ascii="Calibri" w:hAnsi="Calibri"/>
                <w:b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>Perspek</w:t>
            </w:r>
            <w:r>
              <w:rPr>
                <w:rStyle w:val="Hervorhebung"/>
                <w:rFonts w:ascii="Calibri" w:hAnsi="Calibri"/>
                <w:b/>
                <w:i w:val="0"/>
              </w:rPr>
              <w:t xml:space="preserve">tive: </w:t>
            </w:r>
          </w:p>
          <w:p w:rsidR="007429B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  <w:r>
              <w:rPr>
                <w:rStyle w:val="Hervorhebung"/>
                <w:rFonts w:ascii="Calibri" w:hAnsi="Calibri"/>
                <w:i w:val="0"/>
              </w:rPr>
              <w:t>e</w:t>
            </w:r>
            <w:r w:rsidRPr="00650601">
              <w:rPr>
                <w:rStyle w:val="Hervorhebung"/>
                <w:rFonts w:ascii="Calibri" w:hAnsi="Calibri"/>
                <w:i w:val="0"/>
              </w:rPr>
              <w:t>uropäisch</w:t>
            </w: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>Strukturierende Aspekte:</w:t>
            </w:r>
            <w:r w:rsidRPr="006A18E7">
              <w:rPr>
                <w:rStyle w:val="Hervorhebung"/>
                <w:rFonts w:ascii="Calibri" w:hAnsi="Calibri"/>
                <w:i w:val="0"/>
              </w:rPr>
              <w:t xml:space="preserve"> </w:t>
            </w:r>
          </w:p>
          <w:p w:rsidR="007429B7" w:rsidRPr="00D746EA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  <w:r w:rsidRPr="00D746EA">
              <w:rPr>
                <w:rStyle w:val="Hervorhebung"/>
                <w:rFonts w:ascii="Calibri" w:hAnsi="Calibri"/>
                <w:i w:val="0"/>
              </w:rPr>
              <w:t xml:space="preserve">Freiheit und Herrschaft </w:t>
            </w:r>
          </w:p>
          <w:p w:rsidR="007429B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  <w:r w:rsidRPr="00D746EA">
              <w:rPr>
                <w:rStyle w:val="Hervorhebung"/>
                <w:rFonts w:ascii="Calibri" w:hAnsi="Calibri"/>
                <w:i w:val="0"/>
              </w:rPr>
              <w:t>Individuum und</w:t>
            </w:r>
            <w:r>
              <w:rPr>
                <w:rStyle w:val="Hervorhebung"/>
                <w:rFonts w:ascii="Calibri" w:hAnsi="Calibri"/>
                <w:i w:val="0"/>
              </w:rPr>
              <w:t xml:space="preserve"> Gesellschaft</w:t>
            </w:r>
          </w:p>
          <w:p w:rsidR="007429B7" w:rsidRPr="00D746EA" w:rsidRDefault="007429B7" w:rsidP="007429B7">
            <w:pPr>
              <w:rPr>
                <w:rStyle w:val="Hervorhebung"/>
                <w:rFonts w:ascii="Calibri" w:hAnsi="Calibri"/>
                <w:i w:val="0"/>
              </w:rPr>
            </w:pPr>
            <w:r w:rsidRPr="00D746EA">
              <w:rPr>
                <w:rStyle w:val="Hervorhebung"/>
                <w:rFonts w:ascii="Calibri" w:hAnsi="Calibri"/>
                <w:i w:val="0"/>
              </w:rPr>
              <w:t xml:space="preserve">Wirtschaft und Umwelt </w:t>
            </w: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b/>
                <w:i w:val="0"/>
              </w:rPr>
            </w:pPr>
            <w:r w:rsidRPr="006A18E7">
              <w:rPr>
                <w:rStyle w:val="Hervorhebung"/>
                <w:rFonts w:ascii="Calibri" w:hAnsi="Calibri"/>
                <w:b/>
                <w:i w:val="0"/>
              </w:rPr>
              <w:t xml:space="preserve">Dimensionen: </w:t>
            </w:r>
          </w:p>
          <w:p w:rsidR="007429B7" w:rsidRPr="00D746EA" w:rsidRDefault="007429B7" w:rsidP="00780482">
            <w:pPr>
              <w:tabs>
                <w:tab w:val="left" w:pos="1440"/>
              </w:tabs>
              <w:rPr>
                <w:rFonts w:ascii="Calibri" w:hAnsi="Calibri" w:cs="Arial"/>
              </w:rPr>
            </w:pPr>
            <w:r w:rsidRPr="00D746EA">
              <w:rPr>
                <w:rFonts w:ascii="Calibri" w:hAnsi="Calibri" w:cs="Arial"/>
              </w:rPr>
              <w:t xml:space="preserve">Politikgeschichte </w:t>
            </w:r>
          </w:p>
          <w:p w:rsidR="007429B7" w:rsidRPr="00D746EA" w:rsidRDefault="007429B7" w:rsidP="00780482">
            <w:pPr>
              <w:tabs>
                <w:tab w:val="left" w:pos="1440"/>
              </w:tabs>
              <w:rPr>
                <w:rFonts w:ascii="Calibri" w:hAnsi="Calibri" w:cs="Arial"/>
              </w:rPr>
            </w:pPr>
            <w:r w:rsidRPr="00D746EA">
              <w:rPr>
                <w:rFonts w:ascii="Calibri" w:hAnsi="Calibri" w:cs="Arial"/>
              </w:rPr>
              <w:t xml:space="preserve">Sozialgeschichte </w:t>
            </w:r>
          </w:p>
          <w:p w:rsidR="007429B7" w:rsidRPr="00D746EA" w:rsidRDefault="007429B7" w:rsidP="007429B7">
            <w:pPr>
              <w:tabs>
                <w:tab w:val="left" w:pos="1440"/>
              </w:tabs>
              <w:rPr>
                <w:rFonts w:ascii="Calibri" w:hAnsi="Calibri" w:cs="Arial"/>
              </w:rPr>
            </w:pPr>
            <w:r w:rsidRPr="00D746EA">
              <w:rPr>
                <w:rFonts w:ascii="Calibri" w:hAnsi="Calibri" w:cs="Arial"/>
              </w:rPr>
              <w:t xml:space="preserve">Wirtschaftsgeschichte </w:t>
            </w: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</w:tc>
        <w:tc>
          <w:tcPr>
            <w:tcW w:w="1868" w:type="dxa"/>
          </w:tcPr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  <w:p w:rsidR="007429B7" w:rsidRPr="006A18E7" w:rsidRDefault="007429B7" w:rsidP="00780482">
            <w:pPr>
              <w:rPr>
                <w:rStyle w:val="Hervorhebung"/>
                <w:rFonts w:ascii="Calibri" w:hAnsi="Calibri"/>
                <w:i w:val="0"/>
              </w:rPr>
            </w:pPr>
          </w:p>
        </w:tc>
        <w:tc>
          <w:tcPr>
            <w:tcW w:w="2760" w:type="dxa"/>
          </w:tcPr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429B7" w:rsidRPr="00FE0CBA" w:rsidRDefault="007429B7" w:rsidP="0078048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36456" w:rsidRDefault="00C36456" w:rsidP="00C36456">
      <w:pPr>
        <w:tabs>
          <w:tab w:val="left" w:pos="1440"/>
        </w:tabs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59"/>
      </w:tblGrid>
      <w:tr w:rsidR="00C36456" w:rsidRPr="00B03C1A" w:rsidTr="00327958">
        <w:tc>
          <w:tcPr>
            <w:tcW w:w="15109" w:type="dxa"/>
            <w:shd w:val="clear" w:color="auto" w:fill="CC0000"/>
          </w:tcPr>
          <w:p w:rsidR="00C36456" w:rsidRPr="00B03C1A" w:rsidRDefault="00C36456" w:rsidP="00327958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t>Inhaltlicher Schwerpunkt des Kerncurriculums:</w:t>
            </w:r>
          </w:p>
          <w:p w:rsidR="00C36456" w:rsidRDefault="008D7C2A" w:rsidP="008D7C2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1. </w:t>
            </w:r>
            <w:r w:rsidRPr="008D7C2A">
              <w:rPr>
                <w:rFonts w:cs="Arial"/>
                <w:b/>
                <w:color w:val="FFFFFF"/>
              </w:rPr>
              <w:t>Die Gründungsphase des vereinten Europa (Schuman-Plan, Montanunion, Römische Verträge, EWG, EG)</w:t>
            </w:r>
          </w:p>
          <w:p w:rsidR="002B587D" w:rsidRPr="00B03C1A" w:rsidRDefault="002B587D" w:rsidP="008D7C2A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C36456" w:rsidTr="00327958">
        <w:tc>
          <w:tcPr>
            <w:tcW w:w="15109" w:type="dxa"/>
          </w:tcPr>
          <w:p w:rsidR="00C36456" w:rsidRPr="00662A51" w:rsidRDefault="00C36456" w:rsidP="00327958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="00662A51" w:rsidRPr="00662A51">
              <w:rPr>
                <w:b/>
              </w:rPr>
              <w:t>Der Weg zur europäischen Integration</w:t>
            </w:r>
            <w:r w:rsidR="00662A51">
              <w:rPr>
                <w:b/>
              </w:rPr>
              <w:t xml:space="preserve"> </w:t>
            </w:r>
            <w:r w:rsidR="00662A51">
              <w:t>(Seite 204-211)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</w:t>
            </w:r>
            <w:r w:rsidR="00994C8F">
              <w:t xml:space="preserve"> </w:t>
            </w:r>
            <w:r w:rsidR="00994C8F" w:rsidRPr="00994C8F">
              <w:t>Grundlagen europäischer Identität in der Neuzeit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</w:t>
            </w:r>
            <w:r w:rsidR="00994C8F">
              <w:t xml:space="preserve"> </w:t>
            </w:r>
            <w:r w:rsidR="00994C8F" w:rsidRPr="00994C8F">
              <w:t>Europa-Pläne nach dem Ersten Weltkrieg</w:t>
            </w:r>
          </w:p>
          <w:p w:rsidR="003D4A9B" w:rsidRPr="003D4A9B" w:rsidRDefault="003D4A9B" w:rsidP="003D4A9B">
            <w:pPr>
              <w:spacing w:before="80" w:after="80"/>
            </w:pPr>
            <w:r w:rsidRPr="003D4A9B">
              <w:t xml:space="preserve">  ◦</w:t>
            </w:r>
            <w:r w:rsidR="00994C8F">
              <w:t xml:space="preserve"> </w:t>
            </w:r>
            <w:r w:rsidR="00994C8F" w:rsidRPr="00994C8F">
              <w:t>Chancen für Europa-Projekte am Ende des Zweiten Weltkrieges</w:t>
            </w:r>
          </w:p>
          <w:p w:rsidR="00D130DA" w:rsidRDefault="00D130DA" w:rsidP="00D130DA">
            <w:pPr>
              <w:spacing w:before="80" w:after="80"/>
            </w:pPr>
            <w:r w:rsidRPr="003D4A9B">
              <w:t xml:space="preserve">  ◦</w:t>
            </w:r>
            <w:r w:rsidR="00994C8F">
              <w:t xml:space="preserve"> </w:t>
            </w:r>
            <w:r w:rsidR="00994C8F" w:rsidRPr="00994C8F">
              <w:t>Europa-Initiativen in der Nachkriegszeit</w:t>
            </w:r>
            <w:r w:rsidR="00994C8F">
              <w:t xml:space="preserve"> (Europarat, OEEC)</w:t>
            </w:r>
            <w:r w:rsidR="008830F5">
              <w:t>;</w:t>
            </w:r>
          </w:p>
          <w:p w:rsidR="008830F5" w:rsidRPr="003D4A9B" w:rsidRDefault="008830F5" w:rsidP="00D130DA">
            <w:pPr>
              <w:spacing w:before="80" w:after="80"/>
            </w:pPr>
            <w:r>
              <w:t xml:space="preserve">    Material: </w:t>
            </w:r>
            <w:r w:rsidRPr="008830F5">
              <w:t>Churchills Europa-Rede</w:t>
            </w:r>
            <w:r>
              <w:t xml:space="preserve"> (1946)</w:t>
            </w:r>
          </w:p>
          <w:p w:rsidR="00D130DA" w:rsidRDefault="00D130DA" w:rsidP="00D130DA">
            <w:pPr>
              <w:spacing w:before="80" w:after="80"/>
            </w:pPr>
            <w:r w:rsidRPr="003D4A9B">
              <w:t xml:space="preserve">  ◦</w:t>
            </w:r>
            <w:r w:rsidR="00994C8F">
              <w:t xml:space="preserve"> </w:t>
            </w:r>
            <w:r w:rsidR="00994C8F" w:rsidRPr="00994C8F">
              <w:t>Die historischen Grundlagen des Einigungsprozesses</w:t>
            </w:r>
            <w:r w:rsidR="00994C8F">
              <w:t xml:space="preserve"> </w:t>
            </w:r>
          </w:p>
          <w:p w:rsidR="002B587D" w:rsidRPr="003D4A9B" w:rsidRDefault="002B587D" w:rsidP="00D130DA">
            <w:pPr>
              <w:spacing w:before="80" w:after="80"/>
            </w:pPr>
          </w:p>
          <w:p w:rsidR="00D130DA" w:rsidRDefault="00D130DA" w:rsidP="00D130DA">
            <w:pPr>
              <w:spacing w:before="80" w:after="80"/>
            </w:pPr>
            <w:r w:rsidRPr="003D4A9B">
              <w:lastRenderedPageBreak/>
              <w:t xml:space="preserve">  ◦</w:t>
            </w:r>
            <w:r w:rsidR="00994C8F">
              <w:t xml:space="preserve"> </w:t>
            </w:r>
            <w:r w:rsidR="00994C8F" w:rsidRPr="00994C8F">
              <w:t>Begründung und Gründerväter der europäischen Einigung</w:t>
            </w:r>
            <w:r w:rsidR="00994C8F">
              <w:t xml:space="preserve"> (Schumann-Plan)</w:t>
            </w:r>
            <w:r w:rsidR="008830F5">
              <w:t>;</w:t>
            </w:r>
          </w:p>
          <w:p w:rsidR="008830F5" w:rsidRDefault="008830F5" w:rsidP="00D130DA">
            <w:pPr>
              <w:spacing w:before="80" w:after="80"/>
            </w:pPr>
            <w:r>
              <w:t xml:space="preserve">    Material: Schumann-Plan (1950)</w:t>
            </w:r>
          </w:p>
          <w:p w:rsidR="00994C8F" w:rsidRPr="003D4A9B" w:rsidRDefault="00994C8F" w:rsidP="00994C8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994C8F">
              <w:t>Erste Schritte zur wirtschaftlichen und politischen Integration</w:t>
            </w:r>
            <w:r w:rsidR="002B587D">
              <w:t xml:space="preserve"> (EGKS</w:t>
            </w:r>
            <w:r>
              <w:t>, EVG)</w:t>
            </w:r>
          </w:p>
          <w:p w:rsidR="00994C8F" w:rsidRPr="003D4A9B" w:rsidRDefault="00994C8F" w:rsidP="00994C8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994C8F">
              <w:t>Die Römischen Verträge von 1957</w:t>
            </w:r>
            <w:r w:rsidR="008830F5">
              <w:t xml:space="preserve"> </w:t>
            </w:r>
            <w:r>
              <w:t xml:space="preserve">(EWG, </w:t>
            </w:r>
            <w:proofErr w:type="spellStart"/>
            <w:r>
              <w:t>Euratom</w:t>
            </w:r>
            <w:proofErr w:type="spellEnd"/>
            <w:r>
              <w:t>, GAP,</w:t>
            </w:r>
            <w:r w:rsidR="002B587D">
              <w:t xml:space="preserve"> </w:t>
            </w:r>
            <w:proofErr w:type="spellStart"/>
            <w:r>
              <w:t>Élysée</w:t>
            </w:r>
            <w:proofErr w:type="spellEnd"/>
            <w:r>
              <w:t>-Vertrag)</w:t>
            </w:r>
          </w:p>
          <w:p w:rsidR="00994C8F" w:rsidRDefault="00994C8F" w:rsidP="00994C8F">
            <w:pPr>
              <w:spacing w:before="80" w:after="80"/>
            </w:pPr>
            <w:r>
              <w:t xml:space="preserve">  </w:t>
            </w:r>
            <w:r w:rsidRPr="003D4A9B">
              <w:t>◦</w:t>
            </w:r>
            <w:r>
              <w:t xml:space="preserve"> </w:t>
            </w:r>
            <w:r w:rsidRPr="00994C8F">
              <w:t>Bedeutung und Hindernisse des Integrationsprozesses in den 1960er-Jahren</w:t>
            </w:r>
            <w:r w:rsidR="005B5E6F">
              <w:t>;</w:t>
            </w:r>
          </w:p>
          <w:p w:rsidR="005B5E6F" w:rsidRPr="003D4A9B" w:rsidRDefault="005B5E6F" w:rsidP="005B5E6F">
            <w:pPr>
              <w:spacing w:before="80" w:after="80"/>
            </w:pPr>
            <w:r>
              <w:t xml:space="preserve">    Materialien: </w:t>
            </w:r>
            <w:r w:rsidRPr="005B5E6F">
              <w:t>Jürgen Habermas</w:t>
            </w:r>
            <w:r>
              <w:t>/</w:t>
            </w:r>
            <w:r w:rsidRPr="005B5E6F">
              <w:t>Erinnerungen an die Römischen Verträge</w:t>
            </w:r>
            <w:r>
              <w:t xml:space="preserve">, Charles de </w:t>
            </w:r>
            <w:r w:rsidRPr="005B5E6F">
              <w:t>Gaulle</w:t>
            </w:r>
            <w:r>
              <w:t xml:space="preserve">/„Memoiren der Hoffnung. Die </w:t>
            </w:r>
            <w:r w:rsidRPr="005B5E6F">
              <w:t>Wiedergeburt 1958 - 1962“</w:t>
            </w:r>
          </w:p>
          <w:p w:rsidR="00994C8F" w:rsidRPr="003D4A9B" w:rsidRDefault="00994C8F" w:rsidP="00D130DA">
            <w:pPr>
              <w:spacing w:before="80" w:after="80"/>
            </w:pPr>
          </w:p>
          <w:p w:rsidR="003D4A9B" w:rsidRDefault="00662A51" w:rsidP="008660EE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Von der Wirtschaftsgemeinschaft zum Binnenmarkt </w:t>
            </w:r>
            <w:r>
              <w:t>(Seite 212-215)</w:t>
            </w:r>
          </w:p>
          <w:p w:rsidR="004D5778" w:rsidRDefault="00662A51" w:rsidP="00662A51">
            <w:pPr>
              <w:spacing w:before="80" w:after="80"/>
            </w:pPr>
            <w:r w:rsidRPr="003D4A9B">
              <w:t xml:space="preserve">  </w:t>
            </w:r>
            <w:r w:rsidR="004D5778">
              <w:t xml:space="preserve">Hier vor allem: </w:t>
            </w:r>
          </w:p>
          <w:p w:rsidR="00662A51" w:rsidRPr="003D4A9B" w:rsidRDefault="004D5778" w:rsidP="00662A51">
            <w:pPr>
              <w:spacing w:before="80" w:after="80"/>
            </w:pPr>
            <w:r>
              <w:t xml:space="preserve">  </w:t>
            </w:r>
            <w:r w:rsidR="00662A51" w:rsidRPr="003D4A9B">
              <w:t>◦</w:t>
            </w:r>
            <w:r w:rsidR="00BB5824">
              <w:t xml:space="preserve"> </w:t>
            </w:r>
            <w:r w:rsidR="008D7053">
              <w:t>Nationale</w:t>
            </w:r>
            <w:r w:rsidR="00BB5824" w:rsidRPr="00BB5824">
              <w:t xml:space="preserve"> Regierungen schieben an</w:t>
            </w:r>
            <w:r w:rsidR="008D7053">
              <w:t xml:space="preserve"> (Europäischer Rat, EG)</w:t>
            </w:r>
          </w:p>
          <w:p w:rsidR="00662A51" w:rsidRPr="003D4A9B" w:rsidRDefault="00662A51" w:rsidP="00662A51">
            <w:pPr>
              <w:spacing w:before="80" w:after="80"/>
            </w:pPr>
            <w:r w:rsidRPr="003D4A9B">
              <w:t xml:space="preserve">  ◦</w:t>
            </w:r>
            <w:r w:rsidR="00BB5824">
              <w:t xml:space="preserve"> </w:t>
            </w:r>
            <w:r w:rsidR="00BB5824" w:rsidRPr="00BB5824">
              <w:t>Fortschritte in der Wirtschafts-, Währungs- und Erweiterungspolitik</w:t>
            </w:r>
            <w:r w:rsidR="008D7053">
              <w:t xml:space="preserve"> (EFTA, ECU, Nord- und Süderweiterung)</w:t>
            </w:r>
          </w:p>
          <w:p w:rsidR="00662A51" w:rsidRPr="003D4A9B" w:rsidRDefault="00662A51" w:rsidP="00662A51">
            <w:pPr>
              <w:spacing w:before="80" w:after="80"/>
            </w:pPr>
            <w:r w:rsidRPr="003D4A9B">
              <w:t xml:space="preserve">  ◦</w:t>
            </w:r>
            <w:r w:rsidR="00BB5824">
              <w:t xml:space="preserve"> </w:t>
            </w:r>
            <w:r w:rsidR="00BB5824" w:rsidRPr="00BB5824">
              <w:t>Aufbruch zu Reformen</w:t>
            </w:r>
            <w:r w:rsidR="008D7053">
              <w:t xml:space="preserve"> (Koordination der Außenpolitik, EPZ</w:t>
            </w:r>
            <w:r w:rsidR="0026666D">
              <w:t>)</w:t>
            </w:r>
          </w:p>
          <w:p w:rsidR="00662A51" w:rsidRPr="003D4A9B" w:rsidRDefault="00662A51" w:rsidP="00662A51">
            <w:pPr>
              <w:spacing w:before="80" w:after="80"/>
            </w:pPr>
            <w:r w:rsidRPr="003D4A9B">
              <w:t xml:space="preserve">  ◦</w:t>
            </w:r>
            <w:r w:rsidR="008D7053">
              <w:t xml:space="preserve"> </w:t>
            </w:r>
            <w:r w:rsidR="008D7053" w:rsidRPr="008D7053">
              <w:t>Einheitliche Europäische Akte</w:t>
            </w:r>
            <w:r w:rsidR="0026666D">
              <w:t xml:space="preserve"> (EEA)</w:t>
            </w:r>
          </w:p>
          <w:p w:rsidR="00EF3495" w:rsidRDefault="00662A51" w:rsidP="00662A51">
            <w:pPr>
              <w:spacing w:before="80" w:after="80"/>
            </w:pPr>
            <w:r w:rsidRPr="003D4A9B">
              <w:t xml:space="preserve">  ◦</w:t>
            </w:r>
            <w:r w:rsidR="008D7053">
              <w:t xml:space="preserve"> </w:t>
            </w:r>
            <w:r w:rsidR="008D7053" w:rsidRPr="008D7053">
              <w:t>Europäische Integration im weltpolitischen Umbruch</w:t>
            </w:r>
            <w:r w:rsidR="0026666D">
              <w:t xml:space="preserve"> (Fall des „Eisernen Vorhangs“, Frage der deutschen Einheit)</w:t>
            </w:r>
          </w:p>
          <w:p w:rsidR="00FF391F" w:rsidRPr="003D4A9B" w:rsidRDefault="00FF391F" w:rsidP="00662A51">
            <w:pPr>
              <w:spacing w:before="80" w:after="80"/>
            </w:pPr>
          </w:p>
          <w:p w:rsidR="00662A51" w:rsidRPr="00662A51" w:rsidRDefault="00662A51" w:rsidP="00662A51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Methoden-Baustein: Karikaturen interpretieren </w:t>
            </w:r>
            <w:r>
              <w:t>(Seite 226-227)</w:t>
            </w:r>
          </w:p>
          <w:p w:rsidR="00662A51" w:rsidRPr="003D4A9B" w:rsidRDefault="00662A51" w:rsidP="00662A51">
            <w:pPr>
              <w:spacing w:before="80" w:after="80"/>
            </w:pPr>
            <w:r w:rsidRPr="003D4A9B">
              <w:t xml:space="preserve">  ◦</w:t>
            </w:r>
            <w:r w:rsidR="00350AC4">
              <w:t xml:space="preserve"> Karikaturen als Quelle </w:t>
            </w:r>
          </w:p>
          <w:p w:rsidR="0056706C" w:rsidRDefault="00662A51" w:rsidP="0022274F">
            <w:pPr>
              <w:spacing w:before="80" w:after="80"/>
            </w:pPr>
            <w:r w:rsidRPr="003D4A9B">
              <w:t xml:space="preserve">  ◦</w:t>
            </w:r>
            <w:r w:rsidR="00350AC4">
              <w:t xml:space="preserve"> </w:t>
            </w:r>
            <w:r w:rsidR="00350AC4" w:rsidRPr="00350AC4">
              <w:t>Beispiele zur EG bzw. EU</w:t>
            </w:r>
          </w:p>
          <w:p w:rsidR="00C36456" w:rsidRDefault="00C36456" w:rsidP="00FF391F">
            <w:pPr>
              <w:spacing w:before="80" w:after="80"/>
              <w:rPr>
                <w:rFonts w:cs="Arial"/>
              </w:rPr>
            </w:pPr>
          </w:p>
          <w:p w:rsidR="009C3B0C" w:rsidRDefault="009C3B0C" w:rsidP="00FF391F">
            <w:pPr>
              <w:spacing w:before="80" w:after="80"/>
              <w:rPr>
                <w:rFonts w:cs="Arial"/>
              </w:rPr>
            </w:pPr>
          </w:p>
          <w:p w:rsidR="009C3B0C" w:rsidRDefault="009C3B0C" w:rsidP="00FF391F">
            <w:pPr>
              <w:spacing w:before="80" w:after="80"/>
              <w:rPr>
                <w:rFonts w:cs="Arial"/>
              </w:rPr>
            </w:pPr>
          </w:p>
          <w:p w:rsidR="009C3B0C" w:rsidRDefault="009C3B0C" w:rsidP="00FF391F">
            <w:pPr>
              <w:spacing w:before="80" w:after="80"/>
              <w:rPr>
                <w:rFonts w:cs="Arial"/>
              </w:rPr>
            </w:pPr>
          </w:p>
          <w:p w:rsidR="009C3B0C" w:rsidRDefault="009C3B0C" w:rsidP="00FF391F">
            <w:pPr>
              <w:spacing w:before="80" w:after="80"/>
              <w:rPr>
                <w:rFonts w:cs="Arial"/>
              </w:rPr>
            </w:pPr>
          </w:p>
        </w:tc>
      </w:tr>
      <w:tr w:rsidR="003120FD" w:rsidRPr="00B03C1A" w:rsidTr="00780482">
        <w:tc>
          <w:tcPr>
            <w:tcW w:w="15109" w:type="dxa"/>
            <w:shd w:val="clear" w:color="auto" w:fill="CC0000"/>
          </w:tcPr>
          <w:p w:rsidR="003120FD" w:rsidRPr="00B03C1A" w:rsidRDefault="003120FD" w:rsidP="00780482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lastRenderedPageBreak/>
              <w:t>Inhaltlicher Schwerpunkt des Kerncurriculums:</w:t>
            </w:r>
          </w:p>
          <w:p w:rsidR="008D7C2A" w:rsidRDefault="003120FD" w:rsidP="008D7C2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2</w:t>
            </w:r>
            <w:r w:rsidR="008D7C2A">
              <w:rPr>
                <w:rFonts w:cs="Arial"/>
                <w:b/>
                <w:color w:val="FFFFFF"/>
              </w:rPr>
              <w:t xml:space="preserve">. </w:t>
            </w:r>
            <w:r w:rsidR="008D7C2A" w:rsidRPr="008D7C2A">
              <w:rPr>
                <w:rFonts w:cs="Arial"/>
                <w:b/>
                <w:color w:val="FFFFFF"/>
              </w:rPr>
              <w:t>Das Projekt der politischen Einigung Europas und seine B</w:t>
            </w:r>
            <w:r w:rsidR="008D7C2A">
              <w:rPr>
                <w:rFonts w:cs="Arial"/>
                <w:b/>
                <w:color w:val="FFFFFF"/>
              </w:rPr>
              <w:t>egründung (u. a. europäische Ju</w:t>
            </w:r>
            <w:r w:rsidR="008D7C2A" w:rsidRPr="008D7C2A">
              <w:rPr>
                <w:rFonts w:cs="Arial"/>
                <w:b/>
                <w:color w:val="FFFFFF"/>
              </w:rPr>
              <w:t>gendwerke, Vertrag von Maastricht 1993, Verfassung des</w:t>
            </w:r>
          </w:p>
          <w:p w:rsidR="003120FD" w:rsidRDefault="008D7C2A" w:rsidP="008D7C2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   </w:t>
            </w:r>
            <w:r w:rsidRPr="008D7C2A">
              <w:rPr>
                <w:rFonts w:cs="Arial"/>
                <w:b/>
                <w:color w:val="FFFFFF"/>
              </w:rPr>
              <w:t xml:space="preserve"> vereinigten Europa 2004)</w:t>
            </w:r>
          </w:p>
          <w:p w:rsidR="002B587D" w:rsidRPr="00B03C1A" w:rsidRDefault="002B587D" w:rsidP="008D7C2A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3120FD" w:rsidTr="00780482">
        <w:tc>
          <w:tcPr>
            <w:tcW w:w="15109" w:type="dxa"/>
          </w:tcPr>
          <w:p w:rsidR="00A71651" w:rsidRDefault="00A71651" w:rsidP="00A71651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Von der Wirtschaftsgemeinschaft zum Binnenmarkt </w:t>
            </w:r>
            <w:r>
              <w:t>(Seite 212-215)</w:t>
            </w:r>
          </w:p>
          <w:p w:rsidR="00A71651" w:rsidRPr="003D4A9B" w:rsidRDefault="00A71651" w:rsidP="00A71651">
            <w:pPr>
              <w:spacing w:before="80" w:after="80"/>
            </w:pPr>
            <w:r w:rsidRPr="003D4A9B">
              <w:t xml:space="preserve">  </w:t>
            </w:r>
            <w:r>
              <w:t xml:space="preserve">Hier vor allem: </w:t>
            </w:r>
          </w:p>
          <w:p w:rsidR="00A71651" w:rsidRDefault="00A71651" w:rsidP="00A71651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8D7053">
              <w:t>Vertrag von Maastricht</w:t>
            </w:r>
            <w:r>
              <w:t xml:space="preserve"> (Europäische Union, Drei-Säulen-Modell der EU);</w:t>
            </w:r>
          </w:p>
          <w:p w:rsidR="00A71651" w:rsidRPr="00FF391F" w:rsidRDefault="00A71651" w:rsidP="00A71651">
            <w:pPr>
              <w:spacing w:before="80" w:after="80"/>
            </w:pPr>
            <w:r>
              <w:t xml:space="preserve">    Materialien: </w:t>
            </w:r>
            <w:r w:rsidRPr="0031649F">
              <w:t>Ziele der EU im Maastrichter Vertrag</w:t>
            </w:r>
            <w:r>
              <w:t xml:space="preserve"> (1992), François Mitterrand/Über die Bedeutung Europas </w:t>
            </w:r>
            <w:r w:rsidRPr="0031649F">
              <w:t>für Frankreich</w:t>
            </w:r>
            <w:r w:rsidR="009750EF">
              <w:t xml:space="preserve"> (1992)</w:t>
            </w:r>
          </w:p>
          <w:p w:rsidR="00A71651" w:rsidRDefault="00A71651" w:rsidP="004D5778">
            <w:pPr>
              <w:spacing w:before="80" w:after="80"/>
              <w:rPr>
                <w:sz w:val="16"/>
                <w:szCs w:val="16"/>
              </w:rPr>
            </w:pPr>
          </w:p>
          <w:p w:rsidR="004D5778" w:rsidRPr="00662A51" w:rsidRDefault="004D5778" w:rsidP="004D5778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662A51">
              <w:rPr>
                <w:b/>
              </w:rPr>
              <w:t>Er</w:t>
            </w:r>
            <w:r>
              <w:rPr>
                <w:b/>
              </w:rPr>
              <w:t xml:space="preserve">weiterung und Herausforderungen </w:t>
            </w:r>
            <w:r w:rsidRPr="00662A51">
              <w:rPr>
                <w:b/>
              </w:rPr>
              <w:t>der Europäischen Union</w:t>
            </w:r>
            <w:r>
              <w:rPr>
                <w:b/>
              </w:rPr>
              <w:t xml:space="preserve"> </w:t>
            </w:r>
            <w:r>
              <w:t>(Seite 216-225)</w:t>
            </w:r>
          </w:p>
          <w:p w:rsidR="00EF3495" w:rsidRDefault="004D5778" w:rsidP="004D5778">
            <w:pPr>
              <w:spacing w:before="80" w:after="80"/>
            </w:pPr>
            <w:r w:rsidRPr="003D4A9B">
              <w:t xml:space="preserve">  </w:t>
            </w:r>
            <w:r w:rsidR="00EF3495">
              <w:t xml:space="preserve">Hier vor allem: </w:t>
            </w:r>
          </w:p>
          <w:p w:rsidR="004D5778" w:rsidRPr="003D4A9B" w:rsidRDefault="004D5778" w:rsidP="004D5778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B45F69">
              <w:t>Verträge von Amsterdam und Nizza</w:t>
            </w:r>
          </w:p>
          <w:p w:rsidR="004D5778" w:rsidRDefault="004D5778" w:rsidP="004D5778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B45F69">
              <w:t>Transformation des Verfassungsprozesses</w:t>
            </w:r>
            <w:r>
              <w:t>;</w:t>
            </w:r>
          </w:p>
          <w:p w:rsidR="004D5778" w:rsidRPr="003D4A9B" w:rsidRDefault="004D5778" w:rsidP="004D5778">
            <w:pPr>
              <w:spacing w:before="80" w:after="80"/>
            </w:pPr>
            <w:r>
              <w:t xml:space="preserve">     Material: </w:t>
            </w:r>
            <w:r w:rsidRPr="004A5C7C">
              <w:t>Entwurf einer EU-Verfassung</w:t>
            </w:r>
          </w:p>
          <w:p w:rsidR="004D5778" w:rsidRPr="003D4A9B" w:rsidRDefault="004D5778" w:rsidP="004D5778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B45F69">
              <w:t>Binnenmarkt wird zum Binnenraum</w:t>
            </w:r>
            <w:r>
              <w:t xml:space="preserve"> (Schengener Übereinkommen, Währungsunion, vier Freiheiten im Binnenmarkt der EU)</w:t>
            </w:r>
          </w:p>
          <w:p w:rsidR="004D5778" w:rsidRDefault="004D5778" w:rsidP="004D5778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B45F69">
              <w:t>Auf dem Weg zu einem demokratischen Bundesstaat?</w:t>
            </w:r>
            <w:r>
              <w:t xml:space="preserve"> (Ratspräsidentschaft, EU-Skepsis, europäische Identität</w:t>
            </w:r>
            <w:r w:rsidR="009750EF">
              <w:t>/</w:t>
            </w:r>
            <w:r>
              <w:t>nationale Bindungen)</w:t>
            </w:r>
          </w:p>
          <w:p w:rsidR="004D5778" w:rsidRPr="003D4A9B" w:rsidRDefault="004D5778" w:rsidP="004D5778">
            <w:pPr>
              <w:spacing w:before="80" w:after="80"/>
            </w:pPr>
            <w:r>
              <w:t xml:space="preserve">  </w:t>
            </w:r>
            <w:r w:rsidRPr="003D4A9B">
              <w:t>◦</w:t>
            </w:r>
            <w:r>
              <w:t xml:space="preserve"> </w:t>
            </w:r>
            <w:r w:rsidRPr="00E94314">
              <w:t>Europa der unterschiedlichen Geschwindigkeiten?</w:t>
            </w:r>
            <w:r>
              <w:t xml:space="preserve"> (</w:t>
            </w:r>
            <w:r w:rsidRPr="001B5BCE">
              <w:t>Konzept ein</w:t>
            </w:r>
            <w:r>
              <w:t xml:space="preserve">es Europa der unterschiedlichen </w:t>
            </w:r>
            <w:r w:rsidRPr="001B5BCE">
              <w:t>oder der zwei Geschwindigkeiten</w:t>
            </w:r>
            <w:r>
              <w:t>)</w:t>
            </w:r>
          </w:p>
          <w:p w:rsidR="004D5778" w:rsidRPr="003D4A9B" w:rsidRDefault="004D5778" w:rsidP="004D5778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E94314">
              <w:t>EU-Haushalt</w:t>
            </w:r>
          </w:p>
          <w:p w:rsidR="004D5778" w:rsidRPr="003D4A9B" w:rsidRDefault="004D5778" w:rsidP="004D5778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E94314">
              <w:t>Welche R</w:t>
            </w:r>
            <w:r>
              <w:t xml:space="preserve">ichtung nimmt der Binnenmarkt? </w:t>
            </w:r>
            <w:r w:rsidR="000472CF">
              <w:t>(</w:t>
            </w:r>
            <w:r w:rsidRPr="00E94314">
              <w:t>Währung als Problem</w:t>
            </w:r>
            <w:r w:rsidR="000472CF">
              <w:t>)</w:t>
            </w:r>
          </w:p>
          <w:p w:rsidR="004D5778" w:rsidRPr="003D4A9B" w:rsidRDefault="004D5778" w:rsidP="004D5778">
            <w:pPr>
              <w:spacing w:before="80" w:after="80"/>
            </w:pPr>
            <w:r w:rsidRPr="003D4A9B">
              <w:t xml:space="preserve">  ◦</w:t>
            </w:r>
            <w:r>
              <w:t xml:space="preserve"> Europa – eine Weltmacht? </w:t>
            </w:r>
            <w:r w:rsidR="000472CF">
              <w:t>(</w:t>
            </w:r>
            <w:r w:rsidRPr="00E94314">
              <w:t>Einsatz des europäischen Potenzials</w:t>
            </w:r>
            <w:r w:rsidR="000472CF">
              <w:t>)</w:t>
            </w:r>
          </w:p>
          <w:p w:rsidR="004D5778" w:rsidRDefault="004D5778" w:rsidP="004D5778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E94314">
              <w:t xml:space="preserve">Gibt es eine Wertegemeinschaft? </w:t>
            </w:r>
            <w:r>
              <w:t>(Europäische Menschenrechtskonvention, Europäisches Jugendwerk, SOKRATES, ERASMUS);</w:t>
            </w:r>
          </w:p>
          <w:p w:rsidR="00FF391F" w:rsidRDefault="004D5778" w:rsidP="00FF391F">
            <w:pPr>
              <w:spacing w:before="80" w:after="80"/>
            </w:pPr>
            <w:r>
              <w:t xml:space="preserve">    Material: Deutsch-Französisches Jugendwerk </w:t>
            </w:r>
          </w:p>
          <w:p w:rsidR="009E7867" w:rsidRDefault="009E7867" w:rsidP="00FF391F">
            <w:pPr>
              <w:spacing w:before="80" w:after="80"/>
            </w:pPr>
          </w:p>
          <w:p w:rsidR="000472CF" w:rsidRPr="003D4A9B" w:rsidRDefault="000472CF" w:rsidP="00FF391F">
            <w:pPr>
              <w:spacing w:before="80" w:after="80"/>
            </w:pPr>
          </w:p>
          <w:p w:rsidR="00FF391F" w:rsidRPr="00662A51" w:rsidRDefault="00FF391F" w:rsidP="00FF391F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Methoden-Baustein: Karikaturen interpretieren </w:t>
            </w:r>
            <w:r>
              <w:t>(Seite 226-227)</w:t>
            </w:r>
          </w:p>
          <w:p w:rsidR="00FF391F" w:rsidRPr="003D4A9B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Karikaturen als Quelle </w:t>
            </w:r>
          </w:p>
          <w:p w:rsidR="00FF391F" w:rsidRPr="003D4A9B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350AC4">
              <w:t>Beispiele zur EG bzw. EU</w:t>
            </w:r>
          </w:p>
          <w:p w:rsidR="003120FD" w:rsidRDefault="003120FD" w:rsidP="003120FD">
            <w:pPr>
              <w:spacing w:before="80" w:after="80"/>
              <w:rPr>
                <w:rFonts w:cs="Arial"/>
              </w:rPr>
            </w:pPr>
          </w:p>
          <w:p w:rsidR="00FF391F" w:rsidRPr="00662A51" w:rsidRDefault="00FF391F" w:rsidP="00FF391F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Geschichte kontrovers: Die Europäische Union – eine Erfolgsgeschichte? </w:t>
            </w:r>
            <w:r>
              <w:t>(Seite 230-231)</w:t>
            </w:r>
          </w:p>
          <w:p w:rsidR="00FF391F" w:rsidRPr="003D4A9B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Materialien: </w:t>
            </w:r>
            <w:r w:rsidRPr="0056706C">
              <w:t>Paul Nolte</w:t>
            </w:r>
            <w:r>
              <w:t xml:space="preserve">/Über Europa, </w:t>
            </w:r>
            <w:r w:rsidRPr="0056706C">
              <w:t xml:space="preserve">Walter </w:t>
            </w:r>
            <w:proofErr w:type="spellStart"/>
            <w:r w:rsidRPr="0056706C">
              <w:t>Laqueur</w:t>
            </w:r>
            <w:proofErr w:type="spellEnd"/>
            <w:r>
              <w:t xml:space="preserve">/Situation der EU, </w:t>
            </w:r>
            <w:r w:rsidRPr="0056706C">
              <w:t>Hans Magnus Enzensberger</w:t>
            </w:r>
            <w:r>
              <w:t>/Kritik an der EU</w:t>
            </w:r>
          </w:p>
          <w:p w:rsidR="00FF391F" w:rsidRDefault="00FF391F" w:rsidP="003120FD">
            <w:pPr>
              <w:spacing w:before="80" w:after="80"/>
              <w:rPr>
                <w:rFonts w:cs="Arial"/>
              </w:rPr>
            </w:pPr>
          </w:p>
        </w:tc>
      </w:tr>
      <w:tr w:rsidR="003120FD" w:rsidRPr="00B03C1A" w:rsidTr="00780482">
        <w:tc>
          <w:tcPr>
            <w:tcW w:w="15109" w:type="dxa"/>
            <w:shd w:val="clear" w:color="auto" w:fill="CC0000"/>
          </w:tcPr>
          <w:p w:rsidR="003120FD" w:rsidRPr="00B03C1A" w:rsidRDefault="003120FD" w:rsidP="00780482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t>Inhaltlicher Schwerpunkt des Kerncurriculums:</w:t>
            </w:r>
          </w:p>
          <w:p w:rsidR="003120FD" w:rsidRDefault="003120FD" w:rsidP="008D7C2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3</w:t>
            </w:r>
            <w:r w:rsidR="008D7C2A">
              <w:rPr>
                <w:rFonts w:cs="Arial"/>
                <w:b/>
                <w:color w:val="FFFFFF"/>
              </w:rPr>
              <w:t xml:space="preserve">. </w:t>
            </w:r>
            <w:r w:rsidR="008D7C2A" w:rsidRPr="008D7C2A">
              <w:rPr>
                <w:rFonts w:cs="Arial"/>
                <w:b/>
                <w:color w:val="FFFFFF"/>
              </w:rPr>
              <w:t>Neue Herausforderungen in Osteuropa (u. a. EU-Erweiterung</w:t>
            </w:r>
            <w:r w:rsidR="008D7C2A">
              <w:rPr>
                <w:rFonts w:cs="Arial"/>
                <w:b/>
                <w:color w:val="FFFFFF"/>
              </w:rPr>
              <w:t xml:space="preserve"> bis 2004, ökonomische Transfor</w:t>
            </w:r>
            <w:r w:rsidR="008D7C2A" w:rsidRPr="008D7C2A">
              <w:rPr>
                <w:rFonts w:cs="Arial"/>
                <w:b/>
                <w:color w:val="FFFFFF"/>
              </w:rPr>
              <w:t>mationsprozesse)</w:t>
            </w:r>
          </w:p>
          <w:p w:rsidR="002B587D" w:rsidRPr="00B03C1A" w:rsidRDefault="002B587D" w:rsidP="008D7C2A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3120FD" w:rsidTr="00780482">
        <w:tc>
          <w:tcPr>
            <w:tcW w:w="15109" w:type="dxa"/>
          </w:tcPr>
          <w:p w:rsidR="00EF3495" w:rsidRPr="00662A51" w:rsidRDefault="00EF3495" w:rsidP="00EF3495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</w:t>
            </w:r>
            <w:r w:rsidRPr="00662A51">
              <w:rPr>
                <w:b/>
              </w:rPr>
              <w:t>Er</w:t>
            </w:r>
            <w:r>
              <w:rPr>
                <w:b/>
              </w:rPr>
              <w:t xml:space="preserve">weiterung und Herausforderungen </w:t>
            </w:r>
            <w:r w:rsidRPr="00662A51">
              <w:rPr>
                <w:b/>
              </w:rPr>
              <w:t>der Europäischen Union</w:t>
            </w:r>
            <w:r>
              <w:rPr>
                <w:b/>
              </w:rPr>
              <w:t xml:space="preserve"> </w:t>
            </w:r>
            <w:r>
              <w:t>(Seite 216-225)</w:t>
            </w:r>
          </w:p>
          <w:p w:rsidR="00C559B1" w:rsidRDefault="00EF3495" w:rsidP="00EF3495">
            <w:pPr>
              <w:spacing w:before="80" w:after="80"/>
            </w:pPr>
            <w:r w:rsidRPr="003D4A9B">
              <w:t xml:space="preserve">  </w:t>
            </w:r>
            <w:r w:rsidR="00C559B1">
              <w:t xml:space="preserve">Hier vor allem: </w:t>
            </w:r>
          </w:p>
          <w:p w:rsidR="00EF3495" w:rsidRPr="003D4A9B" w:rsidRDefault="00C813F7" w:rsidP="00EF3495">
            <w:pPr>
              <w:spacing w:before="80" w:after="80"/>
            </w:pPr>
            <w:r>
              <w:t xml:space="preserve">  </w:t>
            </w:r>
            <w:r w:rsidR="00EF3495" w:rsidRPr="003D4A9B">
              <w:t>◦</w:t>
            </w:r>
            <w:r w:rsidR="00EF3495">
              <w:t xml:space="preserve"> </w:t>
            </w:r>
            <w:r w:rsidR="00732A64">
              <w:t xml:space="preserve">Erweiterungen der Europäischen Union </w:t>
            </w:r>
            <w:r w:rsidR="00EF3495">
              <w:t>(„Osterweiterung der EU“)</w:t>
            </w:r>
          </w:p>
          <w:p w:rsidR="00EF3495" w:rsidRDefault="00EF3495" w:rsidP="00EF3495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B45F69">
              <w:t>historische Tragweite der „Osterweiterung“</w:t>
            </w:r>
            <w:r w:rsidR="006852E0">
              <w:t>;</w:t>
            </w:r>
          </w:p>
          <w:p w:rsidR="00EF3495" w:rsidRPr="003D4A9B" w:rsidRDefault="00EF3495" w:rsidP="00EF3495">
            <w:pPr>
              <w:spacing w:before="80" w:after="80"/>
            </w:pPr>
            <w:r>
              <w:t xml:space="preserve">    Materialien: </w:t>
            </w:r>
            <w:r w:rsidRPr="004A5C7C">
              <w:t xml:space="preserve">Richard </w:t>
            </w:r>
            <w:proofErr w:type="spellStart"/>
            <w:r w:rsidRPr="004A5C7C">
              <w:t>Frensch</w:t>
            </w:r>
            <w:proofErr w:type="spellEnd"/>
            <w:r>
              <w:t>/</w:t>
            </w:r>
            <w:r w:rsidRPr="004A5C7C">
              <w:t>Von der Planwirtschaft zur Marktwirtschaft</w:t>
            </w:r>
            <w:r>
              <w:t xml:space="preserve">, </w:t>
            </w:r>
            <w:r w:rsidRPr="004A5C7C">
              <w:t xml:space="preserve">Aron </w:t>
            </w:r>
            <w:proofErr w:type="spellStart"/>
            <w:r w:rsidRPr="004A5C7C">
              <w:t>Buzogány</w:t>
            </w:r>
            <w:proofErr w:type="spellEnd"/>
            <w:r>
              <w:t>/</w:t>
            </w:r>
            <w:r w:rsidRPr="004A5C7C">
              <w:t>Folgen des wirtschaftlichen Umbaus</w:t>
            </w:r>
          </w:p>
          <w:p w:rsidR="00FF391F" w:rsidRDefault="00FF391F" w:rsidP="00EF3495">
            <w:pPr>
              <w:spacing w:before="80" w:after="80"/>
            </w:pPr>
          </w:p>
          <w:p w:rsidR="00FF391F" w:rsidRPr="00662A51" w:rsidRDefault="00FF391F" w:rsidP="00FF391F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 Methoden-Baustein: Politische Plakate analysieren </w:t>
            </w:r>
            <w:r>
              <w:t>(Seite 228-229)</w:t>
            </w:r>
          </w:p>
          <w:p w:rsidR="00FF391F" w:rsidRPr="003D4A9B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Politische Plakate </w:t>
            </w:r>
            <w:r w:rsidR="00B63870">
              <w:t>als Quelle</w:t>
            </w:r>
          </w:p>
          <w:p w:rsidR="00FF391F" w:rsidRDefault="00FF391F" w:rsidP="00EF3495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874237">
              <w:t>Beispiel: Plakat von 2004 zur EU-Erweiterung</w:t>
            </w:r>
          </w:p>
          <w:p w:rsidR="0037152B" w:rsidRDefault="0037152B" w:rsidP="00EF3495">
            <w:pPr>
              <w:spacing w:before="80" w:after="80"/>
            </w:pPr>
          </w:p>
          <w:p w:rsidR="0037152B" w:rsidRDefault="0037152B" w:rsidP="00EF3495">
            <w:pPr>
              <w:spacing w:before="80" w:after="80"/>
            </w:pPr>
          </w:p>
          <w:p w:rsidR="0037152B" w:rsidRDefault="0037152B" w:rsidP="00EF3495">
            <w:pPr>
              <w:spacing w:before="80" w:after="80"/>
            </w:pPr>
          </w:p>
          <w:p w:rsidR="0037152B" w:rsidRDefault="0037152B" w:rsidP="00EF3495">
            <w:pPr>
              <w:spacing w:before="80" w:after="80"/>
            </w:pPr>
          </w:p>
          <w:p w:rsidR="0037152B" w:rsidRPr="00B639E9" w:rsidRDefault="0037152B" w:rsidP="00EF3495">
            <w:pPr>
              <w:spacing w:before="80" w:after="80"/>
            </w:pPr>
          </w:p>
        </w:tc>
      </w:tr>
      <w:tr w:rsidR="003120FD" w:rsidRPr="00B03C1A" w:rsidTr="00780482">
        <w:tc>
          <w:tcPr>
            <w:tcW w:w="15109" w:type="dxa"/>
            <w:shd w:val="clear" w:color="auto" w:fill="CC0000"/>
          </w:tcPr>
          <w:p w:rsidR="003120FD" w:rsidRPr="00B03C1A" w:rsidRDefault="003120FD" w:rsidP="00780482">
            <w:pPr>
              <w:spacing w:before="80" w:after="80"/>
              <w:rPr>
                <w:b/>
                <w:color w:val="FFFFFF"/>
              </w:rPr>
            </w:pPr>
            <w:r w:rsidRPr="00B03C1A">
              <w:rPr>
                <w:b/>
                <w:color w:val="FFFFFF"/>
              </w:rPr>
              <w:lastRenderedPageBreak/>
              <w:t>Inhaltlicher Schwerpunkt des Kerncurriculums:</w:t>
            </w:r>
          </w:p>
          <w:p w:rsidR="003120FD" w:rsidRDefault="003120FD" w:rsidP="008D7C2A">
            <w:pPr>
              <w:tabs>
                <w:tab w:val="left" w:pos="1440"/>
              </w:tabs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4</w:t>
            </w:r>
            <w:r w:rsidR="008D7C2A">
              <w:rPr>
                <w:rFonts w:cs="Arial"/>
                <w:b/>
                <w:color w:val="FFFFFF"/>
              </w:rPr>
              <w:t xml:space="preserve">. </w:t>
            </w:r>
            <w:r w:rsidR="008D7C2A" w:rsidRPr="008D7C2A">
              <w:rPr>
                <w:rFonts w:cs="Arial"/>
                <w:b/>
                <w:color w:val="FFFFFF"/>
              </w:rPr>
              <w:t>EU-Skepsis und -Feindlichkeit (u. a. Erstarken rechtspopulistis</w:t>
            </w:r>
            <w:r w:rsidR="008D7C2A">
              <w:rPr>
                <w:rFonts w:cs="Arial"/>
                <w:b/>
                <w:color w:val="FFFFFF"/>
              </w:rPr>
              <w:t>cher und nationalistischer Bewe</w:t>
            </w:r>
            <w:r w:rsidR="008D7C2A" w:rsidRPr="008D7C2A">
              <w:rPr>
                <w:rFonts w:cs="Arial"/>
                <w:b/>
                <w:color w:val="FFFFFF"/>
              </w:rPr>
              <w:t>gungen)</w:t>
            </w:r>
          </w:p>
          <w:p w:rsidR="002B587D" w:rsidRPr="00B03C1A" w:rsidRDefault="002B587D" w:rsidP="008D7C2A">
            <w:pPr>
              <w:tabs>
                <w:tab w:val="left" w:pos="1440"/>
              </w:tabs>
              <w:rPr>
                <w:rFonts w:cs="Arial"/>
                <w:color w:val="FFFFFF"/>
              </w:rPr>
            </w:pPr>
          </w:p>
        </w:tc>
      </w:tr>
      <w:tr w:rsidR="003120FD" w:rsidTr="00780482">
        <w:tc>
          <w:tcPr>
            <w:tcW w:w="15109" w:type="dxa"/>
          </w:tcPr>
          <w:p w:rsidR="00FF391F" w:rsidRPr="00662A51" w:rsidRDefault="00FF391F" w:rsidP="00FF391F">
            <w:pPr>
              <w:spacing w:before="80" w:after="80"/>
            </w:pPr>
            <w:r w:rsidRPr="006A2DA5">
              <w:rPr>
                <w:sz w:val="16"/>
                <w:szCs w:val="16"/>
              </w:rPr>
              <w:t>●</w:t>
            </w:r>
            <w:r>
              <w:rPr>
                <w:b/>
              </w:rPr>
              <w:t xml:space="preserve"> Kapitel:</w:t>
            </w:r>
            <w:r w:rsidRPr="008660EE">
              <w:rPr>
                <w:b/>
              </w:rPr>
              <w:t xml:space="preserve"> EU-Skepsis und -Feindlichkeit</w:t>
            </w:r>
            <w:r>
              <w:rPr>
                <w:b/>
              </w:rPr>
              <w:t xml:space="preserve"> </w:t>
            </w:r>
            <w:r>
              <w:t>(Seite 232-241)</w:t>
            </w:r>
          </w:p>
          <w:p w:rsidR="00FF391F" w:rsidRPr="003D4A9B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FD4A8A">
              <w:t>Populismus als Gefahr für eine Demokratie?</w:t>
            </w:r>
            <w:r>
              <w:t xml:space="preserve"> (Begriff „Populismus“)</w:t>
            </w:r>
          </w:p>
          <w:p w:rsidR="00FF391F" w:rsidRPr="003D4A9B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FD4A8A">
              <w:t>Ein neuer Nationalismus in Europa?</w:t>
            </w:r>
            <w:r>
              <w:t xml:space="preserve"> (Begriff „Patriotismus“, Wiedererstarken nationalistischer Bewegungen)</w:t>
            </w:r>
          </w:p>
          <w:p w:rsidR="00FF391F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FD4A8A">
              <w:t>Regionale Nationalbewegungen</w:t>
            </w:r>
            <w:r>
              <w:t xml:space="preserve"> (Spanien/Unabhängigkeitsbewegung in Katalonien, Spanien/ETA, Nordirland/IRA, Italien/Lega Nord, Schottland/</w:t>
            </w:r>
          </w:p>
          <w:p w:rsidR="00FF391F" w:rsidRPr="003D4A9B" w:rsidRDefault="00FF391F" w:rsidP="00FF391F">
            <w:pPr>
              <w:spacing w:before="80" w:after="80"/>
            </w:pPr>
            <w:r>
              <w:t xml:space="preserve">     Referendum über die Unabhängigkeit)</w:t>
            </w:r>
          </w:p>
          <w:p w:rsidR="00FF391F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FD4A8A">
              <w:t>Erstarken rechtspopulistischer und nationalistischer Bewegungen</w:t>
            </w:r>
            <w:r>
              <w:t xml:space="preserve"> (EU-Skepsis, „Flüchtlingsproblematik“);</w:t>
            </w:r>
          </w:p>
          <w:p w:rsidR="00FF391F" w:rsidRPr="003D4A9B" w:rsidRDefault="00FF391F" w:rsidP="00FF391F">
            <w:pPr>
              <w:spacing w:before="80" w:after="80"/>
            </w:pPr>
            <w:r>
              <w:t xml:space="preserve">    Material</w:t>
            </w:r>
            <w:r w:rsidR="00AF22E0">
              <w:t>ien</w:t>
            </w:r>
            <w:r>
              <w:t xml:space="preserve">: </w:t>
            </w:r>
            <w:r w:rsidRPr="0067002D">
              <w:t>Ursachen und Gründe für den Erfolg nationalkonservati</w:t>
            </w:r>
            <w:r>
              <w:t xml:space="preserve">ver </w:t>
            </w:r>
            <w:r w:rsidRPr="0067002D">
              <w:t>Parteien</w:t>
            </w:r>
            <w:r>
              <w:t xml:space="preserve"> (Beispiel: AfD (Deutschland), Front National (Frankreich), </w:t>
            </w:r>
            <w:proofErr w:type="spellStart"/>
            <w:r>
              <w:t>PiS</w:t>
            </w:r>
            <w:proofErr w:type="spellEnd"/>
            <w:r>
              <w:t xml:space="preserve"> (Polen))</w:t>
            </w:r>
          </w:p>
          <w:p w:rsidR="00FF391F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proofErr w:type="spellStart"/>
            <w:r w:rsidRPr="00BC5B17">
              <w:t>Brexit</w:t>
            </w:r>
            <w:proofErr w:type="spellEnd"/>
            <w:r w:rsidRPr="00BC5B17">
              <w:t>-Referendum</w:t>
            </w:r>
            <w:r>
              <w:t>;</w:t>
            </w:r>
          </w:p>
          <w:p w:rsidR="00FF391F" w:rsidRPr="003D4A9B" w:rsidRDefault="00FF391F" w:rsidP="00FF391F">
            <w:pPr>
              <w:spacing w:before="80" w:after="80"/>
            </w:pPr>
            <w:r>
              <w:t xml:space="preserve">    Material: </w:t>
            </w:r>
            <w:r w:rsidRPr="00CB74E8">
              <w:t xml:space="preserve">Argumente der </w:t>
            </w:r>
            <w:proofErr w:type="spellStart"/>
            <w:r w:rsidRPr="00CB74E8">
              <w:t>Brexit</w:t>
            </w:r>
            <w:proofErr w:type="spellEnd"/>
            <w:r w:rsidRPr="00CB74E8">
              <w:t>-Debatte</w:t>
            </w:r>
          </w:p>
          <w:p w:rsidR="00FF391F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BC5B17">
              <w:t>Motive für den EU-Austritt des Vereinigten Königreiches</w:t>
            </w:r>
            <w:r>
              <w:t>;</w:t>
            </w:r>
          </w:p>
          <w:p w:rsidR="00FF391F" w:rsidRPr="003D4A9B" w:rsidRDefault="00FF391F" w:rsidP="00FF391F">
            <w:pPr>
              <w:spacing w:before="80" w:after="80"/>
            </w:pPr>
            <w:r>
              <w:t xml:space="preserve">    Material: </w:t>
            </w:r>
            <w:r w:rsidRPr="00CB74E8">
              <w:t>Heinrich August Winkler</w:t>
            </w:r>
            <w:r>
              <w:t>/</w:t>
            </w:r>
            <w:proofErr w:type="spellStart"/>
            <w:r w:rsidRPr="00CB74E8">
              <w:t>Brexit</w:t>
            </w:r>
            <w:proofErr w:type="spellEnd"/>
            <w:r w:rsidRPr="00CB74E8">
              <w:t>-Referendum als Zäsur</w:t>
            </w:r>
          </w:p>
          <w:p w:rsidR="00FF391F" w:rsidRPr="003D4A9B" w:rsidRDefault="00FF391F" w:rsidP="00FF391F">
            <w:pPr>
              <w:spacing w:before="80" w:after="80"/>
            </w:pPr>
            <w:r w:rsidRPr="003D4A9B">
              <w:t xml:space="preserve">  ◦</w:t>
            </w:r>
            <w:r>
              <w:t xml:space="preserve"> </w:t>
            </w:r>
            <w:r w:rsidRPr="00BC5B17">
              <w:t>Folgen des britischen Austritts</w:t>
            </w:r>
          </w:p>
          <w:p w:rsidR="003120FD" w:rsidRDefault="003120FD" w:rsidP="00FF391F">
            <w:pPr>
              <w:spacing w:before="80" w:after="80"/>
              <w:rPr>
                <w:rFonts w:cs="Arial"/>
              </w:rPr>
            </w:pPr>
          </w:p>
        </w:tc>
      </w:tr>
    </w:tbl>
    <w:p w:rsidR="00C36456" w:rsidRDefault="00C36456" w:rsidP="00C36456">
      <w:pPr>
        <w:tabs>
          <w:tab w:val="left" w:pos="1440"/>
        </w:tabs>
        <w:rPr>
          <w:rFonts w:cs="Arial"/>
        </w:rPr>
      </w:pPr>
    </w:p>
    <w:p w:rsidR="00124BCE" w:rsidRDefault="00124BCE" w:rsidP="00C632D0">
      <w:pPr>
        <w:tabs>
          <w:tab w:val="left" w:pos="1440"/>
        </w:tabs>
        <w:rPr>
          <w:rFonts w:cs="Arial"/>
        </w:rPr>
      </w:pPr>
      <w:bookmarkStart w:id="0" w:name="_GoBack"/>
      <w:bookmarkEnd w:id="0"/>
    </w:p>
    <w:p w:rsidR="00124BCE" w:rsidRDefault="00124BCE" w:rsidP="00C632D0">
      <w:pPr>
        <w:tabs>
          <w:tab w:val="left" w:pos="1440"/>
        </w:tabs>
        <w:rPr>
          <w:rFonts w:cs="Arial"/>
        </w:rPr>
      </w:pPr>
    </w:p>
    <w:p w:rsidR="00124BCE" w:rsidRDefault="00124BCE" w:rsidP="00C632D0">
      <w:pPr>
        <w:tabs>
          <w:tab w:val="left" w:pos="1440"/>
        </w:tabs>
        <w:rPr>
          <w:rFonts w:cs="Arial"/>
        </w:rPr>
      </w:pPr>
    </w:p>
    <w:p w:rsidR="00A4564C" w:rsidRPr="000A2011" w:rsidRDefault="00B13F50" w:rsidP="005629D7">
      <w:pPr>
        <w:rPr>
          <w:rFonts w:ascii="Calibri" w:hAnsi="Calibri"/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8356600</wp:posOffset>
                </wp:positionH>
                <wp:positionV relativeFrom="paragraph">
                  <wp:posOffset>6141085</wp:posOffset>
                </wp:positionV>
                <wp:extent cx="1720215" cy="337185"/>
                <wp:effectExtent l="0" t="0" r="0" b="5715"/>
                <wp:wrapNone/>
                <wp:docPr id="1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A9B" w:rsidRPr="008A1F2A" w:rsidRDefault="003D4A9B" w:rsidP="00BD7F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30" type="#_x0000_t202" style="position:absolute;margin-left:658pt;margin-top:483.55pt;width:135.45pt;height:26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" filled="f" stroked="f">
                <v:textbox>
                  <w:txbxContent>
                    <w:p w:rsidR="003D4A9B" w:rsidRPr="008A1F2A" w:rsidRDefault="003D4A9B" w:rsidP="00BD7F0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6138545</wp:posOffset>
                </wp:positionV>
                <wp:extent cx="3788410" cy="294005"/>
                <wp:effectExtent l="0" t="0" r="0" b="0"/>
                <wp:wrapNone/>
                <wp:docPr id="1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841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A9B" w:rsidRPr="003C469C" w:rsidRDefault="003D4A9B" w:rsidP="00BD7F0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1" type="#_x0000_t202" style="position:absolute;margin-left:-4.45pt;margin-top:483.35pt;width:298.3pt;height:2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" filled="f" stroked="f">
                <v:textbox>
                  <w:txbxContent>
                    <w:p w:rsidR="003D4A9B" w:rsidRPr="003C469C" w:rsidRDefault="003D4A9B" w:rsidP="00BD7F0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4564C" w:rsidRPr="000A2011" w:rsidSect="00765F17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6840" w:h="11900" w:orient="landscape"/>
      <w:pgMar w:top="1417" w:right="737" w:bottom="156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352" w:rsidRDefault="009B5352" w:rsidP="000C64AA">
      <w:r>
        <w:separator/>
      </w:r>
    </w:p>
  </w:endnote>
  <w:endnote w:type="continuationSeparator" w:id="0">
    <w:p w:rsidR="009B5352" w:rsidRDefault="009B5352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SemiLight-Plai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eSansSemiBold-Plai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9B" w:rsidRDefault="003D4A9B" w:rsidP="00614F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4A9B" w:rsidRDefault="003D4A9B" w:rsidP="002C0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9B" w:rsidRDefault="00B13F50" w:rsidP="00614F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E1356C" id="Rectangle 1" o:spid="_x0000_s1026" style="position:absolute;margin-left:623.7pt;margin-top:473.45pt;width:141.7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A9B" w:rsidRPr="008A1F2A" w:rsidRDefault="003D4A9B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32" type="#_x0000_t202" style="position:absolute;margin-left:642.7pt;margin-top:477.4pt;width:117.6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" filled="f" stroked="f">
              <v:textbox>
                <w:txbxContent>
                  <w:p w:rsidR="003D4A9B" w:rsidRPr="008A1F2A" w:rsidRDefault="003D4A9B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39A18D" id="Rectangle 3" o:spid="_x0000_s1026" style="position:absolute;margin-left:-36.8pt;margin-top:473.45pt;width:651.9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fgIAAPs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9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A9B" w:rsidRPr="003C469C" w:rsidRDefault="003D4A9B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DD4CE0">
                            <w:rPr>
                              <w:rFonts w:ascii="Calibri" w:hAnsi="Calibri"/>
                            </w:rPr>
                            <w:t xml:space="preserve">Buchners Kolleg Geschichte – </w:t>
                          </w:r>
                          <w:r>
                            <w:rPr>
                              <w:rFonts w:ascii="Calibri" w:hAnsi="Calibri"/>
                            </w:rPr>
                            <w:t xml:space="preserve">Neue </w:t>
                          </w:r>
                          <w:r w:rsidRPr="00DD4CE0">
                            <w:rPr>
                              <w:rFonts w:ascii="Calibri" w:hAnsi="Calibri"/>
                            </w:rPr>
                            <w:t>Ausgabe Niedersachsen</w:t>
                          </w:r>
                          <w:r>
                            <w:rPr>
                              <w:rFonts w:ascii="Calibri" w:hAnsi="Calibri"/>
                            </w:rPr>
                            <w:t>, Einführungsphase</w:t>
                          </w:r>
                        </w:p>
                        <w:p w:rsidR="003D4A9B" w:rsidRPr="003C469C" w:rsidRDefault="003D4A9B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6" o:spid="_x0000_s1033" type="#_x0000_t202" style="position:absolute;margin-left:9.05pt;margin-top:477.4pt;width:597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" filled="f" stroked="f">
              <v:textbox>
                <w:txbxContent>
                  <w:p w:rsidR="003D4A9B" w:rsidRPr="003C469C" w:rsidRDefault="003D4A9B" w:rsidP="00614F7D">
                    <w:pPr>
                      <w:rPr>
                        <w:rFonts w:ascii="Calibri" w:hAnsi="Calibri"/>
                      </w:rPr>
                    </w:pPr>
                    <w:r w:rsidRPr="00DD4CE0">
                      <w:rPr>
                        <w:rFonts w:ascii="Calibri" w:hAnsi="Calibri"/>
                      </w:rPr>
                      <w:t xml:space="preserve">Buchners Kolleg Geschichte – </w:t>
                    </w:r>
                    <w:r>
                      <w:rPr>
                        <w:rFonts w:ascii="Calibri" w:hAnsi="Calibri"/>
                      </w:rPr>
                      <w:t xml:space="preserve">Neue </w:t>
                    </w:r>
                    <w:r w:rsidRPr="00DD4CE0">
                      <w:rPr>
                        <w:rFonts w:ascii="Calibri" w:hAnsi="Calibri"/>
                      </w:rPr>
                      <w:t>Ausgabe Niedersachsen</w:t>
                    </w:r>
                    <w:r>
                      <w:rPr>
                        <w:rFonts w:ascii="Calibri" w:hAnsi="Calibri"/>
                      </w:rPr>
                      <w:t>, Einführungsphase</w:t>
                    </w:r>
                  </w:p>
                  <w:p w:rsidR="003D4A9B" w:rsidRPr="003C469C" w:rsidRDefault="003D4A9B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3D4A9B" w:rsidRDefault="003D4A9B" w:rsidP="002C0B7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9B" w:rsidRDefault="00B13F50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2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EAF6F0" id="Rectangle 143" o:spid="_x0000_s1026" style="position:absolute;margin-left:623.7pt;margin-top:473.45pt;width:141.7pt;height:31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NifgIAAP0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2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A9B" w:rsidRPr="008A1F2A" w:rsidRDefault="003D4A9B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642.7pt;margin-top:477.4pt;width:117.65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" filled="f" stroked="f">
              <v:textbox>
                <w:txbxContent>
                  <w:p w:rsidR="003D4A9B" w:rsidRPr="008A1F2A" w:rsidRDefault="003D4A9B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1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8F701" id="Rectangle 145" o:spid="_x0000_s1026" style="position:absolute;margin-left:-36.8pt;margin-top:473.45pt;width:651.9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5WfwIAAP0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84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4A9B" w:rsidRPr="003C469C" w:rsidRDefault="003D4A9B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DD4CE0">
                            <w:rPr>
                              <w:rFonts w:ascii="Calibri" w:hAnsi="Calibri"/>
                            </w:rPr>
                            <w:t xml:space="preserve">Buchners Kolleg Geschichte – </w:t>
                          </w:r>
                          <w:r>
                            <w:rPr>
                              <w:rFonts w:ascii="Calibri" w:hAnsi="Calibri"/>
                            </w:rPr>
                            <w:t xml:space="preserve">Neue </w:t>
                          </w:r>
                          <w:r w:rsidRPr="00DD4CE0">
                            <w:rPr>
                              <w:rFonts w:ascii="Calibri" w:hAnsi="Calibri"/>
                            </w:rPr>
                            <w:t>Ausgabe Niedersachsen</w:t>
                          </w:r>
                          <w:r>
                            <w:rPr>
                              <w:rFonts w:ascii="Calibri" w:hAnsi="Calibri"/>
                            </w:rPr>
                            <w:t>, Einführungsphase</w:t>
                          </w:r>
                        </w:p>
                        <w:p w:rsidR="003D4A9B" w:rsidRPr="003C469C" w:rsidRDefault="003D4A9B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9.05pt;margin-top:477.4pt;width:597.3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" filled="f" stroked="f">
              <v:textbox>
                <w:txbxContent>
                  <w:p w:rsidR="003D4A9B" w:rsidRPr="003C469C" w:rsidRDefault="003D4A9B" w:rsidP="00614F7D">
                    <w:pPr>
                      <w:rPr>
                        <w:rFonts w:ascii="Calibri" w:hAnsi="Calibri"/>
                      </w:rPr>
                    </w:pPr>
                    <w:r w:rsidRPr="00DD4CE0">
                      <w:rPr>
                        <w:rFonts w:ascii="Calibri" w:hAnsi="Calibri"/>
                      </w:rPr>
                      <w:t xml:space="preserve">Buchners Kolleg Geschichte – </w:t>
                    </w:r>
                    <w:r>
                      <w:rPr>
                        <w:rFonts w:ascii="Calibri" w:hAnsi="Calibri"/>
                      </w:rPr>
                      <w:t xml:space="preserve">Neue </w:t>
                    </w:r>
                    <w:r w:rsidRPr="00DD4CE0">
                      <w:rPr>
                        <w:rFonts w:ascii="Calibri" w:hAnsi="Calibri"/>
                      </w:rPr>
                      <w:t>Ausgabe Niedersachsen</w:t>
                    </w:r>
                    <w:r>
                      <w:rPr>
                        <w:rFonts w:ascii="Calibri" w:hAnsi="Calibri"/>
                      </w:rPr>
                      <w:t>, Einführungsphase</w:t>
                    </w:r>
                  </w:p>
                  <w:p w:rsidR="003D4A9B" w:rsidRPr="003C469C" w:rsidRDefault="003D4A9B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352" w:rsidRDefault="009B5352" w:rsidP="000C64AA">
      <w:r>
        <w:separator/>
      </w:r>
    </w:p>
  </w:footnote>
  <w:footnote w:type="continuationSeparator" w:id="0">
    <w:p w:rsidR="009B5352" w:rsidRDefault="009B5352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9B" w:rsidRDefault="003D4A9B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D4A9B" w:rsidRDefault="003D4A9B" w:rsidP="002C0B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A9B" w:rsidRDefault="003D4A9B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1417A">
      <w:rPr>
        <w:rStyle w:val="Seitenzahl"/>
        <w:noProof/>
      </w:rPr>
      <w:t>24</w:t>
    </w:r>
    <w:r>
      <w:rPr>
        <w:rStyle w:val="Seitenzahl"/>
      </w:rPr>
      <w:fldChar w:fldCharType="end"/>
    </w:r>
  </w:p>
  <w:p w:rsidR="003D4A9B" w:rsidRDefault="003D4A9B" w:rsidP="002C0B7F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A3081"/>
    <w:multiLevelType w:val="hybridMultilevel"/>
    <w:tmpl w:val="F62A6DE8"/>
    <w:lvl w:ilvl="0" w:tplc="80A84704">
      <w:start w:val="2"/>
      <w:numFmt w:val="bullet"/>
      <w:lvlText w:val=""/>
      <w:lvlJc w:val="left"/>
      <w:pPr>
        <w:ind w:left="814" w:hanging="360"/>
      </w:pPr>
      <w:rPr>
        <w:rFonts w:ascii="Wingdings" w:eastAsia="Calibri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33DA6F74"/>
    <w:multiLevelType w:val="hybridMultilevel"/>
    <w:tmpl w:val="122C7496"/>
    <w:lvl w:ilvl="0" w:tplc="4702674A">
      <w:start w:val="4"/>
      <w:numFmt w:val="bullet"/>
      <w:lvlText w:val=""/>
      <w:lvlJc w:val="left"/>
      <w:pPr>
        <w:ind w:left="720" w:hanging="360"/>
      </w:pPr>
      <w:rPr>
        <w:rFonts w:ascii="Wingdings" w:eastAsia="TheSansSemiLight-Plain" w:hAnsi="Wingdings" w:cs="TheSansSemiLight-Plai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578D4"/>
    <w:multiLevelType w:val="hybridMultilevel"/>
    <w:tmpl w:val="229E8F0E"/>
    <w:lvl w:ilvl="0" w:tplc="D23AA0B0">
      <w:start w:val="4"/>
      <w:numFmt w:val="bullet"/>
      <w:lvlText w:val=""/>
      <w:lvlJc w:val="left"/>
      <w:pPr>
        <w:ind w:left="465" w:hanging="360"/>
      </w:pPr>
      <w:rPr>
        <w:rFonts w:ascii="Wingdings" w:eastAsia="Calibri" w:hAnsi="Wingdings" w:cs="Times New Roman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49C5ADC"/>
    <w:multiLevelType w:val="hybridMultilevel"/>
    <w:tmpl w:val="FAECF50C"/>
    <w:lvl w:ilvl="0" w:tplc="BF42E552">
      <w:start w:val="4"/>
      <w:numFmt w:val="bullet"/>
      <w:lvlText w:val=""/>
      <w:lvlJc w:val="left"/>
      <w:pPr>
        <w:ind w:left="465" w:hanging="360"/>
      </w:pPr>
      <w:rPr>
        <w:rFonts w:ascii="Wingdings" w:eastAsia="Calibri" w:hAnsi="Wingdings" w:cs="Times New Roman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7E1A0001"/>
    <w:multiLevelType w:val="hybridMultilevel"/>
    <w:tmpl w:val="E19830F6"/>
    <w:lvl w:ilvl="0" w:tplc="EE480090">
      <w:start w:val="2"/>
      <w:numFmt w:val="bullet"/>
      <w:lvlText w:val=""/>
      <w:lvlJc w:val="left"/>
      <w:pPr>
        <w:ind w:left="814" w:hanging="360"/>
      </w:pPr>
      <w:rPr>
        <w:rFonts w:ascii="Wingdings" w:eastAsia="Calibri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00C5F"/>
    <w:rsid w:val="00002EB0"/>
    <w:rsid w:val="00003405"/>
    <w:rsid w:val="00006C1C"/>
    <w:rsid w:val="00012DD6"/>
    <w:rsid w:val="00014095"/>
    <w:rsid w:val="0001417A"/>
    <w:rsid w:val="000147E3"/>
    <w:rsid w:val="0001694B"/>
    <w:rsid w:val="000263C1"/>
    <w:rsid w:val="00030A65"/>
    <w:rsid w:val="00032697"/>
    <w:rsid w:val="000472CF"/>
    <w:rsid w:val="00047D2D"/>
    <w:rsid w:val="00047DFE"/>
    <w:rsid w:val="000518D9"/>
    <w:rsid w:val="000537D8"/>
    <w:rsid w:val="000605C6"/>
    <w:rsid w:val="0006210D"/>
    <w:rsid w:val="000639B3"/>
    <w:rsid w:val="0006608A"/>
    <w:rsid w:val="00067AF7"/>
    <w:rsid w:val="000745E5"/>
    <w:rsid w:val="0007590B"/>
    <w:rsid w:val="00081C20"/>
    <w:rsid w:val="000971C3"/>
    <w:rsid w:val="000A1C63"/>
    <w:rsid w:val="000A2011"/>
    <w:rsid w:val="000A23EF"/>
    <w:rsid w:val="000A6B46"/>
    <w:rsid w:val="000B61CE"/>
    <w:rsid w:val="000B70B5"/>
    <w:rsid w:val="000C03F6"/>
    <w:rsid w:val="000C5A41"/>
    <w:rsid w:val="000C64AA"/>
    <w:rsid w:val="000C6E63"/>
    <w:rsid w:val="000D422D"/>
    <w:rsid w:val="000E114B"/>
    <w:rsid w:val="000F19C6"/>
    <w:rsid w:val="000F1DD4"/>
    <w:rsid w:val="000F266D"/>
    <w:rsid w:val="000F4F30"/>
    <w:rsid w:val="000F5B69"/>
    <w:rsid w:val="001029F2"/>
    <w:rsid w:val="001110A4"/>
    <w:rsid w:val="00111F02"/>
    <w:rsid w:val="00114342"/>
    <w:rsid w:val="001163EC"/>
    <w:rsid w:val="001169A3"/>
    <w:rsid w:val="001214E9"/>
    <w:rsid w:val="00122ED9"/>
    <w:rsid w:val="00124BCE"/>
    <w:rsid w:val="00126984"/>
    <w:rsid w:val="00126E83"/>
    <w:rsid w:val="0013191B"/>
    <w:rsid w:val="001342BD"/>
    <w:rsid w:val="001377FA"/>
    <w:rsid w:val="00137AB3"/>
    <w:rsid w:val="00141F30"/>
    <w:rsid w:val="00143887"/>
    <w:rsid w:val="0014597E"/>
    <w:rsid w:val="0015093F"/>
    <w:rsid w:val="00151215"/>
    <w:rsid w:val="00151CB7"/>
    <w:rsid w:val="00156495"/>
    <w:rsid w:val="001567EB"/>
    <w:rsid w:val="00157642"/>
    <w:rsid w:val="001732E1"/>
    <w:rsid w:val="00176903"/>
    <w:rsid w:val="0018246E"/>
    <w:rsid w:val="00182535"/>
    <w:rsid w:val="00183ED4"/>
    <w:rsid w:val="00184AD9"/>
    <w:rsid w:val="00185A98"/>
    <w:rsid w:val="00190605"/>
    <w:rsid w:val="00194C32"/>
    <w:rsid w:val="001A0874"/>
    <w:rsid w:val="001A580B"/>
    <w:rsid w:val="001B0636"/>
    <w:rsid w:val="001B56CD"/>
    <w:rsid w:val="001B5BCE"/>
    <w:rsid w:val="001C6DC5"/>
    <w:rsid w:val="001D2DFB"/>
    <w:rsid w:val="001D3EAB"/>
    <w:rsid w:val="001D5C83"/>
    <w:rsid w:val="001E033C"/>
    <w:rsid w:val="001F05C7"/>
    <w:rsid w:val="001F29E0"/>
    <w:rsid w:val="001F7810"/>
    <w:rsid w:val="00202543"/>
    <w:rsid w:val="002062F9"/>
    <w:rsid w:val="00206F67"/>
    <w:rsid w:val="002169B9"/>
    <w:rsid w:val="002169EE"/>
    <w:rsid w:val="0022054C"/>
    <w:rsid w:val="0022274F"/>
    <w:rsid w:val="00224153"/>
    <w:rsid w:val="00232357"/>
    <w:rsid w:val="00232A0D"/>
    <w:rsid w:val="00237EED"/>
    <w:rsid w:val="0024500D"/>
    <w:rsid w:val="00245642"/>
    <w:rsid w:val="00245EDB"/>
    <w:rsid w:val="00246677"/>
    <w:rsid w:val="002477AA"/>
    <w:rsid w:val="0025438A"/>
    <w:rsid w:val="0025569A"/>
    <w:rsid w:val="00255907"/>
    <w:rsid w:val="00255ABB"/>
    <w:rsid w:val="00257F71"/>
    <w:rsid w:val="00264D44"/>
    <w:rsid w:val="00266062"/>
    <w:rsid w:val="0026666D"/>
    <w:rsid w:val="00284609"/>
    <w:rsid w:val="00292DE3"/>
    <w:rsid w:val="0029365F"/>
    <w:rsid w:val="002A64B2"/>
    <w:rsid w:val="002B080E"/>
    <w:rsid w:val="002B1B73"/>
    <w:rsid w:val="002B5166"/>
    <w:rsid w:val="002B587D"/>
    <w:rsid w:val="002C0B7F"/>
    <w:rsid w:val="002D0451"/>
    <w:rsid w:val="002D6E56"/>
    <w:rsid w:val="002D72F4"/>
    <w:rsid w:val="002E217A"/>
    <w:rsid w:val="002E4C0D"/>
    <w:rsid w:val="002F1C25"/>
    <w:rsid w:val="002F5C20"/>
    <w:rsid w:val="002F5C21"/>
    <w:rsid w:val="00300056"/>
    <w:rsid w:val="00301037"/>
    <w:rsid w:val="00301D06"/>
    <w:rsid w:val="0031087D"/>
    <w:rsid w:val="003120FD"/>
    <w:rsid w:val="00312A75"/>
    <w:rsid w:val="0031649F"/>
    <w:rsid w:val="00320DF2"/>
    <w:rsid w:val="003215D1"/>
    <w:rsid w:val="00327958"/>
    <w:rsid w:val="00331652"/>
    <w:rsid w:val="00332A1A"/>
    <w:rsid w:val="00337C88"/>
    <w:rsid w:val="00344294"/>
    <w:rsid w:val="003464B9"/>
    <w:rsid w:val="00350605"/>
    <w:rsid w:val="00350AC4"/>
    <w:rsid w:val="00354449"/>
    <w:rsid w:val="00355124"/>
    <w:rsid w:val="0035557F"/>
    <w:rsid w:val="003559EA"/>
    <w:rsid w:val="0036692F"/>
    <w:rsid w:val="00367117"/>
    <w:rsid w:val="003674C2"/>
    <w:rsid w:val="00370427"/>
    <w:rsid w:val="003706F8"/>
    <w:rsid w:val="0037152B"/>
    <w:rsid w:val="003719C2"/>
    <w:rsid w:val="00371EC9"/>
    <w:rsid w:val="00380932"/>
    <w:rsid w:val="0038588F"/>
    <w:rsid w:val="00386E38"/>
    <w:rsid w:val="003874B7"/>
    <w:rsid w:val="003975EC"/>
    <w:rsid w:val="003A20B3"/>
    <w:rsid w:val="003A28BE"/>
    <w:rsid w:val="003A2BCA"/>
    <w:rsid w:val="003A2FDC"/>
    <w:rsid w:val="003A3432"/>
    <w:rsid w:val="003B24F1"/>
    <w:rsid w:val="003C1127"/>
    <w:rsid w:val="003C35D3"/>
    <w:rsid w:val="003C469C"/>
    <w:rsid w:val="003D2BA6"/>
    <w:rsid w:val="003D4A9B"/>
    <w:rsid w:val="003D4E1C"/>
    <w:rsid w:val="003D5FDE"/>
    <w:rsid w:val="003E2830"/>
    <w:rsid w:val="003E2FC1"/>
    <w:rsid w:val="003E3D27"/>
    <w:rsid w:val="003E49CC"/>
    <w:rsid w:val="003E5C76"/>
    <w:rsid w:val="003E69F5"/>
    <w:rsid w:val="003E6EDF"/>
    <w:rsid w:val="003F2A66"/>
    <w:rsid w:val="003F2F72"/>
    <w:rsid w:val="003F541F"/>
    <w:rsid w:val="003F7C9B"/>
    <w:rsid w:val="00401E92"/>
    <w:rsid w:val="00402958"/>
    <w:rsid w:val="004056EF"/>
    <w:rsid w:val="00410C2C"/>
    <w:rsid w:val="00433673"/>
    <w:rsid w:val="0043408C"/>
    <w:rsid w:val="00435F6C"/>
    <w:rsid w:val="004403E3"/>
    <w:rsid w:val="00443CE8"/>
    <w:rsid w:val="0044581C"/>
    <w:rsid w:val="00455A4B"/>
    <w:rsid w:val="004630C5"/>
    <w:rsid w:val="00466A8D"/>
    <w:rsid w:val="0046770E"/>
    <w:rsid w:val="00470BD3"/>
    <w:rsid w:val="00471A89"/>
    <w:rsid w:val="00472E31"/>
    <w:rsid w:val="00474AB8"/>
    <w:rsid w:val="004815FF"/>
    <w:rsid w:val="00481BCB"/>
    <w:rsid w:val="00482267"/>
    <w:rsid w:val="00483204"/>
    <w:rsid w:val="00484B6E"/>
    <w:rsid w:val="0048670D"/>
    <w:rsid w:val="0049207B"/>
    <w:rsid w:val="00495A37"/>
    <w:rsid w:val="004A080C"/>
    <w:rsid w:val="004A5C7C"/>
    <w:rsid w:val="004B0E62"/>
    <w:rsid w:val="004B1AF8"/>
    <w:rsid w:val="004B391E"/>
    <w:rsid w:val="004B43DE"/>
    <w:rsid w:val="004B5745"/>
    <w:rsid w:val="004C0238"/>
    <w:rsid w:val="004C1885"/>
    <w:rsid w:val="004C4EE9"/>
    <w:rsid w:val="004C51D4"/>
    <w:rsid w:val="004C6181"/>
    <w:rsid w:val="004D5778"/>
    <w:rsid w:val="004E158B"/>
    <w:rsid w:val="004E483A"/>
    <w:rsid w:val="004E4E75"/>
    <w:rsid w:val="004E6B37"/>
    <w:rsid w:val="004F07C2"/>
    <w:rsid w:val="005016FC"/>
    <w:rsid w:val="005026CF"/>
    <w:rsid w:val="0050659D"/>
    <w:rsid w:val="00507C3F"/>
    <w:rsid w:val="00511235"/>
    <w:rsid w:val="005141C0"/>
    <w:rsid w:val="00516366"/>
    <w:rsid w:val="00521E35"/>
    <w:rsid w:val="005238E6"/>
    <w:rsid w:val="005258D1"/>
    <w:rsid w:val="00527D4C"/>
    <w:rsid w:val="0053171B"/>
    <w:rsid w:val="005333D5"/>
    <w:rsid w:val="005432D3"/>
    <w:rsid w:val="00544D27"/>
    <w:rsid w:val="00545FD3"/>
    <w:rsid w:val="00546DBD"/>
    <w:rsid w:val="00547F88"/>
    <w:rsid w:val="00551EFC"/>
    <w:rsid w:val="00554DE6"/>
    <w:rsid w:val="00557B6B"/>
    <w:rsid w:val="005629D7"/>
    <w:rsid w:val="00562A07"/>
    <w:rsid w:val="005636D4"/>
    <w:rsid w:val="00564F57"/>
    <w:rsid w:val="005664E2"/>
    <w:rsid w:val="0056706C"/>
    <w:rsid w:val="005714E3"/>
    <w:rsid w:val="005777B4"/>
    <w:rsid w:val="00582492"/>
    <w:rsid w:val="005858AE"/>
    <w:rsid w:val="00586063"/>
    <w:rsid w:val="00586E5B"/>
    <w:rsid w:val="005927F7"/>
    <w:rsid w:val="005B12BB"/>
    <w:rsid w:val="005B1F04"/>
    <w:rsid w:val="005B5E6F"/>
    <w:rsid w:val="005B7B8B"/>
    <w:rsid w:val="005C2D41"/>
    <w:rsid w:val="005D02CE"/>
    <w:rsid w:val="005D7AC4"/>
    <w:rsid w:val="005D7DD9"/>
    <w:rsid w:val="005E33F9"/>
    <w:rsid w:val="005E46EB"/>
    <w:rsid w:val="00614F7D"/>
    <w:rsid w:val="00615193"/>
    <w:rsid w:val="00616339"/>
    <w:rsid w:val="006212F6"/>
    <w:rsid w:val="00621AF6"/>
    <w:rsid w:val="00621D0D"/>
    <w:rsid w:val="00626B9F"/>
    <w:rsid w:val="00636067"/>
    <w:rsid w:val="00636B01"/>
    <w:rsid w:val="00637252"/>
    <w:rsid w:val="0064340C"/>
    <w:rsid w:val="00644372"/>
    <w:rsid w:val="00644B92"/>
    <w:rsid w:val="00646D30"/>
    <w:rsid w:val="00650601"/>
    <w:rsid w:val="00662457"/>
    <w:rsid w:val="00662A51"/>
    <w:rsid w:val="00666756"/>
    <w:rsid w:val="00667409"/>
    <w:rsid w:val="0067002D"/>
    <w:rsid w:val="006737C0"/>
    <w:rsid w:val="006772E0"/>
    <w:rsid w:val="006825CC"/>
    <w:rsid w:val="0068503E"/>
    <w:rsid w:val="006852E0"/>
    <w:rsid w:val="00687EDF"/>
    <w:rsid w:val="00694905"/>
    <w:rsid w:val="006960BC"/>
    <w:rsid w:val="006A18E7"/>
    <w:rsid w:val="006A2DA5"/>
    <w:rsid w:val="006A6702"/>
    <w:rsid w:val="006A6D8D"/>
    <w:rsid w:val="006A7548"/>
    <w:rsid w:val="006B5C9F"/>
    <w:rsid w:val="006B758D"/>
    <w:rsid w:val="006B7C72"/>
    <w:rsid w:val="006C1066"/>
    <w:rsid w:val="006C4089"/>
    <w:rsid w:val="006C553F"/>
    <w:rsid w:val="006C5DD0"/>
    <w:rsid w:val="006C699C"/>
    <w:rsid w:val="006D0771"/>
    <w:rsid w:val="006D2424"/>
    <w:rsid w:val="006D4C19"/>
    <w:rsid w:val="006D78D1"/>
    <w:rsid w:val="006E1A50"/>
    <w:rsid w:val="006F06C3"/>
    <w:rsid w:val="006F1A0C"/>
    <w:rsid w:val="006F25A8"/>
    <w:rsid w:val="006F530A"/>
    <w:rsid w:val="006F7F3C"/>
    <w:rsid w:val="00701D7F"/>
    <w:rsid w:val="00703BD4"/>
    <w:rsid w:val="0070440D"/>
    <w:rsid w:val="0070450F"/>
    <w:rsid w:val="00705AAC"/>
    <w:rsid w:val="007074D8"/>
    <w:rsid w:val="0071184F"/>
    <w:rsid w:val="00713683"/>
    <w:rsid w:val="007138D8"/>
    <w:rsid w:val="007152A4"/>
    <w:rsid w:val="007155A1"/>
    <w:rsid w:val="0071693E"/>
    <w:rsid w:val="0071704B"/>
    <w:rsid w:val="00721416"/>
    <w:rsid w:val="00725BC7"/>
    <w:rsid w:val="00726A65"/>
    <w:rsid w:val="00732A64"/>
    <w:rsid w:val="00733C62"/>
    <w:rsid w:val="00741940"/>
    <w:rsid w:val="00741BC1"/>
    <w:rsid w:val="007429B7"/>
    <w:rsid w:val="0074649D"/>
    <w:rsid w:val="00746A6B"/>
    <w:rsid w:val="007551EE"/>
    <w:rsid w:val="007609BE"/>
    <w:rsid w:val="007632ED"/>
    <w:rsid w:val="00765F17"/>
    <w:rsid w:val="00767BEF"/>
    <w:rsid w:val="00777022"/>
    <w:rsid w:val="00781E5E"/>
    <w:rsid w:val="007823C9"/>
    <w:rsid w:val="00782601"/>
    <w:rsid w:val="00782BA1"/>
    <w:rsid w:val="00783B05"/>
    <w:rsid w:val="00783F5F"/>
    <w:rsid w:val="00785B20"/>
    <w:rsid w:val="00786A61"/>
    <w:rsid w:val="00786C69"/>
    <w:rsid w:val="007872B3"/>
    <w:rsid w:val="00794FA1"/>
    <w:rsid w:val="007A3C63"/>
    <w:rsid w:val="007A6150"/>
    <w:rsid w:val="007A78A3"/>
    <w:rsid w:val="007C01F0"/>
    <w:rsid w:val="007C49C8"/>
    <w:rsid w:val="007C676F"/>
    <w:rsid w:val="007C7CCC"/>
    <w:rsid w:val="007D1DB1"/>
    <w:rsid w:val="007D50F2"/>
    <w:rsid w:val="007E5B3C"/>
    <w:rsid w:val="007E7939"/>
    <w:rsid w:val="007F061D"/>
    <w:rsid w:val="007F5335"/>
    <w:rsid w:val="00811852"/>
    <w:rsid w:val="00815857"/>
    <w:rsid w:val="00815D51"/>
    <w:rsid w:val="008163CE"/>
    <w:rsid w:val="008257F7"/>
    <w:rsid w:val="0083006D"/>
    <w:rsid w:val="0083157C"/>
    <w:rsid w:val="0083304D"/>
    <w:rsid w:val="008364FD"/>
    <w:rsid w:val="00837A28"/>
    <w:rsid w:val="00840E13"/>
    <w:rsid w:val="008413C9"/>
    <w:rsid w:val="0084341F"/>
    <w:rsid w:val="008455E6"/>
    <w:rsid w:val="0084589C"/>
    <w:rsid w:val="00851A14"/>
    <w:rsid w:val="008520AA"/>
    <w:rsid w:val="008530E3"/>
    <w:rsid w:val="0086010E"/>
    <w:rsid w:val="00860893"/>
    <w:rsid w:val="00862705"/>
    <w:rsid w:val="00862F13"/>
    <w:rsid w:val="008660EE"/>
    <w:rsid w:val="008669F1"/>
    <w:rsid w:val="00867F6D"/>
    <w:rsid w:val="00871B47"/>
    <w:rsid w:val="00871C5F"/>
    <w:rsid w:val="00873674"/>
    <w:rsid w:val="00874237"/>
    <w:rsid w:val="00882F65"/>
    <w:rsid w:val="008830F5"/>
    <w:rsid w:val="00890B2A"/>
    <w:rsid w:val="00892322"/>
    <w:rsid w:val="00895153"/>
    <w:rsid w:val="00897FF5"/>
    <w:rsid w:val="008A1194"/>
    <w:rsid w:val="008A1F2A"/>
    <w:rsid w:val="008A2318"/>
    <w:rsid w:val="008A5B01"/>
    <w:rsid w:val="008A5C5E"/>
    <w:rsid w:val="008B3F65"/>
    <w:rsid w:val="008B618D"/>
    <w:rsid w:val="008B75CF"/>
    <w:rsid w:val="008C2FA7"/>
    <w:rsid w:val="008D0733"/>
    <w:rsid w:val="008D4FD5"/>
    <w:rsid w:val="008D5960"/>
    <w:rsid w:val="008D5BDE"/>
    <w:rsid w:val="008D7053"/>
    <w:rsid w:val="008D7C2A"/>
    <w:rsid w:val="008D7EAB"/>
    <w:rsid w:val="008E439F"/>
    <w:rsid w:val="008E517A"/>
    <w:rsid w:val="008F0A79"/>
    <w:rsid w:val="008F1734"/>
    <w:rsid w:val="008F1ACD"/>
    <w:rsid w:val="00905DA0"/>
    <w:rsid w:val="009071B2"/>
    <w:rsid w:val="0091182F"/>
    <w:rsid w:val="00914BF2"/>
    <w:rsid w:val="00926392"/>
    <w:rsid w:val="009279AD"/>
    <w:rsid w:val="0093348C"/>
    <w:rsid w:val="00943BCF"/>
    <w:rsid w:val="00945D67"/>
    <w:rsid w:val="0094774E"/>
    <w:rsid w:val="00947A89"/>
    <w:rsid w:val="009544EE"/>
    <w:rsid w:val="00954590"/>
    <w:rsid w:val="00954A48"/>
    <w:rsid w:val="009750EF"/>
    <w:rsid w:val="009802C9"/>
    <w:rsid w:val="00980E6B"/>
    <w:rsid w:val="00994249"/>
    <w:rsid w:val="00994C8F"/>
    <w:rsid w:val="00997051"/>
    <w:rsid w:val="009A3B1D"/>
    <w:rsid w:val="009A673F"/>
    <w:rsid w:val="009B0B32"/>
    <w:rsid w:val="009B5352"/>
    <w:rsid w:val="009B6A1F"/>
    <w:rsid w:val="009C3B0C"/>
    <w:rsid w:val="009C49EE"/>
    <w:rsid w:val="009C537F"/>
    <w:rsid w:val="009D33AD"/>
    <w:rsid w:val="009D4D7A"/>
    <w:rsid w:val="009E2664"/>
    <w:rsid w:val="009E4681"/>
    <w:rsid w:val="009E565B"/>
    <w:rsid w:val="009E7867"/>
    <w:rsid w:val="009F2CCD"/>
    <w:rsid w:val="009F34FD"/>
    <w:rsid w:val="009F7215"/>
    <w:rsid w:val="00A020D9"/>
    <w:rsid w:val="00A03A1A"/>
    <w:rsid w:val="00A06985"/>
    <w:rsid w:val="00A06FA1"/>
    <w:rsid w:val="00A11AD3"/>
    <w:rsid w:val="00A241B8"/>
    <w:rsid w:val="00A26027"/>
    <w:rsid w:val="00A2634D"/>
    <w:rsid w:val="00A26373"/>
    <w:rsid w:val="00A27720"/>
    <w:rsid w:val="00A36476"/>
    <w:rsid w:val="00A36F29"/>
    <w:rsid w:val="00A44268"/>
    <w:rsid w:val="00A453D0"/>
    <w:rsid w:val="00A4564C"/>
    <w:rsid w:val="00A46DCA"/>
    <w:rsid w:val="00A4767C"/>
    <w:rsid w:val="00A5108A"/>
    <w:rsid w:val="00A51D1C"/>
    <w:rsid w:val="00A62B01"/>
    <w:rsid w:val="00A66266"/>
    <w:rsid w:val="00A66E2A"/>
    <w:rsid w:val="00A71651"/>
    <w:rsid w:val="00A759FF"/>
    <w:rsid w:val="00A75F6E"/>
    <w:rsid w:val="00A76241"/>
    <w:rsid w:val="00A777D3"/>
    <w:rsid w:val="00A82188"/>
    <w:rsid w:val="00A85952"/>
    <w:rsid w:val="00A863DB"/>
    <w:rsid w:val="00A92F2F"/>
    <w:rsid w:val="00A93E5B"/>
    <w:rsid w:val="00AA131C"/>
    <w:rsid w:val="00AA3022"/>
    <w:rsid w:val="00AA59A5"/>
    <w:rsid w:val="00AA6105"/>
    <w:rsid w:val="00AA7923"/>
    <w:rsid w:val="00AB0B46"/>
    <w:rsid w:val="00AB13CE"/>
    <w:rsid w:val="00AB180A"/>
    <w:rsid w:val="00AB27AF"/>
    <w:rsid w:val="00AB6233"/>
    <w:rsid w:val="00AB6FE1"/>
    <w:rsid w:val="00AC081A"/>
    <w:rsid w:val="00AC46D8"/>
    <w:rsid w:val="00AC6B1B"/>
    <w:rsid w:val="00AD611A"/>
    <w:rsid w:val="00AD6D63"/>
    <w:rsid w:val="00AE7E9A"/>
    <w:rsid w:val="00AF1B5B"/>
    <w:rsid w:val="00AF22E0"/>
    <w:rsid w:val="00AF2AE5"/>
    <w:rsid w:val="00AF39EE"/>
    <w:rsid w:val="00B0220E"/>
    <w:rsid w:val="00B031AA"/>
    <w:rsid w:val="00B03C1A"/>
    <w:rsid w:val="00B04721"/>
    <w:rsid w:val="00B109B8"/>
    <w:rsid w:val="00B13F50"/>
    <w:rsid w:val="00B15534"/>
    <w:rsid w:val="00B16907"/>
    <w:rsid w:val="00B16939"/>
    <w:rsid w:val="00B17EC7"/>
    <w:rsid w:val="00B201DA"/>
    <w:rsid w:val="00B20804"/>
    <w:rsid w:val="00B27384"/>
    <w:rsid w:val="00B27783"/>
    <w:rsid w:val="00B33E1E"/>
    <w:rsid w:val="00B34035"/>
    <w:rsid w:val="00B37E70"/>
    <w:rsid w:val="00B41390"/>
    <w:rsid w:val="00B424CE"/>
    <w:rsid w:val="00B42931"/>
    <w:rsid w:val="00B43E06"/>
    <w:rsid w:val="00B44882"/>
    <w:rsid w:val="00B45F69"/>
    <w:rsid w:val="00B5006B"/>
    <w:rsid w:val="00B50CC4"/>
    <w:rsid w:val="00B534C6"/>
    <w:rsid w:val="00B63870"/>
    <w:rsid w:val="00B639E9"/>
    <w:rsid w:val="00B64243"/>
    <w:rsid w:val="00B65E96"/>
    <w:rsid w:val="00B65F18"/>
    <w:rsid w:val="00B71523"/>
    <w:rsid w:val="00B731B4"/>
    <w:rsid w:val="00B7385B"/>
    <w:rsid w:val="00B73B1A"/>
    <w:rsid w:val="00B83109"/>
    <w:rsid w:val="00B83CA9"/>
    <w:rsid w:val="00B844BC"/>
    <w:rsid w:val="00B94BFD"/>
    <w:rsid w:val="00BA2D0C"/>
    <w:rsid w:val="00BA30A5"/>
    <w:rsid w:val="00BA4D1E"/>
    <w:rsid w:val="00BA5DD9"/>
    <w:rsid w:val="00BA7390"/>
    <w:rsid w:val="00BB0BCC"/>
    <w:rsid w:val="00BB0D0A"/>
    <w:rsid w:val="00BB2919"/>
    <w:rsid w:val="00BB5824"/>
    <w:rsid w:val="00BB5A22"/>
    <w:rsid w:val="00BB6531"/>
    <w:rsid w:val="00BB7249"/>
    <w:rsid w:val="00BB7C7C"/>
    <w:rsid w:val="00BC5B17"/>
    <w:rsid w:val="00BD7339"/>
    <w:rsid w:val="00BD7766"/>
    <w:rsid w:val="00BD7F08"/>
    <w:rsid w:val="00BE5085"/>
    <w:rsid w:val="00BF01A4"/>
    <w:rsid w:val="00BF0DFC"/>
    <w:rsid w:val="00C025AC"/>
    <w:rsid w:val="00C0592F"/>
    <w:rsid w:val="00C115FF"/>
    <w:rsid w:val="00C12A37"/>
    <w:rsid w:val="00C1505B"/>
    <w:rsid w:val="00C16C3E"/>
    <w:rsid w:val="00C23CF6"/>
    <w:rsid w:val="00C3080B"/>
    <w:rsid w:val="00C310C5"/>
    <w:rsid w:val="00C319B9"/>
    <w:rsid w:val="00C3412A"/>
    <w:rsid w:val="00C3438A"/>
    <w:rsid w:val="00C34A5E"/>
    <w:rsid w:val="00C36456"/>
    <w:rsid w:val="00C403AF"/>
    <w:rsid w:val="00C407BD"/>
    <w:rsid w:val="00C42CA8"/>
    <w:rsid w:val="00C529E5"/>
    <w:rsid w:val="00C5462F"/>
    <w:rsid w:val="00C559B1"/>
    <w:rsid w:val="00C577EA"/>
    <w:rsid w:val="00C57D66"/>
    <w:rsid w:val="00C61B02"/>
    <w:rsid w:val="00C632D0"/>
    <w:rsid w:val="00C63BC1"/>
    <w:rsid w:val="00C760CF"/>
    <w:rsid w:val="00C80938"/>
    <w:rsid w:val="00C813F7"/>
    <w:rsid w:val="00C83720"/>
    <w:rsid w:val="00C85C84"/>
    <w:rsid w:val="00C94ADD"/>
    <w:rsid w:val="00CA6CFC"/>
    <w:rsid w:val="00CB3318"/>
    <w:rsid w:val="00CB354C"/>
    <w:rsid w:val="00CB410F"/>
    <w:rsid w:val="00CB5662"/>
    <w:rsid w:val="00CB59B8"/>
    <w:rsid w:val="00CB74E8"/>
    <w:rsid w:val="00CC3543"/>
    <w:rsid w:val="00CC631A"/>
    <w:rsid w:val="00CD098F"/>
    <w:rsid w:val="00CD0D24"/>
    <w:rsid w:val="00CE0356"/>
    <w:rsid w:val="00CE0768"/>
    <w:rsid w:val="00CE3885"/>
    <w:rsid w:val="00CE7210"/>
    <w:rsid w:val="00CF1820"/>
    <w:rsid w:val="00CF33E0"/>
    <w:rsid w:val="00D00F47"/>
    <w:rsid w:val="00D01062"/>
    <w:rsid w:val="00D018F6"/>
    <w:rsid w:val="00D10C0D"/>
    <w:rsid w:val="00D11151"/>
    <w:rsid w:val="00D1233E"/>
    <w:rsid w:val="00D130DA"/>
    <w:rsid w:val="00D2127C"/>
    <w:rsid w:val="00D2261D"/>
    <w:rsid w:val="00D232DB"/>
    <w:rsid w:val="00D246A5"/>
    <w:rsid w:val="00D266FA"/>
    <w:rsid w:val="00D308EC"/>
    <w:rsid w:val="00D35317"/>
    <w:rsid w:val="00D36D32"/>
    <w:rsid w:val="00D423BB"/>
    <w:rsid w:val="00D42FEB"/>
    <w:rsid w:val="00D475C0"/>
    <w:rsid w:val="00D563BF"/>
    <w:rsid w:val="00D56C7B"/>
    <w:rsid w:val="00D60A6F"/>
    <w:rsid w:val="00D6112E"/>
    <w:rsid w:val="00D65898"/>
    <w:rsid w:val="00D66BC5"/>
    <w:rsid w:val="00D746EA"/>
    <w:rsid w:val="00D80127"/>
    <w:rsid w:val="00D87A26"/>
    <w:rsid w:val="00D900D9"/>
    <w:rsid w:val="00D934B3"/>
    <w:rsid w:val="00DA01A8"/>
    <w:rsid w:val="00DA04D6"/>
    <w:rsid w:val="00DA33B5"/>
    <w:rsid w:val="00DA3A44"/>
    <w:rsid w:val="00DB0B26"/>
    <w:rsid w:val="00DC0526"/>
    <w:rsid w:val="00DD232F"/>
    <w:rsid w:val="00DD4CE0"/>
    <w:rsid w:val="00DD5894"/>
    <w:rsid w:val="00DE2312"/>
    <w:rsid w:val="00DE499C"/>
    <w:rsid w:val="00DE5FB1"/>
    <w:rsid w:val="00DF1EA4"/>
    <w:rsid w:val="00DF4BEB"/>
    <w:rsid w:val="00E01546"/>
    <w:rsid w:val="00E02113"/>
    <w:rsid w:val="00E062A0"/>
    <w:rsid w:val="00E10906"/>
    <w:rsid w:val="00E20C83"/>
    <w:rsid w:val="00E22A7E"/>
    <w:rsid w:val="00E2384F"/>
    <w:rsid w:val="00E27431"/>
    <w:rsid w:val="00E27C33"/>
    <w:rsid w:val="00E3053F"/>
    <w:rsid w:val="00E32890"/>
    <w:rsid w:val="00E32ADB"/>
    <w:rsid w:val="00E32C0E"/>
    <w:rsid w:val="00E35E31"/>
    <w:rsid w:val="00E43C0C"/>
    <w:rsid w:val="00E50FD3"/>
    <w:rsid w:val="00E52FE0"/>
    <w:rsid w:val="00E5421F"/>
    <w:rsid w:val="00E578AC"/>
    <w:rsid w:val="00E60366"/>
    <w:rsid w:val="00E636B2"/>
    <w:rsid w:val="00E716F9"/>
    <w:rsid w:val="00E74B61"/>
    <w:rsid w:val="00E76BBB"/>
    <w:rsid w:val="00E86A25"/>
    <w:rsid w:val="00E879A7"/>
    <w:rsid w:val="00E90BD7"/>
    <w:rsid w:val="00E94314"/>
    <w:rsid w:val="00E945A6"/>
    <w:rsid w:val="00EA3DBA"/>
    <w:rsid w:val="00EA51B4"/>
    <w:rsid w:val="00EB05B5"/>
    <w:rsid w:val="00EB3492"/>
    <w:rsid w:val="00EB54B0"/>
    <w:rsid w:val="00EC284E"/>
    <w:rsid w:val="00EC68AA"/>
    <w:rsid w:val="00EC792D"/>
    <w:rsid w:val="00ED268D"/>
    <w:rsid w:val="00ED6C0C"/>
    <w:rsid w:val="00EE1B2B"/>
    <w:rsid w:val="00EE2ED6"/>
    <w:rsid w:val="00EE3426"/>
    <w:rsid w:val="00EE4F15"/>
    <w:rsid w:val="00EE7985"/>
    <w:rsid w:val="00EF16B1"/>
    <w:rsid w:val="00EF1BBB"/>
    <w:rsid w:val="00EF2451"/>
    <w:rsid w:val="00EF3495"/>
    <w:rsid w:val="00EF73E1"/>
    <w:rsid w:val="00EF7D8F"/>
    <w:rsid w:val="00F012D6"/>
    <w:rsid w:val="00F0146E"/>
    <w:rsid w:val="00F02DC1"/>
    <w:rsid w:val="00F129AD"/>
    <w:rsid w:val="00F15376"/>
    <w:rsid w:val="00F169D5"/>
    <w:rsid w:val="00F22E29"/>
    <w:rsid w:val="00F25DC8"/>
    <w:rsid w:val="00F263B6"/>
    <w:rsid w:val="00F276E2"/>
    <w:rsid w:val="00F277FC"/>
    <w:rsid w:val="00F308F0"/>
    <w:rsid w:val="00F33D54"/>
    <w:rsid w:val="00F34988"/>
    <w:rsid w:val="00F50C8E"/>
    <w:rsid w:val="00F51C2E"/>
    <w:rsid w:val="00F5223F"/>
    <w:rsid w:val="00F55E67"/>
    <w:rsid w:val="00F60E88"/>
    <w:rsid w:val="00F612D7"/>
    <w:rsid w:val="00F630F9"/>
    <w:rsid w:val="00F632C0"/>
    <w:rsid w:val="00F633F3"/>
    <w:rsid w:val="00F64F96"/>
    <w:rsid w:val="00F738E0"/>
    <w:rsid w:val="00F73F94"/>
    <w:rsid w:val="00F768BD"/>
    <w:rsid w:val="00F87E07"/>
    <w:rsid w:val="00F90F8F"/>
    <w:rsid w:val="00FA168D"/>
    <w:rsid w:val="00FA2EFC"/>
    <w:rsid w:val="00FA2F47"/>
    <w:rsid w:val="00FA341E"/>
    <w:rsid w:val="00FA3701"/>
    <w:rsid w:val="00FA4C5C"/>
    <w:rsid w:val="00FA4FF7"/>
    <w:rsid w:val="00FA6DF5"/>
    <w:rsid w:val="00FB0EF1"/>
    <w:rsid w:val="00FB12C0"/>
    <w:rsid w:val="00FB1904"/>
    <w:rsid w:val="00FB2DB2"/>
    <w:rsid w:val="00FB44C7"/>
    <w:rsid w:val="00FB5697"/>
    <w:rsid w:val="00FC2715"/>
    <w:rsid w:val="00FC2C28"/>
    <w:rsid w:val="00FC5AAF"/>
    <w:rsid w:val="00FD2CB8"/>
    <w:rsid w:val="00FD4A56"/>
    <w:rsid w:val="00FD4A8A"/>
    <w:rsid w:val="00FD5E4B"/>
    <w:rsid w:val="00FE0CBA"/>
    <w:rsid w:val="00FE6514"/>
    <w:rsid w:val="00FF0596"/>
    <w:rsid w:val="00FF12A8"/>
    <w:rsid w:val="00FF14F7"/>
    <w:rsid w:val="00FF1A60"/>
    <w:rsid w:val="00FF2CCB"/>
    <w:rsid w:val="00FF391F"/>
    <w:rsid w:val="00FF5836"/>
    <w:rsid w:val="00FF6C34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37D625D-3388-47ED-B0F1-5D88C79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488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paragraph" w:styleId="KeinLeerraum">
    <w:name w:val="No Spacing"/>
    <w:link w:val="KeinLeerraumZchn"/>
    <w:uiPriority w:val="99"/>
    <w:qFormat/>
    <w:rsid w:val="005636D4"/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5636D4"/>
    <w:rPr>
      <w:rFonts w:ascii="PMingLiU" w:eastAsia="PMingLiU" w:cs="Times New Roman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uiPriority w:val="59"/>
    <w:locked/>
    <w:rsid w:val="00C632D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32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ervorhebung">
    <w:name w:val="Emphasis"/>
    <w:basedOn w:val="Absatz-Standardschriftart"/>
    <w:qFormat/>
    <w:locked/>
    <w:rsid w:val="00FE0CBA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4A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4A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4AD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4A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4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3F29-9FDB-4690-9CB2-852CE496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4153</Words>
  <Characters>26167</Characters>
  <Application>Microsoft Office Word</Application>
  <DocSecurity>0</DocSecurity>
  <Lines>218</Lines>
  <Paragraphs>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30260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Zenglein - C.C.Buchner Verlag</cp:lastModifiedBy>
  <cp:revision>3</cp:revision>
  <cp:lastPrinted>2018-11-21T09:49:00Z</cp:lastPrinted>
  <dcterms:created xsi:type="dcterms:W3CDTF">2018-11-22T14:14:00Z</dcterms:created>
  <dcterms:modified xsi:type="dcterms:W3CDTF">2018-11-22T14:15:00Z</dcterms:modified>
</cp:coreProperties>
</file>