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4564C">
      <w:pPr>
        <w:rPr>
          <w:rFonts w:ascii="Calibri" w:hAnsi="Calibri"/>
        </w:rPr>
      </w:pPr>
    </w:p>
    <w:p w:rsidR="00A4564C" w:rsidRPr="000A2011" w:rsidRDefault="00EF3880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511" w:rsidRPr="001F05C7" w:rsidRDefault="0054551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<v:textbox>
                  <w:txbxContent>
                    <w:p w:rsidR="00545511" w:rsidRPr="001F05C7" w:rsidRDefault="00545511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373976A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4564C" w:rsidRPr="000A2011" w:rsidRDefault="00EF3880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2BFEEB0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I9p&#10;z83eAAAADAEAAA8AAAAAAAAAAAAAAAAA2wQAAGRycy9kb3ducmV2LnhtbFBLBQYAAAAABAAEAPMA&#10;AADmBQAAAAA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2400" cy="5715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511" w:rsidRPr="00644372" w:rsidRDefault="00545511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EF3880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Synopse zum Kerncurriculum Niedersachsen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12pt;margin-top:100.85pt;width:61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0DtwIAAMU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" filled="f" stroked="f">
                <v:textbox>
                  <w:txbxContent>
                    <w:p w:rsidR="00545511" w:rsidRPr="00644372" w:rsidRDefault="00545511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EF3880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Synopse zum Kerncurriculum Niedersachsen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A4564C" w:rsidRPr="000A2011" w:rsidRDefault="00E01B94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2250440</wp:posOffset>
                </wp:positionV>
                <wp:extent cx="5341620" cy="1267460"/>
                <wp:effectExtent l="0" t="0" r="0" b="889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1620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511" w:rsidRPr="00644372" w:rsidRDefault="00545511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:rsidR="00545511" w:rsidRPr="00EF3880" w:rsidRDefault="00545511" w:rsidP="00614F7D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EF3880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Politik – Wirtschaft Qualifikationsphase 12 </w:t>
                            </w:r>
                          </w:p>
                          <w:p w:rsidR="00545511" w:rsidRPr="00EF3880" w:rsidRDefault="00545511" w:rsidP="00614F7D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EF3880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(erhöhtes Anforderungsniveau) </w:t>
                            </w:r>
                          </w:p>
                          <w:p w:rsidR="00545511" w:rsidRDefault="00545511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4437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</w:t>
                            </w: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F3880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ab/>
                              <w:t>978-3-661-</w:t>
                            </w:r>
                            <w:r w:rsidRPr="00EF3880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72052</w:t>
                            </w:r>
                            <w:r w:rsidRPr="00EF3880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-4</w:t>
                            </w:r>
                          </w:p>
                          <w:tbl>
                            <w:tblPr>
                              <w:tblW w:w="5000" w:type="pct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  <w:gridCol w:w="4062"/>
                            </w:tblGrid>
                            <w:tr w:rsidR="00545511" w:rsidRPr="00EF3880" w:rsidTr="00EF388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</w:tcPr>
                                <w:p w:rsidR="00545511" w:rsidRPr="00EF3880" w:rsidRDefault="00545511" w:rsidP="00EF3880">
                                  <w:pPr>
                                    <w:rPr>
                                      <w:rFonts w:ascii="Times New Roman" w:eastAsia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545511" w:rsidRPr="00EF3880" w:rsidRDefault="00545511" w:rsidP="00EF3880">
                                  <w:pPr>
                                    <w:rPr>
                                      <w:rFonts w:ascii="Times New Roman" w:eastAsia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45511" w:rsidRPr="00644372" w:rsidRDefault="00545511" w:rsidP="00EF3880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8" type="#_x0000_t202" style="position:absolute;margin-left:12pt;margin-top:177.2pt;width:420.6pt;height: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" filled="f" stroked="f">
                <v:path arrowok="t"/>
                <v:textbox>
                  <w:txbxContent>
                    <w:p w:rsidR="00545511" w:rsidRPr="00644372" w:rsidRDefault="00545511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:rsidR="00545511" w:rsidRPr="00EF3880" w:rsidRDefault="00545511" w:rsidP="00614F7D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EF3880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Politik – Wirtschaft Qualifikationsphase 12 </w:t>
                      </w:r>
                    </w:p>
                    <w:p w:rsidR="00545511" w:rsidRPr="00EF3880" w:rsidRDefault="00545511" w:rsidP="00614F7D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EF3880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(erhöhtes Anforderungsniveau) </w:t>
                      </w:r>
                    </w:p>
                    <w:p w:rsidR="00545511" w:rsidRDefault="00545511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44372">
                        <w:rPr>
                          <w:rFonts w:ascii="Calibri" w:hAnsi="Calibri"/>
                          <w:sz w:val="36"/>
                          <w:szCs w:val="36"/>
                        </w:rPr>
                        <w:t>ISBN</w:t>
                      </w: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: </w:t>
                      </w:r>
                      <w:r w:rsidRPr="00EF3880">
                        <w:rPr>
                          <w:rFonts w:ascii="Calibri" w:hAnsi="Calibri"/>
                          <w:sz w:val="36"/>
                          <w:szCs w:val="36"/>
                        </w:rPr>
                        <w:tab/>
                        <w:t>978-3-661-</w:t>
                      </w:r>
                      <w:r w:rsidRPr="00EF3880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72052</w:t>
                      </w:r>
                      <w:r w:rsidRPr="00EF3880">
                        <w:rPr>
                          <w:rFonts w:ascii="Calibri" w:hAnsi="Calibri"/>
                          <w:sz w:val="36"/>
                          <w:szCs w:val="36"/>
                        </w:rPr>
                        <w:t>-4</w:t>
                      </w:r>
                    </w:p>
                    <w:tbl>
                      <w:tblPr>
                        <w:tblW w:w="5000" w:type="pct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  <w:gridCol w:w="4062"/>
                      </w:tblGrid>
                      <w:tr w:rsidR="00545511" w:rsidRPr="00EF3880" w:rsidTr="00EF3880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</w:tcPr>
                          <w:p w:rsidR="00545511" w:rsidRPr="00EF3880" w:rsidRDefault="00545511" w:rsidP="00EF3880">
                            <w:pP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:rsidR="00545511" w:rsidRPr="00EF3880" w:rsidRDefault="00545511" w:rsidP="00EF3880">
                            <w:pPr>
                              <w:rPr>
                                <w:rFonts w:ascii="Times New Roman" w:eastAsia="Times New Roman" w:hAnsi="Times New Roman"/>
                              </w:rPr>
                            </w:pPr>
                          </w:p>
                        </w:tc>
                      </w:tr>
                    </w:tbl>
                    <w:p w:rsidR="00545511" w:rsidRPr="00644372" w:rsidRDefault="00545511" w:rsidP="00EF3880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38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79375</wp:posOffset>
                </wp:positionV>
                <wp:extent cx="3268980" cy="4099560"/>
                <wp:effectExtent l="0" t="0" r="1905" b="0"/>
                <wp:wrapThrough wrapText="bothSides">
                  <wp:wrapPolygon edited="0">
                    <wp:start x="-63" y="0"/>
                    <wp:lineTo x="-63" y="21553"/>
                    <wp:lineTo x="21600" y="21553"/>
                    <wp:lineTo x="21600" y="0"/>
                    <wp:lineTo x="-63" y="0"/>
                  </wp:wrapPolygon>
                </wp:wrapThrough>
                <wp:docPr id="9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8980" cy="409956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12EB456" id="Rechteck 15" o:spid="_x0000_s1026" style="position:absolute;margin-left:491.25pt;margin-top:6.25pt;width:257.4pt;height:3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" fillcolor="#bfbfbf" stroked="f">
                <v:path arrowok="t"/>
                <w10:wrap type="through"/>
              </v:rect>
            </w:pict>
          </mc:Fallback>
        </mc:AlternateContent>
      </w:r>
      <w:r w:rsidR="00EF38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79375</wp:posOffset>
                </wp:positionV>
                <wp:extent cx="3138170" cy="4022725"/>
                <wp:effectExtent l="0" t="0" r="0" b="0"/>
                <wp:wrapSquare wrapText="bothSides"/>
                <wp:docPr id="7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8170" cy="402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511" w:rsidRPr="001F05C7" w:rsidRDefault="00545511" w:rsidP="00EF3880">
                            <w:pPr>
                              <w:rPr>
                                <w:rFonts w:ascii="Calibri" w:hAnsi="Calibri"/>
                                <w:color w:val="80808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808080"/>
                              </w:rPr>
                              <w:drawing>
                                <wp:inline distT="0" distB="0" distL="0" distR="0">
                                  <wp:extent cx="2956560" cy="3931920"/>
                                  <wp:effectExtent l="0" t="0" r="0" b="0"/>
                                  <wp:docPr id="8" name="Bild 8" descr="H:\Oberstufe\Kolleg-Niedersachsen_2017ff\72052 - Q1 - eA\Layout-Cover\72052_Cover_300dpi_Version1112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:\Oberstufe\Kolleg-Niedersachsen_2017ff\72052 - Q1 - eA\Layout-Cover\72052_Cover_300dpi_Version1112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393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feld 16" o:spid="_x0000_s1029" type="#_x0000_t202" style="position:absolute;margin-left:498pt;margin-top:6.25pt;width:247.1pt;height:316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XTqgIAAKk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" filled="f" stroked="f">
                <v:path arrowok="t"/>
                <v:textbox style="mso-fit-shape-to-text:t">
                  <w:txbxContent>
                    <w:p w:rsidR="00545511" w:rsidRPr="001F05C7" w:rsidRDefault="00545511" w:rsidP="00EF3880">
                      <w:pPr>
                        <w:rPr>
                          <w:rFonts w:ascii="Calibri" w:hAnsi="Calibri"/>
                          <w:color w:val="80808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808080"/>
                        </w:rPr>
                        <w:drawing>
                          <wp:inline distT="0" distB="0" distL="0" distR="0">
                            <wp:extent cx="2956560" cy="3931920"/>
                            <wp:effectExtent l="0" t="0" r="0" b="0"/>
                            <wp:docPr id="8" name="Bild 8" descr="H:\Oberstufe\Kolleg-Niedersachsen_2017ff\72052 - Q1 - eA\Layout-Cover\72052_Cover_300dpi_Version1112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:\Oberstufe\Kolleg-Niedersachsen_2017ff\72052 - Q1 - eA\Layout-Cover\72052_Cover_300dpi_Version1112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393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54"/>
        <w:gridCol w:w="5051"/>
        <w:gridCol w:w="1693"/>
        <w:gridCol w:w="1983"/>
        <w:gridCol w:w="3382"/>
        <w:gridCol w:w="1346"/>
      </w:tblGrid>
      <w:tr w:rsidR="00D911BF" w:rsidTr="008809E1">
        <w:tc>
          <w:tcPr>
            <w:tcW w:w="1504" w:type="dxa"/>
            <w:gridSpan w:val="2"/>
            <w:shd w:val="clear" w:color="auto" w:fill="C00000"/>
          </w:tcPr>
          <w:p w:rsidR="00D911BF" w:rsidRPr="008E660B" w:rsidRDefault="00D911BF" w:rsidP="008809E1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:rsidR="00D911BF" w:rsidRPr="008E660B" w:rsidRDefault="00D911BF" w:rsidP="008809E1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5051" w:type="dxa"/>
            <w:shd w:val="clear" w:color="auto" w:fill="C00000"/>
          </w:tcPr>
          <w:p w:rsidR="00D911BF" w:rsidRPr="00A71336" w:rsidRDefault="00EB192D" w:rsidP="00A71336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</w:t>
            </w:r>
            <w:r w:rsidR="00D911BF"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Unterrichtsschritt/ Lernaufgabe: Die </w:t>
            </w:r>
            <w:proofErr w:type="spellStart"/>
            <w:r w:rsidR="00D911BF"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 w:rsidR="00D911BF"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1693" w:type="dxa"/>
            <w:shd w:val="clear" w:color="auto" w:fill="C00000"/>
          </w:tcPr>
          <w:p w:rsidR="00D911BF" w:rsidRPr="008E660B" w:rsidRDefault="001B3E1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  <w:r w:rsidR="00D911BF"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gemäß KC</w:t>
            </w:r>
          </w:p>
        </w:tc>
        <w:tc>
          <w:tcPr>
            <w:tcW w:w="1983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2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46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D911BF" w:rsidTr="008809E1">
        <w:tc>
          <w:tcPr>
            <w:tcW w:w="750" w:type="dxa"/>
            <w:shd w:val="clear" w:color="auto" w:fill="C00000"/>
          </w:tcPr>
          <w:p w:rsidR="00D911BF" w:rsidRPr="008E660B" w:rsidRDefault="00D911BF" w:rsidP="008809E1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754" w:type="dxa"/>
            <w:shd w:val="clear" w:color="auto" w:fill="C00000"/>
          </w:tcPr>
          <w:p w:rsidR="00D911BF" w:rsidRPr="008E660B" w:rsidRDefault="00D911BF" w:rsidP="008809E1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5051" w:type="dxa"/>
            <w:shd w:val="clear" w:color="auto" w:fill="C00000"/>
          </w:tcPr>
          <w:p w:rsidR="00D911BF" w:rsidRPr="00A71336" w:rsidRDefault="00D911BF" w:rsidP="00A71336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3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3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2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46" w:type="dxa"/>
            <w:shd w:val="clear" w:color="auto" w:fill="C00000"/>
          </w:tcPr>
          <w:p w:rsidR="00D911BF" w:rsidRPr="008E660B" w:rsidRDefault="00D911BF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DD6660" w:rsidTr="008809E1">
        <w:tc>
          <w:tcPr>
            <w:tcW w:w="13613" w:type="dxa"/>
            <w:gridSpan w:val="6"/>
          </w:tcPr>
          <w:p w:rsidR="00DD6660" w:rsidRPr="00A71336" w:rsidRDefault="00DD6660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 Verfassungsorgane und politische Akteure im Willensbildungs- und Entscheidungsprozess. Das Gesetz zur Vorratsdatenspeicherung</w:t>
            </w:r>
          </w:p>
        </w:tc>
        <w:tc>
          <w:tcPr>
            <w:tcW w:w="1346" w:type="dxa"/>
          </w:tcPr>
          <w:p w:rsidR="00DD6660" w:rsidRPr="008E660B" w:rsidRDefault="00DD666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D6660" w:rsidTr="008809E1">
        <w:tc>
          <w:tcPr>
            <w:tcW w:w="13613" w:type="dxa"/>
            <w:gridSpan w:val="6"/>
          </w:tcPr>
          <w:p w:rsidR="00DD6660" w:rsidRPr="00A71336" w:rsidRDefault="00DD6660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1.1 „Vorratsdatenspeicherung“ – politisches Problem = politische Entscheidung?</w:t>
            </w:r>
          </w:p>
        </w:tc>
        <w:tc>
          <w:tcPr>
            <w:tcW w:w="1346" w:type="dxa"/>
          </w:tcPr>
          <w:p w:rsidR="00DD6660" w:rsidRPr="008E660B" w:rsidRDefault="00DD666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D6660" w:rsidRPr="00FD472C" w:rsidTr="008809E1">
        <w:tc>
          <w:tcPr>
            <w:tcW w:w="750" w:type="dxa"/>
          </w:tcPr>
          <w:p w:rsidR="00DD6660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DD6660" w:rsidRPr="008E660B" w:rsidRDefault="00DD6660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DD6660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(hier: Problemformulierung, Politikergebnis) Einflussmöglichkeiten der Verfassungsorgane und politischen bezogen auf politische Entscheidungsprozesse.</w:t>
            </w:r>
          </w:p>
        </w:tc>
        <w:tc>
          <w:tcPr>
            <w:tcW w:w="1693" w:type="dxa"/>
          </w:tcPr>
          <w:p w:rsidR="00DD6660" w:rsidRDefault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661C46" w:rsidRPr="008E660B" w:rsidRDefault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DD6660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Problem, Politikergebnis</w:t>
            </w:r>
          </w:p>
        </w:tc>
        <w:tc>
          <w:tcPr>
            <w:tcW w:w="3382" w:type="dxa"/>
          </w:tcPr>
          <w:p w:rsidR="00DD6660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politisches Problem</w:t>
            </w:r>
            <w:r w:rsidR="00311109">
              <w:rPr>
                <w:rFonts w:asciiTheme="minorHAnsi" w:hAnsiTheme="minorHAnsi" w:cstheme="minorHAnsi"/>
                <w:vertAlign w:val="subscript"/>
              </w:rPr>
              <w:t xml:space="preserve"> (Bedeutsamkeit, Divergenz, Definitionsabhängigkeit)</w:t>
            </w:r>
          </w:p>
          <w:p w:rsidR="00311109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Agenda</w:t>
            </w:r>
          </w:p>
          <w:p w:rsidR="00311109" w:rsidRPr="008E660B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Vorratsdatenspeicherung</w:t>
            </w:r>
          </w:p>
        </w:tc>
        <w:tc>
          <w:tcPr>
            <w:tcW w:w="1346" w:type="dxa"/>
          </w:tcPr>
          <w:p w:rsidR="00DD6660" w:rsidRPr="008E660B" w:rsidRDefault="0022060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311109">
              <w:rPr>
                <w:rFonts w:asciiTheme="minorHAnsi" w:hAnsiTheme="minorHAnsi" w:cstheme="minorHAnsi"/>
                <w:vertAlign w:val="subscript"/>
              </w:rPr>
              <w:t>10/11</w:t>
            </w:r>
          </w:p>
        </w:tc>
      </w:tr>
      <w:tr w:rsidR="008809E1" w:rsidRPr="00FD472C" w:rsidTr="008809E1">
        <w:tc>
          <w:tcPr>
            <w:tcW w:w="750" w:type="dxa"/>
          </w:tcPr>
          <w:p w:rsidR="008809E1" w:rsidRPr="008809E1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8809E1" w:rsidRPr="008809E1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109" w:type="dxa"/>
            <w:gridSpan w:val="4"/>
          </w:tcPr>
          <w:p w:rsidR="008809E1" w:rsidRPr="00A71336" w:rsidRDefault="008809E1" w:rsidP="00A71336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>Methode: Der Politikzyklus – mit einem Modell politische Prozesse analysieren</w:t>
            </w:r>
          </w:p>
        </w:tc>
        <w:tc>
          <w:tcPr>
            <w:tcW w:w="1346" w:type="dxa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D6660" w:rsidTr="008809E1">
        <w:tc>
          <w:tcPr>
            <w:tcW w:w="750" w:type="dxa"/>
          </w:tcPr>
          <w:p w:rsidR="00DD6660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DD6660" w:rsidRPr="008E660B" w:rsidRDefault="00DD6660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DD6660" w:rsidRPr="00A71336" w:rsidRDefault="00697181" w:rsidP="00A71336">
            <w:pPr>
              <w:rPr>
                <w:rFonts w:asciiTheme="minorHAnsi" w:hAnsiTheme="minorHAnsi" w:cstheme="minorHAnsi"/>
                <w:b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der Verfassungsorgane und politischen bezogen auf politische Entscheidungsprozesse.</w:t>
            </w:r>
          </w:p>
        </w:tc>
        <w:tc>
          <w:tcPr>
            <w:tcW w:w="1693" w:type="dxa"/>
          </w:tcPr>
          <w:p w:rsidR="00DD6660" w:rsidRPr="008E660B" w:rsidRDefault="008F69DF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DD6660" w:rsidRPr="008E660B" w:rsidRDefault="00FD472C" w:rsidP="00FD472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 xml:space="preserve">Politikzyklus als dynamisches Modell von Politik </w:t>
            </w:r>
          </w:p>
        </w:tc>
        <w:tc>
          <w:tcPr>
            <w:tcW w:w="3382" w:type="dxa"/>
          </w:tcPr>
          <w:p w:rsidR="00DD6660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Problem</w:t>
            </w:r>
          </w:p>
          <w:p w:rsidR="00311109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Agenda Setting</w:t>
            </w:r>
          </w:p>
          <w:p w:rsidR="00311109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Auseinandersetzung</w:t>
            </w:r>
          </w:p>
          <w:p w:rsidR="00311109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Entscheidung</w:t>
            </w:r>
          </w:p>
          <w:p w:rsidR="00311109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Implementation</w:t>
            </w:r>
          </w:p>
          <w:p w:rsidR="00311109" w:rsidRPr="008E660B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Bewertung (gesellschaftliche, politische)</w:t>
            </w:r>
          </w:p>
        </w:tc>
        <w:tc>
          <w:tcPr>
            <w:tcW w:w="1346" w:type="dxa"/>
          </w:tcPr>
          <w:p w:rsidR="00DD6660" w:rsidRPr="008E660B" w:rsidRDefault="003111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12/13</w:t>
            </w:r>
          </w:p>
        </w:tc>
      </w:tr>
      <w:tr w:rsidR="000176FC" w:rsidTr="005F0BB7">
        <w:tc>
          <w:tcPr>
            <w:tcW w:w="14959" w:type="dxa"/>
            <w:gridSpan w:val="7"/>
          </w:tcPr>
          <w:p w:rsidR="000176FC" w:rsidRPr="00A71336" w:rsidRDefault="0022060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1.2 Warum (k)eine Vorratsdatenspeicherung?</w:t>
            </w:r>
          </w:p>
        </w:tc>
      </w:tr>
      <w:tr w:rsidR="00220601" w:rsidTr="008809E1">
        <w:tc>
          <w:tcPr>
            <w:tcW w:w="13613" w:type="dxa"/>
            <w:gridSpan w:val="6"/>
          </w:tcPr>
          <w:p w:rsidR="00220601" w:rsidRPr="00A71336" w:rsidRDefault="0022060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1.2.1 Die Auseinandersetzung im Bundestag: Welche Positionen vertraten die Fraktionen?</w:t>
            </w:r>
          </w:p>
        </w:tc>
        <w:tc>
          <w:tcPr>
            <w:tcW w:w="1346" w:type="dxa"/>
          </w:tcPr>
          <w:p w:rsidR="00220601" w:rsidRPr="008E660B" w:rsidRDefault="0022060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20601" w:rsidRPr="00FD472C" w:rsidTr="008809E1">
        <w:tc>
          <w:tcPr>
            <w:tcW w:w="750" w:type="dxa"/>
          </w:tcPr>
          <w:p w:rsidR="0022060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220601" w:rsidRPr="008E660B" w:rsidRDefault="0022060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220601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(hier: politische Auseinandersetzung) 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Einflussmöglichkeiten der 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>Bundestagsfraktionen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 (politische Akteure) 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 xml:space="preserve">bezogen auf politische Entscheidungsprozesse. </w:t>
            </w:r>
          </w:p>
        </w:tc>
        <w:tc>
          <w:tcPr>
            <w:tcW w:w="1693" w:type="dxa"/>
          </w:tcPr>
          <w:p w:rsidR="00220601" w:rsidRPr="008E660B" w:rsidRDefault="00661C46" w:rsidP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220601" w:rsidRPr="008E660B" w:rsidRDefault="00FD472C" w:rsidP="00FD472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:rsidR="00E96A5C" w:rsidRPr="008E660B" w:rsidRDefault="00E96A5C" w:rsidP="00FD472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 xml:space="preserve">Politikzyklus: </w:t>
            </w:r>
            <w:r w:rsidR="004D0A81" w:rsidRPr="008E660B">
              <w:rPr>
                <w:rFonts w:asciiTheme="minorHAnsi" w:hAnsiTheme="minorHAnsi" w:cstheme="minorHAnsi"/>
                <w:vertAlign w:val="subscript"/>
              </w:rPr>
              <w:t>Auseinandersetzung</w:t>
            </w:r>
          </w:p>
        </w:tc>
        <w:tc>
          <w:tcPr>
            <w:tcW w:w="3382" w:type="dxa"/>
          </w:tcPr>
          <w:p w:rsidR="00FD472C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politische/r Auseinandersetzung/Konflikt</w:t>
            </w:r>
          </w:p>
          <w:p w:rsidR="00220601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Opposition (k</w:t>
            </w:r>
            <w:r w:rsidRPr="007E6135">
              <w:rPr>
                <w:rFonts w:asciiTheme="minorHAnsi" w:hAnsiTheme="minorHAnsi" w:cstheme="minorHAnsi"/>
                <w:vertAlign w:val="subscript"/>
              </w:rPr>
              <w:t xml:space="preserve">ooperative, kompetitive, </w:t>
            </w:r>
            <w:r w:rsidR="007E6135" w:rsidRPr="007E6135">
              <w:rPr>
                <w:rFonts w:asciiTheme="minorHAnsi" w:hAnsiTheme="minorHAnsi" w:cstheme="minorHAnsi"/>
                <w:vertAlign w:val="subscript"/>
              </w:rPr>
              <w:t>ad hoc</w:t>
            </w:r>
            <w:r w:rsidRPr="007E6135">
              <w:rPr>
                <w:rFonts w:asciiTheme="minorHAnsi" w:hAnsiTheme="minorHAnsi" w:cstheme="minorHAnsi"/>
                <w:vertAlign w:val="subscript"/>
              </w:rPr>
              <w:t>)</w:t>
            </w:r>
          </w:p>
          <w:p w:rsidR="00FD472C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Telekommunikationsgeheimnis</w:t>
            </w:r>
          </w:p>
          <w:p w:rsidR="007E6135" w:rsidRPr="008E660B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informationelle Selbstbestimmung</w:t>
            </w:r>
          </w:p>
        </w:tc>
        <w:tc>
          <w:tcPr>
            <w:tcW w:w="1346" w:type="dxa"/>
          </w:tcPr>
          <w:p w:rsidR="00220601" w:rsidRPr="008E660B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14/15</w:t>
            </w:r>
          </w:p>
        </w:tc>
      </w:tr>
      <w:tr w:rsidR="00220601" w:rsidTr="008809E1">
        <w:tc>
          <w:tcPr>
            <w:tcW w:w="13613" w:type="dxa"/>
            <w:gridSpan w:val="6"/>
          </w:tcPr>
          <w:p w:rsidR="00220601" w:rsidRPr="00A71336" w:rsidRDefault="0022060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1.2.2 Welche Interessen versuchen Verbände durchzusetzen?</w:t>
            </w:r>
          </w:p>
        </w:tc>
        <w:tc>
          <w:tcPr>
            <w:tcW w:w="1346" w:type="dxa"/>
          </w:tcPr>
          <w:p w:rsidR="00220601" w:rsidRPr="008E660B" w:rsidRDefault="0022060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20601" w:rsidRPr="008E660B" w:rsidTr="008809E1">
        <w:tc>
          <w:tcPr>
            <w:tcW w:w="750" w:type="dxa"/>
          </w:tcPr>
          <w:p w:rsidR="0022060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220601" w:rsidRPr="008E660B" w:rsidRDefault="0022060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220601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 von 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>Verbände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n (politische Akteure) 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 xml:space="preserve">bezogen auf politische Entscheidungsprozesse. </w:t>
            </w:r>
          </w:p>
        </w:tc>
        <w:tc>
          <w:tcPr>
            <w:tcW w:w="1693" w:type="dxa"/>
          </w:tcPr>
          <w:p w:rsidR="00220601" w:rsidRPr="008E660B" w:rsidRDefault="00661C46" w:rsidP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220601" w:rsidRPr="008E660B" w:rsidRDefault="00FD472C" w:rsidP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  <w:p w:rsidR="00E96A5C" w:rsidRPr="008E660B" w:rsidRDefault="004D0A81" w:rsidP="004D0A8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Ausei</w:t>
            </w:r>
            <w:r w:rsidR="00E96A5C" w:rsidRPr="008E660B">
              <w:rPr>
                <w:rFonts w:asciiTheme="minorHAnsi" w:hAnsiTheme="minorHAnsi" w:cstheme="minorHAnsi"/>
                <w:vertAlign w:val="subscript"/>
              </w:rPr>
              <w:t>n</w:t>
            </w:r>
            <w:r w:rsidRPr="008E660B">
              <w:rPr>
                <w:rFonts w:asciiTheme="minorHAnsi" w:hAnsiTheme="minorHAnsi" w:cstheme="minorHAnsi"/>
                <w:vertAlign w:val="subscript"/>
              </w:rPr>
              <w:t>an</w:t>
            </w:r>
            <w:r w:rsidR="00E96A5C" w:rsidRPr="008E660B">
              <w:rPr>
                <w:rFonts w:asciiTheme="minorHAnsi" w:hAnsiTheme="minorHAnsi" w:cstheme="minorHAnsi"/>
                <w:vertAlign w:val="subscript"/>
              </w:rPr>
              <w:t>dersetzung</w:t>
            </w:r>
          </w:p>
        </w:tc>
        <w:tc>
          <w:tcPr>
            <w:tcW w:w="3382" w:type="dxa"/>
          </w:tcPr>
          <w:p w:rsidR="00220601" w:rsidRPr="008E660B" w:rsidRDefault="0022060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</w:tcPr>
          <w:p w:rsidR="00220601" w:rsidRPr="008E660B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16-18</w:t>
            </w:r>
          </w:p>
        </w:tc>
      </w:tr>
      <w:tr w:rsidR="00220601" w:rsidTr="008809E1">
        <w:tc>
          <w:tcPr>
            <w:tcW w:w="13613" w:type="dxa"/>
            <w:gridSpan w:val="6"/>
          </w:tcPr>
          <w:p w:rsidR="00220601" w:rsidRPr="00A71336" w:rsidRDefault="0022060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1.2.3 Einfluss</w:t>
            </w:r>
            <w:r w:rsidR="006A038A" w:rsidRPr="00A71336">
              <w:rPr>
                <w:rFonts w:asciiTheme="minorHAnsi" w:hAnsiTheme="minorHAnsi" w:cstheme="minorHAnsi"/>
                <w:b/>
                <w:vertAlign w:val="subscript"/>
              </w:rPr>
              <w:t xml:space="preserve"> von Initiativen und Bewegungen: Wie vertreten Bürger ihre Position?</w:t>
            </w:r>
          </w:p>
        </w:tc>
        <w:tc>
          <w:tcPr>
            <w:tcW w:w="1346" w:type="dxa"/>
          </w:tcPr>
          <w:p w:rsidR="00220601" w:rsidRPr="008E660B" w:rsidRDefault="0022060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20601" w:rsidRPr="008E660B" w:rsidTr="008809E1">
        <w:tc>
          <w:tcPr>
            <w:tcW w:w="750" w:type="dxa"/>
          </w:tcPr>
          <w:p w:rsidR="00220601" w:rsidRPr="008E660B" w:rsidRDefault="0022060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</w:tcPr>
          <w:p w:rsidR="00220601" w:rsidRPr="008E660B" w:rsidRDefault="0022060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220601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von 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>Bürger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>n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>, Initiativen und Bewegungen</w:t>
            </w:r>
            <w:r w:rsidR="008E660B" w:rsidRPr="00A71336">
              <w:rPr>
                <w:rFonts w:asciiTheme="minorHAnsi" w:hAnsiTheme="minorHAnsi" w:cstheme="minorHAnsi"/>
                <w:vertAlign w:val="subscript"/>
              </w:rPr>
              <w:t xml:space="preserve"> (politische Akteure)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 xml:space="preserve"> bezogen auf politische Entscheidungsprozesse. </w:t>
            </w:r>
          </w:p>
        </w:tc>
        <w:tc>
          <w:tcPr>
            <w:tcW w:w="1693" w:type="dxa"/>
          </w:tcPr>
          <w:p w:rsidR="00220601" w:rsidRPr="008E660B" w:rsidRDefault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220601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Bürger, Initiativen, Bewegungen</w:t>
            </w:r>
          </w:p>
          <w:p w:rsidR="00E96A5C" w:rsidRPr="008E660B" w:rsidRDefault="00E96A5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lastRenderedPageBreak/>
              <w:t xml:space="preserve">Politikzyklus: </w:t>
            </w:r>
            <w:r w:rsidR="004D0A81" w:rsidRPr="008E660B">
              <w:rPr>
                <w:rFonts w:asciiTheme="minorHAnsi" w:hAnsiTheme="minorHAnsi" w:cstheme="minorHAnsi"/>
                <w:vertAlign w:val="subscript"/>
              </w:rPr>
              <w:t>Auseinandersetzung</w:t>
            </w:r>
          </w:p>
        </w:tc>
        <w:tc>
          <w:tcPr>
            <w:tcW w:w="3382" w:type="dxa"/>
          </w:tcPr>
          <w:p w:rsidR="00220601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Demonstration</w:t>
            </w:r>
          </w:p>
          <w:p w:rsidR="007E6135" w:rsidRPr="008E660B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Petition</w:t>
            </w:r>
          </w:p>
        </w:tc>
        <w:tc>
          <w:tcPr>
            <w:tcW w:w="1346" w:type="dxa"/>
          </w:tcPr>
          <w:p w:rsidR="00220601" w:rsidRPr="008E660B" w:rsidRDefault="007E613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19/20</w:t>
            </w:r>
          </w:p>
        </w:tc>
      </w:tr>
      <w:tr w:rsidR="006A038A" w:rsidTr="005F0BB7">
        <w:tc>
          <w:tcPr>
            <w:tcW w:w="14959" w:type="dxa"/>
            <w:gridSpan w:val="7"/>
          </w:tcPr>
          <w:p w:rsidR="006A038A" w:rsidRPr="00A71336" w:rsidRDefault="006A038A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1.2.4 Sicherheit und/oder Freiheit? Vorratsdatenspeicherung als Konflikt zwischen Grundwerten</w:t>
            </w:r>
          </w:p>
        </w:tc>
      </w:tr>
      <w:tr w:rsidR="006A038A" w:rsidTr="008809E1">
        <w:tc>
          <w:tcPr>
            <w:tcW w:w="750" w:type="dxa"/>
          </w:tcPr>
          <w:p w:rsidR="006A038A" w:rsidRPr="008E660B" w:rsidRDefault="006A038A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</w:tcPr>
          <w:p w:rsidR="006A038A" w:rsidRPr="008E660B" w:rsidRDefault="006A038A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6A038A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politische Vorschläge (hier: Innengesetzgebung) vor dem Hintergrund von gesellschaftlichen Grundwerten. </w:t>
            </w:r>
          </w:p>
        </w:tc>
        <w:tc>
          <w:tcPr>
            <w:tcW w:w="1693" w:type="dxa"/>
          </w:tcPr>
          <w:p w:rsidR="006A038A" w:rsidRPr="008E660B" w:rsidRDefault="00661C4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3" w:type="dxa"/>
          </w:tcPr>
          <w:p w:rsidR="006A038A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gesellschaftliche Grundwerte: Sicherheit, Freiheit</w:t>
            </w:r>
          </w:p>
        </w:tc>
        <w:tc>
          <w:tcPr>
            <w:tcW w:w="3382" w:type="dxa"/>
          </w:tcPr>
          <w:p w:rsidR="006A038A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Freiheit (formal, materiell)</w:t>
            </w:r>
          </w:p>
          <w:p w:rsidR="00FD472C" w:rsidRPr="008E660B" w:rsidRDefault="00FD472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Sicherheit</w:t>
            </w:r>
          </w:p>
        </w:tc>
        <w:tc>
          <w:tcPr>
            <w:tcW w:w="1346" w:type="dxa"/>
          </w:tcPr>
          <w:p w:rsidR="006A038A" w:rsidRPr="008E660B" w:rsidRDefault="004352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21-24</w:t>
            </w:r>
          </w:p>
        </w:tc>
      </w:tr>
      <w:tr w:rsidR="006A038A" w:rsidTr="008809E1">
        <w:tc>
          <w:tcPr>
            <w:tcW w:w="13613" w:type="dxa"/>
            <w:gridSpan w:val="6"/>
          </w:tcPr>
          <w:p w:rsidR="006A038A" w:rsidRPr="00A71336" w:rsidRDefault="006A038A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 Wer fällt die Entscheidung über ein Gesetz (zur Vorratsdatenspeicherung)?</w:t>
            </w:r>
          </w:p>
        </w:tc>
        <w:tc>
          <w:tcPr>
            <w:tcW w:w="1346" w:type="dxa"/>
          </w:tcPr>
          <w:p w:rsidR="006A038A" w:rsidRPr="008E660B" w:rsidRDefault="006A038A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A7723F" w:rsidTr="008809E1">
        <w:tc>
          <w:tcPr>
            <w:tcW w:w="13613" w:type="dxa"/>
            <w:gridSpan w:val="6"/>
          </w:tcPr>
          <w:p w:rsidR="00A7723F" w:rsidRPr="00A71336" w:rsidRDefault="00BE4A45" w:rsidP="008809E1">
            <w:pPr>
              <w:tabs>
                <w:tab w:val="left" w:pos="585"/>
              </w:tabs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1.3.1 Die Bundesregierung – das mächtigste Verfassungsorgan?</w:t>
            </w:r>
          </w:p>
        </w:tc>
        <w:tc>
          <w:tcPr>
            <w:tcW w:w="1346" w:type="dxa"/>
          </w:tcPr>
          <w:p w:rsidR="00A7723F" w:rsidRPr="008E660B" w:rsidRDefault="00A7723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von Bundeskanzler bzw. Bundesregierung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Bundesregierung</w:t>
            </w:r>
          </w:p>
          <w:p w:rsidR="008809E1" w:rsidRPr="008E660B" w:rsidRDefault="008809E1" w:rsidP="00E96A5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2" w:type="dxa"/>
            <w:vMerge w:val="restart"/>
          </w:tcPr>
          <w:p w:rsidR="008809E1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Bundeska</w:t>
            </w:r>
            <w:r w:rsidR="00EC038F">
              <w:rPr>
                <w:rFonts w:asciiTheme="minorHAnsi" w:hAnsiTheme="minorHAnsi" w:cstheme="minorHAnsi"/>
                <w:vertAlign w:val="subscript"/>
              </w:rPr>
              <w:t>n</w:t>
            </w:r>
            <w:r>
              <w:rPr>
                <w:rFonts w:asciiTheme="minorHAnsi" w:hAnsiTheme="minorHAnsi" w:cstheme="minorHAnsi"/>
                <w:vertAlign w:val="subscript"/>
              </w:rPr>
              <w:t>zler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Richtlinienkompetenz</w:t>
            </w:r>
          </w:p>
          <w:p w:rsidR="008809E1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Kanzlerprinzip</w:t>
            </w:r>
          </w:p>
          <w:p w:rsidR="008809E1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Ressortprinzip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Kollegialprinzip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Verfassungsnorm, Verfassungswirklichkeit</w:t>
            </w:r>
          </w:p>
        </w:tc>
        <w:tc>
          <w:tcPr>
            <w:tcW w:w="1346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26-29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rPr>
                <w:rFonts w:asciiTheme="minorHAnsi" w:hAnsiTheme="minorHAnsi" w:cstheme="minorHAnsi"/>
                <w:i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Partizipationsmöglichkeiten von Bundestagskanzler und Bundesregierung (Verfassungsorgane) im politischen Prozess.</w:t>
            </w:r>
          </w:p>
        </w:tc>
        <w:tc>
          <w:tcPr>
            <w:tcW w:w="1693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A038A" w:rsidTr="008809E1">
        <w:tc>
          <w:tcPr>
            <w:tcW w:w="13613" w:type="dxa"/>
            <w:gridSpan w:val="6"/>
          </w:tcPr>
          <w:p w:rsidR="006A038A" w:rsidRPr="00A71336" w:rsidRDefault="006A038A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1.3.2 Wie entsteht ein Gesetz?</w:t>
            </w:r>
          </w:p>
        </w:tc>
        <w:tc>
          <w:tcPr>
            <w:tcW w:w="1346" w:type="dxa"/>
          </w:tcPr>
          <w:p w:rsidR="006A038A" w:rsidRPr="008E660B" w:rsidRDefault="006A038A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A038A" w:rsidTr="008809E1">
        <w:tc>
          <w:tcPr>
            <w:tcW w:w="750" w:type="dxa"/>
          </w:tcPr>
          <w:p w:rsidR="006A038A" w:rsidRPr="008E660B" w:rsidRDefault="006A038A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</w:tcPr>
          <w:p w:rsidR="006A038A" w:rsidRPr="008E660B" w:rsidRDefault="006A038A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6A038A" w:rsidRPr="00A71336" w:rsidRDefault="00345C3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Aufgaben der Verfassungsorgane (hier: Bundesregierung, -tag, -rat und </w:t>
            </w:r>
            <w:r w:rsidR="00FD472C" w:rsidRPr="00A71336">
              <w:rPr>
                <w:rFonts w:asciiTheme="minorHAnsi" w:hAnsiTheme="minorHAnsi" w:cstheme="minorHAnsi"/>
                <w:vertAlign w:val="subscript"/>
              </w:rPr>
              <w:t>-</w:t>
            </w:r>
            <w:r w:rsidRPr="00A71336">
              <w:rPr>
                <w:rFonts w:asciiTheme="minorHAnsi" w:hAnsiTheme="minorHAnsi" w:cstheme="minorHAnsi"/>
                <w:vertAlign w:val="subscript"/>
              </w:rPr>
              <w:t xml:space="preserve">präsident) im Entscheidungsprozess. </w:t>
            </w:r>
          </w:p>
        </w:tc>
        <w:tc>
          <w:tcPr>
            <w:tcW w:w="1693" w:type="dxa"/>
          </w:tcPr>
          <w:p w:rsidR="006A038A" w:rsidRPr="008E660B" w:rsidRDefault="009A23B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</w:tcPr>
          <w:p w:rsidR="006A038A" w:rsidRPr="008E660B" w:rsidRDefault="00E96A5C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Auseinandersetzung, Entscheidung</w:t>
            </w:r>
          </w:p>
        </w:tc>
        <w:tc>
          <w:tcPr>
            <w:tcW w:w="3382" w:type="dxa"/>
          </w:tcPr>
          <w:p w:rsidR="006A038A" w:rsidRDefault="005B4D8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Gesetzesinitiative</w:t>
            </w:r>
          </w:p>
          <w:p w:rsidR="005B4D81" w:rsidRDefault="005B4D8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Lesungen im Bundestag</w:t>
            </w:r>
          </w:p>
          <w:p w:rsidR="005B4D81" w:rsidRDefault="005B4D8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Schlussabstimmung</w:t>
            </w:r>
          </w:p>
          <w:p w:rsidR="005B4D81" w:rsidRPr="008E660B" w:rsidRDefault="005B4D8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Vermittlungsausschuss</w:t>
            </w:r>
          </w:p>
        </w:tc>
        <w:tc>
          <w:tcPr>
            <w:tcW w:w="1346" w:type="dxa"/>
          </w:tcPr>
          <w:p w:rsidR="006A038A" w:rsidRPr="008E660B" w:rsidRDefault="005B4D8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30/31</w:t>
            </w:r>
          </w:p>
        </w:tc>
      </w:tr>
      <w:tr w:rsidR="006A038A" w:rsidTr="008809E1">
        <w:tc>
          <w:tcPr>
            <w:tcW w:w="13613" w:type="dxa"/>
            <w:gridSpan w:val="6"/>
          </w:tcPr>
          <w:p w:rsidR="006A038A" w:rsidRPr="00A71336" w:rsidRDefault="006A038A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1.3.3 Die Bundestagsabgeordneten – Entscheidungsfreiheit oder Fraktionsdisziplin?</w:t>
            </w:r>
          </w:p>
        </w:tc>
        <w:tc>
          <w:tcPr>
            <w:tcW w:w="1346" w:type="dxa"/>
          </w:tcPr>
          <w:p w:rsidR="006A038A" w:rsidRPr="008E660B" w:rsidRDefault="006A038A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des Bundestags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2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freies Abgeordnetenmandat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Gewissensfreiheit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Fraktionsdisziplin/-zwang</w:t>
            </w:r>
          </w:p>
        </w:tc>
        <w:tc>
          <w:tcPr>
            <w:tcW w:w="1346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32-34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Partizipationsmöglichkeiten der Bundestagsabgeordneten (Verfassungsorgane) im politischen Prozess. </w:t>
            </w:r>
          </w:p>
        </w:tc>
        <w:tc>
          <w:tcPr>
            <w:tcW w:w="1693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A038A" w:rsidTr="008809E1">
        <w:tc>
          <w:tcPr>
            <w:tcW w:w="13613" w:type="dxa"/>
            <w:gridSpan w:val="6"/>
          </w:tcPr>
          <w:p w:rsidR="006A038A" w:rsidRPr="00A71336" w:rsidRDefault="00CB0098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1.3.4 Der Bundestag – eine reine Abstimmungsinstitution für die Regierung?</w:t>
            </w:r>
          </w:p>
        </w:tc>
        <w:tc>
          <w:tcPr>
            <w:tcW w:w="1346" w:type="dxa"/>
          </w:tcPr>
          <w:p w:rsidR="006A038A" w:rsidRPr="008E660B" w:rsidRDefault="006A038A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des Bundestags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2" w:type="dxa"/>
            <w:vMerge w:val="restart"/>
          </w:tcPr>
          <w:p w:rsidR="008809E1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(Wahl, Gesetzgebung, Kontrolle, Kommunikation)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Rede- und Arbeitsparlament</w:t>
            </w:r>
          </w:p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:rsidR="008809E1" w:rsidRDefault="008809E1" w:rsidP="005B4D8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lastRenderedPageBreak/>
              <w:t>Fraktion</w:t>
            </w:r>
          </w:p>
          <w:p w:rsidR="008809E1" w:rsidRPr="008E660B" w:rsidRDefault="008809E1" w:rsidP="005B4D8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Koalition</w:t>
            </w:r>
          </w:p>
        </w:tc>
        <w:tc>
          <w:tcPr>
            <w:tcW w:w="1346" w:type="dxa"/>
            <w:vMerge w:val="restart"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S. 35-37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A71336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Partizipations-möglichkeiten der politischen Akteure (hier: Bundestag) im politischen Prozess.</w:t>
            </w:r>
          </w:p>
        </w:tc>
        <w:tc>
          <w:tcPr>
            <w:tcW w:w="1693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CB0098" w:rsidTr="008809E1">
        <w:tc>
          <w:tcPr>
            <w:tcW w:w="13613" w:type="dxa"/>
            <w:gridSpan w:val="6"/>
          </w:tcPr>
          <w:p w:rsidR="00CB0098" w:rsidRPr="00A71336" w:rsidRDefault="00CB0098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1.3.5 Der Bundesrat: Schlagkräftiger Vertreter der Länderinteressen?</w:t>
            </w:r>
          </w:p>
        </w:tc>
        <w:tc>
          <w:tcPr>
            <w:tcW w:w="1346" w:type="dxa"/>
          </w:tcPr>
          <w:p w:rsidR="00CB0098" w:rsidRPr="008E660B" w:rsidRDefault="00CB0098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des Bundesrats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Bundesrat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„ewiges Organ“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Vermittlungsausschuss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Föderalismus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38-41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Partizipationsmöglichkeiten des Bundesrats (Verfassungsorgane) im politischen Prozess.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1.3.6 Der Bundespräsident – zu machtlos, um Gesetze zu stoppen?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des Bundespräsidenten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Bundespräsident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Unterzeichnung von Gesetzen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Vertretung Deutschlands nach außen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Begnadigungsrecht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42/43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Partizipationsmöglichkeiten des Bundespräsidenten (Verfassungsorgane) im politischen Prozess.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 xml:space="preserve">Methode: Sachverhalte, Thesen und Problemstellungen kategorien- und </w:t>
            </w:r>
            <w:proofErr w:type="spellStart"/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>kriteriengeleitet</w:t>
            </w:r>
            <w:proofErr w:type="spellEnd"/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 xml:space="preserve"> beurteilen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44-46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1.4 Wie wird die „neue“ Vorratsdatenspeicherung umgesetzt und bewertet?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1.4.1 Welchen Einfluss hat das Bundesverfassungsgericht im politischen Entscheidungsprozess?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des Bundesverfassungsgerichts (Verfassungsorgane) bezogen auf politische Entscheidungsprozesse.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Bundesverfassungsgericht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Entscheidung, (rechtliche) Bewertung</w:t>
            </w:r>
          </w:p>
        </w:tc>
        <w:tc>
          <w:tcPr>
            <w:tcW w:w="3382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Verfassungsbeschwerde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Normenkontrolle (abstrakte, konkrete)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Parteiverbote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48-50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nehmen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Stellung zu Partizipationsmöglichkeiten des Bundesverfassungsgerichts (Verfassungsorgane) im politischen Prozess.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1.4.2 Beurteilung der „neuen“ Vorratsdatenspeicherung – in Gesellschaft und Rechtsprechung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Politikzyklus, welche politischen Akteure sich im Fall der Vorratsdatenspeicherung durchgesetzt haben.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vertAlign w:val="subscript"/>
              </w:rPr>
              <w:t>Politikzyklus: gesellschaftliche Bewertung</w:t>
            </w:r>
          </w:p>
        </w:tc>
        <w:tc>
          <w:tcPr>
            <w:tcW w:w="3382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51/52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A71336">
              <w:rPr>
                <w:rFonts w:asciiTheme="minorHAnsi" w:hAnsiTheme="minorHAnsi" w:cstheme="minorHAnsi"/>
                <w:vertAlign w:val="subscript"/>
              </w:rPr>
              <w:t>kriteriengeleitet</w:t>
            </w:r>
            <w:proofErr w:type="spell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die Entscheidung zur Vorratsdatenspeicherung.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 xml:space="preserve">Kompetenzen anwenden: </w:t>
            </w:r>
            <w:r w:rsidRPr="00A71336">
              <w:rPr>
                <w:rFonts w:asciiTheme="minorHAnsi" w:hAnsiTheme="minorHAnsi" w:cstheme="minorHAnsi"/>
                <w:b/>
                <w:bCs/>
                <w:vertAlign w:val="subscript"/>
              </w:rPr>
              <w:t>Der politische Prozess um die Atommüll-Endlagersuche – eine Chronologie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754" w:type="dxa"/>
          </w:tcPr>
          <w:p w:rsidR="008809E1" w:rsidRPr="008E660B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mithilfe des Politikzyklus Einflussmöglichkeiten der Verfassungsorgane und politischen Akteure bezogen auf politische Entscheidungsprozesse.</w:t>
            </w:r>
          </w:p>
        </w:tc>
        <w:tc>
          <w:tcPr>
            <w:tcW w:w="169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</w:t>
            </w:r>
          </w:p>
        </w:tc>
        <w:tc>
          <w:tcPr>
            <w:tcW w:w="3382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54/55</w:t>
            </w:r>
          </w:p>
        </w:tc>
      </w:tr>
    </w:tbl>
    <w:p w:rsidR="00730A33" w:rsidRDefault="00730A3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54"/>
        <w:gridCol w:w="5051"/>
        <w:gridCol w:w="1693"/>
        <w:gridCol w:w="1983"/>
        <w:gridCol w:w="3382"/>
        <w:gridCol w:w="1346"/>
      </w:tblGrid>
      <w:tr w:rsidR="00730A33" w:rsidRPr="008E660B" w:rsidTr="005302E5">
        <w:tc>
          <w:tcPr>
            <w:tcW w:w="1504" w:type="dxa"/>
            <w:gridSpan w:val="2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5051" w:type="dxa"/>
            <w:shd w:val="clear" w:color="auto" w:fill="C00000"/>
          </w:tcPr>
          <w:p w:rsidR="00730A33" w:rsidRPr="00A71336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</w:t>
            </w:r>
            <w:r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Unterrichtsschritt/ Lernaufgabe: Die </w:t>
            </w:r>
            <w:proofErr w:type="spellStart"/>
            <w:r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 w:rsidRPr="00A71336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1693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gemäß KC</w:t>
            </w:r>
          </w:p>
        </w:tc>
        <w:tc>
          <w:tcPr>
            <w:tcW w:w="1983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2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46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730A33" w:rsidRPr="008E660B" w:rsidTr="005302E5">
        <w:tc>
          <w:tcPr>
            <w:tcW w:w="750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754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8E660B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5051" w:type="dxa"/>
            <w:shd w:val="clear" w:color="auto" w:fill="C00000"/>
          </w:tcPr>
          <w:p w:rsidR="00730A33" w:rsidRPr="00A71336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3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3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2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46" w:type="dxa"/>
            <w:shd w:val="clear" w:color="auto" w:fill="C00000"/>
          </w:tcPr>
          <w:p w:rsidR="00730A33" w:rsidRPr="008E660B" w:rsidRDefault="00730A33" w:rsidP="005302E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 xml:space="preserve">2 Wie </w:t>
            </w:r>
            <w:proofErr w:type="spellStart"/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könn</w:t>
            </w:r>
            <w:proofErr w:type="spellEnd"/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(t)en Bürger politisch partizipieren?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2.1 Partizipation: Wie nutzen Bürger ihre Beteiligungsmöglichkeiten?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</w:tcPr>
          <w:p w:rsidR="008809E1" w:rsidRPr="008E660B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8809E1" w:rsidRPr="005F0BB7" w:rsidRDefault="008809E1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Statistiken zur Entwicklung politischer Teilhabe (quantitativ und qualitativ).</w:t>
            </w:r>
          </w:p>
        </w:tc>
        <w:tc>
          <w:tcPr>
            <w:tcW w:w="169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Partizipationsformen (institutionalisierte, nicht/weniger institutionalisierte)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58/59</w:t>
            </w:r>
          </w:p>
        </w:tc>
      </w:tr>
      <w:tr w:rsidR="00BC0EF3" w:rsidTr="008809E1">
        <w:tc>
          <w:tcPr>
            <w:tcW w:w="750" w:type="dxa"/>
            <w:vMerge w:val="restart"/>
          </w:tcPr>
          <w:p w:rsidR="00BC0EF3" w:rsidRPr="00A71336" w:rsidRDefault="00BC0EF3" w:rsidP="008809E1">
            <w:pPr>
              <w:jc w:val="center"/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BC0EF3" w:rsidRPr="00A71336" w:rsidRDefault="00BC0EF3" w:rsidP="008809E1">
            <w:pPr>
              <w:jc w:val="center"/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12109" w:type="dxa"/>
            <w:gridSpan w:val="4"/>
          </w:tcPr>
          <w:p w:rsidR="00BC0EF3" w:rsidRPr="00A71336" w:rsidRDefault="00BC0EF3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>Methode: Partizipationsformen analysieren und vergleichen</w:t>
            </w:r>
          </w:p>
        </w:tc>
        <w:tc>
          <w:tcPr>
            <w:tcW w:w="1346" w:type="dxa"/>
          </w:tcPr>
          <w:p w:rsidR="00BC0EF3" w:rsidRPr="008E660B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C0EF3" w:rsidTr="008809E1">
        <w:tc>
          <w:tcPr>
            <w:tcW w:w="750" w:type="dxa"/>
            <w:vMerge/>
          </w:tcPr>
          <w:p w:rsidR="00BC0EF3" w:rsidRPr="008E660B" w:rsidRDefault="00BC0EF3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BC0EF3" w:rsidRPr="005F0BB7" w:rsidRDefault="00BC0EF3" w:rsidP="008809E1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BC0EF3" w:rsidRPr="00A71336" w:rsidRDefault="00BC0EF3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Funktionen von Partizipation für die Demokratie (Artikulation, Integration, Repräsentation, Kontrolle).</w:t>
            </w:r>
          </w:p>
        </w:tc>
        <w:tc>
          <w:tcPr>
            <w:tcW w:w="1693" w:type="dxa"/>
          </w:tcPr>
          <w:p w:rsidR="00BC0EF3" w:rsidRPr="008E660B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</w:tcPr>
          <w:p w:rsidR="00BC0EF3" w:rsidRPr="008E660B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</w:tcPr>
          <w:p w:rsidR="00BC0EF3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Artikulation</w:t>
            </w:r>
          </w:p>
          <w:p w:rsidR="00BC0EF3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Repräsentation</w:t>
            </w:r>
          </w:p>
          <w:p w:rsidR="00BC0EF3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Kontrolle</w:t>
            </w:r>
          </w:p>
          <w:p w:rsidR="00BC0EF3" w:rsidRPr="008E660B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Integration</w:t>
            </w:r>
          </w:p>
        </w:tc>
        <w:tc>
          <w:tcPr>
            <w:tcW w:w="1346" w:type="dxa"/>
          </w:tcPr>
          <w:p w:rsidR="00BC0EF3" w:rsidRPr="008E660B" w:rsidRDefault="00BC0EF3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60/61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 Schaffen politische Parteien genügend Partizipationschancen?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2.2.1 Welche Funktionen sollen Parteien erfüllen?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politische Partizipation in deutschen und europäischen Parteien.</w:t>
            </w:r>
          </w:p>
        </w:tc>
        <w:tc>
          <w:tcPr>
            <w:tcW w:w="1693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Parteienprivileg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(Personenauswahl, Vermittlung, Interessenausgleich, Systemlegitimation)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62/63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2.2.2 Wofür stehen und warum entstehen (neue) Parteien?</w:t>
            </w:r>
          </w:p>
        </w:tc>
        <w:tc>
          <w:tcPr>
            <w:tcW w:w="1346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</w:tcPr>
          <w:p w:rsidR="008809E1" w:rsidRPr="008E660B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das Entstehen bzw. Erstarken neuer Parteien.</w:t>
            </w:r>
          </w:p>
        </w:tc>
        <w:tc>
          <w:tcPr>
            <w:tcW w:w="169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Cleavages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>/gesellschaftliche Konfliktlinien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Kosmopolitismus</w:t>
            </w:r>
          </w:p>
          <w:p w:rsidR="008809E1" w:rsidRDefault="008809E1" w:rsidP="00EC038F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Kommun</w:t>
            </w:r>
            <w:r w:rsidR="00EC038F">
              <w:rPr>
                <w:rFonts w:asciiTheme="minorHAnsi" w:hAnsiTheme="minorHAnsi" w:cstheme="minorHAnsi"/>
                <w:vertAlign w:val="subscript"/>
              </w:rPr>
              <w:t>i</w:t>
            </w:r>
            <w:r>
              <w:rPr>
                <w:rFonts w:asciiTheme="minorHAnsi" w:hAnsiTheme="minorHAnsi" w:cstheme="minorHAnsi"/>
                <w:vertAlign w:val="subscript"/>
              </w:rPr>
              <w:t>tarismus</w:t>
            </w:r>
          </w:p>
        </w:tc>
        <w:tc>
          <w:tcPr>
            <w:tcW w:w="1346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64-66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2.2.3 Repräsentieren Parteien annähernd die Bevölkerung?</w:t>
            </w:r>
          </w:p>
        </w:tc>
        <w:tc>
          <w:tcPr>
            <w:tcW w:w="1346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Statistiken zur Entwicklung politischer Teilhabe in und durch Parteien (quantitativ und qualitativ).</w:t>
            </w:r>
          </w:p>
        </w:tc>
        <w:tc>
          <w:tcPr>
            <w:tcW w:w="169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Parteitypen (Kader-, Massen-, Volks-, professionalisierte Wähler-, Klientel-, Regionalpartei)</w:t>
            </w:r>
          </w:p>
        </w:tc>
        <w:tc>
          <w:tcPr>
            <w:tcW w:w="1346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67-69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5F0BB7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beurteilen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die staatliche Mitfinanzierung der Parteien. 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Parteienfinanzierung</w:t>
            </w:r>
          </w:p>
        </w:tc>
        <w:tc>
          <w:tcPr>
            <w:tcW w:w="1346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i/>
                <w:vertAlign w:val="subscript"/>
              </w:rPr>
              <w:t>Methode: Karikaturen analysieren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70/71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2.2.4 Mitarbeiten und Mitentscheiden – ermöglichen Parteien das wirklich?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pStyle w:val="western"/>
              <w:spacing w:before="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</w:t>
            </w:r>
            <w:proofErr w:type="gramEnd"/>
            <w:r w:rsidRPr="00A71336"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 politische Parteien hinsichtlich Funktionen von Partizipation für die Demokratie (v. a. Artikulation, Integration).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politische Parteien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Parteiorganisation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Parteitage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Mitgliederentscheid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S. 72/73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5F0BB7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die Partizipation durch bzw. in politische/n deutschen und europäischen Parteien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2.2.5 (Wie) Kann wieder mehr Bürgerbeteiligung durch Parteien geschaffen werden?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unterschiedliche Vorschläge politischer Partizipation in Parteien in Deutschland und auf europäischer Ebene.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Parteivorsitz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Vorfeldorganisationen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74/75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5F0BB7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unterschiedliche Partizipationsvorschläge für Parteien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2.2.6 Europäische Parteien – machtvolle Repräsentanten der EU-Bürger?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5F0BB7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den Stand politischer Partizipation in Parteien auf europäischer Ebene.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europäische Parteifamilien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Individualmitgliedschaft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76/77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5F0BB7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Auswirkungen der Partizipation durch europäische Parteien auf die repräsentative Demokratie der EU.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2.3 Ermöglichen Verbände gerechte Partizipationschancen?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04DFB" w:rsidRDefault="008809E1" w:rsidP="008809E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vertAlign w:val="subscript"/>
              </w:rPr>
            </w:pPr>
            <w:r w:rsidRPr="00A04DFB">
              <w:rPr>
                <w:rFonts w:asciiTheme="minorHAnsi" w:hAnsiTheme="minorHAnsi" w:cstheme="minorHAnsi"/>
                <w:b/>
                <w:vertAlign w:val="subscript"/>
              </w:rPr>
              <w:t xml:space="preserve">2.3.1 </w:t>
            </w:r>
            <w:r w:rsidRPr="00A04DFB">
              <w:rPr>
                <w:rFonts w:asciiTheme="minorHAnsi" w:hAnsiTheme="minorHAnsi" w:cstheme="minorHAnsi"/>
                <w:b/>
                <w:bCs/>
                <w:vertAlign w:val="subscript"/>
              </w:rPr>
              <w:t>Wie können Bürger und Unternehmen über Verbände Einfluss nehmen?</w:t>
            </w:r>
          </w:p>
        </w:tc>
        <w:tc>
          <w:tcPr>
            <w:tcW w:w="1346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einen Interessenkonflikt zwischen Verbänden entgegengesetzter Ausrichtung.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Vereinigungsfreiheit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80-82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vergleichen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Interessenverbände mit politischen Parteien.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2.3.2 Warum überhaupt Interessenverbände?</w:t>
            </w:r>
          </w:p>
        </w:tc>
        <w:tc>
          <w:tcPr>
            <w:tcW w:w="1346" w:type="dxa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8E660B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politische Partizipation durch Verbände.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2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(Aggregation, Artikulation, Vermittlung, Information)</w:t>
            </w:r>
          </w:p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Partikular-/Teilinteressen</w:t>
            </w:r>
          </w:p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Pluralismus</w:t>
            </w:r>
          </w:p>
        </w:tc>
        <w:tc>
          <w:tcPr>
            <w:tcW w:w="1346" w:type="dxa"/>
            <w:vMerge w:val="restart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83/84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die Bedeutung von Interessenverbänden vor dem Hintergrund pluralistischer Grundannahmen.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 Interessenverbände im Hinblick auf Legitimität.</w:t>
            </w:r>
          </w:p>
        </w:tc>
        <w:tc>
          <w:tcPr>
            <w:tcW w:w="169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71336">
              <w:rPr>
                <w:rFonts w:asciiTheme="minorHAnsi" w:hAnsiTheme="minorHAnsi" w:cstheme="minorHAnsi"/>
                <w:b/>
                <w:vertAlign w:val="subscript"/>
              </w:rPr>
              <w:t>2.3.3 Hat jeder Verband dieselben Durchsetzungschancen?</w:t>
            </w: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rPr>
          <w:trHeight w:val="879"/>
        </w:trPr>
        <w:tc>
          <w:tcPr>
            <w:tcW w:w="750" w:type="dxa"/>
          </w:tcPr>
          <w:p w:rsidR="008809E1" w:rsidRPr="008E660B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</w:tcPr>
          <w:p w:rsidR="008809E1" w:rsidRPr="008E660B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A71336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A71336">
              <w:rPr>
                <w:rFonts w:asciiTheme="minorHAnsi" w:hAnsiTheme="minorHAnsi" w:cstheme="minorHAnsi"/>
                <w:vertAlign w:val="subscript"/>
              </w:rPr>
              <w:t>analysieren Interessenverbände hinsichtlich der Funktionen von Partizipation für die Demokratie (v. a</w:t>
            </w:r>
            <w:proofErr w:type="gramStart"/>
            <w:r w:rsidRPr="00A71336">
              <w:rPr>
                <w:rFonts w:asciiTheme="minorHAnsi" w:hAnsiTheme="minorHAnsi" w:cstheme="minorHAnsi"/>
                <w:vertAlign w:val="subscript"/>
              </w:rPr>
              <w:t xml:space="preserve">.  </w:t>
            </w:r>
            <w:proofErr w:type="gramEnd"/>
            <w:r w:rsidRPr="00A71336">
              <w:rPr>
                <w:rFonts w:asciiTheme="minorHAnsi" w:hAnsiTheme="minorHAnsi" w:cstheme="minorHAnsi"/>
                <w:vertAlign w:val="subscript"/>
              </w:rPr>
              <w:t>Artikulation, Repräsentation, Kontrolle).</w:t>
            </w:r>
          </w:p>
        </w:tc>
        <w:tc>
          <w:tcPr>
            <w:tcW w:w="169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2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</w:tcPr>
          <w:p w:rsidR="008809E1" w:rsidRPr="008E660B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85-87</w:t>
            </w: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2.3.4 (Unter welchen Bedingungen) Ist Verbandseinfluss nützlich und legitim?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Interessenverbände im Hinblick auf Legitimität und Gerechtigkeit.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lastRenderedPageBreak/>
              <w:t>Verbände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Lobby, Lobbyismus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88-90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Auswirkungen von Verbandseinfluss auf die repräsentative Demokratie.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rPr>
          <w:trHeight w:val="72"/>
        </w:trPr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Regulierungsvorschläge für Lobbyeinfluss.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2.4 Bürgerinteressen an der Basis durchsetzen? Bürgerinitiativen und soziale Bewegungen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2.4.1 Bürgerinitiativen – wirkungsvolle Alternative zu Parteien und Verbänden?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politische Partizipation durch Initiativen.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Bürgerinitiativen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92-95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Bürgerinitiativen hinsichtlich der Funktionen von Partizipation für die Demokratie (Artikulation, Repräsentation, Integration, Kontrolle).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Bürgerinitiativen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2.4.2 Alte, neue Beteiligungsform: Kommen soziale Bewegungen wieder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politische Partizipation durch (neue) soziale Bewegungen.</w:t>
            </w:r>
          </w:p>
        </w:tc>
        <w:tc>
          <w:tcPr>
            <w:tcW w:w="1693" w:type="dxa"/>
            <w:vMerge w:val="restart"/>
          </w:tcPr>
          <w:p w:rsidR="008809E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soziale Bewegungen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neue soziale Bewegung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96-98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(neue) soziale Bewegungen hinsichtlich der Funktionen von Partizipation für die Demokratie (Artikulation, Repräsentation, Integration, Kontrolle).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(neue) soziale Bewegungen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 Reichen demokratische Wahlen zur politischen Teilhabe?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2.5.1 Wozu dienen Wahlen?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Wahlen als Form politischer Partizipation in Deutschland und auf europäischer Ebene.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Funktionen von Wahlen (Volksrepräsentation, Herrschaftslegitimation und -kontrolle, Meinungsintegration)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Repräsentation (demokratische)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100/101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Funktionen von Wahlen für die Demokratie (Artikulation, Integration, Repräsentation, Kontrolle).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2.5.2 Wer wählt(e) wie?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Statistiken zur Entwicklung politischer Teilhabe (quantitativ).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Wählerstruktur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Wählerwanderung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Modelle des Wählerverhaltens (soziologisch, individualpsych</w:t>
            </w:r>
            <w:r w:rsidR="00EC038F">
              <w:rPr>
                <w:rFonts w:asciiTheme="minorHAnsi" w:hAnsiTheme="minorHAnsi" w:cstheme="minorHAnsi"/>
                <w:vertAlign w:val="subscript"/>
              </w:rPr>
              <w:t>o</w:t>
            </w:r>
            <w:r w:rsidRPr="003F3884">
              <w:rPr>
                <w:rFonts w:asciiTheme="minorHAnsi" w:hAnsiTheme="minorHAnsi" w:cstheme="minorHAnsi"/>
                <w:vertAlign w:val="subscript"/>
              </w:rPr>
              <w:t xml:space="preserve">logisch, rational </w:t>
            </w:r>
            <w:proofErr w:type="spellStart"/>
            <w:r w:rsidRPr="003F3884">
              <w:rPr>
                <w:rFonts w:asciiTheme="minorHAnsi" w:hAnsiTheme="minorHAnsi" w:cstheme="minorHAnsi"/>
                <w:vertAlign w:val="subscript"/>
              </w:rPr>
              <w:t>choice</w:t>
            </w:r>
            <w:proofErr w:type="spellEnd"/>
            <w:r w:rsidRPr="003F3884">
              <w:rPr>
                <w:rFonts w:asciiTheme="minorHAnsi" w:hAnsiTheme="minorHAnsi" w:cstheme="minorHAnsi"/>
                <w:vertAlign w:val="subscript"/>
              </w:rPr>
              <w:t>, soziale Milieus)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101-105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erläutern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Wahlentscheidungen vor dem Hintergrund theoretischer Modelle des Wählerverhaltens.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2.5.3 Warum beteiligen sich Bürgerinnen und Bürger (nicht) an Wahlen?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Statistiken zur Entwicklung politischer Teilhabe (quantitativ).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Nichtwähler-Typen (politikferne, unzufriedene, abwägende)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Wahlpflicht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106-108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Wahlen als Partizipationsform im Hinblick auf Wirksamkeit und Gerechtigkeit.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die Einführung einer Wahlpflicht.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2.5.4 Wie wird in Deutschland gewählt? Grundlagen des Wahlsystems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Wahlen (bzw. das Wahlsystem) in Deutschland.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Mehrheitswahl (relative, absolute)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Verhältniswahl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personalisiertes Verhältniswahlrecht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Erst- und Zweitstimme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Direktmandat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Landesliste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109-112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Wahlen als Partizipationsform im Hinblick auf Legitimität und Gerechtigkeit.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2.5.5 (Wie) sollte das Wahlrecht reformiert werden?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Probleme des deutschen Wahlsystems.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Überhangmandate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Ausgleichsmandate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Wahlkreise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113/114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Reformvorschläge für das deutsche Wahlrecht.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2.6 Sollte die direkte Einflussnahme der Bürgerschaft erweitert werden?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2.6.1 Welche direktdemokratischen Rechte hat ein Niedersachse in Land und Bund?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plebiszitäre Elemente in der repräsentativen Demokratie.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plebiszitäre Demokratie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Volksinitiative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Volksbegehren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Volksentscheid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Referendum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116/117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arbeiten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plebiszitäre Partizipationschancen in der repräsentativen Demokratie heraus.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2.6.2 Repräsentative und direktdemokratische Demokratiemodelle in der Theorie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Theorien der repräsentativen und plebiszitären Demokratie.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repräsentative und plebiszitäre Demokratie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Souveränität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Repräsentation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Gemeinwille/Gemeinwohl (a priori, a posteriori)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Teil-/Partikularinteressen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118-121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vergleichen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Partizipationschancen in der repräsentativen und plebiszitären Demokratietheorie.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vor dem Hintergrund repräsentativer und plebiszitärer Demokratietheorien Partizipationsmöglichkeiten in der Demokratie.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2.6.3 Sollten direktdemokratische Elemente auf Bundesebene verankert werden?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Elemente plebiszitärer Demokratie.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repräsentative und plebiszitäre Demokratie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Bürgerinitiative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Bürgerbegehren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lastRenderedPageBreak/>
              <w:t>Bürgerentscheid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lastRenderedPageBreak/>
              <w:t>S. 122-124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arbeiten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Partizipationschancen plebiszitärer Demokratie heraus.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Partizipationsmöglichkeiten durch plebiszitäre Elemente in der Demokratie.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 xml:space="preserve">2.6.4 Sollten </w:t>
            </w:r>
            <w:proofErr w:type="spellStart"/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deliberative</w:t>
            </w:r>
            <w:proofErr w:type="spellEnd"/>
            <w:r w:rsidRPr="003F3884">
              <w:rPr>
                <w:rFonts w:asciiTheme="minorHAnsi" w:hAnsiTheme="minorHAnsi" w:cstheme="minorHAnsi"/>
                <w:b/>
                <w:vertAlign w:val="subscript"/>
              </w:rPr>
              <w:t xml:space="preserve"> Entscheidungsstrukturen auf- oder ausgebaut werden?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Elemente </w:t>
            </w:r>
            <w:proofErr w:type="spellStart"/>
            <w:r w:rsidRPr="003F3884">
              <w:rPr>
                <w:rFonts w:asciiTheme="minorHAnsi" w:hAnsiTheme="minorHAnsi" w:cstheme="minorHAnsi"/>
                <w:vertAlign w:val="subscript"/>
              </w:rPr>
              <w:t>deliberativer</w:t>
            </w:r>
            <w:proofErr w:type="spell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Demokratie.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Deliberation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Argumentationsqualität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Konsensorientierung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125/126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arbeiten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Partizipationschancen </w:t>
            </w:r>
            <w:proofErr w:type="spellStart"/>
            <w:r w:rsidRPr="003F3884">
              <w:rPr>
                <w:rFonts w:asciiTheme="minorHAnsi" w:hAnsiTheme="minorHAnsi" w:cstheme="minorHAnsi"/>
                <w:vertAlign w:val="subscript"/>
              </w:rPr>
              <w:t>deliberativer</w:t>
            </w:r>
            <w:proofErr w:type="spell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Demokratie heraus.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beurteilen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Partizipationsmöglichkeiten durch </w:t>
            </w:r>
            <w:proofErr w:type="spellStart"/>
            <w:r w:rsidRPr="003F3884">
              <w:rPr>
                <w:rFonts w:asciiTheme="minorHAnsi" w:hAnsiTheme="minorHAnsi" w:cstheme="minorHAnsi"/>
                <w:vertAlign w:val="subscript"/>
              </w:rPr>
              <w:t>deliberative</w:t>
            </w:r>
            <w:proofErr w:type="spell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Elemente in der Demokratie.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2.6.5 Welche Beteiligungsmöglichkeiten haben EU-Bürger?</w:t>
            </w:r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3F3884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</w:tcPr>
          <w:p w:rsidR="008809E1" w:rsidRPr="003F3884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unterschiedliche Formen politischer Partizipation in auf europäischer Ebene.</w:t>
            </w:r>
          </w:p>
        </w:tc>
        <w:tc>
          <w:tcPr>
            <w:tcW w:w="169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Partizipation in der EU</w:t>
            </w:r>
          </w:p>
        </w:tc>
        <w:tc>
          <w:tcPr>
            <w:tcW w:w="3382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Supranationalität</w:t>
            </w:r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 w:rsidRPr="003F3884">
              <w:rPr>
                <w:rFonts w:asciiTheme="minorHAnsi" w:hAnsiTheme="minorHAnsi" w:cstheme="minorHAnsi"/>
                <w:vertAlign w:val="subscript"/>
              </w:rPr>
              <w:t>Intergouvernementalität</w:t>
            </w:r>
            <w:proofErr w:type="spellEnd"/>
          </w:p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Europäische Bürgerinitiative</w:t>
            </w:r>
          </w:p>
        </w:tc>
        <w:tc>
          <w:tcPr>
            <w:tcW w:w="1346" w:type="dxa"/>
            <w:vMerge w:val="restart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3F3884">
              <w:rPr>
                <w:rFonts w:asciiTheme="minorHAnsi" w:hAnsiTheme="minorHAnsi" w:cstheme="minorHAnsi"/>
                <w:vertAlign w:val="subscript"/>
              </w:rPr>
              <w:t>S. 127-129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analysieren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Funktionen von Partizipation für die Demokratie in Europa.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3F3884">
              <w:rPr>
                <w:rFonts w:asciiTheme="minorHAnsi" w:hAnsiTheme="minorHAnsi" w:cstheme="minorHAnsi"/>
                <w:vertAlign w:val="subscript"/>
              </w:rPr>
              <w:t>erörtern</w:t>
            </w:r>
            <w:proofErr w:type="gramEnd"/>
            <w:r w:rsidRPr="003F3884">
              <w:rPr>
                <w:rFonts w:asciiTheme="minorHAnsi" w:hAnsiTheme="minorHAnsi" w:cstheme="minorHAnsi"/>
                <w:vertAlign w:val="subscript"/>
              </w:rPr>
              <w:t xml:space="preserve"> unterschiedliche Formen der Partizipation in der EU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13613" w:type="dxa"/>
            <w:gridSpan w:val="6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F3884">
              <w:rPr>
                <w:rFonts w:asciiTheme="minorHAnsi" w:hAnsiTheme="minorHAnsi" w:cstheme="minorHAnsi"/>
                <w:b/>
                <w:vertAlign w:val="subscript"/>
              </w:rPr>
              <w:t xml:space="preserve">Kompetenzen anwenden: Jason Brennan: Für eine </w:t>
            </w:r>
            <w:proofErr w:type="spellStart"/>
            <w:r w:rsidRPr="003F3884">
              <w:rPr>
                <w:rFonts w:asciiTheme="minorHAnsi" w:hAnsiTheme="minorHAnsi" w:cstheme="minorHAnsi"/>
                <w:b/>
                <w:vertAlign w:val="subscript"/>
              </w:rPr>
              <w:t>Epistokratie</w:t>
            </w:r>
            <w:proofErr w:type="spellEnd"/>
          </w:p>
        </w:tc>
        <w:tc>
          <w:tcPr>
            <w:tcW w:w="1346" w:type="dxa"/>
          </w:tcPr>
          <w:p w:rsidR="008809E1" w:rsidRPr="003F3884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809E1" w:rsidTr="008809E1">
        <w:tc>
          <w:tcPr>
            <w:tcW w:w="750" w:type="dxa"/>
            <w:vMerge w:val="restart"/>
          </w:tcPr>
          <w:p w:rsidR="008809E1" w:rsidRPr="00545511" w:rsidRDefault="00BC0EF3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754" w:type="dxa"/>
            <w:vMerge w:val="restart"/>
          </w:tcPr>
          <w:p w:rsidR="008809E1" w:rsidRPr="00545511" w:rsidRDefault="008809E1" w:rsidP="00BC0EF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gramStart"/>
            <w:r w:rsidRPr="00545511">
              <w:rPr>
                <w:rFonts w:asciiTheme="minorHAnsi" w:hAnsiTheme="minorHAnsi" w:cstheme="minorHAnsi"/>
                <w:vertAlign w:val="subscript"/>
              </w:rPr>
              <w:t>beschreiben</w:t>
            </w:r>
            <w:proofErr w:type="gramEnd"/>
            <w:r w:rsidRPr="00545511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 w:rsidRPr="00545511">
              <w:rPr>
                <w:rFonts w:asciiTheme="minorHAnsi" w:hAnsiTheme="minorHAnsi" w:cstheme="minorHAnsi"/>
                <w:vertAlign w:val="subscript"/>
              </w:rPr>
              <w:t>epistokratische</w:t>
            </w:r>
            <w:proofErr w:type="spellEnd"/>
            <w:r w:rsidRPr="00545511">
              <w:rPr>
                <w:rFonts w:asciiTheme="minorHAnsi" w:hAnsiTheme="minorHAnsi" w:cstheme="minorHAnsi"/>
                <w:vertAlign w:val="subscript"/>
              </w:rPr>
              <w:t xml:space="preserve"> Wahlen als Form politischer Partizipation.</w:t>
            </w:r>
          </w:p>
        </w:tc>
        <w:tc>
          <w:tcPr>
            <w:tcW w:w="1693" w:type="dxa"/>
            <w:vMerge w:val="restart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3" w:type="dxa"/>
            <w:vMerge w:val="restart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545511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2" w:type="dxa"/>
            <w:vMerge w:val="restart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 w:rsidRPr="00545511">
              <w:rPr>
                <w:rFonts w:asciiTheme="minorHAnsi" w:hAnsiTheme="minorHAnsi" w:cstheme="minorHAnsi"/>
                <w:vertAlign w:val="subscript"/>
              </w:rPr>
              <w:t>Epistokratie</w:t>
            </w:r>
            <w:proofErr w:type="spellEnd"/>
          </w:p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545511">
              <w:rPr>
                <w:rFonts w:asciiTheme="minorHAnsi" w:hAnsiTheme="minorHAnsi" w:cstheme="minorHAnsi"/>
                <w:vertAlign w:val="subscript"/>
              </w:rPr>
              <w:t>Klassenwahlrecht</w:t>
            </w:r>
          </w:p>
        </w:tc>
        <w:tc>
          <w:tcPr>
            <w:tcW w:w="1346" w:type="dxa"/>
            <w:vMerge w:val="restart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545511">
              <w:rPr>
                <w:rFonts w:asciiTheme="minorHAnsi" w:hAnsiTheme="minorHAnsi" w:cstheme="minorHAnsi"/>
                <w:vertAlign w:val="subscript"/>
              </w:rPr>
              <w:t>S. 131</w:t>
            </w:r>
          </w:p>
        </w:tc>
      </w:tr>
      <w:tr w:rsidR="008809E1" w:rsidTr="008809E1">
        <w:tc>
          <w:tcPr>
            <w:tcW w:w="750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51" w:type="dxa"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  <w:r w:rsidRPr="00545511">
              <w:rPr>
                <w:rFonts w:asciiTheme="minorHAnsi" w:hAnsiTheme="minorHAnsi" w:cstheme="minorHAnsi"/>
                <w:vertAlign w:val="subscript"/>
              </w:rPr>
              <w:t xml:space="preserve">Erörtern den Vorschlag </w:t>
            </w:r>
            <w:proofErr w:type="spellStart"/>
            <w:r w:rsidRPr="00545511">
              <w:rPr>
                <w:rFonts w:asciiTheme="minorHAnsi" w:hAnsiTheme="minorHAnsi" w:cstheme="minorHAnsi"/>
                <w:vertAlign w:val="subscript"/>
              </w:rPr>
              <w:t>epistokratischer</w:t>
            </w:r>
            <w:proofErr w:type="spellEnd"/>
            <w:r w:rsidRPr="00545511">
              <w:rPr>
                <w:rFonts w:asciiTheme="minorHAnsi" w:hAnsiTheme="minorHAnsi" w:cstheme="minorHAnsi"/>
                <w:vertAlign w:val="subscript"/>
              </w:rPr>
              <w:t xml:space="preserve"> Wahlen im Hinblick auf Legitimität, Effizienz, Wirksamkeit, Gerechtigkeit.</w:t>
            </w:r>
          </w:p>
        </w:tc>
        <w:tc>
          <w:tcPr>
            <w:tcW w:w="1693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3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2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46" w:type="dxa"/>
            <w:vMerge/>
          </w:tcPr>
          <w:p w:rsidR="008809E1" w:rsidRPr="00545511" w:rsidRDefault="008809E1" w:rsidP="008809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:rsidR="00730A33" w:rsidRDefault="00730A33">
      <w:bookmarkStart w:id="0" w:name="_GoBack"/>
      <w:bookmarkEnd w:id="0"/>
    </w:p>
    <w:sectPr w:rsidR="00730A33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511" w:rsidRDefault="00545511" w:rsidP="000C64AA">
      <w:r>
        <w:separator/>
      </w:r>
    </w:p>
  </w:endnote>
  <w:endnote w:type="continuationSeparator" w:id="0">
    <w:p w:rsidR="00545511" w:rsidRDefault="00545511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11" w:rsidRDefault="00545511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45511" w:rsidRDefault="00545511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11" w:rsidRDefault="00545511" w:rsidP="00614F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39707AB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511" w:rsidRPr="008A1F2A" w:rsidRDefault="00545511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4" type="#_x0000_t202" style="position:absolute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Mp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" filled="f" stroked="f">
              <v:textbox>
                <w:txbxContent>
                  <w:p w:rsidR="00545511" w:rsidRPr="008A1F2A" w:rsidRDefault="00545511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EE0A7A4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/CfgIAAPs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3716" w:rsidRPr="003C469C" w:rsidRDefault="00E63716" w:rsidP="00E63716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Synopse: </w:t>
                          </w:r>
                          <w:r w:rsidRPr="00E01B94">
                            <w:rPr>
                              <w:rFonts w:ascii="Calibri" w:hAnsi="Calibri"/>
                            </w:rPr>
                            <w:t>Politik – Wirtschaft Qualifikationsphase 12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eA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>) (72052)</w:t>
                          </w:r>
                        </w:p>
                        <w:p w:rsidR="00545511" w:rsidRPr="003C469C" w:rsidRDefault="00545511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5" type="#_x0000_t202" style="position:absolute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k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G3rWS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:rsidR="00E63716" w:rsidRPr="003C469C" w:rsidRDefault="00E63716" w:rsidP="00E63716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Synopse: </w:t>
                    </w:r>
                    <w:r w:rsidRPr="00E01B94">
                      <w:rPr>
                        <w:rFonts w:ascii="Calibri" w:hAnsi="Calibri"/>
                      </w:rPr>
                      <w:t>Politik – Wirtschaft Qualifikationsphase 12</w:t>
                    </w:r>
                    <w:r>
                      <w:rPr>
                        <w:rFonts w:ascii="Calibri" w:hAnsi="Calibri"/>
                      </w:rPr>
                      <w:t xml:space="preserve"> (eA) (72052)</w:t>
                    </w:r>
                  </w:p>
                  <w:p w:rsidR="00545511" w:rsidRPr="003C469C" w:rsidRDefault="00545511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545511" w:rsidRDefault="00545511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11" w:rsidRDefault="0054551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B15CA96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Nifg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511" w:rsidRPr="008A1F2A" w:rsidRDefault="00545511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1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" filled="f" stroked="f">
              <v:textbox>
                <w:txbxContent>
                  <w:p w:rsidR="00545511" w:rsidRPr="008A1F2A" w:rsidRDefault="00545511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B1452DD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511" w:rsidRPr="003C469C" w:rsidRDefault="00E63716" w:rsidP="00614F7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Synopse: </w:t>
                          </w:r>
                          <w:r w:rsidR="00545511" w:rsidRPr="00E01B94">
                            <w:rPr>
                              <w:rFonts w:ascii="Calibri" w:hAnsi="Calibri"/>
                            </w:rPr>
                            <w:t>Politik – Wirtschaft Qualifikationsphase 12</w:t>
                          </w:r>
                          <w:r w:rsidR="00545511">
                            <w:rPr>
                              <w:rFonts w:ascii="Calibri" w:hAnsi="Calibri"/>
                            </w:rPr>
                            <w:t xml:space="preserve"> (</w:t>
                          </w:r>
                          <w:proofErr w:type="spellStart"/>
                          <w:r w:rsidR="00545511">
                            <w:rPr>
                              <w:rFonts w:ascii="Calibri" w:hAnsi="Calibri"/>
                            </w:rPr>
                            <w:t>eA</w:t>
                          </w:r>
                          <w:proofErr w:type="spellEnd"/>
                          <w:r w:rsidR="00545511">
                            <w:rPr>
                              <w:rFonts w:ascii="Calibri" w:hAnsi="Calibri"/>
                            </w:rPr>
                            <w:t>) (72052)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Qz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FkJpD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:rsidR="00545511" w:rsidRPr="003C469C" w:rsidRDefault="00E63716" w:rsidP="00614F7D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Synopse: </w:t>
                    </w:r>
                    <w:r w:rsidR="00545511" w:rsidRPr="00E01B94">
                      <w:rPr>
                        <w:rFonts w:ascii="Calibri" w:hAnsi="Calibri"/>
                      </w:rPr>
                      <w:t>Politik – Wirtschaft Qualifikationsphase 12</w:t>
                    </w:r>
                    <w:r w:rsidR="00545511">
                      <w:rPr>
                        <w:rFonts w:ascii="Calibri" w:hAnsi="Calibri"/>
                      </w:rPr>
                      <w:t xml:space="preserve"> (eA) (72052)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511" w:rsidRDefault="00545511" w:rsidP="000C64AA">
      <w:r>
        <w:separator/>
      </w:r>
    </w:p>
  </w:footnote>
  <w:footnote w:type="continuationSeparator" w:id="0">
    <w:p w:rsidR="00545511" w:rsidRDefault="00545511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11" w:rsidRDefault="00545511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45511" w:rsidRDefault="00545511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511" w:rsidRDefault="00545511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8289E">
      <w:rPr>
        <w:rStyle w:val="Seitenzahl"/>
        <w:noProof/>
      </w:rPr>
      <w:t>8</w:t>
    </w:r>
    <w:r>
      <w:rPr>
        <w:rStyle w:val="Seitenzahl"/>
      </w:rPr>
      <w:fldChar w:fldCharType="end"/>
    </w:r>
  </w:p>
  <w:p w:rsidR="00545511" w:rsidRDefault="00545511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716" w:rsidRDefault="00E6371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205E9D"/>
    <w:multiLevelType w:val="hybridMultilevel"/>
    <w:tmpl w:val="FB8CB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76FC"/>
    <w:rsid w:val="000367AC"/>
    <w:rsid w:val="000A1C63"/>
    <w:rsid w:val="000A2011"/>
    <w:rsid w:val="000C64AA"/>
    <w:rsid w:val="0015224B"/>
    <w:rsid w:val="0018289E"/>
    <w:rsid w:val="001A7090"/>
    <w:rsid w:val="001B3E1B"/>
    <w:rsid w:val="001C6DC5"/>
    <w:rsid w:val="001E09FC"/>
    <w:rsid w:val="001F05C7"/>
    <w:rsid w:val="00203F97"/>
    <w:rsid w:val="00216F76"/>
    <w:rsid w:val="00220601"/>
    <w:rsid w:val="00292DE3"/>
    <w:rsid w:val="002C0B7F"/>
    <w:rsid w:val="002C334E"/>
    <w:rsid w:val="002F6613"/>
    <w:rsid w:val="00311109"/>
    <w:rsid w:val="00333052"/>
    <w:rsid w:val="00340F24"/>
    <w:rsid w:val="00345C31"/>
    <w:rsid w:val="003903EB"/>
    <w:rsid w:val="003B67DE"/>
    <w:rsid w:val="003C0128"/>
    <w:rsid w:val="003C469C"/>
    <w:rsid w:val="003F3884"/>
    <w:rsid w:val="00402958"/>
    <w:rsid w:val="00423AC0"/>
    <w:rsid w:val="004352CC"/>
    <w:rsid w:val="00435710"/>
    <w:rsid w:val="00435F6C"/>
    <w:rsid w:val="00471A89"/>
    <w:rsid w:val="00481BB7"/>
    <w:rsid w:val="004B0E29"/>
    <w:rsid w:val="004C0238"/>
    <w:rsid w:val="004D0A81"/>
    <w:rsid w:val="00525E9F"/>
    <w:rsid w:val="00545511"/>
    <w:rsid w:val="005573AF"/>
    <w:rsid w:val="005573D6"/>
    <w:rsid w:val="005629D7"/>
    <w:rsid w:val="005636D4"/>
    <w:rsid w:val="00590BBC"/>
    <w:rsid w:val="005B1F04"/>
    <w:rsid w:val="005B4D81"/>
    <w:rsid w:val="005E46EB"/>
    <w:rsid w:val="005F0BB7"/>
    <w:rsid w:val="00614F7D"/>
    <w:rsid w:val="00644372"/>
    <w:rsid w:val="006455FB"/>
    <w:rsid w:val="00661C46"/>
    <w:rsid w:val="00666756"/>
    <w:rsid w:val="006713CE"/>
    <w:rsid w:val="006746BA"/>
    <w:rsid w:val="00697181"/>
    <w:rsid w:val="006A038A"/>
    <w:rsid w:val="006D0771"/>
    <w:rsid w:val="00710DDB"/>
    <w:rsid w:val="0071184F"/>
    <w:rsid w:val="0071693E"/>
    <w:rsid w:val="00730A33"/>
    <w:rsid w:val="0079124A"/>
    <w:rsid w:val="007A0E30"/>
    <w:rsid w:val="007A318D"/>
    <w:rsid w:val="007A7E28"/>
    <w:rsid w:val="007B26F6"/>
    <w:rsid w:val="007E6135"/>
    <w:rsid w:val="00815857"/>
    <w:rsid w:val="008163CE"/>
    <w:rsid w:val="008741E0"/>
    <w:rsid w:val="008809E1"/>
    <w:rsid w:val="008A1F2A"/>
    <w:rsid w:val="008E660B"/>
    <w:rsid w:val="008E6AB6"/>
    <w:rsid w:val="008F69DF"/>
    <w:rsid w:val="008F7B30"/>
    <w:rsid w:val="009A23B6"/>
    <w:rsid w:val="009A2574"/>
    <w:rsid w:val="009E2664"/>
    <w:rsid w:val="009E4681"/>
    <w:rsid w:val="00A01D70"/>
    <w:rsid w:val="00A04DFB"/>
    <w:rsid w:val="00A4564C"/>
    <w:rsid w:val="00A71336"/>
    <w:rsid w:val="00A7723F"/>
    <w:rsid w:val="00A92F2F"/>
    <w:rsid w:val="00AA6105"/>
    <w:rsid w:val="00AC49CF"/>
    <w:rsid w:val="00AE1128"/>
    <w:rsid w:val="00B16939"/>
    <w:rsid w:val="00B2128A"/>
    <w:rsid w:val="00B4171F"/>
    <w:rsid w:val="00BC0EF3"/>
    <w:rsid w:val="00BD7F08"/>
    <w:rsid w:val="00BE4A45"/>
    <w:rsid w:val="00BF045D"/>
    <w:rsid w:val="00C001FC"/>
    <w:rsid w:val="00C071E5"/>
    <w:rsid w:val="00C114EE"/>
    <w:rsid w:val="00C310C5"/>
    <w:rsid w:val="00C47FD6"/>
    <w:rsid w:val="00C5462F"/>
    <w:rsid w:val="00CB0098"/>
    <w:rsid w:val="00CC3543"/>
    <w:rsid w:val="00CD0D24"/>
    <w:rsid w:val="00CE3869"/>
    <w:rsid w:val="00D232DB"/>
    <w:rsid w:val="00D308EC"/>
    <w:rsid w:val="00D423BB"/>
    <w:rsid w:val="00D474DB"/>
    <w:rsid w:val="00D563BF"/>
    <w:rsid w:val="00D80B4F"/>
    <w:rsid w:val="00D911BF"/>
    <w:rsid w:val="00DA0D1E"/>
    <w:rsid w:val="00DD6660"/>
    <w:rsid w:val="00E01B94"/>
    <w:rsid w:val="00E63716"/>
    <w:rsid w:val="00E659BB"/>
    <w:rsid w:val="00E96A5C"/>
    <w:rsid w:val="00EB192D"/>
    <w:rsid w:val="00EC038F"/>
    <w:rsid w:val="00EF3880"/>
    <w:rsid w:val="00F129AD"/>
    <w:rsid w:val="00F37338"/>
    <w:rsid w:val="00F45193"/>
    <w:rsid w:val="00F612D7"/>
    <w:rsid w:val="00F638D7"/>
    <w:rsid w:val="00F809D8"/>
    <w:rsid w:val="00F8156E"/>
    <w:rsid w:val="00F9713E"/>
    <w:rsid w:val="00FD472C"/>
    <w:rsid w:val="00FF5836"/>
    <w:rsid w:val="00FF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C265075D-76CF-45A2-AA38-40B5A753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table" w:styleId="Tabellenraster">
    <w:name w:val="Table Grid"/>
    <w:basedOn w:val="NormaleTabelle"/>
    <w:locked/>
    <w:rsid w:val="00D91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660"/>
    <w:pPr>
      <w:ind w:left="720"/>
      <w:contextualSpacing/>
    </w:pPr>
  </w:style>
  <w:style w:type="paragraph" w:customStyle="1" w:styleId="Default">
    <w:name w:val="Default"/>
    <w:rsid w:val="00345C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Standard"/>
    <w:rsid w:val="001A7090"/>
    <w:pPr>
      <w:spacing w:before="100" w:beforeAutospacing="1" w:line="360" w:lineRule="auto"/>
      <w:jc w:val="both"/>
    </w:pPr>
    <w:rPr>
      <w:rFonts w:ascii="Arial" w:eastAsia="Times New Roman" w:hAnsi="Arial" w:cs="Arial"/>
      <w:color w:val="00000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E7C53-4510-43A3-B9F0-F3BEA48B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1773</Words>
  <Characters>16083</Characters>
  <Application>Microsoft Office Word</Application>
  <DocSecurity>0</DocSecurity>
  <Lines>134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17821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Rademacher - C.C.Buchner Verlag</cp:lastModifiedBy>
  <cp:revision>3</cp:revision>
  <dcterms:created xsi:type="dcterms:W3CDTF">2019-04-01T12:38:00Z</dcterms:created>
  <dcterms:modified xsi:type="dcterms:W3CDTF">2019-04-01T12:39:00Z</dcterms:modified>
</cp:coreProperties>
</file>