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C5" w:rsidRDefault="00B555C5" w:rsidP="004B543E">
      <w:pPr>
        <w:spacing w:after="0"/>
        <w:jc w:val="center"/>
        <w:rPr>
          <w:rFonts w:cstheme="minorHAnsi"/>
          <w:b/>
          <w:sz w:val="28"/>
        </w:rPr>
      </w:pPr>
      <w:r w:rsidRPr="00B555C5">
        <w:rPr>
          <w:rFonts w:ascii="Trebuchet MS" w:hAnsi="Trebuchet MS"/>
          <w:b/>
          <w:bCs/>
          <w:noProof/>
          <w:sz w:val="18"/>
          <w:szCs w:val="18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7717526</wp:posOffset>
            </wp:positionH>
            <wp:positionV relativeFrom="paragraph">
              <wp:posOffset>43180</wp:posOffset>
            </wp:positionV>
            <wp:extent cx="586740" cy="777240"/>
            <wp:effectExtent l="19050" t="19050" r="22860" b="22860"/>
            <wp:wrapNone/>
            <wp:docPr id="3" name="Grafik 3" descr="Cover: Mathe.Logo 5 (Mathe.Logo – Gymnasium Thüringen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: Mathe.Logo 5 (Mathe.Logo – Gymnasium Thüringen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bCs/>
          <w:noProof/>
          <w:color w:val="CD1515"/>
          <w:sz w:val="18"/>
          <w:szCs w:val="18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8466826</wp:posOffset>
            </wp:positionH>
            <wp:positionV relativeFrom="paragraph">
              <wp:posOffset>38735</wp:posOffset>
            </wp:positionV>
            <wp:extent cx="586740" cy="777240"/>
            <wp:effectExtent l="19050" t="19050" r="22860" b="22860"/>
            <wp:wrapNone/>
            <wp:docPr id="4" name="Grafik 4" descr="Cover: Mathe.Logo 6 (Mathe.Logo – Gymnasium Thüringen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: Mathe.Logo 6 (Mathe.Logo – Gymnasium Thüringen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E80CEE" w:rsidRPr="00A47F14">
        <w:rPr>
          <w:rFonts w:cstheme="minorHAnsi"/>
          <w:b/>
          <w:sz w:val="28"/>
        </w:rPr>
        <w:t xml:space="preserve">Stoffverteilungsplan </w:t>
      </w:r>
      <w:r w:rsidR="004B543E" w:rsidRPr="00A47F14">
        <w:rPr>
          <w:rFonts w:cstheme="minorHAnsi"/>
          <w:b/>
          <w:sz w:val="28"/>
        </w:rPr>
        <w:t>nach den Vorgaben des</w:t>
      </w:r>
      <w:r w:rsidR="00E80CEE" w:rsidRPr="00A47F14">
        <w:rPr>
          <w:rFonts w:cstheme="minorHAnsi"/>
          <w:b/>
          <w:sz w:val="28"/>
        </w:rPr>
        <w:t xml:space="preserve"> neuen Kerncurricul</w:t>
      </w:r>
      <w:r w:rsidR="004B543E" w:rsidRPr="00A47F14">
        <w:rPr>
          <w:rFonts w:cstheme="minorHAnsi"/>
          <w:b/>
          <w:sz w:val="28"/>
        </w:rPr>
        <w:t>ums</w:t>
      </w:r>
      <w:r w:rsidR="00E80CEE" w:rsidRPr="00A47F14">
        <w:rPr>
          <w:rFonts w:cstheme="minorHAnsi"/>
          <w:b/>
          <w:sz w:val="28"/>
        </w:rPr>
        <w:t xml:space="preserve"> </w:t>
      </w:r>
    </w:p>
    <w:p w:rsidR="00E56BCB" w:rsidRPr="00A47F14" w:rsidRDefault="00E80CEE" w:rsidP="004B543E">
      <w:pPr>
        <w:spacing w:after="0"/>
        <w:jc w:val="center"/>
        <w:rPr>
          <w:rFonts w:cstheme="minorHAnsi"/>
          <w:b/>
          <w:sz w:val="28"/>
        </w:rPr>
      </w:pPr>
      <w:r w:rsidRPr="00A47F14">
        <w:rPr>
          <w:rFonts w:cstheme="minorHAnsi"/>
          <w:b/>
          <w:sz w:val="28"/>
        </w:rPr>
        <w:t xml:space="preserve">auf Basis von </w:t>
      </w:r>
      <w:proofErr w:type="spellStart"/>
      <w:r w:rsidRPr="00A47F14">
        <w:rPr>
          <w:rFonts w:cstheme="minorHAnsi"/>
          <w:b/>
          <w:sz w:val="28"/>
        </w:rPr>
        <w:t>Mathe.Logo</w:t>
      </w:r>
      <w:proofErr w:type="spellEnd"/>
      <w:r w:rsidR="004B543E" w:rsidRPr="00A47F14">
        <w:rPr>
          <w:rFonts w:cstheme="minorHAnsi"/>
          <w:b/>
          <w:sz w:val="28"/>
        </w:rPr>
        <w:t xml:space="preserve"> 5/6</w:t>
      </w:r>
    </w:p>
    <w:p w:rsidR="00E56BCB" w:rsidRPr="00E33822" w:rsidRDefault="00E56BCB" w:rsidP="00E33822">
      <w:pPr>
        <w:spacing w:after="0"/>
        <w:rPr>
          <w:rFonts w:cstheme="minorHAnsi"/>
        </w:rPr>
      </w:pPr>
    </w:p>
    <w:p w:rsidR="00E56BCB" w:rsidRPr="00A47F14" w:rsidRDefault="00E56BCB" w:rsidP="00E33822">
      <w:pPr>
        <w:spacing w:after="0"/>
        <w:rPr>
          <w:rFonts w:cstheme="minorHAnsi"/>
          <w:b/>
        </w:rPr>
      </w:pPr>
      <w:r w:rsidRPr="00A47F14">
        <w:rPr>
          <w:rFonts w:cstheme="minorHAnsi"/>
          <w:b/>
        </w:rPr>
        <w:t>Vorwort</w:t>
      </w:r>
    </w:p>
    <w:p w:rsidR="00E56BCB" w:rsidRDefault="00E56BCB" w:rsidP="00E33822">
      <w:pPr>
        <w:spacing w:after="0"/>
        <w:rPr>
          <w:rFonts w:cstheme="minorHAnsi"/>
        </w:rPr>
      </w:pPr>
      <w:r w:rsidRPr="00E33822">
        <w:rPr>
          <w:rFonts w:cstheme="minorHAnsi"/>
        </w:rPr>
        <w:t>Das neue Kerncurriculum für Hessen wurde auf der Grundlage der von der Kultusministerkonferenz (KMK) erarbeiteten Bildun</w:t>
      </w:r>
      <w:r w:rsidR="00E33822" w:rsidRPr="00E33822">
        <w:rPr>
          <w:rFonts w:cstheme="minorHAnsi"/>
        </w:rPr>
        <w:t>gsstandards erarbeitet. Für Hessen wurden diese Standards geringfügig modifiziert, um den Anforderungen so besser gerecht zu werden. Mathematikunterricht muss in diesem Sinne vor allem ma</w:t>
      </w:r>
      <w:r w:rsidR="00A66A9F">
        <w:rPr>
          <w:rFonts w:cstheme="minorHAnsi"/>
        </w:rPr>
        <w:t>thematische Kompetenzen schulen und vermitteln.</w:t>
      </w:r>
      <w:r w:rsidR="00E33822" w:rsidRPr="00E33822">
        <w:rPr>
          <w:rFonts w:cstheme="minorHAnsi"/>
        </w:rPr>
        <w:t xml:space="preserve"> Damit dies nicht inhaltslos geschieht, sind neben den Kompetenzen auch inhaltliche Konzepte vorgegeben: Leitideen und Inhaltsfelder. Die folgende Darstellung bietet eine Übersicht über die Kompetenzen, über die eine Schülerin bzw. ein Schüler am Ende der Jahrgangsstufe 6 verfügen soll, und zeigt im Anschluss die Leitideen und Inhaltsfelder auf. </w:t>
      </w:r>
    </w:p>
    <w:p w:rsidR="00E33822" w:rsidRDefault="00E33822" w:rsidP="00E33822">
      <w:pPr>
        <w:spacing w:after="0"/>
        <w:rPr>
          <w:rFonts w:cstheme="minorHAnsi"/>
        </w:rPr>
      </w:pPr>
    </w:p>
    <w:p w:rsidR="00B555C5" w:rsidRPr="00E33822" w:rsidRDefault="00B555C5" w:rsidP="00E33822">
      <w:pPr>
        <w:spacing w:after="0"/>
        <w:rPr>
          <w:rFonts w:cstheme="minorHAnsi"/>
        </w:rPr>
      </w:pPr>
    </w:p>
    <w:p w:rsidR="00E56BCB" w:rsidRPr="00A47F14" w:rsidRDefault="009C4B8D" w:rsidP="004B543E">
      <w:pPr>
        <w:spacing w:after="0"/>
        <w:rPr>
          <w:rFonts w:cstheme="minorHAnsi"/>
          <w:b/>
        </w:rPr>
      </w:pPr>
      <w:r w:rsidRPr="00A47F14">
        <w:rPr>
          <w:rFonts w:cstheme="minorHAnsi"/>
          <w:b/>
        </w:rPr>
        <w:t xml:space="preserve">Kompetenzbereiche des Faches: </w:t>
      </w:r>
      <w:r w:rsidR="00E56BCB" w:rsidRPr="00A47F14">
        <w:rPr>
          <w:rFonts w:cstheme="minorHAnsi"/>
          <w:b/>
        </w:rPr>
        <w:t>Lernzeitbezogene Kompetenzerwartungen am Ende der Jahrgangsstufe 6</w:t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8"/>
      </w:tblGrid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Default="00A47F14" w:rsidP="00E338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Darstellen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erkennen Grundstrukturen und Grundmuster in der Lebensumwelt wieder und stellen sie sachgerecht dar,</w:t>
            </w:r>
          </w:p>
          <w:p w:rsid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entwickeln Darstellungen,</w:t>
            </w:r>
          </w:p>
          <w:p w:rsid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verwenden unterschiedliche Darstellungsformen und beschreiben Beziehungen zwischen ihnen,</w:t>
            </w:r>
          </w:p>
          <w:p w:rsidR="00A47F14" w:rsidRP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vergleichen Darstellungen miteinander und bewerten diese.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E338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Kommunizieren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beschreiben Vorgehensweisen,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vollziehen mathematische Argumentationen anderer nach und überprüfen sie,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präsentieren, erläutern und überprüfen Arbeitsergebnisse sowie die zugrunde liegenden Überlegungen und Strategien,</w:t>
            </w:r>
          </w:p>
          <w:p w:rsidR="00A47F14" w:rsidRP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verwenden die eingeführten Fachbegriffe und Darstellungen.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E338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Argumentieren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hinterfragen und verdeutlichen mathematische Sachverhalte und überprüfen diese,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äußern begründete Vermutungen über mathematische Zusammenhänge und stellen Vergleiche an,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setzen mathematische Begriffe und deren anschauliche Konkretisierung zueinander in Beziehung,</w:t>
            </w:r>
          </w:p>
          <w:p w:rsidR="00A47F14" w:rsidRP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beschreiben, vergleichen und bewerten unterschiedliche Verfahren, Lösungswege und Argumentationen.</w:t>
            </w:r>
          </w:p>
        </w:tc>
      </w:tr>
    </w:tbl>
    <w:p w:rsidR="00B555C5" w:rsidRDefault="00B555C5">
      <w: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8"/>
      </w:tblGrid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lastRenderedPageBreak/>
              <w:t>Umgehen mit symbolischen, formalen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E33822">
              <w:rPr>
                <w:rFonts w:cstheme="minorHAnsi"/>
                <w:b/>
                <w:bCs/>
                <w:color w:val="000000"/>
              </w:rPr>
              <w:t>und technischen Elementen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deuten Variable als Platzhalter in Gleichungen zur symbolischen Darstellung mathematischer Probleme und von Sachsituationen,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übersetzen in Sachzusammenhängen Fachsprache in Umgangssprache und umgekehrt und verwenden geeignete Symbole,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erstellen einfache Tabellen und Diagramme und entnehmen diesen Daten und Werte,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führen Lösungs- und Kontrollverfahren aus,</w:t>
            </w:r>
          </w:p>
          <w:p w:rsidR="00A47F14" w:rsidRP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nutzen angemessen die Werkzeugkiste mit Messgeräten, Lineal, Geodreieck und Zirkel.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E33822" w:rsidRDefault="00A47F14" w:rsidP="00A47F14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>
              <w:br w:type="page"/>
            </w:r>
            <w:r w:rsidRPr="00E33822">
              <w:rPr>
                <w:rFonts w:cstheme="minorHAnsi"/>
                <w:b/>
                <w:bCs/>
                <w:color w:val="000000"/>
              </w:rPr>
              <w:t>Problemlösen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erfassen in Problemsituationen mögliche mathematische Fragestellungen, formulieren diese in eigenen Worten und entwickeln Lösungsideen,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wenden heuristische Problemlösestrategien und mathematische Verfahren zur Lösung einfacher Alltagsprobleme an,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entnehmen einer anwendungsbezogenen Problemstellung die zu ihrer Lösung relevanten Daten,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interpretieren Ergebnisse mit Blick auf das zu lösende Problem,</w:t>
            </w:r>
          </w:p>
          <w:p w:rsidR="00A47F14" w:rsidRP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reflektieren Lösungswege.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Modellieren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</w:tcBorders>
          </w:tcPr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entnehmen Sachtexten und Darstellungen aus der Lebenswirklichkeit Informationen,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übersetzen Sachprobleme der Realität in mathematische Modelle,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arbeiten innerhalb des gewählten mathematischen Modells,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interpretieren die im mathematischen Modell gewonnenen Lösungen in der Realsituation und überprüfen sie,</w:t>
            </w:r>
          </w:p>
          <w:p w:rsidR="00A47F14" w:rsidRPr="00E33822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>bewerten das gewählte Modell,</w:t>
            </w:r>
          </w:p>
          <w:p w:rsidR="00A47F14" w:rsidRPr="00A47F14" w:rsidRDefault="00A47F14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color w:val="000000"/>
              </w:rPr>
              <w:t xml:space="preserve">formulieren zu Termen, Gleichungen und bildlichen Darstellungen Sachaufgaben. </w:t>
            </w:r>
          </w:p>
        </w:tc>
      </w:tr>
    </w:tbl>
    <w:p w:rsidR="00B555C5" w:rsidRDefault="00B555C5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555C5" w:rsidRDefault="00B555C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9C4B8D" w:rsidRPr="00B555C5" w:rsidRDefault="009C4B8D" w:rsidP="004B543E">
      <w:pPr>
        <w:spacing w:after="0"/>
        <w:rPr>
          <w:rFonts w:cstheme="minorHAnsi"/>
          <w:b/>
        </w:rPr>
      </w:pPr>
      <w:r w:rsidRPr="00B555C5">
        <w:rPr>
          <w:rFonts w:cstheme="minorHAnsi"/>
          <w:b/>
        </w:rPr>
        <w:lastRenderedPageBreak/>
        <w:t>Inhaltliche Konzepte: Leitideen und Inhaltsfelder</w:t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69"/>
        <w:gridCol w:w="10548"/>
      </w:tblGrid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Zahl und Operator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Zahlen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Operationen und ihre Eigenschaften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Raum und Form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Ebene Figuren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Körper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C4B8D">
              <w:rPr>
                <w:rFonts w:cstheme="minorHAnsi"/>
                <w:color w:val="000000"/>
              </w:rPr>
              <w:t>Beziehungen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Größen und Messen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Umgang mit Größen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47F14">
              <w:rPr>
                <w:rFonts w:cstheme="minorHAnsi"/>
                <w:color w:val="000000"/>
              </w:rPr>
              <w:t>Messvorgänge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Funktionaler Zusammenhang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Zuordnungen und Darstellungen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Funktionen und Gleichungen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Daten und Zufall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Statistische Erhebungen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Umgang mit dem Zufall</w:t>
            </w:r>
          </w:p>
        </w:tc>
      </w:tr>
    </w:tbl>
    <w:p w:rsidR="00A47F14" w:rsidRDefault="00A47F14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C4B8D" w:rsidRPr="00B555C5" w:rsidRDefault="009C4B8D" w:rsidP="004B543E">
      <w:pPr>
        <w:spacing w:after="0"/>
        <w:rPr>
          <w:rFonts w:cstheme="minorHAnsi"/>
          <w:b/>
        </w:rPr>
      </w:pPr>
      <w:r w:rsidRPr="00B555C5">
        <w:rPr>
          <w:rFonts w:cstheme="minorHAnsi"/>
          <w:b/>
        </w:rPr>
        <w:t>Wozu eine Stoffverteilung?</w:t>
      </w:r>
    </w:p>
    <w:p w:rsidR="00A66A9F" w:rsidRPr="001E4DB4" w:rsidRDefault="00A66A9F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Das</w:t>
      </w:r>
      <w:r w:rsidR="009C4B8D" w:rsidRPr="001E4DB4">
        <w:rPr>
          <w:rFonts w:cstheme="minorHAnsi"/>
        </w:rPr>
        <w:t xml:space="preserve"> neue Kerncurricul</w:t>
      </w:r>
      <w:r w:rsidRPr="001E4DB4">
        <w:rPr>
          <w:rFonts w:cstheme="minorHAnsi"/>
        </w:rPr>
        <w:t>um</w:t>
      </w:r>
      <w:r w:rsidR="009C4B8D" w:rsidRPr="001E4DB4">
        <w:rPr>
          <w:rFonts w:cstheme="minorHAnsi"/>
        </w:rPr>
        <w:t xml:space="preserve"> schreib</w:t>
      </w:r>
      <w:r w:rsidRPr="001E4DB4">
        <w:rPr>
          <w:rFonts w:cstheme="minorHAnsi"/>
        </w:rPr>
        <w:t>t</w:t>
      </w:r>
      <w:r w:rsidR="009C4B8D" w:rsidRPr="001E4DB4">
        <w:rPr>
          <w:rFonts w:cstheme="minorHAnsi"/>
        </w:rPr>
        <w:t xml:space="preserve"> keine feste thematisch-inhaltliche Reihenfolge mehr vor. Die Inhalte</w:t>
      </w:r>
      <w:r w:rsidRPr="001E4DB4">
        <w:rPr>
          <w:rFonts w:cstheme="minorHAnsi"/>
        </w:rPr>
        <w:t xml:space="preserve"> können innerhalb einer</w:t>
      </w:r>
      <w:r w:rsidR="009C4B8D" w:rsidRPr="001E4DB4">
        <w:rPr>
          <w:rFonts w:cstheme="minorHAnsi"/>
        </w:rPr>
        <w:t xml:space="preserve"> Doppeljahrgangsstufe frei verschoben werden, solange sichergestellt ist, </w:t>
      </w:r>
      <w:r w:rsidR="004B543E" w:rsidRPr="001E4DB4">
        <w:rPr>
          <w:rFonts w:cstheme="minorHAnsi"/>
        </w:rPr>
        <w:t xml:space="preserve">dass alle Inhalte am Ende „abgearbeitet“ und sämtliche Kompetenzen geschult wurden. </w:t>
      </w:r>
    </w:p>
    <w:p w:rsidR="004B543E" w:rsidRPr="001E4DB4" w:rsidRDefault="004B543E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 xml:space="preserve">In der Praxis hat sich bewährt, den Unterricht mathematisch-inhaltlich zu strukturieren und die Inhalte in lebensnahe Situationen einzubetten. </w:t>
      </w:r>
    </w:p>
    <w:p w:rsidR="00A66A9F" w:rsidRPr="001E4DB4" w:rsidRDefault="004B543E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Die folgende Tabelle zeigt, wie die inhaltlichen Vorgaben de</w:t>
      </w:r>
      <w:r w:rsidR="00A66A9F" w:rsidRPr="001E4DB4">
        <w:rPr>
          <w:rFonts w:cstheme="minorHAnsi"/>
        </w:rPr>
        <w:t>s</w:t>
      </w:r>
      <w:r w:rsidRPr="001E4DB4">
        <w:rPr>
          <w:rFonts w:cstheme="minorHAnsi"/>
        </w:rPr>
        <w:t xml:space="preserve"> Kerncurricul</w:t>
      </w:r>
      <w:r w:rsidR="00A66A9F" w:rsidRPr="001E4DB4">
        <w:rPr>
          <w:rFonts w:cstheme="minorHAnsi"/>
        </w:rPr>
        <w:t>ums</w:t>
      </w:r>
      <w:r w:rsidRPr="001E4DB4">
        <w:rPr>
          <w:rFonts w:cstheme="minorHAnsi"/>
        </w:rPr>
        <w:t xml:space="preserve"> in den Schulbüchern </w:t>
      </w:r>
      <w:proofErr w:type="spellStart"/>
      <w:r w:rsidRPr="001E4DB4">
        <w:rPr>
          <w:rFonts w:cstheme="minorHAnsi"/>
        </w:rPr>
        <w:t>Mathe.Logo</w:t>
      </w:r>
      <w:proofErr w:type="spellEnd"/>
      <w:r w:rsidRPr="001E4DB4">
        <w:rPr>
          <w:rFonts w:cstheme="minorHAnsi"/>
        </w:rPr>
        <w:t xml:space="preserve"> 5 und</w:t>
      </w:r>
      <w:r w:rsidR="00A66A9F" w:rsidRPr="001E4DB4">
        <w:rPr>
          <w:rFonts w:cstheme="minorHAnsi"/>
        </w:rPr>
        <w:t xml:space="preserve"> </w:t>
      </w:r>
      <w:proofErr w:type="spellStart"/>
      <w:r w:rsidR="00A66A9F" w:rsidRPr="001E4DB4">
        <w:rPr>
          <w:rFonts w:cstheme="minorHAnsi"/>
        </w:rPr>
        <w:t>Mathe.Logo</w:t>
      </w:r>
      <w:proofErr w:type="spellEnd"/>
      <w:r w:rsidRPr="001E4DB4">
        <w:rPr>
          <w:rFonts w:cstheme="minorHAnsi"/>
        </w:rPr>
        <w:t xml:space="preserve"> 6 umgesetzt wurden. </w:t>
      </w:r>
    </w:p>
    <w:p w:rsidR="004B543E" w:rsidRPr="001E4DB4" w:rsidRDefault="004B543E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Die entstandenen Lehrgä</w:t>
      </w:r>
      <w:r w:rsidR="00A66A9F" w:rsidRPr="001E4DB4">
        <w:rPr>
          <w:rFonts w:cstheme="minorHAnsi"/>
        </w:rPr>
        <w:t xml:space="preserve">nge </w:t>
      </w:r>
      <w:r w:rsidR="00B555C5" w:rsidRPr="001E4DB4">
        <w:rPr>
          <w:rFonts w:cstheme="minorHAnsi"/>
        </w:rPr>
        <w:t xml:space="preserve">(1. Spalte) </w:t>
      </w:r>
      <w:r w:rsidR="00A66A9F" w:rsidRPr="001E4DB4">
        <w:rPr>
          <w:rFonts w:cstheme="minorHAnsi"/>
        </w:rPr>
        <w:t xml:space="preserve">decken alle im </w:t>
      </w:r>
      <w:r w:rsidRPr="001E4DB4">
        <w:rPr>
          <w:rFonts w:cstheme="minorHAnsi"/>
        </w:rPr>
        <w:t>Kerncurricul</w:t>
      </w:r>
      <w:r w:rsidR="00A66A9F" w:rsidRPr="001E4DB4">
        <w:rPr>
          <w:rFonts w:cstheme="minorHAnsi"/>
        </w:rPr>
        <w:t>um</w:t>
      </w:r>
      <w:r w:rsidRPr="001E4DB4">
        <w:rPr>
          <w:rFonts w:cstheme="minorHAnsi"/>
        </w:rPr>
        <w:t xml:space="preserve"> aufgeführten Inhalte</w:t>
      </w:r>
      <w:r w:rsidR="00B555C5" w:rsidRPr="001E4DB4">
        <w:rPr>
          <w:rFonts w:cstheme="minorHAnsi"/>
        </w:rPr>
        <w:t xml:space="preserve"> (2. Spalte)</w:t>
      </w:r>
      <w:r w:rsidRPr="001E4DB4">
        <w:rPr>
          <w:rFonts w:cstheme="minorHAnsi"/>
        </w:rPr>
        <w:t xml:space="preserve"> ab und bieten so eine solide Grundlage für einen gelingenden Unterricht. Möglichkeiten zur Differenzierung sind ebenso vorhanden wie eine breite Anwendungsorientierung.</w:t>
      </w:r>
      <w:r w:rsidR="00FF3F4F" w:rsidRPr="001E4DB4">
        <w:rPr>
          <w:rFonts w:cstheme="minorHAnsi"/>
        </w:rPr>
        <w:t xml:space="preserve"> Manche Inhalte werden an verschiedenen Stellen in den Schulbüchern thematisiert und tauchen dementsprechend mehrfach in der </w:t>
      </w:r>
      <w:r w:rsidR="00B555C5" w:rsidRPr="001E4DB4">
        <w:rPr>
          <w:rFonts w:cstheme="minorHAnsi"/>
        </w:rPr>
        <w:t>2.</w:t>
      </w:r>
      <w:r w:rsidR="00FF3F4F" w:rsidRPr="001E4DB4">
        <w:rPr>
          <w:rFonts w:cstheme="minorHAnsi"/>
        </w:rPr>
        <w:t xml:space="preserve"> Spalte auf.</w:t>
      </w:r>
    </w:p>
    <w:p w:rsidR="00B555C5" w:rsidRPr="001E4DB4" w:rsidRDefault="00B555C5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Die 3. Spalte enthält diejenigen Kompetenzbereiche des Faches, die im jeweiligen Unterkapitel in besonderer Weise geschult werden. Selbstverständlich werden in den Aufgaben d</w:t>
      </w:r>
      <w:r w:rsidR="00A1089F" w:rsidRPr="001E4DB4">
        <w:rPr>
          <w:rFonts w:cstheme="minorHAnsi"/>
        </w:rPr>
        <w:t>es Kapitels oft auch diejenigen Kompetenzen geschult, die nicht explizit erwähnt werden.</w:t>
      </w:r>
    </w:p>
    <w:p w:rsidR="009C4B8D" w:rsidRDefault="00A1089F" w:rsidP="006C5838">
      <w:pPr>
        <w:spacing w:after="0"/>
        <w:rPr>
          <w:rFonts w:cstheme="minorHAnsi"/>
          <w:color w:val="000000"/>
        </w:rPr>
      </w:pPr>
      <w:r w:rsidRPr="001E4DB4">
        <w:rPr>
          <w:rFonts w:cstheme="minorHAnsi"/>
        </w:rPr>
        <w:t>Die 4. Spalte enthält Hinweise auf Vernetzungen, optionale Zusatzangebote, usw.</w:t>
      </w:r>
      <w:r w:rsidR="00FE7FB6">
        <w:rPr>
          <w:rFonts w:cstheme="minorHAnsi"/>
        </w:rPr>
        <w:br/>
        <w:t xml:space="preserve">Im Tabellenkopf findet sich ein Anhaltspunkt für die Anzahl der Wochenstunden pro Kapitel. Wir gehen dabei von 36 Wochen </w:t>
      </w:r>
      <w:r w:rsidR="00FE7FB6">
        <w:rPr>
          <w:rFonts w:cstheme="minorHAnsi"/>
        </w:rPr>
        <w:sym w:font="Symbol" w:char="F0D7"/>
      </w:r>
      <w:r w:rsidR="00FE7FB6">
        <w:rPr>
          <w:rFonts w:cstheme="minorHAnsi"/>
        </w:rPr>
        <w:t xml:space="preserve"> 4 h = 144 Wochenstunden aus.</w:t>
      </w:r>
      <w:r w:rsidR="00E80CEE" w:rsidRPr="009C4B8D">
        <w:rPr>
          <w:rFonts w:cstheme="minorHAnsi"/>
          <w:color w:val="000000"/>
        </w:rPr>
        <w:br w:type="page"/>
      </w:r>
    </w:p>
    <w:p w:rsidR="004B543E" w:rsidRPr="00B555C5" w:rsidRDefault="004B543E" w:rsidP="004B543E">
      <w:pPr>
        <w:spacing w:after="0"/>
        <w:rPr>
          <w:rFonts w:cstheme="minorHAnsi"/>
          <w:b/>
        </w:rPr>
      </w:pPr>
      <w:r w:rsidRPr="00B555C5">
        <w:rPr>
          <w:rFonts w:ascii="Trebuchet MS" w:hAnsi="Trebuchet MS"/>
          <w:b/>
          <w:bCs/>
          <w:noProof/>
          <w:sz w:val="18"/>
          <w:szCs w:val="18"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36195</wp:posOffset>
            </wp:positionV>
            <wp:extent cx="586800" cy="777600"/>
            <wp:effectExtent l="19050" t="19050" r="22860" b="22860"/>
            <wp:wrapNone/>
            <wp:docPr id="2" name="Grafik 2" descr="Cover: Mathe.Logo 5 (Mathe.Logo – Gymnasium Thüringen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er: Mathe.Logo 5 (Mathe.Logo – Gymnasium Thüringen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" cy="77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B555C5">
        <w:rPr>
          <w:rFonts w:cstheme="minorHAnsi"/>
          <w:b/>
        </w:rPr>
        <w:t xml:space="preserve">Stoffverteilungsplan nach den Vorgaben des neuen Kerncurriculums auf Basis von </w:t>
      </w:r>
    </w:p>
    <w:p w:rsidR="004B543E" w:rsidRPr="00B555C5" w:rsidRDefault="004B543E" w:rsidP="004B543E">
      <w:pPr>
        <w:spacing w:after="0"/>
        <w:rPr>
          <w:rFonts w:cstheme="minorHAnsi"/>
          <w:b/>
        </w:rPr>
      </w:pPr>
      <w:proofErr w:type="spellStart"/>
      <w:r w:rsidRPr="00B555C5">
        <w:rPr>
          <w:rFonts w:cstheme="minorHAnsi"/>
          <w:b/>
        </w:rPr>
        <w:t>Mathe.Logo</w:t>
      </w:r>
      <w:proofErr w:type="spellEnd"/>
      <w:r w:rsidRPr="00B555C5">
        <w:rPr>
          <w:rFonts w:cstheme="minorHAnsi"/>
          <w:b/>
        </w:rPr>
        <w:t xml:space="preserve"> 5 (ISBN 978-3-7661-8405-4)</w:t>
      </w:r>
    </w:p>
    <w:p w:rsidR="004B543E" w:rsidRDefault="004B543E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543E" w:rsidRDefault="004B543E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543E" w:rsidRPr="009C4B8D" w:rsidRDefault="004B543E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ellenraster"/>
        <w:tblW w:w="14593" w:type="dxa"/>
        <w:tblInd w:w="108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</w:tblGrid>
      <w:tr w:rsidR="00A1089F" w:rsidRPr="002E7845" w:rsidTr="00E81F55">
        <w:tc>
          <w:tcPr>
            <w:tcW w:w="3261" w:type="dxa"/>
            <w:shd w:val="clear" w:color="auto" w:fill="BFBFBF" w:themeFill="background1" w:themeFillShade="BF"/>
          </w:tcPr>
          <w:p w:rsidR="00A1089F" w:rsidRPr="002E7845" w:rsidRDefault="00A1089F" w:rsidP="00391DE5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A1089F" w:rsidRPr="002E7845" w:rsidRDefault="00A1089F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A1089F" w:rsidRPr="002E7845" w:rsidRDefault="00A1089F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A1089F" w:rsidRPr="00FE7FB6" w:rsidRDefault="00A1089F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FE7FB6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A1089F" w:rsidRPr="002E7845" w:rsidTr="00E81F55">
        <w:tc>
          <w:tcPr>
            <w:tcW w:w="3261" w:type="dxa"/>
          </w:tcPr>
          <w:p w:rsidR="00A1089F" w:rsidRPr="002E7845" w:rsidRDefault="00A1089F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1 Natürliche Zahlen </w:t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7</w:t>
            </w:r>
          </w:p>
        </w:tc>
        <w:tc>
          <w:tcPr>
            <w:tcW w:w="5244" w:type="dxa"/>
          </w:tcPr>
          <w:p w:rsidR="00A1089F" w:rsidRPr="002E7845" w:rsidRDefault="00A1089F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1089F" w:rsidRPr="002E7845" w:rsidRDefault="00A1089F" w:rsidP="00E3382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111" w:type="dxa"/>
          </w:tcPr>
          <w:p w:rsidR="00A1089F" w:rsidRPr="00FE7FB6" w:rsidRDefault="00FE73CE" w:rsidP="00E3382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ca.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22 Wochenstunden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1.1 Natürliche Zahlen und Diagramme </w:t>
            </w:r>
            <w:r w:rsidRPr="002E7845">
              <w:rPr>
                <w:rFonts w:cstheme="minorHAnsi"/>
                <w:sz w:val="20"/>
                <w:szCs w:val="20"/>
              </w:rPr>
              <w:tab/>
              <w:t>8</w:t>
            </w:r>
          </w:p>
          <w:p w:rsidR="000E4668" w:rsidRPr="002E7845" w:rsidRDefault="000E4668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:rsidR="000E4668" w:rsidRPr="002E7845" w:rsidRDefault="000E466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Zahl und Operation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– Zahlen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0E4668" w:rsidRPr="002E7845" w:rsidRDefault="000E4668" w:rsidP="00E338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0E4668" w:rsidRPr="002E7845" w:rsidRDefault="000E4668" w:rsidP="00E338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Daten und Zufall</w:t>
            </w:r>
            <w:r w:rsidRPr="002E7845">
              <w:rPr>
                <w:rFonts w:cstheme="minorHAnsi"/>
                <w:sz w:val="20"/>
                <w:szCs w:val="20"/>
              </w:rPr>
              <w:t xml:space="preserve"> – </w:t>
            </w:r>
            <w:r w:rsidRPr="002E7845">
              <w:rPr>
                <w:rFonts w:cstheme="minorHAnsi"/>
                <w:b/>
                <w:sz w:val="20"/>
                <w:szCs w:val="20"/>
              </w:rPr>
              <w:t>statistische Erhebungen und ihre Auswertung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Umfragen und Erhebungen (Planung, Durchführung und statistische Auswertung)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von Daten (Listen und Diagramme)</w:t>
            </w:r>
          </w:p>
        </w:tc>
        <w:tc>
          <w:tcPr>
            <w:tcW w:w="2977" w:type="dxa"/>
          </w:tcPr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1.2 Natürliche Zahlen ordnen</w:t>
            </w:r>
            <w:r w:rsidRPr="002E7845">
              <w:rPr>
                <w:rFonts w:cstheme="minorHAnsi"/>
                <w:sz w:val="20"/>
                <w:szCs w:val="20"/>
              </w:rPr>
              <w:tab/>
              <w:t>10</w:t>
            </w:r>
          </w:p>
        </w:tc>
        <w:tc>
          <w:tcPr>
            <w:tcW w:w="5244" w:type="dxa"/>
          </w:tcPr>
          <w:p w:rsidR="000E4668" w:rsidRPr="002E7845" w:rsidRDefault="000E466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Zahl und Operation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– Zahlen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Vergleichen, Ordnen von natürlichen Zahlen</w:t>
            </w:r>
          </w:p>
        </w:tc>
        <w:tc>
          <w:tcPr>
            <w:tcW w:w="2977" w:type="dxa"/>
          </w:tcPr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Steckbrief-Quartett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1.3 Das Zehnersystem – </w:t>
            </w:r>
            <w:r w:rsidRPr="002E7845">
              <w:rPr>
                <w:rFonts w:cstheme="minorHAnsi"/>
                <w:sz w:val="20"/>
                <w:szCs w:val="20"/>
              </w:rPr>
              <w:br/>
              <w:t>große natürliche Zahlen</w:t>
            </w:r>
            <w:r w:rsidRPr="002E7845">
              <w:rPr>
                <w:rFonts w:cstheme="minorHAnsi"/>
                <w:sz w:val="20"/>
                <w:szCs w:val="20"/>
              </w:rPr>
              <w:tab/>
              <w:t>12</w:t>
            </w:r>
          </w:p>
        </w:tc>
        <w:tc>
          <w:tcPr>
            <w:tcW w:w="5244" w:type="dxa"/>
          </w:tcPr>
          <w:p w:rsidR="000E4668" w:rsidRPr="002E7845" w:rsidRDefault="000E466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Zahl und Operation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– Zahlen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Vergleichen, Ordnen von natürlichen Zahlen</w:t>
            </w:r>
          </w:p>
        </w:tc>
        <w:tc>
          <w:tcPr>
            <w:tcW w:w="2977" w:type="dxa"/>
          </w:tcPr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Wissen: Vorsilben 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1.4 Das Binärsystem</w:t>
            </w:r>
            <w:r w:rsidRPr="002E7845">
              <w:rPr>
                <w:rFonts w:cstheme="minorHAnsi"/>
                <w:sz w:val="20"/>
                <w:szCs w:val="20"/>
              </w:rPr>
              <w:tab/>
              <w:t>16</w:t>
            </w:r>
          </w:p>
        </w:tc>
        <w:tc>
          <w:tcPr>
            <w:tcW w:w="5244" w:type="dxa"/>
          </w:tcPr>
          <w:p w:rsidR="000E4668" w:rsidRPr="002E7845" w:rsidRDefault="000E466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Zahl und Operation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– Zahlen</w:t>
            </w:r>
          </w:p>
        </w:tc>
        <w:tc>
          <w:tcPr>
            <w:tcW w:w="2977" w:type="dxa"/>
          </w:tcPr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Behandlung des Themas ist fakultativ.</w:t>
            </w:r>
          </w:p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Geschichte: Redewendungen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1.5 Römische Zahlzeichen</w:t>
            </w:r>
            <w:r w:rsidRPr="002E7845">
              <w:rPr>
                <w:rFonts w:cstheme="minorHAnsi"/>
                <w:sz w:val="20"/>
                <w:szCs w:val="20"/>
              </w:rPr>
              <w:tab/>
              <w:t>18</w:t>
            </w:r>
          </w:p>
        </w:tc>
        <w:tc>
          <w:tcPr>
            <w:tcW w:w="5244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Zahl und Operation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– Zahlen</w:t>
            </w:r>
          </w:p>
        </w:tc>
        <w:tc>
          <w:tcPr>
            <w:tcW w:w="2977" w:type="dxa"/>
          </w:tcPr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Behandlung des Themas ist fakultativ.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1.6 Natürliche Zahlen runden und darstellen </w:t>
            </w:r>
            <w:r w:rsidRPr="002E7845">
              <w:rPr>
                <w:rFonts w:cstheme="minorHAnsi"/>
                <w:sz w:val="20"/>
                <w:szCs w:val="20"/>
              </w:rPr>
              <w:tab/>
              <w:t>20</w:t>
            </w:r>
          </w:p>
        </w:tc>
        <w:tc>
          <w:tcPr>
            <w:tcW w:w="5244" w:type="dxa"/>
          </w:tcPr>
          <w:p w:rsidR="000E4668" w:rsidRPr="002E7845" w:rsidRDefault="000E466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Zahl und Operation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– Zahlen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Runden von natürlichen Zahlen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Darstellungen (Zahlenstrahl)</w:t>
            </w:r>
          </w:p>
        </w:tc>
        <w:tc>
          <w:tcPr>
            <w:tcW w:w="2977" w:type="dxa"/>
          </w:tcPr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1.7 Schätzen und zählen</w:t>
            </w:r>
            <w:r w:rsidRPr="002E7845">
              <w:rPr>
                <w:rFonts w:cstheme="minorHAnsi"/>
                <w:sz w:val="20"/>
                <w:szCs w:val="20"/>
              </w:rPr>
              <w:tab/>
              <w:t>24</w:t>
            </w:r>
          </w:p>
        </w:tc>
        <w:tc>
          <w:tcPr>
            <w:tcW w:w="5244" w:type="dxa"/>
          </w:tcPr>
          <w:p w:rsidR="000E4668" w:rsidRPr="002E7845" w:rsidRDefault="000E466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– Umgang mit Größen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Repräsentanten, Schätzungen und Überschlagsrechnungen</w:t>
            </w:r>
          </w:p>
        </w:tc>
        <w:tc>
          <w:tcPr>
            <w:tcW w:w="2977" w:type="dxa"/>
          </w:tcPr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593" w:type="dxa"/>
        <w:tblInd w:w="108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</w:tblGrid>
      <w:tr w:rsidR="000E4668" w:rsidRPr="002E7845" w:rsidTr="00E81F55">
        <w:tc>
          <w:tcPr>
            <w:tcW w:w="3261" w:type="dxa"/>
          </w:tcPr>
          <w:p w:rsidR="000E4668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1.8 Vermischte Aufgaben</w:t>
            </w:r>
            <w:r w:rsidRPr="002E7845">
              <w:rPr>
                <w:rFonts w:cstheme="minorHAnsi"/>
                <w:sz w:val="20"/>
                <w:szCs w:val="20"/>
              </w:rPr>
              <w:tab/>
            </w:r>
            <w:r w:rsidR="00BD3723" w:rsidRPr="002E784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0E4668" w:rsidRPr="002E7845" w:rsidRDefault="000E4668" w:rsidP="00BD372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0E4668" w:rsidRPr="002E7845" w:rsidRDefault="000E466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Zählspiel mit Bewegung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1.9 Themenseite: Tabellenkalkulation </w:t>
            </w:r>
            <w:r w:rsidRPr="002E7845">
              <w:rPr>
                <w:rFonts w:cstheme="minorHAnsi"/>
                <w:sz w:val="20"/>
                <w:szCs w:val="20"/>
              </w:rPr>
              <w:tab/>
              <w:t>28</w:t>
            </w:r>
          </w:p>
        </w:tc>
        <w:tc>
          <w:tcPr>
            <w:tcW w:w="5244" w:type="dxa"/>
          </w:tcPr>
          <w:p w:rsidR="00A547A4" w:rsidRPr="002E7845" w:rsidRDefault="00A547A4" w:rsidP="00A547A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1" w:type="dxa"/>
          </w:tcPr>
          <w:p w:rsidR="00A547A4" w:rsidRPr="002E7845" w:rsidRDefault="00A547A4" w:rsidP="00A1089F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Im Hinblick auf den genannten Kompetenzbereich bietet die Doppelseite einen Einstieg in Tabellenkalkulation.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1.10 Themenseite: Die Europäische Union </w:t>
            </w:r>
            <w:r w:rsidRPr="002E7845">
              <w:rPr>
                <w:rFonts w:cstheme="minorHAnsi"/>
                <w:sz w:val="20"/>
                <w:szCs w:val="20"/>
              </w:rPr>
              <w:tab/>
              <w:t>30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F108CE" w:rsidRDefault="00A547A4" w:rsidP="00391DE5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1.11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  <w:t>30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C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1DE5" w:rsidRPr="002E7845" w:rsidRDefault="00391DE5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A547A4" w:rsidRPr="002E7845" w:rsidRDefault="00391DE5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1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F108CE" w:rsidRDefault="00A547A4" w:rsidP="00391DE5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92D05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  <w:t>35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A547A4" w:rsidRDefault="00A547A4">
      <w:r>
        <w:br w:type="page"/>
      </w:r>
    </w:p>
    <w:tbl>
      <w:tblPr>
        <w:tblStyle w:val="Tabellenraster"/>
        <w:tblW w:w="14601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A547A4" w:rsidRPr="002E7845" w:rsidTr="00E81F55">
        <w:tc>
          <w:tcPr>
            <w:tcW w:w="3261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6C5838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 Rechnen mit natürlichen Zahlen</w:t>
            </w:r>
            <w:r w:rsidR="006D6DD6"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37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47A4" w:rsidRPr="002E7845" w:rsidRDefault="00FE73CE" w:rsidP="00FE7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8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6D6DD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2.1 Natürliche Zahlen addieren und subtrahieren</w:t>
            </w:r>
            <w:r w:rsidR="00391DE5" w:rsidRPr="002E7845">
              <w:rPr>
                <w:rFonts w:cstheme="minorHAnsi"/>
                <w:sz w:val="20"/>
                <w:szCs w:val="20"/>
              </w:rPr>
              <w:tab/>
            </w:r>
            <w:r w:rsidR="006D6DD6" w:rsidRPr="002E7845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A547A4" w:rsidRPr="002E7845" w:rsidRDefault="00A547A4" w:rsidP="003C749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="00391DE5"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für natürliche Zahlen</w:t>
            </w: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2.2 Schriftlich addieren</w:t>
            </w:r>
            <w:r w:rsidR="006D6DD6" w:rsidRPr="002E7845">
              <w:rPr>
                <w:rFonts w:cstheme="minorHAnsi"/>
                <w:sz w:val="20"/>
                <w:szCs w:val="20"/>
              </w:rPr>
              <w:tab/>
              <w:t>40</w:t>
            </w:r>
          </w:p>
        </w:tc>
        <w:tc>
          <w:tcPr>
            <w:tcW w:w="5244" w:type="dxa"/>
          </w:tcPr>
          <w:p w:rsidR="000A0381" w:rsidRPr="002E7845" w:rsidRDefault="000A0381" w:rsidP="000A038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für natürliche Zahlen</w:t>
            </w: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2.3 Schriftlich subtrahieren</w:t>
            </w:r>
            <w:r w:rsidR="006D6DD6" w:rsidRPr="002E7845">
              <w:rPr>
                <w:rFonts w:cstheme="minorHAnsi"/>
                <w:sz w:val="20"/>
                <w:szCs w:val="20"/>
              </w:rPr>
              <w:tab/>
              <w:t>42</w:t>
            </w:r>
          </w:p>
        </w:tc>
        <w:tc>
          <w:tcPr>
            <w:tcW w:w="5244" w:type="dxa"/>
          </w:tcPr>
          <w:p w:rsidR="00A547A4" w:rsidRPr="002E7845" w:rsidRDefault="00A547A4" w:rsidP="009F104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für natürliche Zahlen</w:t>
            </w: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Würfelbingo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6D6DD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2.4 Multiplizieren</w:t>
            </w:r>
            <w:r w:rsidR="00391DE5" w:rsidRPr="002E7845">
              <w:rPr>
                <w:rFonts w:cstheme="minorHAnsi"/>
                <w:sz w:val="20"/>
                <w:szCs w:val="20"/>
              </w:rPr>
              <w:tab/>
            </w:r>
            <w:r w:rsidR="006D6DD6" w:rsidRPr="002E7845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244" w:type="dxa"/>
          </w:tcPr>
          <w:p w:rsidR="000A0381" w:rsidRPr="002E7845" w:rsidRDefault="000A0381" w:rsidP="000A038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für natürliche Zahlen</w:t>
            </w: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Alltag: EAN-13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6D6DD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2.5 Potenzieren</w:t>
            </w:r>
            <w:r w:rsidR="00391DE5" w:rsidRPr="002E7845">
              <w:rPr>
                <w:rFonts w:cstheme="minorHAnsi"/>
                <w:sz w:val="20"/>
                <w:szCs w:val="20"/>
              </w:rPr>
              <w:tab/>
            </w:r>
            <w:r w:rsidR="006D6DD6" w:rsidRPr="002E784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244" w:type="dxa"/>
          </w:tcPr>
          <w:p w:rsidR="000A0381" w:rsidRPr="002E7845" w:rsidRDefault="000A0381" w:rsidP="000A038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natürliche Zahlen</w:t>
            </w:r>
          </w:p>
          <w:p w:rsidR="00A547A4" w:rsidRPr="002E7845" w:rsidRDefault="00A547A4" w:rsidP="00985366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</w:t>
            </w:r>
            <w:r w:rsidR="00140D53" w:rsidRPr="002E7845">
              <w:rPr>
                <w:rFonts w:cstheme="minorHAnsi"/>
                <w:sz w:val="20"/>
                <w:szCs w:val="20"/>
              </w:rPr>
              <w:t>e</w:t>
            </w:r>
            <w:r w:rsidRPr="002E7845">
              <w:rPr>
                <w:rFonts w:cstheme="minorHAnsi"/>
                <w:sz w:val="20"/>
                <w:szCs w:val="20"/>
              </w:rPr>
              <w:t xml:space="preserve"> lösen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7F4E97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2.6 Dividieren</w:t>
            </w:r>
            <w:r w:rsidR="00391DE5" w:rsidRPr="002E7845">
              <w:rPr>
                <w:rFonts w:cstheme="minorHAnsi"/>
                <w:sz w:val="20"/>
                <w:szCs w:val="20"/>
              </w:rPr>
              <w:tab/>
            </w:r>
            <w:r w:rsidR="007F4E97" w:rsidRPr="002E7845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244" w:type="dxa"/>
          </w:tcPr>
          <w:p w:rsidR="000A0381" w:rsidRPr="002E7845" w:rsidRDefault="000A0381" w:rsidP="000A038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für natürliche Zahlen</w:t>
            </w:r>
          </w:p>
          <w:p w:rsidR="00A547A4" w:rsidRPr="002E7845" w:rsidRDefault="00A547A4" w:rsidP="00985366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Geschichte: Zahlenfolge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2.7 Rechengesetze (1)</w:t>
            </w:r>
            <w:r w:rsidR="007F4E97" w:rsidRPr="002E7845">
              <w:rPr>
                <w:rFonts w:cstheme="minorHAnsi"/>
                <w:sz w:val="20"/>
                <w:szCs w:val="20"/>
              </w:rPr>
              <w:tab/>
              <w:t>56</w:t>
            </w:r>
          </w:p>
        </w:tc>
        <w:tc>
          <w:tcPr>
            <w:tcW w:w="5244" w:type="dxa"/>
          </w:tcPr>
          <w:p w:rsidR="000A0381" w:rsidRPr="002E7845" w:rsidRDefault="000A0381" w:rsidP="000A038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natürliche Zahlen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Strategien zum vorteilhaften Rechnen</w:t>
            </w: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2.8 Rechengesetze (2)</w:t>
            </w:r>
            <w:r w:rsidR="007F4E97" w:rsidRPr="002E7845">
              <w:rPr>
                <w:rFonts w:cstheme="minorHAnsi"/>
                <w:sz w:val="20"/>
                <w:szCs w:val="20"/>
              </w:rPr>
              <w:tab/>
              <w:t>58</w:t>
            </w:r>
          </w:p>
        </w:tc>
        <w:tc>
          <w:tcPr>
            <w:tcW w:w="5244" w:type="dxa"/>
          </w:tcPr>
          <w:p w:rsidR="000A0381" w:rsidRPr="002E7845" w:rsidRDefault="000A0381" w:rsidP="000A038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natürliche Zahlen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Strategien zum vorteilhaften Rechnen</w:t>
            </w:r>
          </w:p>
        </w:tc>
        <w:tc>
          <w:tcPr>
            <w:tcW w:w="2977" w:type="dxa"/>
          </w:tcPr>
          <w:p w:rsidR="00A547A4" w:rsidRPr="002E7845" w:rsidRDefault="00772FCA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Würfelrechnen</w:t>
            </w: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601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2.9 Gleichungen</w:t>
            </w:r>
            <w:r w:rsidR="007F4E97" w:rsidRPr="002E7845">
              <w:rPr>
                <w:rFonts w:cstheme="minorHAnsi"/>
                <w:sz w:val="20"/>
                <w:szCs w:val="20"/>
              </w:rPr>
              <w:tab/>
              <w:t>60</w:t>
            </w:r>
          </w:p>
        </w:tc>
        <w:tc>
          <w:tcPr>
            <w:tcW w:w="5244" w:type="dxa"/>
          </w:tcPr>
          <w:p w:rsidR="00A547A4" w:rsidRPr="002E7845" w:rsidRDefault="00A547A4" w:rsidP="00C77E5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Darstellungen (Zahlenstrahl)</w:t>
            </w:r>
          </w:p>
          <w:p w:rsidR="00A547A4" w:rsidRPr="002E7845" w:rsidRDefault="00A547A4" w:rsidP="00A547A4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279"/>
              <w:rPr>
                <w:rFonts w:cstheme="minorHAnsi"/>
                <w:sz w:val="20"/>
                <w:szCs w:val="20"/>
              </w:rPr>
            </w:pPr>
          </w:p>
          <w:p w:rsidR="00A547A4" w:rsidRPr="002E7845" w:rsidRDefault="00A547A4" w:rsidP="00C77E5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="000A0381"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natürliche Zahlen</w:t>
            </w:r>
          </w:p>
          <w:p w:rsidR="00AC059F" w:rsidRPr="00AC059F" w:rsidRDefault="00A547A4" w:rsidP="00C77E5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C059F">
              <w:rPr>
                <w:rFonts w:cstheme="minorHAnsi"/>
                <w:sz w:val="20"/>
                <w:szCs w:val="20"/>
              </w:rPr>
              <w:t>Strategien zum vorteilhaften Rechnen</w:t>
            </w:r>
          </w:p>
          <w:p w:rsidR="00AC059F" w:rsidRPr="00AC059F" w:rsidRDefault="00AC059F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="00A547A4" w:rsidRPr="00AC059F" w:rsidRDefault="00A547A4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AC059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AC059F">
              <w:rPr>
                <w:rFonts w:cstheme="minorHAnsi"/>
                <w:b/>
                <w:sz w:val="20"/>
                <w:szCs w:val="20"/>
              </w:rPr>
              <w:t>– Zuordnung</w:t>
            </w:r>
            <w:r w:rsidR="00985366" w:rsidRPr="00AC059F">
              <w:rPr>
                <w:rFonts w:cstheme="minorHAnsi"/>
                <w:b/>
                <w:sz w:val="20"/>
                <w:szCs w:val="20"/>
              </w:rPr>
              <w:t>en</w:t>
            </w:r>
            <w:r w:rsidRPr="00AC059F">
              <w:rPr>
                <w:rFonts w:cstheme="minorHAnsi"/>
                <w:b/>
                <w:sz w:val="20"/>
                <w:szCs w:val="20"/>
              </w:rPr>
              <w:t xml:space="preserve"> und ihre Darstellung</w:t>
            </w:r>
            <w:r w:rsidR="00985366" w:rsidRPr="00AC059F">
              <w:rPr>
                <w:rFonts w:cstheme="minorHAnsi"/>
                <w:b/>
                <w:sz w:val="20"/>
                <w:szCs w:val="20"/>
              </w:rPr>
              <w:t>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Schaubildern und Tabellen und in sprachlicher Form</w:t>
            </w:r>
          </w:p>
        </w:tc>
        <w:tc>
          <w:tcPr>
            <w:tcW w:w="2977" w:type="dxa"/>
          </w:tcPr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</w:t>
            </w:r>
            <w:r w:rsidR="00140D53" w:rsidRPr="002E7845">
              <w:rPr>
                <w:rFonts w:cstheme="minorHAnsi"/>
                <w:sz w:val="20"/>
                <w:szCs w:val="20"/>
              </w:rPr>
              <w:t>e</w:t>
            </w:r>
            <w:r w:rsidRPr="002E7845">
              <w:rPr>
                <w:rFonts w:cstheme="minorHAnsi"/>
                <w:sz w:val="20"/>
                <w:szCs w:val="20"/>
              </w:rPr>
              <w:t xml:space="preserve"> lösen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7F4E97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2.10 Vermischte Aufgaben</w:t>
            </w:r>
            <w:r w:rsidR="00391DE5" w:rsidRPr="002E7845">
              <w:rPr>
                <w:rFonts w:cstheme="minorHAnsi"/>
                <w:sz w:val="20"/>
                <w:szCs w:val="20"/>
              </w:rPr>
              <w:tab/>
            </w:r>
            <w:r w:rsidR="007F4E97" w:rsidRPr="002E7845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A547A4" w:rsidRPr="002E7845" w:rsidRDefault="00A547A4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Erdkunde: Dein Bundesland in Zahlen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2.11 Themenseite: Piraten und Freibeuter</w:t>
            </w:r>
            <w:r w:rsidR="007F4E97" w:rsidRPr="002E7845">
              <w:rPr>
                <w:rFonts w:cstheme="minorHAnsi"/>
                <w:sz w:val="20"/>
                <w:szCs w:val="20"/>
              </w:rPr>
              <w:tab/>
              <w:t>68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47A4" w:rsidRPr="002E7845" w:rsidRDefault="00A547A4" w:rsidP="008317B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Vertiefung 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F108CE" w:rsidRDefault="00A547A4" w:rsidP="006C5838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2.12 Das kann ich!</w:t>
            </w:r>
            <w:r w:rsidR="00391DE5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="007F4E97" w:rsidRPr="00F108CE">
              <w:rPr>
                <w:rFonts w:cstheme="minorHAnsi"/>
                <w:b/>
                <w:color w:val="FFC000"/>
                <w:sz w:val="20"/>
                <w:szCs w:val="20"/>
              </w:rPr>
              <w:t>70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1DE5" w:rsidRPr="002E7845" w:rsidRDefault="00391DE5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391DE5" w:rsidRPr="002E7845" w:rsidRDefault="00391DE5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47A4" w:rsidRPr="002E7845" w:rsidRDefault="00A547A4" w:rsidP="008317B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A547A4" w:rsidRPr="002E7845" w:rsidRDefault="00A547A4" w:rsidP="008317B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F108CE" w:rsidRDefault="00A547A4" w:rsidP="006C5838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="00391DE5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="007F4E97" w:rsidRPr="00F108CE">
              <w:rPr>
                <w:rFonts w:cstheme="minorHAnsi"/>
                <w:b/>
                <w:color w:val="92D050"/>
                <w:sz w:val="20"/>
                <w:szCs w:val="20"/>
              </w:rPr>
              <w:t>72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EA68DD" w:rsidRDefault="00EA68DD" w:rsidP="00E33822">
      <w:pPr>
        <w:spacing w:after="0"/>
        <w:rPr>
          <w:rFonts w:cstheme="minorHAnsi"/>
        </w:rPr>
      </w:pPr>
    </w:p>
    <w:p w:rsidR="00EA68DD" w:rsidRDefault="00EA68D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1E4DB4" w:rsidRPr="002E7845" w:rsidTr="00E81F55">
        <w:tc>
          <w:tcPr>
            <w:tcW w:w="3261" w:type="dxa"/>
            <w:shd w:val="clear" w:color="auto" w:fill="BFBFBF" w:themeFill="background1" w:themeFillShade="BF"/>
          </w:tcPr>
          <w:p w:rsidR="001E4DB4" w:rsidRPr="002E7845" w:rsidRDefault="001E4DB4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1E4DB4" w:rsidRPr="002E7845" w:rsidRDefault="001E4DB4" w:rsidP="001E4DB4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E4DB4" w:rsidRPr="002E7845" w:rsidRDefault="001E4DB4" w:rsidP="001E4DB4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1E4DB4" w:rsidRPr="002E7845" w:rsidRDefault="001E4DB4" w:rsidP="001E4DB4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FE7FB6">
        <w:trPr>
          <w:trHeight w:val="5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6C5838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3 Geometrie</w:t>
            </w:r>
            <w:r w:rsidR="006E618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6C5838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75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FE73CE" w:rsidP="00FE7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81F55">
        <w:trPr>
          <w:trHeight w:val="899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3.1 Str</w:t>
            </w:r>
            <w:r w:rsidR="006E618E">
              <w:rPr>
                <w:rFonts w:cstheme="minorHAnsi"/>
                <w:sz w:val="20"/>
                <w:szCs w:val="20"/>
              </w:rPr>
              <w:t>ecken und Geraden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5244" w:type="dxa"/>
          </w:tcPr>
          <w:p w:rsidR="006C5838" w:rsidRPr="002E7845" w:rsidRDefault="006C5838" w:rsidP="005E7EEA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Beziehungen zwischen geometrischen Objekten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Fachbegriffe Strecke, Gerade, Halbgerade und Strahl</w:t>
            </w:r>
          </w:p>
          <w:p w:rsidR="006C5838" w:rsidRPr="006C5838" w:rsidRDefault="006C5838" w:rsidP="006C5838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Länge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Knobelei : Haus des Nikolaus</w:t>
            </w:r>
          </w:p>
        </w:tc>
      </w:tr>
      <w:tr w:rsidR="006C5838" w:rsidRPr="002E7845" w:rsidTr="00E81F55">
        <w:trPr>
          <w:trHeight w:val="899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3.2</w:t>
            </w:r>
            <w:r w:rsidR="006E618E">
              <w:rPr>
                <w:rFonts w:cstheme="minorHAnsi"/>
                <w:sz w:val="20"/>
                <w:szCs w:val="20"/>
              </w:rPr>
              <w:t xml:space="preserve"> Senkrecht und parallel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Beziehungen zwischen geometrischen Objekten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Fachbegriffe parallel und senkrecht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Bewegung von Figuren: Spiegelung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Basteln : Das </w:t>
            </w:r>
            <w:proofErr w:type="spellStart"/>
            <w:r w:rsidRPr="002E7845">
              <w:rPr>
                <w:rFonts w:cstheme="minorHAnsi"/>
                <w:sz w:val="20"/>
                <w:szCs w:val="20"/>
              </w:rPr>
              <w:t>Geobrett</w:t>
            </w:r>
            <w:proofErr w:type="spellEnd"/>
          </w:p>
          <w:p w:rsidR="006C5838" w:rsidRPr="002E7845" w:rsidRDefault="006C5838" w:rsidP="00FD69D9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 : Lotrecht - Waagrecht</w:t>
            </w:r>
          </w:p>
        </w:tc>
      </w:tr>
      <w:tr w:rsidR="006C5838" w:rsidRPr="002E7845" w:rsidTr="00E81F55">
        <w:trPr>
          <w:trHeight w:val="899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3.3 </w:t>
            </w:r>
            <w:r w:rsidR="006E618E">
              <w:rPr>
                <w:rFonts w:cstheme="minorHAnsi"/>
                <w:sz w:val="20"/>
                <w:szCs w:val="20"/>
              </w:rPr>
              <w:t>Abstand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Beziehungen zwischen geometrischen Objekten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Fachbegriff Abstand</w:t>
            </w:r>
          </w:p>
          <w:p w:rsidR="006C5838" w:rsidRPr="006C5838" w:rsidRDefault="006C5838" w:rsidP="006C5838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1B207F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951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3.4</w:t>
            </w:r>
            <w:r w:rsidR="006E618E">
              <w:rPr>
                <w:rFonts w:cstheme="minorHAnsi"/>
                <w:sz w:val="20"/>
                <w:szCs w:val="20"/>
              </w:rPr>
              <w:t xml:space="preserve"> Koordinatensystem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5244" w:type="dxa"/>
          </w:tcPr>
          <w:p w:rsidR="006C5838" w:rsidRPr="002E7845" w:rsidRDefault="006C5838" w:rsidP="002D42EC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Kartesisches Koordinatensystem im ersten Quadranten</w:t>
            </w:r>
          </w:p>
          <w:p w:rsidR="006C5838" w:rsidRPr="00AC059F" w:rsidRDefault="006C5838" w:rsidP="00AC059F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Funktionaler Zusammenhang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Schaubildern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899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3.5 Achsensymmetrische Figuren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5244" w:type="dxa"/>
          </w:tcPr>
          <w:p w:rsidR="006C5838" w:rsidRPr="002E7845" w:rsidRDefault="006C5838" w:rsidP="002D42EC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Mustern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Symmetrieeigenschaften von Grundfiguren</w:t>
            </w:r>
          </w:p>
          <w:p w:rsidR="006C5838" w:rsidRPr="00AC059F" w:rsidRDefault="006C5838" w:rsidP="00AC059F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Beziehungen zwischen geometrischen Objekten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Fachbegriffe parallel und senkrecht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Bewegungen von Figuren: Spiegelung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Knobelei : Original oder Fälschung?</w:t>
            </w:r>
          </w:p>
        </w:tc>
      </w:tr>
      <w:tr w:rsidR="006C5838" w:rsidRPr="002E7845" w:rsidTr="00E81F55">
        <w:trPr>
          <w:trHeight w:val="899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3.6 Vi</w:t>
            </w:r>
            <w:r w:rsidR="006E618E">
              <w:rPr>
                <w:rFonts w:cstheme="minorHAnsi"/>
                <w:sz w:val="20"/>
                <w:szCs w:val="20"/>
              </w:rPr>
              <w:t>erecke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Symmetrieeigenschaften von Grundfiguren</w:t>
            </w:r>
          </w:p>
          <w:p w:rsidR="006C5838" w:rsidRPr="00AC059F" w:rsidRDefault="006C5838" w:rsidP="00AC059F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Beziehungen zwischen geometrischen Objekten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Fachbegriffe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Knobelei : Streichholzaufgaben</w:t>
            </w:r>
          </w:p>
        </w:tc>
      </w:tr>
      <w:tr w:rsidR="006C5838" w:rsidRPr="002E7845" w:rsidTr="006C5838">
        <w:trPr>
          <w:trHeight w:val="44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3.7 Vermischte Aufgaben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6C5838" w:rsidRPr="002E7845" w:rsidTr="006C5838">
        <w:trPr>
          <w:trHeight w:val="5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3.8 Themenseite: Städte- und Landschaft</w:t>
            </w:r>
            <w:r w:rsidR="006E618E">
              <w:rPr>
                <w:rFonts w:cstheme="minorHAnsi"/>
                <w:sz w:val="20"/>
                <w:szCs w:val="20"/>
              </w:rPr>
              <w:t>sbau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E81F55">
        <w:trPr>
          <w:trHeight w:val="951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3.9 Das k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>ann ich!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98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6C5838" w:rsidRPr="002E7845" w:rsidRDefault="006C5838" w:rsidP="002D42EC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2D42EC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E81F55">
        <w:trPr>
          <w:trHeight w:val="951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</w:t>
            </w:r>
            <w:r w:rsidR="006E618E" w:rsidRPr="00F108CE">
              <w:rPr>
                <w:rFonts w:cstheme="minorHAnsi"/>
                <w:b/>
                <w:color w:val="92D050"/>
                <w:sz w:val="20"/>
                <w:szCs w:val="20"/>
              </w:rPr>
              <w:t xml:space="preserve"> quer</w:t>
            </w:r>
            <w:r w:rsidR="006E618E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101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D91128" w:rsidRDefault="00D91128" w:rsidP="00E33822">
      <w:pPr>
        <w:spacing w:after="0"/>
        <w:rPr>
          <w:rFonts w:cstheme="minorHAnsi"/>
        </w:rPr>
      </w:pPr>
    </w:p>
    <w:p w:rsidR="00D91128" w:rsidRDefault="00D9112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  <w:gridCol w:w="8"/>
      </w:tblGrid>
      <w:tr w:rsidR="002E7845" w:rsidRPr="002E7845" w:rsidTr="00E81F55">
        <w:trPr>
          <w:gridAfter w:val="1"/>
          <w:wAfter w:w="8" w:type="dxa"/>
        </w:trPr>
        <w:tc>
          <w:tcPr>
            <w:tcW w:w="3261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E81F55">
        <w:trPr>
          <w:trHeight w:val="276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4 </w:t>
            </w:r>
            <w:r w:rsidR="006E618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Rechnen mit Größen</w:t>
            </w:r>
            <w:r w:rsidR="006E618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103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C5838" w:rsidRPr="002E7845" w:rsidRDefault="00FE73CE" w:rsidP="006C58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22 Wochenstunden</w:t>
            </w:r>
          </w:p>
        </w:tc>
      </w:tr>
      <w:tr w:rsidR="006C5838" w:rsidRPr="002E7845" w:rsidTr="00E81F55">
        <w:trPr>
          <w:trHeight w:val="946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4.1 Länge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  <w:p w:rsidR="006C5838" w:rsidRPr="00AC059F" w:rsidRDefault="006C5838" w:rsidP="00AC059F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BE1B3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="00EF08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Länge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Geschichte: Alte Längenmaße</w:t>
            </w:r>
          </w:p>
        </w:tc>
      </w:tr>
      <w:tr w:rsidR="006C5838" w:rsidRPr="002E7845" w:rsidTr="00E81F55">
        <w:trPr>
          <w:trHeight w:val="946"/>
        </w:trPr>
        <w:tc>
          <w:tcPr>
            <w:tcW w:w="3261" w:type="dxa"/>
          </w:tcPr>
          <w:p w:rsidR="006C5838" w:rsidRPr="002E7845" w:rsidRDefault="006E618E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 Masse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  <w:p w:rsidR="006C5838" w:rsidRPr="00AC059F" w:rsidRDefault="006C5838" w:rsidP="00AC059F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="00EF08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Masse/Gewichte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1001"/>
        </w:trPr>
        <w:tc>
          <w:tcPr>
            <w:tcW w:w="3261" w:type="dxa"/>
          </w:tcPr>
          <w:p w:rsidR="006C5838" w:rsidRPr="002E7845" w:rsidRDefault="006E618E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 Zeit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  <w:p w:rsidR="006C5838" w:rsidRPr="00AC059F" w:rsidRDefault="006C5838" w:rsidP="00AC059F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="00EF08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Zeitspanne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Geschichte: Kalender und Zeitrechnung</w:t>
            </w:r>
          </w:p>
        </w:tc>
      </w:tr>
      <w:tr w:rsidR="006C5838" w:rsidRPr="002E7845" w:rsidTr="00E81F55">
        <w:trPr>
          <w:trHeight w:val="946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</w:t>
            </w:r>
            <w:r w:rsidR="006E618E">
              <w:rPr>
                <w:rFonts w:cstheme="minorHAnsi"/>
                <w:sz w:val="20"/>
                <w:szCs w:val="20"/>
              </w:rPr>
              <w:t xml:space="preserve">4 Rechnen mit Größen 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Schätzungen und Überschlagsrechnungen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  <w:p w:rsidR="006C5838" w:rsidRPr="00AC059F" w:rsidRDefault="006C5838" w:rsidP="00AC059F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BE1B3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Funktionaler Zusammenhang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FE7FB6">
        <w:trPr>
          <w:trHeight w:val="364"/>
        </w:trPr>
        <w:tc>
          <w:tcPr>
            <w:tcW w:w="3261" w:type="dxa"/>
          </w:tcPr>
          <w:p w:rsidR="006C5838" w:rsidRPr="002E7845" w:rsidRDefault="006E618E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4.5 Umfang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="00EF08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Umfang von Quadrat und Rechteck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6C5838" w:rsidRPr="002E7845" w:rsidTr="00E81F55">
        <w:trPr>
          <w:trHeight w:val="1001"/>
        </w:trPr>
        <w:tc>
          <w:tcPr>
            <w:tcW w:w="3261" w:type="dxa"/>
          </w:tcPr>
          <w:p w:rsidR="006C5838" w:rsidRPr="002E7845" w:rsidRDefault="006E618E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4.6 Maßstab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  <w:p w:rsidR="006C5838" w:rsidRPr="00AC059F" w:rsidRDefault="006C5838" w:rsidP="00AC059F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BE1B3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="00EF08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Länge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1001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</w:t>
            </w:r>
            <w:r w:rsidR="006E618E">
              <w:rPr>
                <w:rFonts w:cstheme="minorHAnsi"/>
                <w:sz w:val="20"/>
                <w:szCs w:val="20"/>
              </w:rPr>
              <w:t xml:space="preserve">7 Vermischte Aufgaben 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BE1B3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 : Schwarzwälder Kirschtorte</w:t>
            </w:r>
          </w:p>
        </w:tc>
      </w:tr>
      <w:tr w:rsidR="006C5838" w:rsidRPr="002E7845" w:rsidTr="006C5838">
        <w:trPr>
          <w:trHeight w:val="5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4.8</w:t>
            </w:r>
            <w:r w:rsidR="006E618E">
              <w:rPr>
                <w:rFonts w:cstheme="minorHAnsi"/>
                <w:sz w:val="20"/>
                <w:szCs w:val="20"/>
              </w:rPr>
              <w:t xml:space="preserve"> Themenseite: Wald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E81F55">
        <w:trPr>
          <w:trHeight w:val="1001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4.9 Das k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>ann ich!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128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6C5838" w:rsidRPr="002E7845" w:rsidRDefault="006C5838" w:rsidP="00BE1B3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BE1B3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E81F55">
        <w:trPr>
          <w:trHeight w:val="1001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</w:t>
            </w:r>
            <w:r w:rsidR="006E618E" w:rsidRPr="00F108CE">
              <w:rPr>
                <w:rFonts w:cstheme="minorHAnsi"/>
                <w:b/>
                <w:color w:val="92D050"/>
                <w:sz w:val="20"/>
                <w:szCs w:val="20"/>
              </w:rPr>
              <w:t xml:space="preserve"> quer</w:t>
            </w:r>
            <w:r w:rsidR="006E618E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131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BA17FE" w:rsidRDefault="00BA17FE" w:rsidP="00E33822">
      <w:pPr>
        <w:spacing w:after="0"/>
        <w:rPr>
          <w:rFonts w:cstheme="minorHAnsi"/>
        </w:rPr>
      </w:pPr>
    </w:p>
    <w:p w:rsidR="00BA17FE" w:rsidRDefault="00BA17F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  <w:gridCol w:w="8"/>
      </w:tblGrid>
      <w:tr w:rsidR="002E7845" w:rsidRPr="002E7845" w:rsidTr="00E81F55">
        <w:trPr>
          <w:gridAfter w:val="1"/>
          <w:wAfter w:w="8" w:type="dxa"/>
        </w:trPr>
        <w:tc>
          <w:tcPr>
            <w:tcW w:w="3261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E81F55">
        <w:trPr>
          <w:trHeight w:val="276"/>
        </w:trPr>
        <w:tc>
          <w:tcPr>
            <w:tcW w:w="3261" w:type="dxa"/>
          </w:tcPr>
          <w:p w:rsidR="006C5838" w:rsidRPr="002E7845" w:rsidRDefault="006E618E" w:rsidP="006E618E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5 Brüche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133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C5838" w:rsidRPr="002E7845" w:rsidRDefault="00FE73CE" w:rsidP="006C58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26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81F55">
        <w:trPr>
          <w:trHeight w:val="1015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5.1 Stammbrüche erkennen und herstellen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Maßzahl und zur Beschreibung von Verhältnissen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BC245B">
        <w:trPr>
          <w:trHeight w:val="35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5.2 Vielfache von Stammbrüchen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5244" w:type="dxa"/>
          </w:tcPr>
          <w:p w:rsidR="006C5838" w:rsidRPr="002E7845" w:rsidRDefault="006C5838" w:rsidP="00B444D0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Teil mehrerer Ganzer, als Maßzahl und zur Beschreibung von Verhältnissen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BC245B">
        <w:trPr>
          <w:trHeight w:val="1034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5.3 Bruch al</w:t>
            </w:r>
            <w:r w:rsidR="006E618E">
              <w:rPr>
                <w:rFonts w:cstheme="minorHAnsi"/>
                <w:sz w:val="20"/>
                <w:szCs w:val="20"/>
              </w:rPr>
              <w:t>s Division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Teil mehrerer Ganzer, als Maßzahl und zur Beschreibung von Verhältnissen</w:t>
            </w:r>
          </w:p>
          <w:p w:rsidR="006C5838" w:rsidRPr="00AC059F" w:rsidRDefault="006C5838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B444D0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BC245B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BC245B">
        <w:trPr>
          <w:trHeight w:val="33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5.4 Antei</w:t>
            </w:r>
            <w:r w:rsidR="006E618E">
              <w:rPr>
                <w:rFonts w:cstheme="minorHAnsi"/>
                <w:sz w:val="20"/>
                <w:szCs w:val="20"/>
              </w:rPr>
              <w:t>le bestimmen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5244" w:type="dxa"/>
          </w:tcPr>
          <w:p w:rsidR="006C5838" w:rsidRPr="002E7845" w:rsidRDefault="006C5838" w:rsidP="00AD393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Teil mehrerer Ganzer, als Maßzahl und zur Beschreibung von Verhältnissen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BC245B">
        <w:trPr>
          <w:trHeight w:val="1366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5.5 Gemischte Zahlen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Teil mehrerer Ganzer, als Maßzahl und zur Beschreibung von Verhältnissen</w:t>
            </w:r>
          </w:p>
          <w:p w:rsidR="006C5838" w:rsidRPr="00AC059F" w:rsidRDefault="006C5838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BC245B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natürliche und gebrochene Zahlen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6C5838" w:rsidRPr="002E7845" w:rsidTr="00E81F55">
        <w:trPr>
          <w:trHeight w:val="1074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5.6 Brüche erweitern und kürzen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Teil mehrerer Ganzer, als Maßzahl und zur Beschreibung von Verhältnissen</w:t>
            </w:r>
          </w:p>
          <w:p w:rsidR="006C5838" w:rsidRPr="00AC059F" w:rsidRDefault="006C5838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natürliche und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Bruchmemory</w:t>
            </w:r>
          </w:p>
        </w:tc>
      </w:tr>
      <w:tr w:rsidR="006C5838" w:rsidRPr="002E7845" w:rsidTr="00E81F55">
        <w:trPr>
          <w:trHeight w:val="1074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5.7 Brüche ordnen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Vergleichen, Ordnen von gebrochenen Zahlen (gewöhnliche Brüche)</w:t>
            </w:r>
          </w:p>
          <w:p w:rsidR="006C5838" w:rsidRPr="00AC059F" w:rsidRDefault="006C5838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BC245B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Rechengesetze für gebrochene Zahlen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Bruchskat</w:t>
            </w:r>
          </w:p>
        </w:tc>
      </w:tr>
      <w:tr w:rsidR="006C5838" w:rsidRPr="002E7845" w:rsidTr="00BC245B">
        <w:trPr>
          <w:trHeight w:val="535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5.8 Dezimalbr</w:t>
            </w:r>
            <w:r w:rsidR="006E618E">
              <w:rPr>
                <w:rFonts w:cstheme="minorHAnsi"/>
                <w:sz w:val="20"/>
                <w:szCs w:val="20"/>
              </w:rPr>
              <w:t>üche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6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Dezimalbrüche 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BC245B">
        <w:trPr>
          <w:trHeight w:val="1599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5.9 Brüche addieren und subtrahieren (1)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Gemeinsame Teiler und gemeinsame Vielfache</w:t>
            </w:r>
          </w:p>
          <w:p w:rsidR="006C5838" w:rsidRPr="00AC059F" w:rsidRDefault="006C5838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</w:p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Knobelei: Magische Quadrate</w:t>
            </w: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6C5838" w:rsidRPr="002E7845" w:rsidTr="00BC245B">
        <w:trPr>
          <w:trHeight w:val="148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5.10 Brüche addieren und subtrahieren (2)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</w:t>
            </w:r>
          </w:p>
          <w:p w:rsidR="006C5838" w:rsidRPr="00AC059F" w:rsidRDefault="006C5838" w:rsidP="00AC059F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</w:p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Musik: Bruchrechnung in der Musik</w:t>
            </w:r>
          </w:p>
        </w:tc>
      </w:tr>
      <w:tr w:rsidR="006C5838" w:rsidRPr="002E7845" w:rsidTr="006C5838">
        <w:trPr>
          <w:trHeight w:val="353"/>
        </w:trPr>
        <w:tc>
          <w:tcPr>
            <w:tcW w:w="3261" w:type="dxa"/>
          </w:tcPr>
          <w:p w:rsidR="006C5838" w:rsidRPr="002E7845" w:rsidRDefault="006E618E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5.11 Vermischte Aufgaben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6C5838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6C5838" w:rsidRPr="002E7845" w:rsidTr="006C5838">
        <w:trPr>
          <w:trHeight w:val="5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5.12 Themenseite: Unser Körper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E81F55">
        <w:trPr>
          <w:trHeight w:val="1074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5.13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Das kann ich!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164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6C5838" w:rsidRPr="002E7845" w:rsidRDefault="006C5838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E81F55">
        <w:trPr>
          <w:trHeight w:val="1074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="006E618E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167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9A605B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B06CB7" w:rsidRDefault="00B06CB7" w:rsidP="00E33822">
      <w:pPr>
        <w:spacing w:after="0"/>
        <w:rPr>
          <w:rFonts w:cstheme="minorHAnsi"/>
        </w:rPr>
      </w:pPr>
    </w:p>
    <w:p w:rsidR="00B06CB7" w:rsidRDefault="00B06CB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  <w:gridCol w:w="8"/>
      </w:tblGrid>
      <w:tr w:rsidR="002E7845" w:rsidRPr="002E7845" w:rsidTr="00E81F55">
        <w:trPr>
          <w:gridAfter w:val="1"/>
          <w:wAfter w:w="8" w:type="dxa"/>
        </w:trPr>
        <w:tc>
          <w:tcPr>
            <w:tcW w:w="3261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E81F55">
        <w:trPr>
          <w:trHeight w:val="276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6 Flächeninhalt</w:t>
            </w:r>
            <w:r w:rsidR="006E618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169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C5838" w:rsidRPr="002E7845" w:rsidRDefault="00FE73CE" w:rsidP="006C58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25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BC245B">
        <w:trPr>
          <w:trHeight w:val="526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6.1 Flächen und Flächenmessung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FF66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Grundfiguren und zusammengesetzte Flächen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Figuren und Mustern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Tangram</w:t>
            </w:r>
          </w:p>
        </w:tc>
      </w:tr>
      <w:tr w:rsidR="006C5838" w:rsidRPr="002E7845" w:rsidTr="00E81F55">
        <w:trPr>
          <w:trHeight w:val="911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6.2</w:t>
            </w:r>
            <w:r w:rsidR="006E618E">
              <w:rPr>
                <w:rFonts w:cstheme="minorHAnsi"/>
                <w:sz w:val="20"/>
                <w:szCs w:val="20"/>
              </w:rPr>
              <w:t xml:space="preserve"> Flächeneinheiten erkennen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Grundfiguren und zusammengesetzte Flächen</w:t>
            </w:r>
          </w:p>
          <w:p w:rsidR="006C5838" w:rsidRPr="002E7845" w:rsidRDefault="006C5838" w:rsidP="00B15818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</w:p>
          <w:p w:rsidR="006C5838" w:rsidRPr="002E7845" w:rsidRDefault="006C5838" w:rsidP="00B15818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Einheitsquadrat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911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6.3 Flächeneinheiten umrechnen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Einheitsquadrat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Alltag: Flächeneinheiten anschaulich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Erdkunde: Flächeninhalte vergleichen</w:t>
            </w:r>
          </w:p>
        </w:tc>
      </w:tr>
      <w:tr w:rsidR="006C5838" w:rsidRPr="002E7845" w:rsidTr="00E81F55">
        <w:trPr>
          <w:trHeight w:val="911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6.4 Flächeninhalt von Re</w:t>
            </w:r>
            <w:r w:rsidR="006E618E">
              <w:rPr>
                <w:rFonts w:cstheme="minorHAnsi"/>
                <w:sz w:val="20"/>
                <w:szCs w:val="20"/>
              </w:rPr>
              <w:t>chteck und Quadrat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Grundfiguren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Figuren</w:t>
            </w:r>
          </w:p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E36C0A" w:themeColor="accent6" w:themeShade="BF"/>
                <w:sz w:val="20"/>
                <w:szCs w:val="20"/>
              </w:rPr>
            </w:pPr>
          </w:p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Einheitsquadrat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  <w:p w:rsidR="006C5838" w:rsidRPr="002E7845" w:rsidRDefault="006C5838" w:rsidP="00821A7A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821A7A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Flächeninhalt von Quadrat und Rechteck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Alltag: Die neue Wohnung</w:t>
            </w:r>
          </w:p>
        </w:tc>
      </w:tr>
      <w:tr w:rsidR="006C5838" w:rsidRPr="002E7845" w:rsidTr="00BC245B">
        <w:trPr>
          <w:trHeight w:val="519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6.5 Geometrische Körper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184</w:t>
            </w:r>
          </w:p>
        </w:tc>
        <w:tc>
          <w:tcPr>
            <w:tcW w:w="5244" w:type="dxa"/>
          </w:tcPr>
          <w:p w:rsidR="006C5838" w:rsidRPr="002E7845" w:rsidRDefault="006C5838" w:rsidP="00821A7A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FF6600"/>
                <w:sz w:val="20"/>
                <w:szCs w:val="20"/>
              </w:rPr>
              <w:t xml:space="preserve"> </w:t>
            </w:r>
            <w:r w:rsidR="009F0EC0"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Grundkörper und zusammengesetzte Körper</w:t>
            </w:r>
          </w:p>
          <w:p w:rsidR="006C5838" w:rsidRPr="002E7845" w:rsidRDefault="006C5838" w:rsidP="00BC245B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Modelle der Grundkörper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6C5838" w:rsidRPr="002E7845" w:rsidTr="006C5838">
        <w:trPr>
          <w:trHeight w:val="10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6.6 Netze von Quader und Würfel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186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FF6600"/>
                <w:sz w:val="20"/>
                <w:szCs w:val="20"/>
              </w:rPr>
              <w:t xml:space="preserve"> </w:t>
            </w:r>
            <w:r w:rsidR="009F0EC0"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Grundkörper</w:t>
            </w:r>
          </w:p>
          <w:p w:rsidR="006C5838" w:rsidRPr="006C5838" w:rsidRDefault="006C5838" w:rsidP="009A605B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Netze der Grundkörper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Basteln: Geschenkverpackungen</w:t>
            </w:r>
          </w:p>
        </w:tc>
      </w:tr>
      <w:tr w:rsidR="006C5838" w:rsidRPr="002E7845" w:rsidTr="00E81F55">
        <w:trPr>
          <w:trHeight w:val="964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6.7 Oberfläche von Quader und Würfel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5244" w:type="dxa"/>
          </w:tcPr>
          <w:p w:rsidR="006C5838" w:rsidRPr="002E7845" w:rsidRDefault="006C5838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FF6600"/>
                <w:sz w:val="20"/>
                <w:szCs w:val="20"/>
              </w:rPr>
              <w:t xml:space="preserve"> </w:t>
            </w:r>
            <w:r w:rsidR="009F0EC0"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Beschreibung</w:t>
            </w:r>
            <w:r w:rsidR="00EF08DF">
              <w:rPr>
                <w:rFonts w:cstheme="minorHAnsi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sz w:val="20"/>
                <w:szCs w:val="20"/>
              </w:rPr>
              <w:t>vom Oberflächeninhalt der Grundkörper</w:t>
            </w:r>
          </w:p>
          <w:p w:rsidR="006C5838" w:rsidRPr="002E7845" w:rsidRDefault="006C5838" w:rsidP="0062674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62674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="00EF08DF">
              <w:rPr>
                <w:rFonts w:cstheme="minorHAnsi"/>
                <w:b/>
                <w:color w:val="FF6600"/>
                <w:sz w:val="20"/>
                <w:szCs w:val="20"/>
              </w:rPr>
              <w:t xml:space="preserve"> </w:t>
            </w:r>
            <w:r w:rsidR="009F0EC0"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2E7845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6C5838" w:rsidRPr="002E7845" w:rsidRDefault="006C5838" w:rsidP="006C5838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Oberflächeninhalt der Grundkörper</w:t>
            </w: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Knobelei: Berühmte Mathematiker</w:t>
            </w:r>
          </w:p>
        </w:tc>
      </w:tr>
      <w:tr w:rsidR="006C5838" w:rsidRPr="002E7845" w:rsidTr="006C5838">
        <w:trPr>
          <w:trHeight w:val="451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6.8 Ve</w:t>
            </w:r>
            <w:r w:rsidR="006E618E">
              <w:rPr>
                <w:rFonts w:cstheme="minorHAnsi"/>
                <w:sz w:val="20"/>
                <w:szCs w:val="20"/>
              </w:rPr>
              <w:t xml:space="preserve">rmischte Aufgaben 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194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6C5838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6C5838" w:rsidRPr="002E7845" w:rsidTr="006C5838">
        <w:trPr>
          <w:trHeight w:val="53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6.9 </w:t>
            </w:r>
            <w:r w:rsidR="006E618E">
              <w:rPr>
                <w:rFonts w:cstheme="minorHAnsi"/>
                <w:sz w:val="20"/>
                <w:szCs w:val="20"/>
              </w:rPr>
              <w:t>Themenseite: Bauernhof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196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E81F55">
        <w:trPr>
          <w:trHeight w:val="964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6.10 Das kann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ich!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198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6C5838" w:rsidRPr="002E7845" w:rsidRDefault="006C5838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E81F55">
        <w:trPr>
          <w:trHeight w:val="964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="006E618E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201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9A605B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C04187" w:rsidRDefault="00C04187" w:rsidP="00E33822">
      <w:pPr>
        <w:spacing w:after="0"/>
        <w:rPr>
          <w:rFonts w:cstheme="minorHAnsi"/>
        </w:rPr>
      </w:pPr>
    </w:p>
    <w:p w:rsidR="00C04187" w:rsidRDefault="00C04187">
      <w:pPr>
        <w:rPr>
          <w:rFonts w:cstheme="minorHAnsi"/>
        </w:rPr>
      </w:pPr>
      <w:r>
        <w:rPr>
          <w:rFonts w:cstheme="minorHAnsi"/>
        </w:rPr>
        <w:br w:type="page"/>
      </w:r>
    </w:p>
    <w:p w:rsidR="001E4DB4" w:rsidRPr="00B555C5" w:rsidRDefault="001E4DB4" w:rsidP="001E4DB4">
      <w:pPr>
        <w:spacing w:after="0"/>
        <w:rPr>
          <w:rFonts w:cstheme="minorHAnsi"/>
          <w:b/>
        </w:rPr>
      </w:pPr>
      <w:r>
        <w:rPr>
          <w:rFonts w:cstheme="minorHAnsi"/>
          <w:b/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3DFC180A" wp14:editId="0B32FD8B">
            <wp:simplePos x="0" y="0"/>
            <wp:positionH relativeFrom="column">
              <wp:posOffset>8641080</wp:posOffset>
            </wp:positionH>
            <wp:positionV relativeFrom="paragraph">
              <wp:posOffset>54610</wp:posOffset>
            </wp:positionV>
            <wp:extent cx="588645" cy="781050"/>
            <wp:effectExtent l="19050" t="19050" r="1905" b="0"/>
            <wp:wrapNone/>
            <wp:docPr id="7" name="Grafik 4" descr="Cover: Mathe.Logo 6 (Mathe.Logo – Gymnasium Thüringen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: Mathe.Logo 6 (Mathe.Logo – Gymnasium Thüringen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B555C5">
        <w:rPr>
          <w:rFonts w:cstheme="minorHAnsi"/>
          <w:b/>
        </w:rPr>
        <w:t xml:space="preserve">Stoffverteilungsplan nach den Vorgaben des neuen Kerncurriculums auf Basis von </w:t>
      </w:r>
    </w:p>
    <w:p w:rsidR="001E4DB4" w:rsidRPr="00B555C5" w:rsidRDefault="001E4DB4" w:rsidP="001E4DB4">
      <w:pPr>
        <w:spacing w:after="0"/>
        <w:rPr>
          <w:rFonts w:cstheme="minorHAnsi"/>
          <w:b/>
        </w:rPr>
      </w:pPr>
      <w:proofErr w:type="spellStart"/>
      <w:r w:rsidRPr="00B555C5">
        <w:rPr>
          <w:rFonts w:cstheme="minorHAnsi"/>
          <w:b/>
        </w:rPr>
        <w:t>Mathe.Logo</w:t>
      </w:r>
      <w:proofErr w:type="spellEnd"/>
      <w:r w:rsidRPr="00B555C5">
        <w:rPr>
          <w:rFonts w:cstheme="minorHAnsi"/>
          <w:b/>
        </w:rPr>
        <w:t xml:space="preserve"> </w:t>
      </w:r>
      <w:r>
        <w:rPr>
          <w:rFonts w:cstheme="minorHAnsi"/>
          <w:b/>
        </w:rPr>
        <w:t>6</w:t>
      </w:r>
      <w:r w:rsidRPr="00B555C5">
        <w:rPr>
          <w:rFonts w:cstheme="minorHAnsi"/>
          <w:b/>
        </w:rPr>
        <w:t xml:space="preserve"> (ISBN 978-3-7661-84</w:t>
      </w:r>
      <w:r>
        <w:rPr>
          <w:rFonts w:cstheme="minorHAnsi"/>
          <w:b/>
        </w:rPr>
        <w:t>61</w:t>
      </w:r>
      <w:r w:rsidRPr="00B555C5">
        <w:rPr>
          <w:rFonts w:cstheme="minorHAnsi"/>
          <w:b/>
        </w:rPr>
        <w:t>-</w:t>
      </w:r>
      <w:r>
        <w:rPr>
          <w:rFonts w:cstheme="minorHAnsi"/>
          <w:b/>
        </w:rPr>
        <w:t>0</w:t>
      </w:r>
      <w:r w:rsidRPr="00B555C5">
        <w:rPr>
          <w:rFonts w:cstheme="minorHAnsi"/>
          <w:b/>
        </w:rPr>
        <w:t>)</w:t>
      </w:r>
    </w:p>
    <w:tbl>
      <w:tblPr>
        <w:tblStyle w:val="Tabellenraster"/>
        <w:tblpPr w:leftFromText="141" w:rightFromText="141" w:vertAnchor="page" w:horzAnchor="margin" w:tblpX="108" w:tblpY="2766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5280"/>
        <w:gridCol w:w="2981"/>
        <w:gridCol w:w="3122"/>
      </w:tblGrid>
      <w:tr w:rsidR="002E7845" w:rsidRPr="002E7845" w:rsidTr="00E81F55">
        <w:trPr>
          <w:trHeight w:val="280"/>
        </w:trPr>
        <w:tc>
          <w:tcPr>
            <w:tcW w:w="3227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Schulbuchkapitel</w:t>
            </w:r>
          </w:p>
        </w:tc>
        <w:tc>
          <w:tcPr>
            <w:tcW w:w="5280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8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22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E81F55">
        <w:trPr>
          <w:trHeight w:val="269"/>
        </w:trPr>
        <w:tc>
          <w:tcPr>
            <w:tcW w:w="3227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 w:rsidR="006E618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Kreise und Winkel</w:t>
            </w:r>
            <w:r w:rsidR="006E618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5280" w:type="dxa"/>
          </w:tcPr>
          <w:p w:rsidR="006C5838" w:rsidRPr="002E7845" w:rsidRDefault="006C5838" w:rsidP="001E4D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6C5838" w:rsidRPr="002E7845" w:rsidRDefault="006C5838" w:rsidP="001E4D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2" w:type="dxa"/>
          </w:tcPr>
          <w:p w:rsidR="006C5838" w:rsidRPr="002E7845" w:rsidRDefault="00FE73CE" w:rsidP="006C58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22 Wochenstunden</w:t>
            </w:r>
          </w:p>
        </w:tc>
      </w:tr>
      <w:tr w:rsidR="006C5838" w:rsidRPr="002E7845" w:rsidTr="00E81F55">
        <w:trPr>
          <w:trHeight w:val="975"/>
        </w:trPr>
        <w:tc>
          <w:tcPr>
            <w:tcW w:w="3227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1.1 Kreise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80" w:type="dxa"/>
          </w:tcPr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Grundfigur Kreis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Figuren und Mustern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Symmetrieeigenschaften von Grundfiguren</w:t>
            </w:r>
          </w:p>
        </w:tc>
        <w:tc>
          <w:tcPr>
            <w:tcW w:w="2981" w:type="dxa"/>
          </w:tcPr>
          <w:p w:rsidR="006C5838" w:rsidRPr="002E7845" w:rsidRDefault="006C5838" w:rsidP="001E4DB4">
            <w:pPr>
              <w:pStyle w:val="Listenabsatz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22" w:type="dxa"/>
          </w:tcPr>
          <w:p w:rsidR="006C5838" w:rsidRPr="002E7845" w:rsidRDefault="006C5838" w:rsidP="001E4DB4">
            <w:pPr>
              <w:pStyle w:val="Listenabsatz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Schatzsuche</w:t>
            </w:r>
          </w:p>
        </w:tc>
      </w:tr>
      <w:tr w:rsidR="006C5838" w:rsidRPr="002E7845" w:rsidTr="00E81F55">
        <w:trPr>
          <w:trHeight w:val="975"/>
        </w:trPr>
        <w:tc>
          <w:tcPr>
            <w:tcW w:w="3227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1.2 Winke</w:t>
            </w:r>
            <w:r w:rsidR="006E618E">
              <w:rPr>
                <w:rFonts w:cstheme="minorHAnsi"/>
                <w:sz w:val="20"/>
                <w:szCs w:val="20"/>
              </w:rPr>
              <w:t>l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280" w:type="dxa"/>
          </w:tcPr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Figuren</w:t>
            </w:r>
          </w:p>
          <w:p w:rsidR="006C5838" w:rsidRPr="002E7845" w:rsidRDefault="006C5838" w:rsidP="001E4DB4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color w:val="FF6600"/>
                <w:sz w:val="20"/>
                <w:szCs w:val="20"/>
              </w:rPr>
            </w:pPr>
          </w:p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Messvorgänge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Winkel</w:t>
            </w:r>
          </w:p>
        </w:tc>
        <w:tc>
          <w:tcPr>
            <w:tcW w:w="2981" w:type="dxa"/>
          </w:tcPr>
          <w:p w:rsidR="006C5838" w:rsidRPr="002E7845" w:rsidRDefault="006C5838" w:rsidP="001E4DB4">
            <w:pPr>
              <w:pStyle w:val="Listenabsatz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22" w:type="dxa"/>
          </w:tcPr>
          <w:p w:rsidR="006C5838" w:rsidRPr="002E7845" w:rsidRDefault="006C5838" w:rsidP="001E4D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1031"/>
        </w:trPr>
        <w:tc>
          <w:tcPr>
            <w:tcW w:w="3227" w:type="dxa"/>
          </w:tcPr>
          <w:p w:rsidR="006C5838" w:rsidRPr="002E7845" w:rsidRDefault="006E618E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 Winkel messen und zeichnen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280" w:type="dxa"/>
          </w:tcPr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Figuren</w:t>
            </w:r>
          </w:p>
          <w:p w:rsidR="006C5838" w:rsidRPr="002E7845" w:rsidRDefault="006C5838" w:rsidP="001E4DB4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color w:val="FF6600"/>
                <w:sz w:val="20"/>
                <w:szCs w:val="20"/>
              </w:rPr>
            </w:pPr>
          </w:p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Messvorgänge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Winkel</w:t>
            </w:r>
          </w:p>
        </w:tc>
        <w:tc>
          <w:tcPr>
            <w:tcW w:w="2981" w:type="dxa"/>
          </w:tcPr>
          <w:p w:rsidR="006C5838" w:rsidRPr="002E7845" w:rsidRDefault="006C5838" w:rsidP="001E4DB4">
            <w:pPr>
              <w:pStyle w:val="Listenabsatz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22" w:type="dxa"/>
          </w:tcPr>
          <w:p w:rsidR="006C5838" w:rsidRPr="002E7845" w:rsidRDefault="006C5838" w:rsidP="001E4DB4">
            <w:pPr>
              <w:pStyle w:val="Listenabsatz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Winkelschlagen</w:t>
            </w:r>
          </w:p>
        </w:tc>
      </w:tr>
      <w:tr w:rsidR="006C5838" w:rsidRPr="002E7845" w:rsidTr="00E81F55">
        <w:trPr>
          <w:trHeight w:val="975"/>
        </w:trPr>
        <w:tc>
          <w:tcPr>
            <w:tcW w:w="3227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1.4 Sy</w:t>
            </w:r>
            <w:r w:rsidR="006E618E">
              <w:rPr>
                <w:rFonts w:cstheme="minorHAnsi"/>
                <w:sz w:val="20"/>
                <w:szCs w:val="20"/>
              </w:rPr>
              <w:t>mmetrische Figuren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280" w:type="dxa"/>
          </w:tcPr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Ebene Figuren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Grundfiguren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Konstruktion von Figuren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Symmetrieeigenschaften von Grundfiguren</w:t>
            </w:r>
          </w:p>
          <w:p w:rsidR="006C5838" w:rsidRPr="002E7845" w:rsidRDefault="006C5838" w:rsidP="001E4DB4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color w:val="FF6600"/>
                <w:sz w:val="20"/>
                <w:szCs w:val="20"/>
              </w:rPr>
            </w:pPr>
          </w:p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Raum und Form</w:t>
            </w:r>
            <w:r w:rsidRPr="002E7845">
              <w:rPr>
                <w:rFonts w:cstheme="minorHAnsi"/>
                <w:b/>
                <w:sz w:val="20"/>
                <w:szCs w:val="20"/>
              </w:rPr>
              <w:t>– Beziehungen zwischen geometrischen Objekten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8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Bewegung von Figuren: Spiegelungen, Drehungen, Verschiebungen</w:t>
            </w:r>
          </w:p>
        </w:tc>
        <w:tc>
          <w:tcPr>
            <w:tcW w:w="2981" w:type="dxa"/>
          </w:tcPr>
          <w:p w:rsidR="006C5838" w:rsidRPr="002E7845" w:rsidRDefault="006C5838" w:rsidP="001E4DB4">
            <w:pPr>
              <w:pStyle w:val="Listenabsatz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1E4DB4">
            <w:pPr>
              <w:pStyle w:val="Listenabsatz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22" w:type="dxa"/>
          </w:tcPr>
          <w:p w:rsidR="006C5838" w:rsidRPr="002E7845" w:rsidRDefault="006C5838" w:rsidP="001E4DB4">
            <w:pPr>
              <w:pStyle w:val="Listenabsatz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Basteln: Kompass</w:t>
            </w:r>
          </w:p>
        </w:tc>
      </w:tr>
    </w:tbl>
    <w:p w:rsidR="006E618E" w:rsidRDefault="006E618E">
      <w:r>
        <w:br w:type="page"/>
      </w:r>
    </w:p>
    <w:tbl>
      <w:tblPr>
        <w:tblStyle w:val="Tabellenraster"/>
        <w:tblpPr w:leftFromText="141" w:rightFromText="141" w:vertAnchor="page" w:horzAnchor="margin" w:tblpX="85" w:tblpY="1254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35"/>
        <w:gridCol w:w="5291"/>
        <w:gridCol w:w="2981"/>
        <w:gridCol w:w="3136"/>
      </w:tblGrid>
      <w:tr w:rsidR="00391B9E" w:rsidRPr="002E7845" w:rsidTr="00391B9E">
        <w:trPr>
          <w:trHeight w:val="975"/>
        </w:trPr>
        <w:tc>
          <w:tcPr>
            <w:tcW w:w="3235" w:type="dxa"/>
          </w:tcPr>
          <w:p w:rsidR="00391B9E" w:rsidRPr="002E7845" w:rsidRDefault="00391B9E" w:rsidP="00391B9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1.5 Ve</w:t>
            </w:r>
            <w:r>
              <w:rPr>
                <w:rFonts w:cstheme="minorHAnsi"/>
                <w:sz w:val="20"/>
                <w:szCs w:val="20"/>
              </w:rPr>
              <w:t xml:space="preserve">rmischte Aufgaben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29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B9E" w:rsidRPr="002E7845" w:rsidTr="00391B9E">
        <w:trPr>
          <w:trHeight w:val="53"/>
        </w:trPr>
        <w:tc>
          <w:tcPr>
            <w:tcW w:w="3235" w:type="dxa"/>
          </w:tcPr>
          <w:p w:rsidR="00391B9E" w:rsidRPr="002E7845" w:rsidRDefault="00391B9E" w:rsidP="00391B9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1.6 Themenseite:</w:t>
            </w:r>
            <w:r>
              <w:rPr>
                <w:rFonts w:cstheme="minorHAnsi"/>
                <w:sz w:val="20"/>
                <w:szCs w:val="20"/>
              </w:rPr>
              <w:t xml:space="preserve"> Geometrie am Computer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29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391B9E" w:rsidRPr="002E7845" w:rsidTr="00391B9E">
        <w:trPr>
          <w:trHeight w:val="53"/>
        </w:trPr>
        <w:tc>
          <w:tcPr>
            <w:tcW w:w="3235" w:type="dxa"/>
          </w:tcPr>
          <w:p w:rsidR="00391B9E" w:rsidRPr="002E7845" w:rsidRDefault="00391B9E" w:rsidP="00391B9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1.7 Themens</w:t>
            </w:r>
            <w:r>
              <w:rPr>
                <w:rFonts w:cstheme="minorHAnsi"/>
                <w:sz w:val="20"/>
                <w:szCs w:val="20"/>
              </w:rPr>
              <w:t>eite: Kunst und Mathematik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29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391B9E" w:rsidRPr="002E7845" w:rsidTr="00391B9E">
        <w:trPr>
          <w:trHeight w:val="1265"/>
        </w:trPr>
        <w:tc>
          <w:tcPr>
            <w:tcW w:w="3235" w:type="dxa"/>
          </w:tcPr>
          <w:p w:rsidR="00391B9E" w:rsidRPr="00F108CE" w:rsidRDefault="00391B9E" w:rsidP="00391B9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1.8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  <w:t>30</w:t>
            </w:r>
          </w:p>
        </w:tc>
        <w:tc>
          <w:tcPr>
            <w:tcW w:w="529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391B9E" w:rsidRPr="002E7845" w:rsidRDefault="00391B9E" w:rsidP="00391B9E">
            <w:pPr>
              <w:pStyle w:val="Listenabsatz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391B9E" w:rsidRPr="002E7845" w:rsidRDefault="00391B9E" w:rsidP="00391B9E">
            <w:pPr>
              <w:pStyle w:val="Listenabsatz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36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391B9E" w:rsidRPr="002E7845" w:rsidTr="00391B9E">
        <w:trPr>
          <w:trHeight w:val="330"/>
        </w:trPr>
        <w:tc>
          <w:tcPr>
            <w:tcW w:w="3235" w:type="dxa"/>
          </w:tcPr>
          <w:p w:rsidR="00391B9E" w:rsidRPr="00F108CE" w:rsidRDefault="00391B9E" w:rsidP="00391B9E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  <w:t>33</w:t>
            </w:r>
          </w:p>
        </w:tc>
        <w:tc>
          <w:tcPr>
            <w:tcW w:w="529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391B9E" w:rsidRPr="002E7845" w:rsidRDefault="00391B9E" w:rsidP="00391B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391B9E" w:rsidRPr="002E7845" w:rsidRDefault="00391B9E" w:rsidP="00391B9E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D63A9D" w:rsidRDefault="00D63A9D">
      <w:pPr>
        <w:rPr>
          <w:rFonts w:cstheme="minorHAnsi"/>
        </w:rPr>
      </w:pPr>
    </w:p>
    <w:p w:rsidR="00D63A9D" w:rsidRDefault="00D63A9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29"/>
        <w:gridCol w:w="5265"/>
        <w:gridCol w:w="2967"/>
        <w:gridCol w:w="3115"/>
      </w:tblGrid>
      <w:tr w:rsidR="002E7845" w:rsidRPr="002E7845" w:rsidTr="006C5838">
        <w:trPr>
          <w:trHeight w:val="274"/>
        </w:trPr>
        <w:tc>
          <w:tcPr>
            <w:tcW w:w="3229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65" w:type="dxa"/>
            <w:shd w:val="clear" w:color="auto" w:fill="BFBFBF" w:themeFill="background1" w:themeFillShade="BF"/>
          </w:tcPr>
          <w:p w:rsidR="002E7845" w:rsidRPr="002E7845" w:rsidRDefault="002E7845" w:rsidP="002E784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2E7845" w:rsidRPr="002E7845" w:rsidRDefault="002E7845" w:rsidP="002E784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2E7845" w:rsidRPr="002E7845" w:rsidRDefault="002E7845" w:rsidP="002E784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6C5838">
        <w:trPr>
          <w:trHeight w:val="263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2. Teilbarkeit und Brüc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he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35</w:t>
            </w:r>
          </w:p>
        </w:tc>
        <w:tc>
          <w:tcPr>
            <w:tcW w:w="526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FE73CE" w:rsidP="00FE7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5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FE7FB6">
        <w:trPr>
          <w:trHeight w:val="425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2.1 Teiler </w:t>
            </w:r>
            <w:r w:rsidR="00EF08DF">
              <w:rPr>
                <w:rFonts w:cstheme="minorHAnsi"/>
                <w:sz w:val="20"/>
                <w:szCs w:val="20"/>
              </w:rPr>
              <w:t>und Vielfache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5265" w:type="dxa"/>
          </w:tcPr>
          <w:p w:rsidR="006C5838" w:rsidRPr="002E7845" w:rsidRDefault="006C5838" w:rsidP="007B185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Gemeinsame Teiler und gemeinsame Vielfache</w:t>
            </w:r>
          </w:p>
          <w:p w:rsidR="006C5838" w:rsidRPr="002E7845" w:rsidRDefault="006C5838" w:rsidP="007B185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611"/>
        </w:trPr>
        <w:tc>
          <w:tcPr>
            <w:tcW w:w="3229" w:type="dxa"/>
          </w:tcPr>
          <w:p w:rsidR="00EF08DF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2.2 Teilbarkeit durch 2</w:t>
            </w:r>
            <w:r w:rsidR="00EF08DF">
              <w:rPr>
                <w:rFonts w:cstheme="minorHAnsi"/>
                <w:sz w:val="20"/>
                <w:szCs w:val="20"/>
              </w:rPr>
              <w:t>, 4, 5 und 10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</w:p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265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EF08DF" w:rsidRDefault="006C5838" w:rsidP="00D83C83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Gemeinsame Teiler und gemeinsame Vielfache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442"/>
        </w:trPr>
        <w:tc>
          <w:tcPr>
            <w:tcW w:w="3229" w:type="dxa"/>
          </w:tcPr>
          <w:p w:rsidR="006C5838" w:rsidRPr="002E7845" w:rsidRDefault="006C5838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2.3 Tei</w:t>
            </w:r>
            <w:r w:rsidR="00EF08DF">
              <w:rPr>
                <w:rFonts w:cstheme="minorHAnsi"/>
                <w:sz w:val="20"/>
                <w:szCs w:val="20"/>
              </w:rPr>
              <w:t>lbarkeit durch 3 und 9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265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EF08DF" w:rsidRDefault="006C5838" w:rsidP="00D83C83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Gemeinsame Teiler und gemeinsame Vielfache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Teilerspiel</w:t>
            </w:r>
          </w:p>
        </w:tc>
      </w:tr>
      <w:tr w:rsidR="006C5838" w:rsidRPr="002E7845" w:rsidTr="006C5838">
        <w:trPr>
          <w:trHeight w:val="946"/>
        </w:trPr>
        <w:tc>
          <w:tcPr>
            <w:tcW w:w="3229" w:type="dxa"/>
          </w:tcPr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 Primzahlen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265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Gemeinsame Teiler und gemeinsame Vielfache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Geschichte: Eratosthenes</w:t>
            </w:r>
          </w:p>
        </w:tc>
      </w:tr>
      <w:tr w:rsidR="006C5838" w:rsidRPr="002E7845" w:rsidTr="00EF08DF">
        <w:trPr>
          <w:trHeight w:val="54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2.5 Brüc</w:t>
            </w:r>
            <w:r w:rsidR="00EF08DF">
              <w:rPr>
                <w:rFonts w:cstheme="minorHAnsi"/>
                <w:sz w:val="20"/>
                <w:szCs w:val="20"/>
              </w:rPr>
              <w:t>he wiederholen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265" w:type="dxa"/>
          </w:tcPr>
          <w:p w:rsidR="006C5838" w:rsidRPr="002E7845" w:rsidRDefault="006C5838" w:rsidP="007B185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Brüche als Teil eines Ganzen, als Teil mehrerer Ganzer, als Maßzahl 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</w:t>
            </w:r>
            <w:r w:rsidR="00EF08DF">
              <w:rPr>
                <w:rFonts w:cstheme="minorHAnsi"/>
                <w:sz w:val="20"/>
                <w:szCs w:val="20"/>
              </w:rPr>
              <w:t>.6 Brüche erweitern und kürzen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5265" w:type="dxa"/>
          </w:tcPr>
          <w:p w:rsidR="006C5838" w:rsidRPr="002E7845" w:rsidRDefault="006C5838" w:rsidP="007B185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="00EF08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Rechengesetzte für natürliche und gebrochene Zahlen</w:t>
            </w:r>
          </w:p>
          <w:p w:rsidR="006C5838" w:rsidRPr="002E7845" w:rsidRDefault="006C5838" w:rsidP="0087418A">
            <w:pPr>
              <w:pStyle w:val="Listenabsatz"/>
              <w:numPr>
                <w:ilvl w:val="0"/>
                <w:numId w:val="4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</w:t>
            </w:r>
            <w:r w:rsidR="00EF08DF">
              <w:rPr>
                <w:rFonts w:cstheme="minorHAnsi"/>
                <w:sz w:val="20"/>
                <w:szCs w:val="20"/>
              </w:rPr>
              <w:t>7 Brüche und Dezimalbrüche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5265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Vergleichen, Ordnen von gebrochenen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Darstellungen:</w:t>
            </w:r>
            <w:r w:rsidR="00EF08DF">
              <w:rPr>
                <w:rFonts w:cstheme="minorHAnsi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sz w:val="20"/>
                <w:szCs w:val="20"/>
              </w:rPr>
              <w:t>Zahlenstrahl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35"/>
        </w:trPr>
        <w:tc>
          <w:tcPr>
            <w:tcW w:w="3229" w:type="dxa"/>
          </w:tcPr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 Prozent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5265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</w:t>
            </w:r>
          </w:p>
          <w:p w:rsidR="006C5838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Einfache Prozentangaben</w:t>
            </w:r>
          </w:p>
          <w:p w:rsidR="0087418A" w:rsidRPr="0087418A" w:rsidRDefault="0087418A" w:rsidP="0087418A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DC2C70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="00EF08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Prozentrechnung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2.9 Verhältniss</w:t>
            </w:r>
            <w:r w:rsidR="00EF08DF">
              <w:rPr>
                <w:rFonts w:cstheme="minorHAnsi"/>
                <w:sz w:val="20"/>
                <w:szCs w:val="20"/>
              </w:rPr>
              <w:t>e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265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zur Beschreibung von Verhältnissen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Natur: Sprungkraft bei Lebewesen</w:t>
            </w: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2.10 </w:t>
            </w:r>
            <w:r w:rsidR="00EF08DF">
              <w:rPr>
                <w:rFonts w:cstheme="minorHAnsi"/>
                <w:sz w:val="20"/>
                <w:szCs w:val="20"/>
              </w:rPr>
              <w:t>Dezimalbrüche runden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265" w:type="dxa"/>
          </w:tcPr>
          <w:p w:rsidR="006C5838" w:rsidRPr="002E7845" w:rsidRDefault="006C5838" w:rsidP="00DC2C70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 abbrechend, periodisch und Begründung für Abbruch bzw. Periodizität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Runden von Dezimalbrüchen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Wissen: Besondere Dezimalbrüche</w:t>
            </w: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2.11 </w:t>
            </w:r>
            <w:r w:rsidR="00EF08DF">
              <w:rPr>
                <w:rFonts w:cstheme="minorHAnsi"/>
                <w:sz w:val="20"/>
                <w:szCs w:val="20"/>
              </w:rPr>
              <w:t>Dezimalbrüche ordnen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5265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6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 (abbrechend)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Vergleichen, Ordnen von gebrochenen Zahlen (Dezimalbrüchen)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2.12 V</w:t>
            </w:r>
            <w:r w:rsidR="00EF08DF">
              <w:rPr>
                <w:rFonts w:cstheme="minorHAnsi"/>
                <w:sz w:val="20"/>
                <w:szCs w:val="20"/>
              </w:rPr>
              <w:t>ermischte Aufgaben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526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6C5838" w:rsidRPr="002E7845" w:rsidRDefault="006C5838" w:rsidP="0087418A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Rundungs- Kartenspiel</w:t>
            </w:r>
          </w:p>
        </w:tc>
      </w:tr>
      <w:tr w:rsidR="006C5838" w:rsidRPr="002E7845" w:rsidTr="006C5838">
        <w:trPr>
          <w:trHeight w:val="53"/>
        </w:trPr>
        <w:tc>
          <w:tcPr>
            <w:tcW w:w="3229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2.13 Themenseite: Die Polizei- dein Freund und He</w:t>
            </w:r>
            <w:r w:rsidR="00EF08DF">
              <w:rPr>
                <w:rFonts w:cstheme="minorHAnsi"/>
                <w:sz w:val="20"/>
                <w:szCs w:val="20"/>
              </w:rPr>
              <w:t>lfer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526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2.14 Das kann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ich!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64</w:t>
            </w:r>
          </w:p>
        </w:tc>
        <w:tc>
          <w:tcPr>
            <w:tcW w:w="526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6C5838">
        <w:trPr>
          <w:trHeight w:val="1001"/>
        </w:trPr>
        <w:tc>
          <w:tcPr>
            <w:tcW w:w="3229" w:type="dxa"/>
          </w:tcPr>
          <w:p w:rsidR="006C5838" w:rsidRPr="00F108CE" w:rsidRDefault="006C5838" w:rsidP="006E618E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67</w:t>
            </w:r>
          </w:p>
        </w:tc>
        <w:tc>
          <w:tcPr>
            <w:tcW w:w="526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AE30C1" w:rsidRDefault="00AE30C1">
      <w:pPr>
        <w:spacing w:after="0"/>
        <w:rPr>
          <w:rFonts w:cstheme="minorHAnsi"/>
        </w:rPr>
      </w:pPr>
    </w:p>
    <w:p w:rsidR="00AE30C1" w:rsidRDefault="00AE30C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83"/>
        <w:gridCol w:w="5328"/>
        <w:gridCol w:w="2971"/>
        <w:gridCol w:w="3119"/>
      </w:tblGrid>
      <w:tr w:rsidR="00AE30C1" w:rsidRPr="002E7845" w:rsidTr="00E81F55">
        <w:trPr>
          <w:trHeight w:val="274"/>
        </w:trPr>
        <w:tc>
          <w:tcPr>
            <w:tcW w:w="3183" w:type="dxa"/>
            <w:shd w:val="clear" w:color="auto" w:fill="BFBFBF" w:themeFill="background1" w:themeFillShade="BF"/>
          </w:tcPr>
          <w:p w:rsidR="00AE30C1" w:rsidRPr="002E7845" w:rsidRDefault="00AE30C1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328" w:type="dxa"/>
            <w:shd w:val="clear" w:color="auto" w:fill="BFBFBF" w:themeFill="background1" w:themeFillShade="BF"/>
          </w:tcPr>
          <w:p w:rsidR="00AE30C1" w:rsidRPr="002E7845" w:rsidRDefault="00AE30C1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1" w:type="dxa"/>
            <w:shd w:val="clear" w:color="auto" w:fill="BFBFBF" w:themeFill="background1" w:themeFillShade="BF"/>
          </w:tcPr>
          <w:p w:rsidR="00AE30C1" w:rsidRPr="002E7845" w:rsidRDefault="00AE30C1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E30C1" w:rsidRPr="002E7845" w:rsidRDefault="00AE30C1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E81F55">
        <w:trPr>
          <w:trHeight w:val="263"/>
        </w:trPr>
        <w:tc>
          <w:tcPr>
            <w:tcW w:w="3183" w:type="dxa"/>
          </w:tcPr>
          <w:p w:rsidR="006C5838" w:rsidRPr="002E7845" w:rsidRDefault="006C5838" w:rsidP="00EF08DF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3 Rechnen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mit Brüchen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69</w:t>
            </w:r>
          </w:p>
        </w:tc>
        <w:tc>
          <w:tcPr>
            <w:tcW w:w="5328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FE73CE" w:rsidP="00FE7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81F55">
        <w:trPr>
          <w:trHeight w:val="967"/>
        </w:trPr>
        <w:tc>
          <w:tcPr>
            <w:tcW w:w="3183" w:type="dxa"/>
          </w:tcPr>
          <w:p w:rsidR="006C5838" w:rsidRPr="002E7845" w:rsidRDefault="006C5838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3.1 Brüche addieren und subtrahieren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328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Maßzahl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Darstellungen</w:t>
            </w:r>
          </w:p>
          <w:p w:rsidR="006C5838" w:rsidRPr="002E7845" w:rsidRDefault="006C5838" w:rsidP="00404CA6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404CA6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1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Alltag: Zahnräder</w:t>
            </w:r>
          </w:p>
        </w:tc>
      </w:tr>
      <w:tr w:rsidR="006C5838" w:rsidRPr="002E7845" w:rsidTr="00E81F55">
        <w:trPr>
          <w:trHeight w:val="967"/>
        </w:trPr>
        <w:tc>
          <w:tcPr>
            <w:tcW w:w="318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3.2 Brüche multipliz</w:t>
            </w:r>
            <w:r w:rsidR="00EF08DF">
              <w:rPr>
                <w:rFonts w:cstheme="minorHAnsi"/>
                <w:sz w:val="20"/>
                <w:szCs w:val="20"/>
              </w:rPr>
              <w:t>ieren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5328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Maßzahl</w:t>
            </w:r>
          </w:p>
          <w:p w:rsidR="006C5838" w:rsidRPr="002E7845" w:rsidRDefault="006C5838" w:rsidP="00D83C83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1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404CA6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2"/>
              </w:numPr>
              <w:tabs>
                <w:tab w:val="left" w:pos="97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Bruchroulette</w:t>
            </w:r>
          </w:p>
        </w:tc>
      </w:tr>
      <w:tr w:rsidR="006C5838" w:rsidRPr="002E7845" w:rsidTr="00E81F55">
        <w:trPr>
          <w:trHeight w:val="1023"/>
        </w:trPr>
        <w:tc>
          <w:tcPr>
            <w:tcW w:w="318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3.3 Brüche </w:t>
            </w:r>
            <w:r w:rsidR="00EF08DF">
              <w:rPr>
                <w:rFonts w:cstheme="minorHAnsi"/>
                <w:sz w:val="20"/>
                <w:szCs w:val="20"/>
              </w:rPr>
              <w:t>dividieren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5328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Teil eines Ganzen, als Maßzahl</w:t>
            </w:r>
          </w:p>
          <w:p w:rsidR="006C5838" w:rsidRPr="002E7845" w:rsidRDefault="006C5838" w:rsidP="00D83C83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1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FE7FB6">
        <w:trPr>
          <w:trHeight w:val="528"/>
        </w:trPr>
        <w:tc>
          <w:tcPr>
            <w:tcW w:w="318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3.4 Stufenzahlen und Dezimalbrüche</w:t>
            </w:r>
          </w:p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5328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Maßzahl, zur Beschreibung von Verhältnissen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Vergleichen, Ordnen von gebrochenen Zahlen</w:t>
            </w:r>
          </w:p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7F08C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Größen und Messen</w:t>
            </w:r>
            <w:r w:rsidRPr="002E784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Größenvorstellung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Umrechnung von Größen</w:t>
            </w:r>
          </w:p>
        </w:tc>
        <w:tc>
          <w:tcPr>
            <w:tcW w:w="2971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967"/>
        </w:trPr>
        <w:tc>
          <w:tcPr>
            <w:tcW w:w="318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3.5 Dezimalbrüche multipli</w:t>
            </w:r>
            <w:r w:rsidR="00EF08DF">
              <w:rPr>
                <w:rFonts w:cstheme="minorHAnsi"/>
                <w:sz w:val="20"/>
                <w:szCs w:val="20"/>
              </w:rPr>
              <w:t>zieren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5328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Maßzahl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 und Begründung für Abbruch</w:t>
            </w:r>
          </w:p>
          <w:p w:rsidR="006C5838" w:rsidRPr="002E7845" w:rsidRDefault="006C5838" w:rsidP="00D83C83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1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1023"/>
        </w:trPr>
        <w:tc>
          <w:tcPr>
            <w:tcW w:w="318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3.6 D</w:t>
            </w:r>
            <w:r w:rsidR="00EF08DF">
              <w:rPr>
                <w:rFonts w:cstheme="minorHAnsi"/>
                <w:sz w:val="20"/>
                <w:szCs w:val="20"/>
              </w:rPr>
              <w:t>ezimalbrüche dividieren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5328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Brüche als Maßzahl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Dezimalbrüche und Begründung für Abbruch</w:t>
            </w:r>
          </w:p>
          <w:p w:rsidR="006C5838" w:rsidRPr="002E7845" w:rsidRDefault="006C5838" w:rsidP="00D83C83">
            <w:pPr>
              <w:pStyle w:val="Listenabsatz"/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Operationen und ihre Eigenschaften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Grundrechenarten und Rechengesetze für gebrochene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Grundaufgaben der Bruchrechnung</w:t>
            </w:r>
          </w:p>
        </w:tc>
        <w:tc>
          <w:tcPr>
            <w:tcW w:w="2971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1023"/>
        </w:trPr>
        <w:tc>
          <w:tcPr>
            <w:tcW w:w="318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3.7 Ver</w:t>
            </w:r>
            <w:r w:rsidR="00EF08DF">
              <w:rPr>
                <w:rFonts w:cstheme="minorHAnsi"/>
                <w:sz w:val="20"/>
                <w:szCs w:val="20"/>
              </w:rPr>
              <w:t xml:space="preserve">mischte Aufgaben 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5328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6C5838" w:rsidRPr="002E7845" w:rsidRDefault="006C5838" w:rsidP="00D2284D">
            <w:pPr>
              <w:pStyle w:val="Listenabsatz"/>
              <w:numPr>
                <w:ilvl w:val="0"/>
                <w:numId w:val="8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Medizin: Homöopathie</w:t>
            </w:r>
          </w:p>
        </w:tc>
      </w:tr>
      <w:tr w:rsidR="006C5838" w:rsidRPr="002E7845" w:rsidTr="00D2284D">
        <w:trPr>
          <w:trHeight w:val="53"/>
        </w:trPr>
        <w:tc>
          <w:tcPr>
            <w:tcW w:w="318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3.8 Themenseite: Zu Besuch im Zoo</w:t>
            </w:r>
          </w:p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5328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E81F55">
        <w:trPr>
          <w:trHeight w:val="1023"/>
        </w:trPr>
        <w:tc>
          <w:tcPr>
            <w:tcW w:w="3183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3.9 Das kann ic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>h!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92</w:t>
            </w:r>
          </w:p>
        </w:tc>
        <w:tc>
          <w:tcPr>
            <w:tcW w:w="5328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D2284D">
        <w:trPr>
          <w:trHeight w:val="954"/>
        </w:trPr>
        <w:tc>
          <w:tcPr>
            <w:tcW w:w="3183" w:type="dxa"/>
          </w:tcPr>
          <w:p w:rsidR="006C5838" w:rsidRPr="00F108CE" w:rsidRDefault="00EF08DF" w:rsidP="006E618E">
            <w:pPr>
              <w:tabs>
                <w:tab w:val="right" w:pos="3011"/>
              </w:tabs>
              <w:rPr>
                <w:rFonts w:cstheme="minorHAnsi"/>
                <w:b/>
                <w:color w:val="92D05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="006C5838" w:rsidRPr="00F108CE">
              <w:rPr>
                <w:rFonts w:cstheme="minorHAnsi"/>
                <w:b/>
                <w:color w:val="92D050"/>
                <w:sz w:val="20"/>
                <w:szCs w:val="20"/>
              </w:rPr>
              <w:t>95</w:t>
            </w:r>
          </w:p>
        </w:tc>
        <w:tc>
          <w:tcPr>
            <w:tcW w:w="5328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9A605B" w:rsidRDefault="009A605B">
      <w:pPr>
        <w:spacing w:after="0"/>
        <w:rPr>
          <w:rFonts w:cstheme="minorHAnsi"/>
        </w:rPr>
      </w:pPr>
    </w:p>
    <w:p w:rsidR="009A605B" w:rsidRDefault="009A605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5321"/>
        <w:gridCol w:w="2967"/>
        <w:gridCol w:w="3115"/>
      </w:tblGrid>
      <w:tr w:rsidR="009D3264" w:rsidRPr="002E7845" w:rsidTr="006C5838">
        <w:trPr>
          <w:trHeight w:val="274"/>
        </w:trPr>
        <w:tc>
          <w:tcPr>
            <w:tcW w:w="3173" w:type="dxa"/>
            <w:shd w:val="clear" w:color="auto" w:fill="BFBFBF" w:themeFill="background1" w:themeFillShade="BF"/>
          </w:tcPr>
          <w:p w:rsidR="009D3264" w:rsidRPr="002E7845" w:rsidRDefault="009D3264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321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6C5838">
        <w:trPr>
          <w:trHeight w:val="263"/>
        </w:trPr>
        <w:tc>
          <w:tcPr>
            <w:tcW w:w="3173" w:type="dxa"/>
          </w:tcPr>
          <w:p w:rsidR="006C5838" w:rsidRPr="002E7845" w:rsidRDefault="006C5838" w:rsidP="00EF08DF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4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Körper und Volumen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97</w:t>
            </w:r>
          </w:p>
        </w:tc>
        <w:tc>
          <w:tcPr>
            <w:tcW w:w="532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FE73CE" w:rsidP="00FE7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6C5838">
        <w:trPr>
          <w:trHeight w:val="955"/>
        </w:trPr>
        <w:tc>
          <w:tcPr>
            <w:tcW w:w="3173" w:type="dxa"/>
          </w:tcPr>
          <w:p w:rsidR="006C5838" w:rsidRPr="002E7845" w:rsidRDefault="006C5838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4.1 </w:t>
            </w:r>
            <w:r w:rsidR="00EF08DF">
              <w:rPr>
                <w:rFonts w:cstheme="minorHAnsi"/>
                <w:sz w:val="20"/>
                <w:szCs w:val="20"/>
              </w:rPr>
              <w:t>Körper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5321" w:type="dxa"/>
          </w:tcPr>
          <w:p w:rsidR="006C5838" w:rsidRPr="002E7845" w:rsidRDefault="006C5838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Grundkörper und zusammengesetzte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Beschreibung der Oberfläche der Grundkörper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Modelle, Netze der Grundkörper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955"/>
        </w:trPr>
        <w:tc>
          <w:tcPr>
            <w:tcW w:w="317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4.2 Sc</w:t>
            </w:r>
            <w:r w:rsidR="00EF08DF">
              <w:rPr>
                <w:rFonts w:cstheme="minorHAnsi"/>
                <w:sz w:val="20"/>
                <w:szCs w:val="20"/>
              </w:rPr>
              <w:t>hrägbilder zeichnen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5321" w:type="dxa"/>
          </w:tcPr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Modelle, Schrägbilder und Netze der Grundkörper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Wissen: Schrägbilder von Pyramiden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Knobelei: Optische Täuschungen</w:t>
            </w:r>
          </w:p>
        </w:tc>
      </w:tr>
      <w:tr w:rsidR="006C5838" w:rsidRPr="002E7845" w:rsidTr="006C5838">
        <w:trPr>
          <w:trHeight w:val="955"/>
        </w:trPr>
        <w:tc>
          <w:tcPr>
            <w:tcW w:w="317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4.3</w:t>
            </w:r>
            <w:r w:rsidR="00EF08DF">
              <w:rPr>
                <w:rFonts w:cstheme="minorHAnsi"/>
                <w:sz w:val="20"/>
                <w:szCs w:val="20"/>
              </w:rPr>
              <w:t xml:space="preserve"> Volumen bestimmen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5321" w:type="dxa"/>
          </w:tcPr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Grundkörper und zusammengesetzte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Beschreibung von Volumen und Oberfläche der Grundkörper</w:t>
            </w:r>
          </w:p>
          <w:p w:rsidR="006C5838" w:rsidRPr="002E7845" w:rsidRDefault="006C5838" w:rsidP="00773FC0">
            <w:pPr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773FC0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Volumen der Grundkörper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955"/>
        </w:trPr>
        <w:tc>
          <w:tcPr>
            <w:tcW w:w="317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4.4 Vol</w:t>
            </w:r>
            <w:r w:rsidR="00EF08DF">
              <w:rPr>
                <w:rFonts w:cstheme="minorHAnsi"/>
                <w:sz w:val="20"/>
                <w:szCs w:val="20"/>
              </w:rPr>
              <w:t xml:space="preserve">umeneinheiten 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5321" w:type="dxa"/>
          </w:tcPr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0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Einheitswürfel</w:t>
            </w:r>
          </w:p>
          <w:p w:rsidR="006C5838" w:rsidRPr="002E7845" w:rsidRDefault="006C5838" w:rsidP="00773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5838" w:rsidRPr="002E7845" w:rsidRDefault="006C5838" w:rsidP="00773FC0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Volumen der Grundkörper</w:t>
            </w:r>
          </w:p>
          <w:p w:rsidR="006C5838" w:rsidRPr="002E7845" w:rsidRDefault="006C5838" w:rsidP="00773FC0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5838" w:rsidRPr="002E7845" w:rsidRDefault="006C5838" w:rsidP="00773FC0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Grundkörper und zusammengesetzte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Beschreibung von Volumen der Grundkörper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Geschichte: Alte Hohlmaße</w:t>
            </w:r>
          </w:p>
        </w:tc>
      </w:tr>
    </w:tbl>
    <w:p w:rsidR="00FE7FB6" w:rsidRDefault="00FE7FB6">
      <w: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5321"/>
        <w:gridCol w:w="2967"/>
        <w:gridCol w:w="3115"/>
      </w:tblGrid>
      <w:tr w:rsidR="006C5838" w:rsidRPr="002E7845" w:rsidTr="00EF08DF">
        <w:trPr>
          <w:trHeight w:val="245"/>
        </w:trPr>
        <w:tc>
          <w:tcPr>
            <w:tcW w:w="317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4.5 Volumen von Quader und Würfel</w:t>
            </w:r>
          </w:p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5321" w:type="dxa"/>
          </w:tcPr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Umgang mit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0"/>
              </w:num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Einheitswürfel</w:t>
            </w:r>
          </w:p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Messvorgänge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Volumen der Grundkörper</w:t>
            </w:r>
          </w:p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</w:p>
          <w:p w:rsidR="006C5838" w:rsidRPr="002E7845" w:rsidRDefault="006C5838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Grundkörper und zusammengesetzte Körper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Beschreibung von Volumen der Grundkörper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Knobelei: Der </w:t>
            </w:r>
            <w:proofErr w:type="spellStart"/>
            <w:r w:rsidRPr="002E7845">
              <w:rPr>
                <w:rFonts w:cstheme="minorHAnsi"/>
                <w:sz w:val="20"/>
                <w:szCs w:val="20"/>
              </w:rPr>
              <w:t>Somawürfel</w:t>
            </w:r>
            <w:proofErr w:type="spellEnd"/>
          </w:p>
        </w:tc>
      </w:tr>
      <w:tr w:rsidR="006C5838" w:rsidRPr="002E7845" w:rsidTr="006C5838">
        <w:trPr>
          <w:trHeight w:val="955"/>
        </w:trPr>
        <w:tc>
          <w:tcPr>
            <w:tcW w:w="317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4.6</w:t>
            </w:r>
            <w:r w:rsidR="00EF08DF">
              <w:rPr>
                <w:rFonts w:cstheme="minorHAnsi"/>
                <w:sz w:val="20"/>
                <w:szCs w:val="20"/>
              </w:rPr>
              <w:t xml:space="preserve"> Vermischte Aufgaben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532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6C5838" w:rsidRPr="002E7845" w:rsidRDefault="006C5838" w:rsidP="00D2284D">
            <w:pPr>
              <w:pStyle w:val="Listenabsatz"/>
              <w:numPr>
                <w:ilvl w:val="0"/>
                <w:numId w:val="9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Geometrische Körper ertasten</w:t>
            </w:r>
          </w:p>
        </w:tc>
      </w:tr>
      <w:tr w:rsidR="006C5838" w:rsidRPr="002E7845" w:rsidTr="00D2284D">
        <w:trPr>
          <w:trHeight w:val="53"/>
        </w:trPr>
        <w:tc>
          <w:tcPr>
            <w:tcW w:w="3173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4.7 Themenseit</w:t>
            </w:r>
            <w:r w:rsidR="00EF08DF">
              <w:rPr>
                <w:rFonts w:cstheme="minorHAnsi"/>
                <w:sz w:val="20"/>
                <w:szCs w:val="20"/>
              </w:rPr>
              <w:t>e: Umwelt und Technik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532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6C5838">
        <w:trPr>
          <w:trHeight w:val="955"/>
        </w:trPr>
        <w:tc>
          <w:tcPr>
            <w:tcW w:w="3173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4.8 Das ka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>nn ich!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120</w:t>
            </w:r>
          </w:p>
        </w:tc>
        <w:tc>
          <w:tcPr>
            <w:tcW w:w="532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D2284D">
        <w:trPr>
          <w:trHeight w:val="849"/>
        </w:trPr>
        <w:tc>
          <w:tcPr>
            <w:tcW w:w="3173" w:type="dxa"/>
          </w:tcPr>
          <w:p w:rsidR="006C5838" w:rsidRPr="00F108CE" w:rsidRDefault="006C5838" w:rsidP="006E618E">
            <w:pPr>
              <w:tabs>
                <w:tab w:val="right" w:pos="3011"/>
              </w:tabs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>er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123</w:t>
            </w:r>
          </w:p>
        </w:tc>
        <w:tc>
          <w:tcPr>
            <w:tcW w:w="5321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9D3264" w:rsidRDefault="009D3264">
      <w:pPr>
        <w:spacing w:after="0"/>
        <w:rPr>
          <w:rFonts w:cstheme="minorHAnsi"/>
        </w:rPr>
      </w:pPr>
    </w:p>
    <w:p w:rsidR="009D3264" w:rsidRDefault="009D3264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00"/>
        <w:gridCol w:w="5294"/>
        <w:gridCol w:w="2967"/>
        <w:gridCol w:w="3115"/>
      </w:tblGrid>
      <w:tr w:rsidR="009D3264" w:rsidRPr="002E7845" w:rsidTr="006C5838">
        <w:trPr>
          <w:trHeight w:val="274"/>
        </w:trPr>
        <w:tc>
          <w:tcPr>
            <w:tcW w:w="3200" w:type="dxa"/>
            <w:shd w:val="clear" w:color="auto" w:fill="BFBFBF" w:themeFill="background1" w:themeFillShade="BF"/>
          </w:tcPr>
          <w:p w:rsidR="009D3264" w:rsidRPr="002E7845" w:rsidRDefault="009D3264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94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6C5838">
        <w:trPr>
          <w:trHeight w:val="264"/>
        </w:trPr>
        <w:tc>
          <w:tcPr>
            <w:tcW w:w="3200" w:type="dxa"/>
          </w:tcPr>
          <w:p w:rsidR="006C5838" w:rsidRPr="002E7845" w:rsidRDefault="006C5838" w:rsidP="00EF08DF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5 Sach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rechnen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125</w:t>
            </w:r>
          </w:p>
        </w:tc>
        <w:tc>
          <w:tcPr>
            <w:tcW w:w="5294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FE73CE" w:rsidP="00FE7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0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F08DF">
        <w:trPr>
          <w:trHeight w:val="626"/>
        </w:trPr>
        <w:tc>
          <w:tcPr>
            <w:tcW w:w="3200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5.1 Fragen s</w:t>
            </w:r>
            <w:r w:rsidR="00EF08DF">
              <w:rPr>
                <w:rFonts w:cstheme="minorHAnsi"/>
                <w:sz w:val="20"/>
                <w:szCs w:val="20"/>
              </w:rPr>
              <w:t>tellen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5294" w:type="dxa"/>
          </w:tcPr>
          <w:p w:rsidR="006C5838" w:rsidRPr="002E7845" w:rsidRDefault="006C5838" w:rsidP="005B73EA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6C5838" w:rsidRPr="002E7845" w:rsidRDefault="006C5838" w:rsidP="00EF08DF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sprachlicher Form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555"/>
        </w:trPr>
        <w:tc>
          <w:tcPr>
            <w:tcW w:w="3200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5.2 Auf</w:t>
            </w:r>
            <w:r w:rsidR="00EF08DF">
              <w:rPr>
                <w:rFonts w:cstheme="minorHAnsi"/>
                <w:sz w:val="20"/>
                <w:szCs w:val="20"/>
              </w:rPr>
              <w:t>gaben erfinden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5294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6C5838" w:rsidRPr="002E7845" w:rsidRDefault="006C5838" w:rsidP="00EF08DF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sprachlicher Form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485"/>
        </w:trPr>
        <w:tc>
          <w:tcPr>
            <w:tcW w:w="3200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5.3 Lösung mithilfe von Tabellen</w:t>
            </w:r>
          </w:p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5294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6C5838" w:rsidRPr="002E7845" w:rsidRDefault="006C5838" w:rsidP="00EF08DF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Tabellen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557"/>
        </w:trPr>
        <w:tc>
          <w:tcPr>
            <w:tcW w:w="3200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5.4 Lösung mithilfe von Graphen</w:t>
            </w:r>
          </w:p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5294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6C5838" w:rsidRPr="002E7845" w:rsidRDefault="006C5838" w:rsidP="00EF08DF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Schaubildern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Alltag: Internet und Co.</w:t>
            </w:r>
          </w:p>
        </w:tc>
      </w:tr>
      <w:tr w:rsidR="006C5838" w:rsidRPr="002E7845" w:rsidTr="00EF08DF">
        <w:trPr>
          <w:trHeight w:val="615"/>
        </w:trPr>
        <w:tc>
          <w:tcPr>
            <w:tcW w:w="3200" w:type="dxa"/>
          </w:tcPr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5.5 Lösung mithilfe von Termen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5294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6C5838" w:rsidRPr="002E7845" w:rsidRDefault="006C5838" w:rsidP="00EF08DF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sprachlicher Form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Term ärgere mich nicht!</w:t>
            </w:r>
          </w:p>
        </w:tc>
      </w:tr>
      <w:tr w:rsidR="006C5838" w:rsidRPr="002E7845" w:rsidTr="006C5838">
        <w:trPr>
          <w:trHeight w:val="1182"/>
        </w:trPr>
        <w:tc>
          <w:tcPr>
            <w:tcW w:w="3200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5.6</w:t>
            </w:r>
            <w:r w:rsidR="00EF08DF">
              <w:rPr>
                <w:rFonts w:cstheme="minorHAnsi"/>
                <w:sz w:val="20"/>
                <w:szCs w:val="20"/>
              </w:rPr>
              <w:t xml:space="preserve"> Terme und Gleichungen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5294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6C5838" w:rsidRPr="002E7845" w:rsidRDefault="006C5838" w:rsidP="00EF08DF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sprachlicher Form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7FB6" w:rsidRDefault="00FE7FB6">
      <w: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00"/>
        <w:gridCol w:w="5294"/>
        <w:gridCol w:w="2967"/>
        <w:gridCol w:w="3115"/>
      </w:tblGrid>
      <w:tr w:rsidR="006C5838" w:rsidRPr="002E7845" w:rsidTr="006C5838">
        <w:trPr>
          <w:trHeight w:val="1182"/>
        </w:trPr>
        <w:tc>
          <w:tcPr>
            <w:tcW w:w="3200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5.7 V</w:t>
            </w:r>
            <w:r w:rsidR="00EF08DF">
              <w:rPr>
                <w:rFonts w:cstheme="minorHAnsi"/>
                <w:sz w:val="20"/>
                <w:szCs w:val="20"/>
              </w:rPr>
              <w:t xml:space="preserve">ermischte Aufgaben 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5294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Medizin: Vorsorgeuntersuchung von Babys</w:t>
            </w:r>
          </w:p>
        </w:tc>
      </w:tr>
      <w:tr w:rsidR="006C5838" w:rsidRPr="002E7845" w:rsidTr="00D2284D">
        <w:trPr>
          <w:trHeight w:val="53"/>
        </w:trPr>
        <w:tc>
          <w:tcPr>
            <w:tcW w:w="3200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5.8 Themenseite: Unsere </w:t>
            </w:r>
            <w:r w:rsidR="00EF08DF">
              <w:rPr>
                <w:rFonts w:cstheme="minorHAnsi"/>
                <w:sz w:val="20"/>
                <w:szCs w:val="20"/>
              </w:rPr>
              <w:t>Lieblingstiere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5294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6C5838">
        <w:trPr>
          <w:trHeight w:val="1182"/>
        </w:trPr>
        <w:tc>
          <w:tcPr>
            <w:tcW w:w="3200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5.9 Das kan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>n ich!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146</w:t>
            </w:r>
          </w:p>
        </w:tc>
        <w:tc>
          <w:tcPr>
            <w:tcW w:w="5294" w:type="dxa"/>
          </w:tcPr>
          <w:p w:rsidR="006C5838" w:rsidRPr="002E7845" w:rsidRDefault="006C5838">
            <w:pPr>
              <w:rPr>
                <w:rFonts w:cstheme="minorHAnsi"/>
                <w:b/>
                <w:color w:val="FFCC00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4"/>
              </w:numPr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4"/>
              </w:numPr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D2284D">
        <w:trPr>
          <w:trHeight w:val="625"/>
        </w:trPr>
        <w:tc>
          <w:tcPr>
            <w:tcW w:w="3200" w:type="dxa"/>
          </w:tcPr>
          <w:p w:rsidR="006C5838" w:rsidRPr="00F108CE" w:rsidRDefault="006C5838" w:rsidP="00EF08DF">
            <w:pPr>
              <w:tabs>
                <w:tab w:val="right" w:pos="3011"/>
              </w:tabs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 xml:space="preserve">Kreuz und 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>quer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149</w:t>
            </w:r>
          </w:p>
        </w:tc>
        <w:tc>
          <w:tcPr>
            <w:tcW w:w="5294" w:type="dxa"/>
          </w:tcPr>
          <w:p w:rsidR="006C5838" w:rsidRPr="002E7845" w:rsidRDefault="006C5838">
            <w:pPr>
              <w:rPr>
                <w:rFonts w:cstheme="minorHAnsi"/>
                <w:b/>
                <w:color w:val="FFCC00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b/>
                <w:color w:val="FFCC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F5201C" w:rsidRDefault="00F5201C">
      <w:pPr>
        <w:spacing w:after="0"/>
        <w:rPr>
          <w:rFonts w:cstheme="minorHAnsi"/>
        </w:rPr>
      </w:pPr>
    </w:p>
    <w:p w:rsidR="00F5201C" w:rsidRDefault="00F5201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7"/>
        <w:gridCol w:w="5271"/>
        <w:gridCol w:w="2973"/>
        <w:gridCol w:w="3115"/>
      </w:tblGrid>
      <w:tr w:rsidR="00F5201C" w:rsidRPr="002E7845" w:rsidTr="00FE7FB6">
        <w:trPr>
          <w:trHeight w:val="274"/>
        </w:trPr>
        <w:tc>
          <w:tcPr>
            <w:tcW w:w="3217" w:type="dxa"/>
            <w:shd w:val="clear" w:color="auto" w:fill="BFBFBF" w:themeFill="background1" w:themeFillShade="BF"/>
          </w:tcPr>
          <w:p w:rsidR="00F5201C" w:rsidRPr="002E7845" w:rsidRDefault="00F5201C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71" w:type="dxa"/>
            <w:shd w:val="clear" w:color="auto" w:fill="BFBFBF" w:themeFill="background1" w:themeFillShade="BF"/>
          </w:tcPr>
          <w:p w:rsidR="00F5201C" w:rsidRPr="002E7845" w:rsidRDefault="00F5201C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3" w:type="dxa"/>
            <w:shd w:val="clear" w:color="auto" w:fill="BFBFBF" w:themeFill="background1" w:themeFillShade="BF"/>
          </w:tcPr>
          <w:p w:rsidR="00F5201C" w:rsidRPr="002E7845" w:rsidRDefault="00F5201C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F5201C" w:rsidRPr="002E7845" w:rsidRDefault="00F5201C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F5201C" w:rsidRPr="002E7845" w:rsidTr="00FE7FB6">
        <w:trPr>
          <w:trHeight w:val="263"/>
        </w:trPr>
        <w:tc>
          <w:tcPr>
            <w:tcW w:w="3217" w:type="dxa"/>
          </w:tcPr>
          <w:p w:rsidR="00F5201C" w:rsidRPr="002E7845" w:rsidRDefault="00EF08DF" w:rsidP="00EF08DF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6 Daten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="00F5201C"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151</w:t>
            </w:r>
          </w:p>
        </w:tc>
        <w:tc>
          <w:tcPr>
            <w:tcW w:w="5271" w:type="dxa"/>
          </w:tcPr>
          <w:p w:rsidR="00F5201C" w:rsidRPr="002E7845" w:rsidRDefault="00F520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F5201C" w:rsidRPr="002E7845" w:rsidRDefault="00F520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F5201C" w:rsidRPr="002E7845" w:rsidRDefault="00FE73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18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F5201C" w:rsidRPr="002E7845" w:rsidTr="00FE7FB6">
        <w:trPr>
          <w:trHeight w:val="864"/>
        </w:trPr>
        <w:tc>
          <w:tcPr>
            <w:tcW w:w="3217" w:type="dxa"/>
          </w:tcPr>
          <w:p w:rsidR="00F5201C" w:rsidRPr="002E7845" w:rsidRDefault="00F5201C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6.1 Daten erheben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5271" w:type="dxa"/>
          </w:tcPr>
          <w:p w:rsidR="00F5201C" w:rsidRPr="002E7845" w:rsidRDefault="0098163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statistische Erhebungen und ihre Auswertung</w:t>
            </w:r>
          </w:p>
          <w:p w:rsidR="0098163B" w:rsidRPr="002E7845" w:rsidRDefault="0098163B" w:rsidP="00510EAE">
            <w:pPr>
              <w:pStyle w:val="Listenabsatz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Umfragen und Erhebungen (Planung, Durchführung und statistische Auswertung)</w:t>
            </w:r>
          </w:p>
        </w:tc>
        <w:tc>
          <w:tcPr>
            <w:tcW w:w="2973" w:type="dxa"/>
          </w:tcPr>
          <w:p w:rsidR="00F5201C" w:rsidRPr="002E7845" w:rsidRDefault="00C13BB2" w:rsidP="00510EAE">
            <w:pPr>
              <w:pStyle w:val="Listenabsatz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C13BB2" w:rsidRPr="002E7845" w:rsidRDefault="00C13BB2" w:rsidP="00510EAE">
            <w:pPr>
              <w:pStyle w:val="Listenabsatz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F5201C" w:rsidRPr="002E7845" w:rsidRDefault="00F520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63B" w:rsidRPr="002E7845" w:rsidTr="00FE7FB6">
        <w:trPr>
          <w:trHeight w:val="368"/>
        </w:trPr>
        <w:tc>
          <w:tcPr>
            <w:tcW w:w="3217" w:type="dxa"/>
          </w:tcPr>
          <w:p w:rsidR="0098163B" w:rsidRPr="002E7845" w:rsidRDefault="0098163B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6.2 Dat</w:t>
            </w:r>
            <w:r w:rsidR="00EF08DF">
              <w:rPr>
                <w:rFonts w:cstheme="minorHAnsi"/>
                <w:sz w:val="20"/>
                <w:szCs w:val="20"/>
              </w:rPr>
              <w:t>en auswerten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5271" w:type="dxa"/>
          </w:tcPr>
          <w:p w:rsidR="0098163B" w:rsidRPr="002E7845" w:rsidRDefault="0098163B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statistische Erhebungen und ihre Auswertung</w:t>
            </w:r>
          </w:p>
          <w:p w:rsidR="0098163B" w:rsidRPr="002E7845" w:rsidRDefault="00464226" w:rsidP="00510EAE">
            <w:pPr>
              <w:pStyle w:val="Listenabsatz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Kenngrößen (Häufigkeiten)</w:t>
            </w:r>
          </w:p>
        </w:tc>
        <w:tc>
          <w:tcPr>
            <w:tcW w:w="2973" w:type="dxa"/>
          </w:tcPr>
          <w:p w:rsidR="0098163B" w:rsidRPr="002E7845" w:rsidRDefault="0098163B" w:rsidP="00510EAE">
            <w:pPr>
              <w:pStyle w:val="Listenabsatz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98163B" w:rsidRPr="002E7845" w:rsidRDefault="0098163B" w:rsidP="00510EAE">
            <w:pPr>
              <w:pStyle w:val="Listenabsatz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98163B" w:rsidRPr="002E7845" w:rsidRDefault="0098163B" w:rsidP="00510EAE">
            <w:pPr>
              <w:pStyle w:val="Listenabsatz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Musik: Wie beliebt ist welche Musik?</w:t>
            </w:r>
          </w:p>
        </w:tc>
      </w:tr>
      <w:tr w:rsidR="00464226" w:rsidRPr="002E7845" w:rsidTr="00FE7FB6">
        <w:trPr>
          <w:trHeight w:val="407"/>
        </w:trPr>
        <w:tc>
          <w:tcPr>
            <w:tcW w:w="3217" w:type="dxa"/>
          </w:tcPr>
          <w:p w:rsidR="00464226" w:rsidRPr="002E7845" w:rsidRDefault="00464226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6.3 Daten</w:t>
            </w:r>
            <w:r w:rsidR="00EF08DF">
              <w:rPr>
                <w:rFonts w:cstheme="minorHAnsi"/>
                <w:sz w:val="20"/>
                <w:szCs w:val="20"/>
              </w:rPr>
              <w:t xml:space="preserve"> darstellen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5271" w:type="dxa"/>
          </w:tcPr>
          <w:p w:rsidR="00464226" w:rsidRPr="002E7845" w:rsidRDefault="00464226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statistische Erhebungen und ihre Auswertung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von Daten (Listen und Diagramme)</w:t>
            </w:r>
          </w:p>
        </w:tc>
        <w:tc>
          <w:tcPr>
            <w:tcW w:w="2973" w:type="dxa"/>
          </w:tcPr>
          <w:p w:rsidR="00464226" w:rsidRPr="002E7845" w:rsidRDefault="00464226" w:rsidP="00510EAE">
            <w:pPr>
              <w:pStyle w:val="Listenabsatz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464226" w:rsidRPr="002E7845" w:rsidRDefault="00464226" w:rsidP="00510EAE">
            <w:pPr>
              <w:pStyle w:val="Listenabsatz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Alltag: Wirkung von Diagrammen</w:t>
            </w:r>
          </w:p>
        </w:tc>
      </w:tr>
      <w:tr w:rsidR="00464226" w:rsidRPr="002E7845" w:rsidTr="00FE7FB6">
        <w:trPr>
          <w:trHeight w:val="447"/>
        </w:trPr>
        <w:tc>
          <w:tcPr>
            <w:tcW w:w="3217" w:type="dxa"/>
          </w:tcPr>
          <w:p w:rsidR="00464226" w:rsidRPr="002E7845" w:rsidRDefault="00464226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6.4 Da</w:t>
            </w:r>
            <w:r w:rsidR="00EF08DF">
              <w:rPr>
                <w:rFonts w:cstheme="minorHAnsi"/>
                <w:sz w:val="20"/>
                <w:szCs w:val="20"/>
              </w:rPr>
              <w:t>ten beschreiben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5271" w:type="dxa"/>
          </w:tcPr>
          <w:p w:rsidR="00464226" w:rsidRPr="002E7845" w:rsidRDefault="00464226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statistische Erhebungen und ihre Auswertung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Kenngrößen (Median, Modalwert, Spannweite)</w:t>
            </w:r>
          </w:p>
        </w:tc>
        <w:tc>
          <w:tcPr>
            <w:tcW w:w="2973" w:type="dxa"/>
          </w:tcPr>
          <w:p w:rsidR="00464226" w:rsidRPr="002E7845" w:rsidRDefault="00464226" w:rsidP="00510EAE">
            <w:pPr>
              <w:pStyle w:val="Listenabsatz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4226" w:rsidRPr="002E7845" w:rsidTr="00FE7FB6">
        <w:trPr>
          <w:trHeight w:val="1043"/>
        </w:trPr>
        <w:tc>
          <w:tcPr>
            <w:tcW w:w="3217" w:type="dxa"/>
          </w:tcPr>
          <w:p w:rsidR="00464226" w:rsidRPr="002E7845" w:rsidRDefault="00464226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6.5 Arithmet</w:t>
            </w:r>
            <w:r w:rsidR="00EF08DF">
              <w:rPr>
                <w:rFonts w:cstheme="minorHAnsi"/>
                <w:sz w:val="20"/>
                <w:szCs w:val="20"/>
              </w:rPr>
              <w:t>isches Mittel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5271" w:type="dxa"/>
          </w:tcPr>
          <w:p w:rsidR="00464226" w:rsidRPr="002E7845" w:rsidRDefault="00464226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statistische Erhebungen und ihre Auswertung</w:t>
            </w:r>
          </w:p>
          <w:p w:rsidR="00B72DFC" w:rsidRPr="002E7845" w:rsidRDefault="00464226" w:rsidP="00510EAE">
            <w:pPr>
              <w:pStyle w:val="Listenabsatz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Kenngrößen (arithmetisches Mittel</w:t>
            </w:r>
            <w:r w:rsidR="00B72DFC" w:rsidRPr="002E7845">
              <w:rPr>
                <w:rFonts w:cstheme="minorHAnsi"/>
                <w:sz w:val="20"/>
                <w:szCs w:val="20"/>
              </w:rPr>
              <w:t>, Median, Modalwert, Spannweite)</w:t>
            </w:r>
          </w:p>
          <w:p w:rsidR="00464226" w:rsidRPr="002E7845" w:rsidRDefault="00B72DFC" w:rsidP="00510EAE">
            <w:pPr>
              <w:pStyle w:val="Listenabsatz"/>
              <w:numPr>
                <w:ilvl w:val="0"/>
                <w:numId w:val="9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von Daten</w:t>
            </w:r>
          </w:p>
        </w:tc>
        <w:tc>
          <w:tcPr>
            <w:tcW w:w="2973" w:type="dxa"/>
          </w:tcPr>
          <w:p w:rsidR="00464226" w:rsidRPr="002E7845" w:rsidRDefault="00464226" w:rsidP="00510EAE">
            <w:pPr>
              <w:pStyle w:val="Listenabsatz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464226" w:rsidRPr="002E7845" w:rsidRDefault="00B72DFC" w:rsidP="00510EAE">
            <w:pPr>
              <w:pStyle w:val="Listenabsatz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Spiel: Gedächtnistraining</w:t>
            </w:r>
          </w:p>
        </w:tc>
      </w:tr>
      <w:tr w:rsidR="00464226" w:rsidRPr="002E7845" w:rsidTr="00FE7FB6">
        <w:trPr>
          <w:trHeight w:val="53"/>
        </w:trPr>
        <w:tc>
          <w:tcPr>
            <w:tcW w:w="3217" w:type="dxa"/>
          </w:tcPr>
          <w:p w:rsidR="00464226" w:rsidRPr="002E7845" w:rsidRDefault="00464226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6.6 Vermischte Aufgaben 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4226" w:rsidRPr="002E7845" w:rsidRDefault="00464226" w:rsidP="00D2284D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464226" w:rsidRPr="002E7845" w:rsidTr="00FE7FB6">
        <w:trPr>
          <w:trHeight w:val="53"/>
        </w:trPr>
        <w:tc>
          <w:tcPr>
            <w:tcW w:w="3217" w:type="dxa"/>
          </w:tcPr>
          <w:p w:rsidR="00464226" w:rsidRPr="002E7845" w:rsidRDefault="00464226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6.7 Themenseite: Umweltschutz 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</w:tbl>
    <w:p w:rsidR="00FE7FB6" w:rsidRDefault="00FE7FB6">
      <w: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7"/>
        <w:gridCol w:w="5271"/>
        <w:gridCol w:w="2973"/>
        <w:gridCol w:w="3115"/>
      </w:tblGrid>
      <w:tr w:rsidR="00464226" w:rsidRPr="002E7845" w:rsidTr="00FE7FB6">
        <w:trPr>
          <w:trHeight w:val="53"/>
        </w:trPr>
        <w:tc>
          <w:tcPr>
            <w:tcW w:w="3217" w:type="dxa"/>
          </w:tcPr>
          <w:p w:rsidR="00464226" w:rsidRPr="00F108CE" w:rsidRDefault="00464226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lastRenderedPageBreak/>
              <w:t>6.8 Das kann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ich!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170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 w:rsidP="00510EAE">
            <w:pPr>
              <w:pStyle w:val="Listenabsatz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464226" w:rsidRPr="002E7845" w:rsidRDefault="00464226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464226" w:rsidRPr="002E7845" w:rsidRDefault="00464226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464226" w:rsidRPr="002E7845" w:rsidTr="00FE7FB6">
        <w:trPr>
          <w:trHeight w:val="870"/>
        </w:trPr>
        <w:tc>
          <w:tcPr>
            <w:tcW w:w="3217" w:type="dxa"/>
          </w:tcPr>
          <w:p w:rsidR="00464226" w:rsidRPr="00F108CE" w:rsidRDefault="00464226" w:rsidP="006E618E">
            <w:pPr>
              <w:tabs>
                <w:tab w:val="right" w:pos="3011"/>
              </w:tabs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>uer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 xml:space="preserve"> 173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4226" w:rsidRPr="002E7845" w:rsidRDefault="00464226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1F5AB0" w:rsidRDefault="001F5AB0">
      <w:pPr>
        <w:spacing w:after="0"/>
        <w:rPr>
          <w:rFonts w:cstheme="minorHAnsi"/>
        </w:rPr>
      </w:pPr>
    </w:p>
    <w:p w:rsidR="001F5AB0" w:rsidRDefault="001F5AB0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4"/>
        <w:gridCol w:w="5280"/>
        <w:gridCol w:w="2967"/>
        <w:gridCol w:w="3115"/>
      </w:tblGrid>
      <w:tr w:rsidR="001F5AB0" w:rsidRPr="002E7845" w:rsidTr="006C5838">
        <w:trPr>
          <w:trHeight w:val="274"/>
        </w:trPr>
        <w:tc>
          <w:tcPr>
            <w:tcW w:w="3214" w:type="dxa"/>
            <w:shd w:val="clear" w:color="auto" w:fill="BFBFBF" w:themeFill="background1" w:themeFillShade="BF"/>
          </w:tcPr>
          <w:p w:rsidR="001F5AB0" w:rsidRPr="002E7845" w:rsidRDefault="001F5AB0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80" w:type="dxa"/>
            <w:shd w:val="clear" w:color="auto" w:fill="BFBFBF" w:themeFill="background1" w:themeFillShade="BF"/>
          </w:tcPr>
          <w:p w:rsidR="001F5AB0" w:rsidRPr="002E7845" w:rsidRDefault="001F5AB0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1F5AB0" w:rsidRPr="002E7845" w:rsidRDefault="001F5AB0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1F5AB0" w:rsidRPr="002E7845" w:rsidRDefault="001F5AB0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C5838" w:rsidRPr="002E7845" w:rsidTr="006C5838">
        <w:trPr>
          <w:trHeight w:val="263"/>
        </w:trPr>
        <w:tc>
          <w:tcPr>
            <w:tcW w:w="3214" w:type="dxa"/>
          </w:tcPr>
          <w:p w:rsidR="006C5838" w:rsidRPr="002E7845" w:rsidRDefault="006C5838" w:rsidP="00EF08DF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7 Rationale Zahlen</w:t>
            </w:r>
            <w:r w:rsidR="00EF08DF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175</w:t>
            </w:r>
          </w:p>
        </w:tc>
        <w:tc>
          <w:tcPr>
            <w:tcW w:w="5280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FE73CE" w:rsidP="006C58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17</w:t>
            </w:r>
            <w:r w:rsidR="00FE7FB6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6C5838">
        <w:trPr>
          <w:trHeight w:val="914"/>
        </w:trPr>
        <w:tc>
          <w:tcPr>
            <w:tcW w:w="3214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7.1 Ganze Z</w:t>
            </w:r>
            <w:r w:rsidR="00EF08DF">
              <w:rPr>
                <w:rFonts w:cstheme="minorHAnsi"/>
                <w:sz w:val="20"/>
                <w:szCs w:val="20"/>
              </w:rPr>
              <w:t>ahlen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5280" w:type="dxa"/>
          </w:tcPr>
          <w:p w:rsidR="006C5838" w:rsidRPr="002E7845" w:rsidRDefault="006C5838" w:rsidP="00D83C8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Vorstellungsaufbau im Bereich der negativen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 und Ordnen von natürlichen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(Zahlenstrahl)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914"/>
        </w:trPr>
        <w:tc>
          <w:tcPr>
            <w:tcW w:w="3214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7.2 Negativ</w:t>
            </w:r>
            <w:r w:rsidR="00EF08DF">
              <w:rPr>
                <w:rFonts w:cstheme="minorHAnsi"/>
                <w:sz w:val="20"/>
                <w:szCs w:val="20"/>
              </w:rPr>
              <w:t>e Zahlen und ihre Anordnung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5280" w:type="dxa"/>
          </w:tcPr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Vorstellungsaufbau im Bereich der negativen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 und Ordnen von natürlichen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(Zahlenstrahl)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Modellieren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Wissen: Koordinatensystem</w:t>
            </w:r>
          </w:p>
        </w:tc>
      </w:tr>
      <w:tr w:rsidR="006C5838" w:rsidRPr="002E7845" w:rsidTr="006C5838">
        <w:trPr>
          <w:trHeight w:val="967"/>
        </w:trPr>
        <w:tc>
          <w:tcPr>
            <w:tcW w:w="3214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7.3 </w:t>
            </w:r>
            <w:r w:rsidR="00EF08DF">
              <w:rPr>
                <w:rFonts w:cstheme="minorHAnsi"/>
                <w:sz w:val="20"/>
                <w:szCs w:val="20"/>
              </w:rPr>
              <w:t>Zu- und Abnahmen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184</w:t>
            </w:r>
          </w:p>
        </w:tc>
        <w:tc>
          <w:tcPr>
            <w:tcW w:w="5280" w:type="dxa"/>
          </w:tcPr>
          <w:p w:rsidR="006C5838" w:rsidRPr="002E7845" w:rsidRDefault="006C5838" w:rsidP="001E4DB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 w:rsidR="00EF08DF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Natürliche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Vorstellungsaufbau im Bereich der negativen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Vergleichen und Ordnen von natürlichen Zahlen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(Zahlenstrahl)</w:t>
            </w:r>
          </w:p>
          <w:p w:rsidR="006C5838" w:rsidRPr="002E7845" w:rsidRDefault="006C5838" w:rsidP="005C1C3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6C5838" w:rsidRPr="002E7845" w:rsidRDefault="006C5838" w:rsidP="005C1C3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Zuordnungen und ihre Darstellungen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Grundvorstellungen zu Zuordnungen von Größen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Darstellung der Zuordnung in sprachlicher Form, Schaubildern und Tabellen</w:t>
            </w: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9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914"/>
        </w:trPr>
        <w:tc>
          <w:tcPr>
            <w:tcW w:w="3214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7.4</w:t>
            </w:r>
            <w:r w:rsidR="00EF08DF">
              <w:rPr>
                <w:rFonts w:cstheme="minorHAnsi"/>
                <w:sz w:val="20"/>
                <w:szCs w:val="20"/>
              </w:rPr>
              <w:t xml:space="preserve"> Vermischte Aufgaben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188</w:t>
            </w:r>
          </w:p>
        </w:tc>
        <w:tc>
          <w:tcPr>
            <w:tcW w:w="5280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9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Knobelei: Rätselspaß</w:t>
            </w:r>
          </w:p>
        </w:tc>
      </w:tr>
      <w:tr w:rsidR="006C5838" w:rsidRPr="002E7845" w:rsidTr="00D2284D">
        <w:trPr>
          <w:trHeight w:val="53"/>
        </w:trPr>
        <w:tc>
          <w:tcPr>
            <w:tcW w:w="3214" w:type="dxa"/>
          </w:tcPr>
          <w:p w:rsidR="006C5838" w:rsidRPr="002E7845" w:rsidRDefault="00EF08DF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7.5 Themenseite: Klimawandel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190</w:t>
            </w:r>
          </w:p>
        </w:tc>
        <w:tc>
          <w:tcPr>
            <w:tcW w:w="5280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</w:tbl>
    <w:p w:rsidR="00FE7FB6" w:rsidRDefault="00FE7FB6">
      <w: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4"/>
        <w:gridCol w:w="5280"/>
        <w:gridCol w:w="2967"/>
        <w:gridCol w:w="3115"/>
      </w:tblGrid>
      <w:tr w:rsidR="006C5838" w:rsidRPr="002E7845" w:rsidTr="00D2284D">
        <w:trPr>
          <w:trHeight w:val="53"/>
        </w:trPr>
        <w:tc>
          <w:tcPr>
            <w:tcW w:w="3214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lastRenderedPageBreak/>
              <w:t>7.6 Das kan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>n ich!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192</w:t>
            </w:r>
          </w:p>
        </w:tc>
        <w:tc>
          <w:tcPr>
            <w:tcW w:w="5280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76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6C5838">
        <w:trPr>
          <w:trHeight w:val="967"/>
        </w:trPr>
        <w:tc>
          <w:tcPr>
            <w:tcW w:w="3214" w:type="dxa"/>
          </w:tcPr>
          <w:p w:rsidR="006C5838" w:rsidRPr="00F108CE" w:rsidRDefault="006C5838" w:rsidP="006E618E">
            <w:pPr>
              <w:tabs>
                <w:tab w:val="right" w:pos="3011"/>
              </w:tabs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 xml:space="preserve">Kreuz und 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>quer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 xml:space="preserve"> 195</w:t>
            </w:r>
          </w:p>
        </w:tc>
        <w:tc>
          <w:tcPr>
            <w:tcW w:w="5280" w:type="dxa"/>
          </w:tcPr>
          <w:p w:rsidR="006C5838" w:rsidRPr="002E7845" w:rsidRDefault="006C5838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2967" w:type="dxa"/>
          </w:tcPr>
          <w:p w:rsidR="006C5838" w:rsidRPr="002E7845" w:rsidRDefault="006C5838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3115" w:type="dxa"/>
          </w:tcPr>
          <w:p w:rsidR="006C5838" w:rsidRPr="002E7845" w:rsidRDefault="006C5838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6A6520" w:rsidRDefault="006A6520">
      <w:pPr>
        <w:spacing w:after="0"/>
        <w:rPr>
          <w:rFonts w:cstheme="minorHAnsi"/>
        </w:rPr>
      </w:pPr>
    </w:p>
    <w:sectPr w:rsidR="006A6520" w:rsidSect="001E4DB4"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5B" w:rsidRDefault="00BC245B" w:rsidP="00E80CEE">
      <w:pPr>
        <w:spacing w:after="0" w:line="240" w:lineRule="auto"/>
      </w:pPr>
      <w:r>
        <w:separator/>
      </w:r>
    </w:p>
  </w:endnote>
  <w:endnote w:type="continuationSeparator" w:id="0">
    <w:p w:rsidR="00BC245B" w:rsidRDefault="00BC245B" w:rsidP="00E8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5B" w:rsidRPr="00E80CEE" w:rsidRDefault="00BC245B" w:rsidP="00E56BCB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851"/>
        <w:tab w:val="right" w:pos="14317"/>
      </w:tabs>
      <w:rPr>
        <w:sz w:val="14"/>
        <w:szCs w:val="14"/>
      </w:rPr>
    </w:pPr>
    <w:r>
      <w:rPr>
        <w:noProof/>
        <w:sz w:val="14"/>
        <w:szCs w:val="14"/>
        <w:lang w:eastAsia="de-DE"/>
      </w:rPr>
      <w:drawing>
        <wp:inline distT="0" distB="0" distL="0" distR="0" wp14:anchorId="63C25B6D" wp14:editId="323A61CE">
          <wp:extent cx="402609" cy="402609"/>
          <wp:effectExtent l="0" t="0" r="0" b="0"/>
          <wp:docPr id="1" name="Grafik 1" descr="H:\Logo Thüringen\Regelschule\8431\Bilder\Neuer Ordner\CCBLogo4c12mm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Thüringen\Regelschule\8431\Bilder\Neuer Ordner\CCBLogo4c12mm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17" cy="40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  <w:szCs w:val="14"/>
      </w:rPr>
      <w:tab/>
      <w:t>©</w:t>
    </w:r>
    <w:r w:rsidRPr="00E80CEE">
      <w:rPr>
        <w:sz w:val="14"/>
        <w:szCs w:val="14"/>
      </w:rPr>
      <w:t xml:space="preserve"> C.C. Buchners Verlag, Bamberg, 2012 | www.ccbuchner.de | Alle Rechte vorbehalten. Von dieser Druckvorlage ist die Vervielfältigung für den eigenen Unterrichtsgebrauch gestattet. Die Kopiergebühren sind abgegolten.</w:t>
    </w:r>
    <w:r>
      <w:rPr>
        <w:sz w:val="14"/>
        <w:szCs w:val="14"/>
      </w:rPr>
      <w:tab/>
    </w:r>
    <w:r>
      <w:fldChar w:fldCharType="begin"/>
    </w:r>
    <w:r>
      <w:instrText>PAGE   \* MERGEFORMAT</w:instrText>
    </w:r>
    <w:r>
      <w:fldChar w:fldCharType="separate"/>
    </w:r>
    <w:r w:rsidR="00FE73CE"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5B" w:rsidRDefault="00BC245B" w:rsidP="00E80CEE">
      <w:pPr>
        <w:spacing w:after="0" w:line="240" w:lineRule="auto"/>
      </w:pPr>
      <w:r>
        <w:separator/>
      </w:r>
    </w:p>
  </w:footnote>
  <w:footnote w:type="continuationSeparator" w:id="0">
    <w:p w:rsidR="00BC245B" w:rsidRDefault="00BC245B" w:rsidP="00E8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3E"/>
    <w:multiLevelType w:val="hybridMultilevel"/>
    <w:tmpl w:val="8EC46A0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5FBE"/>
    <w:multiLevelType w:val="hybridMultilevel"/>
    <w:tmpl w:val="C2EA048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01CD"/>
    <w:multiLevelType w:val="hybridMultilevel"/>
    <w:tmpl w:val="DD6CF6F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92FC1"/>
    <w:multiLevelType w:val="hybridMultilevel"/>
    <w:tmpl w:val="7D5A734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01C8D"/>
    <w:multiLevelType w:val="hybridMultilevel"/>
    <w:tmpl w:val="19DC773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64814"/>
    <w:multiLevelType w:val="hybridMultilevel"/>
    <w:tmpl w:val="B696446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80751"/>
    <w:multiLevelType w:val="hybridMultilevel"/>
    <w:tmpl w:val="D306092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E3899"/>
    <w:multiLevelType w:val="hybridMultilevel"/>
    <w:tmpl w:val="FE20C35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558FF"/>
    <w:multiLevelType w:val="hybridMultilevel"/>
    <w:tmpl w:val="DD9E7DD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53272"/>
    <w:multiLevelType w:val="hybridMultilevel"/>
    <w:tmpl w:val="0B344A5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55137F"/>
    <w:multiLevelType w:val="hybridMultilevel"/>
    <w:tmpl w:val="897612A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581928"/>
    <w:multiLevelType w:val="hybridMultilevel"/>
    <w:tmpl w:val="75E69CF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8932CF"/>
    <w:multiLevelType w:val="hybridMultilevel"/>
    <w:tmpl w:val="8D36E1E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05461F"/>
    <w:multiLevelType w:val="hybridMultilevel"/>
    <w:tmpl w:val="CCFC7A0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C4F5D"/>
    <w:multiLevelType w:val="hybridMultilevel"/>
    <w:tmpl w:val="BE0A0A9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021E97"/>
    <w:multiLevelType w:val="hybridMultilevel"/>
    <w:tmpl w:val="FCF4B20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D647DE"/>
    <w:multiLevelType w:val="hybridMultilevel"/>
    <w:tmpl w:val="B7302DE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62D76"/>
    <w:multiLevelType w:val="hybridMultilevel"/>
    <w:tmpl w:val="985EFC2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61E36"/>
    <w:multiLevelType w:val="hybridMultilevel"/>
    <w:tmpl w:val="8756999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3078E0"/>
    <w:multiLevelType w:val="hybridMultilevel"/>
    <w:tmpl w:val="FA7AB7D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34D1F"/>
    <w:multiLevelType w:val="hybridMultilevel"/>
    <w:tmpl w:val="D2B05BA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5710E9"/>
    <w:multiLevelType w:val="hybridMultilevel"/>
    <w:tmpl w:val="18DE5DD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413EE1"/>
    <w:multiLevelType w:val="hybridMultilevel"/>
    <w:tmpl w:val="343EAA1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F1328"/>
    <w:multiLevelType w:val="hybridMultilevel"/>
    <w:tmpl w:val="DDF6A11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325DBA"/>
    <w:multiLevelType w:val="hybridMultilevel"/>
    <w:tmpl w:val="C292DD3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073BBA"/>
    <w:multiLevelType w:val="hybridMultilevel"/>
    <w:tmpl w:val="E3248E0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DF1004"/>
    <w:multiLevelType w:val="hybridMultilevel"/>
    <w:tmpl w:val="31640E6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62398B"/>
    <w:multiLevelType w:val="hybridMultilevel"/>
    <w:tmpl w:val="AA585B7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4B350D"/>
    <w:multiLevelType w:val="hybridMultilevel"/>
    <w:tmpl w:val="C5D4D55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C30BF9"/>
    <w:multiLevelType w:val="hybridMultilevel"/>
    <w:tmpl w:val="3488A8A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89C1E6D"/>
    <w:multiLevelType w:val="hybridMultilevel"/>
    <w:tmpl w:val="E522C88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5D1917"/>
    <w:multiLevelType w:val="hybridMultilevel"/>
    <w:tmpl w:val="97866A1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090C1A"/>
    <w:multiLevelType w:val="hybridMultilevel"/>
    <w:tmpl w:val="C3AC3AC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8E081A"/>
    <w:multiLevelType w:val="hybridMultilevel"/>
    <w:tmpl w:val="F19C9BB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CB1F5E"/>
    <w:multiLevelType w:val="hybridMultilevel"/>
    <w:tmpl w:val="2F2C0E6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8572EA"/>
    <w:multiLevelType w:val="hybridMultilevel"/>
    <w:tmpl w:val="9486719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4B3F99"/>
    <w:multiLevelType w:val="hybridMultilevel"/>
    <w:tmpl w:val="518CD73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F644AA"/>
    <w:multiLevelType w:val="hybridMultilevel"/>
    <w:tmpl w:val="B588B25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BB3F91"/>
    <w:multiLevelType w:val="hybridMultilevel"/>
    <w:tmpl w:val="9AAEB62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002195"/>
    <w:multiLevelType w:val="hybridMultilevel"/>
    <w:tmpl w:val="A542410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167A38"/>
    <w:multiLevelType w:val="hybridMultilevel"/>
    <w:tmpl w:val="12943AC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DE5169"/>
    <w:multiLevelType w:val="hybridMultilevel"/>
    <w:tmpl w:val="F176F55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E15B8B"/>
    <w:multiLevelType w:val="hybridMultilevel"/>
    <w:tmpl w:val="6B5AE3E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390A6D"/>
    <w:multiLevelType w:val="hybridMultilevel"/>
    <w:tmpl w:val="305A4F3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582887"/>
    <w:multiLevelType w:val="hybridMultilevel"/>
    <w:tmpl w:val="F416B7F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AD34A1"/>
    <w:multiLevelType w:val="hybridMultilevel"/>
    <w:tmpl w:val="8784546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CF11D9"/>
    <w:multiLevelType w:val="hybridMultilevel"/>
    <w:tmpl w:val="86AA864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416BD9"/>
    <w:multiLevelType w:val="hybridMultilevel"/>
    <w:tmpl w:val="8FB208C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8259E3"/>
    <w:multiLevelType w:val="hybridMultilevel"/>
    <w:tmpl w:val="2FCAA19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086BF3"/>
    <w:multiLevelType w:val="hybridMultilevel"/>
    <w:tmpl w:val="3670B7A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97C6A1B"/>
    <w:multiLevelType w:val="hybridMultilevel"/>
    <w:tmpl w:val="B058A48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C120C6F"/>
    <w:multiLevelType w:val="hybridMultilevel"/>
    <w:tmpl w:val="E83ABBF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1D16B8"/>
    <w:multiLevelType w:val="hybridMultilevel"/>
    <w:tmpl w:val="ACE0AC0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A00C90"/>
    <w:multiLevelType w:val="hybridMultilevel"/>
    <w:tmpl w:val="27D21E2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DA5985"/>
    <w:multiLevelType w:val="hybridMultilevel"/>
    <w:tmpl w:val="38A43D8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4F47CA"/>
    <w:multiLevelType w:val="hybridMultilevel"/>
    <w:tmpl w:val="CA5E019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FE10BF"/>
    <w:multiLevelType w:val="hybridMultilevel"/>
    <w:tmpl w:val="5286412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EC6EA6"/>
    <w:multiLevelType w:val="hybridMultilevel"/>
    <w:tmpl w:val="2984077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1873A7"/>
    <w:multiLevelType w:val="hybridMultilevel"/>
    <w:tmpl w:val="61742AC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BF323A"/>
    <w:multiLevelType w:val="hybridMultilevel"/>
    <w:tmpl w:val="19B211E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5A4309"/>
    <w:multiLevelType w:val="hybridMultilevel"/>
    <w:tmpl w:val="FBEE902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6856E6"/>
    <w:multiLevelType w:val="hybridMultilevel"/>
    <w:tmpl w:val="E9D66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CB272BA"/>
    <w:multiLevelType w:val="hybridMultilevel"/>
    <w:tmpl w:val="141E3DE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277A1D"/>
    <w:multiLevelType w:val="hybridMultilevel"/>
    <w:tmpl w:val="2D625B5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391290"/>
    <w:multiLevelType w:val="hybridMultilevel"/>
    <w:tmpl w:val="C2B8C69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CD1ED1"/>
    <w:multiLevelType w:val="hybridMultilevel"/>
    <w:tmpl w:val="FAC8736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295FEC"/>
    <w:multiLevelType w:val="hybridMultilevel"/>
    <w:tmpl w:val="4DCC1D0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975B25"/>
    <w:multiLevelType w:val="hybridMultilevel"/>
    <w:tmpl w:val="C24EB2E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577ED2"/>
    <w:multiLevelType w:val="hybridMultilevel"/>
    <w:tmpl w:val="B20E70A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4B1035"/>
    <w:multiLevelType w:val="hybridMultilevel"/>
    <w:tmpl w:val="D7AC614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044012"/>
    <w:multiLevelType w:val="hybridMultilevel"/>
    <w:tmpl w:val="44328A3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6E1B51"/>
    <w:multiLevelType w:val="hybridMultilevel"/>
    <w:tmpl w:val="50565BB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E9C35BC"/>
    <w:multiLevelType w:val="hybridMultilevel"/>
    <w:tmpl w:val="58B0C2E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0153115"/>
    <w:multiLevelType w:val="hybridMultilevel"/>
    <w:tmpl w:val="6E4830C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F6708D"/>
    <w:multiLevelType w:val="hybridMultilevel"/>
    <w:tmpl w:val="677ED2D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1790953"/>
    <w:multiLevelType w:val="hybridMultilevel"/>
    <w:tmpl w:val="9DECDB3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D96964"/>
    <w:multiLevelType w:val="hybridMultilevel"/>
    <w:tmpl w:val="F52AF71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22E1EB0"/>
    <w:multiLevelType w:val="hybridMultilevel"/>
    <w:tmpl w:val="0FBC07A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27555C9"/>
    <w:multiLevelType w:val="hybridMultilevel"/>
    <w:tmpl w:val="CD8C074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CA6D5A"/>
    <w:multiLevelType w:val="hybridMultilevel"/>
    <w:tmpl w:val="5AEA599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BC5176"/>
    <w:multiLevelType w:val="hybridMultilevel"/>
    <w:tmpl w:val="C2ACCD3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FB2522"/>
    <w:multiLevelType w:val="hybridMultilevel"/>
    <w:tmpl w:val="B3D8D38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4D5311"/>
    <w:multiLevelType w:val="hybridMultilevel"/>
    <w:tmpl w:val="12CA1CA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1C6DBF"/>
    <w:multiLevelType w:val="hybridMultilevel"/>
    <w:tmpl w:val="E9D8CBD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6D65340"/>
    <w:multiLevelType w:val="hybridMultilevel"/>
    <w:tmpl w:val="2086F68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7177113"/>
    <w:multiLevelType w:val="hybridMultilevel"/>
    <w:tmpl w:val="5C0483E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B331A7"/>
    <w:multiLevelType w:val="hybridMultilevel"/>
    <w:tmpl w:val="43125A6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550D2A"/>
    <w:multiLevelType w:val="hybridMultilevel"/>
    <w:tmpl w:val="A1049F3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9BC7B0E"/>
    <w:multiLevelType w:val="hybridMultilevel"/>
    <w:tmpl w:val="3D02C20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A5148D0"/>
    <w:multiLevelType w:val="hybridMultilevel"/>
    <w:tmpl w:val="3E00F39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AC242C9"/>
    <w:multiLevelType w:val="hybridMultilevel"/>
    <w:tmpl w:val="B146604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ADB654E"/>
    <w:multiLevelType w:val="hybridMultilevel"/>
    <w:tmpl w:val="F53EDDD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B1B0F29"/>
    <w:multiLevelType w:val="hybridMultilevel"/>
    <w:tmpl w:val="FF86704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BF2834"/>
    <w:multiLevelType w:val="hybridMultilevel"/>
    <w:tmpl w:val="54A4944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EE91063"/>
    <w:multiLevelType w:val="hybridMultilevel"/>
    <w:tmpl w:val="A9BE4B2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B75AD8"/>
    <w:multiLevelType w:val="hybridMultilevel"/>
    <w:tmpl w:val="971CA3D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37"/>
  </w:num>
  <w:num w:numId="3">
    <w:abstractNumId w:val="32"/>
  </w:num>
  <w:num w:numId="4">
    <w:abstractNumId w:val="14"/>
  </w:num>
  <w:num w:numId="5">
    <w:abstractNumId w:val="22"/>
  </w:num>
  <w:num w:numId="6">
    <w:abstractNumId w:val="42"/>
  </w:num>
  <w:num w:numId="7">
    <w:abstractNumId w:val="3"/>
  </w:num>
  <w:num w:numId="8">
    <w:abstractNumId w:val="12"/>
  </w:num>
  <w:num w:numId="9">
    <w:abstractNumId w:val="40"/>
  </w:num>
  <w:num w:numId="10">
    <w:abstractNumId w:val="60"/>
  </w:num>
  <w:num w:numId="11">
    <w:abstractNumId w:val="84"/>
  </w:num>
  <w:num w:numId="12">
    <w:abstractNumId w:val="44"/>
  </w:num>
  <w:num w:numId="13">
    <w:abstractNumId w:val="55"/>
  </w:num>
  <w:num w:numId="14">
    <w:abstractNumId w:val="24"/>
  </w:num>
  <w:num w:numId="15">
    <w:abstractNumId w:val="20"/>
  </w:num>
  <w:num w:numId="16">
    <w:abstractNumId w:val="21"/>
  </w:num>
  <w:num w:numId="17">
    <w:abstractNumId w:val="93"/>
  </w:num>
  <w:num w:numId="18">
    <w:abstractNumId w:val="71"/>
  </w:num>
  <w:num w:numId="19">
    <w:abstractNumId w:val="57"/>
  </w:num>
  <w:num w:numId="20">
    <w:abstractNumId w:val="2"/>
  </w:num>
  <w:num w:numId="21">
    <w:abstractNumId w:val="26"/>
  </w:num>
  <w:num w:numId="22">
    <w:abstractNumId w:val="45"/>
  </w:num>
  <w:num w:numId="23">
    <w:abstractNumId w:val="79"/>
  </w:num>
  <w:num w:numId="24">
    <w:abstractNumId w:val="10"/>
  </w:num>
  <w:num w:numId="25">
    <w:abstractNumId w:val="67"/>
  </w:num>
  <w:num w:numId="26">
    <w:abstractNumId w:val="95"/>
  </w:num>
  <w:num w:numId="27">
    <w:abstractNumId w:val="54"/>
  </w:num>
  <w:num w:numId="28">
    <w:abstractNumId w:val="25"/>
  </w:num>
  <w:num w:numId="29">
    <w:abstractNumId w:val="70"/>
  </w:num>
  <w:num w:numId="30">
    <w:abstractNumId w:val="35"/>
  </w:num>
  <w:num w:numId="31">
    <w:abstractNumId w:val="58"/>
  </w:num>
  <w:num w:numId="32">
    <w:abstractNumId w:val="72"/>
  </w:num>
  <w:num w:numId="33">
    <w:abstractNumId w:val="65"/>
  </w:num>
  <w:num w:numId="34">
    <w:abstractNumId w:val="29"/>
  </w:num>
  <w:num w:numId="35">
    <w:abstractNumId w:val="41"/>
  </w:num>
  <w:num w:numId="36">
    <w:abstractNumId w:val="69"/>
  </w:num>
  <w:num w:numId="37">
    <w:abstractNumId w:val="47"/>
  </w:num>
  <w:num w:numId="38">
    <w:abstractNumId w:val="83"/>
  </w:num>
  <w:num w:numId="39">
    <w:abstractNumId w:val="33"/>
  </w:num>
  <w:num w:numId="40">
    <w:abstractNumId w:val="46"/>
  </w:num>
  <w:num w:numId="41">
    <w:abstractNumId w:val="31"/>
  </w:num>
  <w:num w:numId="42">
    <w:abstractNumId w:val="90"/>
  </w:num>
  <w:num w:numId="43">
    <w:abstractNumId w:val="11"/>
  </w:num>
  <w:num w:numId="44">
    <w:abstractNumId w:val="15"/>
  </w:num>
  <w:num w:numId="45">
    <w:abstractNumId w:val="85"/>
  </w:num>
  <w:num w:numId="46">
    <w:abstractNumId w:val="92"/>
  </w:num>
  <w:num w:numId="47">
    <w:abstractNumId w:val="91"/>
  </w:num>
  <w:num w:numId="48">
    <w:abstractNumId w:val="19"/>
  </w:num>
  <w:num w:numId="49">
    <w:abstractNumId w:val="23"/>
  </w:num>
  <w:num w:numId="50">
    <w:abstractNumId w:val="64"/>
  </w:num>
  <w:num w:numId="51">
    <w:abstractNumId w:val="63"/>
  </w:num>
  <w:num w:numId="52">
    <w:abstractNumId w:val="39"/>
  </w:num>
  <w:num w:numId="53">
    <w:abstractNumId w:val="73"/>
  </w:num>
  <w:num w:numId="54">
    <w:abstractNumId w:val="17"/>
  </w:num>
  <w:num w:numId="55">
    <w:abstractNumId w:val="28"/>
  </w:num>
  <w:num w:numId="56">
    <w:abstractNumId w:val="34"/>
  </w:num>
  <w:num w:numId="57">
    <w:abstractNumId w:val="16"/>
  </w:num>
  <w:num w:numId="58">
    <w:abstractNumId w:val="78"/>
  </w:num>
  <w:num w:numId="59">
    <w:abstractNumId w:val="51"/>
  </w:num>
  <w:num w:numId="60">
    <w:abstractNumId w:val="0"/>
  </w:num>
  <w:num w:numId="61">
    <w:abstractNumId w:val="75"/>
  </w:num>
  <w:num w:numId="62">
    <w:abstractNumId w:val="38"/>
  </w:num>
  <w:num w:numId="63">
    <w:abstractNumId w:val="87"/>
  </w:num>
  <w:num w:numId="64">
    <w:abstractNumId w:val="82"/>
  </w:num>
  <w:num w:numId="65">
    <w:abstractNumId w:val="53"/>
  </w:num>
  <w:num w:numId="66">
    <w:abstractNumId w:val="56"/>
  </w:num>
  <w:num w:numId="67">
    <w:abstractNumId w:val="68"/>
  </w:num>
  <w:num w:numId="68">
    <w:abstractNumId w:val="81"/>
  </w:num>
  <w:num w:numId="69">
    <w:abstractNumId w:val="9"/>
  </w:num>
  <w:num w:numId="70">
    <w:abstractNumId w:val="1"/>
  </w:num>
  <w:num w:numId="71">
    <w:abstractNumId w:val="13"/>
  </w:num>
  <w:num w:numId="72">
    <w:abstractNumId w:val="86"/>
  </w:num>
  <w:num w:numId="73">
    <w:abstractNumId w:val="88"/>
  </w:num>
  <w:num w:numId="74">
    <w:abstractNumId w:val="5"/>
  </w:num>
  <w:num w:numId="75">
    <w:abstractNumId w:val="48"/>
  </w:num>
  <w:num w:numId="76">
    <w:abstractNumId w:val="66"/>
  </w:num>
  <w:num w:numId="77">
    <w:abstractNumId w:val="62"/>
  </w:num>
  <w:num w:numId="78">
    <w:abstractNumId w:val="77"/>
  </w:num>
  <w:num w:numId="79">
    <w:abstractNumId w:val="4"/>
  </w:num>
  <w:num w:numId="80">
    <w:abstractNumId w:val="80"/>
  </w:num>
  <w:num w:numId="81">
    <w:abstractNumId w:val="18"/>
  </w:num>
  <w:num w:numId="82">
    <w:abstractNumId w:val="89"/>
  </w:num>
  <w:num w:numId="83">
    <w:abstractNumId w:val="27"/>
  </w:num>
  <w:num w:numId="84">
    <w:abstractNumId w:val="59"/>
  </w:num>
  <w:num w:numId="85">
    <w:abstractNumId w:val="6"/>
  </w:num>
  <w:num w:numId="86">
    <w:abstractNumId w:val="50"/>
  </w:num>
  <w:num w:numId="87">
    <w:abstractNumId w:val="43"/>
  </w:num>
  <w:num w:numId="88">
    <w:abstractNumId w:val="74"/>
  </w:num>
  <w:num w:numId="89">
    <w:abstractNumId w:val="76"/>
  </w:num>
  <w:num w:numId="90">
    <w:abstractNumId w:val="94"/>
  </w:num>
  <w:num w:numId="91">
    <w:abstractNumId w:val="8"/>
  </w:num>
  <w:num w:numId="92">
    <w:abstractNumId w:val="7"/>
  </w:num>
  <w:num w:numId="93">
    <w:abstractNumId w:val="36"/>
  </w:num>
  <w:num w:numId="94">
    <w:abstractNumId w:val="49"/>
  </w:num>
  <w:num w:numId="95">
    <w:abstractNumId w:val="52"/>
  </w:num>
  <w:num w:numId="96">
    <w:abstractNumId w:val="3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3"/>
    <w:rsid w:val="00021855"/>
    <w:rsid w:val="00037ADD"/>
    <w:rsid w:val="000A0381"/>
    <w:rsid w:val="000E3D70"/>
    <w:rsid w:val="000E4668"/>
    <w:rsid w:val="00140D53"/>
    <w:rsid w:val="0015595E"/>
    <w:rsid w:val="00181F0E"/>
    <w:rsid w:val="001A0BFD"/>
    <w:rsid w:val="001B207F"/>
    <w:rsid w:val="001C58A0"/>
    <w:rsid w:val="001C7493"/>
    <w:rsid w:val="001E4DB4"/>
    <w:rsid w:val="001F5AB0"/>
    <w:rsid w:val="002146D5"/>
    <w:rsid w:val="002316F0"/>
    <w:rsid w:val="002430FF"/>
    <w:rsid w:val="0024464A"/>
    <w:rsid w:val="002814A1"/>
    <w:rsid w:val="00295D9B"/>
    <w:rsid w:val="002B21E6"/>
    <w:rsid w:val="002C7855"/>
    <w:rsid w:val="002D42EC"/>
    <w:rsid w:val="002E7845"/>
    <w:rsid w:val="00303BB9"/>
    <w:rsid w:val="00315663"/>
    <w:rsid w:val="0034332C"/>
    <w:rsid w:val="00351C85"/>
    <w:rsid w:val="0036239E"/>
    <w:rsid w:val="003715E2"/>
    <w:rsid w:val="00391B9E"/>
    <w:rsid w:val="00391DE5"/>
    <w:rsid w:val="003B64D2"/>
    <w:rsid w:val="003C0B4D"/>
    <w:rsid w:val="003C7492"/>
    <w:rsid w:val="003F5BBD"/>
    <w:rsid w:val="00404CA6"/>
    <w:rsid w:val="004140B8"/>
    <w:rsid w:val="00464226"/>
    <w:rsid w:val="00475CD8"/>
    <w:rsid w:val="00483A10"/>
    <w:rsid w:val="004A44F6"/>
    <w:rsid w:val="004B543E"/>
    <w:rsid w:val="004F4B3C"/>
    <w:rsid w:val="00510EAE"/>
    <w:rsid w:val="005555AF"/>
    <w:rsid w:val="00557846"/>
    <w:rsid w:val="005B73EA"/>
    <w:rsid w:val="005C1C3B"/>
    <w:rsid w:val="005C4B73"/>
    <w:rsid w:val="005E7EEA"/>
    <w:rsid w:val="0062674E"/>
    <w:rsid w:val="006525B0"/>
    <w:rsid w:val="006609B3"/>
    <w:rsid w:val="006A11C5"/>
    <w:rsid w:val="006A6520"/>
    <w:rsid w:val="006C403D"/>
    <w:rsid w:val="006C5838"/>
    <w:rsid w:val="006D6DD6"/>
    <w:rsid w:val="006E618E"/>
    <w:rsid w:val="00704065"/>
    <w:rsid w:val="00704AB2"/>
    <w:rsid w:val="00707735"/>
    <w:rsid w:val="00722951"/>
    <w:rsid w:val="00743F6C"/>
    <w:rsid w:val="00772FCA"/>
    <w:rsid w:val="00773FC0"/>
    <w:rsid w:val="0078054B"/>
    <w:rsid w:val="007B185E"/>
    <w:rsid w:val="007B4B88"/>
    <w:rsid w:val="007F08C7"/>
    <w:rsid w:val="007F4E97"/>
    <w:rsid w:val="00821A7A"/>
    <w:rsid w:val="00822221"/>
    <w:rsid w:val="008317B1"/>
    <w:rsid w:val="00866BC3"/>
    <w:rsid w:val="0087418A"/>
    <w:rsid w:val="008806AB"/>
    <w:rsid w:val="00891EA5"/>
    <w:rsid w:val="008C5D8C"/>
    <w:rsid w:val="00942B96"/>
    <w:rsid w:val="00950EA7"/>
    <w:rsid w:val="00970506"/>
    <w:rsid w:val="00975359"/>
    <w:rsid w:val="0098163B"/>
    <w:rsid w:val="00985366"/>
    <w:rsid w:val="009A605B"/>
    <w:rsid w:val="009B1AAD"/>
    <w:rsid w:val="009B6985"/>
    <w:rsid w:val="009C4B8D"/>
    <w:rsid w:val="009D3264"/>
    <w:rsid w:val="009E4B2E"/>
    <w:rsid w:val="009F0EC0"/>
    <w:rsid w:val="009F1043"/>
    <w:rsid w:val="00A1089F"/>
    <w:rsid w:val="00A351BD"/>
    <w:rsid w:val="00A47F14"/>
    <w:rsid w:val="00A547A4"/>
    <w:rsid w:val="00A57991"/>
    <w:rsid w:val="00A66A9F"/>
    <w:rsid w:val="00A70C7C"/>
    <w:rsid w:val="00A70F52"/>
    <w:rsid w:val="00AA2832"/>
    <w:rsid w:val="00AB4F28"/>
    <w:rsid w:val="00AC059F"/>
    <w:rsid w:val="00AD393F"/>
    <w:rsid w:val="00AE30C1"/>
    <w:rsid w:val="00B06CB7"/>
    <w:rsid w:val="00B15818"/>
    <w:rsid w:val="00B444D0"/>
    <w:rsid w:val="00B555C5"/>
    <w:rsid w:val="00B63F1A"/>
    <w:rsid w:val="00B72DFC"/>
    <w:rsid w:val="00BA17FE"/>
    <w:rsid w:val="00BC245B"/>
    <w:rsid w:val="00BD3723"/>
    <w:rsid w:val="00BE1B3B"/>
    <w:rsid w:val="00C01BB4"/>
    <w:rsid w:val="00C04187"/>
    <w:rsid w:val="00C05ABC"/>
    <w:rsid w:val="00C13BB2"/>
    <w:rsid w:val="00C77E5C"/>
    <w:rsid w:val="00CA05A4"/>
    <w:rsid w:val="00CE380E"/>
    <w:rsid w:val="00D2284D"/>
    <w:rsid w:val="00D55F7A"/>
    <w:rsid w:val="00D63A9D"/>
    <w:rsid w:val="00D83C83"/>
    <w:rsid w:val="00D91128"/>
    <w:rsid w:val="00DC2C70"/>
    <w:rsid w:val="00DE7E30"/>
    <w:rsid w:val="00DF47E7"/>
    <w:rsid w:val="00E33822"/>
    <w:rsid w:val="00E56BCB"/>
    <w:rsid w:val="00E60F08"/>
    <w:rsid w:val="00E80CEE"/>
    <w:rsid w:val="00E81F55"/>
    <w:rsid w:val="00EA24D3"/>
    <w:rsid w:val="00EA68DD"/>
    <w:rsid w:val="00EF08DF"/>
    <w:rsid w:val="00F108CE"/>
    <w:rsid w:val="00F10E59"/>
    <w:rsid w:val="00F5201C"/>
    <w:rsid w:val="00F7318B"/>
    <w:rsid w:val="00FB2F94"/>
    <w:rsid w:val="00FB435D"/>
    <w:rsid w:val="00FC15E5"/>
    <w:rsid w:val="00FD69D9"/>
    <w:rsid w:val="00FE73CE"/>
    <w:rsid w:val="00FE7FB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4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56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CEE"/>
  </w:style>
  <w:style w:type="paragraph" w:styleId="Fuzeile">
    <w:name w:val="footer"/>
    <w:basedOn w:val="Standard"/>
    <w:link w:val="Fu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CEE"/>
  </w:style>
  <w:style w:type="character" w:styleId="Hyperlink">
    <w:name w:val="Hyperlink"/>
    <w:basedOn w:val="Absatz-Standardschriftart"/>
    <w:uiPriority w:val="99"/>
    <w:unhideWhenUsed/>
    <w:rsid w:val="00E80C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8A0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1C58A0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4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56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CEE"/>
  </w:style>
  <w:style w:type="paragraph" w:styleId="Fuzeile">
    <w:name w:val="footer"/>
    <w:basedOn w:val="Standard"/>
    <w:link w:val="Fu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CEE"/>
  </w:style>
  <w:style w:type="character" w:styleId="Hyperlink">
    <w:name w:val="Hyperlink"/>
    <w:basedOn w:val="Absatz-Standardschriftart"/>
    <w:uiPriority w:val="99"/>
    <w:unhideWhenUsed/>
    <w:rsid w:val="00E80C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8A0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1C58A0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cbuchner.de/titel-13858_2_2/mathe_logo_840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buchner.de/titel-14733_2_2/mathe_logo_hessen_8461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cbuchner.de/titel-13857_2_2/mathe_logo_8405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D1DF-2DE3-4E28-A150-39D7FC89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4806</Words>
  <Characters>30278</Characters>
  <Application>Microsoft Office Word</Application>
  <DocSecurity>0</DocSecurity>
  <Lines>252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 Buchners Verlag - Vollmer</dc:creator>
  <cp:lastModifiedBy>C.C. Buchners Verlag - Vollmer</cp:lastModifiedBy>
  <cp:revision>62</cp:revision>
  <cp:lastPrinted>2012-07-18T13:27:00Z</cp:lastPrinted>
  <dcterms:created xsi:type="dcterms:W3CDTF">2012-07-16T09:34:00Z</dcterms:created>
  <dcterms:modified xsi:type="dcterms:W3CDTF">2012-07-19T08:26:00Z</dcterms:modified>
</cp:coreProperties>
</file>