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1C" w:rsidRDefault="00D9221C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050698" w:rsidRDefault="00050698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D9221C" w:rsidRPr="002E0988" w:rsidRDefault="002E0988">
      <w:pPr>
        <w:pStyle w:val="Kopfzeile"/>
        <w:shd w:val="pct12" w:color="auto" w:fill="FFFFFF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D41619">
        <w:rPr>
          <w:rFonts w:ascii="Times New Roman" w:hAnsi="Times New Roman"/>
          <w:b/>
          <w:color w:val="FF0000"/>
          <w:sz w:val="52"/>
          <w:szCs w:val="56"/>
        </w:rPr>
        <w:t>PRIMA.</w:t>
      </w:r>
      <w:r w:rsidR="00032A60" w:rsidRPr="00D41619">
        <w:rPr>
          <w:rFonts w:ascii="Times New Roman" w:hAnsi="Times New Roman"/>
          <w:b/>
          <w:color w:val="FF0000"/>
          <w:sz w:val="52"/>
          <w:szCs w:val="56"/>
        </w:rPr>
        <w:t>BREVIS</w:t>
      </w:r>
      <w:r w:rsidR="00D9221C" w:rsidRPr="00D41619">
        <w:rPr>
          <w:rFonts w:ascii="Times New Roman" w:hAnsi="Times New Roman"/>
          <w:b/>
          <w:color w:val="FF0000"/>
          <w:sz w:val="52"/>
          <w:szCs w:val="56"/>
        </w:rPr>
        <w:t xml:space="preserve"> passt prima</w:t>
      </w:r>
      <w:r w:rsidR="00D9221C" w:rsidRPr="002E0988">
        <w:rPr>
          <w:rFonts w:ascii="Times New Roman" w:hAnsi="Times New Roman"/>
          <w:b/>
          <w:color w:val="FF0000"/>
          <w:sz w:val="56"/>
          <w:szCs w:val="56"/>
        </w:rPr>
        <w:t>.</w:t>
      </w:r>
    </w:p>
    <w:p w:rsidR="00D9221C" w:rsidRDefault="00D9221C">
      <w:pPr>
        <w:pStyle w:val="Kopfzeile"/>
        <w:shd w:val="pct12" w:color="auto" w:fill="FFFFFF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D9221C" w:rsidRPr="00916B9C" w:rsidRDefault="00D9221C" w:rsidP="00881FAD">
      <w:pPr>
        <w:pStyle w:val="Kopfzeile"/>
        <w:numPr>
          <w:ilvl w:val="0"/>
          <w:numId w:val="22"/>
        </w:numPr>
        <w:shd w:val="pct12" w:color="auto" w:fill="FFFFFF"/>
        <w:tabs>
          <w:tab w:val="clear" w:pos="4536"/>
          <w:tab w:val="clear" w:pos="9072"/>
        </w:tabs>
        <w:rPr>
          <w:rFonts w:ascii="Arial" w:hAnsi="Arial"/>
          <w:sz w:val="24"/>
        </w:rPr>
      </w:pPr>
      <w:r w:rsidRPr="00916B9C">
        <w:rPr>
          <w:rFonts w:ascii="Arial" w:hAnsi="Arial"/>
          <w:sz w:val="24"/>
        </w:rPr>
        <w:t xml:space="preserve">Aus der folgenden </w:t>
      </w:r>
      <w:r w:rsidRPr="00916B9C">
        <w:rPr>
          <w:rFonts w:ascii="Arial" w:hAnsi="Arial"/>
          <w:b/>
          <w:color w:val="0000FF"/>
          <w:sz w:val="24"/>
        </w:rPr>
        <w:t>Synopse</w:t>
      </w:r>
      <w:r w:rsidRPr="00916B9C">
        <w:rPr>
          <w:rFonts w:ascii="Arial" w:hAnsi="Arial"/>
          <w:sz w:val="24"/>
        </w:rPr>
        <w:t xml:space="preserve"> geht detailliert hervor, wie mit dem lateinischen Unterrichtswerk „</w:t>
      </w:r>
      <w:r w:rsidR="002E0988" w:rsidRPr="00916B9C">
        <w:rPr>
          <w:rFonts w:ascii="Times New Roman" w:hAnsi="Times New Roman"/>
          <w:sz w:val="24"/>
        </w:rPr>
        <w:t>PRIMA.</w:t>
      </w:r>
      <w:r w:rsidR="009B57D7" w:rsidRPr="00916B9C">
        <w:rPr>
          <w:rFonts w:ascii="Times New Roman" w:hAnsi="Times New Roman"/>
          <w:sz w:val="24"/>
        </w:rPr>
        <w:t>BREVIS</w:t>
      </w:r>
      <w:r w:rsidRPr="00916B9C">
        <w:rPr>
          <w:rFonts w:ascii="Arial" w:hAnsi="Arial"/>
          <w:sz w:val="24"/>
        </w:rPr>
        <w:t xml:space="preserve"> </w:t>
      </w:r>
      <w:r w:rsidR="009B57D7" w:rsidRPr="00916B9C">
        <w:rPr>
          <w:rFonts w:ascii="Arial" w:hAnsi="Arial"/>
          <w:sz w:val="24"/>
        </w:rPr>
        <w:t xml:space="preserve">Unterrichtswerk </w:t>
      </w:r>
      <w:r w:rsidR="001A26C4">
        <w:rPr>
          <w:rFonts w:ascii="Arial" w:hAnsi="Arial"/>
          <w:sz w:val="24"/>
        </w:rPr>
        <w:br/>
      </w:r>
      <w:r w:rsidR="009B57D7" w:rsidRPr="00916B9C">
        <w:rPr>
          <w:rFonts w:ascii="Arial" w:hAnsi="Arial"/>
          <w:sz w:val="24"/>
        </w:rPr>
        <w:t>für Latein als dritte und spätbeginnende Fremdsprache</w:t>
      </w:r>
      <w:r w:rsidRPr="00916B9C">
        <w:rPr>
          <w:rFonts w:ascii="Arial" w:hAnsi="Arial"/>
          <w:sz w:val="24"/>
        </w:rPr>
        <w:t xml:space="preserve">“ die Anforderungen des </w:t>
      </w:r>
      <w:r w:rsidR="00D77988" w:rsidRPr="00916B9C">
        <w:rPr>
          <w:rFonts w:ascii="Arial" w:hAnsi="Arial"/>
          <w:sz w:val="24"/>
        </w:rPr>
        <w:t>nordrhein-westfälischen</w:t>
      </w:r>
      <w:r w:rsidRPr="00916B9C">
        <w:rPr>
          <w:rFonts w:ascii="Arial" w:hAnsi="Arial"/>
          <w:sz w:val="24"/>
        </w:rPr>
        <w:t xml:space="preserve"> Kern</w:t>
      </w:r>
      <w:r w:rsidR="00424287">
        <w:rPr>
          <w:rFonts w:ascii="Arial" w:hAnsi="Arial"/>
          <w:sz w:val="24"/>
        </w:rPr>
        <w:t>lehrplan</w:t>
      </w:r>
      <w:r w:rsidRPr="00916B9C">
        <w:rPr>
          <w:rFonts w:ascii="Arial" w:hAnsi="Arial"/>
          <w:sz w:val="24"/>
        </w:rPr>
        <w:t xml:space="preserve">s Latein im </w:t>
      </w:r>
      <w:r w:rsidR="001A26C4">
        <w:rPr>
          <w:rFonts w:ascii="Arial" w:hAnsi="Arial"/>
          <w:sz w:val="24"/>
        </w:rPr>
        <w:br/>
      </w:r>
      <w:r w:rsidRPr="00916B9C">
        <w:rPr>
          <w:rFonts w:ascii="Arial" w:hAnsi="Arial"/>
          <w:sz w:val="24"/>
        </w:rPr>
        <w:t xml:space="preserve">1. </w:t>
      </w:r>
      <w:proofErr w:type="spellStart"/>
      <w:r w:rsidRPr="00916B9C">
        <w:rPr>
          <w:rFonts w:ascii="Arial" w:hAnsi="Arial"/>
          <w:sz w:val="24"/>
        </w:rPr>
        <w:t>Lernjahr</w:t>
      </w:r>
      <w:proofErr w:type="spellEnd"/>
      <w:r w:rsidRPr="00916B9C">
        <w:rPr>
          <w:rFonts w:ascii="Arial" w:hAnsi="Arial"/>
          <w:sz w:val="24"/>
        </w:rPr>
        <w:t xml:space="preserve"> erfüllt werden können (Lektion</w:t>
      </w:r>
      <w:r w:rsidR="00CC0378">
        <w:rPr>
          <w:rFonts w:ascii="Arial" w:hAnsi="Arial"/>
          <w:sz w:val="24"/>
        </w:rPr>
        <w:t>en</w:t>
      </w:r>
      <w:r w:rsidRPr="00916B9C">
        <w:rPr>
          <w:rFonts w:ascii="Arial" w:hAnsi="Arial"/>
          <w:sz w:val="24"/>
        </w:rPr>
        <w:t xml:space="preserve"> 1</w:t>
      </w:r>
      <w:r w:rsidR="000514E8">
        <w:rPr>
          <w:rFonts w:ascii="Arial" w:hAnsi="Arial"/>
          <w:sz w:val="24"/>
        </w:rPr>
        <w:t>–</w:t>
      </w:r>
      <w:r w:rsidRPr="00916B9C">
        <w:rPr>
          <w:rFonts w:ascii="Arial" w:hAnsi="Arial"/>
          <w:sz w:val="24"/>
        </w:rPr>
        <w:t>1</w:t>
      </w:r>
      <w:r w:rsidR="00317BE2" w:rsidRPr="00916B9C">
        <w:rPr>
          <w:rFonts w:ascii="Arial" w:hAnsi="Arial"/>
          <w:sz w:val="24"/>
        </w:rPr>
        <w:t>4</w:t>
      </w:r>
      <w:r w:rsidRPr="00916B9C">
        <w:rPr>
          <w:rFonts w:ascii="Arial" w:hAnsi="Arial"/>
          <w:sz w:val="24"/>
        </w:rPr>
        <w:t>).</w:t>
      </w:r>
    </w:p>
    <w:p w:rsidR="00D9221C" w:rsidRPr="00916B9C" w:rsidRDefault="00D9221C" w:rsidP="00881FAD">
      <w:pPr>
        <w:pStyle w:val="Kopfzeile"/>
        <w:numPr>
          <w:ilvl w:val="0"/>
          <w:numId w:val="22"/>
        </w:numPr>
        <w:shd w:val="pct12" w:color="auto" w:fill="FFFFFF"/>
        <w:tabs>
          <w:tab w:val="clear" w:pos="4536"/>
          <w:tab w:val="clear" w:pos="9072"/>
        </w:tabs>
        <w:rPr>
          <w:rFonts w:ascii="Arial" w:hAnsi="Arial"/>
          <w:sz w:val="24"/>
        </w:rPr>
      </w:pPr>
      <w:r w:rsidRPr="00916B9C">
        <w:rPr>
          <w:rFonts w:ascii="Arial" w:hAnsi="Arial"/>
          <w:sz w:val="24"/>
        </w:rPr>
        <w:t xml:space="preserve">Die Synopse steht Ihnen als offene Word-Datei zur Verfügung, sodass Sie das Dokument ggf. an schulinterne Bedürfnisse </w:t>
      </w:r>
      <w:r w:rsidR="001A26C4">
        <w:rPr>
          <w:rFonts w:ascii="Arial" w:hAnsi="Arial"/>
          <w:sz w:val="24"/>
        </w:rPr>
        <w:br/>
      </w:r>
      <w:bookmarkStart w:id="0" w:name="_GoBack"/>
      <w:bookmarkEnd w:id="0"/>
      <w:r w:rsidRPr="00916B9C">
        <w:rPr>
          <w:rFonts w:ascii="Arial" w:hAnsi="Arial"/>
          <w:sz w:val="24"/>
        </w:rPr>
        <w:t>anpa</w:t>
      </w:r>
      <w:r w:rsidRPr="00916B9C">
        <w:rPr>
          <w:rFonts w:ascii="Arial" w:hAnsi="Arial"/>
          <w:sz w:val="24"/>
        </w:rPr>
        <w:t>s</w:t>
      </w:r>
      <w:r w:rsidRPr="00916B9C">
        <w:rPr>
          <w:rFonts w:ascii="Arial" w:hAnsi="Arial"/>
          <w:sz w:val="24"/>
        </w:rPr>
        <w:t>sen können.</w:t>
      </w:r>
    </w:p>
    <w:p w:rsidR="00D9221C" w:rsidRDefault="002E0988" w:rsidP="00881FAD">
      <w:pPr>
        <w:pStyle w:val="Kopfzeile"/>
        <w:numPr>
          <w:ilvl w:val="0"/>
          <w:numId w:val="22"/>
        </w:numPr>
        <w:shd w:val="pct12" w:color="auto" w:fill="FFFFFF"/>
        <w:tabs>
          <w:tab w:val="clear" w:pos="4536"/>
          <w:tab w:val="clear" w:pos="9072"/>
        </w:tabs>
        <w:rPr>
          <w:rFonts w:ascii="Arial" w:hAnsi="Arial"/>
          <w:sz w:val="24"/>
        </w:rPr>
      </w:pPr>
      <w:r w:rsidRPr="00916B9C">
        <w:rPr>
          <w:rFonts w:ascii="Arial" w:hAnsi="Arial"/>
          <w:sz w:val="24"/>
        </w:rPr>
        <w:t>Die</w:t>
      </w:r>
      <w:r w:rsidR="00D9221C" w:rsidRPr="00916B9C">
        <w:rPr>
          <w:rFonts w:ascii="Arial" w:hAnsi="Arial"/>
          <w:sz w:val="24"/>
        </w:rPr>
        <w:t xml:space="preserve"> Fortschreibung dieser Synopse für die folgenden Lernjahre </w:t>
      </w:r>
      <w:r w:rsidRPr="00916B9C">
        <w:rPr>
          <w:rFonts w:ascii="Arial" w:hAnsi="Arial"/>
          <w:sz w:val="24"/>
        </w:rPr>
        <w:t>steh</w:t>
      </w:r>
      <w:r w:rsidR="00EC516D" w:rsidRPr="00916B9C">
        <w:rPr>
          <w:rFonts w:ascii="Arial" w:hAnsi="Arial"/>
          <w:sz w:val="24"/>
        </w:rPr>
        <w:t>t</w:t>
      </w:r>
      <w:r w:rsidRPr="00916B9C">
        <w:rPr>
          <w:rFonts w:ascii="Arial" w:hAnsi="Arial"/>
          <w:sz w:val="24"/>
        </w:rPr>
        <w:t xml:space="preserve"> ebenfalls </w:t>
      </w:r>
      <w:r w:rsidR="00D9221C" w:rsidRPr="00916B9C">
        <w:rPr>
          <w:rFonts w:ascii="Arial" w:hAnsi="Arial"/>
          <w:sz w:val="24"/>
        </w:rPr>
        <w:t xml:space="preserve">zum Download auf </w:t>
      </w:r>
      <w:hyperlink r:id="rId8" w:history="1">
        <w:r w:rsidR="00D9221C" w:rsidRPr="00916B9C">
          <w:rPr>
            <w:rStyle w:val="Hyperlink"/>
            <w:rFonts w:ascii="Arial" w:hAnsi="Arial"/>
            <w:sz w:val="24"/>
          </w:rPr>
          <w:t>www.ccbuchner.de</w:t>
        </w:r>
      </w:hyperlink>
      <w:r w:rsidR="00D9221C" w:rsidRPr="00916B9C">
        <w:rPr>
          <w:rFonts w:ascii="Arial" w:hAnsi="Arial"/>
          <w:sz w:val="24"/>
        </w:rPr>
        <w:t xml:space="preserve"> bereit.</w:t>
      </w:r>
    </w:p>
    <w:p w:rsidR="001C7C39" w:rsidRPr="00916B9C" w:rsidRDefault="001C7C39" w:rsidP="001C7C39">
      <w:pPr>
        <w:pStyle w:val="Kopfzeile"/>
        <w:shd w:val="pct12" w:color="auto" w:fill="FFFFFF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D9221C" w:rsidRDefault="00D9221C">
      <w:pPr>
        <w:pStyle w:val="Kopfzeile"/>
        <w:tabs>
          <w:tab w:val="clear" w:pos="4536"/>
          <w:tab w:val="clear" w:pos="9072"/>
        </w:tabs>
        <w:rPr>
          <w:rFonts w:ascii="Arial" w:hAnsi="Arial"/>
          <w:sz w:val="28"/>
        </w:rPr>
      </w:pPr>
    </w:p>
    <w:p w:rsidR="00D9221C" w:rsidRDefault="00D9221C">
      <w:pPr>
        <w:pStyle w:val="Kopfzeile"/>
        <w:tabs>
          <w:tab w:val="clear" w:pos="4536"/>
          <w:tab w:val="clear" w:pos="9072"/>
        </w:tabs>
        <w:rPr>
          <w:rFonts w:ascii="Arial" w:hAnsi="Arial"/>
          <w:sz w:val="28"/>
        </w:rPr>
      </w:pPr>
    </w:p>
    <w:p w:rsidR="00D9221C" w:rsidRDefault="00D9221C">
      <w:pPr>
        <w:pStyle w:val="Textkrper"/>
        <w:rPr>
          <w:b w:val="0"/>
          <w:color w:val="auto"/>
          <w:sz w:val="24"/>
        </w:rPr>
      </w:pPr>
      <w:r w:rsidRPr="00916B9C">
        <w:rPr>
          <w:b w:val="0"/>
          <w:color w:val="auto"/>
          <w:sz w:val="24"/>
        </w:rPr>
        <w:t>Allgemeine Vorbemerkungen zur Synopse</w:t>
      </w:r>
      <w:r w:rsidR="00487DE4" w:rsidRPr="00916B9C">
        <w:rPr>
          <w:b w:val="0"/>
          <w:color w:val="auto"/>
          <w:sz w:val="24"/>
        </w:rPr>
        <w:t>:</w:t>
      </w:r>
    </w:p>
    <w:p w:rsidR="001E62F8" w:rsidRPr="00916B9C" w:rsidRDefault="001E62F8">
      <w:pPr>
        <w:pStyle w:val="Textkrper"/>
        <w:rPr>
          <w:b w:val="0"/>
          <w:color w:val="auto"/>
          <w:sz w:val="24"/>
        </w:rPr>
      </w:pPr>
    </w:p>
    <w:p w:rsidR="00D9221C" w:rsidRPr="00916B9C" w:rsidRDefault="00D9221C" w:rsidP="00881FAD">
      <w:pPr>
        <w:pStyle w:val="Listenabsatz"/>
        <w:numPr>
          <w:ilvl w:val="0"/>
          <w:numId w:val="23"/>
        </w:numPr>
        <w:rPr>
          <w:rFonts w:ascii="Arial" w:hAnsi="Arial"/>
          <w:sz w:val="24"/>
        </w:rPr>
      </w:pPr>
      <w:r w:rsidRPr="00916B9C">
        <w:rPr>
          <w:rFonts w:ascii="Arial" w:hAnsi="Arial"/>
          <w:sz w:val="24"/>
        </w:rPr>
        <w:t xml:space="preserve">Zahlreiche der in den folgenden vier Abschnitten genannten </w:t>
      </w:r>
      <w:r w:rsidRPr="00916B9C">
        <w:rPr>
          <w:rFonts w:ascii="Arial" w:hAnsi="Arial"/>
          <w:b/>
          <w:color w:val="FF0000"/>
          <w:sz w:val="24"/>
        </w:rPr>
        <w:t>Kompetenzen</w:t>
      </w:r>
      <w:r w:rsidRPr="00916B9C">
        <w:rPr>
          <w:rFonts w:ascii="Arial" w:hAnsi="Arial"/>
          <w:sz w:val="24"/>
        </w:rPr>
        <w:t xml:space="preserve"> werden im Laufe des lateinischen Lehrganges sukze</w:t>
      </w:r>
      <w:r w:rsidRPr="00916B9C">
        <w:rPr>
          <w:rFonts w:ascii="Arial" w:hAnsi="Arial"/>
          <w:sz w:val="24"/>
        </w:rPr>
        <w:t>s</w:t>
      </w:r>
      <w:r w:rsidRPr="00916B9C">
        <w:rPr>
          <w:rFonts w:ascii="Arial" w:hAnsi="Arial"/>
          <w:sz w:val="24"/>
        </w:rPr>
        <w:t>sive erworben, erweitert und verfestigt.</w:t>
      </w:r>
    </w:p>
    <w:p w:rsidR="00D9221C" w:rsidRPr="00916B9C" w:rsidRDefault="00D9221C" w:rsidP="00881FAD">
      <w:pPr>
        <w:pStyle w:val="Listenabsatz"/>
        <w:numPr>
          <w:ilvl w:val="0"/>
          <w:numId w:val="23"/>
        </w:numPr>
        <w:rPr>
          <w:rFonts w:ascii="Arial" w:hAnsi="Arial"/>
          <w:sz w:val="24"/>
        </w:rPr>
      </w:pPr>
      <w:r w:rsidRPr="00916B9C">
        <w:rPr>
          <w:rFonts w:ascii="Arial" w:hAnsi="Arial"/>
          <w:sz w:val="24"/>
        </w:rPr>
        <w:t>Sie werden hier in den Vorspann aufgenommen und nicht mehr eigens in den einzelnen Lektionen erwähnt.</w:t>
      </w:r>
    </w:p>
    <w:p w:rsidR="00D9221C" w:rsidRPr="00916B9C" w:rsidRDefault="00D9221C" w:rsidP="00881FAD">
      <w:pPr>
        <w:pStyle w:val="Listenabsatz"/>
        <w:numPr>
          <w:ilvl w:val="0"/>
          <w:numId w:val="23"/>
        </w:numPr>
        <w:rPr>
          <w:rFonts w:ascii="Arial" w:hAnsi="Arial"/>
          <w:sz w:val="24"/>
        </w:rPr>
      </w:pPr>
      <w:r w:rsidRPr="00916B9C">
        <w:rPr>
          <w:rFonts w:ascii="Arial" w:hAnsi="Arial"/>
          <w:sz w:val="24"/>
        </w:rPr>
        <w:t xml:space="preserve">Die </w:t>
      </w:r>
      <w:r w:rsidRPr="00916B9C">
        <w:rPr>
          <w:rFonts w:ascii="Arial" w:hAnsi="Arial"/>
          <w:b/>
          <w:color w:val="0000FF"/>
          <w:sz w:val="24"/>
        </w:rPr>
        <w:t>blauen Ziffern</w:t>
      </w:r>
      <w:r w:rsidRPr="00916B9C">
        <w:rPr>
          <w:rFonts w:ascii="Arial" w:hAnsi="Arial"/>
          <w:sz w:val="24"/>
        </w:rPr>
        <w:t xml:space="preserve"> beziehen sich auf die jeweiligen Seitenzahlen im Kern</w:t>
      </w:r>
      <w:r w:rsidR="00424287">
        <w:rPr>
          <w:rFonts w:ascii="Arial" w:hAnsi="Arial"/>
          <w:sz w:val="24"/>
        </w:rPr>
        <w:t>lehrplan</w:t>
      </w:r>
      <w:r w:rsidRPr="00916B9C">
        <w:rPr>
          <w:rFonts w:ascii="Arial" w:hAnsi="Arial"/>
          <w:sz w:val="24"/>
        </w:rPr>
        <w:t>.</w:t>
      </w:r>
    </w:p>
    <w:p w:rsidR="00D9221C" w:rsidRDefault="00D9221C">
      <w:pPr>
        <w:pStyle w:val="Kopfzeile"/>
        <w:tabs>
          <w:tab w:val="clear" w:pos="4536"/>
          <w:tab w:val="clear" w:pos="9072"/>
        </w:tabs>
        <w:rPr>
          <w:rFonts w:ascii="Arial" w:hAnsi="Arial"/>
          <w:sz w:val="28"/>
        </w:rPr>
      </w:pPr>
    </w:p>
    <w:p w:rsidR="00D9221C" w:rsidRDefault="00D9221C">
      <w:pPr>
        <w:pStyle w:val="Kopfzeile"/>
        <w:tabs>
          <w:tab w:val="clear" w:pos="4536"/>
          <w:tab w:val="clear" w:pos="9072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:rsidR="00981E9D" w:rsidRDefault="00981E9D">
      <w:pPr>
        <w:pStyle w:val="Kopfzeile"/>
        <w:tabs>
          <w:tab w:val="clear" w:pos="4536"/>
          <w:tab w:val="clear" w:pos="9072"/>
        </w:tabs>
        <w:rPr>
          <w:rFonts w:ascii="Arial" w:hAnsi="Arial"/>
          <w:sz w:val="28"/>
        </w:rPr>
      </w:pPr>
    </w:p>
    <w:p w:rsidR="00050698" w:rsidRDefault="00050698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8"/>
        <w:gridCol w:w="7260"/>
      </w:tblGrid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8" w:type="dxa"/>
          </w:tcPr>
          <w:p w:rsidR="00D9221C" w:rsidRDefault="00D9221C">
            <w:pPr>
              <w:pStyle w:val="berschrift2"/>
              <w:rPr>
                <w:color w:val="FF0000"/>
                <w:sz w:val="32"/>
              </w:rPr>
            </w:pPr>
            <w:r>
              <w:br w:type="page"/>
            </w:r>
            <w:r>
              <w:rPr>
                <w:color w:val="FF0000"/>
                <w:sz w:val="32"/>
              </w:rPr>
              <w:t>Sprachkompetenz</w:t>
            </w:r>
          </w:p>
          <w:p w:rsidR="00D9221C" w:rsidRDefault="00D9221C"/>
          <w:p w:rsidR="00D9221C" w:rsidRDefault="00D922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Die Schülerinnen und Schüler …</w:t>
            </w:r>
          </w:p>
          <w:p w:rsidR="00BB699D" w:rsidRDefault="00BB699D">
            <w:pPr>
              <w:rPr>
                <w:rFonts w:ascii="Arial" w:hAnsi="Arial"/>
                <w:b/>
              </w:rPr>
            </w:pPr>
          </w:p>
          <w:p w:rsidR="00D9221C" w:rsidRDefault="00A91FF9" w:rsidP="00881FAD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(43</w:t>
            </w:r>
            <w:r w:rsidR="00D9221C">
              <w:rPr>
                <w:rFonts w:ascii="Arial" w:hAnsi="Arial"/>
                <w:b/>
                <w:color w:val="0000FF"/>
              </w:rPr>
              <w:t>)</w:t>
            </w:r>
            <w:r w:rsidR="00D9221C">
              <w:rPr>
                <w:rFonts w:ascii="Arial" w:hAnsi="Arial"/>
              </w:rPr>
              <w:t xml:space="preserve"> verfügen nach Maßgabe des Lehrbuches über den geforde</w:t>
            </w:r>
            <w:r w:rsidR="00D9221C">
              <w:rPr>
                <w:rFonts w:ascii="Arial" w:hAnsi="Arial"/>
              </w:rPr>
              <w:t>r</w:t>
            </w:r>
            <w:r w:rsidR="00D9221C">
              <w:rPr>
                <w:rFonts w:ascii="Arial" w:hAnsi="Arial"/>
              </w:rPr>
              <w:t>ten Wortschatz.</w:t>
            </w:r>
          </w:p>
          <w:p w:rsidR="00D9221C" w:rsidRPr="00EC516D" w:rsidRDefault="00C06455" w:rsidP="00881FAD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12608B">
              <w:rPr>
                <w:rFonts w:ascii="Arial" w:hAnsi="Arial"/>
                <w:b/>
                <w:color w:val="0000FF"/>
              </w:rPr>
              <w:t>43</w:t>
            </w:r>
            <w:r w:rsidR="00D9221C">
              <w:rPr>
                <w:rFonts w:ascii="Arial" w:hAnsi="Arial"/>
                <w:b/>
                <w:color w:val="0000FF"/>
              </w:rPr>
              <w:t>)</w:t>
            </w:r>
            <w:r w:rsidR="00D9221C">
              <w:rPr>
                <w:rFonts w:ascii="Arial" w:hAnsi="Arial"/>
              </w:rPr>
              <w:t xml:space="preserve"> archivieren, lernen und </w:t>
            </w:r>
            <w:r w:rsidR="00D9221C" w:rsidRPr="00EC516D">
              <w:rPr>
                <w:rFonts w:ascii="Arial" w:hAnsi="Arial"/>
              </w:rPr>
              <w:t>wiederholen Wörter unter Anleitung (z.B. Vokabelkasten, Vokabelheft, PC-Programm)</w:t>
            </w:r>
            <w:r w:rsidR="009322D6" w:rsidRPr="00EC516D">
              <w:rPr>
                <w:rFonts w:ascii="Arial" w:hAnsi="Arial"/>
              </w:rPr>
              <w:t>; s. dazu im B</w:t>
            </w:r>
            <w:r w:rsidR="009322D6" w:rsidRPr="00EC516D">
              <w:rPr>
                <w:rFonts w:ascii="Arial" w:hAnsi="Arial"/>
              </w:rPr>
              <w:t>e</w:t>
            </w:r>
            <w:r w:rsidR="009322D6" w:rsidRPr="00EC516D">
              <w:rPr>
                <w:rFonts w:ascii="Arial" w:hAnsi="Arial"/>
              </w:rPr>
              <w:t>gleitband in den Lektionen 1</w:t>
            </w:r>
            <w:r w:rsidR="00F94F7E">
              <w:rPr>
                <w:rFonts w:ascii="Arial" w:hAnsi="Arial"/>
              </w:rPr>
              <w:t>–</w:t>
            </w:r>
            <w:r w:rsidR="001038ED">
              <w:rPr>
                <w:rFonts w:ascii="Arial" w:hAnsi="Arial"/>
              </w:rPr>
              <w:t>3 und 6</w:t>
            </w:r>
            <w:r w:rsidR="009322D6" w:rsidRPr="00EC516D">
              <w:rPr>
                <w:rFonts w:ascii="Arial" w:hAnsi="Arial"/>
              </w:rPr>
              <w:t xml:space="preserve"> </w:t>
            </w:r>
            <w:r w:rsidR="00EC516D" w:rsidRPr="00EC516D">
              <w:rPr>
                <w:rFonts w:ascii="Arial" w:hAnsi="Arial"/>
              </w:rPr>
              <w:t xml:space="preserve">die </w:t>
            </w:r>
            <w:r w:rsidR="009322D6" w:rsidRPr="00EC516D">
              <w:rPr>
                <w:rFonts w:ascii="Arial" w:hAnsi="Arial"/>
              </w:rPr>
              <w:t>Methodenbaustein</w:t>
            </w:r>
            <w:r w:rsidR="009322D6" w:rsidRPr="00EC516D">
              <w:rPr>
                <w:rFonts w:ascii="Arial" w:hAnsi="Arial"/>
              </w:rPr>
              <w:t>e</w:t>
            </w:r>
            <w:r w:rsidR="00D9221C" w:rsidRPr="00EC516D">
              <w:rPr>
                <w:rFonts w:ascii="Arial" w:hAnsi="Arial"/>
              </w:rPr>
              <w:t>.</w:t>
            </w:r>
          </w:p>
          <w:p w:rsidR="00D9221C" w:rsidRPr="00EC516D" w:rsidRDefault="00C06455" w:rsidP="00881FAD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7B0D11">
              <w:rPr>
                <w:rFonts w:ascii="Arial" w:hAnsi="Arial"/>
                <w:b/>
                <w:color w:val="0000FF"/>
              </w:rPr>
              <w:t>44</w:t>
            </w:r>
            <w:r w:rsidR="00D9221C" w:rsidRPr="00EC516D">
              <w:rPr>
                <w:rFonts w:ascii="Arial" w:hAnsi="Arial"/>
                <w:b/>
                <w:color w:val="0000FF"/>
              </w:rPr>
              <w:t>)</w:t>
            </w:r>
            <w:r w:rsidR="00D9221C" w:rsidRPr="00EC516D">
              <w:rPr>
                <w:rFonts w:ascii="Arial" w:hAnsi="Arial"/>
              </w:rPr>
              <w:t xml:space="preserve"> unterscheiden veränderliche von unveränderlichen Wortarten und benennen diese Wortarten.</w:t>
            </w:r>
          </w:p>
          <w:p w:rsidR="00D9221C" w:rsidRDefault="00404E8D" w:rsidP="00881FAD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(44</w:t>
            </w:r>
            <w:r w:rsidR="00D9221C" w:rsidRPr="00EC516D">
              <w:rPr>
                <w:rFonts w:ascii="Arial" w:hAnsi="Arial"/>
                <w:b/>
                <w:color w:val="0000FF"/>
              </w:rPr>
              <w:t>)</w:t>
            </w:r>
            <w:r w:rsidR="00D9221C" w:rsidRPr="00EC516D">
              <w:rPr>
                <w:rFonts w:ascii="Arial" w:hAnsi="Arial"/>
              </w:rPr>
              <w:t xml:space="preserve"> sortieren die gelernten Wörter nach grammatischen (Worta</w:t>
            </w:r>
            <w:r w:rsidR="00D9221C" w:rsidRPr="00EC516D">
              <w:rPr>
                <w:rFonts w:ascii="Arial" w:hAnsi="Arial"/>
              </w:rPr>
              <w:t>r</w:t>
            </w:r>
            <w:r w:rsidR="00D9221C" w:rsidRPr="00EC516D">
              <w:rPr>
                <w:rFonts w:ascii="Arial" w:hAnsi="Arial"/>
              </w:rPr>
              <w:t>ten, Deklinationen, Konjugationen) und</w:t>
            </w:r>
            <w:r w:rsidR="00D9221C">
              <w:rPr>
                <w:rFonts w:ascii="Arial" w:hAnsi="Arial"/>
              </w:rPr>
              <w:t xml:space="preserve"> semantischen Gruppen (Wortfamilien, Wort- / Sachfe</w:t>
            </w:r>
            <w:r w:rsidR="00D9221C">
              <w:rPr>
                <w:rFonts w:ascii="Arial" w:hAnsi="Arial"/>
              </w:rPr>
              <w:t>l</w:t>
            </w:r>
            <w:r w:rsidR="00D9221C">
              <w:rPr>
                <w:rFonts w:ascii="Arial" w:hAnsi="Arial"/>
              </w:rPr>
              <w:t>der).</w:t>
            </w:r>
          </w:p>
          <w:p w:rsidR="00D9221C" w:rsidRPr="00601DF2" w:rsidRDefault="00C06455" w:rsidP="00601DF2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404E8D">
              <w:rPr>
                <w:rFonts w:ascii="Arial" w:hAnsi="Arial"/>
                <w:b/>
                <w:color w:val="0000FF"/>
              </w:rPr>
              <w:t>44</w:t>
            </w:r>
            <w:r w:rsidR="00D9221C">
              <w:rPr>
                <w:rFonts w:ascii="Arial" w:hAnsi="Arial"/>
                <w:b/>
                <w:color w:val="0000FF"/>
              </w:rPr>
              <w:t>)</w:t>
            </w:r>
            <w:r w:rsidR="00D9221C">
              <w:rPr>
                <w:rFonts w:ascii="Arial" w:hAnsi="Arial"/>
              </w:rPr>
              <w:t xml:space="preserve"> entdecken ihnen bekannte lateinische Wörter im Deutschen, Englischen und ggf. in anderen Fremdsprachen.</w:t>
            </w:r>
          </w:p>
        </w:tc>
        <w:tc>
          <w:tcPr>
            <w:tcW w:w="7260" w:type="dxa"/>
          </w:tcPr>
          <w:p w:rsidR="00D9221C" w:rsidRDefault="00D9221C">
            <w:pPr>
              <w:pStyle w:val="berschrift2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Textkompetenz</w:t>
            </w:r>
          </w:p>
          <w:p w:rsidR="00D9221C" w:rsidRDefault="00D9221C"/>
          <w:p w:rsidR="00D9221C" w:rsidRDefault="00D922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Die Schülerinnen und Schüler …</w:t>
            </w:r>
          </w:p>
          <w:p w:rsidR="00BB699D" w:rsidRDefault="00BB699D">
            <w:pPr>
              <w:rPr>
                <w:rFonts w:ascii="Arial" w:hAnsi="Arial"/>
                <w:b/>
              </w:rPr>
            </w:pPr>
          </w:p>
          <w:p w:rsidR="00D9221C" w:rsidRDefault="00C06455" w:rsidP="00881FAD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160C22">
              <w:rPr>
                <w:rFonts w:ascii="Arial" w:hAnsi="Arial"/>
                <w:b/>
                <w:color w:val="0000FF"/>
              </w:rPr>
              <w:t>46</w:t>
            </w:r>
            <w:r w:rsidR="00D9221C">
              <w:rPr>
                <w:rFonts w:ascii="Arial" w:hAnsi="Arial"/>
                <w:b/>
                <w:color w:val="0000FF"/>
              </w:rPr>
              <w:t>)</w:t>
            </w:r>
            <w:r w:rsidR="00D9221C">
              <w:rPr>
                <w:rFonts w:ascii="Arial" w:hAnsi="Arial"/>
              </w:rPr>
              <w:t xml:space="preserve"> erschließen Lehrbuchtexte, indem sie ein vorläufiges Textve</w:t>
            </w:r>
            <w:r w:rsidR="00D9221C">
              <w:rPr>
                <w:rFonts w:ascii="Arial" w:hAnsi="Arial"/>
              </w:rPr>
              <w:t>r</w:t>
            </w:r>
            <w:r w:rsidR="00D9221C">
              <w:rPr>
                <w:rFonts w:ascii="Arial" w:hAnsi="Arial"/>
              </w:rPr>
              <w:t>stehen entwickeln und die Texte dekodieren. Sie übersetzen sie adäquat ins Deutsche und interpretieren sie.</w:t>
            </w:r>
          </w:p>
          <w:p w:rsidR="00D9221C" w:rsidRDefault="00160C22" w:rsidP="00881FAD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(46)</w:t>
            </w:r>
            <w:r>
              <w:rPr>
                <w:rFonts w:ascii="Arial" w:hAnsi="Arial"/>
              </w:rPr>
              <w:t xml:space="preserve"> </w:t>
            </w:r>
            <w:proofErr w:type="gramStart"/>
            <w:r w:rsidR="00D9221C">
              <w:rPr>
                <w:rFonts w:ascii="Arial" w:hAnsi="Arial"/>
              </w:rPr>
              <w:t>werden</w:t>
            </w:r>
            <w:proofErr w:type="gramEnd"/>
            <w:r w:rsidR="00D9221C">
              <w:rPr>
                <w:rFonts w:ascii="Arial" w:hAnsi="Arial"/>
              </w:rPr>
              <w:t xml:space="preserve"> durch Rezitation der </w:t>
            </w:r>
            <w:proofErr w:type="spellStart"/>
            <w:r w:rsidR="00D9221C">
              <w:rPr>
                <w:rFonts w:ascii="Arial" w:hAnsi="Arial"/>
              </w:rPr>
              <w:t>Lektionstexte</w:t>
            </w:r>
            <w:proofErr w:type="spellEnd"/>
            <w:r w:rsidR="00D9221C">
              <w:rPr>
                <w:rFonts w:ascii="Arial" w:hAnsi="Arial"/>
              </w:rPr>
              <w:t xml:space="preserve"> durch den Lehrer dazu angeleitet, Texte anhand von Leitfragen durch Hörverstehen in zen</w:t>
            </w:r>
            <w:r w:rsidR="00D9221C">
              <w:rPr>
                <w:rFonts w:ascii="Arial" w:hAnsi="Arial"/>
              </w:rPr>
              <w:t>t</w:t>
            </w:r>
            <w:r w:rsidR="00D9221C">
              <w:rPr>
                <w:rFonts w:ascii="Arial" w:hAnsi="Arial"/>
              </w:rPr>
              <w:t>ralen Aussagen zu erfassen.</w:t>
            </w:r>
          </w:p>
          <w:p w:rsidR="00D9221C" w:rsidRDefault="00A07062" w:rsidP="00881FAD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3B764F">
              <w:rPr>
                <w:rFonts w:ascii="Arial" w:hAnsi="Arial"/>
                <w:b/>
                <w:color w:val="0000FF"/>
              </w:rPr>
              <w:t>46</w:t>
            </w:r>
            <w:r w:rsidR="00D9221C">
              <w:rPr>
                <w:rFonts w:ascii="Arial" w:hAnsi="Arial"/>
                <w:b/>
                <w:color w:val="0000FF"/>
              </w:rPr>
              <w:t>)</w:t>
            </w:r>
            <w:r w:rsidR="00D9221C">
              <w:rPr>
                <w:rFonts w:ascii="Arial" w:hAnsi="Arial"/>
              </w:rPr>
              <w:t xml:space="preserve"> formulieren eine sachlich korrekte, zielsprachlich angemess</w:t>
            </w:r>
            <w:r w:rsidR="00D9221C">
              <w:rPr>
                <w:rFonts w:ascii="Arial" w:hAnsi="Arial"/>
              </w:rPr>
              <w:t>e</w:t>
            </w:r>
            <w:r w:rsidR="00D9221C">
              <w:rPr>
                <w:rFonts w:ascii="Arial" w:hAnsi="Arial"/>
              </w:rPr>
              <w:t>ne Vers</w:t>
            </w:r>
            <w:r w:rsidR="00D9221C">
              <w:rPr>
                <w:rFonts w:ascii="Arial" w:hAnsi="Arial"/>
              </w:rPr>
              <w:t>i</w:t>
            </w:r>
            <w:r w:rsidR="00D9221C">
              <w:rPr>
                <w:rFonts w:ascii="Arial" w:hAnsi="Arial"/>
              </w:rPr>
              <w:t>on.</w:t>
            </w:r>
          </w:p>
          <w:p w:rsidR="00D9221C" w:rsidRDefault="00A07062" w:rsidP="003B764F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A07062">
              <w:rPr>
                <w:rFonts w:ascii="Arial" w:hAnsi="Arial"/>
                <w:b/>
                <w:color w:val="0000FF"/>
              </w:rPr>
              <w:t>(</w:t>
            </w:r>
            <w:r w:rsidR="003B764F">
              <w:rPr>
                <w:rFonts w:ascii="Arial" w:hAnsi="Arial"/>
                <w:b/>
                <w:color w:val="0000FF"/>
              </w:rPr>
              <w:t>47</w:t>
            </w:r>
            <w:r w:rsidRPr="00A07062">
              <w:rPr>
                <w:rFonts w:ascii="Arial" w:hAnsi="Arial"/>
                <w:b/>
                <w:color w:val="0000FF"/>
              </w:rPr>
              <w:t>)</w:t>
            </w:r>
            <w:r>
              <w:rPr>
                <w:rFonts w:ascii="Arial" w:hAnsi="Arial"/>
              </w:rPr>
              <w:t xml:space="preserve"> </w:t>
            </w:r>
            <w:r w:rsidR="00D9221C">
              <w:rPr>
                <w:rFonts w:ascii="Arial" w:hAnsi="Arial"/>
              </w:rPr>
              <w:t>reflektieren einfache Textaussagen und setzen sie im Sinne einer historischen Kommunikation in Beziehung zu heutigen L</w:t>
            </w:r>
            <w:r w:rsidR="00D9221C">
              <w:rPr>
                <w:rFonts w:ascii="Arial" w:hAnsi="Arial"/>
              </w:rPr>
              <w:t>e</w:t>
            </w:r>
            <w:r w:rsidR="00D9221C">
              <w:rPr>
                <w:rFonts w:ascii="Arial" w:hAnsi="Arial"/>
              </w:rPr>
              <w:t>bens- und Denkweisen.</w:t>
            </w:r>
          </w:p>
        </w:tc>
      </w:tr>
    </w:tbl>
    <w:p w:rsidR="00D9221C" w:rsidRDefault="00D9221C"/>
    <w:p w:rsidR="00D9221C" w:rsidRDefault="00D9221C"/>
    <w:p w:rsidR="00D9221C" w:rsidRDefault="00D9221C">
      <w:r>
        <w:br w:type="page"/>
      </w:r>
    </w:p>
    <w:p w:rsidR="00050698" w:rsidRDefault="00050698"/>
    <w:p w:rsidR="00981E9D" w:rsidRDefault="00981E9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8"/>
        <w:gridCol w:w="7260"/>
      </w:tblGrid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8" w:type="dxa"/>
          </w:tcPr>
          <w:p w:rsidR="00D9221C" w:rsidRDefault="00D9221C">
            <w:pPr>
              <w:pStyle w:val="berschrift2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Kulturkompetenz</w:t>
            </w:r>
          </w:p>
          <w:p w:rsidR="00D9221C" w:rsidRDefault="00D9221C"/>
          <w:p w:rsidR="00D9221C" w:rsidRDefault="00D922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Die Schülerinnen und Schüler …</w:t>
            </w:r>
          </w:p>
          <w:p w:rsidR="00BB699D" w:rsidRDefault="00BB699D">
            <w:pPr>
              <w:rPr>
                <w:rFonts w:ascii="Arial" w:hAnsi="Arial"/>
                <w:b/>
              </w:rPr>
            </w:pPr>
          </w:p>
          <w:p w:rsidR="003874A6" w:rsidRDefault="003874A6" w:rsidP="00881FAD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3874A6">
              <w:rPr>
                <w:rFonts w:ascii="Arial" w:hAnsi="Arial"/>
                <w:b/>
                <w:color w:val="0000FF"/>
              </w:rPr>
              <w:t>(</w:t>
            </w:r>
            <w:r w:rsidR="00640F26">
              <w:rPr>
                <w:rFonts w:ascii="Arial" w:hAnsi="Arial"/>
                <w:b/>
                <w:color w:val="0000FF"/>
              </w:rPr>
              <w:t>47</w:t>
            </w:r>
            <w:r w:rsidRPr="003874A6">
              <w:rPr>
                <w:rFonts w:ascii="Arial" w:hAnsi="Arial"/>
                <w:b/>
                <w:color w:val="0000FF"/>
              </w:rPr>
              <w:t>)</w:t>
            </w:r>
            <w:r>
              <w:rPr>
                <w:rFonts w:ascii="Arial" w:hAnsi="Arial"/>
              </w:rPr>
              <w:t xml:space="preserve"> </w:t>
            </w:r>
            <w:r w:rsidR="00487DE4">
              <w:rPr>
                <w:rFonts w:ascii="Arial" w:hAnsi="Arial"/>
              </w:rPr>
              <w:t xml:space="preserve">benennen und beschreiben </w:t>
            </w:r>
            <w:r>
              <w:rPr>
                <w:rFonts w:ascii="Arial" w:hAnsi="Arial"/>
              </w:rPr>
              <w:t>wichtige Bereiche des römischen Alltagslebens</w:t>
            </w:r>
            <w:r w:rsidR="005F32BE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bedeutende Götter, Göttinnen und Helden aus der griechisch-römischen Sagenwelt sowie berühmte Persönlichkeiten und he</w:t>
            </w:r>
            <w:r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ausragende Er</w:t>
            </w:r>
            <w:r w:rsidR="00487DE4">
              <w:rPr>
                <w:rFonts w:ascii="Arial" w:hAnsi="Arial"/>
              </w:rPr>
              <w:t>eignisse</w:t>
            </w:r>
            <w:r w:rsidR="005F32BE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. </w:t>
            </w:r>
          </w:p>
          <w:p w:rsidR="00D9221C" w:rsidRDefault="00640F26" w:rsidP="00881FAD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(47</w:t>
            </w:r>
            <w:r w:rsidR="003874A6" w:rsidRPr="003874A6">
              <w:rPr>
                <w:rFonts w:ascii="Arial" w:hAnsi="Arial"/>
                <w:b/>
                <w:color w:val="0000FF"/>
              </w:rPr>
              <w:t>)</w:t>
            </w:r>
            <w:r w:rsidR="003874A6">
              <w:rPr>
                <w:rFonts w:ascii="Arial" w:hAnsi="Arial"/>
              </w:rPr>
              <w:t xml:space="preserve"> </w:t>
            </w:r>
            <w:proofErr w:type="gramStart"/>
            <w:r w:rsidR="00D9221C">
              <w:rPr>
                <w:rFonts w:ascii="Arial" w:hAnsi="Arial"/>
              </w:rPr>
              <w:t>werden</w:t>
            </w:r>
            <w:proofErr w:type="gramEnd"/>
            <w:r w:rsidR="00D9221C">
              <w:rPr>
                <w:rFonts w:ascii="Arial" w:hAnsi="Arial"/>
              </w:rPr>
              <w:t xml:space="preserve"> durch bestimmte Aufgabenstellungen zu einem Ve</w:t>
            </w:r>
            <w:r w:rsidR="00D9221C">
              <w:rPr>
                <w:rFonts w:ascii="Arial" w:hAnsi="Arial"/>
              </w:rPr>
              <w:t>r</w:t>
            </w:r>
            <w:r w:rsidR="00D9221C">
              <w:rPr>
                <w:rFonts w:ascii="Arial" w:hAnsi="Arial"/>
              </w:rPr>
              <w:t>gleich zwischen Antike und Gegenwart angele</w:t>
            </w:r>
            <w:r w:rsidR="00D9221C">
              <w:rPr>
                <w:rFonts w:ascii="Arial" w:hAnsi="Arial"/>
              </w:rPr>
              <w:t>i</w:t>
            </w:r>
            <w:r w:rsidR="00D9221C">
              <w:rPr>
                <w:rFonts w:ascii="Arial" w:hAnsi="Arial"/>
              </w:rPr>
              <w:t>tet.</w:t>
            </w:r>
          </w:p>
          <w:p w:rsidR="00D9221C" w:rsidRDefault="00D9221C" w:rsidP="001C3720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640F26">
              <w:rPr>
                <w:rFonts w:ascii="Arial" w:hAnsi="Arial"/>
                <w:b/>
                <w:color w:val="0000FF"/>
              </w:rPr>
              <w:t>47</w:t>
            </w:r>
            <w:r w:rsidR="003874A6">
              <w:rPr>
                <w:rFonts w:ascii="Arial" w:hAnsi="Arial"/>
                <w:b/>
                <w:color w:val="0000FF"/>
              </w:rPr>
              <w:t xml:space="preserve">) </w:t>
            </w:r>
            <w:r w:rsidR="00487DE4" w:rsidRPr="00487DE4">
              <w:rPr>
                <w:rFonts w:ascii="Arial" w:hAnsi="Arial"/>
              </w:rPr>
              <w:t>entwickeln</w:t>
            </w:r>
            <w:r w:rsidR="00487DE4">
              <w:rPr>
                <w:rFonts w:ascii="Arial" w:hAnsi="Arial"/>
                <w:b/>
                <w:color w:val="0000FF"/>
              </w:rPr>
              <w:t xml:space="preserve"> </w:t>
            </w:r>
            <w:r w:rsidR="003F1AE2" w:rsidRPr="003F1AE2">
              <w:rPr>
                <w:rFonts w:ascii="Arial" w:hAnsi="Arial"/>
              </w:rPr>
              <w:t>Offenheit und Akzeptanz gegenüber anderen Kult</w:t>
            </w:r>
            <w:r w:rsidR="003F1AE2" w:rsidRPr="003F1AE2">
              <w:rPr>
                <w:rFonts w:ascii="Arial" w:hAnsi="Arial"/>
              </w:rPr>
              <w:t>u</w:t>
            </w:r>
            <w:r w:rsidR="003F1AE2" w:rsidRPr="003F1AE2">
              <w:rPr>
                <w:rFonts w:ascii="Arial" w:hAnsi="Arial"/>
              </w:rPr>
              <w:t>ren.</w:t>
            </w:r>
          </w:p>
        </w:tc>
        <w:tc>
          <w:tcPr>
            <w:tcW w:w="7260" w:type="dxa"/>
          </w:tcPr>
          <w:p w:rsidR="00D9221C" w:rsidRDefault="00D9221C">
            <w:pPr>
              <w:pStyle w:val="berschrift2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Methodische Kompetenz</w:t>
            </w:r>
          </w:p>
          <w:p w:rsidR="00D9221C" w:rsidRDefault="00D9221C"/>
          <w:p w:rsidR="00D9221C" w:rsidRDefault="00D9221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Die Schülerinnen und Schüler …</w:t>
            </w:r>
          </w:p>
          <w:p w:rsidR="00BB699D" w:rsidRDefault="00BB699D">
            <w:pPr>
              <w:rPr>
                <w:rFonts w:ascii="Arial" w:hAnsi="Arial"/>
                <w:b/>
              </w:rPr>
            </w:pPr>
          </w:p>
          <w:p w:rsidR="00D9221C" w:rsidRPr="00EC516D" w:rsidRDefault="005537AC" w:rsidP="00881FAD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5537AC">
              <w:rPr>
                <w:rFonts w:ascii="Arial" w:hAnsi="Arial"/>
                <w:b/>
                <w:color w:val="0000FF"/>
              </w:rPr>
              <w:t>(</w:t>
            </w:r>
            <w:r w:rsidR="00A404DD">
              <w:rPr>
                <w:rFonts w:ascii="Arial" w:hAnsi="Arial"/>
                <w:b/>
                <w:color w:val="0000FF"/>
              </w:rPr>
              <w:t>47</w:t>
            </w:r>
            <w:r w:rsidRPr="005537AC">
              <w:rPr>
                <w:rFonts w:ascii="Arial" w:hAnsi="Arial"/>
                <w:b/>
                <w:color w:val="0000FF"/>
              </w:rPr>
              <w:t>)</w:t>
            </w:r>
            <w:r>
              <w:rPr>
                <w:rFonts w:ascii="Arial" w:hAnsi="Arial"/>
              </w:rPr>
              <w:t xml:space="preserve"> </w:t>
            </w:r>
            <w:r w:rsidR="00D9221C">
              <w:rPr>
                <w:rFonts w:ascii="Arial" w:hAnsi="Arial"/>
              </w:rPr>
              <w:t>gehen sicher mit dem Lehrwerk um (Vokabel-, Personen-, Grammatikverzeichnis</w:t>
            </w:r>
            <w:r w:rsidR="00D9221C" w:rsidRPr="00EC516D">
              <w:rPr>
                <w:rFonts w:ascii="Arial" w:hAnsi="Arial"/>
              </w:rPr>
              <w:t>).</w:t>
            </w:r>
          </w:p>
          <w:p w:rsidR="00D9221C" w:rsidRPr="00EC516D" w:rsidRDefault="005537AC" w:rsidP="00881FAD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5537AC">
              <w:rPr>
                <w:rFonts w:ascii="Arial" w:hAnsi="Arial"/>
                <w:b/>
                <w:color w:val="0000FF"/>
              </w:rPr>
              <w:t>(</w:t>
            </w:r>
            <w:r w:rsidR="00C943EC">
              <w:rPr>
                <w:rFonts w:ascii="Arial" w:hAnsi="Arial"/>
                <w:b/>
                <w:color w:val="0000FF"/>
              </w:rPr>
              <w:t>48</w:t>
            </w:r>
            <w:r w:rsidRPr="005537AC">
              <w:rPr>
                <w:rFonts w:ascii="Arial" w:hAnsi="Arial"/>
                <w:b/>
                <w:color w:val="0000FF"/>
              </w:rPr>
              <w:t>)</w:t>
            </w:r>
            <w:r>
              <w:rPr>
                <w:rFonts w:ascii="Arial" w:hAnsi="Arial"/>
              </w:rPr>
              <w:t xml:space="preserve"> </w:t>
            </w:r>
            <w:r w:rsidR="00D9221C" w:rsidRPr="00EC516D">
              <w:rPr>
                <w:rFonts w:ascii="Arial" w:hAnsi="Arial"/>
              </w:rPr>
              <w:t xml:space="preserve">wenden ausgewählte Methoden </w:t>
            </w:r>
            <w:r w:rsidR="00A530C3" w:rsidRPr="00EC516D">
              <w:rPr>
                <w:rFonts w:ascii="Arial" w:hAnsi="Arial"/>
              </w:rPr>
              <w:t>(s.</w:t>
            </w:r>
            <w:r w:rsidR="00EC516D">
              <w:rPr>
                <w:rFonts w:ascii="Arial" w:hAnsi="Arial"/>
              </w:rPr>
              <w:t xml:space="preserve"> </w:t>
            </w:r>
            <w:r w:rsidR="00A530C3" w:rsidRPr="00EC516D">
              <w:rPr>
                <w:rFonts w:ascii="Arial" w:hAnsi="Arial"/>
              </w:rPr>
              <w:t xml:space="preserve">o. Begleitband) </w:t>
            </w:r>
            <w:r w:rsidR="00D9221C" w:rsidRPr="00EC516D">
              <w:rPr>
                <w:rFonts w:ascii="Arial" w:hAnsi="Arial"/>
              </w:rPr>
              <w:t>des Vok</w:t>
            </w:r>
            <w:r w:rsidR="00D9221C" w:rsidRPr="00EC516D">
              <w:rPr>
                <w:rFonts w:ascii="Arial" w:hAnsi="Arial"/>
              </w:rPr>
              <w:t>a</w:t>
            </w:r>
            <w:r w:rsidR="00D9221C" w:rsidRPr="00EC516D">
              <w:rPr>
                <w:rFonts w:ascii="Arial" w:hAnsi="Arial"/>
              </w:rPr>
              <w:t>bellernens an: V</w:t>
            </w:r>
            <w:r w:rsidR="00D9221C" w:rsidRPr="00EC516D">
              <w:rPr>
                <w:rFonts w:ascii="Arial" w:hAnsi="Arial"/>
              </w:rPr>
              <w:t>o</w:t>
            </w:r>
            <w:r w:rsidR="00D9221C" w:rsidRPr="00EC516D">
              <w:rPr>
                <w:rFonts w:ascii="Arial" w:hAnsi="Arial"/>
              </w:rPr>
              <w:t>kabelheft, Lernkartei, Lernsoftware (Projekttag).</w:t>
            </w:r>
          </w:p>
          <w:p w:rsidR="005537AC" w:rsidRPr="005537AC" w:rsidRDefault="005537AC" w:rsidP="005537AC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5537AC">
              <w:rPr>
                <w:rFonts w:ascii="Arial" w:hAnsi="Arial"/>
                <w:b/>
                <w:color w:val="0000FF"/>
              </w:rPr>
              <w:t>(</w:t>
            </w:r>
            <w:r w:rsidR="00C943EC">
              <w:rPr>
                <w:rFonts w:ascii="Arial" w:hAnsi="Arial"/>
                <w:b/>
                <w:color w:val="0000FF"/>
              </w:rPr>
              <w:t>48</w:t>
            </w:r>
            <w:r w:rsidRPr="005537AC">
              <w:rPr>
                <w:rFonts w:ascii="Arial" w:hAnsi="Arial"/>
                <w:b/>
                <w:color w:val="0000FF"/>
              </w:rPr>
              <w:t>)</w:t>
            </w:r>
            <w:r>
              <w:rPr>
                <w:rFonts w:ascii="Arial" w:hAnsi="Arial"/>
              </w:rPr>
              <w:t xml:space="preserve"> </w:t>
            </w:r>
            <w:r w:rsidR="00D9221C" w:rsidRPr="00EC516D">
              <w:rPr>
                <w:rFonts w:ascii="Arial" w:hAnsi="Arial"/>
              </w:rPr>
              <w:t>nutzen lernökon</w:t>
            </w:r>
            <w:r w:rsidR="00D9221C">
              <w:rPr>
                <w:rFonts w:ascii="Arial" w:hAnsi="Arial"/>
              </w:rPr>
              <w:t>omisch die Wortbildungslehre zum Vokabelle</w:t>
            </w:r>
            <w:r w:rsidR="00D9221C">
              <w:rPr>
                <w:rFonts w:ascii="Arial" w:hAnsi="Arial"/>
              </w:rPr>
              <w:t>r</w:t>
            </w:r>
            <w:r w:rsidR="00D9221C">
              <w:rPr>
                <w:rFonts w:ascii="Arial" w:hAnsi="Arial"/>
              </w:rPr>
              <w:t>nen.</w:t>
            </w:r>
            <w:r>
              <w:rPr>
                <w:rFonts w:ascii="Arial" w:hAnsi="Arial"/>
                <w:b/>
                <w:color w:val="0000FF"/>
              </w:rPr>
              <w:t xml:space="preserve"> </w:t>
            </w:r>
          </w:p>
          <w:p w:rsidR="00D9221C" w:rsidRPr="005537AC" w:rsidRDefault="005537AC" w:rsidP="005537AC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C943EC">
              <w:rPr>
                <w:rFonts w:ascii="Arial" w:hAnsi="Arial"/>
                <w:b/>
                <w:color w:val="0000FF"/>
              </w:rPr>
              <w:t>49</w:t>
            </w:r>
            <w:r>
              <w:rPr>
                <w:rFonts w:ascii="Arial" w:hAnsi="Arial"/>
                <w:b/>
                <w:color w:val="0000FF"/>
              </w:rPr>
              <w:t>)</w:t>
            </w:r>
            <w:r>
              <w:rPr>
                <w:rFonts w:ascii="Arial" w:hAnsi="Arial"/>
              </w:rPr>
              <w:t xml:space="preserve"> beschaffen zu überschau</w:t>
            </w:r>
            <w:r w:rsidR="00C943EC">
              <w:rPr>
                <w:rFonts w:ascii="Arial" w:hAnsi="Arial"/>
              </w:rPr>
              <w:t>baren Sachverhalten Informatione</w:t>
            </w:r>
            <w:r>
              <w:rPr>
                <w:rFonts w:ascii="Arial" w:hAnsi="Arial"/>
              </w:rPr>
              <w:t xml:space="preserve">n, werten sie aus und präsentieren sie. </w:t>
            </w:r>
          </w:p>
          <w:p w:rsidR="005537AC" w:rsidRPr="005537AC" w:rsidRDefault="005537AC" w:rsidP="003874A6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5537AC">
              <w:rPr>
                <w:rFonts w:ascii="Arial" w:hAnsi="Arial"/>
                <w:b/>
                <w:color w:val="0000FF"/>
              </w:rPr>
              <w:t>(</w:t>
            </w:r>
            <w:r w:rsidR="00320623">
              <w:rPr>
                <w:rFonts w:ascii="Arial" w:hAnsi="Arial"/>
                <w:b/>
                <w:color w:val="0000FF"/>
              </w:rPr>
              <w:t>49</w:t>
            </w:r>
            <w:r w:rsidRPr="005537AC">
              <w:rPr>
                <w:rFonts w:ascii="Arial" w:hAnsi="Arial"/>
                <w:b/>
                <w:color w:val="0000FF"/>
              </w:rPr>
              <w:t>)</w:t>
            </w:r>
            <w:r>
              <w:rPr>
                <w:rFonts w:ascii="Arial" w:hAnsi="Arial"/>
              </w:rPr>
              <w:t xml:space="preserve"> </w:t>
            </w:r>
            <w:proofErr w:type="gramStart"/>
            <w:r w:rsidR="00D9221C">
              <w:rPr>
                <w:rFonts w:ascii="Arial" w:hAnsi="Arial"/>
              </w:rPr>
              <w:t>werden</w:t>
            </w:r>
            <w:proofErr w:type="gramEnd"/>
            <w:r w:rsidR="00D9221C">
              <w:rPr>
                <w:rFonts w:ascii="Arial" w:hAnsi="Arial"/>
              </w:rPr>
              <w:t xml:space="preserve"> durch Aufgabenstellungen zu selbstständigem und k</w:t>
            </w:r>
            <w:r w:rsidR="00D9221C">
              <w:rPr>
                <w:rFonts w:ascii="Arial" w:hAnsi="Arial"/>
              </w:rPr>
              <w:t>o</w:t>
            </w:r>
            <w:r w:rsidR="00D9221C">
              <w:rPr>
                <w:rFonts w:ascii="Arial" w:hAnsi="Arial"/>
              </w:rPr>
              <w:t>operativem Dokumentieren und Präsentieren von Arbeitsergebni</w:t>
            </w:r>
            <w:r w:rsidR="00D9221C">
              <w:rPr>
                <w:rFonts w:ascii="Arial" w:hAnsi="Arial"/>
              </w:rPr>
              <w:t>s</w:t>
            </w:r>
            <w:r w:rsidR="00D9221C">
              <w:rPr>
                <w:rFonts w:ascii="Arial" w:hAnsi="Arial"/>
              </w:rPr>
              <w:t>sen angeleitet.</w:t>
            </w:r>
          </w:p>
          <w:p w:rsidR="003874A6" w:rsidRPr="003874A6" w:rsidRDefault="005537AC" w:rsidP="003874A6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6521C3">
              <w:rPr>
                <w:rFonts w:ascii="Arial" w:hAnsi="Arial"/>
                <w:b/>
                <w:color w:val="0000FF"/>
              </w:rPr>
              <w:t>49</w:t>
            </w:r>
            <w:r w:rsidR="003874A6">
              <w:rPr>
                <w:rFonts w:ascii="Arial" w:hAnsi="Arial"/>
                <w:b/>
                <w:color w:val="0000FF"/>
              </w:rPr>
              <w:t>)</w:t>
            </w:r>
            <w:r w:rsidR="003874A6">
              <w:rPr>
                <w:rFonts w:ascii="Arial" w:hAnsi="Arial"/>
              </w:rPr>
              <w:t xml:space="preserve"> filtern angeleitet aus </w:t>
            </w:r>
            <w:r w:rsidR="003874A6" w:rsidRPr="00EC516D">
              <w:rPr>
                <w:rFonts w:ascii="Arial" w:hAnsi="Arial"/>
              </w:rPr>
              <w:t>erklärend</w:t>
            </w:r>
            <w:r w:rsidR="00FD1EB7">
              <w:rPr>
                <w:rFonts w:ascii="Arial" w:hAnsi="Arial"/>
              </w:rPr>
              <w:t>en Darstellungen und Medien (z.</w:t>
            </w:r>
            <w:r w:rsidR="003874A6" w:rsidRPr="00EC516D">
              <w:rPr>
                <w:rFonts w:ascii="Arial" w:hAnsi="Arial"/>
              </w:rPr>
              <w:t>B. Lehrervortrag, Texte, Bilder, Filme) thematisch relevante Sachinfo</w:t>
            </w:r>
            <w:r w:rsidR="003874A6" w:rsidRPr="00EC516D">
              <w:rPr>
                <w:rFonts w:ascii="Arial" w:hAnsi="Arial"/>
              </w:rPr>
              <w:t>r</w:t>
            </w:r>
            <w:r w:rsidR="003874A6" w:rsidRPr="00EC516D">
              <w:rPr>
                <w:rFonts w:ascii="Arial" w:hAnsi="Arial"/>
              </w:rPr>
              <w:t>mationen heraus (s. Begleitband S. 4</w:t>
            </w:r>
            <w:r w:rsidR="005B7780">
              <w:rPr>
                <w:rFonts w:ascii="Arial" w:hAnsi="Arial"/>
              </w:rPr>
              <w:t>0f.</w:t>
            </w:r>
            <w:r w:rsidR="003874A6" w:rsidRPr="00EC516D">
              <w:rPr>
                <w:rFonts w:ascii="Arial" w:hAnsi="Arial"/>
              </w:rPr>
              <w:t xml:space="preserve"> „Recherchieren“).</w:t>
            </w:r>
            <w:r w:rsidR="003874A6" w:rsidRPr="00EC516D">
              <w:rPr>
                <w:rFonts w:ascii="Arial" w:hAnsi="Arial"/>
                <w:b/>
                <w:color w:val="0000FF"/>
              </w:rPr>
              <w:t xml:space="preserve"> </w:t>
            </w:r>
          </w:p>
          <w:p w:rsidR="003874A6" w:rsidRPr="00EC516D" w:rsidRDefault="005537AC" w:rsidP="003874A6">
            <w:pPr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5537AC">
              <w:rPr>
                <w:rFonts w:ascii="Arial" w:hAnsi="Arial"/>
                <w:b/>
                <w:color w:val="0000FF"/>
              </w:rPr>
              <w:t>(</w:t>
            </w:r>
            <w:r w:rsidR="002956A7">
              <w:rPr>
                <w:rFonts w:ascii="Arial" w:hAnsi="Arial"/>
                <w:b/>
                <w:color w:val="0000FF"/>
              </w:rPr>
              <w:t>50</w:t>
            </w:r>
            <w:r w:rsidRPr="005537AC">
              <w:rPr>
                <w:rFonts w:ascii="Arial" w:hAnsi="Arial"/>
                <w:b/>
                <w:color w:val="0000FF"/>
              </w:rPr>
              <w:t>)</w:t>
            </w:r>
            <w:r>
              <w:rPr>
                <w:rFonts w:ascii="Arial" w:hAnsi="Arial"/>
              </w:rPr>
              <w:t xml:space="preserve"> </w:t>
            </w:r>
            <w:r w:rsidR="003874A6">
              <w:rPr>
                <w:rFonts w:ascii="Arial" w:hAnsi="Arial"/>
              </w:rPr>
              <w:t>beschreiben angeleitet antike Kunstgegenstände</w:t>
            </w:r>
            <w:r w:rsidR="005B7780">
              <w:rPr>
                <w:rFonts w:ascii="Arial" w:hAnsi="Arial"/>
              </w:rPr>
              <w:t>.</w:t>
            </w:r>
          </w:p>
          <w:p w:rsidR="00D9221C" w:rsidRDefault="00D9221C" w:rsidP="005537AC">
            <w:pPr>
              <w:rPr>
                <w:rFonts w:ascii="Arial" w:hAnsi="Arial"/>
              </w:rPr>
            </w:pPr>
          </w:p>
        </w:tc>
      </w:tr>
    </w:tbl>
    <w:p w:rsidR="00D9221C" w:rsidRDefault="00D9221C"/>
    <w:p w:rsidR="00D9221C" w:rsidRDefault="00D9221C"/>
    <w:p w:rsidR="00536F13" w:rsidRDefault="00536F13"/>
    <w:p w:rsidR="00536F13" w:rsidRDefault="00536F13"/>
    <w:p w:rsidR="00536F13" w:rsidRDefault="00536F13"/>
    <w:p w:rsidR="00536F13" w:rsidRDefault="00536F13"/>
    <w:p w:rsidR="00536F13" w:rsidRDefault="00536F13"/>
    <w:p w:rsidR="00536F13" w:rsidRDefault="00536F13"/>
    <w:p w:rsidR="00536F13" w:rsidRDefault="00536F13"/>
    <w:p w:rsidR="00D9221C" w:rsidRDefault="00D9221C"/>
    <w:p w:rsidR="001C3C8B" w:rsidRDefault="001C3C8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8488"/>
      </w:tblGrid>
      <w:tr w:rsidR="00D9221C" w:rsidTr="005D74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 w:val="restart"/>
          </w:tcPr>
          <w:p w:rsidR="00D9221C" w:rsidRDefault="00D9221C" w:rsidP="00ED05C7">
            <w:pPr>
              <w:pStyle w:val="berschrift4"/>
              <w:spacing w:line="276" w:lineRule="auto"/>
              <w:rPr>
                <w:sz w:val="32"/>
              </w:rPr>
            </w:pPr>
            <w:r>
              <w:rPr>
                <w:sz w:val="32"/>
              </w:rPr>
              <w:lastRenderedPageBreak/>
              <w:t>Lektion 1</w:t>
            </w:r>
          </w:p>
          <w:p w:rsidR="00D9221C" w:rsidRDefault="00D9221C" w:rsidP="00ED05C7">
            <w:pPr>
              <w:spacing w:line="276" w:lineRule="auto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Auf dem </w:t>
            </w:r>
            <w:r w:rsidR="003A301B">
              <w:rPr>
                <w:rFonts w:ascii="Arial" w:hAnsi="Arial"/>
                <w:color w:val="FF0000"/>
              </w:rPr>
              <w:t>Forum</w:t>
            </w:r>
          </w:p>
          <w:p w:rsidR="00D9221C" w:rsidRDefault="00D9221C" w:rsidP="00ED05C7">
            <w:pPr>
              <w:spacing w:line="276" w:lineRule="auto"/>
              <w:rPr>
                <w:rFonts w:ascii="Arial" w:hAnsi="Arial"/>
                <w:b/>
              </w:rPr>
            </w:pPr>
          </w:p>
          <w:p w:rsidR="00D9221C" w:rsidRDefault="00D9221C" w:rsidP="00ED05C7">
            <w:pPr>
              <w:spacing w:line="276" w:lineRule="auto"/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Formen</w:t>
            </w:r>
          </w:p>
          <w:p w:rsidR="00D9221C" w:rsidRDefault="00D9221C" w:rsidP="00ED05C7">
            <w:pPr>
              <w:pStyle w:val="Listenabsatz"/>
              <w:numPr>
                <w:ilvl w:val="0"/>
                <w:numId w:val="24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Substantive: </w:t>
            </w:r>
            <w:proofErr w:type="spellStart"/>
            <w:r>
              <w:rPr>
                <w:rFonts w:ascii="Arial" w:hAnsi="Arial"/>
              </w:rPr>
              <w:t>Nom</w:t>
            </w:r>
            <w:proofErr w:type="spellEnd"/>
            <w:r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</w:rPr>
              <w:t>Sg</w:t>
            </w:r>
            <w:proofErr w:type="spellEnd"/>
            <w:r>
              <w:rPr>
                <w:rFonts w:ascii="Arial" w:hAnsi="Arial"/>
              </w:rPr>
              <w:t>.</w:t>
            </w:r>
            <w:r w:rsidR="00ED05C7">
              <w:rPr>
                <w:rFonts w:ascii="Arial" w:hAnsi="Arial"/>
              </w:rPr>
              <w:t xml:space="preserve"> </w:t>
            </w:r>
          </w:p>
          <w:p w:rsidR="00ED05C7" w:rsidRPr="00D102ED" w:rsidRDefault="00ED05C7" w:rsidP="00ED05C7">
            <w:pPr>
              <w:pStyle w:val="Listenabsatz"/>
              <w:numPr>
                <w:ilvl w:val="0"/>
                <w:numId w:val="24"/>
              </w:numPr>
              <w:spacing w:line="276" w:lineRule="auto"/>
              <w:rPr>
                <w:rFonts w:ascii="Arial" w:hAnsi="Arial"/>
                <w:color w:val="808080"/>
              </w:rPr>
            </w:pPr>
            <w:r w:rsidRPr="00D102ED">
              <w:rPr>
                <w:rFonts w:ascii="Arial" w:hAnsi="Arial"/>
                <w:color w:val="808080"/>
              </w:rPr>
              <w:t xml:space="preserve">Substantive: </w:t>
            </w:r>
            <w:proofErr w:type="spellStart"/>
            <w:r w:rsidRPr="00D102ED">
              <w:rPr>
                <w:rFonts w:ascii="Arial" w:hAnsi="Arial"/>
                <w:color w:val="808080"/>
              </w:rPr>
              <w:t>Vok</w:t>
            </w:r>
            <w:proofErr w:type="spellEnd"/>
            <w:r w:rsidRPr="00D102ED">
              <w:rPr>
                <w:rFonts w:ascii="Arial" w:hAnsi="Arial"/>
                <w:color w:val="808080"/>
              </w:rPr>
              <w:t xml:space="preserve">. </w:t>
            </w:r>
            <w:proofErr w:type="spellStart"/>
            <w:r w:rsidRPr="00D102ED">
              <w:rPr>
                <w:rFonts w:ascii="Arial" w:hAnsi="Arial"/>
                <w:color w:val="808080"/>
              </w:rPr>
              <w:t>Sg</w:t>
            </w:r>
            <w:proofErr w:type="spellEnd"/>
            <w:r w:rsidRPr="00D102ED">
              <w:rPr>
                <w:rFonts w:ascii="Arial" w:hAnsi="Arial"/>
                <w:color w:val="808080"/>
              </w:rPr>
              <w:t>.</w:t>
            </w:r>
          </w:p>
          <w:p w:rsidR="00ED05C7" w:rsidRDefault="00D9221C" w:rsidP="00ED05C7">
            <w:pPr>
              <w:pStyle w:val="Listenabsatz"/>
              <w:numPr>
                <w:ilvl w:val="0"/>
                <w:numId w:val="24"/>
              </w:numPr>
              <w:spacing w:line="276" w:lineRule="auto"/>
              <w:rPr>
                <w:rFonts w:ascii="Arial" w:hAnsi="Arial"/>
              </w:rPr>
            </w:pPr>
            <w:r w:rsidRPr="00ED05C7">
              <w:rPr>
                <w:rFonts w:ascii="Arial" w:hAnsi="Arial"/>
              </w:rPr>
              <w:t xml:space="preserve">Verben: 3. P. </w:t>
            </w:r>
            <w:proofErr w:type="spellStart"/>
            <w:r w:rsidRPr="00ED05C7">
              <w:rPr>
                <w:rFonts w:ascii="Arial" w:hAnsi="Arial"/>
              </w:rPr>
              <w:t>Präs</w:t>
            </w:r>
            <w:proofErr w:type="spellEnd"/>
            <w:r w:rsidRPr="00ED05C7">
              <w:rPr>
                <w:rFonts w:ascii="Arial" w:hAnsi="Arial"/>
              </w:rPr>
              <w:t xml:space="preserve">. </w:t>
            </w:r>
            <w:proofErr w:type="spellStart"/>
            <w:r w:rsidRPr="00ED05C7">
              <w:rPr>
                <w:rFonts w:ascii="Arial" w:hAnsi="Arial"/>
              </w:rPr>
              <w:t>Sg</w:t>
            </w:r>
            <w:proofErr w:type="spellEnd"/>
            <w:r w:rsidRPr="00ED05C7">
              <w:rPr>
                <w:rFonts w:ascii="Arial" w:hAnsi="Arial"/>
              </w:rPr>
              <w:t>.</w:t>
            </w:r>
          </w:p>
          <w:p w:rsidR="00D9221C" w:rsidRPr="00ED05C7" w:rsidRDefault="00D9221C" w:rsidP="00ED05C7">
            <w:pPr>
              <w:pStyle w:val="Listenabsatz"/>
              <w:numPr>
                <w:ilvl w:val="0"/>
                <w:numId w:val="24"/>
              </w:numPr>
              <w:spacing w:line="276" w:lineRule="auto"/>
              <w:rPr>
                <w:rFonts w:ascii="Arial" w:hAnsi="Arial"/>
              </w:rPr>
            </w:pPr>
            <w:r w:rsidRPr="00ED05C7">
              <w:rPr>
                <w:rFonts w:ascii="Arial" w:hAnsi="Arial"/>
              </w:rPr>
              <w:t>Verben: Infinitiv Pr</w:t>
            </w:r>
            <w:r w:rsidRPr="00ED05C7">
              <w:rPr>
                <w:rFonts w:ascii="Arial" w:hAnsi="Arial"/>
              </w:rPr>
              <w:t>ä</w:t>
            </w:r>
            <w:r w:rsidRPr="00ED05C7">
              <w:rPr>
                <w:rFonts w:ascii="Arial" w:hAnsi="Arial"/>
              </w:rPr>
              <w:t>sens</w:t>
            </w:r>
          </w:p>
        </w:tc>
        <w:tc>
          <w:tcPr>
            <w:tcW w:w="2835" w:type="dxa"/>
          </w:tcPr>
          <w:p w:rsidR="00D9221C" w:rsidRDefault="00D9221C" w:rsidP="00ED05C7">
            <w:pPr>
              <w:spacing w:line="276" w:lineRule="auto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Sprachkompetenz</w:t>
            </w:r>
          </w:p>
        </w:tc>
        <w:tc>
          <w:tcPr>
            <w:tcW w:w="8488" w:type="dxa"/>
          </w:tcPr>
          <w:p w:rsidR="00D9221C" w:rsidRPr="00EC516D" w:rsidRDefault="00D9221C" w:rsidP="00ED05C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/>
              </w:rPr>
            </w:pPr>
            <w:proofErr w:type="gramStart"/>
            <w:r w:rsidRPr="00EC516D">
              <w:rPr>
                <w:rFonts w:ascii="Arial" w:hAnsi="Arial"/>
              </w:rPr>
              <w:t>geben</w:t>
            </w:r>
            <w:proofErr w:type="gramEnd"/>
            <w:r w:rsidRPr="00EC516D">
              <w:rPr>
                <w:rFonts w:ascii="Arial" w:hAnsi="Arial"/>
              </w:rPr>
              <w:t xml:space="preserve"> die Paradigmen der Formen (s. links) wieder.</w:t>
            </w:r>
          </w:p>
        </w:tc>
      </w:tr>
      <w:tr w:rsidR="00D9221C" w:rsidTr="005D74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:rsidR="00D9221C" w:rsidRDefault="00D9221C" w:rsidP="00ED05C7">
            <w:pPr>
              <w:spacing w:line="276" w:lineRule="auto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35" w:type="dxa"/>
          </w:tcPr>
          <w:p w:rsidR="00D9221C" w:rsidRDefault="00D9221C" w:rsidP="00ED05C7">
            <w:pPr>
              <w:spacing w:line="276" w:lineRule="auto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Textkompetenz</w:t>
            </w:r>
          </w:p>
        </w:tc>
        <w:tc>
          <w:tcPr>
            <w:tcW w:w="8488" w:type="dxa"/>
          </w:tcPr>
          <w:p w:rsidR="00185422" w:rsidRDefault="00A22DCF" w:rsidP="00ED05C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D553F2">
              <w:rPr>
                <w:rFonts w:ascii="Arial" w:hAnsi="Arial"/>
                <w:b/>
                <w:color w:val="0000FF"/>
              </w:rPr>
              <w:t>46</w:t>
            </w:r>
            <w:r w:rsidR="00A530C3" w:rsidRPr="00EC516D">
              <w:rPr>
                <w:rFonts w:ascii="Arial" w:hAnsi="Arial"/>
                <w:b/>
                <w:color w:val="0000FF"/>
              </w:rPr>
              <w:t>)</w:t>
            </w:r>
            <w:r w:rsidR="00A530C3" w:rsidRPr="00EC516D">
              <w:rPr>
                <w:rFonts w:ascii="Arial" w:hAnsi="Arial"/>
              </w:rPr>
              <w:t xml:space="preserve"> </w:t>
            </w:r>
            <w:r w:rsidR="00EA291E">
              <w:rPr>
                <w:rFonts w:ascii="Arial" w:hAnsi="Arial"/>
              </w:rPr>
              <w:t>erfassen die Texte anhand von Leitfragen in zentralen Aussagen</w:t>
            </w:r>
            <w:r w:rsidR="004B749B">
              <w:rPr>
                <w:rFonts w:ascii="Arial" w:hAnsi="Arial"/>
              </w:rPr>
              <w:t>.</w:t>
            </w:r>
          </w:p>
          <w:p w:rsidR="00D553F2" w:rsidRPr="00185422" w:rsidRDefault="00185422" w:rsidP="00185422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(46</w:t>
            </w:r>
            <w:r w:rsidRPr="00EC516D">
              <w:rPr>
                <w:rFonts w:ascii="Arial" w:hAnsi="Arial"/>
                <w:b/>
                <w:color w:val="0000FF"/>
              </w:rPr>
              <w:t>)</w:t>
            </w:r>
            <w:r w:rsidRPr="00EC516D">
              <w:rPr>
                <w:rFonts w:ascii="Arial" w:hAnsi="Arial"/>
              </w:rPr>
              <w:t xml:space="preserve"> </w:t>
            </w:r>
            <w:r w:rsidR="00D553F2" w:rsidRPr="00185422">
              <w:rPr>
                <w:rFonts w:ascii="Arial" w:hAnsi="Arial"/>
              </w:rPr>
              <w:t>benennen signifikante Strukturelemente</w:t>
            </w:r>
            <w:r w:rsidR="002C1652">
              <w:rPr>
                <w:rFonts w:ascii="Arial" w:hAnsi="Arial"/>
              </w:rPr>
              <w:t xml:space="preserve"> (Handlungsträger / </w:t>
            </w:r>
            <w:proofErr w:type="spellStart"/>
            <w:r w:rsidR="002C1652">
              <w:rPr>
                <w:rFonts w:ascii="Arial" w:hAnsi="Arial"/>
              </w:rPr>
              <w:t>Personenkon</w:t>
            </w:r>
            <w:r w:rsidR="004F49EE">
              <w:rPr>
                <w:rFonts w:ascii="Arial" w:hAnsi="Arial"/>
              </w:rPr>
              <w:t>-</w:t>
            </w:r>
            <w:r w:rsidR="002C1652">
              <w:rPr>
                <w:rFonts w:ascii="Arial" w:hAnsi="Arial"/>
              </w:rPr>
              <w:t>stellation</w:t>
            </w:r>
            <w:proofErr w:type="spellEnd"/>
            <w:r w:rsidR="002C1652">
              <w:rPr>
                <w:rFonts w:ascii="Arial" w:hAnsi="Arial"/>
              </w:rPr>
              <w:t xml:space="preserve"> / Satzarten, </w:t>
            </w:r>
            <w:proofErr w:type="spellStart"/>
            <w:r w:rsidR="002C1652">
              <w:rPr>
                <w:rFonts w:ascii="Arial" w:hAnsi="Arial"/>
              </w:rPr>
              <w:t>Aufg</w:t>
            </w:r>
            <w:proofErr w:type="spellEnd"/>
            <w:r w:rsidR="002C1652">
              <w:rPr>
                <w:rFonts w:ascii="Arial" w:hAnsi="Arial"/>
              </w:rPr>
              <w:t xml:space="preserve">. 1 zu </w:t>
            </w:r>
            <w:r w:rsidR="002C1652" w:rsidRPr="002C1652">
              <w:rPr>
                <w:rFonts w:ascii="Times New Roman" w:hAnsi="Times New Roman"/>
                <w:b/>
                <w:sz w:val="24"/>
              </w:rPr>
              <w:t>T</w:t>
            </w:r>
            <w:r w:rsidR="002C1652">
              <w:rPr>
                <w:rFonts w:ascii="Arial" w:hAnsi="Arial"/>
              </w:rPr>
              <w:t>)</w:t>
            </w:r>
            <w:r w:rsidR="00D553F2" w:rsidRPr="00185422">
              <w:rPr>
                <w:rFonts w:ascii="Arial" w:hAnsi="Arial"/>
              </w:rPr>
              <w:t xml:space="preserve"> eines Te</w:t>
            </w:r>
            <w:r w:rsidR="00D553F2" w:rsidRPr="00185422">
              <w:rPr>
                <w:rFonts w:ascii="Arial" w:hAnsi="Arial"/>
              </w:rPr>
              <w:t>x</w:t>
            </w:r>
            <w:r w:rsidR="00D553F2" w:rsidRPr="00185422">
              <w:rPr>
                <w:rFonts w:ascii="Arial" w:hAnsi="Arial"/>
              </w:rPr>
              <w:t>tes</w:t>
            </w:r>
            <w:r w:rsidR="004B749B">
              <w:rPr>
                <w:rFonts w:ascii="Arial" w:hAnsi="Arial"/>
              </w:rPr>
              <w:t>.</w:t>
            </w:r>
            <w:r w:rsidR="00D553F2" w:rsidRPr="00185422">
              <w:rPr>
                <w:rFonts w:ascii="Arial" w:hAnsi="Arial"/>
              </w:rPr>
              <w:t xml:space="preserve"> </w:t>
            </w:r>
          </w:p>
          <w:p w:rsidR="005C5D17" w:rsidRPr="005C5D17" w:rsidRDefault="00A530C3" w:rsidP="005C5D1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proofErr w:type="gramStart"/>
            <w:r w:rsidRPr="00EC516D">
              <w:rPr>
                <w:rFonts w:ascii="Arial" w:hAnsi="Arial"/>
              </w:rPr>
              <w:t>arbeiten</w:t>
            </w:r>
            <w:proofErr w:type="gramEnd"/>
            <w:r w:rsidRPr="00EC516D">
              <w:rPr>
                <w:rFonts w:ascii="Arial" w:hAnsi="Arial"/>
              </w:rPr>
              <w:t xml:space="preserve"> Merkmale der Personencharakterisierung heraus</w:t>
            </w:r>
            <w:r w:rsidR="00A50D53">
              <w:rPr>
                <w:rFonts w:ascii="Arial" w:hAnsi="Arial"/>
              </w:rPr>
              <w:t xml:space="preserve"> (</w:t>
            </w:r>
            <w:proofErr w:type="spellStart"/>
            <w:r w:rsidR="00A50D53">
              <w:rPr>
                <w:rFonts w:ascii="Arial" w:hAnsi="Arial"/>
              </w:rPr>
              <w:t>Aufg</w:t>
            </w:r>
            <w:proofErr w:type="spellEnd"/>
            <w:r w:rsidR="00A50D53">
              <w:rPr>
                <w:rFonts w:ascii="Arial" w:hAnsi="Arial"/>
              </w:rPr>
              <w:t xml:space="preserve">. 2 zu </w:t>
            </w:r>
            <w:r w:rsidR="00A50D53" w:rsidRPr="001B3C66">
              <w:rPr>
                <w:rFonts w:ascii="Times New Roman" w:hAnsi="Times New Roman"/>
                <w:b/>
                <w:sz w:val="24"/>
              </w:rPr>
              <w:t>T</w:t>
            </w:r>
            <w:r w:rsidR="00A50D53" w:rsidRPr="002269C9">
              <w:rPr>
                <w:rFonts w:ascii="Arial" w:hAnsi="Arial" w:cs="Arial"/>
              </w:rPr>
              <w:t>)</w:t>
            </w:r>
            <w:r w:rsidR="00482177">
              <w:rPr>
                <w:rFonts w:ascii="Arial" w:hAnsi="Arial" w:cs="Arial"/>
              </w:rPr>
              <w:t>.</w:t>
            </w:r>
          </w:p>
        </w:tc>
      </w:tr>
      <w:tr w:rsidR="00D9221C" w:rsidTr="005D74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:rsidR="00D9221C" w:rsidRDefault="00D9221C" w:rsidP="00ED05C7">
            <w:pPr>
              <w:spacing w:line="276" w:lineRule="auto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35" w:type="dxa"/>
          </w:tcPr>
          <w:p w:rsidR="00D9221C" w:rsidRDefault="00D9221C" w:rsidP="00ED05C7">
            <w:pPr>
              <w:spacing w:line="276" w:lineRule="auto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Kulturkompetenz</w:t>
            </w:r>
          </w:p>
        </w:tc>
        <w:tc>
          <w:tcPr>
            <w:tcW w:w="8488" w:type="dxa"/>
          </w:tcPr>
          <w:p w:rsidR="00D9221C" w:rsidRDefault="009F41C6" w:rsidP="00ED05C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(4</w:t>
            </w:r>
            <w:r w:rsidR="00FC5691">
              <w:rPr>
                <w:rFonts w:ascii="Arial" w:hAnsi="Arial"/>
                <w:b/>
                <w:color w:val="0000FF"/>
              </w:rPr>
              <w:t>7</w:t>
            </w:r>
            <w:r w:rsidR="00A530C3" w:rsidRPr="00EC516D">
              <w:rPr>
                <w:rFonts w:ascii="Arial" w:hAnsi="Arial"/>
                <w:b/>
                <w:color w:val="0000FF"/>
              </w:rPr>
              <w:t>)</w:t>
            </w:r>
            <w:r w:rsidR="00A530C3" w:rsidRPr="00EC516D">
              <w:rPr>
                <w:rFonts w:ascii="Arial" w:hAnsi="Arial"/>
              </w:rPr>
              <w:t xml:space="preserve"> </w:t>
            </w:r>
            <w:r w:rsidR="00B60EB7">
              <w:rPr>
                <w:rFonts w:ascii="Arial" w:hAnsi="Arial"/>
              </w:rPr>
              <w:t>Topographie der Stadt Rom (L 1</w:t>
            </w:r>
            <w:r w:rsidR="00C51DDF">
              <w:rPr>
                <w:rFonts w:ascii="Arial" w:hAnsi="Arial"/>
                <w:sz w:val="24"/>
              </w:rPr>
              <w:t>–</w:t>
            </w:r>
            <w:r w:rsidR="00B60EB7">
              <w:rPr>
                <w:rFonts w:ascii="Arial" w:hAnsi="Arial"/>
              </w:rPr>
              <w:t>4</w:t>
            </w:r>
            <w:r w:rsidR="00892A3F">
              <w:rPr>
                <w:rFonts w:ascii="Arial" w:hAnsi="Arial"/>
              </w:rPr>
              <w:t>)</w:t>
            </w:r>
          </w:p>
          <w:p w:rsidR="0023081A" w:rsidRPr="0023081A" w:rsidRDefault="0023081A" w:rsidP="0023081A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r w:rsidRPr="0023081A">
              <w:rPr>
                <w:rFonts w:ascii="Arial" w:hAnsi="Arial"/>
                <w:b/>
                <w:color w:val="0000FF"/>
              </w:rPr>
              <w:t>(47)</w:t>
            </w:r>
            <w:r>
              <w:rPr>
                <w:rFonts w:ascii="Arial" w:hAnsi="Arial"/>
              </w:rPr>
              <w:t xml:space="preserve"> </w:t>
            </w:r>
            <w:proofErr w:type="gramStart"/>
            <w:r w:rsidRPr="0023081A">
              <w:rPr>
                <w:rFonts w:ascii="Arial" w:hAnsi="Arial"/>
              </w:rPr>
              <w:t>vergleichen</w:t>
            </w:r>
            <w:proofErr w:type="gramEnd"/>
            <w:r w:rsidRPr="0023081A">
              <w:rPr>
                <w:rFonts w:ascii="Arial" w:hAnsi="Arial"/>
              </w:rPr>
              <w:t xml:space="preserve"> Bereiche der griechisch-römischen Welt mit der eigenen L</w:t>
            </w:r>
            <w:r w:rsidRPr="0023081A">
              <w:rPr>
                <w:rFonts w:ascii="Arial" w:hAnsi="Arial"/>
              </w:rPr>
              <w:t>e</w:t>
            </w:r>
            <w:r w:rsidRPr="0023081A">
              <w:rPr>
                <w:rFonts w:ascii="Arial" w:hAnsi="Arial"/>
              </w:rPr>
              <w:t>benswelt,</w:t>
            </w:r>
            <w:r>
              <w:rPr>
                <w:rFonts w:ascii="Arial" w:hAnsi="Arial"/>
              </w:rPr>
              <w:t xml:space="preserve"> </w:t>
            </w:r>
            <w:r w:rsidRPr="0023081A">
              <w:rPr>
                <w:rFonts w:ascii="Arial" w:hAnsi="Arial"/>
              </w:rPr>
              <w:t xml:space="preserve">erläutern die Andersartigkeit wie auch die Nähe </w:t>
            </w:r>
            <w:r>
              <w:rPr>
                <w:rFonts w:ascii="Arial" w:hAnsi="Arial"/>
              </w:rPr>
              <w:t>(Vergleich Forum R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 xml:space="preserve">manum – moderne Stadtzentren, </w:t>
            </w:r>
            <w:proofErr w:type="spellStart"/>
            <w:r>
              <w:rPr>
                <w:rFonts w:ascii="Arial" w:hAnsi="Arial"/>
              </w:rPr>
              <w:t>Aufg</w:t>
            </w:r>
            <w:proofErr w:type="spellEnd"/>
            <w:r>
              <w:rPr>
                <w:rFonts w:ascii="Arial" w:hAnsi="Arial"/>
              </w:rPr>
              <w:t xml:space="preserve">. 4 zu </w:t>
            </w:r>
            <w:r w:rsidRPr="001B3C66">
              <w:rPr>
                <w:rFonts w:ascii="Times New Roman" w:hAnsi="Times New Roman"/>
                <w:b/>
                <w:sz w:val="24"/>
              </w:rPr>
              <w:t>T</w:t>
            </w:r>
            <w:r w:rsidRPr="002269C9">
              <w:rPr>
                <w:rFonts w:ascii="Arial" w:hAnsi="Arial" w:cs="Arial"/>
              </w:rPr>
              <w:t>)</w:t>
            </w:r>
            <w:r w:rsidR="00545C77">
              <w:rPr>
                <w:rFonts w:ascii="Arial" w:hAnsi="Arial" w:cs="Arial"/>
              </w:rPr>
              <w:t>.</w:t>
            </w:r>
          </w:p>
        </w:tc>
      </w:tr>
      <w:tr w:rsidR="00D9221C" w:rsidTr="005D740F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3085" w:type="dxa"/>
            <w:vMerge/>
          </w:tcPr>
          <w:p w:rsidR="00D9221C" w:rsidRDefault="00D9221C" w:rsidP="00ED05C7">
            <w:pPr>
              <w:spacing w:line="276" w:lineRule="auto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35" w:type="dxa"/>
          </w:tcPr>
          <w:p w:rsidR="00D9221C" w:rsidRDefault="00D9221C" w:rsidP="00ED05C7">
            <w:pPr>
              <w:spacing w:line="276" w:lineRule="auto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Methodische Komp</w:t>
            </w:r>
            <w:r>
              <w:rPr>
                <w:rFonts w:ascii="Arial" w:hAnsi="Arial"/>
                <w:b/>
                <w:color w:val="0000FF"/>
              </w:rPr>
              <w:t>e</w:t>
            </w:r>
            <w:r>
              <w:rPr>
                <w:rFonts w:ascii="Arial" w:hAnsi="Arial"/>
                <w:b/>
                <w:color w:val="0000FF"/>
              </w:rPr>
              <w:t>tenz</w:t>
            </w:r>
          </w:p>
        </w:tc>
        <w:tc>
          <w:tcPr>
            <w:tcW w:w="8488" w:type="dxa"/>
          </w:tcPr>
          <w:p w:rsidR="008B1C4E" w:rsidRDefault="0016116F" w:rsidP="004B749B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r w:rsidRPr="00EC516D">
              <w:rPr>
                <w:rFonts w:ascii="Arial" w:hAnsi="Arial"/>
              </w:rPr>
              <w:t>Begleitband (S. 10): Lerntechniken zum Vokabellernen kennen</w:t>
            </w:r>
            <w:r w:rsidR="00975AE6">
              <w:rPr>
                <w:rFonts w:ascii="Arial" w:hAnsi="Arial"/>
              </w:rPr>
              <w:t>lernen</w:t>
            </w:r>
            <w:r w:rsidR="004B749B">
              <w:rPr>
                <w:rFonts w:ascii="Arial" w:hAnsi="Arial"/>
              </w:rPr>
              <w:t xml:space="preserve"> </w:t>
            </w:r>
          </w:p>
          <w:p w:rsidR="00975AE6" w:rsidRDefault="0029437C" w:rsidP="0029437C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(48</w:t>
            </w:r>
            <w:r w:rsidRPr="00EC516D">
              <w:rPr>
                <w:rFonts w:ascii="Arial" w:hAnsi="Arial"/>
                <w:b/>
                <w:color w:val="0000FF"/>
              </w:rPr>
              <w:t>)</w:t>
            </w:r>
            <w:r w:rsidRPr="00EC516D">
              <w:rPr>
                <w:rFonts w:ascii="Arial" w:hAnsi="Arial"/>
              </w:rPr>
              <w:t xml:space="preserve"> </w:t>
            </w:r>
            <w:r w:rsidR="00C040AF">
              <w:rPr>
                <w:rFonts w:ascii="Arial" w:hAnsi="Arial"/>
              </w:rPr>
              <w:t>wenden die Methoden des Erlernens und wiederholenden Festigens von Vokabeln</w:t>
            </w:r>
            <w:r w:rsidR="00975AE6" w:rsidRPr="004B749B">
              <w:rPr>
                <w:rFonts w:ascii="Arial" w:hAnsi="Arial"/>
              </w:rPr>
              <w:t xml:space="preserve"> unter Nutzung unterschiedlicher Medien (z.B. Vokabelheft, Vokabelka</w:t>
            </w:r>
            <w:r w:rsidR="00975AE6" w:rsidRPr="004B749B">
              <w:rPr>
                <w:rFonts w:ascii="Arial" w:hAnsi="Arial"/>
              </w:rPr>
              <w:t>r</w:t>
            </w:r>
            <w:r w:rsidR="00975AE6" w:rsidRPr="004B749B">
              <w:rPr>
                <w:rFonts w:ascii="Arial" w:hAnsi="Arial"/>
              </w:rPr>
              <w:t>tei etc.) an</w:t>
            </w:r>
            <w:r w:rsidR="00C040AF">
              <w:rPr>
                <w:rFonts w:ascii="Arial" w:hAnsi="Arial"/>
              </w:rPr>
              <w:t>.</w:t>
            </w:r>
          </w:p>
          <w:p w:rsidR="001B3C66" w:rsidRPr="004B749B" w:rsidRDefault="001B3C66" w:rsidP="001B3C66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(49) </w:t>
            </w:r>
            <w:r w:rsidRPr="001B3C66">
              <w:rPr>
                <w:rFonts w:ascii="Arial" w:hAnsi="Arial"/>
              </w:rPr>
              <w:t>bestimmen Handlungsträger und ermitteln die Personenkonstellation</w:t>
            </w:r>
            <w:r w:rsidRPr="001B3C66">
              <w:rPr>
                <w:rFonts w:ascii="Arial" w:hAnsi="Arial"/>
                <w:b/>
                <w:color w:val="0000FF"/>
              </w:rPr>
              <w:t xml:space="preserve"> </w:t>
            </w:r>
            <w:r w:rsidRPr="001B3C66">
              <w:rPr>
                <w:rFonts w:ascii="Arial" w:hAnsi="Arial"/>
              </w:rPr>
              <w:t>(</w:t>
            </w:r>
            <w:proofErr w:type="spellStart"/>
            <w:r w:rsidRPr="001B3C66">
              <w:rPr>
                <w:rFonts w:ascii="Arial" w:hAnsi="Arial"/>
              </w:rPr>
              <w:t>Aufg</w:t>
            </w:r>
            <w:proofErr w:type="spellEnd"/>
            <w:r w:rsidRPr="001B3C66">
              <w:rPr>
                <w:rFonts w:ascii="Arial" w:hAnsi="Arial"/>
              </w:rPr>
              <w:t xml:space="preserve">. 1 zu </w:t>
            </w:r>
            <w:r w:rsidRPr="001B3C66">
              <w:rPr>
                <w:rFonts w:ascii="Times New Roman" w:hAnsi="Times New Roman"/>
                <w:b/>
                <w:sz w:val="24"/>
              </w:rPr>
              <w:t>T</w:t>
            </w:r>
            <w:r w:rsidRPr="001B3C66">
              <w:rPr>
                <w:rFonts w:ascii="Arial" w:hAnsi="Arial"/>
              </w:rPr>
              <w:t>)</w:t>
            </w:r>
            <w:r w:rsidR="00A8067D">
              <w:rPr>
                <w:rFonts w:ascii="Arial" w:hAnsi="Arial"/>
              </w:rPr>
              <w:t>.</w:t>
            </w:r>
          </w:p>
        </w:tc>
      </w:tr>
    </w:tbl>
    <w:p w:rsidR="00D9221C" w:rsidRDefault="00D9221C"/>
    <w:p w:rsidR="00351CE8" w:rsidRDefault="00351CE8"/>
    <w:p w:rsidR="00351CE8" w:rsidRDefault="00351CE8"/>
    <w:p w:rsidR="00351CE8" w:rsidRDefault="00351CE8"/>
    <w:p w:rsidR="00351CE8" w:rsidRDefault="00351CE8"/>
    <w:p w:rsidR="001C3C8B" w:rsidRDefault="001C3C8B"/>
    <w:p w:rsidR="001C3C8B" w:rsidRDefault="001C3C8B"/>
    <w:p w:rsidR="001C3C8B" w:rsidRDefault="001C3C8B"/>
    <w:p w:rsidR="001C3C8B" w:rsidRDefault="001C3C8B"/>
    <w:p w:rsidR="001C3C8B" w:rsidRDefault="001C3C8B"/>
    <w:p w:rsidR="001C3C8B" w:rsidRDefault="001C3C8B"/>
    <w:p w:rsidR="001C3C8B" w:rsidRDefault="001C3C8B"/>
    <w:p w:rsidR="001C3C8B" w:rsidRDefault="001C3C8B"/>
    <w:p w:rsidR="001C3C8B" w:rsidRDefault="001C3C8B"/>
    <w:p w:rsidR="001C3C8B" w:rsidRDefault="001C3C8B"/>
    <w:p w:rsidR="001C3C8B" w:rsidRDefault="001C3C8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8488"/>
      </w:tblGrid>
      <w:tr w:rsidR="00D9221C" w:rsidTr="007F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 w:val="restart"/>
          </w:tcPr>
          <w:p w:rsidR="00D9221C" w:rsidRDefault="00D9221C" w:rsidP="00ED05C7">
            <w:pPr>
              <w:pStyle w:val="berschrift3"/>
              <w:spacing w:line="276" w:lineRule="auto"/>
              <w:rPr>
                <w:sz w:val="32"/>
              </w:rPr>
            </w:pPr>
            <w:r>
              <w:rPr>
                <w:sz w:val="32"/>
              </w:rPr>
              <w:lastRenderedPageBreak/>
              <w:t>Lektion 2</w:t>
            </w:r>
          </w:p>
          <w:p w:rsidR="00D9221C" w:rsidRDefault="00D9221C" w:rsidP="00ED05C7">
            <w:pPr>
              <w:spacing w:line="276" w:lineRule="auto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Sieg im Circus </w:t>
            </w:r>
            <w:proofErr w:type="spellStart"/>
            <w:r>
              <w:rPr>
                <w:rFonts w:ascii="Arial" w:hAnsi="Arial"/>
                <w:color w:val="FF0000"/>
              </w:rPr>
              <w:t>Maximus</w:t>
            </w:r>
            <w:proofErr w:type="spellEnd"/>
          </w:p>
          <w:p w:rsidR="00D9221C" w:rsidRDefault="00D9221C" w:rsidP="00ED05C7">
            <w:pPr>
              <w:spacing w:line="276" w:lineRule="auto"/>
              <w:rPr>
                <w:rFonts w:ascii="Arial" w:hAnsi="Arial"/>
              </w:rPr>
            </w:pPr>
          </w:p>
          <w:p w:rsidR="00D9221C" w:rsidRDefault="00D9221C" w:rsidP="00ED05C7">
            <w:pPr>
              <w:spacing w:line="276" w:lineRule="auto"/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Formen</w:t>
            </w:r>
          </w:p>
          <w:p w:rsidR="00D9221C" w:rsidRDefault="00D9221C" w:rsidP="00F76414">
            <w:pPr>
              <w:pStyle w:val="Listenabsatz"/>
              <w:numPr>
                <w:ilvl w:val="0"/>
                <w:numId w:val="25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Substantive: </w:t>
            </w:r>
            <w:proofErr w:type="spellStart"/>
            <w:r>
              <w:rPr>
                <w:rFonts w:ascii="Arial" w:hAnsi="Arial"/>
              </w:rPr>
              <w:t>Nom</w:t>
            </w:r>
            <w:proofErr w:type="spellEnd"/>
            <w:r>
              <w:rPr>
                <w:rFonts w:ascii="Arial" w:hAnsi="Arial"/>
              </w:rPr>
              <w:t>. Pl.</w:t>
            </w:r>
          </w:p>
          <w:p w:rsidR="00F76414" w:rsidRDefault="00D9221C" w:rsidP="00F76414">
            <w:pPr>
              <w:pStyle w:val="Listenabsatz"/>
              <w:numPr>
                <w:ilvl w:val="0"/>
                <w:numId w:val="25"/>
              </w:numPr>
              <w:spacing w:line="276" w:lineRule="auto"/>
              <w:rPr>
                <w:rFonts w:ascii="Arial" w:hAnsi="Arial"/>
              </w:rPr>
            </w:pPr>
            <w:r w:rsidRPr="00F76414">
              <w:rPr>
                <w:rFonts w:ascii="Arial" w:hAnsi="Arial"/>
              </w:rPr>
              <w:t xml:space="preserve">Verben: 3. P. </w:t>
            </w:r>
            <w:proofErr w:type="spellStart"/>
            <w:r w:rsidRPr="00F76414">
              <w:rPr>
                <w:rFonts w:ascii="Arial" w:hAnsi="Arial"/>
              </w:rPr>
              <w:t>Präs</w:t>
            </w:r>
            <w:proofErr w:type="spellEnd"/>
            <w:r w:rsidRPr="00F76414">
              <w:rPr>
                <w:rFonts w:ascii="Arial" w:hAnsi="Arial"/>
              </w:rPr>
              <w:t>. Pl.</w:t>
            </w:r>
          </w:p>
          <w:p w:rsidR="00F76414" w:rsidRDefault="00F76414" w:rsidP="00F76414">
            <w:pPr>
              <w:pStyle w:val="Listenabsatz"/>
              <w:numPr>
                <w:ilvl w:val="0"/>
                <w:numId w:val="25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Verben: </w:t>
            </w:r>
            <w:proofErr w:type="spellStart"/>
            <w:r>
              <w:rPr>
                <w:rFonts w:ascii="Arial" w:hAnsi="Arial"/>
              </w:rPr>
              <w:t>k</w:t>
            </w:r>
            <w:r w:rsidR="00D9221C" w:rsidRPr="00F76414">
              <w:rPr>
                <w:rFonts w:ascii="Arial" w:hAnsi="Arial"/>
              </w:rPr>
              <w:t>ons</w:t>
            </w:r>
            <w:proofErr w:type="spellEnd"/>
            <w:r w:rsidR="00D9221C" w:rsidRPr="00F76414">
              <w:rPr>
                <w:rFonts w:ascii="Arial" w:hAnsi="Arial"/>
              </w:rPr>
              <w:t xml:space="preserve">. </w:t>
            </w:r>
          </w:p>
          <w:p w:rsidR="00D9221C" w:rsidRPr="00F76414" w:rsidRDefault="00D9221C" w:rsidP="00F76414">
            <w:pPr>
              <w:pStyle w:val="Listenabsatz"/>
              <w:spacing w:line="276" w:lineRule="auto"/>
              <w:ind w:left="360"/>
              <w:rPr>
                <w:rFonts w:ascii="Arial" w:hAnsi="Arial"/>
              </w:rPr>
            </w:pPr>
            <w:r w:rsidRPr="00F76414">
              <w:rPr>
                <w:rFonts w:ascii="Arial" w:hAnsi="Arial"/>
              </w:rPr>
              <w:t>Konjugat</w:t>
            </w:r>
            <w:r w:rsidRPr="00F76414">
              <w:rPr>
                <w:rFonts w:ascii="Arial" w:hAnsi="Arial"/>
              </w:rPr>
              <w:t>i</w:t>
            </w:r>
            <w:r w:rsidRPr="00F76414">
              <w:rPr>
                <w:rFonts w:ascii="Arial" w:hAnsi="Arial"/>
              </w:rPr>
              <w:t>on</w:t>
            </w:r>
          </w:p>
          <w:p w:rsidR="00D9221C" w:rsidRDefault="00D9221C" w:rsidP="00ED05C7">
            <w:pPr>
              <w:spacing w:line="276" w:lineRule="auto"/>
              <w:rPr>
                <w:rFonts w:ascii="Arial" w:hAnsi="Arial"/>
              </w:rPr>
            </w:pPr>
          </w:p>
          <w:p w:rsidR="00D9221C" w:rsidRDefault="00D9221C" w:rsidP="00ED05C7">
            <w:pPr>
              <w:spacing w:line="276" w:lineRule="auto"/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Syntax</w:t>
            </w:r>
          </w:p>
          <w:p w:rsidR="00D9221C" w:rsidRDefault="00D9221C" w:rsidP="00446D91">
            <w:pPr>
              <w:pStyle w:val="Listenabsatz"/>
              <w:numPr>
                <w:ilvl w:val="0"/>
                <w:numId w:val="26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Subjekt und Pr</w:t>
            </w:r>
            <w:r>
              <w:rPr>
                <w:rFonts w:ascii="Arial" w:hAnsi="Arial"/>
              </w:rPr>
              <w:t>ä</w:t>
            </w:r>
            <w:r>
              <w:rPr>
                <w:rFonts w:ascii="Arial" w:hAnsi="Arial"/>
              </w:rPr>
              <w:t>dikat</w:t>
            </w:r>
          </w:p>
          <w:p w:rsidR="00446D91" w:rsidRDefault="00D9221C" w:rsidP="00446D91">
            <w:pPr>
              <w:pStyle w:val="Listenabsatz"/>
              <w:numPr>
                <w:ilvl w:val="0"/>
                <w:numId w:val="26"/>
              </w:numPr>
              <w:spacing w:line="276" w:lineRule="auto"/>
              <w:rPr>
                <w:rFonts w:ascii="Arial" w:hAnsi="Arial"/>
              </w:rPr>
            </w:pPr>
            <w:r w:rsidRPr="00446D91">
              <w:rPr>
                <w:rFonts w:ascii="Arial" w:hAnsi="Arial"/>
              </w:rPr>
              <w:t>Subjekt im Prädikat</w:t>
            </w:r>
          </w:p>
          <w:p w:rsidR="00D9221C" w:rsidRPr="00D102ED" w:rsidRDefault="00D9221C" w:rsidP="00446D91">
            <w:pPr>
              <w:pStyle w:val="Listenabsatz"/>
              <w:numPr>
                <w:ilvl w:val="0"/>
                <w:numId w:val="26"/>
              </w:numPr>
              <w:spacing w:line="276" w:lineRule="auto"/>
              <w:rPr>
                <w:rFonts w:ascii="Arial" w:hAnsi="Arial"/>
                <w:color w:val="808080"/>
              </w:rPr>
            </w:pPr>
            <w:r w:rsidRPr="00D102ED">
              <w:rPr>
                <w:rFonts w:ascii="Arial" w:hAnsi="Arial"/>
                <w:color w:val="808080"/>
              </w:rPr>
              <w:t>Substantiv als Prädikat</w:t>
            </w:r>
            <w:r w:rsidRPr="00D102ED">
              <w:rPr>
                <w:rFonts w:ascii="Arial" w:hAnsi="Arial"/>
                <w:color w:val="808080"/>
              </w:rPr>
              <w:t>s</w:t>
            </w:r>
            <w:r w:rsidRPr="00D102ED">
              <w:rPr>
                <w:rFonts w:ascii="Arial" w:hAnsi="Arial"/>
                <w:color w:val="808080"/>
              </w:rPr>
              <w:t>nomen</w:t>
            </w:r>
          </w:p>
        </w:tc>
        <w:tc>
          <w:tcPr>
            <w:tcW w:w="2835" w:type="dxa"/>
          </w:tcPr>
          <w:p w:rsidR="00D9221C" w:rsidRDefault="00D9221C" w:rsidP="00ED05C7">
            <w:pPr>
              <w:spacing w:line="276" w:lineRule="auto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Sprachkompetenz</w:t>
            </w:r>
          </w:p>
        </w:tc>
        <w:tc>
          <w:tcPr>
            <w:tcW w:w="8488" w:type="dxa"/>
          </w:tcPr>
          <w:p w:rsidR="00D9221C" w:rsidRDefault="00D9221C" w:rsidP="00ED05C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geben</w:t>
            </w:r>
            <w:proofErr w:type="gramEnd"/>
            <w:r>
              <w:rPr>
                <w:rFonts w:ascii="Arial" w:hAnsi="Arial"/>
              </w:rPr>
              <w:t xml:space="preserve"> die Paradigmen</w:t>
            </w:r>
            <w:r w:rsidR="00761324">
              <w:rPr>
                <w:rFonts w:ascii="Arial" w:hAnsi="Arial"/>
              </w:rPr>
              <w:t xml:space="preserve"> wieder: der Substantive der 1.–</w:t>
            </w:r>
            <w:r>
              <w:rPr>
                <w:rFonts w:ascii="Arial" w:hAnsi="Arial"/>
              </w:rPr>
              <w:t xml:space="preserve">3. </w:t>
            </w:r>
            <w:proofErr w:type="spellStart"/>
            <w:r>
              <w:rPr>
                <w:rFonts w:ascii="Arial" w:hAnsi="Arial"/>
              </w:rPr>
              <w:t>Dekl</w:t>
            </w:r>
            <w:proofErr w:type="spellEnd"/>
            <w:r>
              <w:rPr>
                <w:rFonts w:ascii="Arial" w:hAnsi="Arial"/>
              </w:rPr>
              <w:t>. (</w:t>
            </w:r>
            <w:proofErr w:type="spellStart"/>
            <w:r>
              <w:rPr>
                <w:rFonts w:ascii="Arial" w:hAnsi="Arial"/>
              </w:rPr>
              <w:t>Nom</w:t>
            </w:r>
            <w:proofErr w:type="spellEnd"/>
            <w:r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</w:rPr>
              <w:t>Sg</w:t>
            </w:r>
            <w:proofErr w:type="spellEnd"/>
            <w:r>
              <w:rPr>
                <w:rFonts w:ascii="Arial" w:hAnsi="Arial"/>
              </w:rPr>
              <w:t>. und Pl.) und der V</w:t>
            </w:r>
            <w:r w:rsidR="00A31859">
              <w:rPr>
                <w:rFonts w:ascii="Arial" w:hAnsi="Arial"/>
              </w:rPr>
              <w:t xml:space="preserve">erben der a-, e- und </w:t>
            </w:r>
            <w:proofErr w:type="spellStart"/>
            <w:r w:rsidR="00A31859">
              <w:rPr>
                <w:rFonts w:ascii="Arial" w:hAnsi="Arial"/>
              </w:rPr>
              <w:t>kons</w:t>
            </w:r>
            <w:proofErr w:type="spellEnd"/>
            <w:r w:rsidR="00A31859">
              <w:rPr>
                <w:rFonts w:ascii="Arial" w:hAnsi="Arial"/>
              </w:rPr>
              <w:t xml:space="preserve">. </w:t>
            </w:r>
            <w:proofErr w:type="spellStart"/>
            <w:r w:rsidR="00A31859">
              <w:rPr>
                <w:rFonts w:ascii="Arial" w:hAnsi="Arial"/>
              </w:rPr>
              <w:t>Konj</w:t>
            </w:r>
            <w:proofErr w:type="spellEnd"/>
            <w:r>
              <w:rPr>
                <w:rFonts w:ascii="Arial" w:hAnsi="Arial"/>
              </w:rPr>
              <w:t xml:space="preserve">. (3. P. </w:t>
            </w:r>
            <w:proofErr w:type="spellStart"/>
            <w:r>
              <w:rPr>
                <w:rFonts w:ascii="Arial" w:hAnsi="Arial"/>
              </w:rPr>
              <w:t>Präs</w:t>
            </w:r>
            <w:proofErr w:type="spellEnd"/>
            <w:r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</w:rPr>
              <w:t>Sg</w:t>
            </w:r>
            <w:proofErr w:type="spellEnd"/>
            <w:r>
              <w:rPr>
                <w:rFonts w:ascii="Arial" w:hAnsi="Arial"/>
              </w:rPr>
              <w:t>. und Pl.).</w:t>
            </w:r>
          </w:p>
          <w:p w:rsidR="00007F72" w:rsidRDefault="00007F72" w:rsidP="00ED05C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r w:rsidRPr="00007F72">
              <w:rPr>
                <w:rFonts w:ascii="Arial" w:hAnsi="Arial"/>
                <w:b/>
                <w:color w:val="0000FF"/>
              </w:rPr>
              <w:t>(44)</w:t>
            </w:r>
            <w:r>
              <w:rPr>
                <w:rFonts w:ascii="Arial" w:hAnsi="Arial"/>
              </w:rPr>
              <w:t xml:space="preserve"> unterscheiden Wortarten und Flexionsklassen</w:t>
            </w:r>
            <w:r w:rsidR="00D66AF9">
              <w:rPr>
                <w:rFonts w:ascii="Arial" w:hAnsi="Arial"/>
              </w:rPr>
              <w:t xml:space="preserve"> (Übung C)</w:t>
            </w:r>
            <w:r w:rsidR="004B749B">
              <w:rPr>
                <w:rFonts w:ascii="Arial" w:hAnsi="Arial"/>
              </w:rPr>
              <w:t>.</w:t>
            </w:r>
          </w:p>
          <w:p w:rsidR="003C6548" w:rsidRPr="00C9371F" w:rsidRDefault="003C6548" w:rsidP="00C9371F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(44) </w:t>
            </w:r>
            <w:r>
              <w:rPr>
                <w:rFonts w:ascii="Arial" w:hAnsi="Arial"/>
              </w:rPr>
              <w:t>beschreiben die Verwandtschaft einzelner lateinischer Wörter mit den Wö</w:t>
            </w:r>
            <w:r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tern moderner Fremdsprachen</w:t>
            </w:r>
            <w:r w:rsidR="00C9371F">
              <w:rPr>
                <w:rFonts w:ascii="Arial" w:hAnsi="Arial"/>
              </w:rPr>
              <w:t xml:space="preserve"> und </w:t>
            </w:r>
            <w:r w:rsidRPr="00C9371F">
              <w:rPr>
                <w:rFonts w:ascii="Arial" w:hAnsi="Arial"/>
              </w:rPr>
              <w:t>erschließen die Bedeutung unbekannter Wö</w:t>
            </w:r>
            <w:r w:rsidRPr="00C9371F">
              <w:rPr>
                <w:rFonts w:ascii="Arial" w:hAnsi="Arial"/>
              </w:rPr>
              <w:t>r</w:t>
            </w:r>
            <w:r w:rsidRPr="00C9371F">
              <w:rPr>
                <w:rFonts w:ascii="Arial" w:hAnsi="Arial"/>
              </w:rPr>
              <w:t xml:space="preserve">ter </w:t>
            </w:r>
            <w:r w:rsidR="00C9371F">
              <w:rPr>
                <w:rFonts w:ascii="Arial" w:hAnsi="Arial"/>
              </w:rPr>
              <w:t>dieser</w:t>
            </w:r>
            <w:r w:rsidRPr="00C9371F">
              <w:rPr>
                <w:rFonts w:ascii="Arial" w:hAnsi="Arial"/>
              </w:rPr>
              <w:t xml:space="preserve"> Sprachen, sofern sie noch in deutlich erkennbarer Nähe zum latein</w:t>
            </w:r>
            <w:r w:rsidRPr="00C9371F">
              <w:rPr>
                <w:rFonts w:ascii="Arial" w:hAnsi="Arial"/>
              </w:rPr>
              <w:t>i</w:t>
            </w:r>
            <w:r w:rsidRPr="00C9371F">
              <w:rPr>
                <w:rFonts w:ascii="Arial" w:hAnsi="Arial"/>
              </w:rPr>
              <w:t>schen Ursprungswort stehen</w:t>
            </w:r>
            <w:r w:rsidR="00C9371F" w:rsidRPr="00C9371F">
              <w:rPr>
                <w:rFonts w:ascii="Arial" w:hAnsi="Arial"/>
              </w:rPr>
              <w:t xml:space="preserve"> (Übung</w:t>
            </w:r>
            <w:r w:rsidR="00C9371F">
              <w:rPr>
                <w:rFonts w:ascii="Arial" w:hAnsi="Arial"/>
              </w:rPr>
              <w:t xml:space="preserve"> E).</w:t>
            </w:r>
          </w:p>
          <w:p w:rsidR="00D9221C" w:rsidRDefault="007107DD" w:rsidP="00ED05C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0D35A1">
              <w:rPr>
                <w:rFonts w:ascii="Arial" w:hAnsi="Arial"/>
                <w:b/>
                <w:color w:val="0000FF"/>
              </w:rPr>
              <w:t xml:space="preserve">44) </w:t>
            </w:r>
            <w:r w:rsidR="009A1337" w:rsidRPr="009A1337">
              <w:rPr>
                <w:rFonts w:ascii="Arial" w:hAnsi="Arial"/>
              </w:rPr>
              <w:t>führen</w:t>
            </w:r>
            <w:r w:rsidR="009A1337">
              <w:rPr>
                <w:rFonts w:ascii="Arial" w:hAnsi="Arial"/>
                <w:b/>
                <w:color w:val="0000FF"/>
              </w:rPr>
              <w:t xml:space="preserve"> </w:t>
            </w:r>
            <w:r w:rsidR="000D35A1">
              <w:rPr>
                <w:rFonts w:ascii="Arial" w:hAnsi="Arial"/>
              </w:rPr>
              <w:t>flektierte Formen auf ihre le</w:t>
            </w:r>
            <w:r w:rsidR="009A1337">
              <w:rPr>
                <w:rFonts w:ascii="Arial" w:hAnsi="Arial"/>
              </w:rPr>
              <w:t>xikalische Grundform zurück</w:t>
            </w:r>
            <w:r w:rsidR="00A53892">
              <w:rPr>
                <w:rFonts w:ascii="Arial" w:hAnsi="Arial"/>
              </w:rPr>
              <w:t xml:space="preserve"> (Übung B)</w:t>
            </w:r>
            <w:r w:rsidR="004B749B">
              <w:rPr>
                <w:rFonts w:ascii="Arial" w:hAnsi="Arial"/>
              </w:rPr>
              <w:t>.</w:t>
            </w:r>
          </w:p>
          <w:p w:rsidR="00AC15AB" w:rsidRDefault="00AC15AB" w:rsidP="00ED05C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(44) </w:t>
            </w:r>
            <w:r w:rsidRPr="00AC15AB">
              <w:rPr>
                <w:rFonts w:ascii="Arial" w:hAnsi="Arial"/>
              </w:rPr>
              <w:t>ordnen Verben und Nomina ihren entsprechenden Flexionsklassen zu</w:t>
            </w:r>
            <w:r w:rsidR="00656464">
              <w:rPr>
                <w:rFonts w:ascii="Arial" w:hAnsi="Arial"/>
              </w:rPr>
              <w:t xml:space="preserve"> (Übung C)</w:t>
            </w:r>
            <w:r w:rsidR="004B749B">
              <w:rPr>
                <w:rFonts w:ascii="Arial" w:hAnsi="Arial"/>
              </w:rPr>
              <w:t>.</w:t>
            </w:r>
          </w:p>
          <w:p w:rsidR="00D9221C" w:rsidRDefault="00D0368F" w:rsidP="00ED05C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8D292F">
              <w:rPr>
                <w:rFonts w:ascii="Arial" w:hAnsi="Arial"/>
                <w:b/>
                <w:color w:val="0000FF"/>
              </w:rPr>
              <w:t>45</w:t>
            </w:r>
            <w:r w:rsidR="00D9221C">
              <w:rPr>
                <w:rFonts w:ascii="Arial" w:hAnsi="Arial"/>
                <w:b/>
                <w:color w:val="0000FF"/>
              </w:rPr>
              <w:t>)</w:t>
            </w:r>
            <w:r w:rsidR="00D9221C">
              <w:rPr>
                <w:rFonts w:ascii="Arial" w:hAnsi="Arial"/>
              </w:rPr>
              <w:t xml:space="preserve"> identifizieren und benennen als Füllungsmöglichkeiten der Satzgli</w:t>
            </w:r>
            <w:r w:rsidR="00D9221C">
              <w:rPr>
                <w:rFonts w:ascii="Arial" w:hAnsi="Arial"/>
              </w:rPr>
              <w:t>e</w:t>
            </w:r>
            <w:r w:rsidR="00D9221C">
              <w:rPr>
                <w:rFonts w:ascii="Arial" w:hAnsi="Arial"/>
              </w:rPr>
              <w:t>der:</w:t>
            </w:r>
          </w:p>
          <w:p w:rsidR="00D9221C" w:rsidRDefault="00D9221C" w:rsidP="00ED05C7">
            <w:pPr>
              <w:numPr>
                <w:ilvl w:val="0"/>
                <w:numId w:val="18"/>
              </w:numPr>
              <w:tabs>
                <w:tab w:val="clear" w:pos="360"/>
                <w:tab w:val="num" w:pos="992"/>
              </w:tabs>
              <w:spacing w:line="276" w:lineRule="auto"/>
              <w:ind w:left="992" w:hanging="2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Subjekt </w:t>
            </w:r>
            <w:r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Substantiv im </w:t>
            </w:r>
            <w:proofErr w:type="spellStart"/>
            <w:r>
              <w:rPr>
                <w:rFonts w:ascii="Arial" w:hAnsi="Arial"/>
              </w:rPr>
              <w:t>Nom</w:t>
            </w:r>
            <w:proofErr w:type="spellEnd"/>
            <w:r>
              <w:rPr>
                <w:rFonts w:ascii="Arial" w:hAnsi="Arial"/>
              </w:rPr>
              <w:t>. | Subjekt aus vorhergehendem Satz in Pe</w:t>
            </w:r>
            <w:r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sonalendung au</w:t>
            </w:r>
            <w:r>
              <w:rPr>
                <w:rFonts w:ascii="Arial" w:hAnsi="Arial"/>
              </w:rPr>
              <w:t>s</w:t>
            </w:r>
            <w:r w:rsidR="004172C8">
              <w:rPr>
                <w:rFonts w:ascii="Arial" w:hAnsi="Arial"/>
              </w:rPr>
              <w:t>gedrückt</w:t>
            </w:r>
          </w:p>
          <w:p w:rsidR="00D9221C" w:rsidRPr="002C3450" w:rsidRDefault="00D9221C" w:rsidP="004172C8">
            <w:pPr>
              <w:numPr>
                <w:ilvl w:val="0"/>
                <w:numId w:val="18"/>
              </w:numPr>
              <w:tabs>
                <w:tab w:val="clear" w:pos="360"/>
                <w:tab w:val="num" w:pos="992"/>
              </w:tabs>
              <w:spacing w:line="276" w:lineRule="auto"/>
              <w:ind w:left="992" w:hanging="2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Prädikat </w:t>
            </w:r>
            <w:r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einteiliges Prädikat als Vollverb | zweiteiliges Prädikat aus </w:t>
            </w:r>
            <w:r w:rsidRPr="0078710C">
              <w:rPr>
                <w:rFonts w:ascii="Times New Roman" w:hAnsi="Times New Roman"/>
              </w:rPr>
              <w:t>esse</w:t>
            </w:r>
            <w:r w:rsidRPr="0078710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und Prädikatsn</w:t>
            </w:r>
            <w:r>
              <w:rPr>
                <w:rFonts w:ascii="Arial" w:hAnsi="Arial"/>
              </w:rPr>
              <w:t>o</w:t>
            </w:r>
            <w:r w:rsidR="004172C8">
              <w:rPr>
                <w:rFonts w:ascii="Arial" w:hAnsi="Arial"/>
              </w:rPr>
              <w:t>men</w:t>
            </w:r>
          </w:p>
        </w:tc>
      </w:tr>
      <w:tr w:rsidR="00D9221C" w:rsidTr="007F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:rsidR="00D9221C" w:rsidRDefault="00D9221C" w:rsidP="00ED05C7">
            <w:pPr>
              <w:spacing w:line="276" w:lineRule="auto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35" w:type="dxa"/>
          </w:tcPr>
          <w:p w:rsidR="00D9221C" w:rsidRDefault="00D9221C" w:rsidP="00ED05C7">
            <w:pPr>
              <w:spacing w:line="276" w:lineRule="auto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Textkompetenz</w:t>
            </w:r>
          </w:p>
        </w:tc>
        <w:tc>
          <w:tcPr>
            <w:tcW w:w="8488" w:type="dxa"/>
            <w:shd w:val="clear" w:color="auto" w:fill="auto"/>
          </w:tcPr>
          <w:p w:rsidR="00D9221C" w:rsidRDefault="00D9221C" w:rsidP="00ED05C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8A24A4">
              <w:rPr>
                <w:rFonts w:ascii="Arial" w:hAnsi="Arial"/>
                <w:b/>
                <w:color w:val="0000FF"/>
              </w:rPr>
              <w:t>46</w:t>
            </w:r>
            <w:r>
              <w:rPr>
                <w:rFonts w:ascii="Arial" w:hAnsi="Arial"/>
                <w:b/>
                <w:color w:val="0000FF"/>
              </w:rPr>
              <w:t>)</w:t>
            </w:r>
            <w:r>
              <w:rPr>
                <w:rFonts w:ascii="Arial" w:hAnsi="Arial"/>
              </w:rPr>
              <w:t xml:space="preserve"> </w:t>
            </w:r>
            <w:proofErr w:type="gramStart"/>
            <w:r w:rsidR="008A24A4">
              <w:rPr>
                <w:rFonts w:ascii="Arial" w:hAnsi="Arial"/>
              </w:rPr>
              <w:t>können</w:t>
            </w:r>
            <w:proofErr w:type="gramEnd"/>
            <w:r w:rsidR="008A24A4">
              <w:rPr>
                <w:rFonts w:ascii="Arial" w:hAnsi="Arial"/>
              </w:rPr>
              <w:t xml:space="preserve"> </w:t>
            </w:r>
            <w:proofErr w:type="spellStart"/>
            <w:r w:rsidR="008A24A4">
              <w:rPr>
                <w:rFonts w:ascii="Arial" w:hAnsi="Arial"/>
              </w:rPr>
              <w:t>didaktisierte</w:t>
            </w:r>
            <w:proofErr w:type="spellEnd"/>
            <w:r w:rsidR="008A24A4">
              <w:rPr>
                <w:rFonts w:ascii="Arial" w:hAnsi="Arial"/>
              </w:rPr>
              <w:t xml:space="preserve"> lateinische Texte vorerschließen</w:t>
            </w:r>
            <w:r w:rsidR="004B749B">
              <w:rPr>
                <w:rFonts w:ascii="Arial" w:hAnsi="Arial"/>
              </w:rPr>
              <w:t>.</w:t>
            </w:r>
          </w:p>
          <w:p w:rsidR="00B739C6" w:rsidRDefault="002C3450" w:rsidP="00ED05C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/>
              </w:rPr>
            </w:pPr>
            <w:r w:rsidRPr="002C3450">
              <w:rPr>
                <w:rFonts w:ascii="Arial" w:hAnsi="Arial"/>
                <w:b/>
                <w:color w:val="0000FF"/>
              </w:rPr>
              <w:t>(47)</w:t>
            </w:r>
            <w:r>
              <w:rPr>
                <w:rFonts w:ascii="Arial" w:hAnsi="Arial"/>
              </w:rPr>
              <w:t xml:space="preserve"> reflektieren Textaussagen</w:t>
            </w:r>
            <w:r w:rsidR="004B749B">
              <w:rPr>
                <w:rFonts w:ascii="Arial" w:hAnsi="Arial"/>
              </w:rPr>
              <w:t>.</w:t>
            </w:r>
          </w:p>
        </w:tc>
      </w:tr>
      <w:tr w:rsidR="00D9221C" w:rsidTr="007F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:rsidR="00D9221C" w:rsidRDefault="00D9221C" w:rsidP="00ED05C7">
            <w:pPr>
              <w:spacing w:line="276" w:lineRule="auto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35" w:type="dxa"/>
          </w:tcPr>
          <w:p w:rsidR="00D9221C" w:rsidRDefault="00D9221C" w:rsidP="00ED05C7">
            <w:pPr>
              <w:spacing w:line="276" w:lineRule="auto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Kulturkompetenz</w:t>
            </w:r>
          </w:p>
        </w:tc>
        <w:tc>
          <w:tcPr>
            <w:tcW w:w="8488" w:type="dxa"/>
          </w:tcPr>
          <w:p w:rsidR="00D9221C" w:rsidRDefault="00E67964" w:rsidP="00B43438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B43438">
              <w:rPr>
                <w:rFonts w:ascii="Arial" w:hAnsi="Arial"/>
                <w:b/>
                <w:color w:val="0000FF"/>
              </w:rPr>
              <w:t>47</w:t>
            </w:r>
            <w:r w:rsidR="00D9221C">
              <w:rPr>
                <w:rFonts w:ascii="Arial" w:hAnsi="Arial"/>
                <w:b/>
                <w:color w:val="0000FF"/>
              </w:rPr>
              <w:t>)</w:t>
            </w:r>
            <w:r w:rsidR="00D9221C">
              <w:rPr>
                <w:rFonts w:ascii="Arial" w:hAnsi="Arial"/>
              </w:rPr>
              <w:t xml:space="preserve"> vergleichen in ausgewählten Bereichen die römische Lebenswelt mit der eigenen Erfa</w:t>
            </w:r>
            <w:r w:rsidR="00D9221C">
              <w:rPr>
                <w:rFonts w:ascii="Arial" w:hAnsi="Arial"/>
              </w:rPr>
              <w:t>h</w:t>
            </w:r>
            <w:r w:rsidR="00D9221C">
              <w:rPr>
                <w:rFonts w:ascii="Arial" w:hAnsi="Arial"/>
              </w:rPr>
              <w:t xml:space="preserve">rungswelt (z.B. </w:t>
            </w:r>
            <w:proofErr w:type="spellStart"/>
            <w:r w:rsidR="002764A7" w:rsidRPr="00557A37">
              <w:rPr>
                <w:rFonts w:ascii="Times New Roman" w:hAnsi="Times New Roman"/>
                <w:sz w:val="24"/>
              </w:rPr>
              <w:t>c</w:t>
            </w:r>
            <w:r w:rsidR="00D9221C" w:rsidRPr="00557A37">
              <w:rPr>
                <w:rFonts w:ascii="Times New Roman" w:hAnsi="Times New Roman"/>
                <w:sz w:val="24"/>
              </w:rPr>
              <w:t>ircus</w:t>
            </w:r>
            <w:proofErr w:type="spellEnd"/>
            <w:r w:rsidR="007067B4" w:rsidRPr="00557A37">
              <w:rPr>
                <w:rFonts w:ascii="Arial" w:hAnsi="Arial"/>
                <w:sz w:val="24"/>
              </w:rPr>
              <w:t xml:space="preserve"> </w:t>
            </w:r>
            <w:r w:rsidR="00205FF8">
              <w:rPr>
                <w:rFonts w:ascii="Arial" w:hAnsi="Arial"/>
              </w:rPr>
              <w:t>–</w:t>
            </w:r>
            <w:r w:rsidR="007067B4">
              <w:rPr>
                <w:rFonts w:ascii="Arial" w:hAnsi="Arial"/>
              </w:rPr>
              <w:t xml:space="preserve"> Zirkus)</w:t>
            </w:r>
            <w:r w:rsidR="004B749B">
              <w:rPr>
                <w:rFonts w:ascii="Arial" w:hAnsi="Arial"/>
              </w:rPr>
              <w:t>.</w:t>
            </w:r>
          </w:p>
          <w:p w:rsidR="007067B4" w:rsidRDefault="007067B4" w:rsidP="00B43438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(47</w:t>
            </w:r>
            <w:r w:rsidRPr="00EC516D">
              <w:rPr>
                <w:rFonts w:ascii="Arial" w:hAnsi="Arial"/>
                <w:b/>
                <w:color w:val="0000FF"/>
              </w:rPr>
              <w:t>)</w:t>
            </w:r>
            <w:r w:rsidRPr="00EC516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Topographie der Stadt Rom (L 1</w:t>
            </w:r>
            <w:r w:rsidR="00205FF8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>4</w:t>
            </w:r>
            <w:r w:rsidRPr="00EC516D">
              <w:rPr>
                <w:rFonts w:ascii="Arial" w:hAnsi="Arial"/>
              </w:rPr>
              <w:t>)</w:t>
            </w:r>
          </w:p>
        </w:tc>
      </w:tr>
      <w:tr w:rsidR="00D9221C" w:rsidTr="007F7364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3085" w:type="dxa"/>
            <w:vMerge/>
          </w:tcPr>
          <w:p w:rsidR="00D9221C" w:rsidRDefault="00D9221C" w:rsidP="00ED05C7">
            <w:pPr>
              <w:spacing w:line="276" w:lineRule="auto"/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35" w:type="dxa"/>
          </w:tcPr>
          <w:p w:rsidR="00D9221C" w:rsidRDefault="00D9221C" w:rsidP="00ED05C7">
            <w:pPr>
              <w:spacing w:line="276" w:lineRule="auto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Methodische Komp</w:t>
            </w:r>
            <w:r>
              <w:rPr>
                <w:rFonts w:ascii="Arial" w:hAnsi="Arial"/>
                <w:b/>
                <w:color w:val="0000FF"/>
              </w:rPr>
              <w:t>e</w:t>
            </w:r>
            <w:r>
              <w:rPr>
                <w:rFonts w:ascii="Arial" w:hAnsi="Arial"/>
                <w:b/>
                <w:color w:val="0000FF"/>
              </w:rPr>
              <w:t>tenz</w:t>
            </w:r>
          </w:p>
        </w:tc>
        <w:tc>
          <w:tcPr>
            <w:tcW w:w="8488" w:type="dxa"/>
          </w:tcPr>
          <w:p w:rsidR="00D9221C" w:rsidRDefault="00AB0072" w:rsidP="00ED05C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(47</w:t>
            </w:r>
            <w:r w:rsidR="00B739C6" w:rsidRPr="00D144D7">
              <w:rPr>
                <w:rFonts w:ascii="Arial" w:hAnsi="Arial"/>
                <w:b/>
                <w:color w:val="0000FF"/>
              </w:rPr>
              <w:t>)</w:t>
            </w:r>
            <w:r>
              <w:rPr>
                <w:rFonts w:ascii="Arial" w:hAnsi="Arial"/>
                <w:b/>
                <w:color w:val="0000FF"/>
              </w:rPr>
              <w:t xml:space="preserve"> </w:t>
            </w:r>
            <w:proofErr w:type="gramStart"/>
            <w:r w:rsidR="00325BB4">
              <w:rPr>
                <w:rFonts w:ascii="Arial" w:hAnsi="Arial"/>
              </w:rPr>
              <w:t>arbeiten</w:t>
            </w:r>
            <w:proofErr w:type="gramEnd"/>
            <w:r w:rsidRPr="00AB0072">
              <w:rPr>
                <w:rFonts w:ascii="Arial" w:hAnsi="Arial"/>
              </w:rPr>
              <w:t xml:space="preserve"> kooperativ</w:t>
            </w:r>
            <w:r w:rsidR="000E25DF">
              <w:rPr>
                <w:rFonts w:ascii="Arial" w:hAnsi="Arial"/>
              </w:rPr>
              <w:t xml:space="preserve"> (</w:t>
            </w:r>
            <w:proofErr w:type="spellStart"/>
            <w:r w:rsidR="000E25DF">
              <w:rPr>
                <w:rFonts w:ascii="Arial" w:hAnsi="Arial"/>
              </w:rPr>
              <w:t>Aufg</w:t>
            </w:r>
            <w:proofErr w:type="spellEnd"/>
            <w:r w:rsidR="000E25DF">
              <w:rPr>
                <w:rFonts w:ascii="Arial" w:hAnsi="Arial"/>
              </w:rPr>
              <w:t xml:space="preserve">. 4 zu </w:t>
            </w:r>
            <w:r w:rsidR="000E25DF" w:rsidRPr="000E25DF">
              <w:rPr>
                <w:rFonts w:ascii="Times New Roman" w:hAnsi="Times New Roman"/>
                <w:b/>
                <w:sz w:val="24"/>
              </w:rPr>
              <w:t>T</w:t>
            </w:r>
            <w:r w:rsidR="000E25DF" w:rsidRPr="002269C9">
              <w:rPr>
                <w:rFonts w:ascii="Arial" w:hAnsi="Arial" w:cs="Arial"/>
              </w:rPr>
              <w:t>)</w:t>
            </w:r>
            <w:r w:rsidR="004B749B">
              <w:rPr>
                <w:rFonts w:ascii="Arial" w:hAnsi="Arial"/>
              </w:rPr>
              <w:t>.</w:t>
            </w:r>
          </w:p>
          <w:p w:rsidR="00971821" w:rsidRDefault="00971821" w:rsidP="00ED05C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(49) </w:t>
            </w:r>
            <w:r w:rsidRPr="00971821">
              <w:rPr>
                <w:rFonts w:ascii="Arial" w:hAnsi="Arial"/>
              </w:rPr>
              <w:t>entnehmen aus Texten Informationen und geben sie sachgerecht wi</w:t>
            </w:r>
            <w:r w:rsidRPr="00971821">
              <w:rPr>
                <w:rFonts w:ascii="Arial" w:hAnsi="Arial"/>
              </w:rPr>
              <w:t>e</w:t>
            </w:r>
            <w:r w:rsidRPr="00971821">
              <w:rPr>
                <w:rFonts w:ascii="Arial" w:hAnsi="Arial"/>
              </w:rPr>
              <w:t>der</w:t>
            </w:r>
            <w:r w:rsidR="004B749B">
              <w:rPr>
                <w:rFonts w:ascii="Arial" w:hAnsi="Arial"/>
              </w:rPr>
              <w:t>.</w:t>
            </w:r>
          </w:p>
          <w:p w:rsidR="00EC2539" w:rsidRPr="00B34EC0" w:rsidRDefault="00EC2539" w:rsidP="00ED05C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(49)</w:t>
            </w:r>
            <w:r w:rsidR="00B34EC0">
              <w:rPr>
                <w:rFonts w:ascii="Arial" w:hAnsi="Arial"/>
                <w:b/>
                <w:color w:val="0000FF"/>
              </w:rPr>
              <w:t xml:space="preserve"> </w:t>
            </w:r>
            <w:r w:rsidR="00B34EC0" w:rsidRPr="00B34EC0">
              <w:rPr>
                <w:rFonts w:ascii="Arial" w:hAnsi="Arial"/>
              </w:rPr>
              <w:t>nutzen verschiedene Quellen zum zusätzlichen Informationserwerb</w:t>
            </w:r>
            <w:r w:rsidR="000E25DF">
              <w:rPr>
                <w:rFonts w:ascii="Arial" w:hAnsi="Arial"/>
              </w:rPr>
              <w:t xml:space="preserve"> (</w:t>
            </w:r>
            <w:proofErr w:type="spellStart"/>
            <w:r w:rsidR="000E25DF">
              <w:rPr>
                <w:rFonts w:ascii="Arial" w:hAnsi="Arial"/>
              </w:rPr>
              <w:t>Aufg</w:t>
            </w:r>
            <w:proofErr w:type="spellEnd"/>
            <w:r w:rsidR="000E25DF">
              <w:rPr>
                <w:rFonts w:ascii="Arial" w:hAnsi="Arial"/>
              </w:rPr>
              <w:t xml:space="preserve">. 4 zu </w:t>
            </w:r>
            <w:r w:rsidR="000E25DF" w:rsidRPr="000E25DF">
              <w:rPr>
                <w:rFonts w:ascii="Times New Roman" w:hAnsi="Times New Roman"/>
                <w:b/>
                <w:sz w:val="24"/>
              </w:rPr>
              <w:t>T</w:t>
            </w:r>
            <w:r w:rsidR="000E25DF" w:rsidRPr="002269C9">
              <w:rPr>
                <w:rFonts w:ascii="Arial" w:hAnsi="Arial" w:cs="Arial"/>
              </w:rPr>
              <w:t>)</w:t>
            </w:r>
            <w:r w:rsidR="000E25DF">
              <w:rPr>
                <w:rFonts w:ascii="Arial" w:hAnsi="Arial"/>
              </w:rPr>
              <w:t>.</w:t>
            </w:r>
          </w:p>
          <w:p w:rsidR="0016116F" w:rsidRPr="00D144D7" w:rsidRDefault="0016116F" w:rsidP="00ED05C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/>
              </w:rPr>
            </w:pPr>
            <w:r w:rsidRPr="00D144D7">
              <w:rPr>
                <w:rFonts w:ascii="Arial" w:hAnsi="Arial"/>
              </w:rPr>
              <w:t>Begleitband (S. 13): Grundsätze des Lernens beachten</w:t>
            </w:r>
          </w:p>
        </w:tc>
      </w:tr>
    </w:tbl>
    <w:p w:rsidR="00D9221C" w:rsidRDefault="00D9221C"/>
    <w:p w:rsidR="001C3C8B" w:rsidRDefault="001C3C8B"/>
    <w:p w:rsidR="00050698" w:rsidRDefault="00050698"/>
    <w:p w:rsidR="009D1B06" w:rsidRDefault="009D1B06"/>
    <w:p w:rsidR="009D1B06" w:rsidRDefault="009D1B0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8488"/>
      </w:tblGrid>
      <w:tr w:rsidR="00D9221C" w:rsidTr="007F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 w:val="restart"/>
          </w:tcPr>
          <w:p w:rsidR="00D9221C" w:rsidRDefault="00D9221C">
            <w:pPr>
              <w:pStyle w:val="berschrift3"/>
              <w:rPr>
                <w:sz w:val="32"/>
              </w:rPr>
            </w:pPr>
            <w:r>
              <w:rPr>
                <w:sz w:val="32"/>
              </w:rPr>
              <w:lastRenderedPageBreak/>
              <w:t>Lektion 3</w:t>
            </w:r>
          </w:p>
          <w:p w:rsidR="00D9221C" w:rsidRDefault="00D9221C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Aufregung in der Basilika</w:t>
            </w:r>
          </w:p>
          <w:p w:rsidR="00D9221C" w:rsidRDefault="00D9221C">
            <w:pPr>
              <w:rPr>
                <w:rFonts w:ascii="Arial" w:hAnsi="Arial"/>
              </w:rPr>
            </w:pPr>
          </w:p>
          <w:p w:rsidR="00D9221C" w:rsidRDefault="00D9221C">
            <w:pPr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Formen</w:t>
            </w:r>
          </w:p>
          <w:p w:rsidR="00D9221C" w:rsidRDefault="00D92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Substantive: Akkusativ</w:t>
            </w:r>
          </w:p>
          <w:p w:rsidR="00D9221C" w:rsidRDefault="00D9221C">
            <w:pPr>
              <w:rPr>
                <w:rFonts w:ascii="Arial" w:hAnsi="Arial"/>
              </w:rPr>
            </w:pPr>
          </w:p>
          <w:p w:rsidR="00D9221C" w:rsidRDefault="00D9221C">
            <w:pPr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Syntax</w:t>
            </w:r>
          </w:p>
          <w:p w:rsidR="00D9221C" w:rsidRDefault="00D9221C" w:rsidP="00103CD0">
            <w:pPr>
              <w:pStyle w:val="Listenabsatz"/>
              <w:numPr>
                <w:ilvl w:val="0"/>
                <w:numId w:val="2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Akkusativ als O</w:t>
            </w:r>
            <w:r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jekt</w:t>
            </w:r>
          </w:p>
          <w:p w:rsidR="00D9221C" w:rsidRPr="00103CD0" w:rsidRDefault="00D9221C" w:rsidP="00103CD0">
            <w:pPr>
              <w:pStyle w:val="Listenabsatz"/>
              <w:numPr>
                <w:ilvl w:val="0"/>
                <w:numId w:val="27"/>
              </w:numPr>
              <w:rPr>
                <w:rFonts w:ascii="Arial" w:hAnsi="Arial"/>
              </w:rPr>
            </w:pPr>
            <w:r w:rsidRPr="00103CD0">
              <w:rPr>
                <w:rFonts w:ascii="Arial" w:hAnsi="Arial"/>
              </w:rPr>
              <w:t>Präpositionalau</w:t>
            </w:r>
            <w:r w:rsidRPr="00103CD0">
              <w:rPr>
                <w:rFonts w:ascii="Arial" w:hAnsi="Arial"/>
              </w:rPr>
              <w:t>s</w:t>
            </w:r>
            <w:r w:rsidRPr="00103CD0">
              <w:rPr>
                <w:rFonts w:ascii="Arial" w:hAnsi="Arial"/>
              </w:rPr>
              <w:t>druck als Adverb</w:t>
            </w:r>
            <w:r w:rsidRPr="00103CD0">
              <w:rPr>
                <w:rFonts w:ascii="Arial" w:hAnsi="Arial"/>
              </w:rPr>
              <w:t>i</w:t>
            </w:r>
            <w:r w:rsidRPr="00103CD0">
              <w:rPr>
                <w:rFonts w:ascii="Arial" w:hAnsi="Arial"/>
              </w:rPr>
              <w:t>ale</w:t>
            </w:r>
          </w:p>
          <w:p w:rsidR="00D9221C" w:rsidRDefault="00D9221C">
            <w:pPr>
              <w:pStyle w:val="Listenabsatz"/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Sprachkompetenz</w:t>
            </w:r>
          </w:p>
        </w:tc>
        <w:tc>
          <w:tcPr>
            <w:tcW w:w="8488" w:type="dxa"/>
            <w:shd w:val="clear" w:color="auto" w:fill="auto"/>
          </w:tcPr>
          <w:p w:rsidR="001315F7" w:rsidRPr="000B6A3D" w:rsidRDefault="00020EB7" w:rsidP="00AC15AB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AC15AB">
              <w:rPr>
                <w:rFonts w:ascii="Arial" w:hAnsi="Arial"/>
                <w:b/>
                <w:color w:val="0000FF"/>
              </w:rPr>
              <w:t xml:space="preserve">44) </w:t>
            </w:r>
            <w:r w:rsidR="00AC15AB" w:rsidRPr="000B6A3D">
              <w:rPr>
                <w:rFonts w:ascii="Arial" w:hAnsi="Arial"/>
              </w:rPr>
              <w:t>ordnen zusammengehörige Wörter nach Wortfamilien und Sachfeldern</w:t>
            </w:r>
            <w:r w:rsidR="00EA751C">
              <w:rPr>
                <w:rFonts w:ascii="Arial" w:hAnsi="Arial"/>
              </w:rPr>
              <w:t xml:space="preserve"> (Übung H).</w:t>
            </w:r>
          </w:p>
          <w:p w:rsidR="00AC15AB" w:rsidRDefault="00420C66" w:rsidP="00AC15AB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420C66">
              <w:rPr>
                <w:rFonts w:ascii="Arial" w:hAnsi="Arial"/>
                <w:b/>
                <w:color w:val="0000FF"/>
              </w:rPr>
              <w:t>(44)</w:t>
            </w:r>
            <w:r>
              <w:rPr>
                <w:rFonts w:ascii="Arial" w:hAnsi="Arial"/>
              </w:rPr>
              <w:t xml:space="preserve"> kennen typische Elemente der Zusammensetzung lateinischer Wörter und können sie zur Aufschlüsselung neuer Wörter anwenden</w:t>
            </w:r>
            <w:r w:rsidR="009B4D67">
              <w:rPr>
                <w:rFonts w:ascii="Arial" w:hAnsi="Arial"/>
              </w:rPr>
              <w:t xml:space="preserve"> (Übung K)</w:t>
            </w:r>
            <w:r w:rsidR="004B749B">
              <w:rPr>
                <w:rFonts w:ascii="Arial" w:hAnsi="Arial"/>
              </w:rPr>
              <w:t>.</w:t>
            </w:r>
          </w:p>
          <w:p w:rsidR="00A103F2" w:rsidRPr="00A103F2" w:rsidRDefault="00A103F2" w:rsidP="00AC15AB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A103F2">
              <w:rPr>
                <w:rFonts w:ascii="Arial" w:hAnsi="Arial"/>
                <w:b/>
                <w:color w:val="0000FF"/>
              </w:rPr>
              <w:t>(44)</w:t>
            </w:r>
            <w:r>
              <w:rPr>
                <w:rFonts w:ascii="Arial" w:hAnsi="Arial"/>
              </w:rPr>
              <w:t xml:space="preserve"> unterscheiden und nennen einige typische semantisch-syntaktische Umfe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der von Wörtern</w:t>
            </w:r>
            <w:r w:rsidR="003C371F">
              <w:rPr>
                <w:rFonts w:ascii="Arial" w:hAnsi="Arial"/>
              </w:rPr>
              <w:t xml:space="preserve"> (Übung F)</w:t>
            </w:r>
            <w:r w:rsidR="004B749B">
              <w:rPr>
                <w:rFonts w:ascii="Arial" w:hAnsi="Arial"/>
              </w:rPr>
              <w:t>.</w:t>
            </w:r>
          </w:p>
          <w:p w:rsidR="00843BAD" w:rsidRDefault="00843BAD" w:rsidP="00AC15AB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(44) </w:t>
            </w:r>
            <w:r>
              <w:rPr>
                <w:rFonts w:ascii="Arial" w:hAnsi="Arial"/>
              </w:rPr>
              <w:t>wählen für lateinische Wörter die jeweils sinngerechte Entsprechung im Deutschen</w:t>
            </w:r>
            <w:r w:rsidR="003C371F">
              <w:rPr>
                <w:rFonts w:ascii="Arial" w:hAnsi="Arial"/>
              </w:rPr>
              <w:t xml:space="preserve"> (Übung F)</w:t>
            </w:r>
            <w:r w:rsidR="004B749B">
              <w:rPr>
                <w:rFonts w:ascii="Arial" w:hAnsi="Arial"/>
              </w:rPr>
              <w:t>.</w:t>
            </w:r>
          </w:p>
          <w:p w:rsidR="00934AE2" w:rsidRDefault="00934AE2" w:rsidP="00AC15AB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(44) </w:t>
            </w:r>
            <w:r w:rsidRPr="00934AE2">
              <w:rPr>
                <w:rFonts w:ascii="Arial" w:hAnsi="Arial"/>
              </w:rPr>
              <w:t>führen im Deutschen gebrauchte Fremd- und Lehnwörter auf die lateinische Ausgangsform zurück</w:t>
            </w:r>
            <w:r w:rsidR="003C371F">
              <w:rPr>
                <w:rFonts w:ascii="Arial" w:hAnsi="Arial"/>
              </w:rPr>
              <w:t xml:space="preserve"> (Übung I)</w:t>
            </w:r>
            <w:r w:rsidR="004B749B">
              <w:rPr>
                <w:rFonts w:ascii="Arial" w:hAnsi="Arial"/>
              </w:rPr>
              <w:t>.</w:t>
            </w:r>
          </w:p>
          <w:p w:rsidR="000C2729" w:rsidRDefault="000C2729" w:rsidP="004B749B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(45) </w:t>
            </w:r>
            <w:r w:rsidRPr="000C2729">
              <w:rPr>
                <w:rFonts w:ascii="Arial" w:hAnsi="Arial"/>
              </w:rPr>
              <w:t>können sprachkontrastiv Strukturen im Lateinischen</w:t>
            </w:r>
            <w:r w:rsidR="004B749B">
              <w:rPr>
                <w:rFonts w:ascii="Arial" w:hAnsi="Arial"/>
              </w:rPr>
              <w:t xml:space="preserve"> </w:t>
            </w:r>
            <w:r w:rsidRPr="004B749B">
              <w:rPr>
                <w:rFonts w:ascii="Arial" w:hAnsi="Arial"/>
              </w:rPr>
              <w:t>und im Deutschen ve</w:t>
            </w:r>
            <w:r w:rsidRPr="004B749B">
              <w:rPr>
                <w:rFonts w:ascii="Arial" w:hAnsi="Arial"/>
              </w:rPr>
              <w:t>r</w:t>
            </w:r>
            <w:r w:rsidRPr="004B749B">
              <w:rPr>
                <w:rFonts w:ascii="Arial" w:hAnsi="Arial"/>
              </w:rPr>
              <w:t>gleichen</w:t>
            </w:r>
            <w:r w:rsidR="003C371F">
              <w:rPr>
                <w:rFonts w:ascii="Arial" w:hAnsi="Arial"/>
              </w:rPr>
              <w:t xml:space="preserve"> (Übung L)</w:t>
            </w:r>
            <w:r w:rsidR="004B749B">
              <w:rPr>
                <w:rFonts w:ascii="Arial" w:hAnsi="Arial"/>
              </w:rPr>
              <w:t>.</w:t>
            </w:r>
            <w:r w:rsidRPr="004B749B">
              <w:rPr>
                <w:rFonts w:ascii="Arial" w:hAnsi="Arial"/>
              </w:rPr>
              <w:t xml:space="preserve"> </w:t>
            </w:r>
          </w:p>
          <w:p w:rsidR="00810C27" w:rsidRDefault="00810C27" w:rsidP="004B749B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(45) </w:t>
            </w:r>
            <w:r>
              <w:rPr>
                <w:rFonts w:ascii="Arial" w:hAnsi="Arial"/>
              </w:rPr>
              <w:t>identifizieren und nennen als Füllungsmöglichkeiten der Satzglieder:</w:t>
            </w:r>
          </w:p>
          <w:p w:rsidR="00810C27" w:rsidRDefault="00810C27" w:rsidP="00810C27">
            <w:pPr>
              <w:numPr>
                <w:ilvl w:val="0"/>
                <w:numId w:val="4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Objekt </w:t>
            </w:r>
            <w:r>
              <w:rPr>
                <w:rFonts w:ascii="Arial" w:hAnsi="Arial" w:cs="Arial"/>
              </w:rPr>
              <w:t>→</w:t>
            </w:r>
            <w:r>
              <w:rPr>
                <w:rFonts w:ascii="Arial" w:hAnsi="Arial"/>
              </w:rPr>
              <w:t xml:space="preserve"> Akkusativobjekt (Substantiv)</w:t>
            </w:r>
          </w:p>
          <w:p w:rsidR="00810C27" w:rsidRPr="004B749B" w:rsidRDefault="00810C27" w:rsidP="00810C27">
            <w:pPr>
              <w:numPr>
                <w:ilvl w:val="0"/>
                <w:numId w:val="4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Adverbialbestimmung </w:t>
            </w:r>
            <w:r>
              <w:rPr>
                <w:rFonts w:ascii="Arial" w:hAnsi="Arial" w:cs="Arial"/>
              </w:rPr>
              <w:t>→</w:t>
            </w:r>
            <w:r>
              <w:rPr>
                <w:rFonts w:ascii="Arial" w:hAnsi="Arial"/>
              </w:rPr>
              <w:t xml:space="preserve"> Substantiv im Akkusativ (mit und ohne </w:t>
            </w:r>
            <w:proofErr w:type="spellStart"/>
            <w:r>
              <w:rPr>
                <w:rFonts w:ascii="Arial" w:hAnsi="Arial"/>
              </w:rPr>
              <w:t>Präp</w:t>
            </w:r>
            <w:proofErr w:type="spellEnd"/>
            <w:r>
              <w:rPr>
                <w:rFonts w:ascii="Arial" w:hAnsi="Arial"/>
              </w:rPr>
              <w:t>.)</w:t>
            </w:r>
          </w:p>
        </w:tc>
      </w:tr>
      <w:tr w:rsidR="00D9221C" w:rsidTr="007F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35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Textkompetenz</w:t>
            </w:r>
          </w:p>
        </w:tc>
        <w:tc>
          <w:tcPr>
            <w:tcW w:w="8488" w:type="dxa"/>
            <w:shd w:val="clear" w:color="auto" w:fill="auto"/>
          </w:tcPr>
          <w:p w:rsidR="00D655F0" w:rsidRPr="00D655F0" w:rsidRDefault="00D655F0" w:rsidP="00D655F0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D655F0">
              <w:rPr>
                <w:rFonts w:ascii="Arial" w:hAnsi="Arial"/>
                <w:b/>
                <w:color w:val="0000FF"/>
              </w:rPr>
              <w:t>(46)</w:t>
            </w:r>
            <w:r w:rsidRPr="00D655F0">
              <w:rPr>
                <w:rFonts w:ascii="Arial" w:hAnsi="Arial"/>
              </w:rPr>
              <w:t xml:space="preserve"> tragen die lateinischen Texte weitgehend mit</w:t>
            </w:r>
            <w:r>
              <w:rPr>
                <w:rFonts w:ascii="Arial" w:hAnsi="Arial"/>
              </w:rPr>
              <w:t xml:space="preserve"> </w:t>
            </w:r>
            <w:r w:rsidRPr="00D655F0">
              <w:rPr>
                <w:rFonts w:ascii="Arial" w:hAnsi="Arial"/>
              </w:rPr>
              <w:t>richtiger Aussprache unter B</w:t>
            </w:r>
            <w:r w:rsidRPr="00D655F0">
              <w:rPr>
                <w:rFonts w:ascii="Arial" w:hAnsi="Arial"/>
              </w:rPr>
              <w:t>e</w:t>
            </w:r>
            <w:r w:rsidRPr="00D655F0">
              <w:rPr>
                <w:rFonts w:ascii="Arial" w:hAnsi="Arial"/>
              </w:rPr>
              <w:t>achtung der Wortblöcke</w:t>
            </w:r>
            <w:r>
              <w:rPr>
                <w:rFonts w:ascii="Arial" w:hAnsi="Arial"/>
              </w:rPr>
              <w:t xml:space="preserve"> vor</w:t>
            </w:r>
            <w:r w:rsidR="00333DC0">
              <w:rPr>
                <w:rFonts w:ascii="Arial" w:hAnsi="Arial"/>
              </w:rPr>
              <w:t xml:space="preserve"> (</w:t>
            </w:r>
            <w:proofErr w:type="spellStart"/>
            <w:r w:rsidR="00333DC0">
              <w:rPr>
                <w:rFonts w:ascii="Arial" w:hAnsi="Arial"/>
              </w:rPr>
              <w:t>Aufg</w:t>
            </w:r>
            <w:proofErr w:type="spellEnd"/>
            <w:r w:rsidR="00333DC0">
              <w:rPr>
                <w:rFonts w:ascii="Arial" w:hAnsi="Arial"/>
              </w:rPr>
              <w:t xml:space="preserve">. 3 zu </w:t>
            </w:r>
            <w:r w:rsidR="00333DC0" w:rsidRPr="002F7937">
              <w:rPr>
                <w:rFonts w:ascii="Times New Roman" w:hAnsi="Times New Roman"/>
                <w:b/>
                <w:sz w:val="24"/>
              </w:rPr>
              <w:t>T</w:t>
            </w:r>
            <w:r w:rsidR="00333DC0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>.</w:t>
            </w:r>
          </w:p>
          <w:p w:rsidR="00BC3749" w:rsidRDefault="005816F2" w:rsidP="00BC3749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5816F2">
              <w:rPr>
                <w:rFonts w:ascii="Arial" w:hAnsi="Arial"/>
                <w:b/>
                <w:color w:val="0000FF"/>
              </w:rPr>
              <w:t>(</w:t>
            </w:r>
            <w:r w:rsidRPr="00D655F0">
              <w:rPr>
                <w:rFonts w:ascii="Arial" w:hAnsi="Arial"/>
                <w:b/>
                <w:color w:val="0000FF"/>
              </w:rPr>
              <w:t>46</w:t>
            </w:r>
            <w:r w:rsidRPr="005816F2">
              <w:rPr>
                <w:rFonts w:ascii="Arial" w:hAnsi="Arial"/>
                <w:b/>
                <w:color w:val="0000FF"/>
              </w:rPr>
              <w:t>)</w:t>
            </w:r>
            <w:r>
              <w:rPr>
                <w:rFonts w:ascii="Arial" w:hAnsi="Arial"/>
              </w:rPr>
              <w:t xml:space="preserve"> </w:t>
            </w:r>
            <w:r w:rsidR="00F93CF4">
              <w:rPr>
                <w:rFonts w:ascii="Arial" w:hAnsi="Arial"/>
              </w:rPr>
              <w:t xml:space="preserve">erfassen </w:t>
            </w:r>
            <w:r>
              <w:rPr>
                <w:rFonts w:ascii="Arial" w:hAnsi="Arial"/>
              </w:rPr>
              <w:t>Texte anhand von Leitfragen in zentralen Aussagen</w:t>
            </w:r>
            <w:r w:rsidR="00333DC0">
              <w:rPr>
                <w:rFonts w:ascii="Arial" w:hAnsi="Arial"/>
              </w:rPr>
              <w:t>.</w:t>
            </w:r>
          </w:p>
          <w:p w:rsidR="005816F2" w:rsidRPr="00BC3749" w:rsidRDefault="005816F2" w:rsidP="00BC3749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5816F2">
              <w:rPr>
                <w:rFonts w:ascii="Arial" w:hAnsi="Arial"/>
                <w:b/>
                <w:color w:val="0000FF"/>
              </w:rPr>
              <w:t>(46)</w:t>
            </w:r>
            <w:r>
              <w:rPr>
                <w:rFonts w:ascii="Arial" w:hAnsi="Arial"/>
              </w:rPr>
              <w:t xml:space="preserve"> </w:t>
            </w:r>
            <w:r w:rsidR="00F93CF4">
              <w:rPr>
                <w:rFonts w:ascii="Arial" w:hAnsi="Arial"/>
              </w:rPr>
              <w:t xml:space="preserve">arbeiten </w:t>
            </w:r>
            <w:r>
              <w:rPr>
                <w:rFonts w:ascii="Arial" w:hAnsi="Arial"/>
              </w:rPr>
              <w:t>zentrale Begriffe im lateinischen Text heraus</w:t>
            </w:r>
            <w:r w:rsidR="004B749B">
              <w:rPr>
                <w:rFonts w:ascii="Arial" w:hAnsi="Arial"/>
              </w:rPr>
              <w:t>.</w:t>
            </w:r>
          </w:p>
          <w:p w:rsidR="00D9221C" w:rsidRPr="00BC3749" w:rsidRDefault="005E6A88" w:rsidP="00BC3749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06073B">
              <w:rPr>
                <w:rFonts w:ascii="Arial" w:hAnsi="Arial"/>
                <w:b/>
                <w:color w:val="0000FF"/>
              </w:rPr>
              <w:t>4</w:t>
            </w:r>
            <w:r w:rsidR="00BC3749">
              <w:rPr>
                <w:rFonts w:ascii="Arial" w:hAnsi="Arial"/>
                <w:b/>
                <w:color w:val="0000FF"/>
              </w:rPr>
              <w:t>7</w:t>
            </w:r>
            <w:r w:rsidR="0006073B">
              <w:rPr>
                <w:rFonts w:ascii="Arial" w:hAnsi="Arial"/>
                <w:b/>
                <w:color w:val="0000FF"/>
              </w:rPr>
              <w:t>)</w:t>
            </w:r>
            <w:r w:rsidR="00BC3749">
              <w:rPr>
                <w:rFonts w:ascii="Arial" w:hAnsi="Arial"/>
                <w:b/>
                <w:color w:val="0000FF"/>
              </w:rPr>
              <w:t xml:space="preserve"> </w:t>
            </w:r>
            <w:r w:rsidR="00BC3749" w:rsidRPr="005816F2">
              <w:rPr>
                <w:rFonts w:ascii="Arial" w:hAnsi="Arial"/>
              </w:rPr>
              <w:t>reflektieren Textaussagen</w:t>
            </w:r>
            <w:r w:rsidR="004B749B">
              <w:rPr>
                <w:rFonts w:ascii="Arial" w:hAnsi="Arial"/>
              </w:rPr>
              <w:t>.</w:t>
            </w:r>
            <w:r w:rsidR="0006073B" w:rsidRPr="00BC3749">
              <w:rPr>
                <w:rFonts w:ascii="Arial" w:hAnsi="Arial"/>
                <w:b/>
                <w:color w:val="0000FF"/>
              </w:rPr>
              <w:t xml:space="preserve"> </w:t>
            </w:r>
          </w:p>
        </w:tc>
      </w:tr>
      <w:tr w:rsidR="00D9221C" w:rsidTr="007F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35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Kulturkompetenz</w:t>
            </w:r>
          </w:p>
        </w:tc>
        <w:tc>
          <w:tcPr>
            <w:tcW w:w="8488" w:type="dxa"/>
          </w:tcPr>
          <w:p w:rsidR="00D9221C" w:rsidRDefault="007067B4" w:rsidP="0018551D">
            <w:pPr>
              <w:numPr>
                <w:ilvl w:val="0"/>
                <w:numId w:val="42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(47</w:t>
            </w:r>
            <w:r w:rsidRPr="00EC516D">
              <w:rPr>
                <w:rFonts w:ascii="Arial" w:hAnsi="Arial"/>
                <w:b/>
                <w:color w:val="0000FF"/>
              </w:rPr>
              <w:t>)</w:t>
            </w:r>
            <w:r w:rsidRPr="00EC516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Topographie der Stadt Rom (L 1</w:t>
            </w:r>
            <w:r w:rsidR="00C51DDF">
              <w:rPr>
                <w:rFonts w:ascii="Arial" w:hAnsi="Arial"/>
                <w:sz w:val="24"/>
              </w:rPr>
              <w:t>–</w:t>
            </w:r>
            <w:r>
              <w:rPr>
                <w:rFonts w:ascii="Arial" w:hAnsi="Arial"/>
              </w:rPr>
              <w:t>4</w:t>
            </w:r>
            <w:r w:rsidRPr="00EC516D">
              <w:rPr>
                <w:rFonts w:ascii="Arial" w:hAnsi="Arial"/>
              </w:rPr>
              <w:t>)</w:t>
            </w:r>
          </w:p>
        </w:tc>
      </w:tr>
      <w:tr w:rsidR="00D9221C" w:rsidTr="007F7364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3085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35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Methodische Komp</w:t>
            </w:r>
            <w:r>
              <w:rPr>
                <w:rFonts w:ascii="Arial" w:hAnsi="Arial"/>
                <w:b/>
                <w:color w:val="0000FF"/>
              </w:rPr>
              <w:t>e</w:t>
            </w:r>
            <w:r>
              <w:rPr>
                <w:rFonts w:ascii="Arial" w:hAnsi="Arial"/>
                <w:b/>
                <w:color w:val="0000FF"/>
              </w:rPr>
              <w:t>tenz</w:t>
            </w:r>
          </w:p>
        </w:tc>
        <w:tc>
          <w:tcPr>
            <w:tcW w:w="8488" w:type="dxa"/>
          </w:tcPr>
          <w:p w:rsidR="0006073B" w:rsidRDefault="00887129" w:rsidP="00881FAD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887129">
              <w:rPr>
                <w:rFonts w:ascii="Arial" w:hAnsi="Arial"/>
                <w:b/>
                <w:color w:val="0000FF"/>
              </w:rPr>
              <w:t>(48)</w:t>
            </w:r>
            <w:r>
              <w:rPr>
                <w:rFonts w:ascii="Arial" w:hAnsi="Arial"/>
              </w:rPr>
              <w:t xml:space="preserve"> </w:t>
            </w:r>
            <w:r w:rsidR="0006073B">
              <w:rPr>
                <w:rFonts w:ascii="Arial" w:hAnsi="Arial"/>
              </w:rPr>
              <w:t>setzen zentrale Wort- und Sachfelder zur Festigung des Wortschatzes ein</w:t>
            </w:r>
            <w:r w:rsidR="004B749B">
              <w:rPr>
                <w:rFonts w:ascii="Arial" w:hAnsi="Arial"/>
              </w:rPr>
              <w:t>.</w:t>
            </w:r>
          </w:p>
          <w:p w:rsidR="00BC3749" w:rsidRPr="009E53F7" w:rsidRDefault="00BC3749" w:rsidP="00881FAD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(49)</w:t>
            </w:r>
            <w:r w:rsidRPr="009E53F7">
              <w:rPr>
                <w:rFonts w:ascii="Arial" w:hAnsi="Arial"/>
              </w:rPr>
              <w:t xml:space="preserve"> entnehmen Texten sachgerecht Informationen und geben sie wieder</w:t>
            </w:r>
            <w:r w:rsidR="004B749B">
              <w:rPr>
                <w:rFonts w:ascii="Arial" w:hAnsi="Arial"/>
              </w:rPr>
              <w:t>.</w:t>
            </w:r>
          </w:p>
          <w:p w:rsidR="00D9221C" w:rsidRPr="00D144D7" w:rsidRDefault="00D9221C" w:rsidP="00881FAD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proofErr w:type="gramStart"/>
            <w:r w:rsidRPr="009E53F7">
              <w:rPr>
                <w:rFonts w:ascii="Arial" w:hAnsi="Arial"/>
              </w:rPr>
              <w:t>visualisieren</w:t>
            </w:r>
            <w:proofErr w:type="gramEnd"/>
            <w:r w:rsidRPr="009E53F7">
              <w:rPr>
                <w:rFonts w:ascii="Arial" w:hAnsi="Arial"/>
              </w:rPr>
              <w:t xml:space="preserve"> Satzstrukturen </w:t>
            </w:r>
            <w:r w:rsidRPr="00D144D7">
              <w:rPr>
                <w:rFonts w:ascii="Arial" w:hAnsi="Arial"/>
              </w:rPr>
              <w:t>(verschiedene Fa</w:t>
            </w:r>
            <w:r w:rsidRPr="00D144D7">
              <w:rPr>
                <w:rFonts w:ascii="Arial" w:hAnsi="Arial"/>
              </w:rPr>
              <w:t>r</w:t>
            </w:r>
            <w:r w:rsidRPr="00D144D7">
              <w:rPr>
                <w:rFonts w:ascii="Arial" w:hAnsi="Arial"/>
              </w:rPr>
              <w:t>ben, Kästchen).</w:t>
            </w:r>
          </w:p>
          <w:p w:rsidR="005875D7" w:rsidRPr="00D144D7" w:rsidRDefault="005875D7" w:rsidP="00881FAD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D144D7">
              <w:rPr>
                <w:rFonts w:ascii="Arial" w:hAnsi="Arial"/>
              </w:rPr>
              <w:t>Begleitband (S. 16</w:t>
            </w:r>
            <w:r w:rsidR="00506679">
              <w:rPr>
                <w:rFonts w:ascii="Arial" w:hAnsi="Arial"/>
              </w:rPr>
              <w:t>): M</w:t>
            </w:r>
            <w:r w:rsidRPr="00D144D7">
              <w:rPr>
                <w:rFonts w:ascii="Arial" w:hAnsi="Arial"/>
              </w:rPr>
              <w:t>emotechniken kenn</w:t>
            </w:r>
            <w:r w:rsidR="00EB3C8D" w:rsidRPr="00D144D7">
              <w:rPr>
                <w:rFonts w:ascii="Arial" w:hAnsi="Arial"/>
              </w:rPr>
              <w:t>en</w:t>
            </w:r>
            <w:r w:rsidRPr="00D144D7">
              <w:rPr>
                <w:rFonts w:ascii="Arial" w:hAnsi="Arial"/>
              </w:rPr>
              <w:t>lernen</w:t>
            </w:r>
          </w:p>
        </w:tc>
      </w:tr>
    </w:tbl>
    <w:p w:rsidR="00D9221C" w:rsidRDefault="00D9221C"/>
    <w:p w:rsidR="00D9221C" w:rsidRDefault="00D9221C"/>
    <w:p w:rsidR="00D9221C" w:rsidRDefault="00D9221C"/>
    <w:p w:rsidR="001C3C8B" w:rsidRDefault="001C3C8B"/>
    <w:p w:rsidR="001C3C8B" w:rsidRDefault="001C3C8B"/>
    <w:p w:rsidR="001C3C8B" w:rsidRDefault="001C3C8B"/>
    <w:p w:rsidR="001C3C8B" w:rsidRDefault="001C3C8B"/>
    <w:p w:rsidR="00050698" w:rsidRDefault="0005069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8488"/>
      </w:tblGrid>
      <w:tr w:rsidR="00D9221C" w:rsidTr="00873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 w:val="restart"/>
          </w:tcPr>
          <w:p w:rsidR="00D9221C" w:rsidRDefault="00D9221C">
            <w:pPr>
              <w:pStyle w:val="berschrift3"/>
              <w:rPr>
                <w:sz w:val="32"/>
              </w:rPr>
            </w:pPr>
            <w:r>
              <w:rPr>
                <w:sz w:val="32"/>
              </w:rPr>
              <w:lastRenderedPageBreak/>
              <w:t>Lektion 4</w:t>
            </w:r>
          </w:p>
          <w:p w:rsidR="00D9221C" w:rsidRDefault="003A301B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Besuch</w:t>
            </w:r>
            <w:r w:rsidR="00D9221C">
              <w:rPr>
                <w:rFonts w:ascii="Arial" w:hAnsi="Arial"/>
                <w:color w:val="FF0000"/>
              </w:rPr>
              <w:t xml:space="preserve"> in den Thermen</w:t>
            </w:r>
          </w:p>
          <w:p w:rsidR="00D9221C" w:rsidRDefault="00D9221C">
            <w:pPr>
              <w:rPr>
                <w:rFonts w:ascii="Arial" w:hAnsi="Arial"/>
              </w:rPr>
            </w:pPr>
          </w:p>
          <w:p w:rsidR="00D9221C" w:rsidRDefault="00D9221C">
            <w:pPr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Formen</w:t>
            </w:r>
          </w:p>
          <w:p w:rsidR="00D9221C" w:rsidRDefault="00D922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Substantive: Ablativ</w:t>
            </w:r>
          </w:p>
          <w:p w:rsidR="00D9221C" w:rsidRDefault="00D9221C">
            <w:pPr>
              <w:rPr>
                <w:rFonts w:ascii="Arial" w:hAnsi="Arial"/>
              </w:rPr>
            </w:pPr>
          </w:p>
          <w:p w:rsidR="00D9221C" w:rsidRDefault="00D9221C">
            <w:pPr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Syntax</w:t>
            </w:r>
          </w:p>
          <w:p w:rsidR="00D9221C" w:rsidRDefault="00D9221C" w:rsidP="008565F2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Ablativ als Adverbi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le</w:t>
            </w:r>
            <w:r w:rsidR="008565F2">
              <w:rPr>
                <w:rFonts w:ascii="Arial" w:hAnsi="Arial"/>
              </w:rPr>
              <w:t>: Ablativ des Mittels</w:t>
            </w:r>
          </w:p>
          <w:p w:rsidR="008565F2" w:rsidRPr="00D102ED" w:rsidRDefault="008565F2" w:rsidP="008565F2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  <w:color w:val="808080"/>
              </w:rPr>
            </w:pPr>
            <w:r w:rsidRPr="00D102ED">
              <w:rPr>
                <w:rFonts w:ascii="Arial" w:hAnsi="Arial"/>
                <w:color w:val="808080"/>
              </w:rPr>
              <w:t>Ablativ als Adverbiale: Ablativ des Gru</w:t>
            </w:r>
            <w:r w:rsidR="002A6BD0" w:rsidRPr="00D102ED">
              <w:rPr>
                <w:rFonts w:ascii="Arial" w:hAnsi="Arial"/>
                <w:color w:val="808080"/>
              </w:rPr>
              <w:t>ndes</w:t>
            </w:r>
          </w:p>
          <w:p w:rsidR="00D9221C" w:rsidRPr="00D56E5E" w:rsidRDefault="00D9221C" w:rsidP="00D56E5E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D56E5E">
              <w:rPr>
                <w:rFonts w:ascii="Arial" w:hAnsi="Arial"/>
              </w:rPr>
              <w:t>Verwendung der Präpos</w:t>
            </w:r>
            <w:r w:rsidRPr="00D56E5E">
              <w:rPr>
                <w:rFonts w:ascii="Arial" w:hAnsi="Arial"/>
              </w:rPr>
              <w:t>i</w:t>
            </w:r>
            <w:r w:rsidRPr="00D56E5E">
              <w:rPr>
                <w:rFonts w:ascii="Arial" w:hAnsi="Arial"/>
              </w:rPr>
              <w:t>tionen</w:t>
            </w:r>
          </w:p>
        </w:tc>
        <w:tc>
          <w:tcPr>
            <w:tcW w:w="2835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Sprachkompetenz</w:t>
            </w:r>
          </w:p>
        </w:tc>
        <w:tc>
          <w:tcPr>
            <w:tcW w:w="8488" w:type="dxa"/>
            <w:shd w:val="clear" w:color="auto" w:fill="auto"/>
          </w:tcPr>
          <w:p w:rsidR="00CD2A9A" w:rsidRDefault="00CF5F0E" w:rsidP="00CD2A9A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CD2A9A">
              <w:rPr>
                <w:rFonts w:ascii="Arial" w:hAnsi="Arial"/>
                <w:b/>
                <w:color w:val="0000FF"/>
              </w:rPr>
              <w:t xml:space="preserve">44) </w:t>
            </w:r>
            <w:r w:rsidR="00CD2A9A" w:rsidRPr="00CD2A9A">
              <w:rPr>
                <w:rFonts w:ascii="Arial" w:hAnsi="Arial"/>
              </w:rPr>
              <w:t>führen im Deutschen häufig g</w:t>
            </w:r>
            <w:r w:rsidR="000F55F3">
              <w:rPr>
                <w:rFonts w:ascii="Arial" w:hAnsi="Arial"/>
              </w:rPr>
              <w:t>ebrauchte Fremd- und Lehnwörter</w:t>
            </w:r>
            <w:r w:rsidR="00CD2A9A" w:rsidRPr="00CD2A9A">
              <w:rPr>
                <w:rFonts w:ascii="Arial" w:hAnsi="Arial"/>
              </w:rPr>
              <w:t xml:space="preserve"> auf die l</w:t>
            </w:r>
            <w:r w:rsidR="00CD2A9A" w:rsidRPr="00CD2A9A">
              <w:rPr>
                <w:rFonts w:ascii="Arial" w:hAnsi="Arial"/>
              </w:rPr>
              <w:t>a</w:t>
            </w:r>
            <w:r w:rsidR="00CD2A9A" w:rsidRPr="00CD2A9A">
              <w:rPr>
                <w:rFonts w:ascii="Arial" w:hAnsi="Arial"/>
              </w:rPr>
              <w:t>teinische Ausgangsform zurück</w:t>
            </w:r>
            <w:r w:rsidR="008D03A4">
              <w:rPr>
                <w:rFonts w:ascii="Arial" w:hAnsi="Arial"/>
              </w:rPr>
              <w:t xml:space="preserve"> (Übung J)</w:t>
            </w:r>
            <w:r w:rsidR="004B749B">
              <w:rPr>
                <w:rFonts w:ascii="Arial" w:hAnsi="Arial"/>
              </w:rPr>
              <w:t>.</w:t>
            </w:r>
          </w:p>
          <w:p w:rsidR="00CD2A9A" w:rsidRDefault="009E541D" w:rsidP="00CD2A9A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FB789B">
              <w:rPr>
                <w:rFonts w:ascii="Arial" w:hAnsi="Arial"/>
                <w:b/>
                <w:color w:val="0000FF"/>
              </w:rPr>
              <w:t>(44)</w:t>
            </w:r>
            <w:r>
              <w:rPr>
                <w:rFonts w:ascii="Arial" w:hAnsi="Arial"/>
              </w:rPr>
              <w:t xml:space="preserve"> unterscheiden Wortarten und Flexionsklassen</w:t>
            </w:r>
            <w:r w:rsidR="004B749B">
              <w:rPr>
                <w:rFonts w:ascii="Arial" w:hAnsi="Arial"/>
              </w:rPr>
              <w:t>.</w:t>
            </w:r>
          </w:p>
          <w:p w:rsidR="009E541D" w:rsidRDefault="009E541D" w:rsidP="00CD2A9A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FB789B">
              <w:rPr>
                <w:rFonts w:ascii="Arial" w:hAnsi="Arial"/>
                <w:b/>
                <w:color w:val="0000FF"/>
              </w:rPr>
              <w:t>(44)</w:t>
            </w:r>
            <w:r>
              <w:rPr>
                <w:rFonts w:ascii="Arial" w:hAnsi="Arial"/>
              </w:rPr>
              <w:t xml:space="preserve"> ordnen Ablativformen nach Deklinationsklassen</w:t>
            </w:r>
            <w:r w:rsidR="00BB5732">
              <w:rPr>
                <w:rFonts w:ascii="Arial" w:hAnsi="Arial"/>
              </w:rPr>
              <w:t xml:space="preserve"> (Übung A)</w:t>
            </w:r>
            <w:r w:rsidR="004B749B">
              <w:rPr>
                <w:rFonts w:ascii="Arial" w:hAnsi="Arial"/>
              </w:rPr>
              <w:t>.</w:t>
            </w:r>
          </w:p>
          <w:p w:rsidR="007F6D84" w:rsidRDefault="007F6D84" w:rsidP="00CD2A9A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(45) </w:t>
            </w:r>
            <w:r>
              <w:rPr>
                <w:rFonts w:ascii="Arial" w:hAnsi="Arial"/>
              </w:rPr>
              <w:t>ziehen aus der Bestimmung der Formen Rückschlüsse auf die jeweilige Funktion der Formen im Satz</w:t>
            </w:r>
            <w:r w:rsidR="004B749B">
              <w:rPr>
                <w:rFonts w:ascii="Arial" w:hAnsi="Arial"/>
              </w:rPr>
              <w:t>.</w:t>
            </w:r>
          </w:p>
          <w:p w:rsidR="009E541D" w:rsidRPr="00EC2D2A" w:rsidRDefault="00EC2D2A" w:rsidP="00EC2D2A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EC2D2A">
              <w:rPr>
                <w:rFonts w:ascii="Arial" w:hAnsi="Arial"/>
                <w:b/>
                <w:color w:val="0000FF"/>
              </w:rPr>
              <w:t>(45)</w:t>
            </w:r>
            <w:r>
              <w:rPr>
                <w:rFonts w:ascii="Arial" w:hAnsi="Arial"/>
              </w:rPr>
              <w:t xml:space="preserve"> </w:t>
            </w:r>
            <w:r w:rsidRPr="00EC2D2A">
              <w:rPr>
                <w:rFonts w:ascii="Arial" w:hAnsi="Arial"/>
              </w:rPr>
              <w:t>beschreiben signifikante vom Deutschen abw</w:t>
            </w:r>
            <w:r>
              <w:rPr>
                <w:rFonts w:ascii="Arial" w:hAnsi="Arial"/>
              </w:rPr>
              <w:t>eichende Kasusfunktionen (</w:t>
            </w:r>
            <w:r w:rsidRPr="00EC2D2A">
              <w:rPr>
                <w:rFonts w:ascii="Arial" w:hAnsi="Arial"/>
              </w:rPr>
              <w:t>Abla</w:t>
            </w:r>
            <w:r>
              <w:rPr>
                <w:rFonts w:ascii="Arial" w:hAnsi="Arial"/>
              </w:rPr>
              <w:t>tiv</w:t>
            </w:r>
            <w:r w:rsidRPr="00EC2D2A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</w:t>
            </w:r>
            <w:r w:rsidRPr="00EC2D2A">
              <w:rPr>
                <w:rFonts w:ascii="Arial" w:hAnsi="Arial"/>
              </w:rPr>
              <w:t xml:space="preserve">und </w:t>
            </w:r>
            <w:r>
              <w:rPr>
                <w:rFonts w:ascii="Arial" w:hAnsi="Arial"/>
              </w:rPr>
              <w:t>geben sie</w:t>
            </w:r>
            <w:r w:rsidRPr="00EC2D2A">
              <w:rPr>
                <w:rFonts w:ascii="Arial" w:hAnsi="Arial"/>
              </w:rPr>
              <w:t xml:space="preserve"> in einer zielsprachengerechten Übersetzung </w:t>
            </w:r>
            <w:r>
              <w:rPr>
                <w:rFonts w:ascii="Arial" w:hAnsi="Arial"/>
              </w:rPr>
              <w:t>wieder</w:t>
            </w:r>
            <w:r w:rsidR="004B749B">
              <w:rPr>
                <w:rFonts w:ascii="Arial" w:hAnsi="Arial"/>
              </w:rPr>
              <w:t>.</w:t>
            </w:r>
          </w:p>
          <w:p w:rsidR="00774D36" w:rsidRPr="00EC2D2A" w:rsidRDefault="00EC2D2A" w:rsidP="00EC2D2A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EC2D2A">
              <w:rPr>
                <w:rFonts w:ascii="Arial" w:hAnsi="Arial"/>
                <w:b/>
                <w:color w:val="0000FF"/>
              </w:rPr>
              <w:t>(45)</w:t>
            </w:r>
            <w:r>
              <w:rPr>
                <w:rFonts w:ascii="Arial" w:hAnsi="Arial"/>
              </w:rPr>
              <w:t xml:space="preserve"> benennen </w:t>
            </w:r>
            <w:r w:rsidRPr="00EC2D2A">
              <w:rPr>
                <w:rFonts w:ascii="Arial" w:hAnsi="Arial"/>
              </w:rPr>
              <w:t xml:space="preserve">Prädikat, Subjekt, Objekt, Adverbiale </w:t>
            </w:r>
            <w:r>
              <w:rPr>
                <w:rFonts w:ascii="Arial" w:hAnsi="Arial"/>
              </w:rPr>
              <w:t>und erläutern</w:t>
            </w:r>
            <w:r w:rsidRPr="00EC2D2A">
              <w:rPr>
                <w:rFonts w:ascii="Arial" w:hAnsi="Arial"/>
              </w:rPr>
              <w:t xml:space="preserve"> die jeweiligen</w:t>
            </w:r>
            <w:r>
              <w:rPr>
                <w:rFonts w:ascii="Arial" w:hAnsi="Arial"/>
              </w:rPr>
              <w:t xml:space="preserve"> </w:t>
            </w:r>
            <w:r w:rsidRPr="00EC2D2A">
              <w:rPr>
                <w:rFonts w:ascii="Arial" w:hAnsi="Arial"/>
              </w:rPr>
              <w:t>Fü</w:t>
            </w:r>
            <w:r w:rsidRPr="00EC2D2A">
              <w:rPr>
                <w:rFonts w:ascii="Arial" w:hAnsi="Arial"/>
              </w:rPr>
              <w:t>l</w:t>
            </w:r>
            <w:r w:rsidR="004B749B">
              <w:rPr>
                <w:rFonts w:ascii="Arial" w:hAnsi="Arial"/>
              </w:rPr>
              <w:t>lungsarten.</w:t>
            </w:r>
          </w:p>
        </w:tc>
      </w:tr>
      <w:tr w:rsidR="00D9221C" w:rsidTr="00873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35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Textkompetenz</w:t>
            </w:r>
          </w:p>
        </w:tc>
        <w:tc>
          <w:tcPr>
            <w:tcW w:w="8488" w:type="dxa"/>
            <w:shd w:val="clear" w:color="auto" w:fill="auto"/>
          </w:tcPr>
          <w:p w:rsidR="009E541D" w:rsidRPr="009E541D" w:rsidRDefault="009E541D" w:rsidP="00881FAD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(46) </w:t>
            </w:r>
            <w:r>
              <w:rPr>
                <w:rFonts w:ascii="Arial" w:hAnsi="Arial"/>
              </w:rPr>
              <w:t xml:space="preserve">benennen signifikante </w:t>
            </w:r>
            <w:r w:rsidRPr="009E541D">
              <w:rPr>
                <w:rFonts w:ascii="Arial" w:hAnsi="Arial"/>
              </w:rPr>
              <w:t>Strukturelemente eines Textes</w:t>
            </w:r>
            <w:r>
              <w:rPr>
                <w:rFonts w:ascii="Arial" w:hAnsi="Arial"/>
              </w:rPr>
              <w:t xml:space="preserve"> und formulieren a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hand dieser Merkmale</w:t>
            </w:r>
            <w:r w:rsidR="00FB789B">
              <w:rPr>
                <w:rFonts w:ascii="Arial" w:hAnsi="Arial"/>
              </w:rPr>
              <w:t xml:space="preserve"> begründete Erwartungen an die Thematik und die Gro</w:t>
            </w:r>
            <w:r w:rsidR="00FB789B">
              <w:rPr>
                <w:rFonts w:ascii="Arial" w:hAnsi="Arial"/>
              </w:rPr>
              <w:t>b</w:t>
            </w:r>
            <w:r w:rsidR="00FB789B">
              <w:rPr>
                <w:rFonts w:ascii="Arial" w:hAnsi="Arial"/>
              </w:rPr>
              <w:t>struktur des Textes</w:t>
            </w:r>
            <w:r w:rsidR="004B749B">
              <w:rPr>
                <w:rFonts w:ascii="Arial" w:hAnsi="Arial"/>
              </w:rPr>
              <w:t>.</w:t>
            </w:r>
          </w:p>
          <w:p w:rsidR="00774D36" w:rsidRPr="00D144D7" w:rsidRDefault="00217EEE" w:rsidP="00881FAD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(47) </w:t>
            </w:r>
            <w:r w:rsidRPr="005816F2">
              <w:rPr>
                <w:rFonts w:ascii="Arial" w:hAnsi="Arial"/>
              </w:rPr>
              <w:t>reflektieren Textaussagen</w:t>
            </w:r>
            <w:r w:rsidR="004B749B">
              <w:rPr>
                <w:rFonts w:ascii="Arial" w:hAnsi="Arial"/>
              </w:rPr>
              <w:t>.</w:t>
            </w:r>
          </w:p>
        </w:tc>
      </w:tr>
      <w:tr w:rsidR="00D9221C" w:rsidTr="00873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35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Kulturkompetenz</w:t>
            </w:r>
          </w:p>
        </w:tc>
        <w:tc>
          <w:tcPr>
            <w:tcW w:w="8488" w:type="dxa"/>
            <w:shd w:val="clear" w:color="auto" w:fill="auto"/>
          </w:tcPr>
          <w:p w:rsidR="00093204" w:rsidRPr="00093204" w:rsidRDefault="00093204" w:rsidP="00881FAD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(47</w:t>
            </w:r>
            <w:r w:rsidRPr="00EC516D">
              <w:rPr>
                <w:rFonts w:ascii="Arial" w:hAnsi="Arial"/>
                <w:b/>
                <w:color w:val="0000FF"/>
              </w:rPr>
              <w:t>)</w:t>
            </w:r>
            <w:r w:rsidRPr="00EC516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Topographie der Stadt Rom (L 1</w:t>
            </w:r>
            <w:r w:rsidR="00C51DDF">
              <w:rPr>
                <w:rFonts w:ascii="Arial" w:hAnsi="Arial"/>
                <w:sz w:val="24"/>
              </w:rPr>
              <w:t>–</w:t>
            </w:r>
            <w:r>
              <w:rPr>
                <w:rFonts w:ascii="Arial" w:hAnsi="Arial"/>
              </w:rPr>
              <w:t>4</w:t>
            </w:r>
            <w:r w:rsidRPr="00EC516D">
              <w:rPr>
                <w:rFonts w:ascii="Arial" w:hAnsi="Arial"/>
              </w:rPr>
              <w:t>)</w:t>
            </w:r>
            <w:r>
              <w:rPr>
                <w:rFonts w:ascii="Arial" w:hAnsi="Arial"/>
                <w:b/>
                <w:color w:val="0000FF"/>
              </w:rPr>
              <w:t xml:space="preserve"> </w:t>
            </w:r>
          </w:p>
          <w:p w:rsidR="00B671BB" w:rsidRPr="00093204" w:rsidRDefault="00D5355A" w:rsidP="0072749C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B671BB">
              <w:rPr>
                <w:rFonts w:ascii="Arial" w:hAnsi="Arial"/>
                <w:b/>
                <w:color w:val="0000FF"/>
              </w:rPr>
              <w:t>47</w:t>
            </w:r>
            <w:r w:rsidR="00D9221C" w:rsidRPr="00D144D7">
              <w:rPr>
                <w:rFonts w:ascii="Arial" w:hAnsi="Arial"/>
                <w:b/>
                <w:color w:val="0000FF"/>
              </w:rPr>
              <w:t>)</w:t>
            </w:r>
            <w:r w:rsidR="00D9221C" w:rsidRPr="00D144D7">
              <w:rPr>
                <w:rFonts w:ascii="Arial" w:hAnsi="Arial"/>
              </w:rPr>
              <w:t xml:space="preserve"> vergleichen in ausgewählten Bere</w:t>
            </w:r>
            <w:r w:rsidR="00D9221C" w:rsidRPr="00D144D7">
              <w:rPr>
                <w:rFonts w:ascii="Arial" w:hAnsi="Arial"/>
              </w:rPr>
              <w:t>i</w:t>
            </w:r>
            <w:r w:rsidR="00D9221C" w:rsidRPr="00D144D7">
              <w:rPr>
                <w:rFonts w:ascii="Arial" w:hAnsi="Arial"/>
              </w:rPr>
              <w:t>chen die römische Lebenswelt mit der eigenen Erfa</w:t>
            </w:r>
            <w:r w:rsidR="00D9221C" w:rsidRPr="00D144D7">
              <w:rPr>
                <w:rFonts w:ascii="Arial" w:hAnsi="Arial"/>
              </w:rPr>
              <w:t>h</w:t>
            </w:r>
            <w:r w:rsidR="00D9221C" w:rsidRPr="00D144D7">
              <w:rPr>
                <w:rFonts w:ascii="Arial" w:hAnsi="Arial"/>
              </w:rPr>
              <w:t>rungswelt (Thermen – Spaßbad</w:t>
            </w:r>
            <w:r w:rsidR="0072749C">
              <w:rPr>
                <w:rFonts w:ascii="Arial" w:hAnsi="Arial"/>
              </w:rPr>
              <w:t>,</w:t>
            </w:r>
            <w:r w:rsidR="00396801">
              <w:rPr>
                <w:rFonts w:ascii="Arial" w:hAnsi="Arial"/>
              </w:rPr>
              <w:t xml:space="preserve"> </w:t>
            </w:r>
            <w:proofErr w:type="spellStart"/>
            <w:r w:rsidR="00396801">
              <w:rPr>
                <w:rFonts w:ascii="Arial" w:hAnsi="Arial"/>
              </w:rPr>
              <w:t>Aufg</w:t>
            </w:r>
            <w:proofErr w:type="spellEnd"/>
            <w:r w:rsidR="00396801">
              <w:rPr>
                <w:rFonts w:ascii="Arial" w:hAnsi="Arial"/>
              </w:rPr>
              <w:t xml:space="preserve">. 5 zu </w:t>
            </w:r>
            <w:r w:rsidR="00396801" w:rsidRPr="002F3612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D9221C" w:rsidRPr="00D144D7">
              <w:rPr>
                <w:rFonts w:ascii="Arial" w:hAnsi="Arial"/>
              </w:rPr>
              <w:t>).</w:t>
            </w:r>
          </w:p>
        </w:tc>
      </w:tr>
      <w:tr w:rsidR="00D9221C" w:rsidTr="00873C29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3085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35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Methodische Kompetenz</w:t>
            </w:r>
          </w:p>
        </w:tc>
        <w:tc>
          <w:tcPr>
            <w:tcW w:w="8488" w:type="dxa"/>
            <w:shd w:val="clear" w:color="auto" w:fill="auto"/>
          </w:tcPr>
          <w:p w:rsidR="001522B3" w:rsidRPr="0020190B" w:rsidRDefault="001522B3" w:rsidP="005875D7">
            <w:pPr>
              <w:numPr>
                <w:ilvl w:val="0"/>
                <w:numId w:val="5"/>
              </w:numPr>
              <w:rPr>
                <w:rFonts w:ascii="Arial" w:hAnsi="Arial"/>
                <w:b/>
                <w:color w:val="0000FF"/>
              </w:rPr>
            </w:pPr>
            <w:r w:rsidRPr="001522B3">
              <w:rPr>
                <w:rFonts w:ascii="Arial" w:hAnsi="Arial"/>
                <w:b/>
                <w:color w:val="0000FF"/>
              </w:rPr>
              <w:t xml:space="preserve">(48) </w:t>
            </w:r>
            <w:r w:rsidRPr="001522B3">
              <w:rPr>
                <w:rFonts w:ascii="Arial" w:hAnsi="Arial"/>
              </w:rPr>
              <w:t>ermitteln den Inhalt eines Satzes durch W-Fragen</w:t>
            </w:r>
            <w:r w:rsidR="004B749B">
              <w:rPr>
                <w:rFonts w:ascii="Arial" w:hAnsi="Arial"/>
              </w:rPr>
              <w:t>.</w:t>
            </w:r>
          </w:p>
          <w:p w:rsidR="0020190B" w:rsidRPr="001522B3" w:rsidRDefault="0020190B" w:rsidP="005875D7">
            <w:pPr>
              <w:numPr>
                <w:ilvl w:val="0"/>
                <w:numId w:val="5"/>
              </w:numPr>
              <w:rPr>
                <w:rFonts w:ascii="Arial" w:hAnsi="Arial"/>
                <w:b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 xml:space="preserve">(49) </w:t>
            </w:r>
            <w:r w:rsidRPr="0020190B">
              <w:rPr>
                <w:rFonts w:ascii="Arial" w:hAnsi="Arial"/>
              </w:rPr>
              <w:t>bestimmen Handlungsträger und ermitteln die Personenkonstellation</w:t>
            </w:r>
            <w:r w:rsidR="004B749B">
              <w:rPr>
                <w:rFonts w:ascii="Arial" w:hAnsi="Arial"/>
              </w:rPr>
              <w:t>.</w:t>
            </w:r>
          </w:p>
          <w:p w:rsidR="00D9221C" w:rsidRDefault="005875D7" w:rsidP="005875D7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D144D7">
              <w:rPr>
                <w:rFonts w:ascii="Arial" w:hAnsi="Arial"/>
              </w:rPr>
              <w:t>Begleitband (S. 19): Hausaufgaben planen</w:t>
            </w:r>
          </w:p>
          <w:p w:rsidR="003F466A" w:rsidRPr="00D144D7" w:rsidRDefault="003F466A" w:rsidP="005875D7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Begleitband (S. 20): Abfragetechnik</w:t>
            </w:r>
          </w:p>
        </w:tc>
      </w:tr>
    </w:tbl>
    <w:p w:rsidR="00D9221C" w:rsidRDefault="00D9221C"/>
    <w:p w:rsidR="001C3C8B" w:rsidRDefault="001C3C8B"/>
    <w:p w:rsidR="001C3C8B" w:rsidRDefault="001C3C8B"/>
    <w:p w:rsidR="001C3C8B" w:rsidRDefault="001C3C8B"/>
    <w:p w:rsidR="001C3C8B" w:rsidRDefault="001C3C8B"/>
    <w:p w:rsidR="001C3C8B" w:rsidRDefault="001C3C8B"/>
    <w:p w:rsidR="001C3C8B" w:rsidRDefault="001C3C8B"/>
    <w:p w:rsidR="001C3C8B" w:rsidRDefault="001C3C8B"/>
    <w:p w:rsidR="001C3C8B" w:rsidRDefault="001C3C8B"/>
    <w:p w:rsidR="001C3C8B" w:rsidRDefault="001C3C8B"/>
    <w:p w:rsidR="00511330" w:rsidRDefault="00511330"/>
    <w:p w:rsidR="00511330" w:rsidRDefault="0051133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8488"/>
      </w:tblGrid>
      <w:tr w:rsidR="00D9221C" w:rsidTr="00873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 w:val="restart"/>
          </w:tcPr>
          <w:p w:rsidR="00D9221C" w:rsidRPr="00E107B2" w:rsidRDefault="00D9221C">
            <w:pPr>
              <w:pStyle w:val="berschrift3"/>
              <w:rPr>
                <w:color w:val="C00000"/>
                <w:sz w:val="32"/>
              </w:rPr>
            </w:pPr>
            <w:r>
              <w:lastRenderedPageBreak/>
              <w:br w:type="page"/>
            </w:r>
            <w:r w:rsidRPr="00E107B2">
              <w:rPr>
                <w:color w:val="C00000"/>
                <w:sz w:val="32"/>
              </w:rPr>
              <w:t>Lektion 5</w:t>
            </w:r>
          </w:p>
          <w:p w:rsidR="00D9221C" w:rsidRPr="00E107B2" w:rsidRDefault="00492557">
            <w:pPr>
              <w:pStyle w:val="berschrift1"/>
              <w:rPr>
                <w:b w:val="0"/>
                <w:color w:val="C00000"/>
                <w:spacing w:val="0"/>
              </w:rPr>
            </w:pPr>
            <w:r w:rsidRPr="00E107B2">
              <w:rPr>
                <w:b w:val="0"/>
                <w:color w:val="C00000"/>
                <w:spacing w:val="0"/>
              </w:rPr>
              <w:t>Vorbereitung eines großen Festes</w:t>
            </w:r>
          </w:p>
          <w:p w:rsidR="00D9221C" w:rsidRDefault="00D9221C">
            <w:pPr>
              <w:rPr>
                <w:rFonts w:ascii="Arial" w:hAnsi="Arial"/>
              </w:rPr>
            </w:pPr>
          </w:p>
          <w:p w:rsidR="00D9221C" w:rsidRDefault="00D9221C">
            <w:pPr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Formen</w:t>
            </w:r>
          </w:p>
          <w:p w:rsidR="00D9221C" w:rsidRDefault="00D9221C" w:rsidP="00873C29">
            <w:pPr>
              <w:numPr>
                <w:ilvl w:val="0"/>
                <w:numId w:val="2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Verben: 1. und 2. P. </w:t>
            </w:r>
            <w:proofErr w:type="spellStart"/>
            <w:r>
              <w:rPr>
                <w:rFonts w:ascii="Arial" w:hAnsi="Arial"/>
              </w:rPr>
              <w:t>Präs</w:t>
            </w:r>
            <w:proofErr w:type="spellEnd"/>
            <w:r>
              <w:rPr>
                <w:rFonts w:ascii="Arial" w:hAnsi="Arial"/>
              </w:rPr>
              <w:t>.</w:t>
            </w:r>
          </w:p>
          <w:p w:rsidR="00873C29" w:rsidRDefault="00873C29" w:rsidP="00873C29">
            <w:pPr>
              <w:numPr>
                <w:ilvl w:val="0"/>
                <w:numId w:val="2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Verben: Imperativ</w:t>
            </w:r>
          </w:p>
          <w:p w:rsidR="00873C29" w:rsidRDefault="00873C29" w:rsidP="00873C29">
            <w:pPr>
              <w:numPr>
                <w:ilvl w:val="0"/>
                <w:numId w:val="2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Substantive der o-Deklination auf -</w:t>
            </w:r>
            <w:r w:rsidRPr="002E5149">
              <w:rPr>
                <w:rFonts w:ascii="Cambria" w:hAnsi="Cambria"/>
                <w:sz w:val="24"/>
              </w:rPr>
              <w:t>er</w:t>
            </w:r>
          </w:p>
          <w:p w:rsidR="00D9221C" w:rsidRDefault="00D9221C">
            <w:pPr>
              <w:rPr>
                <w:rFonts w:ascii="Arial" w:hAnsi="Arial"/>
              </w:rPr>
            </w:pPr>
          </w:p>
          <w:p w:rsidR="00D9221C" w:rsidRDefault="00D9221C" w:rsidP="00873C29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D9221C" w:rsidRDefault="00D9221C">
            <w:pPr>
              <w:ind w:left="708" w:hanging="708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Sprachkompetenz</w:t>
            </w:r>
          </w:p>
        </w:tc>
        <w:tc>
          <w:tcPr>
            <w:tcW w:w="8488" w:type="dxa"/>
          </w:tcPr>
          <w:p w:rsidR="00987CF6" w:rsidRPr="00D144D7" w:rsidRDefault="00C15DDC" w:rsidP="00987CF6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987CF6">
              <w:rPr>
                <w:rFonts w:ascii="Arial" w:hAnsi="Arial"/>
                <w:b/>
                <w:color w:val="0000FF"/>
              </w:rPr>
              <w:t xml:space="preserve">44) </w:t>
            </w:r>
            <w:r w:rsidR="00987CF6">
              <w:rPr>
                <w:rFonts w:ascii="Arial" w:hAnsi="Arial"/>
              </w:rPr>
              <w:t>beschreiben die Verwandtschaft einzelner lateinischer Wörter mit den Wö</w:t>
            </w:r>
            <w:r w:rsidR="00987CF6">
              <w:rPr>
                <w:rFonts w:ascii="Arial" w:hAnsi="Arial"/>
              </w:rPr>
              <w:t>r</w:t>
            </w:r>
            <w:r w:rsidR="00987CF6">
              <w:rPr>
                <w:rFonts w:ascii="Arial" w:hAnsi="Arial"/>
              </w:rPr>
              <w:t>tern aus anderen Fremdsprachen und erschließen die Bedeutung unbekannter Wörter dieser Sprachen durch die erkennbare Nähe zum lateinischen U</w:t>
            </w:r>
            <w:r w:rsidR="00987CF6">
              <w:rPr>
                <w:rFonts w:ascii="Arial" w:hAnsi="Arial"/>
              </w:rPr>
              <w:t>r</w:t>
            </w:r>
            <w:r w:rsidR="00987CF6">
              <w:rPr>
                <w:rFonts w:ascii="Arial" w:hAnsi="Arial"/>
              </w:rPr>
              <w:t>sprungswort</w:t>
            </w:r>
            <w:r w:rsidR="0015087F">
              <w:rPr>
                <w:rFonts w:ascii="Arial" w:hAnsi="Arial"/>
              </w:rPr>
              <w:t xml:space="preserve"> (</w:t>
            </w:r>
            <w:proofErr w:type="spellStart"/>
            <w:r w:rsidR="0015087F">
              <w:rPr>
                <w:rFonts w:ascii="Arial" w:hAnsi="Arial"/>
              </w:rPr>
              <w:t>Aufg</w:t>
            </w:r>
            <w:proofErr w:type="spellEnd"/>
            <w:r w:rsidR="0015087F">
              <w:rPr>
                <w:rFonts w:ascii="Arial" w:hAnsi="Arial"/>
              </w:rPr>
              <w:t xml:space="preserve">. 4 zu </w:t>
            </w:r>
            <w:r w:rsidR="0015087F" w:rsidRPr="0015087F">
              <w:rPr>
                <w:rFonts w:ascii="Times New Roman" w:hAnsi="Times New Roman"/>
                <w:b/>
                <w:sz w:val="24"/>
              </w:rPr>
              <w:t>T</w:t>
            </w:r>
            <w:r w:rsidR="0015087F">
              <w:rPr>
                <w:rFonts w:ascii="Arial" w:hAnsi="Arial"/>
              </w:rPr>
              <w:t>)</w:t>
            </w:r>
            <w:r w:rsidR="004B749B">
              <w:rPr>
                <w:rFonts w:ascii="Arial" w:hAnsi="Arial"/>
              </w:rPr>
              <w:t>.</w:t>
            </w:r>
          </w:p>
          <w:p w:rsidR="00950252" w:rsidRDefault="00162F8B" w:rsidP="002E0988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162F8B">
              <w:rPr>
                <w:rFonts w:ascii="Arial" w:hAnsi="Arial"/>
                <w:b/>
                <w:color w:val="0000FF"/>
              </w:rPr>
              <w:t>(44)</w:t>
            </w:r>
            <w:r>
              <w:rPr>
                <w:rFonts w:ascii="Arial" w:hAnsi="Arial"/>
              </w:rPr>
              <w:t xml:space="preserve"> ordnen Verben ihren entsprechenden Flexionsklassen zu</w:t>
            </w:r>
            <w:r w:rsidR="00D77C44">
              <w:rPr>
                <w:rFonts w:ascii="Arial" w:hAnsi="Arial"/>
              </w:rPr>
              <w:t xml:space="preserve"> (Übung A).</w:t>
            </w:r>
          </w:p>
          <w:p w:rsidR="000F17D7" w:rsidRDefault="000F17D7" w:rsidP="002E0988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(44) </w:t>
            </w:r>
            <w:r>
              <w:rPr>
                <w:rFonts w:ascii="Arial" w:hAnsi="Arial"/>
              </w:rPr>
              <w:t>benennen typische Elemente des lateinischen Formenaufbaus und deren Funktion</w:t>
            </w:r>
            <w:r w:rsidR="004B749B">
              <w:rPr>
                <w:rFonts w:ascii="Arial" w:hAnsi="Arial"/>
              </w:rPr>
              <w:t>.</w:t>
            </w:r>
          </w:p>
          <w:p w:rsidR="00425D76" w:rsidRDefault="00425D76" w:rsidP="002E0988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(44) </w:t>
            </w:r>
            <w:r w:rsidRPr="00425D76">
              <w:rPr>
                <w:rFonts w:ascii="Arial" w:hAnsi="Arial"/>
              </w:rPr>
              <w:t>führen flektierte Formen auf ihre lexikalische Grundform zurück</w:t>
            </w:r>
            <w:r w:rsidR="004B749B">
              <w:rPr>
                <w:rFonts w:ascii="Arial" w:hAnsi="Arial"/>
              </w:rPr>
              <w:t>.</w:t>
            </w:r>
          </w:p>
          <w:p w:rsidR="002E3B43" w:rsidRPr="002E3B43" w:rsidRDefault="00F237C3" w:rsidP="00F237C3">
            <w:pPr>
              <w:numPr>
                <w:ilvl w:val="0"/>
                <w:numId w:val="5"/>
              </w:numPr>
              <w:rPr>
                <w:rFonts w:ascii="Arial" w:hAnsi="Arial"/>
                <w:b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 xml:space="preserve">(45) </w:t>
            </w:r>
            <w:r w:rsidRPr="00F237C3">
              <w:rPr>
                <w:rFonts w:ascii="Arial" w:hAnsi="Arial"/>
              </w:rPr>
              <w:t>benennen Prädikat, Subjekt, Objekt, Adverbiale und erläutern die jewe</w:t>
            </w:r>
            <w:r w:rsidRPr="00F237C3">
              <w:rPr>
                <w:rFonts w:ascii="Arial" w:hAnsi="Arial"/>
              </w:rPr>
              <w:t>i</w:t>
            </w:r>
            <w:r w:rsidRPr="00F237C3">
              <w:rPr>
                <w:rFonts w:ascii="Arial" w:hAnsi="Arial"/>
              </w:rPr>
              <w:t>ligen Füllungsarten</w:t>
            </w:r>
            <w:r w:rsidR="004B749B">
              <w:rPr>
                <w:rFonts w:ascii="Arial" w:hAnsi="Arial"/>
              </w:rPr>
              <w:t>.</w:t>
            </w:r>
          </w:p>
          <w:p w:rsidR="00F237C3" w:rsidRPr="00F237C3" w:rsidRDefault="00B84D35" w:rsidP="00D972DC">
            <w:pPr>
              <w:numPr>
                <w:ilvl w:val="0"/>
                <w:numId w:val="5"/>
              </w:numPr>
              <w:rPr>
                <w:rFonts w:ascii="Arial" w:hAnsi="Arial"/>
                <w:b/>
                <w:color w:val="0000FF"/>
              </w:rPr>
            </w:pPr>
            <w:r w:rsidRPr="00E361F8">
              <w:rPr>
                <w:rFonts w:ascii="Arial" w:hAnsi="Arial"/>
                <w:b/>
                <w:color w:val="0000FF"/>
              </w:rPr>
              <w:t xml:space="preserve">(45) </w:t>
            </w:r>
            <w:r w:rsidR="00E361F8" w:rsidRPr="00E361F8">
              <w:rPr>
                <w:rFonts w:ascii="Arial" w:hAnsi="Arial"/>
              </w:rPr>
              <w:t xml:space="preserve">beschreiben </w:t>
            </w:r>
            <w:r w:rsidR="00E361F8">
              <w:rPr>
                <w:rFonts w:ascii="Arial" w:hAnsi="Arial"/>
              </w:rPr>
              <w:t xml:space="preserve">und erläutern </w:t>
            </w:r>
            <w:r w:rsidR="00E361F8" w:rsidRPr="00E361F8">
              <w:rPr>
                <w:rFonts w:ascii="Arial" w:hAnsi="Arial"/>
              </w:rPr>
              <w:t>signifikante sprachstrukturelle Unterschiede</w:t>
            </w:r>
            <w:r w:rsidR="00E361F8">
              <w:rPr>
                <w:rFonts w:ascii="Arial" w:hAnsi="Arial"/>
              </w:rPr>
              <w:t xml:space="preserve"> </w:t>
            </w:r>
            <w:r w:rsidR="00E361F8" w:rsidRPr="00E361F8">
              <w:rPr>
                <w:rFonts w:ascii="Arial" w:hAnsi="Arial"/>
              </w:rPr>
              <w:t>im Lateinischen und im Deutschen</w:t>
            </w:r>
            <w:r w:rsidR="00E361F8">
              <w:rPr>
                <w:rFonts w:ascii="Arial" w:hAnsi="Arial"/>
              </w:rPr>
              <w:t xml:space="preserve"> (Kasusrektion </w:t>
            </w:r>
            <w:r w:rsidR="00D972DC">
              <w:rPr>
                <w:rFonts w:ascii="Arial" w:hAnsi="Arial"/>
              </w:rPr>
              <w:t>bei</w:t>
            </w:r>
            <w:r w:rsidR="00E361F8">
              <w:rPr>
                <w:rFonts w:ascii="Arial" w:hAnsi="Arial"/>
              </w:rPr>
              <w:t xml:space="preserve"> Präpositionen, Übung I).</w:t>
            </w:r>
          </w:p>
        </w:tc>
      </w:tr>
      <w:tr w:rsidR="00D9221C" w:rsidTr="00873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35" w:type="dxa"/>
          </w:tcPr>
          <w:p w:rsidR="00D9221C" w:rsidRDefault="00D9221C">
            <w:pPr>
              <w:ind w:left="708" w:hanging="708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Textkompetenz</w:t>
            </w:r>
          </w:p>
        </w:tc>
        <w:tc>
          <w:tcPr>
            <w:tcW w:w="8488" w:type="dxa"/>
          </w:tcPr>
          <w:p w:rsidR="004477AF" w:rsidRDefault="00D44A30" w:rsidP="004477A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4477AF" w:rsidRPr="00162F8B">
              <w:rPr>
                <w:rFonts w:ascii="Arial" w:hAnsi="Arial"/>
                <w:b/>
                <w:color w:val="0000FF"/>
              </w:rPr>
              <w:t>46</w:t>
            </w:r>
            <w:r w:rsidR="00D9221C" w:rsidRPr="00D144D7">
              <w:rPr>
                <w:rFonts w:ascii="Arial" w:hAnsi="Arial"/>
                <w:b/>
                <w:color w:val="0000FF"/>
              </w:rPr>
              <w:t>)</w:t>
            </w:r>
            <w:r w:rsidR="00D9221C" w:rsidRPr="00D144D7">
              <w:rPr>
                <w:rFonts w:ascii="Arial" w:hAnsi="Arial"/>
              </w:rPr>
              <w:t xml:space="preserve"> </w:t>
            </w:r>
            <w:r w:rsidR="004477AF">
              <w:rPr>
                <w:rFonts w:ascii="Arial" w:hAnsi="Arial"/>
              </w:rPr>
              <w:t>benennen signifikante semantische Merkmale des Textes und formulieren anhand dieser Merkmale begründete Erwartungen an die Thematik und die Grobstruktur des Textes</w:t>
            </w:r>
            <w:r w:rsidR="004B749B">
              <w:rPr>
                <w:rFonts w:ascii="Arial" w:hAnsi="Arial"/>
              </w:rPr>
              <w:t>.</w:t>
            </w:r>
          </w:p>
          <w:p w:rsidR="00950252" w:rsidRPr="002C1FC0" w:rsidRDefault="00E521C9" w:rsidP="002C1FC0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E521C9">
              <w:rPr>
                <w:rFonts w:ascii="Arial" w:hAnsi="Arial"/>
                <w:b/>
                <w:color w:val="0000FF"/>
              </w:rPr>
              <w:t>(4</w:t>
            </w:r>
            <w:r w:rsidR="001A66ED">
              <w:rPr>
                <w:rFonts w:ascii="Arial" w:hAnsi="Arial"/>
                <w:b/>
                <w:color w:val="0000FF"/>
              </w:rPr>
              <w:t>6</w:t>
            </w:r>
            <w:r w:rsidRPr="00E521C9">
              <w:rPr>
                <w:rFonts w:ascii="Arial" w:hAnsi="Arial"/>
                <w:b/>
                <w:color w:val="0000FF"/>
              </w:rPr>
              <w:t>)</w:t>
            </w:r>
            <w:r>
              <w:rPr>
                <w:rFonts w:ascii="Arial" w:hAnsi="Arial"/>
              </w:rPr>
              <w:t xml:space="preserve"> erschließen </w:t>
            </w:r>
            <w:r w:rsidRPr="00E521C9">
              <w:rPr>
                <w:rFonts w:ascii="Arial" w:hAnsi="Arial"/>
              </w:rPr>
              <w:t>unter Anleitung und selbstständig – von</w:t>
            </w:r>
            <w:r>
              <w:rPr>
                <w:rFonts w:ascii="Arial" w:hAnsi="Arial"/>
              </w:rPr>
              <w:t xml:space="preserve"> </w:t>
            </w:r>
            <w:r w:rsidRPr="00E521C9">
              <w:rPr>
                <w:rFonts w:ascii="Arial" w:hAnsi="Arial"/>
              </w:rPr>
              <w:t xml:space="preserve">einem Sinnvorentwurf ausgehend – </w:t>
            </w:r>
            <w:proofErr w:type="spellStart"/>
            <w:r w:rsidRPr="00E521C9">
              <w:rPr>
                <w:rFonts w:ascii="Arial" w:hAnsi="Arial"/>
              </w:rPr>
              <w:t>didaktisierte</w:t>
            </w:r>
            <w:proofErr w:type="spellEnd"/>
            <w:r w:rsidRPr="00E521C9">
              <w:rPr>
                <w:rFonts w:ascii="Arial" w:hAnsi="Arial"/>
              </w:rPr>
              <w:t xml:space="preserve"> Texte satzübergreifend und</w:t>
            </w:r>
            <w:r>
              <w:rPr>
                <w:rFonts w:ascii="Arial" w:hAnsi="Arial"/>
              </w:rPr>
              <w:t xml:space="preserve"> </w:t>
            </w:r>
            <w:r w:rsidRPr="00E521C9">
              <w:rPr>
                <w:rFonts w:ascii="Arial" w:hAnsi="Arial"/>
              </w:rPr>
              <w:t>satzweise</w:t>
            </w:r>
            <w:r w:rsidR="004B749B">
              <w:rPr>
                <w:rFonts w:ascii="Arial" w:hAnsi="Arial"/>
              </w:rPr>
              <w:t>.</w:t>
            </w:r>
            <w:r w:rsidRPr="00E521C9">
              <w:rPr>
                <w:rFonts w:ascii="Arial" w:hAnsi="Arial"/>
              </w:rPr>
              <w:t xml:space="preserve"> </w:t>
            </w:r>
          </w:p>
        </w:tc>
      </w:tr>
      <w:tr w:rsidR="00D9221C" w:rsidTr="00873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35" w:type="dxa"/>
          </w:tcPr>
          <w:p w:rsidR="00D9221C" w:rsidRDefault="00D9221C">
            <w:pPr>
              <w:ind w:left="708" w:hanging="708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Kulturkompetenz</w:t>
            </w:r>
          </w:p>
        </w:tc>
        <w:tc>
          <w:tcPr>
            <w:tcW w:w="8488" w:type="dxa"/>
          </w:tcPr>
          <w:p w:rsidR="006803D4" w:rsidRPr="006803D4" w:rsidRDefault="006803D4" w:rsidP="00655FE7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A102C8">
              <w:rPr>
                <w:rFonts w:ascii="Arial" w:hAnsi="Arial"/>
              </w:rPr>
              <w:t xml:space="preserve">Leben in: </w:t>
            </w:r>
            <w:proofErr w:type="spellStart"/>
            <w:r w:rsidRPr="00A102C8">
              <w:rPr>
                <w:rFonts w:ascii="Arial" w:hAnsi="Arial"/>
              </w:rPr>
              <w:t>Peristylhaus</w:t>
            </w:r>
            <w:proofErr w:type="spellEnd"/>
            <w:r w:rsidRPr="00A102C8">
              <w:rPr>
                <w:rFonts w:ascii="Arial" w:hAnsi="Arial"/>
              </w:rPr>
              <w:t xml:space="preserve">, </w:t>
            </w:r>
            <w:proofErr w:type="spellStart"/>
            <w:r w:rsidRPr="002E5149">
              <w:rPr>
                <w:rFonts w:ascii="Cambria" w:hAnsi="Cambria"/>
              </w:rPr>
              <w:t>insula</w:t>
            </w:r>
            <w:proofErr w:type="spellEnd"/>
            <w:r w:rsidRPr="002E5149">
              <w:rPr>
                <w:rFonts w:ascii="Cambria" w:hAnsi="Cambria"/>
              </w:rPr>
              <w:t xml:space="preserve">, </w:t>
            </w:r>
            <w:proofErr w:type="spellStart"/>
            <w:r w:rsidRPr="002E5149">
              <w:rPr>
                <w:rFonts w:ascii="Cambria" w:hAnsi="Cambria"/>
              </w:rPr>
              <w:t>villa</w:t>
            </w:r>
            <w:proofErr w:type="spellEnd"/>
            <w:r w:rsidRPr="002E5149">
              <w:rPr>
                <w:rFonts w:ascii="Cambria" w:hAnsi="Cambria"/>
              </w:rPr>
              <w:t xml:space="preserve"> </w:t>
            </w:r>
            <w:proofErr w:type="spellStart"/>
            <w:r w:rsidRPr="002E5149">
              <w:rPr>
                <w:rFonts w:ascii="Cambria" w:hAnsi="Cambria"/>
              </w:rPr>
              <w:t>rustica</w:t>
            </w:r>
            <w:proofErr w:type="spellEnd"/>
            <w:r w:rsidRPr="002E5149">
              <w:rPr>
                <w:rFonts w:ascii="Cambria" w:hAnsi="Cambria"/>
              </w:rPr>
              <w:t xml:space="preserve">, </w:t>
            </w:r>
            <w:proofErr w:type="spellStart"/>
            <w:r w:rsidRPr="002E5149">
              <w:rPr>
                <w:rFonts w:ascii="Cambria" w:hAnsi="Cambria"/>
              </w:rPr>
              <w:t>familia</w:t>
            </w:r>
            <w:proofErr w:type="spellEnd"/>
            <w:r w:rsidRPr="00E10263">
              <w:rPr>
                <w:rFonts w:ascii="Arial" w:hAnsi="Arial"/>
              </w:rPr>
              <w:t xml:space="preserve"> </w:t>
            </w:r>
            <w:r w:rsidRPr="00A102C8">
              <w:rPr>
                <w:rFonts w:ascii="Arial" w:hAnsi="Arial"/>
              </w:rPr>
              <w:t>und Namensgebung; Tagesa</w:t>
            </w:r>
            <w:r w:rsidRPr="00A102C8">
              <w:rPr>
                <w:rFonts w:ascii="Arial" w:hAnsi="Arial"/>
              </w:rPr>
              <w:t>b</w:t>
            </w:r>
            <w:r w:rsidRPr="00A102C8">
              <w:rPr>
                <w:rFonts w:ascii="Arial" w:hAnsi="Arial"/>
              </w:rPr>
              <w:t>lauf.</w:t>
            </w:r>
          </w:p>
          <w:p w:rsidR="00D9221C" w:rsidRPr="00655FE7" w:rsidRDefault="00636A54" w:rsidP="00655FE7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655FE7">
              <w:rPr>
                <w:rFonts w:ascii="Arial" w:hAnsi="Arial"/>
                <w:b/>
                <w:color w:val="0000FF"/>
              </w:rPr>
              <w:t>47</w:t>
            </w:r>
            <w:r w:rsidR="00950252" w:rsidRPr="00D144D7">
              <w:rPr>
                <w:rFonts w:ascii="Arial" w:hAnsi="Arial"/>
                <w:b/>
                <w:color w:val="0000FF"/>
              </w:rPr>
              <w:t>)</w:t>
            </w:r>
            <w:r w:rsidR="00950252" w:rsidRPr="00D144D7">
              <w:rPr>
                <w:rFonts w:ascii="Arial" w:hAnsi="Arial"/>
              </w:rPr>
              <w:t xml:space="preserve"> </w:t>
            </w:r>
            <w:r w:rsidR="00655FE7" w:rsidRPr="00655FE7">
              <w:rPr>
                <w:rFonts w:ascii="Arial" w:hAnsi="Arial"/>
              </w:rPr>
              <w:t>besitzen Grundkenntnisse auf kulturellen und</w:t>
            </w:r>
            <w:r w:rsidR="00655FE7">
              <w:rPr>
                <w:rFonts w:ascii="Arial" w:hAnsi="Arial"/>
              </w:rPr>
              <w:t xml:space="preserve"> </w:t>
            </w:r>
            <w:r w:rsidR="00655FE7" w:rsidRPr="00655FE7">
              <w:rPr>
                <w:rFonts w:ascii="Arial" w:hAnsi="Arial"/>
              </w:rPr>
              <w:t xml:space="preserve">historischen Gebieten der griechisch-römischen Antike und sind in der </w:t>
            </w:r>
            <w:r w:rsidR="00655FE7">
              <w:rPr>
                <w:rFonts w:ascii="Arial" w:hAnsi="Arial"/>
              </w:rPr>
              <w:t>Lage</w:t>
            </w:r>
            <w:r w:rsidR="00655FE7" w:rsidRPr="00655FE7">
              <w:rPr>
                <w:rFonts w:ascii="Arial" w:hAnsi="Arial"/>
              </w:rPr>
              <w:t>,</w:t>
            </w:r>
            <w:r w:rsidR="00655FE7">
              <w:rPr>
                <w:rFonts w:ascii="Arial" w:hAnsi="Arial"/>
              </w:rPr>
              <w:t xml:space="preserve"> </w:t>
            </w:r>
            <w:r w:rsidR="00655FE7" w:rsidRPr="00655FE7">
              <w:rPr>
                <w:rFonts w:ascii="Arial" w:hAnsi="Arial"/>
              </w:rPr>
              <w:t>zu den angesprochenen Th</w:t>
            </w:r>
            <w:r w:rsidR="00655FE7" w:rsidRPr="00655FE7">
              <w:rPr>
                <w:rFonts w:ascii="Arial" w:hAnsi="Arial"/>
              </w:rPr>
              <w:t>e</w:t>
            </w:r>
            <w:r w:rsidR="00655FE7" w:rsidRPr="00655FE7">
              <w:rPr>
                <w:rFonts w:ascii="Arial" w:hAnsi="Arial"/>
              </w:rPr>
              <w:t>men eine eigene begründete Haltung zu formuli</w:t>
            </w:r>
            <w:r w:rsidR="00655FE7" w:rsidRPr="00655FE7">
              <w:rPr>
                <w:rFonts w:ascii="Arial" w:hAnsi="Arial"/>
              </w:rPr>
              <w:t>e</w:t>
            </w:r>
            <w:r w:rsidR="00655FE7" w:rsidRPr="00655FE7">
              <w:rPr>
                <w:rFonts w:ascii="Arial" w:hAnsi="Arial"/>
              </w:rPr>
              <w:t>ren</w:t>
            </w:r>
            <w:r w:rsidR="00655FE7">
              <w:rPr>
                <w:rFonts w:ascii="Arial" w:hAnsi="Arial"/>
              </w:rPr>
              <w:t xml:space="preserve"> (z.B. Stellung der römischen Frau</w:t>
            </w:r>
            <w:r w:rsidR="008D7661">
              <w:rPr>
                <w:rFonts w:ascii="Arial" w:hAnsi="Arial"/>
              </w:rPr>
              <w:t xml:space="preserve">, </w:t>
            </w:r>
            <w:proofErr w:type="spellStart"/>
            <w:r w:rsidR="008D7661">
              <w:rPr>
                <w:rFonts w:ascii="Arial" w:hAnsi="Arial"/>
              </w:rPr>
              <w:t>Aufg</w:t>
            </w:r>
            <w:proofErr w:type="spellEnd"/>
            <w:r w:rsidR="008D7661">
              <w:rPr>
                <w:rFonts w:ascii="Arial" w:hAnsi="Arial"/>
              </w:rPr>
              <w:t>. 2 zu</w:t>
            </w:r>
            <w:r w:rsidR="008D7661" w:rsidRPr="008D7661">
              <w:rPr>
                <w:rFonts w:ascii="Times New Roman" w:hAnsi="Times New Roman"/>
                <w:b/>
                <w:sz w:val="24"/>
              </w:rPr>
              <w:t xml:space="preserve"> T</w:t>
            </w:r>
            <w:r w:rsidR="00655FE7">
              <w:rPr>
                <w:rFonts w:ascii="Arial" w:hAnsi="Arial"/>
              </w:rPr>
              <w:t>)</w:t>
            </w:r>
            <w:r w:rsidR="004B749B">
              <w:rPr>
                <w:rFonts w:ascii="Arial" w:hAnsi="Arial"/>
              </w:rPr>
              <w:t>.</w:t>
            </w:r>
          </w:p>
        </w:tc>
      </w:tr>
      <w:tr w:rsidR="00D9221C" w:rsidTr="00873C29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3085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35" w:type="dxa"/>
          </w:tcPr>
          <w:p w:rsidR="00D9221C" w:rsidRDefault="00D9221C">
            <w:pPr>
              <w:ind w:left="708" w:hanging="708"/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Methodische Kompetenz</w:t>
            </w:r>
          </w:p>
        </w:tc>
        <w:tc>
          <w:tcPr>
            <w:tcW w:w="8488" w:type="dxa"/>
          </w:tcPr>
          <w:p w:rsidR="00D9221C" w:rsidRPr="00D144D7" w:rsidRDefault="00D9221C" w:rsidP="00881FAD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proofErr w:type="gramStart"/>
            <w:r w:rsidRPr="00D144D7">
              <w:rPr>
                <w:rFonts w:ascii="Arial" w:hAnsi="Arial"/>
              </w:rPr>
              <w:t>beherrschen</w:t>
            </w:r>
            <w:proofErr w:type="gramEnd"/>
            <w:r w:rsidRPr="00D144D7">
              <w:rPr>
                <w:rFonts w:ascii="Arial" w:hAnsi="Arial"/>
              </w:rPr>
              <w:t xml:space="preserve"> zunehmend einfache Analys</w:t>
            </w:r>
            <w:r w:rsidRPr="00D144D7">
              <w:rPr>
                <w:rFonts w:ascii="Arial" w:hAnsi="Arial"/>
              </w:rPr>
              <w:t>e</w:t>
            </w:r>
            <w:r w:rsidRPr="00D144D7">
              <w:rPr>
                <w:rFonts w:ascii="Arial" w:hAnsi="Arial"/>
              </w:rPr>
              <w:t>techniken.</w:t>
            </w:r>
          </w:p>
          <w:p w:rsidR="00981912" w:rsidRDefault="0031666A" w:rsidP="00D44A30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(48</w:t>
            </w:r>
            <w:r w:rsidR="00206523" w:rsidRPr="00206523">
              <w:rPr>
                <w:rFonts w:ascii="Arial" w:hAnsi="Arial"/>
                <w:b/>
                <w:color w:val="0000FF"/>
              </w:rPr>
              <w:t>)</w:t>
            </w:r>
            <w:r w:rsidR="00206523">
              <w:rPr>
                <w:rFonts w:ascii="Arial" w:hAnsi="Arial"/>
              </w:rPr>
              <w:t xml:space="preserve"> </w:t>
            </w:r>
            <w:r w:rsidR="009A61B7">
              <w:rPr>
                <w:rFonts w:ascii="Arial" w:hAnsi="Arial"/>
              </w:rPr>
              <w:t xml:space="preserve">setzen zentrale </w:t>
            </w:r>
            <w:r w:rsidR="00206523">
              <w:rPr>
                <w:rFonts w:ascii="Arial" w:hAnsi="Arial"/>
              </w:rPr>
              <w:t xml:space="preserve">Wort- und Sachfelder </w:t>
            </w:r>
            <w:r w:rsidR="009A61B7">
              <w:rPr>
                <w:rFonts w:ascii="Arial" w:hAnsi="Arial"/>
              </w:rPr>
              <w:t xml:space="preserve">zur Festigung </w:t>
            </w:r>
            <w:r w:rsidR="00981912">
              <w:rPr>
                <w:rFonts w:ascii="Arial" w:hAnsi="Arial"/>
              </w:rPr>
              <w:t>des Wortschatz</w:t>
            </w:r>
            <w:r w:rsidR="009A61B7">
              <w:rPr>
                <w:rFonts w:ascii="Arial" w:hAnsi="Arial"/>
              </w:rPr>
              <w:t>es ein</w:t>
            </w:r>
            <w:r w:rsidR="004B749B">
              <w:rPr>
                <w:rFonts w:ascii="Arial" w:hAnsi="Arial"/>
              </w:rPr>
              <w:t>.</w:t>
            </w:r>
          </w:p>
          <w:p w:rsidR="00206523" w:rsidRDefault="00981912" w:rsidP="00D44A30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(49) </w:t>
            </w:r>
            <w:r w:rsidRPr="00981912">
              <w:rPr>
                <w:rFonts w:ascii="Arial" w:hAnsi="Arial"/>
              </w:rPr>
              <w:t>suchen Konnektoren heraus und leiten darau</w:t>
            </w:r>
            <w:r w:rsidR="00623145">
              <w:rPr>
                <w:rFonts w:ascii="Arial" w:hAnsi="Arial"/>
              </w:rPr>
              <w:t>s</w:t>
            </w:r>
            <w:r w:rsidRPr="00981912">
              <w:rPr>
                <w:rFonts w:ascii="Arial" w:hAnsi="Arial"/>
              </w:rPr>
              <w:t xml:space="preserve"> zeitliche und logische Z</w:t>
            </w:r>
            <w:r w:rsidRPr="00981912">
              <w:rPr>
                <w:rFonts w:ascii="Arial" w:hAnsi="Arial"/>
              </w:rPr>
              <w:t>u</w:t>
            </w:r>
            <w:r w:rsidRPr="00981912">
              <w:rPr>
                <w:rFonts w:ascii="Arial" w:hAnsi="Arial"/>
              </w:rPr>
              <w:t>sammenhänge ab</w:t>
            </w:r>
            <w:r w:rsidR="004B749B">
              <w:rPr>
                <w:rFonts w:ascii="Arial" w:hAnsi="Arial"/>
              </w:rPr>
              <w:t>.</w:t>
            </w:r>
            <w:r w:rsidR="00206523">
              <w:rPr>
                <w:rFonts w:ascii="Arial" w:hAnsi="Arial"/>
              </w:rPr>
              <w:t xml:space="preserve"> </w:t>
            </w:r>
          </w:p>
          <w:p w:rsidR="002D0BED" w:rsidRDefault="002D0BED" w:rsidP="00D44A30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(49) </w:t>
            </w:r>
            <w:r w:rsidRPr="002D0BED">
              <w:rPr>
                <w:rFonts w:ascii="Arial" w:hAnsi="Arial"/>
              </w:rPr>
              <w:t>paraphrasieren Texte</w:t>
            </w:r>
            <w:r w:rsidR="00D77C44">
              <w:rPr>
                <w:rFonts w:ascii="Arial" w:hAnsi="Arial"/>
              </w:rPr>
              <w:t xml:space="preserve"> (</w:t>
            </w:r>
            <w:proofErr w:type="spellStart"/>
            <w:r w:rsidR="00D77C44">
              <w:rPr>
                <w:rFonts w:ascii="Arial" w:hAnsi="Arial"/>
              </w:rPr>
              <w:t>Aufg</w:t>
            </w:r>
            <w:proofErr w:type="spellEnd"/>
            <w:r w:rsidR="00D77C44">
              <w:rPr>
                <w:rFonts w:ascii="Arial" w:hAnsi="Arial"/>
              </w:rPr>
              <w:t xml:space="preserve">. 2 zu </w:t>
            </w:r>
            <w:r w:rsidR="00D77C44" w:rsidRPr="00D77C44">
              <w:rPr>
                <w:rFonts w:ascii="Times New Roman" w:hAnsi="Times New Roman"/>
                <w:b/>
                <w:sz w:val="24"/>
              </w:rPr>
              <w:t>Z</w:t>
            </w:r>
            <w:r w:rsidR="00D77C44">
              <w:rPr>
                <w:rFonts w:ascii="Arial" w:hAnsi="Arial"/>
              </w:rPr>
              <w:t>)</w:t>
            </w:r>
            <w:r w:rsidR="004B749B">
              <w:rPr>
                <w:rFonts w:ascii="Arial" w:hAnsi="Arial"/>
              </w:rPr>
              <w:t>.</w:t>
            </w:r>
          </w:p>
          <w:p w:rsidR="0091735C" w:rsidRDefault="00E83704" w:rsidP="0091735C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(49) </w:t>
            </w:r>
            <w:r w:rsidRPr="00E83704">
              <w:rPr>
                <w:rFonts w:ascii="Arial" w:hAnsi="Arial"/>
              </w:rPr>
              <w:t>gestalten Texte szenisch und spielen sie</w:t>
            </w:r>
            <w:r w:rsidR="00DC6471">
              <w:rPr>
                <w:rFonts w:ascii="Arial" w:hAnsi="Arial"/>
              </w:rPr>
              <w:t xml:space="preserve"> (</w:t>
            </w:r>
            <w:proofErr w:type="spellStart"/>
            <w:r w:rsidR="00DC6471">
              <w:rPr>
                <w:rFonts w:ascii="Arial" w:hAnsi="Arial"/>
              </w:rPr>
              <w:t>Aufg</w:t>
            </w:r>
            <w:proofErr w:type="spellEnd"/>
            <w:r w:rsidR="00DC6471">
              <w:rPr>
                <w:rFonts w:ascii="Arial" w:hAnsi="Arial"/>
              </w:rPr>
              <w:t xml:space="preserve">. 3 zu </w:t>
            </w:r>
            <w:r w:rsidR="00DC6471" w:rsidRPr="00DC6471">
              <w:rPr>
                <w:rFonts w:ascii="Times New Roman" w:hAnsi="Times New Roman"/>
                <w:b/>
                <w:sz w:val="24"/>
              </w:rPr>
              <w:t>T</w:t>
            </w:r>
            <w:r w:rsidR="00DC6471">
              <w:rPr>
                <w:rFonts w:ascii="Arial" w:hAnsi="Arial"/>
              </w:rPr>
              <w:t>)</w:t>
            </w:r>
            <w:r w:rsidR="004B749B">
              <w:rPr>
                <w:rFonts w:ascii="Arial" w:hAnsi="Arial"/>
              </w:rPr>
              <w:t>.</w:t>
            </w:r>
            <w:r w:rsidR="0091735C" w:rsidRPr="00D144D7">
              <w:rPr>
                <w:rFonts w:ascii="Arial" w:hAnsi="Arial"/>
              </w:rPr>
              <w:t xml:space="preserve"> </w:t>
            </w:r>
          </w:p>
          <w:p w:rsidR="005875D7" w:rsidRPr="0091735C" w:rsidRDefault="0091735C" w:rsidP="0091735C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D144D7">
              <w:rPr>
                <w:rFonts w:ascii="Arial" w:hAnsi="Arial"/>
              </w:rPr>
              <w:t>Begleitband (S. 2</w:t>
            </w:r>
            <w:r>
              <w:rPr>
                <w:rFonts w:ascii="Arial" w:hAnsi="Arial"/>
              </w:rPr>
              <w:t>3): Texte erschließen: Wort- und Sachfelder beachten</w:t>
            </w:r>
          </w:p>
        </w:tc>
      </w:tr>
    </w:tbl>
    <w:p w:rsidR="00D9221C" w:rsidRDefault="00D9221C"/>
    <w:p w:rsidR="001C3C8B" w:rsidRDefault="001C3C8B"/>
    <w:p w:rsidR="001C3C8B" w:rsidRDefault="001C3C8B"/>
    <w:p w:rsidR="00D9221C" w:rsidRDefault="00D9221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8488"/>
      </w:tblGrid>
      <w:tr w:rsidR="00D9221C" w:rsidTr="00873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 w:val="restart"/>
          </w:tcPr>
          <w:p w:rsidR="00D9221C" w:rsidRPr="00E107B2" w:rsidRDefault="00D9221C">
            <w:pPr>
              <w:pStyle w:val="berschrift3"/>
              <w:rPr>
                <w:color w:val="C00000"/>
                <w:sz w:val="32"/>
              </w:rPr>
            </w:pPr>
            <w:r w:rsidRPr="00E107B2">
              <w:rPr>
                <w:color w:val="C00000"/>
                <w:sz w:val="32"/>
              </w:rPr>
              <w:lastRenderedPageBreak/>
              <w:t>Lektion 6</w:t>
            </w:r>
          </w:p>
          <w:p w:rsidR="00D9221C" w:rsidRPr="00E107B2" w:rsidRDefault="00492557">
            <w:pPr>
              <w:pStyle w:val="Textkrper2"/>
              <w:rPr>
                <w:color w:val="C00000"/>
              </w:rPr>
            </w:pPr>
            <w:r w:rsidRPr="00E107B2">
              <w:rPr>
                <w:color w:val="C00000"/>
              </w:rPr>
              <w:t>Modenschau</w:t>
            </w:r>
          </w:p>
          <w:p w:rsidR="00D9221C" w:rsidRDefault="00D9221C">
            <w:pPr>
              <w:rPr>
                <w:rFonts w:ascii="Arial" w:hAnsi="Arial"/>
              </w:rPr>
            </w:pPr>
          </w:p>
          <w:p w:rsidR="00D9221C" w:rsidRDefault="00D9221C">
            <w:pPr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Formen</w:t>
            </w:r>
          </w:p>
          <w:p w:rsidR="00D9221C" w:rsidRDefault="00873C29" w:rsidP="00873C29">
            <w:pPr>
              <w:pStyle w:val="Listenabsatz"/>
              <w:numPr>
                <w:ilvl w:val="0"/>
                <w:numId w:val="3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Substantive</w:t>
            </w:r>
            <w:r w:rsidR="00D9221C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>Genitiv</w:t>
            </w:r>
          </w:p>
          <w:p w:rsidR="00873C29" w:rsidRDefault="00873C29" w:rsidP="00873C29">
            <w:pPr>
              <w:pStyle w:val="Listenabsatz"/>
              <w:numPr>
                <w:ilvl w:val="0"/>
                <w:numId w:val="3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Verben: </w:t>
            </w:r>
            <w:proofErr w:type="spellStart"/>
            <w:r w:rsidRPr="002E5149">
              <w:rPr>
                <w:rFonts w:ascii="Cambria" w:hAnsi="Cambria"/>
              </w:rPr>
              <w:t>velle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 w:rsidRPr="002E5149">
              <w:rPr>
                <w:rFonts w:ascii="Cambria" w:hAnsi="Cambria"/>
              </w:rPr>
              <w:t>nolle</w:t>
            </w:r>
            <w:proofErr w:type="spellEnd"/>
          </w:p>
          <w:p w:rsidR="00873C29" w:rsidRDefault="00873C29" w:rsidP="00873C29">
            <w:pPr>
              <w:rPr>
                <w:rFonts w:ascii="Arial" w:hAnsi="Arial"/>
              </w:rPr>
            </w:pPr>
          </w:p>
          <w:p w:rsidR="00873C29" w:rsidRDefault="00873C29" w:rsidP="00873C29">
            <w:pPr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Syntax</w:t>
            </w:r>
          </w:p>
          <w:p w:rsidR="00873C29" w:rsidRPr="00D102ED" w:rsidRDefault="00873C29" w:rsidP="00873C29">
            <w:pPr>
              <w:pStyle w:val="Listenabsatz"/>
              <w:numPr>
                <w:ilvl w:val="0"/>
                <w:numId w:val="31"/>
              </w:numPr>
              <w:rPr>
                <w:rFonts w:ascii="Arial" w:hAnsi="Arial"/>
                <w:color w:val="808080"/>
              </w:rPr>
            </w:pPr>
            <w:r w:rsidRPr="00D102ED">
              <w:rPr>
                <w:rFonts w:ascii="Arial" w:hAnsi="Arial"/>
                <w:color w:val="808080"/>
              </w:rPr>
              <w:t>Genitiv als Attribut: Gen</w:t>
            </w:r>
            <w:r w:rsidRPr="00D102ED">
              <w:rPr>
                <w:rFonts w:ascii="Arial" w:hAnsi="Arial"/>
                <w:color w:val="808080"/>
              </w:rPr>
              <w:t>i</w:t>
            </w:r>
            <w:r w:rsidRPr="00D102ED">
              <w:rPr>
                <w:rFonts w:ascii="Arial" w:hAnsi="Arial"/>
                <w:color w:val="808080"/>
              </w:rPr>
              <w:t>tiv der Zugehörigkeit</w:t>
            </w:r>
          </w:p>
          <w:p w:rsidR="00873C29" w:rsidRPr="00D102ED" w:rsidRDefault="00873C29" w:rsidP="00873C29">
            <w:pPr>
              <w:pStyle w:val="Listenabsatz"/>
              <w:numPr>
                <w:ilvl w:val="0"/>
                <w:numId w:val="31"/>
              </w:numPr>
              <w:rPr>
                <w:rFonts w:ascii="Arial" w:hAnsi="Arial"/>
                <w:color w:val="808080"/>
              </w:rPr>
            </w:pPr>
            <w:r w:rsidRPr="00D102ED">
              <w:rPr>
                <w:rFonts w:ascii="Arial" w:hAnsi="Arial"/>
                <w:color w:val="808080"/>
              </w:rPr>
              <w:t>Genitiv als Attribut: Gen</w:t>
            </w:r>
            <w:r w:rsidRPr="00D102ED">
              <w:rPr>
                <w:rFonts w:ascii="Arial" w:hAnsi="Arial"/>
                <w:color w:val="808080"/>
              </w:rPr>
              <w:t>i</w:t>
            </w:r>
            <w:r w:rsidRPr="00D102ED">
              <w:rPr>
                <w:rFonts w:ascii="Arial" w:hAnsi="Arial"/>
                <w:color w:val="808080"/>
              </w:rPr>
              <w:t xml:space="preserve">tivus </w:t>
            </w:r>
            <w:proofErr w:type="spellStart"/>
            <w:r w:rsidRPr="00D102ED">
              <w:rPr>
                <w:rFonts w:ascii="Arial" w:hAnsi="Arial"/>
                <w:color w:val="808080"/>
              </w:rPr>
              <w:t>partitivus</w:t>
            </w:r>
            <w:proofErr w:type="spellEnd"/>
          </w:p>
          <w:p w:rsidR="00873C29" w:rsidRPr="001F2B26" w:rsidRDefault="00873C29" w:rsidP="00873C29">
            <w:pPr>
              <w:pStyle w:val="Listenabsatz"/>
              <w:numPr>
                <w:ilvl w:val="0"/>
                <w:numId w:val="31"/>
              </w:numPr>
              <w:rPr>
                <w:rFonts w:ascii="Arial" w:hAnsi="Arial"/>
              </w:rPr>
            </w:pPr>
            <w:r w:rsidRPr="00D102ED">
              <w:rPr>
                <w:rFonts w:ascii="Arial" w:hAnsi="Arial"/>
                <w:color w:val="808080"/>
              </w:rPr>
              <w:t>Genitiv als Attribut: Gen</w:t>
            </w:r>
            <w:r w:rsidRPr="00D102ED">
              <w:rPr>
                <w:rFonts w:ascii="Arial" w:hAnsi="Arial"/>
                <w:color w:val="808080"/>
              </w:rPr>
              <w:t>i</w:t>
            </w:r>
            <w:r w:rsidRPr="00D102ED">
              <w:rPr>
                <w:rFonts w:ascii="Arial" w:hAnsi="Arial"/>
                <w:color w:val="808080"/>
              </w:rPr>
              <w:t xml:space="preserve">tivus </w:t>
            </w:r>
            <w:proofErr w:type="spellStart"/>
            <w:r w:rsidRPr="00D102ED">
              <w:rPr>
                <w:rFonts w:ascii="Arial" w:hAnsi="Arial"/>
                <w:color w:val="808080"/>
              </w:rPr>
              <w:t>obiectivus</w:t>
            </w:r>
            <w:proofErr w:type="spellEnd"/>
          </w:p>
          <w:p w:rsidR="001F2B26" w:rsidRPr="00873C29" w:rsidRDefault="001F2B26" w:rsidP="001F2B26">
            <w:pPr>
              <w:pStyle w:val="Listenabsatz"/>
              <w:ind w:left="0"/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Sprachkompetenz</w:t>
            </w:r>
          </w:p>
        </w:tc>
        <w:tc>
          <w:tcPr>
            <w:tcW w:w="8488" w:type="dxa"/>
          </w:tcPr>
          <w:p w:rsidR="00276081" w:rsidRDefault="00276081" w:rsidP="006803D4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geben</w:t>
            </w:r>
            <w:proofErr w:type="gramEnd"/>
            <w:r>
              <w:rPr>
                <w:rFonts w:ascii="Arial" w:hAnsi="Arial"/>
              </w:rPr>
              <w:t xml:space="preserve"> die Paradigmen wieder: </w:t>
            </w:r>
            <w:proofErr w:type="spellStart"/>
            <w:r w:rsidRPr="002E5149">
              <w:rPr>
                <w:rFonts w:ascii="Cambria" w:hAnsi="Cambria"/>
              </w:rPr>
              <w:t>velle</w:t>
            </w:r>
            <w:proofErr w:type="spellEnd"/>
            <w:r w:rsidR="001A2242" w:rsidRPr="001A2242">
              <w:rPr>
                <w:rFonts w:ascii="Arial" w:hAnsi="Arial" w:cs="Arial"/>
              </w:rPr>
              <w:t>,</w:t>
            </w:r>
            <w:r w:rsidR="001A2242">
              <w:rPr>
                <w:rFonts w:ascii="Times New Roman" w:hAnsi="Times New Roman"/>
              </w:rPr>
              <w:t xml:space="preserve"> </w:t>
            </w:r>
            <w:proofErr w:type="spellStart"/>
            <w:r w:rsidR="001A2242" w:rsidRPr="002E5149">
              <w:rPr>
                <w:rFonts w:ascii="Cambria" w:hAnsi="Cambria"/>
              </w:rPr>
              <w:t>nolle</w:t>
            </w:r>
            <w:proofErr w:type="spellEnd"/>
            <w:r w:rsidR="001A2242">
              <w:rPr>
                <w:rFonts w:ascii="Times New Roman" w:hAnsi="Times New Roman"/>
              </w:rPr>
              <w:t>.</w:t>
            </w:r>
          </w:p>
          <w:p w:rsidR="00276081" w:rsidRDefault="00276081" w:rsidP="006803D4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83118A">
              <w:rPr>
                <w:rFonts w:ascii="Arial" w:hAnsi="Arial"/>
                <w:b/>
                <w:color w:val="0000FF"/>
              </w:rPr>
              <w:t>(44)</w:t>
            </w:r>
            <w:r>
              <w:rPr>
                <w:rFonts w:ascii="Arial" w:hAnsi="Arial"/>
              </w:rPr>
              <w:t xml:space="preserve"> nennen einige typische semantisch-syntaktische Umfelder von Wörtern </w:t>
            </w:r>
            <w:r w:rsidR="0083118A">
              <w:rPr>
                <w:rFonts w:ascii="Arial" w:hAnsi="Arial"/>
              </w:rPr>
              <w:t>(</w:t>
            </w:r>
            <w:r w:rsidR="004D7361">
              <w:rPr>
                <w:rFonts w:ascii="Arial" w:hAnsi="Arial"/>
              </w:rPr>
              <w:t xml:space="preserve">hier: </w:t>
            </w:r>
            <w:proofErr w:type="spellStart"/>
            <w:r w:rsidR="0083118A" w:rsidRPr="00BA4A14">
              <w:rPr>
                <w:rFonts w:ascii="Times New Roman" w:hAnsi="Times New Roman"/>
                <w:sz w:val="24"/>
              </w:rPr>
              <w:t>contendere</w:t>
            </w:r>
            <w:proofErr w:type="spellEnd"/>
            <w:r w:rsidR="0083118A" w:rsidRPr="00BA4A14">
              <w:rPr>
                <w:rFonts w:ascii="Arial" w:hAnsi="Arial"/>
                <w:sz w:val="24"/>
              </w:rPr>
              <w:t xml:space="preserve"> </w:t>
            </w:r>
            <w:r w:rsidR="0083118A">
              <w:rPr>
                <w:rFonts w:ascii="Arial" w:hAnsi="Arial"/>
              </w:rPr>
              <w:t xml:space="preserve">und </w:t>
            </w:r>
            <w:proofErr w:type="spellStart"/>
            <w:r w:rsidR="0083118A" w:rsidRPr="00BA4A14">
              <w:rPr>
                <w:rFonts w:ascii="Times New Roman" w:hAnsi="Times New Roman"/>
                <w:sz w:val="24"/>
              </w:rPr>
              <w:t>parare</w:t>
            </w:r>
            <w:proofErr w:type="spellEnd"/>
            <w:r w:rsidR="0083118A">
              <w:rPr>
                <w:rFonts w:ascii="Arial" w:hAnsi="Arial"/>
              </w:rPr>
              <w:t>, Übung F)</w:t>
            </w:r>
            <w:r w:rsidR="004B749B">
              <w:rPr>
                <w:rFonts w:ascii="Arial" w:hAnsi="Arial"/>
              </w:rPr>
              <w:t>.</w:t>
            </w:r>
          </w:p>
          <w:p w:rsidR="00796EAD" w:rsidRPr="00276081" w:rsidRDefault="00796EAD" w:rsidP="006803D4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(44) </w:t>
            </w:r>
            <w:r w:rsidRPr="00796EAD">
              <w:rPr>
                <w:rFonts w:ascii="Arial" w:hAnsi="Arial"/>
              </w:rPr>
              <w:t>wählen für lateinische Wörter die jeweils sinngerechte Entsprechung im Deutschen</w:t>
            </w:r>
            <w:r w:rsidR="004B749B">
              <w:rPr>
                <w:rFonts w:ascii="Arial" w:hAnsi="Arial"/>
              </w:rPr>
              <w:t>.</w:t>
            </w:r>
          </w:p>
          <w:p w:rsidR="006803D4" w:rsidRPr="00DB03EA" w:rsidRDefault="00FC4FB4" w:rsidP="006803D4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DB03EA">
              <w:rPr>
                <w:rFonts w:ascii="Arial" w:hAnsi="Arial"/>
                <w:b/>
                <w:color w:val="0000FF"/>
              </w:rPr>
              <w:t>45</w:t>
            </w:r>
            <w:r w:rsidR="00D9221C" w:rsidRPr="00D144D7">
              <w:rPr>
                <w:rFonts w:ascii="Arial" w:hAnsi="Arial"/>
                <w:b/>
                <w:color w:val="0000FF"/>
              </w:rPr>
              <w:t>)</w:t>
            </w:r>
            <w:r w:rsidR="00DB03EA">
              <w:rPr>
                <w:rFonts w:ascii="Arial" w:hAnsi="Arial"/>
                <w:b/>
                <w:color w:val="0000FF"/>
              </w:rPr>
              <w:t xml:space="preserve"> </w:t>
            </w:r>
            <w:r w:rsidR="00DB03EA" w:rsidRPr="00DB03EA">
              <w:rPr>
                <w:rFonts w:ascii="Arial" w:hAnsi="Arial"/>
              </w:rPr>
              <w:t>unterscheiden Aussagen, Fragen und Aufforderungen</w:t>
            </w:r>
            <w:r w:rsidR="00F0506D">
              <w:rPr>
                <w:rFonts w:ascii="Arial" w:hAnsi="Arial"/>
              </w:rPr>
              <w:t xml:space="preserve"> (</w:t>
            </w:r>
            <w:proofErr w:type="spellStart"/>
            <w:r w:rsidR="00F0506D">
              <w:rPr>
                <w:rFonts w:ascii="Arial" w:hAnsi="Arial"/>
              </w:rPr>
              <w:t>Aufg</w:t>
            </w:r>
            <w:proofErr w:type="spellEnd"/>
            <w:r w:rsidR="00F0506D">
              <w:rPr>
                <w:rFonts w:ascii="Arial" w:hAnsi="Arial"/>
              </w:rPr>
              <w:t xml:space="preserve">. 2 zu </w:t>
            </w:r>
            <w:r w:rsidR="00F0506D" w:rsidRPr="00F0506D">
              <w:rPr>
                <w:rFonts w:ascii="Times New Roman" w:hAnsi="Times New Roman"/>
                <w:b/>
                <w:sz w:val="24"/>
              </w:rPr>
              <w:t>T</w:t>
            </w:r>
            <w:r w:rsidR="00F0506D">
              <w:rPr>
                <w:rFonts w:ascii="Arial" w:hAnsi="Arial"/>
              </w:rPr>
              <w:t>)</w:t>
            </w:r>
            <w:r w:rsidR="004B749B">
              <w:rPr>
                <w:rFonts w:ascii="Arial" w:hAnsi="Arial"/>
              </w:rPr>
              <w:t>.</w:t>
            </w:r>
            <w:r w:rsidR="00D9221C" w:rsidRPr="00DB03EA">
              <w:rPr>
                <w:rFonts w:ascii="Arial" w:hAnsi="Arial"/>
              </w:rPr>
              <w:t xml:space="preserve"> </w:t>
            </w:r>
          </w:p>
          <w:p w:rsidR="006B36F3" w:rsidRPr="006B36F3" w:rsidRDefault="00060E13" w:rsidP="00241592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060E13">
              <w:rPr>
                <w:rFonts w:ascii="Arial" w:hAnsi="Arial"/>
                <w:b/>
                <w:color w:val="0000FF"/>
              </w:rPr>
              <w:t>(45)</w:t>
            </w:r>
            <w:r w:rsidRPr="00060E13"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benennen</w:t>
            </w:r>
            <w:proofErr w:type="gramEnd"/>
            <w:r>
              <w:rPr>
                <w:rFonts w:ascii="Arial" w:hAnsi="Arial"/>
              </w:rPr>
              <w:t xml:space="preserve"> </w:t>
            </w:r>
            <w:r w:rsidRPr="00060E13">
              <w:rPr>
                <w:rFonts w:ascii="Arial" w:hAnsi="Arial"/>
              </w:rPr>
              <w:t xml:space="preserve">Prädikat, Subjekt, </w:t>
            </w:r>
            <w:r w:rsidR="00241592">
              <w:rPr>
                <w:rFonts w:ascii="Arial" w:hAnsi="Arial"/>
              </w:rPr>
              <w:t xml:space="preserve">Objekt, Adverbiale und Attribut, </w:t>
            </w:r>
            <w:r>
              <w:rPr>
                <w:rFonts w:ascii="Arial" w:hAnsi="Arial"/>
              </w:rPr>
              <w:t>erläutern</w:t>
            </w:r>
            <w:r w:rsidRPr="00060E13">
              <w:rPr>
                <w:rFonts w:ascii="Arial" w:hAnsi="Arial"/>
              </w:rPr>
              <w:t xml:space="preserve"> die jeweiligen Füllungsarten und </w:t>
            </w:r>
            <w:r w:rsidR="00DE58C8" w:rsidRPr="00060E13">
              <w:rPr>
                <w:rFonts w:ascii="Arial" w:hAnsi="Arial"/>
              </w:rPr>
              <w:t xml:space="preserve">unterscheiden </w:t>
            </w:r>
            <w:r w:rsidRPr="00060E13">
              <w:rPr>
                <w:rFonts w:ascii="Arial" w:hAnsi="Arial"/>
              </w:rPr>
              <w:t>dabei auch einige besondere Fü</w:t>
            </w:r>
            <w:r w:rsidRPr="00060E13">
              <w:rPr>
                <w:rFonts w:ascii="Arial" w:hAnsi="Arial"/>
              </w:rPr>
              <w:t>l</w:t>
            </w:r>
            <w:r w:rsidRPr="00060E13">
              <w:rPr>
                <w:rFonts w:ascii="Arial" w:hAnsi="Arial"/>
              </w:rPr>
              <w:t>lungsarten</w:t>
            </w:r>
            <w:r w:rsidR="006B36F3">
              <w:rPr>
                <w:rFonts w:ascii="Arial" w:hAnsi="Arial"/>
              </w:rPr>
              <w:t>.</w:t>
            </w:r>
          </w:p>
        </w:tc>
      </w:tr>
      <w:tr w:rsidR="00D9221C" w:rsidTr="00873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35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Textkompetenz</w:t>
            </w:r>
          </w:p>
        </w:tc>
        <w:tc>
          <w:tcPr>
            <w:tcW w:w="8488" w:type="dxa"/>
          </w:tcPr>
          <w:p w:rsidR="00023141" w:rsidRDefault="00023141" w:rsidP="00DB03EA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(46) </w:t>
            </w:r>
            <w:r w:rsidR="00260622" w:rsidRPr="00260622">
              <w:rPr>
                <w:rFonts w:ascii="Arial" w:hAnsi="Arial"/>
              </w:rPr>
              <w:t>benennen syntaktische Strukturelemente eines Textes (hier: Satzarten) und formulieren anhand dieser Merkmale begründete Erwartungen an die Thematik und Grobstruktur des Textes</w:t>
            </w:r>
            <w:r w:rsidR="004B749B">
              <w:rPr>
                <w:rFonts w:ascii="Arial" w:hAnsi="Arial"/>
              </w:rPr>
              <w:t>.</w:t>
            </w:r>
          </w:p>
          <w:p w:rsidR="00745EA4" w:rsidRPr="00AA6185" w:rsidRDefault="00745EA4" w:rsidP="00DB03EA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(47) </w:t>
            </w:r>
            <w:r>
              <w:rPr>
                <w:rFonts w:ascii="Arial" w:hAnsi="Arial"/>
              </w:rPr>
              <w:t>reflektieren Textaussagen und vergleichen sie mit heutigen Lebens- und Denkweisen</w:t>
            </w:r>
            <w:r w:rsidR="004B749B">
              <w:rPr>
                <w:rFonts w:ascii="Arial" w:hAnsi="Arial"/>
              </w:rPr>
              <w:t>.</w:t>
            </w:r>
          </w:p>
        </w:tc>
      </w:tr>
      <w:tr w:rsidR="00D9221C" w:rsidTr="00873C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35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Kulturkompetenz</w:t>
            </w:r>
          </w:p>
        </w:tc>
        <w:tc>
          <w:tcPr>
            <w:tcW w:w="8488" w:type="dxa"/>
          </w:tcPr>
          <w:p w:rsidR="00D9221C" w:rsidRDefault="00CA3EC8" w:rsidP="005F4C1E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Themenbereich: </w:t>
            </w:r>
            <w:r w:rsidR="005F4C1E" w:rsidRPr="005F4C1E">
              <w:rPr>
                <w:rFonts w:ascii="Arial" w:hAnsi="Arial"/>
              </w:rPr>
              <w:t>Kleidung</w:t>
            </w:r>
            <w:r w:rsidR="00D9221C" w:rsidRPr="005F4C1E">
              <w:rPr>
                <w:rFonts w:ascii="Arial" w:hAnsi="Arial"/>
              </w:rPr>
              <w:t xml:space="preserve"> </w:t>
            </w:r>
          </w:p>
          <w:p w:rsidR="00370D96" w:rsidRPr="005F4C1E" w:rsidRDefault="00370D96" w:rsidP="00842312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370D96">
              <w:rPr>
                <w:rFonts w:ascii="Arial" w:hAnsi="Arial"/>
                <w:b/>
                <w:color w:val="0000FF"/>
              </w:rPr>
              <w:t>(47)</w:t>
            </w:r>
            <w:r>
              <w:rPr>
                <w:rFonts w:ascii="Arial" w:hAnsi="Arial"/>
              </w:rPr>
              <w:t xml:space="preserve"> </w:t>
            </w:r>
            <w:proofErr w:type="gramStart"/>
            <w:r w:rsidR="00842312">
              <w:rPr>
                <w:rFonts w:ascii="Arial" w:hAnsi="Arial"/>
              </w:rPr>
              <w:t>vergleichen</w:t>
            </w:r>
            <w:proofErr w:type="gramEnd"/>
            <w:r w:rsidR="0084231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Bereiche der griechisch-römischen Welt mit der eigenen L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 xml:space="preserve">benswelt, </w:t>
            </w:r>
            <w:r w:rsidR="00842312">
              <w:rPr>
                <w:rFonts w:ascii="Arial" w:hAnsi="Arial"/>
              </w:rPr>
              <w:t xml:space="preserve">erläutern </w:t>
            </w:r>
            <w:r>
              <w:rPr>
                <w:rFonts w:ascii="Arial" w:hAnsi="Arial"/>
              </w:rPr>
              <w:t xml:space="preserve">die Andersartigkeit wie auch die Nähe </w:t>
            </w:r>
            <w:r w:rsidR="00841404">
              <w:rPr>
                <w:rFonts w:ascii="Arial" w:hAnsi="Arial"/>
              </w:rPr>
              <w:t>(Kleidung, Erziehung)</w:t>
            </w:r>
            <w:r w:rsidR="004B749B">
              <w:rPr>
                <w:rFonts w:ascii="Arial" w:hAnsi="Arial"/>
              </w:rPr>
              <w:t>.</w:t>
            </w:r>
          </w:p>
        </w:tc>
      </w:tr>
      <w:tr w:rsidR="00D9221C" w:rsidTr="00873C29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3085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35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Methodische Komp</w:t>
            </w:r>
            <w:r>
              <w:rPr>
                <w:rFonts w:ascii="Arial" w:hAnsi="Arial"/>
                <w:b/>
                <w:color w:val="0000FF"/>
              </w:rPr>
              <w:t>e</w:t>
            </w:r>
            <w:r>
              <w:rPr>
                <w:rFonts w:ascii="Arial" w:hAnsi="Arial"/>
                <w:b/>
                <w:color w:val="0000FF"/>
              </w:rPr>
              <w:t>tenz</w:t>
            </w:r>
          </w:p>
        </w:tc>
        <w:tc>
          <w:tcPr>
            <w:tcW w:w="8488" w:type="dxa"/>
          </w:tcPr>
          <w:p w:rsidR="00FD47E7" w:rsidRPr="00FD47E7" w:rsidRDefault="00FD47E7" w:rsidP="00FD47E7">
            <w:pPr>
              <w:numPr>
                <w:ilvl w:val="0"/>
                <w:numId w:val="6"/>
              </w:numPr>
              <w:rPr>
                <w:rFonts w:ascii="Arial" w:hAnsi="Arial"/>
                <w:b/>
                <w:color w:val="0000FF"/>
              </w:rPr>
            </w:pPr>
            <w:r w:rsidRPr="001522B3">
              <w:rPr>
                <w:rFonts w:ascii="Arial" w:hAnsi="Arial"/>
                <w:b/>
                <w:color w:val="0000FF"/>
              </w:rPr>
              <w:t xml:space="preserve">(48) </w:t>
            </w:r>
            <w:r w:rsidRPr="001522B3">
              <w:rPr>
                <w:rFonts w:ascii="Arial" w:hAnsi="Arial"/>
              </w:rPr>
              <w:t>ermitteln den Inhalt eines Satzes durch W-Fragen</w:t>
            </w:r>
            <w:r>
              <w:rPr>
                <w:rFonts w:ascii="Arial" w:hAnsi="Arial"/>
              </w:rPr>
              <w:t xml:space="preserve"> (Übung N).</w:t>
            </w:r>
          </w:p>
          <w:p w:rsidR="00D9221C" w:rsidRDefault="00E15F13" w:rsidP="00FD47E7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E15F13">
              <w:rPr>
                <w:rFonts w:ascii="Arial" w:hAnsi="Arial"/>
                <w:b/>
                <w:color w:val="0000FF"/>
              </w:rPr>
              <w:t>(48)</w:t>
            </w:r>
            <w:r>
              <w:rPr>
                <w:rFonts w:ascii="Arial" w:hAnsi="Arial"/>
              </w:rPr>
              <w:t xml:space="preserve"> kennen ausgewählte Methoden des Erlernens und wiederholenden Fest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gens von Vokabeln (hier: durch Skizzen veranschaulichen)</w:t>
            </w:r>
            <w:r w:rsidR="004B749B">
              <w:rPr>
                <w:rFonts w:ascii="Arial" w:hAnsi="Arial"/>
              </w:rPr>
              <w:t>.</w:t>
            </w:r>
          </w:p>
          <w:p w:rsidR="007C3C84" w:rsidRDefault="007C3C84" w:rsidP="00FD47E7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(49) </w:t>
            </w:r>
            <w:r w:rsidRPr="007C3C84">
              <w:rPr>
                <w:rFonts w:ascii="Arial" w:hAnsi="Arial"/>
              </w:rPr>
              <w:t>suchen Konnektoren heraus und leiten daraus zeitliche und logische Z</w:t>
            </w:r>
            <w:r w:rsidRPr="007C3C84">
              <w:rPr>
                <w:rFonts w:ascii="Arial" w:hAnsi="Arial"/>
              </w:rPr>
              <w:t>u</w:t>
            </w:r>
            <w:r w:rsidRPr="007C3C84">
              <w:rPr>
                <w:rFonts w:ascii="Arial" w:hAnsi="Arial"/>
              </w:rPr>
              <w:t>sammenhänge</w:t>
            </w:r>
            <w:r>
              <w:rPr>
                <w:rFonts w:ascii="Arial" w:hAnsi="Arial"/>
              </w:rPr>
              <w:t xml:space="preserve"> ab</w:t>
            </w:r>
            <w:r w:rsidR="00DF6253">
              <w:rPr>
                <w:rFonts w:ascii="Arial" w:hAnsi="Arial"/>
              </w:rPr>
              <w:t xml:space="preserve"> (Aufgabe </w:t>
            </w:r>
            <w:r w:rsidR="008D0C8F">
              <w:rPr>
                <w:rFonts w:ascii="Arial" w:hAnsi="Arial"/>
              </w:rPr>
              <w:t xml:space="preserve">1 </w:t>
            </w:r>
            <w:r w:rsidR="00DF6253">
              <w:rPr>
                <w:rFonts w:ascii="Arial" w:hAnsi="Arial"/>
              </w:rPr>
              <w:t xml:space="preserve">zu </w:t>
            </w:r>
            <w:r w:rsidR="00DF6253" w:rsidRPr="008D0C8F">
              <w:rPr>
                <w:rFonts w:ascii="Times New Roman" w:hAnsi="Times New Roman"/>
                <w:b/>
                <w:sz w:val="24"/>
              </w:rPr>
              <w:t>Z</w:t>
            </w:r>
            <w:r w:rsidR="00DF6253">
              <w:rPr>
                <w:rFonts w:ascii="Arial" w:hAnsi="Arial"/>
              </w:rPr>
              <w:t>)</w:t>
            </w:r>
            <w:r w:rsidR="004B749B">
              <w:rPr>
                <w:rFonts w:ascii="Arial" w:hAnsi="Arial"/>
              </w:rPr>
              <w:t>.</w:t>
            </w:r>
          </w:p>
          <w:p w:rsidR="007C3C84" w:rsidRPr="00046120" w:rsidRDefault="00F57E07" w:rsidP="00FD47E7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A102C8">
              <w:rPr>
                <w:rFonts w:ascii="Arial" w:hAnsi="Arial"/>
              </w:rPr>
              <w:t>Begleitband (S. 2</w:t>
            </w:r>
            <w:r>
              <w:rPr>
                <w:rFonts w:ascii="Arial" w:hAnsi="Arial"/>
              </w:rPr>
              <w:t>8</w:t>
            </w:r>
            <w:r w:rsidRPr="00A102C8">
              <w:rPr>
                <w:rFonts w:ascii="Arial" w:hAnsi="Arial"/>
              </w:rPr>
              <w:t>): Gelerntes behalten; Arbeiten mit der Vokabelkartei</w:t>
            </w:r>
          </w:p>
        </w:tc>
      </w:tr>
    </w:tbl>
    <w:p w:rsidR="00D9221C" w:rsidRDefault="00D9221C"/>
    <w:p w:rsidR="00D9221C" w:rsidRDefault="00D9221C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84"/>
        <w:gridCol w:w="8580"/>
      </w:tblGrid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 w:val="restart"/>
          </w:tcPr>
          <w:p w:rsidR="00D9221C" w:rsidRPr="00E107B2" w:rsidRDefault="00D9221C">
            <w:pPr>
              <w:pStyle w:val="berschrift6"/>
              <w:rPr>
                <w:color w:val="C00000"/>
              </w:rPr>
            </w:pPr>
            <w:r w:rsidRPr="00E107B2">
              <w:rPr>
                <w:color w:val="C00000"/>
              </w:rPr>
              <w:lastRenderedPageBreak/>
              <w:t>Lektion 7</w:t>
            </w:r>
          </w:p>
          <w:p w:rsidR="00D9221C" w:rsidRPr="00E107B2" w:rsidRDefault="00492557">
            <w:pPr>
              <w:rPr>
                <w:rFonts w:ascii="Arial" w:hAnsi="Arial"/>
                <w:color w:val="C00000"/>
              </w:rPr>
            </w:pPr>
            <w:r w:rsidRPr="00E107B2">
              <w:rPr>
                <w:rFonts w:ascii="Arial" w:hAnsi="Arial"/>
                <w:color w:val="C00000"/>
              </w:rPr>
              <w:t>Endlich volljährig!</w:t>
            </w:r>
          </w:p>
          <w:p w:rsidR="00D9221C" w:rsidRDefault="00D9221C">
            <w:pPr>
              <w:rPr>
                <w:rFonts w:ascii="Arial" w:hAnsi="Arial"/>
              </w:rPr>
            </w:pPr>
          </w:p>
          <w:p w:rsidR="00D9221C" w:rsidRDefault="00D9221C">
            <w:pPr>
              <w:pStyle w:val="berschrift1"/>
            </w:pPr>
            <w:r>
              <w:t>Formen</w:t>
            </w:r>
          </w:p>
          <w:p w:rsidR="00D9221C" w:rsidRDefault="00D9221C" w:rsidP="00515A45">
            <w:pPr>
              <w:pStyle w:val="Listenabsatz"/>
              <w:numPr>
                <w:ilvl w:val="0"/>
                <w:numId w:val="3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Substantive: </w:t>
            </w:r>
            <w:r w:rsidR="00515A45">
              <w:rPr>
                <w:rFonts w:ascii="Arial" w:hAnsi="Arial"/>
              </w:rPr>
              <w:t>Dativ</w:t>
            </w:r>
          </w:p>
          <w:p w:rsidR="00D9221C" w:rsidRDefault="00515A45" w:rsidP="00515A45">
            <w:pPr>
              <w:pStyle w:val="Listenabsatz"/>
              <w:numPr>
                <w:ilvl w:val="0"/>
                <w:numId w:val="32"/>
              </w:numPr>
              <w:rPr>
                <w:rFonts w:ascii="Arial" w:hAnsi="Arial"/>
              </w:rPr>
            </w:pPr>
            <w:r w:rsidRPr="00515A45">
              <w:rPr>
                <w:rFonts w:ascii="Arial" w:hAnsi="Arial"/>
              </w:rPr>
              <w:t xml:space="preserve">Substantive der 3. </w:t>
            </w:r>
            <w:proofErr w:type="spellStart"/>
            <w:r w:rsidRPr="00515A45">
              <w:rPr>
                <w:rFonts w:ascii="Arial" w:hAnsi="Arial"/>
              </w:rPr>
              <w:t>Dekl</w:t>
            </w:r>
            <w:proofErr w:type="spellEnd"/>
            <w:r w:rsidRPr="00515A45">
              <w:rPr>
                <w:rFonts w:ascii="Arial" w:hAnsi="Arial"/>
              </w:rPr>
              <w:t>.: Wortstamm</w:t>
            </w:r>
          </w:p>
          <w:p w:rsidR="00515A45" w:rsidRPr="00515A45" w:rsidRDefault="00515A45" w:rsidP="00515A45">
            <w:pPr>
              <w:pStyle w:val="Listenabsatz"/>
              <w:numPr>
                <w:ilvl w:val="0"/>
                <w:numId w:val="3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Verben: </w:t>
            </w:r>
            <w:proofErr w:type="spellStart"/>
            <w:r>
              <w:rPr>
                <w:rFonts w:ascii="Arial" w:hAnsi="Arial"/>
              </w:rPr>
              <w:t>kons</w:t>
            </w:r>
            <w:proofErr w:type="spellEnd"/>
            <w:r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</w:rPr>
              <w:t>Konj</w:t>
            </w:r>
            <w:proofErr w:type="spellEnd"/>
            <w:r>
              <w:rPr>
                <w:rFonts w:ascii="Arial" w:hAnsi="Arial"/>
              </w:rPr>
              <w:t>. (i-Erweiterung)</w:t>
            </w:r>
          </w:p>
          <w:p w:rsidR="00D9221C" w:rsidRDefault="00D9221C">
            <w:pPr>
              <w:rPr>
                <w:rFonts w:ascii="Arial" w:hAnsi="Arial"/>
              </w:rPr>
            </w:pPr>
          </w:p>
          <w:p w:rsidR="00D9221C" w:rsidRDefault="00D9221C">
            <w:pPr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Syntax</w:t>
            </w:r>
          </w:p>
          <w:p w:rsidR="00D9221C" w:rsidRDefault="00515A45" w:rsidP="00515A45">
            <w:pPr>
              <w:pStyle w:val="Listenabsatz"/>
              <w:numPr>
                <w:ilvl w:val="0"/>
                <w:numId w:val="3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Dativ als Objekt</w:t>
            </w:r>
          </w:p>
          <w:p w:rsidR="00515A45" w:rsidRPr="00515A45" w:rsidRDefault="00515A45" w:rsidP="00515A45">
            <w:pPr>
              <w:pStyle w:val="Listenabsatz"/>
              <w:numPr>
                <w:ilvl w:val="0"/>
                <w:numId w:val="3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Dativ als Prädikatsn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men: Dativ des Besi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zers</w:t>
            </w:r>
          </w:p>
          <w:p w:rsidR="00D9221C" w:rsidRDefault="00D9221C" w:rsidP="00D9221C">
            <w:pPr>
              <w:pStyle w:val="Listenabsatz"/>
              <w:ind w:left="0"/>
              <w:rPr>
                <w:rFonts w:ascii="Arial" w:hAnsi="Arial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Sprachkompetenz</w:t>
            </w:r>
          </w:p>
        </w:tc>
        <w:tc>
          <w:tcPr>
            <w:tcW w:w="8580" w:type="dxa"/>
          </w:tcPr>
          <w:p w:rsidR="00CE6322" w:rsidRPr="00CE6322" w:rsidRDefault="00C02FB3" w:rsidP="00CE6322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CE6322">
              <w:rPr>
                <w:rFonts w:ascii="Arial" w:hAnsi="Arial"/>
                <w:b/>
                <w:color w:val="0000FF"/>
              </w:rPr>
              <w:t>(</w:t>
            </w:r>
            <w:r w:rsidR="00CE6322" w:rsidRPr="00CE6322">
              <w:rPr>
                <w:rFonts w:ascii="Arial" w:hAnsi="Arial"/>
                <w:b/>
                <w:color w:val="0000FF"/>
              </w:rPr>
              <w:t xml:space="preserve">44) </w:t>
            </w:r>
            <w:r w:rsidR="00CE6322" w:rsidRPr="00CE6322">
              <w:rPr>
                <w:rFonts w:ascii="Arial" w:hAnsi="Arial"/>
              </w:rPr>
              <w:t>beschreiben</w:t>
            </w:r>
            <w:r w:rsidR="00CE6322">
              <w:rPr>
                <w:rFonts w:ascii="Arial" w:hAnsi="Arial"/>
                <w:b/>
                <w:color w:val="0000FF"/>
              </w:rPr>
              <w:t xml:space="preserve"> </w:t>
            </w:r>
            <w:r w:rsidR="00CE6322" w:rsidRPr="00CE6322">
              <w:rPr>
                <w:rFonts w:ascii="Arial" w:hAnsi="Arial"/>
              </w:rPr>
              <w:t>die Verwandtschaft einzelner lateinischer Wörter mit den Wö</w:t>
            </w:r>
            <w:r w:rsidR="00CE6322" w:rsidRPr="00CE6322">
              <w:rPr>
                <w:rFonts w:ascii="Arial" w:hAnsi="Arial"/>
              </w:rPr>
              <w:t>r</w:t>
            </w:r>
            <w:r w:rsidR="00CE6322" w:rsidRPr="00CE6322">
              <w:rPr>
                <w:rFonts w:ascii="Arial" w:hAnsi="Arial"/>
              </w:rPr>
              <w:t>tern aus den ihnen</w:t>
            </w:r>
            <w:r w:rsidR="00CE6322">
              <w:rPr>
                <w:rFonts w:ascii="Arial" w:hAnsi="Arial"/>
              </w:rPr>
              <w:t xml:space="preserve"> </w:t>
            </w:r>
            <w:r w:rsidR="00CE6322" w:rsidRPr="00CE6322">
              <w:rPr>
                <w:rFonts w:ascii="Arial" w:hAnsi="Arial"/>
              </w:rPr>
              <w:t xml:space="preserve">bekannten Fremdsprachen </w:t>
            </w:r>
            <w:r w:rsidR="00632650">
              <w:rPr>
                <w:rFonts w:ascii="Arial" w:hAnsi="Arial"/>
              </w:rPr>
              <w:t>(Übung H)</w:t>
            </w:r>
            <w:r w:rsidR="004B749B">
              <w:rPr>
                <w:rFonts w:ascii="Arial" w:hAnsi="Arial"/>
              </w:rPr>
              <w:t>.</w:t>
            </w:r>
          </w:p>
          <w:p w:rsidR="00F55140" w:rsidRDefault="00CE6322" w:rsidP="00CE6322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CE6322">
              <w:rPr>
                <w:rFonts w:ascii="Arial" w:hAnsi="Arial"/>
                <w:b/>
                <w:color w:val="0000FF"/>
              </w:rPr>
              <w:t>(44)</w:t>
            </w:r>
            <w:r>
              <w:rPr>
                <w:rFonts w:ascii="Arial" w:hAnsi="Arial"/>
              </w:rPr>
              <w:t xml:space="preserve"> erschließen </w:t>
            </w:r>
            <w:r w:rsidRPr="00CE6322">
              <w:rPr>
                <w:rFonts w:ascii="Arial" w:hAnsi="Arial"/>
              </w:rPr>
              <w:t>die Bedeutung unbekannter Wörter dieser Sprachen, sofern sie noch in deutlich</w:t>
            </w:r>
            <w:r>
              <w:rPr>
                <w:rFonts w:ascii="Arial" w:hAnsi="Arial"/>
              </w:rPr>
              <w:t xml:space="preserve"> </w:t>
            </w:r>
            <w:r w:rsidRPr="00CE6322">
              <w:rPr>
                <w:rFonts w:ascii="Arial" w:hAnsi="Arial"/>
              </w:rPr>
              <w:t>erkennbarer Nähe zum lateinischen Ursprungswort stehen</w:t>
            </w:r>
            <w:r w:rsidR="004B749B">
              <w:rPr>
                <w:rFonts w:ascii="Arial" w:hAnsi="Arial"/>
              </w:rPr>
              <w:t>.</w:t>
            </w:r>
          </w:p>
          <w:p w:rsidR="00CC1D65" w:rsidRDefault="00CC1D65" w:rsidP="00CC1D65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(45) </w:t>
            </w:r>
            <w:r>
              <w:rPr>
                <w:rFonts w:ascii="Arial" w:hAnsi="Arial"/>
              </w:rPr>
              <w:t>vergleichen</w:t>
            </w:r>
            <w:r>
              <w:rPr>
                <w:rFonts w:ascii="Arial" w:hAnsi="Arial"/>
                <w:b/>
                <w:color w:val="0000FF"/>
              </w:rPr>
              <w:t xml:space="preserve"> </w:t>
            </w:r>
            <w:r w:rsidRPr="00CC1D65">
              <w:rPr>
                <w:rFonts w:ascii="Arial" w:hAnsi="Arial"/>
              </w:rPr>
              <w:t>Grundregeln der lateinischen Formenbildung mit denen in and</w:t>
            </w:r>
            <w:r w:rsidRPr="00CC1D65">
              <w:rPr>
                <w:rFonts w:ascii="Arial" w:hAnsi="Arial"/>
              </w:rPr>
              <w:t>e</w:t>
            </w:r>
            <w:r w:rsidRPr="00CC1D65">
              <w:rPr>
                <w:rFonts w:ascii="Arial" w:hAnsi="Arial"/>
              </w:rPr>
              <w:t xml:space="preserve">ren Sprachen </w:t>
            </w:r>
            <w:r>
              <w:rPr>
                <w:rFonts w:ascii="Arial" w:hAnsi="Arial"/>
              </w:rPr>
              <w:t xml:space="preserve">und benennen </w:t>
            </w:r>
            <w:r w:rsidRPr="00CC1D65">
              <w:rPr>
                <w:rFonts w:ascii="Arial" w:hAnsi="Arial"/>
              </w:rPr>
              <w:t>Gemeinsamkeiten und Unterschiede</w:t>
            </w:r>
            <w:r w:rsidR="0013010D">
              <w:rPr>
                <w:rFonts w:ascii="Arial" w:hAnsi="Arial"/>
              </w:rPr>
              <w:t xml:space="preserve"> (Übung I)</w:t>
            </w:r>
            <w:r w:rsidR="004B749B">
              <w:rPr>
                <w:rFonts w:ascii="Arial" w:hAnsi="Arial"/>
              </w:rPr>
              <w:t>.</w:t>
            </w:r>
            <w:r w:rsidRPr="00CC1D65">
              <w:rPr>
                <w:rFonts w:ascii="Arial" w:hAnsi="Arial"/>
              </w:rPr>
              <w:t xml:space="preserve"> </w:t>
            </w:r>
          </w:p>
          <w:p w:rsidR="00D34D48" w:rsidRPr="00D34D48" w:rsidRDefault="0000073E" w:rsidP="00D34D48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(45) </w:t>
            </w:r>
            <w:r w:rsidR="00D34D48" w:rsidRPr="00D34D48">
              <w:rPr>
                <w:rFonts w:ascii="Arial" w:hAnsi="Arial"/>
              </w:rPr>
              <w:t>identifizieren und benennen als Füllungsmöglichkeiten der Satzglieder: O</w:t>
            </w:r>
            <w:r w:rsidR="00D34D48" w:rsidRPr="00D34D48">
              <w:rPr>
                <w:rFonts w:ascii="Arial" w:hAnsi="Arial"/>
              </w:rPr>
              <w:t>b</w:t>
            </w:r>
            <w:r w:rsidR="00D34D48" w:rsidRPr="00D34D48">
              <w:rPr>
                <w:rFonts w:ascii="Arial" w:hAnsi="Arial"/>
              </w:rPr>
              <w:t xml:space="preserve">jekt </w:t>
            </w:r>
            <w:r w:rsidR="00D34D48">
              <w:rPr>
                <w:rFonts w:ascii="Arial" w:hAnsi="Arial" w:cs="Arial"/>
              </w:rPr>
              <w:t>→</w:t>
            </w:r>
            <w:r w:rsidR="00D34D48" w:rsidRPr="00D34D48">
              <w:rPr>
                <w:rFonts w:ascii="Arial" w:hAnsi="Arial"/>
              </w:rPr>
              <w:t xml:space="preserve"> Dativobjekt.</w:t>
            </w:r>
          </w:p>
          <w:p w:rsidR="0000073E" w:rsidRPr="00CC1D65" w:rsidRDefault="00D34D48" w:rsidP="00D34D48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EC2D2A">
              <w:rPr>
                <w:rFonts w:ascii="Arial" w:hAnsi="Arial"/>
                <w:b/>
                <w:color w:val="0000FF"/>
              </w:rPr>
              <w:t>(45)</w:t>
            </w:r>
            <w:r>
              <w:rPr>
                <w:rFonts w:ascii="Arial" w:hAnsi="Arial"/>
              </w:rPr>
              <w:t xml:space="preserve"> </w:t>
            </w:r>
            <w:r w:rsidRPr="00EC2D2A">
              <w:rPr>
                <w:rFonts w:ascii="Arial" w:hAnsi="Arial"/>
              </w:rPr>
              <w:t>beschreiben signifikante vom Deutschen abw</w:t>
            </w:r>
            <w:r>
              <w:rPr>
                <w:rFonts w:ascii="Arial" w:hAnsi="Arial"/>
              </w:rPr>
              <w:t>eichende Kasusfunktionen (</w:t>
            </w:r>
            <w:proofErr w:type="spellStart"/>
            <w:r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tivus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possessivus</w:t>
            </w:r>
            <w:proofErr w:type="spellEnd"/>
            <w:r w:rsidRPr="00EC2D2A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 </w:t>
            </w:r>
            <w:r w:rsidRPr="00EC2D2A">
              <w:rPr>
                <w:rFonts w:ascii="Arial" w:hAnsi="Arial"/>
              </w:rPr>
              <w:t xml:space="preserve">und </w:t>
            </w:r>
            <w:r>
              <w:rPr>
                <w:rFonts w:ascii="Arial" w:hAnsi="Arial"/>
              </w:rPr>
              <w:t>geben sie</w:t>
            </w:r>
            <w:r w:rsidRPr="00EC2D2A">
              <w:rPr>
                <w:rFonts w:ascii="Arial" w:hAnsi="Arial"/>
              </w:rPr>
              <w:t xml:space="preserve"> in einer zielsprachengerechten Übersetzung </w:t>
            </w:r>
            <w:r>
              <w:rPr>
                <w:rFonts w:ascii="Arial" w:hAnsi="Arial"/>
              </w:rPr>
              <w:t>wieder.</w:t>
            </w:r>
            <w:r w:rsidRPr="00CC1D65">
              <w:rPr>
                <w:rFonts w:ascii="Arial" w:hAnsi="Arial"/>
              </w:rPr>
              <w:t xml:space="preserve"> 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Textkompetenz</w:t>
            </w:r>
          </w:p>
        </w:tc>
        <w:tc>
          <w:tcPr>
            <w:tcW w:w="8580" w:type="dxa"/>
          </w:tcPr>
          <w:p w:rsidR="002B7506" w:rsidRDefault="000738F4" w:rsidP="002B7506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A102C8">
              <w:rPr>
                <w:rFonts w:ascii="Arial" w:hAnsi="Arial"/>
                <w:b/>
                <w:color w:val="0000FF"/>
              </w:rPr>
              <w:t>(</w:t>
            </w:r>
            <w:r w:rsidR="005E28ED">
              <w:rPr>
                <w:rFonts w:ascii="Arial" w:hAnsi="Arial"/>
                <w:b/>
                <w:color w:val="0000FF"/>
              </w:rPr>
              <w:t xml:space="preserve">46) </w:t>
            </w:r>
            <w:r w:rsidR="005E28ED" w:rsidRPr="005E28ED">
              <w:rPr>
                <w:rFonts w:ascii="Arial" w:hAnsi="Arial"/>
              </w:rPr>
              <w:t>benennen semantische und syntaktische Strukturelemente eines Textes und formulieren anhand dieser Merkmal</w:t>
            </w:r>
            <w:r w:rsidR="006A1F3E">
              <w:rPr>
                <w:rFonts w:ascii="Arial" w:hAnsi="Arial"/>
              </w:rPr>
              <w:t>e</w:t>
            </w:r>
            <w:r w:rsidR="005E28ED" w:rsidRPr="005E28ED">
              <w:rPr>
                <w:rFonts w:ascii="Arial" w:hAnsi="Arial"/>
              </w:rPr>
              <w:t xml:space="preserve"> begründete Erwartungen an die Thematik und die Grobstruktur des Textes</w:t>
            </w:r>
            <w:r w:rsidR="004B749B">
              <w:rPr>
                <w:rFonts w:ascii="Arial" w:hAnsi="Arial"/>
              </w:rPr>
              <w:t>.</w:t>
            </w:r>
          </w:p>
          <w:p w:rsidR="003552B0" w:rsidRPr="003552B0" w:rsidRDefault="003552B0" w:rsidP="003552B0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3552B0">
              <w:rPr>
                <w:rFonts w:ascii="Arial" w:hAnsi="Arial"/>
                <w:b/>
                <w:color w:val="0000FF"/>
              </w:rPr>
              <w:t xml:space="preserve">(46) </w:t>
            </w:r>
            <w:r w:rsidRPr="003552B0">
              <w:rPr>
                <w:rFonts w:ascii="Arial" w:hAnsi="Arial"/>
              </w:rPr>
              <w:t>überprüfen ihre Sinnerwartungen anhand der Untersuchung von Lex</w:t>
            </w:r>
            <w:r w:rsidRPr="003552B0">
              <w:rPr>
                <w:rFonts w:ascii="Arial" w:hAnsi="Arial"/>
              </w:rPr>
              <w:t>e</w:t>
            </w:r>
            <w:r w:rsidRPr="003552B0">
              <w:rPr>
                <w:rFonts w:ascii="Arial" w:hAnsi="Arial"/>
              </w:rPr>
              <w:t>men und Morphemen.</w:t>
            </w:r>
          </w:p>
          <w:p w:rsidR="003552B0" w:rsidRPr="003552B0" w:rsidRDefault="00287551" w:rsidP="003552B0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287551">
              <w:rPr>
                <w:rFonts w:ascii="Arial" w:hAnsi="Arial"/>
                <w:b/>
                <w:color w:val="0000FF"/>
              </w:rPr>
              <w:t>(46)</w:t>
            </w:r>
            <w:r>
              <w:rPr>
                <w:rFonts w:ascii="Arial" w:hAnsi="Arial"/>
              </w:rPr>
              <w:t xml:space="preserve"> arbeiten zentrale Begriffe im lateinischen Text heraus</w:t>
            </w:r>
            <w:r w:rsidR="004B749B">
              <w:rPr>
                <w:rFonts w:ascii="Arial" w:hAnsi="Arial"/>
              </w:rPr>
              <w:t>.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Kulturkompetenz</w:t>
            </w:r>
          </w:p>
        </w:tc>
        <w:tc>
          <w:tcPr>
            <w:tcW w:w="8580" w:type="dxa"/>
          </w:tcPr>
          <w:p w:rsidR="008B560F" w:rsidRPr="008B560F" w:rsidRDefault="008B560F" w:rsidP="007A19DC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Themenbereich: Anlegen der </w:t>
            </w:r>
            <w:proofErr w:type="spellStart"/>
            <w:r w:rsidRPr="008A0414">
              <w:rPr>
                <w:rFonts w:ascii="Times New Roman" w:hAnsi="Times New Roman"/>
                <w:sz w:val="24"/>
              </w:rPr>
              <w:t>toga</w:t>
            </w:r>
            <w:proofErr w:type="spellEnd"/>
            <w:r w:rsidRPr="008A04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A0414">
              <w:rPr>
                <w:rFonts w:ascii="Times New Roman" w:hAnsi="Times New Roman"/>
                <w:sz w:val="24"/>
              </w:rPr>
              <w:t>virilis</w:t>
            </w:r>
            <w:proofErr w:type="spellEnd"/>
            <w:r>
              <w:rPr>
                <w:rFonts w:ascii="Arial" w:hAnsi="Arial"/>
              </w:rPr>
              <w:t xml:space="preserve">, Wohnen in der </w:t>
            </w:r>
            <w:proofErr w:type="spellStart"/>
            <w:r>
              <w:rPr>
                <w:rFonts w:ascii="Arial" w:hAnsi="Arial"/>
              </w:rPr>
              <w:t>Subura</w:t>
            </w:r>
            <w:proofErr w:type="spellEnd"/>
          </w:p>
          <w:p w:rsidR="000738F4" w:rsidRPr="00A102C8" w:rsidRDefault="00B9117B" w:rsidP="007A19DC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7A19DC">
              <w:rPr>
                <w:rFonts w:ascii="Arial" w:hAnsi="Arial"/>
                <w:b/>
                <w:color w:val="0000FF"/>
              </w:rPr>
              <w:t>47</w:t>
            </w:r>
            <w:r w:rsidR="000738F4" w:rsidRPr="00A102C8">
              <w:rPr>
                <w:rFonts w:ascii="Arial" w:hAnsi="Arial"/>
                <w:b/>
                <w:color w:val="0000FF"/>
              </w:rPr>
              <w:t>)</w:t>
            </w:r>
            <w:r w:rsidR="000738F4" w:rsidRPr="00A102C8">
              <w:rPr>
                <w:rFonts w:ascii="Arial" w:hAnsi="Arial"/>
              </w:rPr>
              <w:t xml:space="preserve"> vergleichen in ausgewählten Bereichen die römische Lebenswelt mit der e</w:t>
            </w:r>
            <w:r w:rsidR="000738F4" w:rsidRPr="00A102C8">
              <w:rPr>
                <w:rFonts w:ascii="Arial" w:hAnsi="Arial"/>
              </w:rPr>
              <w:t>i</w:t>
            </w:r>
            <w:r w:rsidR="007A19DC">
              <w:rPr>
                <w:rFonts w:ascii="Arial" w:hAnsi="Arial"/>
              </w:rPr>
              <w:t>genen Erfahrung</w:t>
            </w:r>
            <w:r w:rsidR="00FA0355">
              <w:rPr>
                <w:rFonts w:ascii="Arial" w:hAnsi="Arial"/>
              </w:rPr>
              <w:t>.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Methodische Kompetenz</w:t>
            </w:r>
          </w:p>
        </w:tc>
        <w:tc>
          <w:tcPr>
            <w:tcW w:w="8580" w:type="dxa"/>
          </w:tcPr>
          <w:p w:rsidR="005C1687" w:rsidRPr="005C1687" w:rsidRDefault="005C1687" w:rsidP="005C1687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5C1687">
              <w:rPr>
                <w:rFonts w:ascii="Arial" w:hAnsi="Arial"/>
                <w:b/>
                <w:color w:val="0000FF"/>
              </w:rPr>
              <w:t>(48)</w:t>
            </w:r>
            <w:r>
              <w:rPr>
                <w:rFonts w:ascii="Arial" w:hAnsi="Arial"/>
              </w:rPr>
              <w:t xml:space="preserve"> nutzen </w:t>
            </w:r>
            <w:r w:rsidRPr="005C1687">
              <w:rPr>
                <w:rFonts w:ascii="Arial" w:hAnsi="Arial"/>
              </w:rPr>
              <w:t>einfache Elemente der Wortbildungslehre zur Lernökonomie bei der Wiederholung</w:t>
            </w:r>
            <w:r>
              <w:rPr>
                <w:rFonts w:ascii="Arial" w:hAnsi="Arial"/>
              </w:rPr>
              <w:t xml:space="preserve"> </w:t>
            </w:r>
            <w:r w:rsidRPr="005C1687">
              <w:rPr>
                <w:rFonts w:ascii="Arial" w:hAnsi="Arial"/>
              </w:rPr>
              <w:t>und für die Erschließung neuer Wörter</w:t>
            </w:r>
            <w:r w:rsidR="004B749B">
              <w:rPr>
                <w:rFonts w:ascii="Arial" w:hAnsi="Arial"/>
              </w:rPr>
              <w:t>.</w:t>
            </w:r>
            <w:r w:rsidRPr="005C1687">
              <w:rPr>
                <w:rFonts w:ascii="Arial" w:hAnsi="Arial"/>
              </w:rPr>
              <w:t xml:space="preserve"> </w:t>
            </w:r>
          </w:p>
          <w:p w:rsidR="00262C94" w:rsidRPr="00262C94" w:rsidRDefault="00262C94" w:rsidP="00262C94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262C94">
              <w:rPr>
                <w:rFonts w:ascii="Arial" w:hAnsi="Arial"/>
                <w:b/>
                <w:color w:val="0000FF"/>
              </w:rPr>
              <w:t>(49)</w:t>
            </w:r>
            <w:r>
              <w:rPr>
                <w:rFonts w:ascii="Arial" w:hAnsi="Arial"/>
              </w:rPr>
              <w:t xml:space="preserve"> suchen </w:t>
            </w:r>
            <w:r w:rsidRPr="00262C94">
              <w:rPr>
                <w:rFonts w:ascii="Arial" w:hAnsi="Arial"/>
              </w:rPr>
              <w:t>gattungsspezifische Elemente heraus und</w:t>
            </w:r>
            <w:r>
              <w:rPr>
                <w:rFonts w:ascii="Arial" w:hAnsi="Arial"/>
              </w:rPr>
              <w:t xml:space="preserve"> bestimmen</w:t>
            </w:r>
            <w:r w:rsidRPr="00262C94">
              <w:rPr>
                <w:rFonts w:ascii="Arial" w:hAnsi="Arial"/>
              </w:rPr>
              <w:t xml:space="preserve"> die Textsorte</w:t>
            </w:r>
            <w:r w:rsidR="00862957">
              <w:rPr>
                <w:rFonts w:ascii="Arial" w:hAnsi="Arial"/>
              </w:rPr>
              <w:t xml:space="preserve"> (</w:t>
            </w:r>
            <w:proofErr w:type="spellStart"/>
            <w:r w:rsidR="00862957">
              <w:rPr>
                <w:rFonts w:ascii="Arial" w:hAnsi="Arial"/>
              </w:rPr>
              <w:t>Aufg</w:t>
            </w:r>
            <w:proofErr w:type="spellEnd"/>
            <w:r w:rsidR="00862957">
              <w:rPr>
                <w:rFonts w:ascii="Arial" w:hAnsi="Arial"/>
              </w:rPr>
              <w:t xml:space="preserve">. 1 zu </w:t>
            </w:r>
            <w:r w:rsidR="00862957" w:rsidRPr="00862957">
              <w:rPr>
                <w:rFonts w:ascii="Times New Roman" w:hAnsi="Times New Roman"/>
                <w:b/>
                <w:sz w:val="24"/>
              </w:rPr>
              <w:t>T</w:t>
            </w:r>
            <w:r w:rsidR="00862957">
              <w:rPr>
                <w:rFonts w:ascii="Arial" w:hAnsi="Arial"/>
              </w:rPr>
              <w:t>).</w:t>
            </w:r>
            <w:r w:rsidRPr="00262C94">
              <w:rPr>
                <w:rFonts w:ascii="Arial" w:hAnsi="Arial"/>
              </w:rPr>
              <w:t xml:space="preserve"> </w:t>
            </w:r>
          </w:p>
          <w:p w:rsidR="0090219B" w:rsidRDefault="0090219B" w:rsidP="0090219B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90219B">
              <w:rPr>
                <w:rFonts w:ascii="Arial" w:hAnsi="Arial"/>
                <w:b/>
                <w:color w:val="0000FF"/>
              </w:rPr>
              <w:t>(49)</w:t>
            </w:r>
            <w:r>
              <w:rPr>
                <w:rFonts w:ascii="Arial" w:hAnsi="Arial"/>
              </w:rPr>
              <w:t xml:space="preserve"> suchen </w:t>
            </w:r>
            <w:r w:rsidRPr="0090219B">
              <w:rPr>
                <w:rFonts w:ascii="Arial" w:hAnsi="Arial"/>
              </w:rPr>
              <w:t>Konnektoren heraus</w:t>
            </w:r>
            <w:r>
              <w:rPr>
                <w:rFonts w:ascii="Arial" w:hAnsi="Arial"/>
              </w:rPr>
              <w:t xml:space="preserve"> und leiten </w:t>
            </w:r>
            <w:r w:rsidRPr="0090219B">
              <w:rPr>
                <w:rFonts w:ascii="Arial" w:hAnsi="Arial"/>
              </w:rPr>
              <w:t>daraus zeitliche und logische Z</w:t>
            </w:r>
            <w:r w:rsidRPr="0090219B">
              <w:rPr>
                <w:rFonts w:ascii="Arial" w:hAnsi="Arial"/>
              </w:rPr>
              <w:t>u</w:t>
            </w:r>
            <w:r w:rsidRPr="0090219B">
              <w:rPr>
                <w:rFonts w:ascii="Arial" w:hAnsi="Arial"/>
              </w:rPr>
              <w:t>sammenhänge</w:t>
            </w:r>
            <w:r>
              <w:rPr>
                <w:rFonts w:ascii="Arial" w:hAnsi="Arial"/>
              </w:rPr>
              <w:t xml:space="preserve"> ab</w:t>
            </w:r>
            <w:r w:rsidR="00220F23">
              <w:rPr>
                <w:rFonts w:ascii="Arial" w:hAnsi="Arial"/>
              </w:rPr>
              <w:t xml:space="preserve"> (</w:t>
            </w:r>
            <w:proofErr w:type="spellStart"/>
            <w:r w:rsidR="00220F23">
              <w:rPr>
                <w:rFonts w:ascii="Arial" w:hAnsi="Arial"/>
              </w:rPr>
              <w:t>Aufg</w:t>
            </w:r>
            <w:proofErr w:type="spellEnd"/>
            <w:r w:rsidR="00220F23">
              <w:rPr>
                <w:rFonts w:ascii="Arial" w:hAnsi="Arial"/>
              </w:rPr>
              <w:t xml:space="preserve">. 1 zu </w:t>
            </w:r>
            <w:r w:rsidR="00220F23" w:rsidRPr="00862957">
              <w:rPr>
                <w:rFonts w:ascii="Times New Roman" w:hAnsi="Times New Roman"/>
                <w:b/>
                <w:sz w:val="24"/>
              </w:rPr>
              <w:t>T</w:t>
            </w:r>
            <w:r w:rsidR="00220F23">
              <w:rPr>
                <w:rFonts w:ascii="Arial" w:hAnsi="Arial"/>
              </w:rPr>
              <w:t>).</w:t>
            </w:r>
          </w:p>
          <w:p w:rsidR="00E3075C" w:rsidRPr="00E3075C" w:rsidRDefault="00E3075C" w:rsidP="00E3075C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E3075C">
              <w:rPr>
                <w:rFonts w:ascii="Arial" w:hAnsi="Arial"/>
                <w:b/>
                <w:color w:val="0000FF"/>
              </w:rPr>
              <w:t xml:space="preserve">(49) </w:t>
            </w:r>
            <w:r w:rsidR="00FD1EB7">
              <w:rPr>
                <w:rFonts w:ascii="Arial" w:hAnsi="Arial"/>
              </w:rPr>
              <w:t>nutzen verschiedene Quellen (z.</w:t>
            </w:r>
            <w:r w:rsidRPr="00E3075C">
              <w:rPr>
                <w:rFonts w:ascii="Arial" w:hAnsi="Arial"/>
              </w:rPr>
              <w:t>B. Eigennamenverzeichnisse, Lexika, Sac</w:t>
            </w:r>
            <w:r w:rsidRPr="00E3075C">
              <w:rPr>
                <w:rFonts w:ascii="Arial" w:hAnsi="Arial"/>
              </w:rPr>
              <w:t>h</w:t>
            </w:r>
            <w:r w:rsidRPr="00E3075C">
              <w:rPr>
                <w:rFonts w:ascii="Arial" w:hAnsi="Arial"/>
              </w:rPr>
              <w:t>wörterbücher, Abbildungen, Karten, Schaubilder, Jugendbücher, Internet, Mus</w:t>
            </w:r>
            <w:r w:rsidRPr="00E3075C">
              <w:rPr>
                <w:rFonts w:ascii="Arial" w:hAnsi="Arial"/>
              </w:rPr>
              <w:t>e</w:t>
            </w:r>
            <w:r w:rsidRPr="00E3075C">
              <w:rPr>
                <w:rFonts w:ascii="Arial" w:hAnsi="Arial"/>
              </w:rPr>
              <w:t xml:space="preserve">en) zum </w:t>
            </w:r>
            <w:r w:rsidR="004B749B">
              <w:rPr>
                <w:rFonts w:ascii="Arial" w:hAnsi="Arial"/>
              </w:rPr>
              <w:t>zusätzlichen Informationse</w:t>
            </w:r>
            <w:r w:rsidR="004B749B">
              <w:rPr>
                <w:rFonts w:ascii="Arial" w:hAnsi="Arial"/>
              </w:rPr>
              <w:t>r</w:t>
            </w:r>
            <w:r w:rsidR="004B749B">
              <w:rPr>
                <w:rFonts w:ascii="Arial" w:hAnsi="Arial"/>
              </w:rPr>
              <w:t>werb.</w:t>
            </w:r>
          </w:p>
          <w:p w:rsidR="006B1EDF" w:rsidRDefault="005875D7" w:rsidP="006B1EDF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A102C8">
              <w:rPr>
                <w:rFonts w:ascii="Arial" w:hAnsi="Arial"/>
              </w:rPr>
              <w:t xml:space="preserve">Begleitband (S. </w:t>
            </w:r>
            <w:r w:rsidR="00957053">
              <w:rPr>
                <w:rFonts w:ascii="Arial" w:hAnsi="Arial"/>
              </w:rPr>
              <w:t>33</w:t>
            </w:r>
            <w:r w:rsidRPr="00A102C8">
              <w:rPr>
                <w:rFonts w:ascii="Arial" w:hAnsi="Arial"/>
              </w:rPr>
              <w:t xml:space="preserve">): </w:t>
            </w:r>
            <w:r w:rsidR="00957053">
              <w:rPr>
                <w:rFonts w:ascii="Arial" w:hAnsi="Arial"/>
              </w:rPr>
              <w:t>Texte erschließen: Methoden unterscheiden</w:t>
            </w:r>
          </w:p>
          <w:p w:rsidR="00D9221C" w:rsidRPr="00354579" w:rsidRDefault="00441D18" w:rsidP="00354579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Begleitband (S. 34): Lernen planen: Prüfungen vorbereiten</w:t>
            </w:r>
          </w:p>
        </w:tc>
      </w:tr>
    </w:tbl>
    <w:p w:rsidR="00D9221C" w:rsidRDefault="00D9221C"/>
    <w:p w:rsidR="00D9221C" w:rsidRDefault="00D9221C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84"/>
        <w:gridCol w:w="8580"/>
      </w:tblGrid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 w:val="restart"/>
          </w:tcPr>
          <w:p w:rsidR="00D9221C" w:rsidRPr="00E107B2" w:rsidRDefault="00D9221C">
            <w:pPr>
              <w:rPr>
                <w:rFonts w:ascii="Arial" w:hAnsi="Arial"/>
                <w:b/>
                <w:color w:val="7030A0"/>
                <w:sz w:val="32"/>
              </w:rPr>
            </w:pPr>
            <w:r w:rsidRPr="00E107B2">
              <w:rPr>
                <w:rFonts w:ascii="Arial" w:hAnsi="Arial"/>
                <w:b/>
                <w:color w:val="7030A0"/>
                <w:sz w:val="32"/>
              </w:rPr>
              <w:lastRenderedPageBreak/>
              <w:t>Lektion 8</w:t>
            </w:r>
          </w:p>
          <w:p w:rsidR="00D9221C" w:rsidRPr="00E107B2" w:rsidRDefault="00492557">
            <w:pPr>
              <w:pStyle w:val="Textkrper2"/>
              <w:rPr>
                <w:color w:val="7030A0"/>
              </w:rPr>
            </w:pPr>
            <w:r w:rsidRPr="00E107B2">
              <w:rPr>
                <w:color w:val="7030A0"/>
              </w:rPr>
              <w:t>Ein Anfang mit Schrecken</w:t>
            </w:r>
          </w:p>
          <w:p w:rsidR="00D9221C" w:rsidRDefault="00D9221C">
            <w:pPr>
              <w:rPr>
                <w:rFonts w:ascii="Arial" w:hAnsi="Arial"/>
                <w:b/>
              </w:rPr>
            </w:pPr>
          </w:p>
          <w:p w:rsidR="00D9221C" w:rsidRDefault="00D9221C">
            <w:pPr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Formen</w:t>
            </w:r>
          </w:p>
          <w:p w:rsidR="00D9221C" w:rsidRPr="00D102ED" w:rsidRDefault="00D9221C" w:rsidP="003C1571">
            <w:pPr>
              <w:pStyle w:val="Listenabsatz"/>
              <w:numPr>
                <w:ilvl w:val="0"/>
                <w:numId w:val="34"/>
              </w:numPr>
              <w:rPr>
                <w:rFonts w:ascii="Arial" w:hAnsi="Arial"/>
                <w:color w:val="808080"/>
              </w:rPr>
            </w:pPr>
            <w:r w:rsidRPr="00D102ED">
              <w:rPr>
                <w:rFonts w:ascii="Arial" w:hAnsi="Arial"/>
                <w:color w:val="808080"/>
              </w:rPr>
              <w:t>Substantive der 3. D</w:t>
            </w:r>
            <w:r w:rsidRPr="00D102ED">
              <w:rPr>
                <w:rFonts w:ascii="Arial" w:hAnsi="Arial"/>
                <w:color w:val="808080"/>
              </w:rPr>
              <w:t>e</w:t>
            </w:r>
            <w:r w:rsidRPr="00D102ED">
              <w:rPr>
                <w:rFonts w:ascii="Arial" w:hAnsi="Arial"/>
                <w:color w:val="808080"/>
              </w:rPr>
              <w:t xml:space="preserve">klination: </w:t>
            </w:r>
            <w:r w:rsidR="003C1571" w:rsidRPr="00D102ED">
              <w:rPr>
                <w:rFonts w:ascii="Arial" w:hAnsi="Arial"/>
                <w:color w:val="808080"/>
              </w:rPr>
              <w:t>Neutra</w:t>
            </w:r>
          </w:p>
          <w:p w:rsidR="00D9221C" w:rsidRDefault="003C1571" w:rsidP="003C1571">
            <w:pPr>
              <w:pStyle w:val="Listenabsatz"/>
              <w:numPr>
                <w:ilvl w:val="0"/>
                <w:numId w:val="3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Verben: Perfekt</w:t>
            </w:r>
          </w:p>
          <w:p w:rsidR="003C1571" w:rsidRDefault="003C1571" w:rsidP="003C1571">
            <w:pPr>
              <w:pStyle w:val="Listenabsatz"/>
              <w:numPr>
                <w:ilvl w:val="0"/>
                <w:numId w:val="34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Perfektbildung</w:t>
            </w:r>
            <w:proofErr w:type="spellEnd"/>
            <w:r>
              <w:rPr>
                <w:rFonts w:ascii="Arial" w:hAnsi="Arial"/>
              </w:rPr>
              <w:t>: v-/u-Perfekt</w:t>
            </w:r>
          </w:p>
          <w:p w:rsidR="003C1571" w:rsidRDefault="003C1571" w:rsidP="003C1571">
            <w:pPr>
              <w:pStyle w:val="Listenabsatz"/>
              <w:numPr>
                <w:ilvl w:val="0"/>
                <w:numId w:val="3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Verben: </w:t>
            </w:r>
            <w:proofErr w:type="spellStart"/>
            <w:r w:rsidRPr="002E5149">
              <w:rPr>
                <w:rFonts w:ascii="Cambria" w:hAnsi="Cambria"/>
              </w:rPr>
              <w:t>posse</w:t>
            </w:r>
            <w:proofErr w:type="spellEnd"/>
          </w:p>
          <w:p w:rsidR="003C1571" w:rsidRDefault="003C1571" w:rsidP="003C1571">
            <w:pPr>
              <w:pStyle w:val="Listenabsatz"/>
              <w:ind w:left="0"/>
              <w:rPr>
                <w:rFonts w:ascii="Arial" w:hAnsi="Arial"/>
              </w:rPr>
            </w:pPr>
          </w:p>
          <w:p w:rsidR="003C1571" w:rsidRDefault="003C1571" w:rsidP="003C1571">
            <w:pPr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Syntax</w:t>
            </w:r>
          </w:p>
          <w:p w:rsidR="003C1571" w:rsidRPr="003C1571" w:rsidRDefault="003C1571" w:rsidP="003C1571">
            <w:pPr>
              <w:pStyle w:val="Listenabsatz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Verwendung des Perfekts</w:t>
            </w: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Sprachkompetenz</w:t>
            </w:r>
          </w:p>
        </w:tc>
        <w:tc>
          <w:tcPr>
            <w:tcW w:w="8580" w:type="dxa"/>
          </w:tcPr>
          <w:p w:rsidR="00EC756F" w:rsidRDefault="00EC756F" w:rsidP="00EC756F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93296F">
              <w:rPr>
                <w:rFonts w:ascii="Arial" w:hAnsi="Arial"/>
                <w:b/>
                <w:color w:val="0000FF"/>
              </w:rPr>
              <w:t>(44)</w:t>
            </w:r>
            <w:r>
              <w:rPr>
                <w:rFonts w:ascii="Arial" w:hAnsi="Arial"/>
              </w:rPr>
              <w:t xml:space="preserve"> ordnen </w:t>
            </w:r>
            <w:r w:rsidRPr="00EC756F">
              <w:rPr>
                <w:rFonts w:ascii="Arial" w:hAnsi="Arial"/>
              </w:rPr>
              <w:t>Verben ihren entsprechenden Flexionsklassen z</w:t>
            </w:r>
            <w:r w:rsidRPr="00EC756F">
              <w:rPr>
                <w:rFonts w:ascii="Arial" w:hAnsi="Arial"/>
              </w:rPr>
              <w:t>u</w:t>
            </w:r>
            <w:r w:rsidR="00E75B80">
              <w:rPr>
                <w:rFonts w:ascii="Arial" w:hAnsi="Arial"/>
              </w:rPr>
              <w:t>.</w:t>
            </w:r>
          </w:p>
          <w:p w:rsidR="0081176D" w:rsidRDefault="0081176D" w:rsidP="0081176D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28793C">
              <w:rPr>
                <w:rFonts w:ascii="Arial" w:hAnsi="Arial"/>
                <w:b/>
                <w:color w:val="0000FF"/>
              </w:rPr>
              <w:t xml:space="preserve">(44) </w:t>
            </w:r>
            <w:r w:rsidR="0028793C" w:rsidRPr="0028793C">
              <w:rPr>
                <w:rFonts w:ascii="Arial" w:hAnsi="Arial"/>
              </w:rPr>
              <w:t>benennen</w:t>
            </w:r>
            <w:r w:rsidR="0028793C" w:rsidRPr="0028793C">
              <w:rPr>
                <w:rFonts w:ascii="Arial" w:hAnsi="Arial"/>
                <w:b/>
                <w:color w:val="0000FF"/>
              </w:rPr>
              <w:t xml:space="preserve"> </w:t>
            </w:r>
            <w:r w:rsidRPr="0028793C">
              <w:rPr>
                <w:rFonts w:ascii="Arial" w:hAnsi="Arial"/>
              </w:rPr>
              <w:t xml:space="preserve">die typischen Elemente des lateinischen Formenaufbaus </w:t>
            </w:r>
            <w:r w:rsidR="00E75B80">
              <w:rPr>
                <w:rFonts w:ascii="Arial" w:hAnsi="Arial"/>
              </w:rPr>
              <w:t>und d</w:t>
            </w:r>
            <w:r w:rsidR="00E75B80">
              <w:rPr>
                <w:rFonts w:ascii="Arial" w:hAnsi="Arial"/>
              </w:rPr>
              <w:t>e</w:t>
            </w:r>
            <w:r w:rsidR="00E75B80">
              <w:rPr>
                <w:rFonts w:ascii="Arial" w:hAnsi="Arial"/>
              </w:rPr>
              <w:t>ren Funktion</w:t>
            </w:r>
            <w:r w:rsidR="0090694C">
              <w:rPr>
                <w:rFonts w:ascii="Arial" w:hAnsi="Arial"/>
              </w:rPr>
              <w:t xml:space="preserve"> </w:t>
            </w:r>
            <w:r w:rsidR="0090694C" w:rsidRPr="0028793C">
              <w:rPr>
                <w:rFonts w:ascii="Arial" w:hAnsi="Arial"/>
              </w:rPr>
              <w:t>(</w:t>
            </w:r>
            <w:r w:rsidR="0090694C">
              <w:rPr>
                <w:rFonts w:ascii="Arial" w:hAnsi="Arial"/>
              </w:rPr>
              <w:t xml:space="preserve">hier: </w:t>
            </w:r>
            <w:proofErr w:type="spellStart"/>
            <w:r w:rsidR="0090694C">
              <w:rPr>
                <w:rFonts w:ascii="Arial" w:hAnsi="Arial"/>
              </w:rPr>
              <w:t>Perfektstamm</w:t>
            </w:r>
            <w:proofErr w:type="spellEnd"/>
            <w:r w:rsidR="0090694C">
              <w:rPr>
                <w:rFonts w:ascii="Arial" w:hAnsi="Arial"/>
              </w:rPr>
              <w:t xml:space="preserve"> + Endung)</w:t>
            </w:r>
            <w:r w:rsidR="00E75B80">
              <w:rPr>
                <w:rFonts w:ascii="Arial" w:hAnsi="Arial"/>
              </w:rPr>
              <w:t>.</w:t>
            </w:r>
          </w:p>
          <w:p w:rsidR="005403E3" w:rsidRDefault="005403E3" w:rsidP="005403E3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(44) </w:t>
            </w:r>
            <w:r w:rsidRPr="005403E3">
              <w:rPr>
                <w:rFonts w:ascii="Arial" w:hAnsi="Arial"/>
              </w:rPr>
              <w:t>bestimmen die jeweiligen Formen hinsichtlich Person,</w:t>
            </w:r>
            <w:r>
              <w:rPr>
                <w:rFonts w:ascii="Arial" w:hAnsi="Arial"/>
              </w:rPr>
              <w:t xml:space="preserve"> </w:t>
            </w:r>
            <w:r w:rsidRPr="005403E3">
              <w:rPr>
                <w:rFonts w:ascii="Arial" w:hAnsi="Arial"/>
              </w:rPr>
              <w:t>Numerus, Tempus bzw. Kasus, Numerus und G</w:t>
            </w:r>
            <w:r w:rsidRPr="005403E3">
              <w:rPr>
                <w:rFonts w:ascii="Arial" w:hAnsi="Arial"/>
              </w:rPr>
              <w:t>e</w:t>
            </w:r>
            <w:r w:rsidRPr="005403E3">
              <w:rPr>
                <w:rFonts w:ascii="Arial" w:hAnsi="Arial"/>
              </w:rPr>
              <w:t>nus</w:t>
            </w:r>
            <w:r w:rsidR="00E75B80">
              <w:rPr>
                <w:rFonts w:ascii="Arial" w:hAnsi="Arial"/>
              </w:rPr>
              <w:t>.</w:t>
            </w:r>
          </w:p>
          <w:p w:rsidR="007A0DB6" w:rsidRPr="007A0DB6" w:rsidRDefault="007A0DB6" w:rsidP="007A0DB6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7A0DB6">
              <w:rPr>
                <w:rFonts w:ascii="Arial" w:hAnsi="Arial"/>
                <w:b/>
                <w:color w:val="0000FF"/>
              </w:rPr>
              <w:t>(44)</w:t>
            </w:r>
            <w:r>
              <w:rPr>
                <w:rFonts w:ascii="Arial" w:hAnsi="Arial"/>
                <w:b/>
                <w:color w:val="0000FF"/>
              </w:rPr>
              <w:t xml:space="preserve"> </w:t>
            </w:r>
            <w:r w:rsidRPr="007A0DB6">
              <w:rPr>
                <w:rFonts w:ascii="Arial" w:hAnsi="Arial"/>
              </w:rPr>
              <w:t>führen</w:t>
            </w:r>
            <w:r w:rsidRPr="007A0DB6">
              <w:rPr>
                <w:rFonts w:ascii="Arial" w:hAnsi="Arial"/>
                <w:b/>
                <w:color w:val="0000FF"/>
              </w:rPr>
              <w:t xml:space="preserve"> </w:t>
            </w:r>
            <w:r w:rsidRPr="007A0DB6">
              <w:rPr>
                <w:rFonts w:ascii="Arial" w:hAnsi="Arial"/>
              </w:rPr>
              <w:t>im Deutschen häufig gebrauchte Fremd- und Lehnwörter auf die late</w:t>
            </w:r>
            <w:r w:rsidRPr="007A0DB6">
              <w:rPr>
                <w:rFonts w:ascii="Arial" w:hAnsi="Arial"/>
              </w:rPr>
              <w:t>i</w:t>
            </w:r>
            <w:r w:rsidRPr="007A0DB6">
              <w:rPr>
                <w:rFonts w:ascii="Arial" w:hAnsi="Arial"/>
              </w:rPr>
              <w:t>nische Ausgangsform</w:t>
            </w:r>
            <w:r>
              <w:rPr>
                <w:rFonts w:ascii="Arial" w:hAnsi="Arial"/>
              </w:rPr>
              <w:t xml:space="preserve"> </w:t>
            </w:r>
            <w:r w:rsidRPr="007A0DB6">
              <w:rPr>
                <w:rFonts w:ascii="Arial" w:hAnsi="Arial"/>
              </w:rPr>
              <w:t>zurück</w:t>
            </w:r>
            <w:r w:rsidR="00D03351">
              <w:rPr>
                <w:rFonts w:ascii="Arial" w:hAnsi="Arial"/>
              </w:rPr>
              <w:t xml:space="preserve"> (Übung H)</w:t>
            </w:r>
            <w:r w:rsidR="00E75B80">
              <w:rPr>
                <w:rFonts w:ascii="Arial" w:hAnsi="Arial"/>
              </w:rPr>
              <w:t>.</w:t>
            </w:r>
          </w:p>
          <w:p w:rsidR="0016356F" w:rsidRPr="00A102C8" w:rsidRDefault="007B72C4" w:rsidP="0016356F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7B72C4">
              <w:rPr>
                <w:rFonts w:ascii="Arial" w:hAnsi="Arial"/>
                <w:b/>
                <w:color w:val="0000FF"/>
              </w:rPr>
              <w:t>(45)</w:t>
            </w:r>
            <w:r>
              <w:rPr>
                <w:rFonts w:ascii="Arial" w:hAnsi="Arial"/>
              </w:rPr>
              <w:t xml:space="preserve"> unterscheiden Satzarten und ihre Funktionen</w:t>
            </w:r>
            <w:r w:rsidR="00D560B2">
              <w:rPr>
                <w:rFonts w:ascii="Arial" w:hAnsi="Arial"/>
              </w:rPr>
              <w:t xml:space="preserve"> (</w:t>
            </w:r>
            <w:proofErr w:type="spellStart"/>
            <w:r w:rsidR="00D560B2">
              <w:rPr>
                <w:rFonts w:ascii="Arial" w:hAnsi="Arial"/>
              </w:rPr>
              <w:t>Aufg</w:t>
            </w:r>
            <w:proofErr w:type="spellEnd"/>
            <w:r w:rsidR="00D560B2">
              <w:rPr>
                <w:rFonts w:ascii="Arial" w:hAnsi="Arial"/>
              </w:rPr>
              <w:t xml:space="preserve">. 1 zu </w:t>
            </w:r>
            <w:r w:rsidR="00D560B2" w:rsidRPr="00D560B2">
              <w:rPr>
                <w:rFonts w:ascii="Times New Roman" w:hAnsi="Times New Roman"/>
                <w:b/>
                <w:sz w:val="24"/>
              </w:rPr>
              <w:t>T</w:t>
            </w:r>
            <w:r w:rsidR="00D560B2">
              <w:rPr>
                <w:rFonts w:ascii="Arial" w:hAnsi="Arial"/>
              </w:rPr>
              <w:t>)</w:t>
            </w:r>
            <w:r w:rsidR="00E75B80">
              <w:rPr>
                <w:rFonts w:ascii="Arial" w:hAnsi="Arial"/>
              </w:rPr>
              <w:t>.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Textkompetenz</w:t>
            </w:r>
          </w:p>
        </w:tc>
        <w:tc>
          <w:tcPr>
            <w:tcW w:w="8580" w:type="dxa"/>
          </w:tcPr>
          <w:p w:rsidR="00D9221C" w:rsidRDefault="00003DB0" w:rsidP="000D579F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C11918">
              <w:rPr>
                <w:rFonts w:ascii="Arial" w:hAnsi="Arial"/>
                <w:b/>
                <w:color w:val="0000FF"/>
              </w:rPr>
              <w:t xml:space="preserve">46) </w:t>
            </w:r>
            <w:r w:rsidR="00C11918" w:rsidRPr="00C11918">
              <w:rPr>
                <w:rFonts w:ascii="Arial" w:hAnsi="Arial"/>
              </w:rPr>
              <w:t>benennen syntaktische Strukturelemente eines Textes (hier: Satzarten) und formulieren anhand dieser Merkmale begründete Erwartungen an die Thematik und die Grobstruktur des Textes</w:t>
            </w:r>
            <w:r w:rsidR="00E75B80">
              <w:rPr>
                <w:rFonts w:ascii="Arial" w:hAnsi="Arial"/>
              </w:rPr>
              <w:t>.</w:t>
            </w:r>
          </w:p>
          <w:p w:rsidR="00073FE4" w:rsidRPr="00B26DCC" w:rsidRDefault="00073FE4" w:rsidP="000D579F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(47) </w:t>
            </w:r>
            <w:r>
              <w:rPr>
                <w:rFonts w:ascii="Arial" w:hAnsi="Arial"/>
              </w:rPr>
              <w:t>reflektieren Textaussagen</w:t>
            </w:r>
            <w:r w:rsidR="00E75B80">
              <w:rPr>
                <w:rFonts w:ascii="Arial" w:hAnsi="Arial"/>
              </w:rPr>
              <w:t>.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Kulturkompetenz</w:t>
            </w:r>
          </w:p>
        </w:tc>
        <w:tc>
          <w:tcPr>
            <w:tcW w:w="8580" w:type="dxa"/>
          </w:tcPr>
          <w:p w:rsidR="008B560F" w:rsidRPr="008B560F" w:rsidRDefault="008B560F" w:rsidP="00033375">
            <w:pPr>
              <w:numPr>
                <w:ilvl w:val="0"/>
                <w:numId w:val="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Themenbereich: Romulus und Remus, Gründung Roms, der Raub der Sabineri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nen</w:t>
            </w:r>
          </w:p>
          <w:p w:rsidR="00BE5D78" w:rsidRPr="00033375" w:rsidRDefault="00A15400" w:rsidP="00E75B80">
            <w:pPr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0F0E40">
              <w:rPr>
                <w:rFonts w:ascii="Arial" w:hAnsi="Arial"/>
                <w:b/>
                <w:color w:val="0000FF"/>
              </w:rPr>
              <w:t>(</w:t>
            </w:r>
            <w:r w:rsidR="000F0E40" w:rsidRPr="000F0E40">
              <w:rPr>
                <w:rFonts w:ascii="Arial" w:hAnsi="Arial"/>
                <w:b/>
                <w:color w:val="0000FF"/>
              </w:rPr>
              <w:t xml:space="preserve">47) </w:t>
            </w:r>
            <w:r w:rsidR="00E75B80" w:rsidRPr="0040441A">
              <w:rPr>
                <w:rFonts w:ascii="Arial" w:hAnsi="Arial"/>
              </w:rPr>
              <w:t xml:space="preserve">vergleichen </w:t>
            </w:r>
            <w:r w:rsidR="000F0E40" w:rsidRPr="0040441A">
              <w:rPr>
                <w:rFonts w:ascii="Arial" w:hAnsi="Arial"/>
              </w:rPr>
              <w:t>Bereiche der griechisch-römischen Welt mit der eigenen L</w:t>
            </w:r>
            <w:r w:rsidR="000F0E40" w:rsidRPr="0040441A">
              <w:rPr>
                <w:rFonts w:ascii="Arial" w:hAnsi="Arial"/>
              </w:rPr>
              <w:t>e</w:t>
            </w:r>
            <w:r w:rsidR="000F0E40" w:rsidRPr="0040441A">
              <w:rPr>
                <w:rFonts w:ascii="Arial" w:hAnsi="Arial"/>
              </w:rPr>
              <w:t xml:space="preserve">benswelt, </w:t>
            </w:r>
            <w:r w:rsidR="00E75B80" w:rsidRPr="0040441A">
              <w:rPr>
                <w:rFonts w:ascii="Arial" w:hAnsi="Arial"/>
              </w:rPr>
              <w:t xml:space="preserve">erläutern </w:t>
            </w:r>
            <w:r w:rsidR="000F0E40" w:rsidRPr="0040441A">
              <w:rPr>
                <w:rFonts w:ascii="Arial" w:hAnsi="Arial"/>
              </w:rPr>
              <w:t xml:space="preserve">die Andersartigkeit wie auch die Nähe und </w:t>
            </w:r>
            <w:r w:rsidR="00E75B80" w:rsidRPr="0040441A">
              <w:rPr>
                <w:rFonts w:ascii="Arial" w:hAnsi="Arial"/>
              </w:rPr>
              <w:t xml:space="preserve">entwickeln </w:t>
            </w:r>
            <w:r w:rsidR="000F0E40" w:rsidRPr="0040441A">
              <w:rPr>
                <w:rFonts w:ascii="Arial" w:hAnsi="Arial"/>
              </w:rPr>
              <w:t>dadurch Offenheit für andere Kulturen</w:t>
            </w:r>
            <w:r w:rsidR="00E75B80">
              <w:rPr>
                <w:rFonts w:ascii="Arial" w:hAnsi="Arial"/>
              </w:rPr>
              <w:t>.</w:t>
            </w:r>
            <w:r w:rsidR="000F0E40" w:rsidRPr="0040441A">
              <w:rPr>
                <w:rFonts w:ascii="Arial" w:hAnsi="Arial"/>
              </w:rPr>
              <w:t xml:space="preserve"> 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Methodische Kompetenz</w:t>
            </w:r>
          </w:p>
        </w:tc>
        <w:tc>
          <w:tcPr>
            <w:tcW w:w="8580" w:type="dxa"/>
          </w:tcPr>
          <w:p w:rsidR="007A0DB6" w:rsidRPr="007A0DB6" w:rsidRDefault="007A0DB6" w:rsidP="007A0DB6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7A0DB6">
              <w:rPr>
                <w:rFonts w:ascii="Arial" w:hAnsi="Arial"/>
                <w:b/>
                <w:color w:val="0000FF"/>
              </w:rPr>
              <w:t>(48)</w:t>
            </w:r>
            <w:r>
              <w:rPr>
                <w:rFonts w:ascii="Arial" w:hAnsi="Arial"/>
              </w:rPr>
              <w:t xml:space="preserve"> nutzen</w:t>
            </w:r>
            <w:r w:rsidRPr="007A0DB6">
              <w:rPr>
                <w:rFonts w:ascii="Arial" w:hAnsi="Arial"/>
              </w:rPr>
              <w:t xml:space="preserve"> ausgewählte Methoden des Erlernens</w:t>
            </w:r>
            <w:r>
              <w:rPr>
                <w:rFonts w:ascii="Arial" w:hAnsi="Arial"/>
              </w:rPr>
              <w:t xml:space="preserve"> </w:t>
            </w:r>
            <w:r w:rsidRPr="007A0DB6">
              <w:rPr>
                <w:rFonts w:ascii="Arial" w:hAnsi="Arial"/>
              </w:rPr>
              <w:t>und wiederholenden Festigens von Vokabeln</w:t>
            </w:r>
            <w:r w:rsidR="00625432">
              <w:rPr>
                <w:rFonts w:ascii="Arial" w:hAnsi="Arial"/>
              </w:rPr>
              <w:t xml:space="preserve"> (Antonyme, </w:t>
            </w:r>
            <w:r>
              <w:rPr>
                <w:rFonts w:ascii="Arial" w:hAnsi="Arial"/>
              </w:rPr>
              <w:t>Synonyme und Wortfamilien, Übung E)</w:t>
            </w:r>
            <w:r w:rsidR="00E75B80">
              <w:rPr>
                <w:rFonts w:ascii="Arial" w:hAnsi="Arial"/>
              </w:rPr>
              <w:t>.</w:t>
            </w:r>
          </w:p>
          <w:p w:rsidR="002A3D74" w:rsidRPr="002A3D74" w:rsidRDefault="002A3D74" w:rsidP="002A3D74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2A3D74">
              <w:rPr>
                <w:rFonts w:ascii="Arial" w:hAnsi="Arial"/>
                <w:b/>
                <w:color w:val="0000FF"/>
              </w:rPr>
              <w:t>(48)</w:t>
            </w:r>
            <w:r>
              <w:rPr>
                <w:rFonts w:ascii="Arial" w:hAnsi="Arial"/>
              </w:rPr>
              <w:t xml:space="preserve"> ermitteln </w:t>
            </w:r>
            <w:r w:rsidRPr="002A3D74">
              <w:rPr>
                <w:rFonts w:ascii="Arial" w:hAnsi="Arial"/>
              </w:rPr>
              <w:t>den Inhalt eines Satzes durch W-Fragen</w:t>
            </w:r>
            <w:r w:rsidR="003465EA">
              <w:rPr>
                <w:rFonts w:ascii="Arial" w:hAnsi="Arial"/>
              </w:rPr>
              <w:t xml:space="preserve"> (Übung C)</w:t>
            </w:r>
            <w:r w:rsidR="00E75B80">
              <w:rPr>
                <w:rFonts w:ascii="Arial" w:hAnsi="Arial"/>
              </w:rPr>
              <w:t>.</w:t>
            </w:r>
            <w:r w:rsidRPr="002A3D74">
              <w:rPr>
                <w:rFonts w:ascii="Arial" w:hAnsi="Arial"/>
              </w:rPr>
              <w:t xml:space="preserve"> </w:t>
            </w:r>
          </w:p>
          <w:p w:rsidR="00D82514" w:rsidRDefault="00D82514" w:rsidP="0037610D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37610D">
              <w:rPr>
                <w:rFonts w:ascii="Arial" w:hAnsi="Arial"/>
                <w:b/>
                <w:color w:val="0000FF"/>
              </w:rPr>
              <w:t>(</w:t>
            </w:r>
            <w:r w:rsidR="0037610D" w:rsidRPr="0037610D">
              <w:rPr>
                <w:rFonts w:ascii="Arial" w:hAnsi="Arial"/>
                <w:b/>
                <w:color w:val="0000FF"/>
              </w:rPr>
              <w:t xml:space="preserve">49) </w:t>
            </w:r>
            <w:r w:rsidR="0037610D" w:rsidRPr="005550CC">
              <w:rPr>
                <w:rFonts w:ascii="Arial" w:hAnsi="Arial"/>
              </w:rPr>
              <w:t>nutzen verschiedene Quellen zum zusätzlichen Informationserwerb</w:t>
            </w:r>
            <w:r w:rsidR="00E75B80">
              <w:rPr>
                <w:rFonts w:ascii="Arial" w:hAnsi="Arial"/>
              </w:rPr>
              <w:t>.</w:t>
            </w:r>
            <w:r w:rsidR="0037610D" w:rsidRPr="005550CC">
              <w:rPr>
                <w:rFonts w:ascii="Arial" w:hAnsi="Arial"/>
              </w:rPr>
              <w:t xml:space="preserve"> </w:t>
            </w:r>
          </w:p>
          <w:p w:rsidR="00014A9B" w:rsidRPr="00014A9B" w:rsidRDefault="00014A9B" w:rsidP="00014A9B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(50) </w:t>
            </w:r>
            <w:r w:rsidRPr="00014A9B">
              <w:rPr>
                <w:rFonts w:ascii="Arial" w:hAnsi="Arial"/>
              </w:rPr>
              <w:t>vergleichen Gegenstände aus Antike und Gegenwart (hier: Münzen</w:t>
            </w:r>
            <w:r w:rsidR="00CA1357">
              <w:rPr>
                <w:rFonts w:ascii="Arial" w:hAnsi="Arial"/>
              </w:rPr>
              <w:t xml:space="preserve">, </w:t>
            </w:r>
            <w:proofErr w:type="spellStart"/>
            <w:r w:rsidR="00CA1357">
              <w:rPr>
                <w:rFonts w:ascii="Arial" w:hAnsi="Arial"/>
              </w:rPr>
              <w:t>Aufg</w:t>
            </w:r>
            <w:proofErr w:type="spellEnd"/>
            <w:r w:rsidR="00CA1357">
              <w:rPr>
                <w:rFonts w:ascii="Arial" w:hAnsi="Arial"/>
              </w:rPr>
              <w:t xml:space="preserve">. 1 zu </w:t>
            </w:r>
            <w:r w:rsidR="00CA1357" w:rsidRPr="00CA1357">
              <w:rPr>
                <w:rFonts w:ascii="Times New Roman" w:hAnsi="Times New Roman"/>
                <w:b/>
                <w:sz w:val="24"/>
              </w:rPr>
              <w:t>Z</w:t>
            </w:r>
            <w:r w:rsidRPr="00014A9B">
              <w:rPr>
                <w:rFonts w:ascii="Arial" w:hAnsi="Arial"/>
              </w:rPr>
              <w:t>)</w:t>
            </w:r>
            <w:r w:rsidR="00E75B80">
              <w:rPr>
                <w:rFonts w:ascii="Arial" w:hAnsi="Arial"/>
              </w:rPr>
              <w:t>.</w:t>
            </w:r>
          </w:p>
          <w:p w:rsidR="005875D7" w:rsidRPr="00014A9B" w:rsidRDefault="005875D7" w:rsidP="00D82514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014A9B">
              <w:rPr>
                <w:rFonts w:ascii="Arial" w:hAnsi="Arial"/>
              </w:rPr>
              <w:t>Begleitband (S. 3</w:t>
            </w:r>
            <w:r w:rsidR="0033214B" w:rsidRPr="00014A9B">
              <w:rPr>
                <w:rFonts w:ascii="Arial" w:hAnsi="Arial"/>
              </w:rPr>
              <w:t>9</w:t>
            </w:r>
            <w:r w:rsidR="009054BA">
              <w:rPr>
                <w:rFonts w:ascii="Arial" w:hAnsi="Arial"/>
              </w:rPr>
              <w:t>f.</w:t>
            </w:r>
            <w:r w:rsidRPr="00014A9B">
              <w:rPr>
                <w:rFonts w:ascii="Arial" w:hAnsi="Arial"/>
              </w:rPr>
              <w:t xml:space="preserve">): </w:t>
            </w:r>
            <w:r w:rsidR="0033214B" w:rsidRPr="00014A9B">
              <w:rPr>
                <w:rFonts w:ascii="Arial" w:hAnsi="Arial"/>
              </w:rPr>
              <w:t>Übersetzen: Satzglieder abfragen</w:t>
            </w:r>
          </w:p>
          <w:p w:rsidR="00D9221C" w:rsidRPr="00A102C8" w:rsidRDefault="005875D7" w:rsidP="0033214B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A102C8">
              <w:rPr>
                <w:rFonts w:ascii="Arial" w:hAnsi="Arial"/>
              </w:rPr>
              <w:t xml:space="preserve">Begleitband (S. </w:t>
            </w:r>
            <w:r w:rsidR="0033214B">
              <w:rPr>
                <w:rFonts w:ascii="Arial" w:hAnsi="Arial"/>
              </w:rPr>
              <w:t>40): Recherchieren: Texten Informationen entnehmen</w:t>
            </w:r>
          </w:p>
        </w:tc>
      </w:tr>
    </w:tbl>
    <w:p w:rsidR="00D9221C" w:rsidRDefault="00D9221C"/>
    <w:p w:rsidR="00D9221C" w:rsidRDefault="00D9221C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84"/>
        <w:gridCol w:w="8580"/>
      </w:tblGrid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 w:val="restart"/>
          </w:tcPr>
          <w:p w:rsidR="00D9221C" w:rsidRPr="00E107B2" w:rsidRDefault="00D9221C">
            <w:pPr>
              <w:rPr>
                <w:rFonts w:ascii="Arial" w:hAnsi="Arial"/>
                <w:b/>
                <w:color w:val="7030A0"/>
                <w:sz w:val="32"/>
              </w:rPr>
            </w:pPr>
            <w:r w:rsidRPr="00E107B2">
              <w:rPr>
                <w:rFonts w:ascii="Arial" w:hAnsi="Arial"/>
                <w:b/>
                <w:color w:val="7030A0"/>
                <w:sz w:val="32"/>
              </w:rPr>
              <w:lastRenderedPageBreak/>
              <w:t>Lektion 9</w:t>
            </w:r>
          </w:p>
          <w:p w:rsidR="00D9221C" w:rsidRPr="00E107B2" w:rsidRDefault="00492557" w:rsidP="00492557">
            <w:pPr>
              <w:pStyle w:val="Textkrper2"/>
              <w:rPr>
                <w:color w:val="7030A0"/>
              </w:rPr>
            </w:pPr>
            <w:r w:rsidRPr="00E107B2">
              <w:rPr>
                <w:color w:val="7030A0"/>
              </w:rPr>
              <w:t>Einer für alle</w:t>
            </w:r>
          </w:p>
          <w:p w:rsidR="00D9221C" w:rsidRDefault="00D9221C">
            <w:pPr>
              <w:rPr>
                <w:rFonts w:ascii="Arial" w:hAnsi="Arial"/>
              </w:rPr>
            </w:pPr>
          </w:p>
          <w:p w:rsidR="00D9221C" w:rsidRDefault="00D9221C">
            <w:pPr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Formen</w:t>
            </w:r>
          </w:p>
          <w:p w:rsidR="00D9221C" w:rsidRDefault="008F46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Verben: Infinitiv Perfekt</w:t>
            </w:r>
          </w:p>
          <w:p w:rsidR="00D9221C" w:rsidRDefault="00D9221C">
            <w:pPr>
              <w:rPr>
                <w:rFonts w:ascii="Arial" w:hAnsi="Arial"/>
              </w:rPr>
            </w:pPr>
          </w:p>
          <w:p w:rsidR="00D9221C" w:rsidRDefault="00D9221C">
            <w:pPr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Syntax</w:t>
            </w:r>
          </w:p>
          <w:p w:rsidR="00D9221C" w:rsidRDefault="00600FFB" w:rsidP="00D9221C">
            <w:pPr>
              <w:pStyle w:val="Listenabsatz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Akkusativ mit Infinitiv (</w:t>
            </w:r>
            <w:proofErr w:type="spellStart"/>
            <w:r>
              <w:rPr>
                <w:rFonts w:ascii="Arial" w:hAnsi="Arial"/>
              </w:rPr>
              <w:t>AcI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Sprachkompetenz</w:t>
            </w:r>
          </w:p>
        </w:tc>
        <w:tc>
          <w:tcPr>
            <w:tcW w:w="8580" w:type="dxa"/>
          </w:tcPr>
          <w:p w:rsidR="00F32A69" w:rsidRPr="00F32A69" w:rsidRDefault="00F32A69" w:rsidP="00F32A69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8C21D8">
              <w:rPr>
                <w:rFonts w:ascii="Arial" w:hAnsi="Arial"/>
                <w:b/>
                <w:color w:val="0000FF"/>
              </w:rPr>
              <w:t>(44)</w:t>
            </w:r>
            <w:r w:rsidRPr="00F32A69">
              <w:rPr>
                <w:rFonts w:ascii="Arial" w:hAnsi="Arial"/>
              </w:rPr>
              <w:t xml:space="preserve"> kennen typische Elemente der Zusammense</w:t>
            </w:r>
            <w:r w:rsidRPr="00F32A69">
              <w:rPr>
                <w:rFonts w:ascii="Arial" w:hAnsi="Arial"/>
              </w:rPr>
              <w:t>t</w:t>
            </w:r>
            <w:r w:rsidRPr="00F32A69">
              <w:rPr>
                <w:rFonts w:ascii="Arial" w:hAnsi="Arial"/>
              </w:rPr>
              <w:t>zung</w:t>
            </w:r>
            <w:r>
              <w:rPr>
                <w:rFonts w:ascii="Arial" w:hAnsi="Arial"/>
              </w:rPr>
              <w:t xml:space="preserve"> </w:t>
            </w:r>
            <w:r w:rsidRPr="00F32A69">
              <w:rPr>
                <w:rFonts w:ascii="Arial" w:hAnsi="Arial"/>
              </w:rPr>
              <w:t>lateinischer Wörter und können sie zur Aufschlüsselung neuer Wörter</w:t>
            </w:r>
            <w:r>
              <w:rPr>
                <w:rFonts w:ascii="Arial" w:hAnsi="Arial"/>
              </w:rPr>
              <w:t xml:space="preserve"> </w:t>
            </w:r>
            <w:r w:rsidRPr="00F32A69">
              <w:rPr>
                <w:rFonts w:ascii="Arial" w:hAnsi="Arial"/>
              </w:rPr>
              <w:t>a</w:t>
            </w:r>
            <w:r w:rsidRPr="00F32A69">
              <w:rPr>
                <w:rFonts w:ascii="Arial" w:hAnsi="Arial"/>
              </w:rPr>
              <w:t>n</w:t>
            </w:r>
            <w:r w:rsidR="008C21D8">
              <w:rPr>
                <w:rFonts w:ascii="Arial" w:hAnsi="Arial"/>
              </w:rPr>
              <w:t>wenden</w:t>
            </w:r>
            <w:r w:rsidR="007D59B6">
              <w:rPr>
                <w:rFonts w:ascii="Arial" w:hAnsi="Arial"/>
              </w:rPr>
              <w:t xml:space="preserve"> (Übung F)</w:t>
            </w:r>
            <w:r w:rsidR="00E75B80">
              <w:rPr>
                <w:rFonts w:ascii="Arial" w:hAnsi="Arial"/>
              </w:rPr>
              <w:t>.</w:t>
            </w:r>
          </w:p>
          <w:p w:rsidR="00BE5D78" w:rsidRDefault="000D4701" w:rsidP="001D5048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A26333">
              <w:rPr>
                <w:rFonts w:ascii="Arial" w:hAnsi="Arial"/>
                <w:b/>
                <w:color w:val="0000FF"/>
              </w:rPr>
              <w:t>(</w:t>
            </w:r>
            <w:r w:rsidR="00A26333" w:rsidRPr="00A26333">
              <w:rPr>
                <w:rFonts w:ascii="Arial" w:hAnsi="Arial"/>
                <w:b/>
                <w:color w:val="0000FF"/>
              </w:rPr>
              <w:t>45)</w:t>
            </w:r>
            <w:r w:rsidR="00A26333">
              <w:rPr>
                <w:rFonts w:ascii="Arial" w:hAnsi="Arial"/>
                <w:b/>
                <w:color w:val="0000FF"/>
              </w:rPr>
              <w:t xml:space="preserve"> </w:t>
            </w:r>
            <w:proofErr w:type="gramStart"/>
            <w:r w:rsidR="00A26333" w:rsidRPr="00A26333">
              <w:rPr>
                <w:rFonts w:ascii="Arial" w:hAnsi="Arial"/>
              </w:rPr>
              <w:t>benennen</w:t>
            </w:r>
            <w:proofErr w:type="gramEnd"/>
            <w:r w:rsidR="00A26333" w:rsidRPr="00A26333">
              <w:rPr>
                <w:rFonts w:ascii="Arial" w:hAnsi="Arial"/>
              </w:rPr>
              <w:t xml:space="preserve"> Prädikat, Subjekt, </w:t>
            </w:r>
            <w:r w:rsidR="00E706D2">
              <w:rPr>
                <w:rFonts w:ascii="Arial" w:hAnsi="Arial"/>
              </w:rPr>
              <w:t xml:space="preserve">Objekt, Adverbiale und Attribut, </w:t>
            </w:r>
            <w:r w:rsidR="00A26333" w:rsidRPr="00A26333">
              <w:rPr>
                <w:rFonts w:ascii="Arial" w:hAnsi="Arial"/>
              </w:rPr>
              <w:t xml:space="preserve">erläutern die jeweiligen Füllungsarten und </w:t>
            </w:r>
            <w:r w:rsidR="00E75B80" w:rsidRPr="00A26333">
              <w:rPr>
                <w:rFonts w:ascii="Arial" w:hAnsi="Arial"/>
              </w:rPr>
              <w:t xml:space="preserve">unterscheiden </w:t>
            </w:r>
            <w:r w:rsidR="00A26333" w:rsidRPr="00A26333">
              <w:rPr>
                <w:rFonts w:ascii="Arial" w:hAnsi="Arial"/>
              </w:rPr>
              <w:t>dabei auch einige besondere Fü</w:t>
            </w:r>
            <w:r w:rsidR="00A26333" w:rsidRPr="00A26333">
              <w:rPr>
                <w:rFonts w:ascii="Arial" w:hAnsi="Arial"/>
              </w:rPr>
              <w:t>l</w:t>
            </w:r>
            <w:r w:rsidR="00A26333" w:rsidRPr="00A26333">
              <w:rPr>
                <w:rFonts w:ascii="Arial" w:hAnsi="Arial"/>
              </w:rPr>
              <w:t>lungsarten (</w:t>
            </w:r>
            <w:proofErr w:type="spellStart"/>
            <w:r w:rsidR="00A26333" w:rsidRPr="00A26333">
              <w:rPr>
                <w:rFonts w:ascii="Arial" w:hAnsi="Arial"/>
              </w:rPr>
              <w:t>AcI</w:t>
            </w:r>
            <w:proofErr w:type="spellEnd"/>
            <w:r w:rsidR="001D5048">
              <w:rPr>
                <w:rFonts w:ascii="Arial" w:hAnsi="Arial"/>
              </w:rPr>
              <w:t>)</w:t>
            </w:r>
            <w:r w:rsidR="00E75B80">
              <w:rPr>
                <w:rFonts w:ascii="Arial" w:hAnsi="Arial"/>
              </w:rPr>
              <w:t>.</w:t>
            </w:r>
          </w:p>
          <w:p w:rsidR="001D5048" w:rsidRDefault="00350474" w:rsidP="00350474">
            <w:pPr>
              <w:numPr>
                <w:ilvl w:val="0"/>
                <w:numId w:val="10"/>
              </w:numPr>
              <w:rPr>
                <w:rFonts w:ascii="Arial" w:hAnsi="Arial"/>
              </w:rPr>
            </w:pPr>
            <w:r w:rsidRPr="00350474">
              <w:rPr>
                <w:rFonts w:ascii="Arial" w:hAnsi="Arial"/>
                <w:b/>
                <w:color w:val="0000FF"/>
              </w:rPr>
              <w:t>(45)</w:t>
            </w:r>
            <w:r>
              <w:rPr>
                <w:rFonts w:ascii="Arial" w:hAnsi="Arial"/>
              </w:rPr>
              <w:t xml:space="preserve"> erkennen </w:t>
            </w:r>
            <w:r w:rsidRPr="00350474">
              <w:rPr>
                <w:rFonts w:ascii="Arial" w:hAnsi="Arial"/>
              </w:rPr>
              <w:t xml:space="preserve">den </w:t>
            </w:r>
            <w:proofErr w:type="spellStart"/>
            <w:r w:rsidRPr="00350474">
              <w:rPr>
                <w:rFonts w:ascii="Arial" w:hAnsi="Arial"/>
              </w:rPr>
              <w:t>AcI</w:t>
            </w:r>
            <w:proofErr w:type="spellEnd"/>
            <w:r w:rsidRPr="00350474">
              <w:rPr>
                <w:rFonts w:ascii="Arial" w:hAnsi="Arial"/>
              </w:rPr>
              <w:t xml:space="preserve"> modellhaft als satzwertige Konstruktion</w:t>
            </w:r>
            <w:r>
              <w:rPr>
                <w:rFonts w:ascii="Arial" w:hAnsi="Arial"/>
              </w:rPr>
              <w:t xml:space="preserve"> und geben ihn </w:t>
            </w:r>
            <w:r w:rsidRPr="00350474">
              <w:rPr>
                <w:rFonts w:ascii="Arial" w:hAnsi="Arial"/>
              </w:rPr>
              <w:t>im Deutschen wieder</w:t>
            </w:r>
            <w:r w:rsidR="00E75B80">
              <w:rPr>
                <w:rFonts w:ascii="Arial" w:hAnsi="Arial"/>
              </w:rPr>
              <w:t>.</w:t>
            </w:r>
          </w:p>
          <w:p w:rsidR="00CA7DA1" w:rsidRPr="00CA7DA1" w:rsidRDefault="00CA7DA1" w:rsidP="00CE5E0F">
            <w:pPr>
              <w:numPr>
                <w:ilvl w:val="0"/>
                <w:numId w:val="10"/>
              </w:numPr>
              <w:rPr>
                <w:rFonts w:ascii="Arial" w:hAnsi="Arial"/>
                <w:b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 xml:space="preserve">(45) </w:t>
            </w:r>
            <w:r w:rsidRPr="00CA7DA1">
              <w:rPr>
                <w:rFonts w:ascii="Arial" w:hAnsi="Arial"/>
              </w:rPr>
              <w:t>benennen</w:t>
            </w:r>
            <w:r>
              <w:rPr>
                <w:rFonts w:ascii="Arial" w:hAnsi="Arial"/>
                <w:b/>
                <w:color w:val="0000FF"/>
              </w:rPr>
              <w:t xml:space="preserve"> </w:t>
            </w:r>
            <w:r w:rsidRPr="00CA7DA1">
              <w:rPr>
                <w:rFonts w:ascii="Arial" w:hAnsi="Arial"/>
              </w:rPr>
              <w:t xml:space="preserve">Bestandteile </w:t>
            </w:r>
            <w:r w:rsidR="00CE5E0F">
              <w:rPr>
                <w:rFonts w:ascii="Arial" w:hAnsi="Arial"/>
              </w:rPr>
              <w:t xml:space="preserve">des </w:t>
            </w:r>
            <w:proofErr w:type="spellStart"/>
            <w:r w:rsidR="00CE5E0F">
              <w:rPr>
                <w:rFonts w:ascii="Arial" w:hAnsi="Arial"/>
              </w:rPr>
              <w:t>AcI</w:t>
            </w:r>
            <w:proofErr w:type="spellEnd"/>
            <w:r w:rsidR="00CE5E0F">
              <w:rPr>
                <w:rFonts w:ascii="Arial" w:hAnsi="Arial"/>
              </w:rPr>
              <w:t xml:space="preserve"> und wenden</w:t>
            </w:r>
            <w:r w:rsidRPr="00CA7DA1">
              <w:rPr>
                <w:rFonts w:ascii="Arial" w:hAnsi="Arial"/>
              </w:rPr>
              <w:t xml:space="preserve"> bei der Übersetzung der Ko</w:t>
            </w:r>
            <w:r w:rsidRPr="00CA7DA1">
              <w:rPr>
                <w:rFonts w:ascii="Arial" w:hAnsi="Arial"/>
              </w:rPr>
              <w:t>n</w:t>
            </w:r>
            <w:r w:rsidRPr="00CA7DA1">
              <w:rPr>
                <w:rFonts w:ascii="Arial" w:hAnsi="Arial"/>
              </w:rPr>
              <w:t>struktion mögliche Varianten an</w:t>
            </w:r>
            <w:r w:rsidR="00E75B80">
              <w:rPr>
                <w:rFonts w:ascii="Arial" w:hAnsi="Arial"/>
              </w:rPr>
              <w:t>.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Pr="00EA63B8" w:rsidRDefault="00D9221C">
            <w:pPr>
              <w:rPr>
                <w:rFonts w:ascii="Arial" w:hAnsi="Arial"/>
                <w:color w:val="0000FF"/>
              </w:rPr>
            </w:pPr>
            <w:r w:rsidRPr="00EA63B8">
              <w:rPr>
                <w:rFonts w:ascii="Arial" w:hAnsi="Arial"/>
                <w:b/>
                <w:color w:val="0000FF"/>
              </w:rPr>
              <w:t>Textkompetenz</w:t>
            </w:r>
          </w:p>
        </w:tc>
        <w:tc>
          <w:tcPr>
            <w:tcW w:w="8580" w:type="dxa"/>
          </w:tcPr>
          <w:p w:rsidR="00B94D94" w:rsidRDefault="00EA63B8" w:rsidP="00EA63B8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EA63B8">
              <w:rPr>
                <w:rFonts w:ascii="Arial" w:hAnsi="Arial"/>
                <w:b/>
                <w:color w:val="0000FF"/>
              </w:rPr>
              <w:t>(46)</w:t>
            </w:r>
            <w:r>
              <w:rPr>
                <w:rFonts w:ascii="Arial" w:hAnsi="Arial"/>
              </w:rPr>
              <w:t xml:space="preserve"> tragen</w:t>
            </w:r>
            <w:r w:rsidRPr="00EA63B8">
              <w:rPr>
                <w:rFonts w:ascii="Arial" w:hAnsi="Arial"/>
              </w:rPr>
              <w:t xml:space="preserve"> die lateinischen Texte weitgehend mit</w:t>
            </w:r>
            <w:r>
              <w:rPr>
                <w:rFonts w:ascii="Arial" w:hAnsi="Arial"/>
              </w:rPr>
              <w:t xml:space="preserve"> </w:t>
            </w:r>
            <w:r w:rsidRPr="00EA63B8">
              <w:rPr>
                <w:rFonts w:ascii="Arial" w:hAnsi="Arial"/>
              </w:rPr>
              <w:t>richtiger Aussprache unter B</w:t>
            </w:r>
            <w:r w:rsidRPr="00EA63B8">
              <w:rPr>
                <w:rFonts w:ascii="Arial" w:hAnsi="Arial"/>
              </w:rPr>
              <w:t>e</w:t>
            </w:r>
            <w:r w:rsidRPr="00EA63B8">
              <w:rPr>
                <w:rFonts w:ascii="Arial" w:hAnsi="Arial"/>
              </w:rPr>
              <w:t>achtung der Wortblöcke vor</w:t>
            </w:r>
            <w:r w:rsidR="003834FA">
              <w:rPr>
                <w:rFonts w:ascii="Arial" w:hAnsi="Arial"/>
              </w:rPr>
              <w:t xml:space="preserve"> (</w:t>
            </w:r>
            <w:proofErr w:type="spellStart"/>
            <w:r w:rsidR="003834FA">
              <w:rPr>
                <w:rFonts w:ascii="Arial" w:hAnsi="Arial"/>
              </w:rPr>
              <w:t>Aufg</w:t>
            </w:r>
            <w:proofErr w:type="spellEnd"/>
            <w:r w:rsidR="003834FA">
              <w:rPr>
                <w:rFonts w:ascii="Arial" w:hAnsi="Arial"/>
              </w:rPr>
              <w:t xml:space="preserve">. 1 zu </w:t>
            </w:r>
            <w:r w:rsidR="003834FA" w:rsidRPr="003834FA">
              <w:rPr>
                <w:rFonts w:ascii="Times New Roman" w:hAnsi="Times New Roman"/>
                <w:b/>
                <w:sz w:val="24"/>
              </w:rPr>
              <w:t>T</w:t>
            </w:r>
            <w:r w:rsidR="003834FA">
              <w:rPr>
                <w:rFonts w:ascii="Arial" w:hAnsi="Arial"/>
              </w:rPr>
              <w:t>)</w:t>
            </w:r>
            <w:r w:rsidR="00E75B80">
              <w:rPr>
                <w:rFonts w:ascii="Arial" w:hAnsi="Arial"/>
              </w:rPr>
              <w:t>.</w:t>
            </w:r>
          </w:p>
          <w:p w:rsidR="006626D8" w:rsidRDefault="006626D8" w:rsidP="00EA63B8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(46) </w:t>
            </w:r>
            <w:r w:rsidR="00FF7434" w:rsidRPr="00FF7434">
              <w:rPr>
                <w:rFonts w:ascii="Arial" w:hAnsi="Arial"/>
              </w:rPr>
              <w:t>benennen</w:t>
            </w:r>
            <w:r w:rsidR="00FF7434">
              <w:rPr>
                <w:rFonts w:ascii="Arial" w:hAnsi="Arial"/>
                <w:b/>
                <w:color w:val="0000FF"/>
              </w:rPr>
              <w:t xml:space="preserve"> </w:t>
            </w:r>
            <w:r>
              <w:rPr>
                <w:rFonts w:ascii="Arial" w:hAnsi="Arial"/>
              </w:rPr>
              <w:t xml:space="preserve">signifikante semantische und syntaktische Strukturelemente des Textes und </w:t>
            </w:r>
            <w:r w:rsidR="00FF7434">
              <w:rPr>
                <w:rFonts w:ascii="Arial" w:hAnsi="Arial"/>
              </w:rPr>
              <w:t xml:space="preserve">formulieren </w:t>
            </w:r>
            <w:r>
              <w:rPr>
                <w:rFonts w:ascii="Arial" w:hAnsi="Arial"/>
              </w:rPr>
              <w:t>anhand dieser Merkmale begründete Erwartungen an die Thema</w:t>
            </w:r>
            <w:r w:rsidR="00E75B80">
              <w:rPr>
                <w:rFonts w:ascii="Arial" w:hAnsi="Arial"/>
              </w:rPr>
              <w:t>tik und Grobstruktur des Textes.</w:t>
            </w:r>
          </w:p>
          <w:p w:rsidR="006626D8" w:rsidRPr="007D37DB" w:rsidRDefault="00FF7434" w:rsidP="00FF7434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FF7434">
              <w:rPr>
                <w:rFonts w:ascii="Arial" w:hAnsi="Arial"/>
                <w:b/>
                <w:color w:val="0000FF"/>
              </w:rPr>
              <w:t>(47)</w:t>
            </w:r>
            <w:r>
              <w:rPr>
                <w:rFonts w:ascii="Arial" w:hAnsi="Arial"/>
              </w:rPr>
              <w:t xml:space="preserve"> reflektieren Textaussagen</w:t>
            </w:r>
            <w:r w:rsidR="008C6A76">
              <w:rPr>
                <w:rFonts w:ascii="Arial" w:hAnsi="Arial"/>
              </w:rPr>
              <w:t xml:space="preserve"> und vergleichen sie mit heutigen Lebens- und Denkweisen</w:t>
            </w:r>
            <w:r w:rsidR="00E75B80">
              <w:rPr>
                <w:rFonts w:ascii="Arial" w:hAnsi="Arial"/>
              </w:rPr>
              <w:t>.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Kulturkompetenz</w:t>
            </w:r>
          </w:p>
        </w:tc>
        <w:tc>
          <w:tcPr>
            <w:tcW w:w="8580" w:type="dxa"/>
          </w:tcPr>
          <w:p w:rsidR="00734AF0" w:rsidRPr="00734AF0" w:rsidRDefault="00AA0E7D" w:rsidP="00416CC2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Themen</w:t>
            </w:r>
            <w:r w:rsidR="00734AF0">
              <w:rPr>
                <w:rFonts w:ascii="Arial" w:hAnsi="Arial"/>
              </w:rPr>
              <w:t xml:space="preserve">bereich: </w:t>
            </w:r>
            <w:r w:rsidR="00734AF0" w:rsidRPr="00A102C8">
              <w:rPr>
                <w:rFonts w:ascii="Arial" w:hAnsi="Arial"/>
              </w:rPr>
              <w:t xml:space="preserve">altrömische Persönlichkeiten als </w:t>
            </w:r>
            <w:proofErr w:type="spellStart"/>
            <w:r w:rsidR="00734AF0" w:rsidRPr="00A102C8">
              <w:rPr>
                <w:rFonts w:ascii="Arial" w:hAnsi="Arial"/>
              </w:rPr>
              <w:t>Exempla</w:t>
            </w:r>
            <w:proofErr w:type="spellEnd"/>
            <w:r w:rsidR="00734AF0" w:rsidRPr="00A102C8">
              <w:rPr>
                <w:rFonts w:ascii="Arial" w:hAnsi="Arial"/>
              </w:rPr>
              <w:t xml:space="preserve"> (T-Stück: </w:t>
            </w:r>
            <w:proofErr w:type="spellStart"/>
            <w:r w:rsidR="00734AF0" w:rsidRPr="00A102C8">
              <w:rPr>
                <w:rFonts w:ascii="Arial" w:hAnsi="Arial"/>
              </w:rPr>
              <w:t>Horatius</w:t>
            </w:r>
            <w:proofErr w:type="spellEnd"/>
            <w:r w:rsidR="00734AF0" w:rsidRPr="00A102C8">
              <w:rPr>
                <w:rFonts w:ascii="Arial" w:hAnsi="Arial"/>
              </w:rPr>
              <w:t xml:space="preserve"> </w:t>
            </w:r>
            <w:proofErr w:type="spellStart"/>
            <w:r w:rsidR="00734AF0" w:rsidRPr="00A102C8">
              <w:rPr>
                <w:rFonts w:ascii="Arial" w:hAnsi="Arial"/>
              </w:rPr>
              <w:t>C</w:t>
            </w:r>
            <w:r w:rsidR="00734AF0" w:rsidRPr="00A102C8">
              <w:rPr>
                <w:rFonts w:ascii="Arial" w:hAnsi="Arial"/>
              </w:rPr>
              <w:t>o</w:t>
            </w:r>
            <w:r w:rsidR="00F47504">
              <w:rPr>
                <w:rFonts w:ascii="Arial" w:hAnsi="Arial"/>
              </w:rPr>
              <w:t>cles</w:t>
            </w:r>
            <w:proofErr w:type="spellEnd"/>
            <w:r w:rsidR="00F47504">
              <w:rPr>
                <w:rFonts w:ascii="Arial" w:hAnsi="Arial"/>
              </w:rPr>
              <w:t>)</w:t>
            </w:r>
          </w:p>
          <w:p w:rsidR="00B94D94" w:rsidRPr="00416CC2" w:rsidRDefault="00FD1DC1" w:rsidP="00361387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EC63BB">
              <w:rPr>
                <w:rFonts w:ascii="Arial" w:hAnsi="Arial"/>
                <w:b/>
                <w:color w:val="0000FF"/>
              </w:rPr>
              <w:t xml:space="preserve">47) </w:t>
            </w:r>
            <w:r w:rsidR="00EC63BB">
              <w:rPr>
                <w:rFonts w:ascii="Arial" w:hAnsi="Arial"/>
              </w:rPr>
              <w:t xml:space="preserve">benennen und erläutern </w:t>
            </w:r>
            <w:r w:rsidR="006C3F14">
              <w:rPr>
                <w:rFonts w:ascii="Arial" w:hAnsi="Arial"/>
              </w:rPr>
              <w:t>Wertvorstellungen</w:t>
            </w:r>
            <w:r w:rsidR="00EC63BB">
              <w:rPr>
                <w:rFonts w:ascii="Arial" w:hAnsi="Arial"/>
              </w:rPr>
              <w:t xml:space="preserve"> der römischen Gesellschaft und vergleichen diese Bereiche der griechisch-römischen Welt mit der eigenen L</w:t>
            </w:r>
            <w:r w:rsidR="00EC63BB">
              <w:rPr>
                <w:rFonts w:ascii="Arial" w:hAnsi="Arial"/>
              </w:rPr>
              <w:t>e</w:t>
            </w:r>
            <w:r w:rsidR="00EC63BB">
              <w:rPr>
                <w:rFonts w:ascii="Arial" w:hAnsi="Arial"/>
              </w:rPr>
              <w:t>benswelt</w:t>
            </w:r>
            <w:r w:rsidR="00DD1D4E">
              <w:rPr>
                <w:rFonts w:ascii="Arial" w:hAnsi="Arial"/>
              </w:rPr>
              <w:t xml:space="preserve"> (antike vs. moderne</w:t>
            </w:r>
            <w:r w:rsidR="00361387">
              <w:rPr>
                <w:rFonts w:ascii="Arial" w:hAnsi="Arial"/>
              </w:rPr>
              <w:t xml:space="preserve"> Vorbilder</w:t>
            </w:r>
            <w:r w:rsidR="00DD6849">
              <w:rPr>
                <w:rFonts w:ascii="Arial" w:hAnsi="Arial"/>
              </w:rPr>
              <w:t xml:space="preserve">, </w:t>
            </w:r>
            <w:proofErr w:type="spellStart"/>
            <w:r w:rsidR="00DD6849">
              <w:rPr>
                <w:rFonts w:ascii="Arial" w:hAnsi="Arial"/>
              </w:rPr>
              <w:t>Aufg</w:t>
            </w:r>
            <w:proofErr w:type="spellEnd"/>
            <w:r w:rsidR="00DD6849">
              <w:rPr>
                <w:rFonts w:ascii="Arial" w:hAnsi="Arial"/>
              </w:rPr>
              <w:t xml:space="preserve">. 3 zu </w:t>
            </w:r>
            <w:r w:rsidR="00DD6849" w:rsidRPr="00DD6849">
              <w:rPr>
                <w:rFonts w:ascii="Times New Roman" w:hAnsi="Times New Roman"/>
                <w:b/>
                <w:sz w:val="24"/>
              </w:rPr>
              <w:t>T</w:t>
            </w:r>
            <w:r w:rsidR="00DD1D4E">
              <w:rPr>
                <w:rFonts w:ascii="Arial" w:hAnsi="Arial"/>
              </w:rPr>
              <w:t>)</w:t>
            </w:r>
            <w:r w:rsidR="00E75B80">
              <w:rPr>
                <w:rFonts w:ascii="Arial" w:hAnsi="Arial"/>
              </w:rPr>
              <w:t>.</w:t>
            </w:r>
          </w:p>
        </w:tc>
      </w:tr>
      <w:tr w:rsidR="00D9221C" w:rsidTr="00CA6299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Methodische Kompetenz</w:t>
            </w:r>
          </w:p>
        </w:tc>
        <w:tc>
          <w:tcPr>
            <w:tcW w:w="8580" w:type="dxa"/>
          </w:tcPr>
          <w:p w:rsidR="0002739E" w:rsidRPr="0002739E" w:rsidRDefault="0002739E" w:rsidP="0002739E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02739E">
              <w:rPr>
                <w:rFonts w:ascii="Arial" w:hAnsi="Arial"/>
                <w:b/>
                <w:color w:val="0000FF"/>
              </w:rPr>
              <w:t>(48)</w:t>
            </w:r>
            <w:r w:rsidRPr="0002739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nutzen </w:t>
            </w:r>
            <w:r w:rsidRPr="0002739E">
              <w:rPr>
                <w:rFonts w:ascii="Arial" w:hAnsi="Arial"/>
              </w:rPr>
              <w:t>einfache Elemente der Wortbildungslehre zur Lernökonomie bei der Wiederholung</w:t>
            </w:r>
            <w:r>
              <w:rPr>
                <w:rFonts w:ascii="Arial" w:hAnsi="Arial"/>
              </w:rPr>
              <w:t xml:space="preserve"> </w:t>
            </w:r>
            <w:r w:rsidRPr="0002739E">
              <w:rPr>
                <w:rFonts w:ascii="Arial" w:hAnsi="Arial"/>
              </w:rPr>
              <w:t>und für die Erschließung neuer Wörter</w:t>
            </w:r>
            <w:r w:rsidR="00E75B80">
              <w:rPr>
                <w:rFonts w:ascii="Arial" w:hAnsi="Arial"/>
              </w:rPr>
              <w:t>.</w:t>
            </w:r>
            <w:r w:rsidRPr="0002739E">
              <w:rPr>
                <w:rFonts w:ascii="Arial" w:hAnsi="Arial"/>
              </w:rPr>
              <w:t xml:space="preserve"> </w:t>
            </w:r>
          </w:p>
          <w:p w:rsidR="00FF12D1" w:rsidRPr="00FF12D1" w:rsidRDefault="009F720D" w:rsidP="005A5203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FF12D1">
              <w:rPr>
                <w:rFonts w:ascii="Arial" w:hAnsi="Arial"/>
                <w:b/>
                <w:color w:val="0000FF"/>
              </w:rPr>
              <w:t xml:space="preserve">49) </w:t>
            </w:r>
            <w:r w:rsidR="00FF12D1">
              <w:rPr>
                <w:rFonts w:ascii="Arial" w:hAnsi="Arial"/>
              </w:rPr>
              <w:t>nutzen verschiedene Quellen zum zusätzlichen Informationserwerb</w:t>
            </w:r>
            <w:r w:rsidR="00E75B80">
              <w:rPr>
                <w:rFonts w:ascii="Arial" w:hAnsi="Arial"/>
              </w:rPr>
              <w:t>.</w:t>
            </w:r>
          </w:p>
          <w:p w:rsidR="00D9221C" w:rsidRPr="00A102C8" w:rsidRDefault="005875D7" w:rsidP="005A5203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A102C8">
              <w:rPr>
                <w:rFonts w:ascii="Arial" w:hAnsi="Arial"/>
              </w:rPr>
              <w:t xml:space="preserve">Begleitband (S. </w:t>
            </w:r>
            <w:r w:rsidR="00BE15AB">
              <w:rPr>
                <w:rFonts w:ascii="Arial" w:hAnsi="Arial"/>
              </w:rPr>
              <w:t>44</w:t>
            </w:r>
            <w:r w:rsidRPr="00A102C8">
              <w:rPr>
                <w:rFonts w:ascii="Arial" w:hAnsi="Arial"/>
              </w:rPr>
              <w:t xml:space="preserve">): </w:t>
            </w:r>
            <w:r w:rsidR="00BE15AB">
              <w:rPr>
                <w:rFonts w:ascii="Arial" w:hAnsi="Arial"/>
              </w:rPr>
              <w:t>Wortschatz erweitern: Wortbildungselemente nutzen (Ve</w:t>
            </w:r>
            <w:r w:rsidR="00BE15AB">
              <w:rPr>
                <w:rFonts w:ascii="Arial" w:hAnsi="Arial"/>
              </w:rPr>
              <w:t>r</w:t>
            </w:r>
            <w:r w:rsidR="00BE15AB">
              <w:rPr>
                <w:rFonts w:ascii="Arial" w:hAnsi="Arial"/>
              </w:rPr>
              <w:t>ben, Substantive)</w:t>
            </w:r>
          </w:p>
        </w:tc>
      </w:tr>
    </w:tbl>
    <w:p w:rsidR="00D9221C" w:rsidRDefault="00D9221C"/>
    <w:p w:rsidR="00D9221C" w:rsidRDefault="00D9221C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D9221C" w:rsidRDefault="00D9221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84"/>
        <w:gridCol w:w="8580"/>
      </w:tblGrid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 w:val="restart"/>
          </w:tcPr>
          <w:p w:rsidR="00D9221C" w:rsidRPr="00E107B2" w:rsidRDefault="00D9221C">
            <w:pPr>
              <w:rPr>
                <w:rFonts w:ascii="Arial" w:hAnsi="Arial"/>
                <w:b/>
                <w:color w:val="7030A0"/>
                <w:sz w:val="32"/>
              </w:rPr>
            </w:pPr>
            <w:r w:rsidRPr="00E107B2">
              <w:rPr>
                <w:rFonts w:ascii="Arial" w:hAnsi="Arial"/>
                <w:b/>
                <w:color w:val="7030A0"/>
                <w:sz w:val="32"/>
              </w:rPr>
              <w:lastRenderedPageBreak/>
              <w:t>Lektion 10</w:t>
            </w:r>
          </w:p>
          <w:p w:rsidR="00D9221C" w:rsidRPr="00E107B2" w:rsidRDefault="00492557">
            <w:pPr>
              <w:rPr>
                <w:rFonts w:ascii="Arial" w:hAnsi="Arial"/>
                <w:color w:val="7030A0"/>
              </w:rPr>
            </w:pPr>
            <w:r w:rsidRPr="00E107B2">
              <w:rPr>
                <w:rFonts w:ascii="Arial" w:hAnsi="Arial"/>
                <w:color w:val="7030A0"/>
              </w:rPr>
              <w:t>Das Maß ist voll</w:t>
            </w:r>
          </w:p>
          <w:p w:rsidR="00D9221C" w:rsidRPr="00A102C8" w:rsidRDefault="00D9221C">
            <w:pPr>
              <w:rPr>
                <w:rFonts w:ascii="Arial" w:hAnsi="Arial"/>
              </w:rPr>
            </w:pPr>
          </w:p>
          <w:p w:rsidR="00D9221C" w:rsidRPr="00A102C8" w:rsidRDefault="00D9221C">
            <w:pPr>
              <w:rPr>
                <w:rFonts w:ascii="Arial" w:hAnsi="Arial"/>
                <w:b/>
                <w:spacing w:val="60"/>
              </w:rPr>
            </w:pPr>
            <w:r w:rsidRPr="00A102C8">
              <w:rPr>
                <w:rFonts w:ascii="Arial" w:hAnsi="Arial"/>
                <w:b/>
                <w:spacing w:val="60"/>
              </w:rPr>
              <w:t>Formen</w:t>
            </w:r>
          </w:p>
          <w:p w:rsidR="00D9221C" w:rsidRDefault="00620A19" w:rsidP="00D9221C">
            <w:pPr>
              <w:pStyle w:val="Listenabsatz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Adjektive der a- und o-Deklination</w:t>
            </w:r>
          </w:p>
          <w:p w:rsidR="00620A19" w:rsidRDefault="00620A19" w:rsidP="00D9221C">
            <w:pPr>
              <w:pStyle w:val="Listenabsatz"/>
              <w:ind w:left="0"/>
              <w:rPr>
                <w:rFonts w:ascii="Arial" w:hAnsi="Arial"/>
              </w:rPr>
            </w:pPr>
          </w:p>
          <w:p w:rsidR="00620A19" w:rsidRDefault="00620A19" w:rsidP="00620A19">
            <w:pPr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Syntax</w:t>
            </w:r>
          </w:p>
          <w:p w:rsidR="00620A19" w:rsidRDefault="00620A19" w:rsidP="00620A19">
            <w:pPr>
              <w:pStyle w:val="Listenabsatz"/>
              <w:numPr>
                <w:ilvl w:val="0"/>
                <w:numId w:val="3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Adjektive: KNG-Kongruenz</w:t>
            </w:r>
          </w:p>
          <w:p w:rsidR="00620A19" w:rsidRPr="00D102ED" w:rsidRDefault="00620A19" w:rsidP="00620A19">
            <w:pPr>
              <w:pStyle w:val="Listenabsatz"/>
              <w:numPr>
                <w:ilvl w:val="0"/>
                <w:numId w:val="36"/>
              </w:numPr>
              <w:rPr>
                <w:rFonts w:ascii="Arial" w:hAnsi="Arial"/>
                <w:color w:val="808080"/>
              </w:rPr>
            </w:pPr>
            <w:r w:rsidRPr="00D102ED">
              <w:rPr>
                <w:rFonts w:ascii="Arial" w:hAnsi="Arial"/>
                <w:color w:val="808080"/>
              </w:rPr>
              <w:t>Adjektiv als Attribut</w:t>
            </w:r>
          </w:p>
          <w:p w:rsidR="00620A19" w:rsidRPr="00D102ED" w:rsidRDefault="00620A19" w:rsidP="00620A19">
            <w:pPr>
              <w:pStyle w:val="Listenabsatz"/>
              <w:numPr>
                <w:ilvl w:val="0"/>
                <w:numId w:val="36"/>
              </w:numPr>
              <w:rPr>
                <w:rFonts w:ascii="Arial" w:hAnsi="Arial"/>
                <w:color w:val="808080"/>
              </w:rPr>
            </w:pPr>
            <w:r w:rsidRPr="00D102ED">
              <w:rPr>
                <w:rFonts w:ascii="Arial" w:hAnsi="Arial"/>
                <w:color w:val="808080"/>
              </w:rPr>
              <w:t>Adjektiv als Prädikat</w:t>
            </w:r>
            <w:r w:rsidRPr="00D102ED">
              <w:rPr>
                <w:rFonts w:ascii="Arial" w:hAnsi="Arial"/>
                <w:color w:val="808080"/>
              </w:rPr>
              <w:t>s</w:t>
            </w:r>
            <w:r w:rsidRPr="00D102ED">
              <w:rPr>
                <w:rFonts w:ascii="Arial" w:hAnsi="Arial"/>
                <w:color w:val="808080"/>
              </w:rPr>
              <w:t>nomen</w:t>
            </w:r>
          </w:p>
          <w:p w:rsidR="00620A19" w:rsidRPr="00A102C8" w:rsidRDefault="00620A19" w:rsidP="00620A19">
            <w:pPr>
              <w:pStyle w:val="Listenabsatz"/>
              <w:numPr>
                <w:ilvl w:val="0"/>
                <w:numId w:val="3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Ablativ als Adverbiale: Ablativ der Zeit</w:t>
            </w: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Sprachkompetenz</w:t>
            </w:r>
          </w:p>
        </w:tc>
        <w:tc>
          <w:tcPr>
            <w:tcW w:w="8580" w:type="dxa"/>
          </w:tcPr>
          <w:p w:rsidR="007F3928" w:rsidRPr="007F3928" w:rsidRDefault="00515A36" w:rsidP="00515A36">
            <w:pPr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515A36">
              <w:rPr>
                <w:rFonts w:ascii="Arial" w:hAnsi="Arial"/>
                <w:b/>
                <w:color w:val="0000FF"/>
              </w:rPr>
              <w:t>(44)</w:t>
            </w:r>
            <w:r>
              <w:rPr>
                <w:rFonts w:ascii="Arial" w:hAnsi="Arial"/>
              </w:rPr>
              <w:t xml:space="preserve"> </w:t>
            </w:r>
            <w:r w:rsidRPr="00515A36">
              <w:rPr>
                <w:rFonts w:ascii="Arial" w:hAnsi="Arial"/>
              </w:rPr>
              <w:t>ordnen zusammengehörige Wörter nach Wortfamilien und Sachfeldern</w:t>
            </w:r>
            <w:r>
              <w:rPr>
                <w:rFonts w:ascii="Arial" w:hAnsi="Arial"/>
              </w:rPr>
              <w:t xml:space="preserve"> (Übung I).</w:t>
            </w:r>
            <w:r w:rsidRPr="00515A36">
              <w:rPr>
                <w:rFonts w:ascii="Arial" w:hAnsi="Arial"/>
              </w:rPr>
              <w:t xml:space="preserve"> </w:t>
            </w:r>
          </w:p>
          <w:p w:rsidR="006A7767" w:rsidRDefault="002815B5" w:rsidP="002815B5">
            <w:pPr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5B79A7">
              <w:rPr>
                <w:rFonts w:ascii="Arial" w:hAnsi="Arial"/>
                <w:b/>
                <w:color w:val="0000FF"/>
              </w:rPr>
              <w:t>(44)</w:t>
            </w:r>
            <w:r w:rsidRPr="002815B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erkennen </w:t>
            </w:r>
            <w:r w:rsidRPr="002815B5">
              <w:rPr>
                <w:rFonts w:ascii="Arial" w:hAnsi="Arial"/>
              </w:rPr>
              <w:t>parallele Gesetzmäßigkeiten im Wortschatz des Lateinischen und dem anderer</w:t>
            </w:r>
            <w:r>
              <w:rPr>
                <w:rFonts w:ascii="Arial" w:hAnsi="Arial"/>
              </w:rPr>
              <w:t xml:space="preserve"> </w:t>
            </w:r>
            <w:r w:rsidRPr="002815B5">
              <w:rPr>
                <w:rFonts w:ascii="Arial" w:hAnsi="Arial"/>
              </w:rPr>
              <w:t>Sprachen und</w:t>
            </w:r>
            <w:r>
              <w:rPr>
                <w:rFonts w:ascii="Arial" w:hAnsi="Arial"/>
              </w:rPr>
              <w:t xml:space="preserve"> nutzen sie</w:t>
            </w:r>
            <w:r w:rsidRPr="002815B5">
              <w:rPr>
                <w:rFonts w:ascii="Arial" w:hAnsi="Arial"/>
              </w:rPr>
              <w:t xml:space="preserve"> für dessen Verständnis und Erlernen</w:t>
            </w:r>
            <w:r>
              <w:rPr>
                <w:rFonts w:ascii="Arial" w:hAnsi="Arial"/>
              </w:rPr>
              <w:t xml:space="preserve">; </w:t>
            </w:r>
            <w:r w:rsidR="00E75B80">
              <w:rPr>
                <w:rFonts w:ascii="Arial" w:hAnsi="Arial"/>
              </w:rPr>
              <w:t xml:space="preserve">sie </w:t>
            </w:r>
            <w:r w:rsidRPr="002815B5">
              <w:rPr>
                <w:rFonts w:ascii="Arial" w:hAnsi="Arial"/>
              </w:rPr>
              <w:t>erschließen die Bedeutung unbekannter Wörter dieser Sprachen, sofern sie noch in erkennbarer Nähe zum lateinischen Ursprungswort stehen</w:t>
            </w:r>
            <w:r w:rsidR="007F3928">
              <w:rPr>
                <w:rFonts w:ascii="Arial" w:hAnsi="Arial"/>
              </w:rPr>
              <w:t xml:space="preserve"> (Übung G)</w:t>
            </w:r>
            <w:r w:rsidR="00E75B80">
              <w:rPr>
                <w:rFonts w:ascii="Arial" w:hAnsi="Arial"/>
              </w:rPr>
              <w:t>.</w:t>
            </w:r>
          </w:p>
          <w:p w:rsidR="004565D4" w:rsidRPr="002815B5" w:rsidRDefault="004565D4" w:rsidP="004565D4">
            <w:pPr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(45) </w:t>
            </w:r>
            <w:r>
              <w:rPr>
                <w:rFonts w:ascii="Arial" w:hAnsi="Arial"/>
              </w:rPr>
              <w:t>unterscheiden zwischen attributiver und prädikativer Verwendung von Adje</w:t>
            </w:r>
            <w:r>
              <w:rPr>
                <w:rFonts w:ascii="Arial" w:hAnsi="Arial"/>
              </w:rPr>
              <w:t>k</w:t>
            </w:r>
            <w:r>
              <w:rPr>
                <w:rFonts w:ascii="Arial" w:hAnsi="Arial"/>
              </w:rPr>
              <w:t>tiven</w:t>
            </w:r>
            <w:r w:rsidR="00E75B80">
              <w:rPr>
                <w:rFonts w:ascii="Arial" w:hAnsi="Arial"/>
              </w:rPr>
              <w:t>.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Textkompetenz</w:t>
            </w:r>
          </w:p>
        </w:tc>
        <w:tc>
          <w:tcPr>
            <w:tcW w:w="8580" w:type="dxa"/>
          </w:tcPr>
          <w:p w:rsidR="00D9221C" w:rsidRDefault="00431E65" w:rsidP="008F70EE">
            <w:pPr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8F70EE">
              <w:rPr>
                <w:rFonts w:ascii="Arial" w:hAnsi="Arial"/>
                <w:b/>
                <w:color w:val="0000FF"/>
              </w:rPr>
              <w:t>(</w:t>
            </w:r>
            <w:r w:rsidR="008F70EE" w:rsidRPr="008F70EE">
              <w:rPr>
                <w:rFonts w:ascii="Arial" w:hAnsi="Arial"/>
                <w:b/>
                <w:color w:val="0000FF"/>
              </w:rPr>
              <w:t xml:space="preserve">46) </w:t>
            </w:r>
            <w:r w:rsidR="008F70EE" w:rsidRPr="008F70EE">
              <w:rPr>
                <w:rFonts w:ascii="Arial" w:hAnsi="Arial"/>
              </w:rPr>
              <w:t xml:space="preserve">formulieren anhand </w:t>
            </w:r>
            <w:r w:rsidR="00917DDF">
              <w:rPr>
                <w:rFonts w:ascii="Arial" w:hAnsi="Arial"/>
              </w:rPr>
              <w:t xml:space="preserve">signifikanter </w:t>
            </w:r>
            <w:r w:rsidR="008F70EE">
              <w:rPr>
                <w:rFonts w:ascii="Arial" w:hAnsi="Arial"/>
              </w:rPr>
              <w:t>semantischer</w:t>
            </w:r>
            <w:r w:rsidR="00917DDF">
              <w:rPr>
                <w:rFonts w:ascii="Arial" w:hAnsi="Arial"/>
              </w:rPr>
              <w:t xml:space="preserve"> und syntaktischer</w:t>
            </w:r>
            <w:r w:rsidR="008F70EE" w:rsidRPr="008F70EE">
              <w:rPr>
                <w:rFonts w:ascii="Arial" w:hAnsi="Arial"/>
              </w:rPr>
              <w:t xml:space="preserve"> Merkmale begründete Erwartungen an die Thematik </w:t>
            </w:r>
            <w:r w:rsidR="00E75B80">
              <w:rPr>
                <w:rFonts w:ascii="Arial" w:hAnsi="Arial"/>
              </w:rPr>
              <w:t>und die Grobstruktur des Textes.</w:t>
            </w:r>
          </w:p>
          <w:p w:rsidR="00FD57CF" w:rsidRDefault="00FD57CF" w:rsidP="008F70EE">
            <w:pPr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(46) </w:t>
            </w:r>
            <w:r>
              <w:rPr>
                <w:rFonts w:ascii="Arial" w:hAnsi="Arial"/>
              </w:rPr>
              <w:t>arbeiten zentrale Begriffe im lateinischen Text heraus</w:t>
            </w:r>
            <w:r w:rsidR="00AB1034">
              <w:rPr>
                <w:rFonts w:ascii="Arial" w:hAnsi="Arial"/>
              </w:rPr>
              <w:t>.</w:t>
            </w:r>
          </w:p>
          <w:p w:rsidR="00B555EF" w:rsidRDefault="00B555EF" w:rsidP="008F70EE">
            <w:pPr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(47) </w:t>
            </w:r>
            <w:r>
              <w:rPr>
                <w:rFonts w:ascii="Arial" w:hAnsi="Arial"/>
              </w:rPr>
              <w:t>reflektieren Textaussagen</w:t>
            </w:r>
            <w:r w:rsidR="00E75B80">
              <w:rPr>
                <w:rFonts w:ascii="Arial" w:hAnsi="Arial"/>
              </w:rPr>
              <w:t>.</w:t>
            </w:r>
          </w:p>
          <w:p w:rsidR="00145446" w:rsidRPr="00431E65" w:rsidRDefault="00145446" w:rsidP="00EB1EAE">
            <w:pPr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(47) </w:t>
            </w:r>
            <w:r w:rsidRPr="00145446">
              <w:rPr>
                <w:rFonts w:ascii="Arial" w:hAnsi="Arial"/>
              </w:rPr>
              <w:t>benennen</w:t>
            </w:r>
            <w:r>
              <w:rPr>
                <w:rFonts w:ascii="Arial" w:hAnsi="Arial"/>
                <w:b/>
                <w:color w:val="0000FF"/>
              </w:rPr>
              <w:t xml:space="preserve"> </w:t>
            </w:r>
            <w:r w:rsidRPr="00145446">
              <w:rPr>
                <w:rFonts w:ascii="Arial" w:hAnsi="Arial"/>
              </w:rPr>
              <w:t xml:space="preserve">einzelne sprachlich-stilistische Mittel und </w:t>
            </w:r>
            <w:r>
              <w:rPr>
                <w:rFonts w:ascii="Arial" w:hAnsi="Arial"/>
              </w:rPr>
              <w:t xml:space="preserve">beschreiben </w:t>
            </w:r>
            <w:r w:rsidRPr="00145446">
              <w:rPr>
                <w:rFonts w:ascii="Arial" w:hAnsi="Arial"/>
              </w:rPr>
              <w:t>ihre Wi</w:t>
            </w:r>
            <w:r w:rsidRPr="00145446">
              <w:rPr>
                <w:rFonts w:ascii="Arial" w:hAnsi="Arial"/>
              </w:rPr>
              <w:t>r</w:t>
            </w:r>
            <w:r w:rsidRPr="00145446">
              <w:rPr>
                <w:rFonts w:ascii="Arial" w:hAnsi="Arial"/>
              </w:rPr>
              <w:t>kung</w:t>
            </w:r>
            <w:r w:rsidR="00512E26">
              <w:rPr>
                <w:rFonts w:ascii="Arial" w:hAnsi="Arial"/>
              </w:rPr>
              <w:t xml:space="preserve"> (</w:t>
            </w:r>
            <w:proofErr w:type="spellStart"/>
            <w:r w:rsidR="00512E26">
              <w:rPr>
                <w:rFonts w:ascii="Arial" w:hAnsi="Arial"/>
              </w:rPr>
              <w:t>Aufg</w:t>
            </w:r>
            <w:proofErr w:type="spellEnd"/>
            <w:r w:rsidR="00512E26">
              <w:rPr>
                <w:rFonts w:ascii="Arial" w:hAnsi="Arial"/>
              </w:rPr>
              <w:t xml:space="preserve">. 4 zu </w:t>
            </w:r>
            <w:r w:rsidR="00512E26" w:rsidRPr="00512E26">
              <w:rPr>
                <w:rFonts w:ascii="Times New Roman" w:hAnsi="Times New Roman"/>
                <w:b/>
                <w:sz w:val="24"/>
              </w:rPr>
              <w:t>T</w:t>
            </w:r>
            <w:r w:rsidR="00512E26">
              <w:rPr>
                <w:rFonts w:ascii="Arial" w:hAnsi="Arial"/>
              </w:rPr>
              <w:t>)</w:t>
            </w:r>
            <w:r w:rsidR="00E75B80">
              <w:rPr>
                <w:rFonts w:ascii="Arial" w:hAnsi="Arial"/>
              </w:rPr>
              <w:t>.</w:t>
            </w:r>
            <w:r w:rsidRPr="00145446">
              <w:rPr>
                <w:rFonts w:ascii="Arial" w:hAnsi="Arial"/>
              </w:rPr>
              <w:t xml:space="preserve"> 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Kulturkompetenz</w:t>
            </w:r>
          </w:p>
        </w:tc>
        <w:tc>
          <w:tcPr>
            <w:tcW w:w="8580" w:type="dxa"/>
          </w:tcPr>
          <w:p w:rsidR="00B114A7" w:rsidRPr="00B114A7" w:rsidRDefault="00B114A7" w:rsidP="00776C89">
            <w:pPr>
              <w:numPr>
                <w:ilvl w:val="0"/>
                <w:numId w:val="14"/>
              </w:numPr>
              <w:rPr>
                <w:rFonts w:ascii="Arial" w:hAnsi="Arial"/>
              </w:rPr>
            </w:pPr>
            <w:r w:rsidRPr="00B114A7">
              <w:rPr>
                <w:rFonts w:ascii="Arial" w:hAnsi="Arial"/>
              </w:rPr>
              <w:t>Themenbereich:</w:t>
            </w:r>
            <w:r>
              <w:rPr>
                <w:rFonts w:ascii="Arial" w:hAnsi="Arial"/>
              </w:rPr>
              <w:t xml:space="preserve"> Das Ende der Königsherrschaft</w:t>
            </w:r>
          </w:p>
          <w:p w:rsidR="00D9221C" w:rsidRPr="00776C89" w:rsidRDefault="004D31C0" w:rsidP="00E75B80">
            <w:pPr>
              <w:numPr>
                <w:ilvl w:val="0"/>
                <w:numId w:val="14"/>
              </w:numPr>
              <w:rPr>
                <w:rFonts w:ascii="Arial" w:hAnsi="Arial"/>
                <w:b/>
                <w:color w:val="0000FF"/>
              </w:rPr>
            </w:pPr>
            <w:r w:rsidRPr="00776C89">
              <w:rPr>
                <w:rFonts w:ascii="Arial" w:hAnsi="Arial"/>
                <w:b/>
                <w:color w:val="0000FF"/>
              </w:rPr>
              <w:t>(</w:t>
            </w:r>
            <w:r w:rsidR="00776C89" w:rsidRPr="00776C89">
              <w:rPr>
                <w:rFonts w:ascii="Arial" w:hAnsi="Arial"/>
                <w:b/>
                <w:color w:val="0000FF"/>
              </w:rPr>
              <w:t xml:space="preserve">47) </w:t>
            </w:r>
            <w:r w:rsidR="00776C89" w:rsidRPr="00776C89">
              <w:rPr>
                <w:rFonts w:ascii="Arial" w:hAnsi="Arial"/>
              </w:rPr>
              <w:t>benennen und erläutern auffällige Merkmale der römischen Gesel</w:t>
            </w:r>
            <w:r w:rsidR="00776C89" w:rsidRPr="00776C89">
              <w:rPr>
                <w:rFonts w:ascii="Arial" w:hAnsi="Arial"/>
              </w:rPr>
              <w:t>l</w:t>
            </w:r>
            <w:r w:rsidR="00776C89" w:rsidRPr="00776C89">
              <w:rPr>
                <w:rFonts w:ascii="Arial" w:hAnsi="Arial"/>
              </w:rPr>
              <w:t>schaft, Beispiele für die Bedeutung von Mythos und Religion im Alltag und einige Aspekte des Fortlebens der römischen Kultur in Deutschland</w:t>
            </w:r>
            <w:r w:rsidR="00E75B80">
              <w:rPr>
                <w:rFonts w:ascii="Arial" w:hAnsi="Arial"/>
              </w:rPr>
              <w:t>.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Methodische Kompetenz</w:t>
            </w:r>
          </w:p>
        </w:tc>
        <w:tc>
          <w:tcPr>
            <w:tcW w:w="8580" w:type="dxa"/>
          </w:tcPr>
          <w:p w:rsidR="0001445B" w:rsidRDefault="002D36C3" w:rsidP="0001445B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3A0FAD">
              <w:rPr>
                <w:rFonts w:ascii="Arial" w:hAnsi="Arial"/>
                <w:b/>
                <w:color w:val="0000FF"/>
              </w:rPr>
              <w:t>(48)</w:t>
            </w:r>
            <w:r w:rsidRPr="003A0FAD">
              <w:rPr>
                <w:rFonts w:ascii="Arial" w:hAnsi="Arial"/>
              </w:rPr>
              <w:t xml:space="preserve"> </w:t>
            </w:r>
            <w:proofErr w:type="gramStart"/>
            <w:r w:rsidR="003A0FAD" w:rsidRPr="003A0FAD">
              <w:rPr>
                <w:rFonts w:ascii="Arial" w:hAnsi="Arial"/>
              </w:rPr>
              <w:t>kennen</w:t>
            </w:r>
            <w:proofErr w:type="gramEnd"/>
            <w:r w:rsidR="0001445B">
              <w:rPr>
                <w:rFonts w:ascii="Arial" w:hAnsi="Arial"/>
              </w:rPr>
              <w:t xml:space="preserve"> und nutzen</w:t>
            </w:r>
            <w:r w:rsidR="003A0FAD" w:rsidRPr="003A0FAD">
              <w:rPr>
                <w:rFonts w:ascii="Arial" w:hAnsi="Arial"/>
              </w:rPr>
              <w:t xml:space="preserve"> ausgewählte Methoden des Erlernens</w:t>
            </w:r>
            <w:r w:rsidR="003A0FAD">
              <w:rPr>
                <w:rFonts w:ascii="Arial" w:hAnsi="Arial"/>
              </w:rPr>
              <w:t xml:space="preserve"> </w:t>
            </w:r>
            <w:r w:rsidR="003A0FAD" w:rsidRPr="003A0FAD">
              <w:rPr>
                <w:rFonts w:ascii="Arial" w:hAnsi="Arial"/>
              </w:rPr>
              <w:t>und wiederhole</w:t>
            </w:r>
            <w:r w:rsidR="003A0FAD" w:rsidRPr="003A0FAD">
              <w:rPr>
                <w:rFonts w:ascii="Arial" w:hAnsi="Arial"/>
              </w:rPr>
              <w:t>n</w:t>
            </w:r>
            <w:r w:rsidR="003A0FAD" w:rsidRPr="003A0FAD">
              <w:rPr>
                <w:rFonts w:ascii="Arial" w:hAnsi="Arial"/>
              </w:rPr>
              <w:t>den Festigens von Vokabeln (</w:t>
            </w:r>
            <w:r w:rsidR="008F3184">
              <w:rPr>
                <w:rFonts w:ascii="Arial" w:hAnsi="Arial"/>
              </w:rPr>
              <w:t>Übungen I u</w:t>
            </w:r>
            <w:r w:rsidR="00F47504">
              <w:rPr>
                <w:rFonts w:ascii="Arial" w:hAnsi="Arial"/>
              </w:rPr>
              <w:t>nd</w:t>
            </w:r>
            <w:r w:rsidR="008F3184">
              <w:rPr>
                <w:rFonts w:ascii="Arial" w:hAnsi="Arial"/>
              </w:rPr>
              <w:t xml:space="preserve"> J</w:t>
            </w:r>
            <w:r w:rsidR="003A0FAD">
              <w:rPr>
                <w:rFonts w:ascii="Arial" w:hAnsi="Arial"/>
              </w:rPr>
              <w:t>: Sachfelder bilden, Antonyme fi</w:t>
            </w:r>
            <w:r w:rsidR="003A0FAD">
              <w:rPr>
                <w:rFonts w:ascii="Arial" w:hAnsi="Arial"/>
              </w:rPr>
              <w:t>n</w:t>
            </w:r>
            <w:r w:rsidR="003A0FAD">
              <w:rPr>
                <w:rFonts w:ascii="Arial" w:hAnsi="Arial"/>
              </w:rPr>
              <w:t>den, nach Konjugationskla</w:t>
            </w:r>
            <w:r w:rsidR="003A0FAD">
              <w:rPr>
                <w:rFonts w:ascii="Arial" w:hAnsi="Arial"/>
              </w:rPr>
              <w:t>s</w:t>
            </w:r>
            <w:r w:rsidR="003A0FAD">
              <w:rPr>
                <w:rFonts w:ascii="Arial" w:hAnsi="Arial"/>
              </w:rPr>
              <w:t>sen sortieren, Fremdwörter</w:t>
            </w:r>
            <w:r w:rsidR="001B79FB">
              <w:rPr>
                <w:rFonts w:ascii="Arial" w:hAnsi="Arial"/>
              </w:rPr>
              <w:t xml:space="preserve"> als Eselsbrücken</w:t>
            </w:r>
            <w:r w:rsidR="003A0FAD">
              <w:rPr>
                <w:rFonts w:ascii="Arial" w:hAnsi="Arial"/>
              </w:rPr>
              <w:t>)</w:t>
            </w:r>
            <w:r w:rsidR="00E75B80">
              <w:rPr>
                <w:rFonts w:ascii="Arial" w:hAnsi="Arial"/>
              </w:rPr>
              <w:t>.</w:t>
            </w:r>
          </w:p>
          <w:p w:rsidR="000D626C" w:rsidRPr="000D626C" w:rsidRDefault="00A916EA" w:rsidP="000D626C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01445B">
              <w:rPr>
                <w:rFonts w:ascii="Arial" w:hAnsi="Arial"/>
                <w:b/>
                <w:color w:val="0000FF"/>
              </w:rPr>
              <w:t>(</w:t>
            </w:r>
            <w:r w:rsidR="00B23767" w:rsidRPr="0001445B">
              <w:rPr>
                <w:rFonts w:ascii="Arial" w:hAnsi="Arial"/>
                <w:b/>
                <w:color w:val="0000FF"/>
              </w:rPr>
              <w:t xml:space="preserve">49) </w:t>
            </w:r>
            <w:r w:rsidR="000D626C" w:rsidRPr="000D626C">
              <w:rPr>
                <w:rFonts w:ascii="Arial" w:hAnsi="Arial" w:cs="Arial"/>
                <w:lang w:eastAsia="de-DE"/>
              </w:rPr>
              <w:t>bestimmen Handlungsträger und ermitteln</w:t>
            </w:r>
            <w:r w:rsidR="000D626C">
              <w:rPr>
                <w:rFonts w:ascii="Arial" w:hAnsi="Arial" w:cs="Arial"/>
                <w:lang w:eastAsia="de-DE"/>
              </w:rPr>
              <w:t xml:space="preserve"> </w:t>
            </w:r>
            <w:r w:rsidR="001604F2">
              <w:rPr>
                <w:rFonts w:ascii="Arial" w:hAnsi="Arial" w:cs="Arial"/>
                <w:lang w:eastAsia="de-DE"/>
              </w:rPr>
              <w:t>die Personenkonstellation (</w:t>
            </w:r>
            <w:proofErr w:type="spellStart"/>
            <w:r w:rsidR="001604F2">
              <w:rPr>
                <w:rFonts w:ascii="Arial" w:hAnsi="Arial" w:cs="Arial"/>
                <w:lang w:eastAsia="de-DE"/>
              </w:rPr>
              <w:t>Aufg</w:t>
            </w:r>
            <w:proofErr w:type="spellEnd"/>
            <w:r w:rsidR="001604F2">
              <w:rPr>
                <w:rFonts w:ascii="Arial" w:hAnsi="Arial" w:cs="Arial"/>
                <w:lang w:eastAsia="de-DE"/>
              </w:rPr>
              <w:t xml:space="preserve">. 3 zu </w:t>
            </w:r>
            <w:r w:rsidR="001604F2" w:rsidRPr="001604F2">
              <w:rPr>
                <w:rFonts w:ascii="Times New Roman" w:hAnsi="Times New Roman"/>
                <w:b/>
                <w:sz w:val="24"/>
                <w:lang w:eastAsia="de-DE"/>
              </w:rPr>
              <w:t>T</w:t>
            </w:r>
            <w:r w:rsidR="001604F2">
              <w:rPr>
                <w:rFonts w:ascii="Arial" w:hAnsi="Arial" w:cs="Arial"/>
                <w:lang w:eastAsia="de-DE"/>
              </w:rPr>
              <w:t>).</w:t>
            </w:r>
          </w:p>
          <w:p w:rsidR="00D9221C" w:rsidRPr="0001445B" w:rsidRDefault="000D626C" w:rsidP="000D626C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(49) </w:t>
            </w:r>
            <w:r w:rsidR="00B23767" w:rsidRPr="000D626C">
              <w:rPr>
                <w:rFonts w:ascii="Arial" w:hAnsi="Arial"/>
              </w:rPr>
              <w:t>erste</w:t>
            </w:r>
            <w:r w:rsidR="00B23767" w:rsidRPr="000D626C">
              <w:rPr>
                <w:rFonts w:ascii="Arial" w:hAnsi="Arial"/>
              </w:rPr>
              <w:t>l</w:t>
            </w:r>
            <w:r w:rsidR="00B23767" w:rsidRPr="000D626C">
              <w:rPr>
                <w:rFonts w:ascii="Arial" w:hAnsi="Arial"/>
              </w:rPr>
              <w:t>len Strukturskizzen</w:t>
            </w:r>
            <w:r w:rsidR="00E75B80" w:rsidRPr="000D626C">
              <w:rPr>
                <w:rFonts w:ascii="Arial" w:hAnsi="Arial"/>
              </w:rPr>
              <w:t>.</w:t>
            </w:r>
          </w:p>
        </w:tc>
      </w:tr>
    </w:tbl>
    <w:p w:rsidR="00D9221C" w:rsidRDefault="00D9221C"/>
    <w:p w:rsidR="00D9221C" w:rsidRDefault="00D9221C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84"/>
        <w:gridCol w:w="8580"/>
      </w:tblGrid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 w:val="restart"/>
          </w:tcPr>
          <w:p w:rsidR="00D9221C" w:rsidRPr="00E107B2" w:rsidRDefault="00D9221C">
            <w:pPr>
              <w:rPr>
                <w:rFonts w:ascii="Arial" w:hAnsi="Arial"/>
                <w:b/>
                <w:color w:val="7030A0"/>
                <w:sz w:val="32"/>
              </w:rPr>
            </w:pPr>
            <w:r w:rsidRPr="00E107B2">
              <w:rPr>
                <w:rFonts w:ascii="Arial" w:hAnsi="Arial"/>
                <w:b/>
                <w:color w:val="7030A0"/>
                <w:sz w:val="32"/>
              </w:rPr>
              <w:lastRenderedPageBreak/>
              <w:t>Lektion 11</w:t>
            </w:r>
          </w:p>
          <w:p w:rsidR="00D9221C" w:rsidRPr="00E107B2" w:rsidRDefault="00492557">
            <w:pPr>
              <w:rPr>
                <w:rFonts w:ascii="Arial" w:hAnsi="Arial"/>
                <w:color w:val="7030A0"/>
              </w:rPr>
            </w:pPr>
            <w:r w:rsidRPr="00E107B2">
              <w:rPr>
                <w:rFonts w:ascii="Arial" w:hAnsi="Arial"/>
                <w:color w:val="7030A0"/>
              </w:rPr>
              <w:t>Hannibal ante portas</w:t>
            </w:r>
          </w:p>
          <w:p w:rsidR="00D9221C" w:rsidRDefault="00D9221C">
            <w:pPr>
              <w:rPr>
                <w:rFonts w:ascii="Arial" w:hAnsi="Arial"/>
                <w:b/>
              </w:rPr>
            </w:pPr>
          </w:p>
          <w:p w:rsidR="00D9221C" w:rsidRDefault="00D9221C">
            <w:pPr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Formen</w:t>
            </w:r>
          </w:p>
          <w:p w:rsidR="00D9221C" w:rsidRDefault="008A2070" w:rsidP="008A2070">
            <w:pPr>
              <w:pStyle w:val="Listenabsatz"/>
              <w:numPr>
                <w:ilvl w:val="0"/>
                <w:numId w:val="37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Perfektbildung</w:t>
            </w:r>
            <w:proofErr w:type="spellEnd"/>
            <w:r>
              <w:rPr>
                <w:rFonts w:ascii="Arial" w:hAnsi="Arial"/>
              </w:rPr>
              <w:t>: s-, De</w:t>
            </w:r>
            <w:r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nung, Reduplikation, ohne Stammveränd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rung</w:t>
            </w:r>
          </w:p>
          <w:p w:rsidR="008A2070" w:rsidRDefault="008A2070" w:rsidP="008A2070">
            <w:pPr>
              <w:pStyle w:val="Listenabsatz"/>
              <w:numPr>
                <w:ilvl w:val="0"/>
                <w:numId w:val="3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Personalpronomen</w:t>
            </w:r>
          </w:p>
          <w:p w:rsidR="008A2070" w:rsidRDefault="008A2070" w:rsidP="008A2070">
            <w:pPr>
              <w:pStyle w:val="Listenabsatz"/>
              <w:ind w:left="360"/>
              <w:rPr>
                <w:rFonts w:ascii="Arial" w:hAnsi="Arial"/>
              </w:rPr>
            </w:pPr>
          </w:p>
          <w:p w:rsidR="00D9221C" w:rsidRDefault="00D9221C">
            <w:pPr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Syntax</w:t>
            </w:r>
          </w:p>
          <w:p w:rsidR="00D9221C" w:rsidRDefault="00E16E30" w:rsidP="00E16E30">
            <w:pPr>
              <w:pStyle w:val="Listenabsatz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Personalpronomen: </w:t>
            </w:r>
            <w:r w:rsidR="00D9221C">
              <w:rPr>
                <w:rFonts w:ascii="Arial" w:hAnsi="Arial"/>
              </w:rPr>
              <w:t>Ve</w:t>
            </w:r>
            <w:r w:rsidR="00D9221C">
              <w:rPr>
                <w:rFonts w:ascii="Arial" w:hAnsi="Arial"/>
              </w:rPr>
              <w:t>r</w:t>
            </w:r>
            <w:r w:rsidR="00D9221C">
              <w:rPr>
                <w:rFonts w:ascii="Arial" w:hAnsi="Arial"/>
              </w:rPr>
              <w:t xml:space="preserve">wendung </w:t>
            </w: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Sprachkompetenz</w:t>
            </w:r>
          </w:p>
        </w:tc>
        <w:tc>
          <w:tcPr>
            <w:tcW w:w="8580" w:type="dxa"/>
          </w:tcPr>
          <w:p w:rsidR="00FB1047" w:rsidRPr="00FB1047" w:rsidRDefault="00FB1047" w:rsidP="00FB1047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FB1047">
              <w:rPr>
                <w:rFonts w:ascii="Arial" w:hAnsi="Arial"/>
                <w:b/>
                <w:color w:val="0000FF"/>
              </w:rPr>
              <w:t>(44)</w:t>
            </w:r>
            <w:r>
              <w:rPr>
                <w:rFonts w:ascii="Arial" w:hAnsi="Arial"/>
              </w:rPr>
              <w:t xml:space="preserve"> ordnen </w:t>
            </w:r>
            <w:r w:rsidRPr="00FB1047">
              <w:rPr>
                <w:rFonts w:ascii="Arial" w:hAnsi="Arial"/>
              </w:rPr>
              <w:t>zusammengehörige Wörter nach Wortfamilien und Sachfeldern</w:t>
            </w:r>
            <w:r w:rsidR="00923CFC">
              <w:rPr>
                <w:rFonts w:ascii="Arial" w:hAnsi="Arial"/>
              </w:rPr>
              <w:t xml:space="preserve"> (Übungen I und</w:t>
            </w:r>
            <w:r w:rsidR="00493A04">
              <w:rPr>
                <w:rFonts w:ascii="Arial" w:hAnsi="Arial"/>
              </w:rPr>
              <w:t xml:space="preserve"> J</w:t>
            </w:r>
            <w:r w:rsidR="00A86F6D">
              <w:rPr>
                <w:rFonts w:ascii="Arial" w:hAnsi="Arial"/>
              </w:rPr>
              <w:t>)</w:t>
            </w:r>
            <w:r w:rsidR="00795822">
              <w:rPr>
                <w:rFonts w:ascii="Arial" w:hAnsi="Arial"/>
              </w:rPr>
              <w:t>.</w:t>
            </w:r>
            <w:r w:rsidRPr="00FB1047">
              <w:rPr>
                <w:rFonts w:ascii="Arial" w:hAnsi="Arial"/>
              </w:rPr>
              <w:t xml:space="preserve"> </w:t>
            </w:r>
          </w:p>
          <w:p w:rsidR="0025519B" w:rsidRDefault="00B8196E" w:rsidP="0025519B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25519B">
              <w:rPr>
                <w:rFonts w:ascii="Arial" w:hAnsi="Arial"/>
                <w:b/>
                <w:color w:val="0000FF"/>
              </w:rPr>
              <w:t>(</w:t>
            </w:r>
            <w:r w:rsidR="0025519B" w:rsidRPr="0025519B">
              <w:rPr>
                <w:rFonts w:ascii="Arial" w:hAnsi="Arial"/>
                <w:b/>
                <w:color w:val="0000FF"/>
              </w:rPr>
              <w:t xml:space="preserve">44) </w:t>
            </w:r>
            <w:proofErr w:type="gramStart"/>
            <w:r w:rsidR="0025519B" w:rsidRPr="0025519B">
              <w:rPr>
                <w:rFonts w:ascii="Arial" w:hAnsi="Arial"/>
              </w:rPr>
              <w:t>beschreiben</w:t>
            </w:r>
            <w:proofErr w:type="gramEnd"/>
            <w:r w:rsidR="0025519B" w:rsidRPr="0025519B">
              <w:rPr>
                <w:rFonts w:ascii="Arial" w:hAnsi="Arial"/>
                <w:b/>
                <w:color w:val="0000FF"/>
              </w:rPr>
              <w:t xml:space="preserve"> </w:t>
            </w:r>
            <w:r w:rsidR="0025519B" w:rsidRPr="0025519B">
              <w:rPr>
                <w:rFonts w:ascii="Arial" w:hAnsi="Arial"/>
              </w:rPr>
              <w:t>die Verwandtschaft einzelner lateinischer Wörter mit den Wö</w:t>
            </w:r>
            <w:r w:rsidR="0025519B" w:rsidRPr="0025519B">
              <w:rPr>
                <w:rFonts w:ascii="Arial" w:hAnsi="Arial"/>
              </w:rPr>
              <w:t>r</w:t>
            </w:r>
            <w:r w:rsidR="0025519B" w:rsidRPr="0025519B">
              <w:rPr>
                <w:rFonts w:ascii="Arial" w:hAnsi="Arial"/>
              </w:rPr>
              <w:t>tern aus den ihnen bekannten Fremdsprachen und erschließen</w:t>
            </w:r>
            <w:r w:rsidR="0025519B">
              <w:rPr>
                <w:rFonts w:ascii="Arial" w:hAnsi="Arial"/>
              </w:rPr>
              <w:t xml:space="preserve"> </w:t>
            </w:r>
            <w:r w:rsidR="0025519B" w:rsidRPr="0025519B">
              <w:rPr>
                <w:rFonts w:ascii="Arial" w:hAnsi="Arial"/>
              </w:rPr>
              <w:t>die Bedeutung unbekannter Wörter dieser Sprachen</w:t>
            </w:r>
            <w:r w:rsidR="00795822">
              <w:rPr>
                <w:rFonts w:ascii="Arial" w:hAnsi="Arial"/>
              </w:rPr>
              <w:t>.</w:t>
            </w:r>
          </w:p>
          <w:p w:rsidR="00BF262E" w:rsidRPr="00BF262E" w:rsidRDefault="00BF262E" w:rsidP="0025519B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(44) </w:t>
            </w:r>
            <w:r w:rsidRPr="00BF262E">
              <w:rPr>
                <w:rFonts w:ascii="Arial" w:hAnsi="Arial"/>
              </w:rPr>
              <w:t>führen flektierte Formen auf ihre lexikalische Grundform zurück</w:t>
            </w:r>
            <w:r w:rsidR="00160B3B">
              <w:rPr>
                <w:rFonts w:ascii="Arial" w:hAnsi="Arial"/>
              </w:rPr>
              <w:t xml:space="preserve"> (Übung A)</w:t>
            </w:r>
            <w:r w:rsidR="00795822">
              <w:rPr>
                <w:rFonts w:ascii="Arial" w:hAnsi="Arial"/>
              </w:rPr>
              <w:t>.</w:t>
            </w:r>
          </w:p>
          <w:p w:rsidR="00BF262E" w:rsidRDefault="00BF262E" w:rsidP="0025519B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(44) </w:t>
            </w:r>
            <w:r w:rsidRPr="00BF262E">
              <w:rPr>
                <w:rFonts w:ascii="Arial" w:hAnsi="Arial"/>
              </w:rPr>
              <w:t>bestimmen die Formen hinsichtlich Person, Numerus und Tempus</w:t>
            </w:r>
            <w:r w:rsidR="00795822">
              <w:rPr>
                <w:rFonts w:ascii="Arial" w:hAnsi="Arial"/>
              </w:rPr>
              <w:t>.</w:t>
            </w:r>
            <w:r w:rsidRPr="00BF262E">
              <w:rPr>
                <w:rFonts w:ascii="Arial" w:hAnsi="Arial"/>
              </w:rPr>
              <w:t xml:space="preserve"> </w:t>
            </w:r>
          </w:p>
          <w:p w:rsidR="002C3278" w:rsidRDefault="002C3278" w:rsidP="0025519B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(44) </w:t>
            </w:r>
            <w:r>
              <w:rPr>
                <w:rFonts w:ascii="Arial" w:hAnsi="Arial"/>
              </w:rPr>
              <w:t>benennen die typischen Elemente des lateinischen Formenaufbaus und d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ren Fun</w:t>
            </w:r>
            <w:r w:rsidR="00795822">
              <w:rPr>
                <w:rFonts w:ascii="Arial" w:hAnsi="Arial"/>
              </w:rPr>
              <w:t>ktion (</w:t>
            </w:r>
            <w:proofErr w:type="spellStart"/>
            <w:r w:rsidR="00795822">
              <w:rPr>
                <w:rFonts w:ascii="Arial" w:hAnsi="Arial"/>
              </w:rPr>
              <w:t>Perfektstamm</w:t>
            </w:r>
            <w:proofErr w:type="spellEnd"/>
            <w:r w:rsidR="00795822">
              <w:rPr>
                <w:rFonts w:ascii="Arial" w:hAnsi="Arial"/>
              </w:rPr>
              <w:t xml:space="preserve"> und Endung).</w:t>
            </w:r>
          </w:p>
          <w:p w:rsidR="00D9221C" w:rsidRPr="00652799" w:rsidRDefault="00652799" w:rsidP="0025519B">
            <w:pPr>
              <w:numPr>
                <w:ilvl w:val="0"/>
                <w:numId w:val="15"/>
              </w:numPr>
              <w:rPr>
                <w:rFonts w:ascii="Arial" w:hAnsi="Arial"/>
                <w:b/>
                <w:color w:val="0000FF"/>
              </w:rPr>
            </w:pPr>
            <w:r w:rsidRPr="00652799">
              <w:rPr>
                <w:rFonts w:ascii="Arial" w:hAnsi="Arial"/>
                <w:b/>
                <w:color w:val="0000FF"/>
              </w:rPr>
              <w:t xml:space="preserve">(45) </w:t>
            </w:r>
            <w:r>
              <w:rPr>
                <w:rFonts w:ascii="Arial" w:hAnsi="Arial"/>
              </w:rPr>
              <w:t>vergleichen Grundregeln der lateinischen Formenbildung mit denen in and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 xml:space="preserve">ren Sprachen und benennen Gemeinsamkeiten und Unterschiede </w:t>
            </w:r>
            <w:r w:rsidR="00085652">
              <w:rPr>
                <w:rFonts w:ascii="Arial" w:hAnsi="Arial"/>
              </w:rPr>
              <w:t>(Übung L)</w:t>
            </w:r>
            <w:r w:rsidR="00795822">
              <w:rPr>
                <w:rFonts w:ascii="Arial" w:hAnsi="Arial"/>
              </w:rPr>
              <w:t>.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Textkompetenz</w:t>
            </w:r>
          </w:p>
        </w:tc>
        <w:tc>
          <w:tcPr>
            <w:tcW w:w="8580" w:type="dxa"/>
          </w:tcPr>
          <w:p w:rsidR="000406B0" w:rsidRDefault="006E0A1A" w:rsidP="00B76E7E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B76E7E">
              <w:rPr>
                <w:rFonts w:ascii="Arial" w:hAnsi="Arial"/>
                <w:b/>
                <w:color w:val="0000FF"/>
              </w:rPr>
              <w:t>(</w:t>
            </w:r>
            <w:r w:rsidR="00B76E7E" w:rsidRPr="00B76E7E">
              <w:rPr>
                <w:rFonts w:ascii="Arial" w:hAnsi="Arial"/>
                <w:b/>
                <w:color w:val="0000FF"/>
              </w:rPr>
              <w:t xml:space="preserve">46) </w:t>
            </w:r>
            <w:r w:rsidR="00B76E7E" w:rsidRPr="00B76E7E">
              <w:rPr>
                <w:rFonts w:ascii="Arial" w:hAnsi="Arial"/>
              </w:rPr>
              <w:t>formulieren</w:t>
            </w:r>
            <w:r w:rsidR="00B76E7E" w:rsidRPr="00B76E7E">
              <w:rPr>
                <w:rFonts w:ascii="Arial" w:hAnsi="Arial"/>
                <w:b/>
                <w:color w:val="0000FF"/>
              </w:rPr>
              <w:t xml:space="preserve"> </w:t>
            </w:r>
            <w:r w:rsidR="00B76E7E" w:rsidRPr="00B76E7E">
              <w:rPr>
                <w:rFonts w:ascii="Arial" w:hAnsi="Arial"/>
              </w:rPr>
              <w:t>anhand des Einleitungstextes begründete Erwartungen an die Thematik und die Grobstruktur</w:t>
            </w:r>
            <w:r w:rsidR="00B76E7E">
              <w:rPr>
                <w:rFonts w:ascii="Arial" w:hAnsi="Arial"/>
              </w:rPr>
              <w:t xml:space="preserve"> des Textes</w:t>
            </w:r>
            <w:r w:rsidR="00795822">
              <w:rPr>
                <w:rFonts w:ascii="Arial" w:hAnsi="Arial"/>
              </w:rPr>
              <w:t>.</w:t>
            </w:r>
            <w:r w:rsidR="00B76E7E">
              <w:rPr>
                <w:rFonts w:ascii="Arial" w:hAnsi="Arial"/>
              </w:rPr>
              <w:t xml:space="preserve"> </w:t>
            </w:r>
          </w:p>
          <w:p w:rsidR="00450399" w:rsidRDefault="00450399" w:rsidP="00B76E7E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(46) </w:t>
            </w:r>
            <w:r w:rsidRPr="00450399">
              <w:rPr>
                <w:rFonts w:ascii="Arial" w:hAnsi="Arial"/>
              </w:rPr>
              <w:t>arbeiten zentrale Begriffe im lateinischen Text heraus</w:t>
            </w:r>
            <w:r w:rsidR="00795822">
              <w:rPr>
                <w:rFonts w:ascii="Arial" w:hAnsi="Arial"/>
              </w:rPr>
              <w:t>.</w:t>
            </w:r>
          </w:p>
          <w:p w:rsidR="006A7767" w:rsidRPr="00891AC3" w:rsidRDefault="00CE3832" w:rsidP="00891AC3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(47) </w:t>
            </w:r>
            <w:r>
              <w:rPr>
                <w:rFonts w:ascii="Arial" w:hAnsi="Arial"/>
              </w:rPr>
              <w:t>reflektieren Textaussagen</w:t>
            </w:r>
            <w:r w:rsidR="00795822">
              <w:rPr>
                <w:rFonts w:ascii="Arial" w:hAnsi="Arial"/>
              </w:rPr>
              <w:t>.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Kulturkompetenz</w:t>
            </w:r>
          </w:p>
        </w:tc>
        <w:tc>
          <w:tcPr>
            <w:tcW w:w="8580" w:type="dxa"/>
          </w:tcPr>
          <w:p w:rsidR="001951B4" w:rsidRPr="0028364D" w:rsidRDefault="0068110B" w:rsidP="0068110B">
            <w:pPr>
              <w:numPr>
                <w:ilvl w:val="0"/>
                <w:numId w:val="4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Themenbereich: Hannibal – der gefürchtetste Feind der Römer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Methodische Kompetenz</w:t>
            </w:r>
          </w:p>
        </w:tc>
        <w:tc>
          <w:tcPr>
            <w:tcW w:w="8580" w:type="dxa"/>
          </w:tcPr>
          <w:p w:rsidR="00FA6D2B" w:rsidRDefault="00FA6D2B" w:rsidP="00FA6D2B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975E23">
              <w:rPr>
                <w:rFonts w:ascii="Arial" w:hAnsi="Arial"/>
                <w:b/>
                <w:color w:val="0000FF"/>
              </w:rPr>
              <w:t>(48)</w:t>
            </w:r>
            <w:r>
              <w:rPr>
                <w:rFonts w:ascii="Arial" w:hAnsi="Arial"/>
              </w:rPr>
              <w:t xml:space="preserve"> </w:t>
            </w:r>
            <w:r w:rsidR="00975E23">
              <w:rPr>
                <w:rFonts w:ascii="Arial" w:hAnsi="Arial"/>
              </w:rPr>
              <w:t xml:space="preserve">setzen </w:t>
            </w:r>
            <w:r w:rsidRPr="00FA6D2B">
              <w:rPr>
                <w:rFonts w:ascii="Arial" w:hAnsi="Arial"/>
              </w:rPr>
              <w:t>zentrale Wort- und Sachfelder zur Festigung des Wortschatzes ei</w:t>
            </w:r>
            <w:r w:rsidR="00975E23">
              <w:rPr>
                <w:rFonts w:ascii="Arial" w:hAnsi="Arial"/>
              </w:rPr>
              <w:t>n</w:t>
            </w:r>
            <w:r w:rsidR="00795822">
              <w:rPr>
                <w:rFonts w:ascii="Arial" w:hAnsi="Arial"/>
              </w:rPr>
              <w:t>.</w:t>
            </w:r>
          </w:p>
          <w:p w:rsidR="000406B0" w:rsidRPr="00795822" w:rsidRDefault="0028364D" w:rsidP="0079582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C9090F">
              <w:rPr>
                <w:rFonts w:ascii="Arial" w:hAnsi="Arial"/>
                <w:b/>
                <w:color w:val="0000FF"/>
              </w:rPr>
              <w:t>(</w:t>
            </w:r>
            <w:r w:rsidR="00C9090F" w:rsidRPr="00E623BC">
              <w:rPr>
                <w:rFonts w:ascii="Arial" w:hAnsi="Arial"/>
                <w:b/>
                <w:color w:val="0000FF"/>
              </w:rPr>
              <w:t>49</w:t>
            </w:r>
            <w:r w:rsidR="00C9090F" w:rsidRPr="00C9090F">
              <w:rPr>
                <w:rFonts w:ascii="Arial" w:hAnsi="Arial"/>
                <w:b/>
                <w:color w:val="0000FF"/>
              </w:rPr>
              <w:t xml:space="preserve">) </w:t>
            </w:r>
            <w:r w:rsidR="00C9090F" w:rsidRPr="00C9090F">
              <w:rPr>
                <w:rFonts w:ascii="Arial" w:hAnsi="Arial"/>
              </w:rPr>
              <w:t>erkennen und beschreiben einige Textkonstituenten und wenden sie ansat</w:t>
            </w:r>
            <w:r w:rsidR="00C9090F" w:rsidRPr="00C9090F">
              <w:rPr>
                <w:rFonts w:ascii="Arial" w:hAnsi="Arial"/>
              </w:rPr>
              <w:t>z</w:t>
            </w:r>
            <w:r w:rsidR="00C9090F" w:rsidRPr="00C9090F">
              <w:rPr>
                <w:rFonts w:ascii="Arial" w:hAnsi="Arial"/>
              </w:rPr>
              <w:t>weise zur Untersuchung so</w:t>
            </w:r>
            <w:r w:rsidR="00BA7F7E">
              <w:rPr>
                <w:rFonts w:ascii="Arial" w:hAnsi="Arial"/>
              </w:rPr>
              <w:t xml:space="preserve">wie Deutung von Texten </w:t>
            </w:r>
            <w:r w:rsidR="00795822">
              <w:rPr>
                <w:rFonts w:ascii="Arial" w:hAnsi="Arial"/>
              </w:rPr>
              <w:t xml:space="preserve">an </w:t>
            </w:r>
            <w:r w:rsidR="00C9090F" w:rsidRPr="00795822">
              <w:rPr>
                <w:rFonts w:ascii="Arial" w:hAnsi="Arial"/>
              </w:rPr>
              <w:t>(hier: Handlungsträger b</w:t>
            </w:r>
            <w:r w:rsidR="00C9090F" w:rsidRPr="00795822">
              <w:rPr>
                <w:rFonts w:ascii="Arial" w:hAnsi="Arial"/>
              </w:rPr>
              <w:t>e</w:t>
            </w:r>
            <w:r w:rsidR="00C9090F" w:rsidRPr="00795822">
              <w:rPr>
                <w:rFonts w:ascii="Arial" w:hAnsi="Arial"/>
              </w:rPr>
              <w:t>stimmen und die Personenkonstellation ermitteln)</w:t>
            </w:r>
            <w:r w:rsidR="00795822">
              <w:rPr>
                <w:rFonts w:ascii="Arial" w:hAnsi="Arial"/>
              </w:rPr>
              <w:t>.</w:t>
            </w:r>
          </w:p>
          <w:p w:rsidR="00D9221C" w:rsidRPr="00913BB1" w:rsidRDefault="00E623BC" w:rsidP="00827427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E623BC">
              <w:rPr>
                <w:rFonts w:ascii="Arial" w:hAnsi="Arial"/>
                <w:b/>
                <w:color w:val="0000FF"/>
              </w:rPr>
              <w:t>(49)</w:t>
            </w:r>
            <w:r w:rsidR="00795822">
              <w:rPr>
                <w:rFonts w:ascii="Arial" w:hAnsi="Arial"/>
              </w:rPr>
              <w:t xml:space="preserve"> arbeiten kooperativ; </w:t>
            </w:r>
            <w:r>
              <w:rPr>
                <w:rFonts w:ascii="Arial" w:hAnsi="Arial"/>
              </w:rPr>
              <w:t>dokumentieren und präsentieren</w:t>
            </w:r>
            <w:r w:rsidRPr="00E623BC">
              <w:rPr>
                <w:rFonts w:ascii="Arial" w:hAnsi="Arial"/>
              </w:rPr>
              <w:t xml:space="preserve"> Arbeitsergebnisse selbstständig und</w:t>
            </w:r>
            <w:r>
              <w:rPr>
                <w:rFonts w:ascii="Arial" w:hAnsi="Arial"/>
              </w:rPr>
              <w:t xml:space="preserve"> </w:t>
            </w:r>
            <w:r w:rsidRPr="00E623BC">
              <w:rPr>
                <w:rFonts w:ascii="Arial" w:hAnsi="Arial"/>
              </w:rPr>
              <w:t>kooperativ in unterschiedlichen Formen</w:t>
            </w:r>
            <w:r w:rsidR="00827427">
              <w:rPr>
                <w:rFonts w:ascii="Arial" w:hAnsi="Arial"/>
              </w:rPr>
              <w:t xml:space="preserve"> (</w:t>
            </w:r>
            <w:proofErr w:type="spellStart"/>
            <w:r w:rsidR="00827427">
              <w:rPr>
                <w:rFonts w:ascii="Arial" w:hAnsi="Arial"/>
              </w:rPr>
              <w:t>Aufg</w:t>
            </w:r>
            <w:proofErr w:type="spellEnd"/>
            <w:r w:rsidR="00827427">
              <w:rPr>
                <w:rFonts w:ascii="Arial" w:hAnsi="Arial"/>
              </w:rPr>
              <w:t xml:space="preserve">. 6 zu </w:t>
            </w:r>
            <w:r w:rsidR="00827427" w:rsidRPr="00827427">
              <w:rPr>
                <w:rFonts w:ascii="Times New Roman" w:hAnsi="Times New Roman"/>
                <w:b/>
                <w:sz w:val="24"/>
              </w:rPr>
              <w:t>T</w:t>
            </w:r>
            <w:r w:rsidR="00827427">
              <w:rPr>
                <w:rFonts w:ascii="Arial" w:hAnsi="Arial"/>
              </w:rPr>
              <w:t>)</w:t>
            </w:r>
            <w:r w:rsidR="00795822">
              <w:rPr>
                <w:rFonts w:ascii="Arial" w:hAnsi="Arial"/>
              </w:rPr>
              <w:t>.</w:t>
            </w:r>
            <w:r w:rsidRPr="00E623BC">
              <w:rPr>
                <w:rFonts w:ascii="Arial" w:hAnsi="Arial"/>
              </w:rPr>
              <w:t xml:space="preserve"> </w:t>
            </w:r>
          </w:p>
        </w:tc>
      </w:tr>
    </w:tbl>
    <w:p w:rsidR="00D9221C" w:rsidRDefault="00D9221C"/>
    <w:p w:rsidR="00D9221C" w:rsidRDefault="00D9221C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84"/>
        <w:gridCol w:w="8580"/>
      </w:tblGrid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 w:val="restart"/>
          </w:tcPr>
          <w:p w:rsidR="00D9221C" w:rsidRPr="00E107B2" w:rsidRDefault="00D9221C">
            <w:pPr>
              <w:rPr>
                <w:rFonts w:ascii="Arial" w:hAnsi="Arial"/>
                <w:b/>
                <w:color w:val="7030A0"/>
                <w:sz w:val="32"/>
              </w:rPr>
            </w:pPr>
            <w:r w:rsidRPr="00E107B2">
              <w:rPr>
                <w:rFonts w:ascii="Arial" w:hAnsi="Arial"/>
                <w:b/>
                <w:color w:val="7030A0"/>
                <w:sz w:val="32"/>
              </w:rPr>
              <w:lastRenderedPageBreak/>
              <w:t>Lektion 1</w:t>
            </w:r>
            <w:r w:rsidR="001951B4" w:rsidRPr="00E107B2">
              <w:rPr>
                <w:rFonts w:ascii="Arial" w:hAnsi="Arial"/>
                <w:b/>
                <w:color w:val="7030A0"/>
                <w:sz w:val="32"/>
              </w:rPr>
              <w:t>2</w:t>
            </w:r>
          </w:p>
          <w:p w:rsidR="00D9221C" w:rsidRPr="00E107B2" w:rsidRDefault="00492557">
            <w:pPr>
              <w:rPr>
                <w:rFonts w:ascii="Arial" w:hAnsi="Arial"/>
                <w:color w:val="7030A0"/>
              </w:rPr>
            </w:pPr>
            <w:r w:rsidRPr="00E107B2">
              <w:rPr>
                <w:rFonts w:ascii="Arial" w:hAnsi="Arial"/>
                <w:color w:val="7030A0"/>
              </w:rPr>
              <w:t>Wer besiegte Hannibal?</w:t>
            </w:r>
          </w:p>
          <w:p w:rsidR="00D9221C" w:rsidRPr="00A102C8" w:rsidRDefault="00D9221C">
            <w:pPr>
              <w:rPr>
                <w:rFonts w:ascii="Arial" w:hAnsi="Arial"/>
                <w:b/>
              </w:rPr>
            </w:pPr>
          </w:p>
          <w:p w:rsidR="00D9221C" w:rsidRPr="00A102C8" w:rsidRDefault="00D9221C">
            <w:pPr>
              <w:rPr>
                <w:rFonts w:ascii="Arial" w:hAnsi="Arial"/>
                <w:b/>
                <w:spacing w:val="60"/>
              </w:rPr>
            </w:pPr>
            <w:r w:rsidRPr="00A102C8">
              <w:rPr>
                <w:rFonts w:ascii="Arial" w:hAnsi="Arial"/>
                <w:b/>
                <w:spacing w:val="60"/>
              </w:rPr>
              <w:t>Formen</w:t>
            </w:r>
          </w:p>
          <w:p w:rsidR="00D9221C" w:rsidRPr="00A102C8" w:rsidRDefault="00225F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Relativpronomen</w:t>
            </w:r>
          </w:p>
          <w:p w:rsidR="00D9221C" w:rsidRPr="00A102C8" w:rsidRDefault="00D9221C">
            <w:pPr>
              <w:rPr>
                <w:rFonts w:ascii="Arial" w:hAnsi="Arial"/>
              </w:rPr>
            </w:pPr>
          </w:p>
          <w:p w:rsidR="00D9221C" w:rsidRPr="00A102C8" w:rsidRDefault="00D9221C">
            <w:pPr>
              <w:rPr>
                <w:rFonts w:ascii="Arial" w:hAnsi="Arial"/>
                <w:b/>
                <w:spacing w:val="60"/>
              </w:rPr>
            </w:pPr>
            <w:r w:rsidRPr="00A102C8">
              <w:rPr>
                <w:rFonts w:ascii="Arial" w:hAnsi="Arial"/>
                <w:b/>
                <w:spacing w:val="60"/>
              </w:rPr>
              <w:t>Syntax</w:t>
            </w:r>
          </w:p>
          <w:p w:rsidR="00D9221C" w:rsidRDefault="00225FCF" w:rsidP="00D9221C">
            <w:pPr>
              <w:pStyle w:val="Listenabsatz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Relativsatz als Attribut</w:t>
            </w:r>
          </w:p>
          <w:p w:rsidR="0029345D" w:rsidRDefault="0029345D" w:rsidP="00D9221C">
            <w:pPr>
              <w:pStyle w:val="Listenabsatz"/>
              <w:ind w:left="0"/>
              <w:rPr>
                <w:rFonts w:ascii="Arial" w:hAnsi="Arial"/>
              </w:rPr>
            </w:pPr>
          </w:p>
          <w:p w:rsidR="0029345D" w:rsidRDefault="0029345D" w:rsidP="0029345D">
            <w:pPr>
              <w:pStyle w:val="Listenabsatz"/>
              <w:ind w:left="0"/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Text</w:t>
            </w:r>
          </w:p>
          <w:p w:rsidR="0029345D" w:rsidRPr="00A102C8" w:rsidRDefault="0029345D" w:rsidP="00D9221C">
            <w:pPr>
              <w:pStyle w:val="Listenabsatz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Relativer Satzanschluss</w:t>
            </w: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Sprachkompetenz</w:t>
            </w:r>
          </w:p>
        </w:tc>
        <w:tc>
          <w:tcPr>
            <w:tcW w:w="8580" w:type="dxa"/>
          </w:tcPr>
          <w:p w:rsidR="007B4B9E" w:rsidRPr="007B4B9E" w:rsidRDefault="007B4B9E" w:rsidP="00585FA5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geben</w:t>
            </w:r>
            <w:proofErr w:type="gramEnd"/>
            <w:r>
              <w:rPr>
                <w:rFonts w:ascii="Arial" w:hAnsi="Arial"/>
              </w:rPr>
              <w:t xml:space="preserve"> die Paradigmen der Relativpronomina wieder.</w:t>
            </w:r>
          </w:p>
          <w:p w:rsidR="00585FA5" w:rsidRPr="00E90799" w:rsidRDefault="00885CD0" w:rsidP="00585FA5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07360F" w:rsidRPr="00E90799">
              <w:rPr>
                <w:rFonts w:ascii="Arial" w:hAnsi="Arial"/>
                <w:b/>
                <w:color w:val="0000FF"/>
              </w:rPr>
              <w:t>44)</w:t>
            </w:r>
            <w:r w:rsidR="002500EC" w:rsidRPr="00E90799">
              <w:rPr>
                <w:rFonts w:ascii="Arial" w:hAnsi="Arial"/>
                <w:b/>
                <w:color w:val="0000FF"/>
              </w:rPr>
              <w:t xml:space="preserve"> </w:t>
            </w:r>
            <w:r w:rsidR="002500EC" w:rsidRPr="00E90799">
              <w:rPr>
                <w:rFonts w:ascii="Arial" w:hAnsi="Arial"/>
              </w:rPr>
              <w:t xml:space="preserve">nennen einige typische semantisch-syntaktische Umfelder von Wörtern (z.B. </w:t>
            </w:r>
            <w:proofErr w:type="spellStart"/>
            <w:r w:rsidR="002500EC" w:rsidRPr="00BB1538">
              <w:rPr>
                <w:rFonts w:ascii="Times New Roman" w:hAnsi="Times New Roman"/>
                <w:sz w:val="24"/>
              </w:rPr>
              <w:t>pet</w:t>
            </w:r>
            <w:r w:rsidR="002500EC" w:rsidRPr="00BB1538">
              <w:rPr>
                <w:rFonts w:ascii="Times New Roman" w:hAnsi="Times New Roman"/>
                <w:sz w:val="24"/>
              </w:rPr>
              <w:t>e</w:t>
            </w:r>
            <w:r w:rsidR="002500EC" w:rsidRPr="00BB1538">
              <w:rPr>
                <w:rFonts w:ascii="Times New Roman" w:hAnsi="Times New Roman"/>
                <w:sz w:val="24"/>
              </w:rPr>
              <w:t>re</w:t>
            </w:r>
            <w:proofErr w:type="spellEnd"/>
            <w:r w:rsidR="002500EC" w:rsidRPr="00BB1538">
              <w:rPr>
                <w:rFonts w:ascii="Arial" w:hAnsi="Arial"/>
                <w:sz w:val="24"/>
              </w:rPr>
              <w:t xml:space="preserve"> </w:t>
            </w:r>
            <w:r w:rsidR="002500EC" w:rsidRPr="00E90799">
              <w:rPr>
                <w:rFonts w:ascii="Arial" w:hAnsi="Arial"/>
              </w:rPr>
              <w:t>mit verschiedenen Konnotationen</w:t>
            </w:r>
            <w:r w:rsidR="00F412FF">
              <w:rPr>
                <w:rFonts w:ascii="Arial" w:hAnsi="Arial"/>
              </w:rPr>
              <w:t>, Übung F</w:t>
            </w:r>
            <w:r w:rsidR="002500EC" w:rsidRPr="00E90799">
              <w:rPr>
                <w:rFonts w:ascii="Arial" w:hAnsi="Arial"/>
              </w:rPr>
              <w:t>)</w:t>
            </w:r>
            <w:r w:rsidR="009D6417">
              <w:rPr>
                <w:rFonts w:ascii="Arial" w:hAnsi="Arial"/>
              </w:rPr>
              <w:t>.</w:t>
            </w:r>
          </w:p>
          <w:p w:rsidR="003962D4" w:rsidRPr="00E90799" w:rsidRDefault="00E90799" w:rsidP="00885CD0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E90799">
              <w:rPr>
                <w:rFonts w:ascii="Arial" w:hAnsi="Arial"/>
                <w:b/>
                <w:color w:val="0000FF"/>
              </w:rPr>
              <w:t>(45)</w:t>
            </w:r>
            <w:r w:rsidRPr="00E90799">
              <w:rPr>
                <w:rFonts w:ascii="Arial" w:hAnsi="Arial"/>
              </w:rPr>
              <w:t xml:space="preserve"> </w:t>
            </w:r>
            <w:r w:rsidR="009D6417" w:rsidRPr="00E90799">
              <w:rPr>
                <w:rFonts w:ascii="Arial" w:hAnsi="Arial"/>
              </w:rPr>
              <w:t xml:space="preserve">erkennen </w:t>
            </w:r>
            <w:r w:rsidR="009D6417">
              <w:rPr>
                <w:rFonts w:ascii="Arial" w:hAnsi="Arial"/>
              </w:rPr>
              <w:t>Relativsätze.</w:t>
            </w:r>
          </w:p>
          <w:p w:rsidR="00E90799" w:rsidRDefault="00E90799" w:rsidP="00E90799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E90799">
              <w:rPr>
                <w:rFonts w:ascii="Arial" w:hAnsi="Arial"/>
                <w:b/>
                <w:color w:val="0000FF"/>
              </w:rPr>
              <w:t>(45)</w:t>
            </w:r>
            <w:r w:rsidRPr="00E90799">
              <w:rPr>
                <w:rFonts w:ascii="Arial" w:hAnsi="Arial"/>
              </w:rPr>
              <w:t xml:space="preserve"> </w:t>
            </w:r>
            <w:r w:rsidR="009D6417" w:rsidRPr="00E90799">
              <w:rPr>
                <w:rFonts w:ascii="Arial" w:hAnsi="Arial"/>
              </w:rPr>
              <w:t>benennen</w:t>
            </w:r>
            <w:r w:rsidR="009D6417">
              <w:rPr>
                <w:rFonts w:ascii="Arial" w:hAnsi="Arial"/>
              </w:rPr>
              <w:t xml:space="preserve"> </w:t>
            </w:r>
            <w:r w:rsidRPr="00E90799">
              <w:rPr>
                <w:rFonts w:ascii="Arial" w:hAnsi="Arial"/>
              </w:rPr>
              <w:t xml:space="preserve">die Bestandteile </w:t>
            </w:r>
            <w:r>
              <w:rPr>
                <w:rFonts w:ascii="Arial" w:hAnsi="Arial"/>
              </w:rPr>
              <w:t xml:space="preserve">des </w:t>
            </w:r>
            <w:proofErr w:type="spellStart"/>
            <w:r>
              <w:rPr>
                <w:rFonts w:ascii="Arial" w:hAnsi="Arial"/>
              </w:rPr>
              <w:t>AcI</w:t>
            </w:r>
            <w:proofErr w:type="spellEnd"/>
            <w:r w:rsidRPr="00E90799">
              <w:rPr>
                <w:rFonts w:ascii="Arial" w:hAnsi="Arial"/>
              </w:rPr>
              <w:t xml:space="preserve"> </w:t>
            </w:r>
            <w:r w:rsidR="009D6417">
              <w:rPr>
                <w:rFonts w:ascii="Arial" w:hAnsi="Arial"/>
              </w:rPr>
              <w:t xml:space="preserve">und wenden </w:t>
            </w:r>
            <w:r w:rsidRPr="00E90799">
              <w:rPr>
                <w:rFonts w:ascii="Arial" w:hAnsi="Arial"/>
              </w:rPr>
              <w:t>bei der Übersetzung der Konstruktion mögliche Varianten an.</w:t>
            </w:r>
          </w:p>
          <w:p w:rsidR="00482177" w:rsidRPr="00C86169" w:rsidRDefault="00CC04D0" w:rsidP="00C86169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(45) </w:t>
            </w:r>
            <w:r w:rsidRPr="00CC04D0">
              <w:rPr>
                <w:rFonts w:ascii="Arial" w:hAnsi="Arial"/>
              </w:rPr>
              <w:t>beschreiben signifikante sprachstrukturelle Unterschiede</w:t>
            </w:r>
            <w:r>
              <w:rPr>
                <w:rFonts w:ascii="Arial" w:hAnsi="Arial"/>
              </w:rPr>
              <w:t xml:space="preserve"> </w:t>
            </w:r>
            <w:r w:rsidRPr="00CC04D0">
              <w:rPr>
                <w:rFonts w:ascii="Arial" w:hAnsi="Arial"/>
              </w:rPr>
              <w:t>im Lateinischen und im Deutschen</w:t>
            </w:r>
            <w:r w:rsidR="00161E08">
              <w:rPr>
                <w:rFonts w:ascii="Arial" w:hAnsi="Arial"/>
              </w:rPr>
              <w:t xml:space="preserve"> (Verben mit unterschiedlichem Objektskasus im Deutschen und L</w:t>
            </w:r>
            <w:r w:rsidR="00161E08">
              <w:rPr>
                <w:rFonts w:ascii="Arial" w:hAnsi="Arial"/>
              </w:rPr>
              <w:t>a</w:t>
            </w:r>
            <w:r w:rsidR="00161E08">
              <w:rPr>
                <w:rFonts w:ascii="Arial" w:hAnsi="Arial"/>
              </w:rPr>
              <w:t>teinischen, Übung H).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Textkompetenz</w:t>
            </w:r>
          </w:p>
        </w:tc>
        <w:tc>
          <w:tcPr>
            <w:tcW w:w="8580" w:type="dxa"/>
          </w:tcPr>
          <w:p w:rsidR="003962D4" w:rsidRDefault="00885CD0" w:rsidP="0096487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006C22">
              <w:rPr>
                <w:rFonts w:ascii="Arial" w:hAnsi="Arial"/>
                <w:b/>
                <w:color w:val="0000FF"/>
              </w:rPr>
              <w:t xml:space="preserve">47) </w:t>
            </w:r>
            <w:r w:rsidR="00006C22">
              <w:rPr>
                <w:rFonts w:ascii="Arial" w:hAnsi="Arial"/>
              </w:rPr>
              <w:t>benennen einzelne sprachlich-stilistische Mittel und beschreiben ihre Wi</w:t>
            </w:r>
            <w:r w:rsidR="00006C22">
              <w:rPr>
                <w:rFonts w:ascii="Arial" w:hAnsi="Arial"/>
              </w:rPr>
              <w:t>r</w:t>
            </w:r>
            <w:r w:rsidR="00006C22">
              <w:rPr>
                <w:rFonts w:ascii="Arial" w:hAnsi="Arial"/>
              </w:rPr>
              <w:t>kung</w:t>
            </w:r>
            <w:r w:rsidR="00D51CD9">
              <w:rPr>
                <w:rFonts w:ascii="Arial" w:hAnsi="Arial"/>
              </w:rPr>
              <w:t xml:space="preserve"> (</w:t>
            </w:r>
            <w:proofErr w:type="spellStart"/>
            <w:r w:rsidR="00D51CD9">
              <w:rPr>
                <w:rFonts w:ascii="Arial" w:hAnsi="Arial"/>
              </w:rPr>
              <w:t>Aufg</w:t>
            </w:r>
            <w:proofErr w:type="spellEnd"/>
            <w:r w:rsidR="00D51CD9">
              <w:rPr>
                <w:rFonts w:ascii="Arial" w:hAnsi="Arial"/>
              </w:rPr>
              <w:t xml:space="preserve">. </w:t>
            </w:r>
            <w:r w:rsidR="00964872">
              <w:rPr>
                <w:rFonts w:ascii="Arial" w:hAnsi="Arial"/>
              </w:rPr>
              <w:t>1</w:t>
            </w:r>
            <w:r w:rsidR="00D51CD9">
              <w:rPr>
                <w:rFonts w:ascii="Arial" w:hAnsi="Arial"/>
              </w:rPr>
              <w:t xml:space="preserve"> zu </w:t>
            </w:r>
            <w:r w:rsidR="00D51CD9" w:rsidRPr="00D51CD9">
              <w:rPr>
                <w:rFonts w:ascii="Times New Roman" w:hAnsi="Times New Roman"/>
                <w:b/>
                <w:sz w:val="24"/>
              </w:rPr>
              <w:t>Z</w:t>
            </w:r>
            <w:r w:rsidR="00D51CD9">
              <w:rPr>
                <w:rFonts w:ascii="Arial" w:hAnsi="Arial"/>
              </w:rPr>
              <w:t>).</w:t>
            </w:r>
          </w:p>
          <w:p w:rsidR="00C86169" w:rsidRPr="00AD6740" w:rsidRDefault="00C86169" w:rsidP="0096487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proofErr w:type="gramStart"/>
            <w:r w:rsidRPr="00EC516D">
              <w:rPr>
                <w:rFonts w:ascii="Arial" w:hAnsi="Arial"/>
              </w:rPr>
              <w:t>arbeiten</w:t>
            </w:r>
            <w:proofErr w:type="gramEnd"/>
            <w:r w:rsidRPr="00EC516D">
              <w:rPr>
                <w:rFonts w:ascii="Arial" w:hAnsi="Arial"/>
              </w:rPr>
              <w:t xml:space="preserve"> Merkmale der Personencharakterisierung heraus</w:t>
            </w:r>
            <w:r>
              <w:rPr>
                <w:rFonts w:ascii="Arial" w:hAnsi="Arial"/>
              </w:rPr>
              <w:t xml:space="preserve"> (</w:t>
            </w:r>
            <w:proofErr w:type="spellStart"/>
            <w:r>
              <w:rPr>
                <w:rFonts w:ascii="Arial" w:hAnsi="Arial"/>
              </w:rPr>
              <w:t>Aufg</w:t>
            </w:r>
            <w:proofErr w:type="spellEnd"/>
            <w:r>
              <w:rPr>
                <w:rFonts w:ascii="Arial" w:hAnsi="Arial"/>
              </w:rPr>
              <w:t xml:space="preserve">. 3 zu </w:t>
            </w:r>
            <w:r w:rsidRPr="001B3C66">
              <w:rPr>
                <w:rFonts w:ascii="Times New Roman" w:hAnsi="Times New Roman"/>
                <w:b/>
                <w:sz w:val="24"/>
              </w:rPr>
              <w:t>T</w:t>
            </w:r>
            <w:r w:rsidRPr="002269C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Kulturkompetenz</w:t>
            </w:r>
          </w:p>
        </w:tc>
        <w:tc>
          <w:tcPr>
            <w:tcW w:w="8580" w:type="dxa"/>
          </w:tcPr>
          <w:p w:rsidR="00605206" w:rsidRPr="00605206" w:rsidRDefault="00605206" w:rsidP="00AA2CE4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Themenbereich: Scipios Sieg über Hannibal</w:t>
            </w:r>
            <w:r w:rsidR="00F41947">
              <w:rPr>
                <w:rFonts w:ascii="Arial" w:hAnsi="Arial"/>
              </w:rPr>
              <w:t xml:space="preserve">; Kernbegriff </w:t>
            </w:r>
            <w:proofErr w:type="spellStart"/>
            <w:r w:rsidR="00F41947" w:rsidRPr="002C6599">
              <w:rPr>
                <w:rFonts w:ascii="Times New Roman" w:hAnsi="Times New Roman"/>
                <w:sz w:val="24"/>
              </w:rPr>
              <w:t>gloria</w:t>
            </w:r>
            <w:proofErr w:type="spellEnd"/>
          </w:p>
          <w:p w:rsidR="003962D4" w:rsidRPr="00AA2CE4" w:rsidRDefault="00916810" w:rsidP="00AA2CE4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85412B">
              <w:rPr>
                <w:rFonts w:ascii="Arial" w:hAnsi="Arial"/>
                <w:b/>
                <w:color w:val="0000FF"/>
              </w:rPr>
              <w:t>(</w:t>
            </w:r>
            <w:r w:rsidR="0085412B" w:rsidRPr="0085412B">
              <w:rPr>
                <w:rFonts w:ascii="Arial" w:hAnsi="Arial"/>
                <w:b/>
                <w:color w:val="0000FF"/>
              </w:rPr>
              <w:t xml:space="preserve">47) </w:t>
            </w:r>
            <w:r w:rsidR="0085412B" w:rsidRPr="0085412B">
              <w:rPr>
                <w:rFonts w:ascii="Arial" w:hAnsi="Arial"/>
              </w:rPr>
              <w:t>benennen und erläutern auffällige Merkmale der römischen Gesellschaft</w:t>
            </w:r>
            <w:r w:rsidR="00AA2CE4">
              <w:rPr>
                <w:rFonts w:ascii="Arial" w:hAnsi="Arial"/>
              </w:rPr>
              <w:t xml:space="preserve"> und vergleichen</w:t>
            </w:r>
            <w:r w:rsidR="00AA2CE4">
              <w:t xml:space="preserve"> </w:t>
            </w:r>
            <w:r w:rsidR="00AA2CE4" w:rsidRPr="00AA2CE4">
              <w:rPr>
                <w:rFonts w:ascii="Arial" w:hAnsi="Arial"/>
              </w:rPr>
              <w:t>diese Bereiche mit der eigenen Lebens</w:t>
            </w:r>
            <w:r w:rsidR="00AA2CE4">
              <w:rPr>
                <w:rFonts w:ascii="Arial" w:hAnsi="Arial"/>
              </w:rPr>
              <w:t xml:space="preserve">welt (römische </w:t>
            </w:r>
            <w:proofErr w:type="spellStart"/>
            <w:r w:rsidR="00AA2CE4" w:rsidRPr="002C6599">
              <w:rPr>
                <w:rFonts w:ascii="Times New Roman" w:hAnsi="Times New Roman"/>
                <w:sz w:val="24"/>
              </w:rPr>
              <w:t>familia</w:t>
            </w:r>
            <w:proofErr w:type="spellEnd"/>
            <w:r w:rsidR="00AA2CE4" w:rsidRPr="002C6599">
              <w:rPr>
                <w:rFonts w:ascii="Arial" w:hAnsi="Arial"/>
                <w:sz w:val="24"/>
              </w:rPr>
              <w:t xml:space="preserve"> </w:t>
            </w:r>
            <w:r w:rsidR="00AA2CE4">
              <w:rPr>
                <w:rFonts w:ascii="Arial" w:hAnsi="Arial"/>
              </w:rPr>
              <w:t>vs. he</w:t>
            </w:r>
            <w:r w:rsidR="00AA2CE4">
              <w:rPr>
                <w:rFonts w:ascii="Arial" w:hAnsi="Arial"/>
              </w:rPr>
              <w:t>u</w:t>
            </w:r>
            <w:r w:rsidR="00AA2CE4">
              <w:rPr>
                <w:rFonts w:ascii="Arial" w:hAnsi="Arial"/>
              </w:rPr>
              <w:t>tige Familien)</w:t>
            </w:r>
            <w:r w:rsidR="00ED659B">
              <w:rPr>
                <w:rFonts w:ascii="Arial" w:hAnsi="Arial"/>
              </w:rPr>
              <w:t>.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Methodische Kompetenz</w:t>
            </w:r>
          </w:p>
        </w:tc>
        <w:tc>
          <w:tcPr>
            <w:tcW w:w="8580" w:type="dxa"/>
          </w:tcPr>
          <w:p w:rsidR="002A0E9C" w:rsidRPr="002A0E9C" w:rsidRDefault="00ED659B" w:rsidP="002A0E9C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85412B">
              <w:rPr>
                <w:rFonts w:ascii="Arial" w:hAnsi="Arial"/>
                <w:b/>
                <w:color w:val="0000FF"/>
              </w:rPr>
              <w:t>(</w:t>
            </w:r>
            <w:r>
              <w:rPr>
                <w:rFonts w:ascii="Arial" w:hAnsi="Arial"/>
                <w:b/>
                <w:color w:val="0000FF"/>
              </w:rPr>
              <w:t>49</w:t>
            </w:r>
            <w:r w:rsidRPr="0085412B">
              <w:rPr>
                <w:rFonts w:ascii="Arial" w:hAnsi="Arial"/>
                <w:b/>
                <w:color w:val="0000FF"/>
              </w:rPr>
              <w:t xml:space="preserve">) </w:t>
            </w:r>
            <w:r w:rsidR="002A0E9C">
              <w:rPr>
                <w:rFonts w:ascii="Arial" w:hAnsi="Arial"/>
              </w:rPr>
              <w:t xml:space="preserve">nutzen </w:t>
            </w:r>
            <w:r w:rsidR="002A0E9C" w:rsidRPr="002A0E9C">
              <w:rPr>
                <w:rFonts w:ascii="Arial" w:hAnsi="Arial"/>
              </w:rPr>
              <w:t>verschiedene Quellen zum</w:t>
            </w:r>
            <w:r w:rsidR="002A0E9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zusätzlichen Informationserwerb.</w:t>
            </w:r>
          </w:p>
          <w:p w:rsidR="005875D7" w:rsidRPr="00A102C8" w:rsidRDefault="005875D7" w:rsidP="00734AF0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A102C8">
              <w:rPr>
                <w:rFonts w:ascii="Arial" w:hAnsi="Arial"/>
              </w:rPr>
              <w:t>Begleitband (S. 45): Wortschatz mit Wortbildungselementen erweitern</w:t>
            </w:r>
          </w:p>
        </w:tc>
      </w:tr>
    </w:tbl>
    <w:p w:rsidR="00D9221C" w:rsidRDefault="00D9221C"/>
    <w:p w:rsidR="00D9221C" w:rsidRDefault="00D9221C"/>
    <w:p w:rsidR="00D9221C" w:rsidRDefault="00D9221C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D9221C" w:rsidRDefault="00D9221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84"/>
        <w:gridCol w:w="8580"/>
      </w:tblGrid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 w:val="restart"/>
          </w:tcPr>
          <w:p w:rsidR="00D9221C" w:rsidRPr="00E107B2" w:rsidRDefault="00D9221C">
            <w:pPr>
              <w:pStyle w:val="berschrift5"/>
              <w:rPr>
                <w:color w:val="7030A0"/>
                <w:sz w:val="32"/>
                <w:lang w:val="de-DE"/>
              </w:rPr>
            </w:pPr>
            <w:r w:rsidRPr="00E107B2">
              <w:rPr>
                <w:color w:val="7030A0"/>
                <w:sz w:val="32"/>
                <w:lang w:val="de-DE"/>
              </w:rPr>
              <w:lastRenderedPageBreak/>
              <w:t>Lektion 1</w:t>
            </w:r>
            <w:r w:rsidR="003962D4" w:rsidRPr="00E107B2">
              <w:rPr>
                <w:color w:val="7030A0"/>
                <w:sz w:val="32"/>
                <w:lang w:val="de-DE"/>
              </w:rPr>
              <w:t>3</w:t>
            </w:r>
          </w:p>
          <w:p w:rsidR="00D9221C" w:rsidRPr="00E107B2" w:rsidRDefault="00492557">
            <w:pPr>
              <w:rPr>
                <w:rFonts w:ascii="Arial" w:hAnsi="Arial"/>
                <w:color w:val="7030A0"/>
              </w:rPr>
            </w:pPr>
            <w:r w:rsidRPr="00E107B2">
              <w:rPr>
                <w:rFonts w:ascii="Arial" w:hAnsi="Arial"/>
                <w:color w:val="7030A0"/>
              </w:rPr>
              <w:t>Cäsar im Banne Kleopatras</w:t>
            </w:r>
          </w:p>
          <w:p w:rsidR="00D9221C" w:rsidRDefault="00D9221C">
            <w:pPr>
              <w:rPr>
                <w:rFonts w:ascii="Arial" w:hAnsi="Arial"/>
              </w:rPr>
            </w:pPr>
          </w:p>
          <w:p w:rsidR="00D9221C" w:rsidRDefault="00D9221C">
            <w:pPr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Formen</w:t>
            </w:r>
          </w:p>
          <w:p w:rsidR="00D9221C" w:rsidRDefault="00225FCF" w:rsidP="00225FCF">
            <w:pPr>
              <w:numPr>
                <w:ilvl w:val="0"/>
                <w:numId w:val="3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Adjektive der 3. </w:t>
            </w:r>
            <w:proofErr w:type="spellStart"/>
            <w:r>
              <w:rPr>
                <w:rFonts w:ascii="Arial" w:hAnsi="Arial"/>
              </w:rPr>
              <w:t>Dekl</w:t>
            </w:r>
            <w:proofErr w:type="spellEnd"/>
            <w:r>
              <w:rPr>
                <w:rFonts w:ascii="Arial" w:hAnsi="Arial"/>
              </w:rPr>
              <w:t>.</w:t>
            </w:r>
          </w:p>
          <w:p w:rsidR="00225FCF" w:rsidRDefault="00225FCF" w:rsidP="00225FCF">
            <w:pPr>
              <w:numPr>
                <w:ilvl w:val="0"/>
                <w:numId w:val="3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Pronomen </w:t>
            </w:r>
            <w:proofErr w:type="spellStart"/>
            <w:r w:rsidRPr="002E5149">
              <w:rPr>
                <w:rFonts w:ascii="Cambria" w:hAnsi="Cambria"/>
              </w:rPr>
              <w:t>is</w:t>
            </w:r>
            <w:proofErr w:type="spellEnd"/>
          </w:p>
          <w:p w:rsidR="00D9221C" w:rsidRDefault="00D9221C">
            <w:pPr>
              <w:rPr>
                <w:rFonts w:ascii="Arial" w:hAnsi="Arial"/>
              </w:rPr>
            </w:pPr>
          </w:p>
          <w:p w:rsidR="00D9221C" w:rsidRDefault="00D9221C">
            <w:pPr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Syntax</w:t>
            </w:r>
          </w:p>
          <w:p w:rsidR="00225FCF" w:rsidRDefault="00225FCF" w:rsidP="00225FCF">
            <w:pPr>
              <w:pStyle w:val="Listenabsatz"/>
              <w:numPr>
                <w:ilvl w:val="0"/>
                <w:numId w:val="3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Pronomen </w:t>
            </w:r>
            <w:proofErr w:type="spellStart"/>
            <w:r w:rsidRPr="002E5149">
              <w:rPr>
                <w:rFonts w:ascii="Cambria" w:hAnsi="Cambria"/>
              </w:rPr>
              <w:t>is</w:t>
            </w:r>
            <w:proofErr w:type="spellEnd"/>
            <w:r>
              <w:rPr>
                <w:rFonts w:ascii="Arial" w:hAnsi="Arial"/>
              </w:rPr>
              <w:t>: Verwe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dung</w:t>
            </w:r>
          </w:p>
          <w:p w:rsidR="00225FCF" w:rsidRPr="002E5149" w:rsidRDefault="00225FCF" w:rsidP="00225FCF">
            <w:pPr>
              <w:pStyle w:val="Listenabsatz"/>
              <w:numPr>
                <w:ilvl w:val="0"/>
                <w:numId w:val="39"/>
              </w:numPr>
              <w:rPr>
                <w:rFonts w:ascii="Arial" w:hAnsi="Arial"/>
                <w:color w:val="808080"/>
              </w:rPr>
            </w:pPr>
            <w:r w:rsidRPr="002E5149">
              <w:rPr>
                <w:rFonts w:ascii="Arial" w:hAnsi="Arial"/>
                <w:color w:val="808080"/>
              </w:rPr>
              <w:t>Satzgefüge</w:t>
            </w:r>
          </w:p>
          <w:p w:rsidR="005E4F21" w:rsidRPr="005E4F21" w:rsidRDefault="005E4F21" w:rsidP="00225FCF">
            <w:pPr>
              <w:pStyle w:val="Listenabsatz"/>
              <w:numPr>
                <w:ilvl w:val="0"/>
                <w:numId w:val="39"/>
              </w:numPr>
              <w:rPr>
                <w:rFonts w:ascii="Arial" w:hAnsi="Arial"/>
              </w:rPr>
            </w:pPr>
            <w:r w:rsidRPr="005E4F21">
              <w:rPr>
                <w:rFonts w:ascii="Arial" w:hAnsi="Arial"/>
              </w:rPr>
              <w:t>Gliedsätze als Adve</w:t>
            </w:r>
            <w:r w:rsidRPr="005E4F21">
              <w:rPr>
                <w:rFonts w:ascii="Arial" w:hAnsi="Arial"/>
              </w:rPr>
              <w:t>r</w:t>
            </w:r>
            <w:r w:rsidRPr="005E4F21">
              <w:rPr>
                <w:rFonts w:ascii="Arial" w:hAnsi="Arial"/>
              </w:rPr>
              <w:t>biale</w:t>
            </w:r>
          </w:p>
          <w:p w:rsidR="00D9221C" w:rsidRDefault="00D9221C" w:rsidP="00D9221C">
            <w:pPr>
              <w:pStyle w:val="Listenabsatz"/>
              <w:ind w:left="0"/>
              <w:rPr>
                <w:rFonts w:ascii="Arial" w:hAnsi="Arial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Sprachkompetenz</w:t>
            </w:r>
          </w:p>
        </w:tc>
        <w:tc>
          <w:tcPr>
            <w:tcW w:w="8580" w:type="dxa"/>
          </w:tcPr>
          <w:p w:rsidR="004B19C5" w:rsidRPr="004B19C5" w:rsidRDefault="004B19C5" w:rsidP="00E523F4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geben</w:t>
            </w:r>
            <w:proofErr w:type="gramEnd"/>
            <w:r>
              <w:rPr>
                <w:rFonts w:ascii="Arial" w:hAnsi="Arial"/>
              </w:rPr>
              <w:t xml:space="preserve"> die Paradigmen wi</w:t>
            </w:r>
            <w:r w:rsidR="00DE2409">
              <w:rPr>
                <w:rFonts w:ascii="Arial" w:hAnsi="Arial"/>
              </w:rPr>
              <w:t xml:space="preserve">eder: </w:t>
            </w:r>
            <w:r w:rsidR="00146C27">
              <w:rPr>
                <w:rFonts w:ascii="Arial" w:hAnsi="Arial"/>
              </w:rPr>
              <w:t>der</w:t>
            </w:r>
            <w:r w:rsidR="00DE2409">
              <w:rPr>
                <w:rFonts w:ascii="Arial" w:hAnsi="Arial"/>
              </w:rPr>
              <w:t xml:space="preserve"> Adjektive der 3. Deklination.</w:t>
            </w:r>
          </w:p>
          <w:p w:rsidR="00E523F4" w:rsidRPr="00A102C8" w:rsidRDefault="00101960" w:rsidP="00E523F4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5F0451">
              <w:rPr>
                <w:rFonts w:ascii="Arial" w:hAnsi="Arial"/>
                <w:b/>
                <w:color w:val="0000FF"/>
              </w:rPr>
              <w:t xml:space="preserve">44) </w:t>
            </w:r>
            <w:r w:rsidR="005F0451">
              <w:rPr>
                <w:rFonts w:ascii="Arial" w:hAnsi="Arial"/>
              </w:rPr>
              <w:t>ordnen zusammengehörige Wörter nach Wortfamilien und Sachfeldern</w:t>
            </w:r>
            <w:r w:rsidR="005977EC">
              <w:rPr>
                <w:rFonts w:ascii="Arial" w:hAnsi="Arial"/>
              </w:rPr>
              <w:t xml:space="preserve"> (Übung</w:t>
            </w:r>
            <w:r w:rsidR="00295A16">
              <w:rPr>
                <w:rFonts w:ascii="Arial" w:hAnsi="Arial"/>
              </w:rPr>
              <w:t>en</w:t>
            </w:r>
            <w:r w:rsidR="005977EC">
              <w:rPr>
                <w:rFonts w:ascii="Arial" w:hAnsi="Arial"/>
              </w:rPr>
              <w:t xml:space="preserve"> F</w:t>
            </w:r>
            <w:r w:rsidR="00295A16">
              <w:rPr>
                <w:rFonts w:ascii="Arial" w:hAnsi="Arial"/>
              </w:rPr>
              <w:t xml:space="preserve"> und H</w:t>
            </w:r>
            <w:r w:rsidR="005977EC">
              <w:rPr>
                <w:rFonts w:ascii="Arial" w:hAnsi="Arial"/>
              </w:rPr>
              <w:t>)</w:t>
            </w:r>
            <w:r w:rsidR="008C4454">
              <w:rPr>
                <w:rFonts w:ascii="Arial" w:hAnsi="Arial"/>
              </w:rPr>
              <w:t>.</w:t>
            </w:r>
          </w:p>
          <w:p w:rsidR="00D9221C" w:rsidRDefault="00605CC6" w:rsidP="00605CC6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605CC6">
              <w:rPr>
                <w:rFonts w:ascii="Arial" w:hAnsi="Arial"/>
                <w:b/>
                <w:color w:val="0000FF"/>
              </w:rPr>
              <w:t>(44)</w:t>
            </w:r>
            <w:r>
              <w:rPr>
                <w:rFonts w:ascii="Arial" w:hAnsi="Arial"/>
              </w:rPr>
              <w:t xml:space="preserve"> führen </w:t>
            </w:r>
            <w:r w:rsidRPr="00605CC6">
              <w:rPr>
                <w:rFonts w:ascii="Arial" w:hAnsi="Arial"/>
              </w:rPr>
              <w:t>im Deutschen häufig gebrauchte Fremd- und Lehnwörter auf die late</w:t>
            </w:r>
            <w:r w:rsidRPr="00605CC6">
              <w:rPr>
                <w:rFonts w:ascii="Arial" w:hAnsi="Arial"/>
              </w:rPr>
              <w:t>i</w:t>
            </w:r>
            <w:r w:rsidRPr="00605CC6">
              <w:rPr>
                <w:rFonts w:ascii="Arial" w:hAnsi="Arial"/>
              </w:rPr>
              <w:t>nische Ausgangsform</w:t>
            </w:r>
            <w:r>
              <w:rPr>
                <w:rFonts w:ascii="Arial" w:hAnsi="Arial"/>
              </w:rPr>
              <w:t xml:space="preserve"> zurück</w:t>
            </w:r>
            <w:r w:rsidR="008C4454">
              <w:rPr>
                <w:rFonts w:ascii="Arial" w:hAnsi="Arial"/>
              </w:rPr>
              <w:t>.</w:t>
            </w:r>
          </w:p>
          <w:p w:rsidR="002B36E7" w:rsidRPr="002B36E7" w:rsidRDefault="002B36E7" w:rsidP="002B36E7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(44) </w:t>
            </w:r>
            <w:r w:rsidRPr="002B36E7">
              <w:rPr>
                <w:rFonts w:ascii="Arial" w:hAnsi="Arial"/>
              </w:rPr>
              <w:t>beschreiben</w:t>
            </w:r>
            <w:r>
              <w:rPr>
                <w:rFonts w:ascii="Arial" w:hAnsi="Arial"/>
                <w:b/>
                <w:color w:val="0000FF"/>
              </w:rPr>
              <w:t xml:space="preserve"> </w:t>
            </w:r>
            <w:r w:rsidRPr="002B36E7">
              <w:rPr>
                <w:rFonts w:ascii="Arial" w:hAnsi="Arial"/>
              </w:rPr>
              <w:t>die Verwandtschaft einzelner lateinischer Wörter mit den Wö</w:t>
            </w:r>
            <w:r w:rsidRPr="002B36E7">
              <w:rPr>
                <w:rFonts w:ascii="Arial" w:hAnsi="Arial"/>
              </w:rPr>
              <w:t>r</w:t>
            </w:r>
            <w:r w:rsidRPr="002B36E7">
              <w:rPr>
                <w:rFonts w:ascii="Arial" w:hAnsi="Arial"/>
              </w:rPr>
              <w:t>tern aus den ihnen</w:t>
            </w:r>
            <w:r>
              <w:rPr>
                <w:rFonts w:ascii="Arial" w:hAnsi="Arial"/>
              </w:rPr>
              <w:t xml:space="preserve"> </w:t>
            </w:r>
            <w:r w:rsidRPr="002B36E7">
              <w:rPr>
                <w:rFonts w:ascii="Arial" w:hAnsi="Arial"/>
              </w:rPr>
              <w:t>bekannten Fremdsprachen</w:t>
            </w:r>
            <w:r w:rsidR="00431E45">
              <w:rPr>
                <w:rFonts w:ascii="Arial" w:hAnsi="Arial"/>
              </w:rPr>
              <w:t xml:space="preserve"> (Übung C)</w:t>
            </w:r>
            <w:r w:rsidR="008C4454">
              <w:rPr>
                <w:rFonts w:ascii="Arial" w:hAnsi="Arial"/>
              </w:rPr>
              <w:t>.</w:t>
            </w:r>
          </w:p>
          <w:p w:rsidR="002B36E7" w:rsidRDefault="002B36E7" w:rsidP="002B36E7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2B36E7">
              <w:rPr>
                <w:rFonts w:ascii="Arial" w:hAnsi="Arial"/>
                <w:b/>
                <w:color w:val="0000FF"/>
              </w:rPr>
              <w:t>(44)</w:t>
            </w:r>
            <w:r>
              <w:rPr>
                <w:rFonts w:ascii="Arial" w:hAnsi="Arial"/>
              </w:rPr>
              <w:t xml:space="preserve"> erschließen </w:t>
            </w:r>
            <w:r w:rsidRPr="002B36E7">
              <w:rPr>
                <w:rFonts w:ascii="Arial" w:hAnsi="Arial"/>
              </w:rPr>
              <w:t xml:space="preserve">die Bedeutung unbekannter Wörter </w:t>
            </w:r>
            <w:r>
              <w:rPr>
                <w:rFonts w:ascii="Arial" w:hAnsi="Arial"/>
              </w:rPr>
              <w:t>des Italienischen</w:t>
            </w:r>
            <w:r w:rsidR="00B25E84">
              <w:rPr>
                <w:rFonts w:ascii="Arial" w:hAnsi="Arial"/>
              </w:rPr>
              <w:t xml:space="preserve"> (Übung C)</w:t>
            </w:r>
            <w:r w:rsidR="00A57B6D">
              <w:rPr>
                <w:rFonts w:ascii="Arial" w:hAnsi="Arial"/>
              </w:rPr>
              <w:t>.</w:t>
            </w:r>
          </w:p>
          <w:p w:rsidR="00E632F6" w:rsidRPr="00A57B6D" w:rsidRDefault="00E632F6" w:rsidP="00E632F6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(45) </w:t>
            </w:r>
            <w:r w:rsidRPr="00E632F6">
              <w:rPr>
                <w:rFonts w:ascii="Arial" w:hAnsi="Arial"/>
              </w:rPr>
              <w:t>benennen und unte</w:t>
            </w:r>
            <w:r w:rsidRPr="00E632F6">
              <w:rPr>
                <w:rFonts w:ascii="Arial" w:hAnsi="Arial"/>
              </w:rPr>
              <w:t>r</w:t>
            </w:r>
            <w:r w:rsidRPr="00E632F6">
              <w:rPr>
                <w:rFonts w:ascii="Arial" w:hAnsi="Arial"/>
              </w:rPr>
              <w:t xml:space="preserve">scheiden Gliedsätze in </w:t>
            </w:r>
            <w:r>
              <w:rPr>
                <w:rFonts w:ascii="Arial" w:hAnsi="Arial"/>
              </w:rPr>
              <w:t>ihrer Sinnrichtung und Funktion.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Textkompetenz</w:t>
            </w:r>
          </w:p>
        </w:tc>
        <w:tc>
          <w:tcPr>
            <w:tcW w:w="8580" w:type="dxa"/>
          </w:tcPr>
          <w:p w:rsidR="00DD6204" w:rsidRPr="00DD6204" w:rsidRDefault="00DD6204" w:rsidP="00DD6204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DD6204">
              <w:rPr>
                <w:rFonts w:ascii="Arial" w:hAnsi="Arial"/>
                <w:b/>
                <w:color w:val="0000FF"/>
              </w:rPr>
              <w:t>(46)</w:t>
            </w:r>
            <w:r>
              <w:rPr>
                <w:rFonts w:ascii="Arial" w:hAnsi="Arial"/>
              </w:rPr>
              <w:t xml:space="preserve"> </w:t>
            </w:r>
            <w:r w:rsidRPr="00DD6204">
              <w:rPr>
                <w:rFonts w:ascii="Arial" w:hAnsi="Arial"/>
              </w:rPr>
              <w:t xml:space="preserve">gliedern </w:t>
            </w:r>
            <w:r>
              <w:rPr>
                <w:rFonts w:ascii="Arial" w:hAnsi="Arial"/>
              </w:rPr>
              <w:t>die</w:t>
            </w:r>
            <w:r w:rsidRPr="00DD6204">
              <w:rPr>
                <w:rFonts w:ascii="Arial" w:hAnsi="Arial"/>
              </w:rPr>
              <w:t xml:space="preserve"> Texte und </w:t>
            </w:r>
            <w:r>
              <w:rPr>
                <w:rFonts w:ascii="Arial" w:hAnsi="Arial"/>
              </w:rPr>
              <w:t xml:space="preserve">fassen sie </w:t>
            </w:r>
            <w:r w:rsidRPr="00DD6204">
              <w:rPr>
                <w:rFonts w:ascii="Arial" w:hAnsi="Arial"/>
              </w:rPr>
              <w:t>inhaltlich zusamme</w:t>
            </w:r>
            <w:r>
              <w:rPr>
                <w:rFonts w:ascii="Arial" w:hAnsi="Arial"/>
              </w:rPr>
              <w:t>n (</w:t>
            </w:r>
            <w:proofErr w:type="spellStart"/>
            <w:r>
              <w:rPr>
                <w:rFonts w:ascii="Arial" w:hAnsi="Arial"/>
              </w:rPr>
              <w:t>Aufg</w:t>
            </w:r>
            <w:proofErr w:type="spellEnd"/>
            <w:r>
              <w:rPr>
                <w:rFonts w:ascii="Arial" w:hAnsi="Arial"/>
              </w:rPr>
              <w:t xml:space="preserve">. 1 zu </w:t>
            </w:r>
            <w:r w:rsidRPr="00DD6204">
              <w:rPr>
                <w:rFonts w:ascii="Times New Roman" w:hAnsi="Times New Roman"/>
                <w:b/>
                <w:sz w:val="24"/>
              </w:rPr>
              <w:t>T</w:t>
            </w:r>
            <w:r>
              <w:rPr>
                <w:rFonts w:ascii="Arial" w:hAnsi="Arial"/>
              </w:rPr>
              <w:t>).</w:t>
            </w:r>
          </w:p>
          <w:p w:rsidR="00531870" w:rsidRPr="00537701" w:rsidRDefault="007F4927" w:rsidP="00537701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8C78EF">
              <w:rPr>
                <w:rFonts w:ascii="Arial" w:hAnsi="Arial"/>
                <w:b/>
                <w:color w:val="0000FF"/>
              </w:rPr>
              <w:t xml:space="preserve">47) </w:t>
            </w:r>
            <w:r w:rsidR="008C78EF" w:rsidRPr="008C78EF">
              <w:rPr>
                <w:rFonts w:ascii="Arial" w:hAnsi="Arial"/>
              </w:rPr>
              <w:t>reflektieren Textaussagen</w:t>
            </w:r>
            <w:r w:rsidR="009D6417">
              <w:rPr>
                <w:rFonts w:ascii="Arial" w:hAnsi="Arial"/>
              </w:rPr>
              <w:t>.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Kulturkompetenz</w:t>
            </w:r>
          </w:p>
        </w:tc>
        <w:tc>
          <w:tcPr>
            <w:tcW w:w="8580" w:type="dxa"/>
          </w:tcPr>
          <w:p w:rsidR="00531870" w:rsidRPr="005C6D26" w:rsidRDefault="005C6D26" w:rsidP="00E523F4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5C6D26">
              <w:rPr>
                <w:rFonts w:ascii="Arial" w:hAnsi="Arial"/>
              </w:rPr>
              <w:t xml:space="preserve">Themenbereich: </w:t>
            </w:r>
            <w:r w:rsidR="00532BA3">
              <w:rPr>
                <w:rFonts w:ascii="Arial" w:hAnsi="Arial"/>
              </w:rPr>
              <w:t>Cäsar und Kleopatra</w:t>
            </w:r>
            <w:r w:rsidR="00A25716">
              <w:rPr>
                <w:rFonts w:ascii="Arial" w:hAnsi="Arial"/>
              </w:rPr>
              <w:t>, die Ermordung Cäsars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Methodische Kompetenz</w:t>
            </w:r>
          </w:p>
        </w:tc>
        <w:tc>
          <w:tcPr>
            <w:tcW w:w="8580" w:type="dxa"/>
          </w:tcPr>
          <w:p w:rsidR="00D9221C" w:rsidRDefault="007F4927" w:rsidP="002172F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2172F2">
              <w:rPr>
                <w:rFonts w:ascii="Arial" w:hAnsi="Arial"/>
                <w:b/>
                <w:color w:val="0000FF"/>
              </w:rPr>
              <w:t>(</w:t>
            </w:r>
            <w:r w:rsidR="002172F2" w:rsidRPr="002172F2">
              <w:rPr>
                <w:rFonts w:ascii="Arial" w:hAnsi="Arial"/>
                <w:b/>
                <w:color w:val="0000FF"/>
              </w:rPr>
              <w:t xml:space="preserve">48) </w:t>
            </w:r>
            <w:r w:rsidR="002172F2" w:rsidRPr="002172F2">
              <w:rPr>
                <w:rFonts w:ascii="Arial" w:hAnsi="Arial"/>
              </w:rPr>
              <w:t>kennen und nutzen ausgewählte Methoden des Erlernens</w:t>
            </w:r>
            <w:r w:rsidR="002172F2">
              <w:rPr>
                <w:rFonts w:ascii="Arial" w:hAnsi="Arial"/>
              </w:rPr>
              <w:t xml:space="preserve"> </w:t>
            </w:r>
            <w:r w:rsidR="002172F2" w:rsidRPr="002172F2">
              <w:rPr>
                <w:rFonts w:ascii="Arial" w:hAnsi="Arial"/>
              </w:rPr>
              <w:t>und wiederhole</w:t>
            </w:r>
            <w:r w:rsidR="002172F2" w:rsidRPr="002172F2">
              <w:rPr>
                <w:rFonts w:ascii="Arial" w:hAnsi="Arial"/>
              </w:rPr>
              <w:t>n</w:t>
            </w:r>
            <w:r w:rsidR="002172F2" w:rsidRPr="002172F2">
              <w:rPr>
                <w:rFonts w:ascii="Arial" w:hAnsi="Arial"/>
              </w:rPr>
              <w:t xml:space="preserve">den Festigens von Vokabeln </w:t>
            </w:r>
            <w:r w:rsidR="002172F2">
              <w:rPr>
                <w:rFonts w:ascii="Arial" w:hAnsi="Arial"/>
              </w:rPr>
              <w:t>(hier: Wortfelder / Synonyme)</w:t>
            </w:r>
            <w:r w:rsidR="009D6417">
              <w:rPr>
                <w:rFonts w:ascii="Arial" w:hAnsi="Arial"/>
              </w:rPr>
              <w:t>.</w:t>
            </w:r>
          </w:p>
          <w:p w:rsidR="00530C6C" w:rsidRDefault="00530C6C" w:rsidP="00530C6C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>(48)</w:t>
            </w:r>
            <w:r>
              <w:rPr>
                <w:rFonts w:ascii="Arial" w:hAnsi="Arial"/>
              </w:rPr>
              <w:t xml:space="preserve"> </w:t>
            </w:r>
            <w:r w:rsidR="004C4813">
              <w:rPr>
                <w:rFonts w:ascii="Arial" w:hAnsi="Arial"/>
              </w:rPr>
              <w:t xml:space="preserve">ziehen </w:t>
            </w:r>
            <w:r w:rsidRPr="00530C6C">
              <w:rPr>
                <w:rFonts w:ascii="Arial" w:hAnsi="Arial"/>
              </w:rPr>
              <w:t>Beispiele für das Weiterleben lateinischer Wörter im Deutschen oder auch in anderen</w:t>
            </w:r>
            <w:r>
              <w:rPr>
                <w:rFonts w:ascii="Arial" w:hAnsi="Arial"/>
              </w:rPr>
              <w:t xml:space="preserve"> </w:t>
            </w:r>
            <w:r w:rsidRPr="00530C6C">
              <w:rPr>
                <w:rFonts w:ascii="Arial" w:hAnsi="Arial"/>
              </w:rPr>
              <w:t>Sprachen im Sinne</w:t>
            </w:r>
            <w:r w:rsidR="004C4813">
              <w:rPr>
                <w:rFonts w:ascii="Arial" w:hAnsi="Arial"/>
              </w:rPr>
              <w:t xml:space="preserve"> kumulativen Lernens heran</w:t>
            </w:r>
            <w:r w:rsidRPr="00530C6C">
              <w:rPr>
                <w:rFonts w:ascii="Arial" w:hAnsi="Arial"/>
              </w:rPr>
              <w:t>.</w:t>
            </w:r>
          </w:p>
          <w:p w:rsidR="00537701" w:rsidRPr="0044496F" w:rsidRDefault="00537701" w:rsidP="00537701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537701">
              <w:rPr>
                <w:rFonts w:ascii="Arial" w:hAnsi="Arial"/>
                <w:b/>
                <w:color w:val="0000FF"/>
              </w:rPr>
              <w:t xml:space="preserve">(50) </w:t>
            </w:r>
            <w:r w:rsidRPr="00537701">
              <w:rPr>
                <w:rFonts w:ascii="Arial" w:hAnsi="Arial"/>
              </w:rPr>
              <w:t>vergleichen Texte und Gegenstände aus Antike und Gegenwart und erlä</w:t>
            </w:r>
            <w:r w:rsidRPr="00537701">
              <w:rPr>
                <w:rFonts w:ascii="Arial" w:hAnsi="Arial"/>
              </w:rPr>
              <w:t>u</w:t>
            </w:r>
            <w:r w:rsidRPr="00537701">
              <w:rPr>
                <w:rFonts w:ascii="Arial" w:hAnsi="Arial"/>
              </w:rPr>
              <w:t>tern Gemeinsa</w:t>
            </w:r>
            <w:r w:rsidRPr="00537701">
              <w:rPr>
                <w:rFonts w:ascii="Arial" w:hAnsi="Arial"/>
              </w:rPr>
              <w:t>m</w:t>
            </w:r>
            <w:r w:rsidRPr="00537701">
              <w:rPr>
                <w:rFonts w:ascii="Arial" w:hAnsi="Arial"/>
              </w:rPr>
              <w:t>keiten und Unterschiede</w:t>
            </w:r>
            <w:r w:rsidR="001D6C4F">
              <w:rPr>
                <w:rFonts w:ascii="Arial" w:hAnsi="Arial"/>
              </w:rPr>
              <w:t xml:space="preserve"> (</w:t>
            </w:r>
            <w:proofErr w:type="spellStart"/>
            <w:r w:rsidR="001D6C4F">
              <w:rPr>
                <w:rFonts w:ascii="Arial" w:hAnsi="Arial"/>
              </w:rPr>
              <w:t>Aufg</w:t>
            </w:r>
            <w:proofErr w:type="spellEnd"/>
            <w:r w:rsidR="001D6C4F">
              <w:rPr>
                <w:rFonts w:ascii="Arial" w:hAnsi="Arial"/>
              </w:rPr>
              <w:t xml:space="preserve">. 4 zu </w:t>
            </w:r>
            <w:r w:rsidR="001D6C4F" w:rsidRPr="001D6C4F">
              <w:rPr>
                <w:rFonts w:ascii="Times New Roman" w:hAnsi="Times New Roman"/>
                <w:b/>
                <w:sz w:val="24"/>
              </w:rPr>
              <w:t>T</w:t>
            </w:r>
            <w:r w:rsidR="001D6C4F">
              <w:rPr>
                <w:rFonts w:ascii="Arial" w:hAnsi="Arial"/>
              </w:rPr>
              <w:t>)</w:t>
            </w:r>
            <w:r w:rsidRPr="00537701">
              <w:rPr>
                <w:rFonts w:ascii="Arial" w:hAnsi="Arial"/>
              </w:rPr>
              <w:t xml:space="preserve">. </w:t>
            </w:r>
          </w:p>
        </w:tc>
      </w:tr>
    </w:tbl>
    <w:p w:rsidR="00D9221C" w:rsidRDefault="00D9221C"/>
    <w:p w:rsidR="00D9221C" w:rsidRDefault="00D9221C"/>
    <w:p w:rsidR="00D9221C" w:rsidRDefault="00D9221C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087CA3" w:rsidRDefault="00087CA3"/>
    <w:p w:rsidR="00D9221C" w:rsidRDefault="00D9221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84"/>
        <w:gridCol w:w="8580"/>
      </w:tblGrid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 w:val="restart"/>
          </w:tcPr>
          <w:p w:rsidR="00D9221C" w:rsidRPr="00E107B2" w:rsidRDefault="00D9221C">
            <w:pPr>
              <w:pStyle w:val="berschrift5"/>
              <w:rPr>
                <w:color w:val="7030A0"/>
                <w:sz w:val="32"/>
                <w:lang w:val="de-DE"/>
              </w:rPr>
            </w:pPr>
            <w:r w:rsidRPr="00E107B2">
              <w:rPr>
                <w:color w:val="7030A0"/>
                <w:sz w:val="32"/>
                <w:lang w:val="de-DE"/>
              </w:rPr>
              <w:lastRenderedPageBreak/>
              <w:t>Lektion 1</w:t>
            </w:r>
            <w:r w:rsidR="00855938" w:rsidRPr="00E107B2">
              <w:rPr>
                <w:color w:val="7030A0"/>
                <w:sz w:val="32"/>
                <w:lang w:val="de-DE"/>
              </w:rPr>
              <w:t>4</w:t>
            </w:r>
          </w:p>
          <w:p w:rsidR="00D9221C" w:rsidRPr="00E107B2" w:rsidRDefault="00492557">
            <w:pPr>
              <w:rPr>
                <w:rFonts w:ascii="Arial" w:hAnsi="Arial"/>
                <w:color w:val="7030A0"/>
              </w:rPr>
            </w:pPr>
            <w:proofErr w:type="spellStart"/>
            <w:r w:rsidRPr="00E107B2">
              <w:rPr>
                <w:rFonts w:ascii="Arial" w:hAnsi="Arial"/>
                <w:color w:val="7030A0"/>
              </w:rPr>
              <w:t>Pompejus</w:t>
            </w:r>
            <w:proofErr w:type="spellEnd"/>
            <w:r w:rsidRPr="00E107B2">
              <w:rPr>
                <w:rFonts w:ascii="Arial" w:hAnsi="Arial"/>
                <w:color w:val="7030A0"/>
              </w:rPr>
              <w:t xml:space="preserve"> und die Piraten</w:t>
            </w:r>
          </w:p>
          <w:p w:rsidR="00D9221C" w:rsidRDefault="00D9221C">
            <w:pPr>
              <w:rPr>
                <w:rFonts w:ascii="Arial" w:hAnsi="Arial"/>
              </w:rPr>
            </w:pPr>
          </w:p>
          <w:p w:rsidR="00D9221C" w:rsidRDefault="00D9221C">
            <w:pPr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Formen</w:t>
            </w:r>
          </w:p>
          <w:p w:rsidR="00D9221C" w:rsidRDefault="00A13C44" w:rsidP="00A13C44">
            <w:pPr>
              <w:pStyle w:val="Listenabsatz"/>
              <w:numPr>
                <w:ilvl w:val="0"/>
                <w:numId w:val="4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Verben: Imperfekt</w:t>
            </w:r>
          </w:p>
          <w:p w:rsidR="00A13C44" w:rsidRDefault="00A13C44" w:rsidP="00A13C44">
            <w:pPr>
              <w:pStyle w:val="Listenabsatz"/>
              <w:numPr>
                <w:ilvl w:val="0"/>
                <w:numId w:val="4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Verben: </w:t>
            </w:r>
            <w:proofErr w:type="spellStart"/>
            <w:r w:rsidRPr="00363A32">
              <w:rPr>
                <w:rFonts w:ascii="Times New Roman" w:hAnsi="Times New Roman"/>
              </w:rPr>
              <w:t>ire</w:t>
            </w:r>
            <w:proofErr w:type="spellEnd"/>
          </w:p>
          <w:p w:rsidR="00D9221C" w:rsidRDefault="00D9221C">
            <w:pPr>
              <w:rPr>
                <w:rFonts w:ascii="Arial" w:hAnsi="Arial"/>
              </w:rPr>
            </w:pPr>
          </w:p>
          <w:p w:rsidR="00D9221C" w:rsidRDefault="00D9221C">
            <w:pPr>
              <w:rPr>
                <w:rFonts w:ascii="Arial" w:hAnsi="Arial"/>
                <w:b/>
                <w:spacing w:val="60"/>
              </w:rPr>
            </w:pPr>
            <w:r>
              <w:rPr>
                <w:rFonts w:ascii="Arial" w:hAnsi="Arial"/>
                <w:b/>
                <w:spacing w:val="60"/>
              </w:rPr>
              <w:t>Syntax</w:t>
            </w:r>
          </w:p>
          <w:p w:rsidR="00D9221C" w:rsidRDefault="001F501F" w:rsidP="001F501F">
            <w:pPr>
              <w:pStyle w:val="Listenabsatz"/>
              <w:numPr>
                <w:ilvl w:val="0"/>
                <w:numId w:val="4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Verwendung des Impe</w:t>
            </w:r>
            <w:r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fekts</w:t>
            </w:r>
          </w:p>
          <w:p w:rsidR="00F85C78" w:rsidRDefault="001F501F" w:rsidP="00F85C78">
            <w:pPr>
              <w:pStyle w:val="Listenabsatz"/>
              <w:numPr>
                <w:ilvl w:val="0"/>
                <w:numId w:val="4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Pronomina im </w:t>
            </w:r>
            <w:proofErr w:type="spellStart"/>
            <w:r>
              <w:rPr>
                <w:rFonts w:ascii="Arial" w:hAnsi="Arial"/>
              </w:rPr>
              <w:t>AcI</w:t>
            </w:r>
            <w:proofErr w:type="spellEnd"/>
          </w:p>
          <w:p w:rsidR="00F85C78" w:rsidRDefault="00F85C78" w:rsidP="00F85C78">
            <w:pPr>
              <w:pStyle w:val="Listenabsatz"/>
              <w:ind w:left="0"/>
              <w:rPr>
                <w:rFonts w:ascii="Arial" w:hAnsi="Arial"/>
              </w:rPr>
            </w:pPr>
          </w:p>
          <w:p w:rsidR="00F85C78" w:rsidRPr="002E5149" w:rsidRDefault="00F85C78" w:rsidP="00F85C78">
            <w:pPr>
              <w:pStyle w:val="Listenabsatz"/>
              <w:ind w:left="0"/>
              <w:rPr>
                <w:rFonts w:ascii="Arial" w:hAnsi="Arial"/>
                <w:b/>
                <w:color w:val="808080"/>
                <w:spacing w:val="60"/>
              </w:rPr>
            </w:pPr>
            <w:r w:rsidRPr="002E5149">
              <w:rPr>
                <w:rFonts w:ascii="Arial" w:hAnsi="Arial"/>
                <w:b/>
                <w:color w:val="808080"/>
                <w:spacing w:val="60"/>
              </w:rPr>
              <w:t>Text</w:t>
            </w:r>
          </w:p>
          <w:p w:rsidR="00F85C78" w:rsidRPr="00F85C78" w:rsidRDefault="00F85C78" w:rsidP="00F85C78">
            <w:pPr>
              <w:pStyle w:val="Listenabsatz"/>
              <w:ind w:left="0"/>
              <w:rPr>
                <w:rFonts w:ascii="Arial" w:hAnsi="Arial"/>
              </w:rPr>
            </w:pPr>
            <w:r w:rsidRPr="002E5149">
              <w:rPr>
                <w:rFonts w:ascii="Arial" w:hAnsi="Arial"/>
                <w:color w:val="808080"/>
              </w:rPr>
              <w:t>Pronomina als Konnektoren</w:t>
            </w: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Sprachkompetenz</w:t>
            </w:r>
          </w:p>
        </w:tc>
        <w:tc>
          <w:tcPr>
            <w:tcW w:w="8580" w:type="dxa"/>
          </w:tcPr>
          <w:p w:rsidR="000254A8" w:rsidRDefault="000254A8" w:rsidP="000254A8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(44) </w:t>
            </w:r>
            <w:r w:rsidRPr="000254A8">
              <w:rPr>
                <w:rFonts w:ascii="Arial" w:hAnsi="Arial"/>
              </w:rPr>
              <w:t>führen</w:t>
            </w:r>
            <w:r>
              <w:rPr>
                <w:rFonts w:ascii="Arial" w:hAnsi="Arial"/>
                <w:b/>
                <w:color w:val="0000FF"/>
              </w:rPr>
              <w:t xml:space="preserve"> </w:t>
            </w:r>
            <w:r w:rsidRPr="000254A8">
              <w:rPr>
                <w:rFonts w:ascii="Arial" w:hAnsi="Arial"/>
              </w:rPr>
              <w:t>flektierte Formen auf ihre lexikalische Grundform zurück</w:t>
            </w:r>
            <w:r w:rsidR="00AD30FA">
              <w:rPr>
                <w:rFonts w:ascii="Arial" w:hAnsi="Arial"/>
              </w:rPr>
              <w:t>.</w:t>
            </w:r>
          </w:p>
          <w:p w:rsidR="00414413" w:rsidRPr="000254A8" w:rsidRDefault="00414413" w:rsidP="00414413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(44) </w:t>
            </w:r>
            <w:r w:rsidRPr="00414413">
              <w:rPr>
                <w:rFonts w:ascii="Arial" w:hAnsi="Arial"/>
              </w:rPr>
              <w:t>bestimmen die jeweiligen Formen hinsichtlich Person, Numerus und Tempus</w:t>
            </w:r>
            <w:r w:rsidR="00AD30FA">
              <w:rPr>
                <w:rFonts w:ascii="Arial" w:hAnsi="Arial"/>
              </w:rPr>
              <w:t>.</w:t>
            </w:r>
            <w:r w:rsidRPr="00414413">
              <w:rPr>
                <w:rFonts w:ascii="Arial" w:hAnsi="Arial"/>
                <w:b/>
                <w:color w:val="0000FF"/>
              </w:rPr>
              <w:t xml:space="preserve"> </w:t>
            </w:r>
          </w:p>
          <w:p w:rsidR="00BC3592" w:rsidRPr="002D7B9A" w:rsidRDefault="007F1C76" w:rsidP="00A37868">
            <w:pPr>
              <w:numPr>
                <w:ilvl w:val="0"/>
                <w:numId w:val="15"/>
              </w:numPr>
              <w:rPr>
                <w:rFonts w:ascii="Arial" w:hAnsi="Arial"/>
                <w:b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(</w:t>
            </w:r>
            <w:r w:rsidR="00A37868">
              <w:rPr>
                <w:rFonts w:ascii="Arial" w:hAnsi="Arial"/>
                <w:b/>
                <w:color w:val="0000FF"/>
              </w:rPr>
              <w:t xml:space="preserve">44) </w:t>
            </w:r>
            <w:r w:rsidR="00A37868" w:rsidRPr="00A37868">
              <w:rPr>
                <w:rFonts w:ascii="Arial" w:hAnsi="Arial"/>
              </w:rPr>
              <w:t>führen im Deutschen häufig gebrauchte Fremd- und Lehnwörter auf die late</w:t>
            </w:r>
            <w:r w:rsidR="00A37868" w:rsidRPr="00A37868">
              <w:rPr>
                <w:rFonts w:ascii="Arial" w:hAnsi="Arial"/>
              </w:rPr>
              <w:t>i</w:t>
            </w:r>
            <w:r w:rsidR="00A37868" w:rsidRPr="00A37868">
              <w:rPr>
                <w:rFonts w:ascii="Arial" w:hAnsi="Arial"/>
              </w:rPr>
              <w:t>nische Ausgangsform zurück</w:t>
            </w:r>
            <w:r w:rsidR="00DD3A2D">
              <w:rPr>
                <w:rFonts w:ascii="Arial" w:hAnsi="Arial"/>
              </w:rPr>
              <w:t xml:space="preserve"> (Übung J)</w:t>
            </w:r>
            <w:r w:rsidR="00AD30FA">
              <w:rPr>
                <w:rFonts w:ascii="Arial" w:hAnsi="Arial"/>
              </w:rPr>
              <w:t>.</w:t>
            </w:r>
          </w:p>
          <w:p w:rsidR="002D7B9A" w:rsidRPr="00A37868" w:rsidRDefault="002D7B9A" w:rsidP="000111AE">
            <w:pPr>
              <w:numPr>
                <w:ilvl w:val="0"/>
                <w:numId w:val="15"/>
              </w:numPr>
              <w:rPr>
                <w:rFonts w:ascii="Arial" w:hAnsi="Arial"/>
                <w:b/>
                <w:color w:val="0000FF"/>
              </w:rPr>
            </w:pPr>
            <w:r w:rsidRPr="002D7B9A">
              <w:rPr>
                <w:rFonts w:ascii="Arial" w:hAnsi="Arial"/>
                <w:b/>
                <w:color w:val="0000FF"/>
              </w:rPr>
              <w:t xml:space="preserve">(45) </w:t>
            </w:r>
            <w:proofErr w:type="gramStart"/>
            <w:r w:rsidR="00AD30FA" w:rsidRPr="002D7B9A">
              <w:rPr>
                <w:rFonts w:ascii="Arial" w:hAnsi="Arial"/>
              </w:rPr>
              <w:t>bestimmen</w:t>
            </w:r>
            <w:proofErr w:type="gramEnd"/>
            <w:r w:rsidR="00AD30FA" w:rsidRPr="002D7B9A">
              <w:rPr>
                <w:rFonts w:ascii="Arial" w:hAnsi="Arial"/>
              </w:rPr>
              <w:t xml:space="preserve"> </w:t>
            </w:r>
            <w:r w:rsidRPr="002D7B9A">
              <w:rPr>
                <w:rFonts w:ascii="Arial" w:hAnsi="Arial"/>
              </w:rPr>
              <w:t xml:space="preserve">die Bedeutung einiger lateinischer Tempora und </w:t>
            </w:r>
            <w:r w:rsidR="00AD30FA" w:rsidRPr="002D7B9A">
              <w:rPr>
                <w:rFonts w:ascii="Arial" w:hAnsi="Arial"/>
              </w:rPr>
              <w:t xml:space="preserve">wählen </w:t>
            </w:r>
            <w:r w:rsidRPr="002D7B9A">
              <w:rPr>
                <w:rFonts w:ascii="Arial" w:hAnsi="Arial"/>
              </w:rPr>
              <w:t>bei der Übersetzung</w:t>
            </w:r>
            <w:r>
              <w:rPr>
                <w:rFonts w:ascii="Arial" w:hAnsi="Arial"/>
              </w:rPr>
              <w:t xml:space="preserve"> </w:t>
            </w:r>
            <w:r w:rsidRPr="002D7B9A">
              <w:rPr>
                <w:rFonts w:ascii="Arial" w:hAnsi="Arial"/>
              </w:rPr>
              <w:t xml:space="preserve">eine dem deutschen </w:t>
            </w:r>
            <w:proofErr w:type="spellStart"/>
            <w:r w:rsidRPr="002D7B9A">
              <w:rPr>
                <w:rFonts w:ascii="Arial" w:hAnsi="Arial"/>
              </w:rPr>
              <w:t>Tempusgebrauch</w:t>
            </w:r>
            <w:proofErr w:type="spellEnd"/>
            <w:r w:rsidRPr="002D7B9A">
              <w:rPr>
                <w:rFonts w:ascii="Arial" w:hAnsi="Arial"/>
              </w:rPr>
              <w:t xml:space="preserve"> entsprechende Form der Wiederg</w:t>
            </w:r>
            <w:r w:rsidRPr="002D7B9A">
              <w:rPr>
                <w:rFonts w:ascii="Arial" w:hAnsi="Arial"/>
              </w:rPr>
              <w:t>a</w:t>
            </w:r>
            <w:r w:rsidRPr="002D7B9A">
              <w:rPr>
                <w:rFonts w:ascii="Arial" w:hAnsi="Arial"/>
              </w:rPr>
              <w:t>be</w:t>
            </w:r>
            <w:r w:rsidR="000F3430">
              <w:rPr>
                <w:rFonts w:ascii="Arial" w:hAnsi="Arial"/>
              </w:rPr>
              <w:t xml:space="preserve"> (</w:t>
            </w:r>
            <w:proofErr w:type="spellStart"/>
            <w:r w:rsidR="000111AE">
              <w:rPr>
                <w:rFonts w:ascii="Arial" w:hAnsi="Arial"/>
              </w:rPr>
              <w:t>Aufg</w:t>
            </w:r>
            <w:proofErr w:type="spellEnd"/>
            <w:r w:rsidR="000111AE">
              <w:rPr>
                <w:rFonts w:ascii="Arial" w:hAnsi="Arial"/>
              </w:rPr>
              <w:t>.</w:t>
            </w:r>
            <w:r w:rsidR="000F3430">
              <w:rPr>
                <w:rFonts w:ascii="Arial" w:hAnsi="Arial"/>
              </w:rPr>
              <w:t xml:space="preserve"> 1</w:t>
            </w:r>
            <w:r w:rsidR="000111AE">
              <w:rPr>
                <w:rFonts w:ascii="Arial" w:hAnsi="Arial"/>
              </w:rPr>
              <w:t xml:space="preserve"> zu </w:t>
            </w:r>
            <w:r w:rsidR="000111AE" w:rsidRPr="000111AE">
              <w:rPr>
                <w:rFonts w:ascii="Times New Roman" w:hAnsi="Times New Roman"/>
                <w:b/>
                <w:sz w:val="24"/>
              </w:rPr>
              <w:t>T</w:t>
            </w:r>
            <w:r w:rsidR="000F3430">
              <w:rPr>
                <w:rFonts w:ascii="Arial" w:hAnsi="Arial"/>
              </w:rPr>
              <w:t>)</w:t>
            </w:r>
            <w:r w:rsidR="00AD30FA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Textkompetenz</w:t>
            </w:r>
          </w:p>
        </w:tc>
        <w:tc>
          <w:tcPr>
            <w:tcW w:w="8580" w:type="dxa"/>
          </w:tcPr>
          <w:p w:rsidR="00BC3592" w:rsidRDefault="0064261B" w:rsidP="00564F4D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8921B7">
              <w:rPr>
                <w:rFonts w:ascii="Arial" w:hAnsi="Arial"/>
                <w:b/>
                <w:color w:val="0000FF"/>
              </w:rPr>
              <w:t>(</w:t>
            </w:r>
            <w:r w:rsidR="00CC1E43" w:rsidRPr="008921B7">
              <w:rPr>
                <w:rFonts w:ascii="Arial" w:hAnsi="Arial"/>
                <w:b/>
                <w:color w:val="0000FF"/>
              </w:rPr>
              <w:t xml:space="preserve">46) </w:t>
            </w:r>
            <w:r w:rsidR="00CC1E43" w:rsidRPr="008921B7">
              <w:rPr>
                <w:rFonts w:ascii="Arial" w:hAnsi="Arial"/>
              </w:rPr>
              <w:t>benennen</w:t>
            </w:r>
            <w:r w:rsidR="00CC1E43" w:rsidRPr="008921B7">
              <w:rPr>
                <w:rFonts w:ascii="Arial" w:hAnsi="Arial"/>
                <w:b/>
                <w:color w:val="0000FF"/>
              </w:rPr>
              <w:t xml:space="preserve"> </w:t>
            </w:r>
            <w:r w:rsidR="00CC1E43" w:rsidRPr="008921B7">
              <w:rPr>
                <w:rFonts w:ascii="Arial" w:hAnsi="Arial"/>
              </w:rPr>
              <w:t xml:space="preserve">signifikante syntaktische </w:t>
            </w:r>
            <w:r w:rsidR="008E445D">
              <w:rPr>
                <w:rFonts w:ascii="Arial" w:hAnsi="Arial"/>
              </w:rPr>
              <w:t xml:space="preserve">und semantische </w:t>
            </w:r>
            <w:r w:rsidR="00CC1E43" w:rsidRPr="008921B7">
              <w:rPr>
                <w:rFonts w:ascii="Arial" w:hAnsi="Arial"/>
              </w:rPr>
              <w:t>Strukt</w:t>
            </w:r>
            <w:r w:rsidR="000A2E14" w:rsidRPr="008921B7">
              <w:rPr>
                <w:rFonts w:ascii="Arial" w:hAnsi="Arial"/>
              </w:rPr>
              <w:t xml:space="preserve">urelemente eines Textes (hier: </w:t>
            </w:r>
            <w:proofErr w:type="spellStart"/>
            <w:r w:rsidR="00CC1E43" w:rsidRPr="008921B7">
              <w:rPr>
                <w:rFonts w:ascii="Arial" w:hAnsi="Arial"/>
              </w:rPr>
              <w:t>Tempusgebrauch</w:t>
            </w:r>
            <w:proofErr w:type="spellEnd"/>
            <w:r w:rsidR="00CC1E43" w:rsidRPr="008921B7">
              <w:rPr>
                <w:rFonts w:ascii="Arial" w:hAnsi="Arial"/>
              </w:rPr>
              <w:t>) und formulieren anhand dieser Merkmale b</w:t>
            </w:r>
            <w:r w:rsidR="00CC1E43" w:rsidRPr="008921B7">
              <w:rPr>
                <w:rFonts w:ascii="Arial" w:hAnsi="Arial"/>
              </w:rPr>
              <w:t>e</w:t>
            </w:r>
            <w:r w:rsidR="00CC1E43" w:rsidRPr="008921B7">
              <w:rPr>
                <w:rFonts w:ascii="Arial" w:hAnsi="Arial"/>
              </w:rPr>
              <w:t>gründete Erwa</w:t>
            </w:r>
            <w:r w:rsidR="00CC1E43" w:rsidRPr="008921B7">
              <w:rPr>
                <w:rFonts w:ascii="Arial" w:hAnsi="Arial"/>
              </w:rPr>
              <w:t>r</w:t>
            </w:r>
            <w:r w:rsidR="00CC1E43" w:rsidRPr="008921B7">
              <w:rPr>
                <w:rFonts w:ascii="Arial" w:hAnsi="Arial"/>
              </w:rPr>
              <w:t>tungen an die Thematik und die Grobstruktur</w:t>
            </w:r>
            <w:r w:rsidR="008921B7">
              <w:rPr>
                <w:rFonts w:ascii="Arial" w:hAnsi="Arial"/>
              </w:rPr>
              <w:t xml:space="preserve"> </w:t>
            </w:r>
            <w:r w:rsidR="00CC1E43" w:rsidRPr="008921B7">
              <w:rPr>
                <w:rFonts w:ascii="Arial" w:hAnsi="Arial"/>
              </w:rPr>
              <w:t>des Textes</w:t>
            </w:r>
            <w:r w:rsidR="00AD30FA">
              <w:rPr>
                <w:rFonts w:ascii="Arial" w:hAnsi="Arial"/>
              </w:rPr>
              <w:t>.</w:t>
            </w:r>
          </w:p>
          <w:p w:rsidR="0091307A" w:rsidRDefault="0091307A" w:rsidP="00564F4D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(46) </w:t>
            </w:r>
            <w:r w:rsidRPr="0091307A">
              <w:rPr>
                <w:rFonts w:ascii="Arial" w:hAnsi="Arial"/>
              </w:rPr>
              <w:t>arbeiten zentrale Begriffe im lateinischen Text heraus</w:t>
            </w:r>
            <w:r w:rsidR="00AD30FA">
              <w:rPr>
                <w:rFonts w:ascii="Arial" w:hAnsi="Arial"/>
              </w:rPr>
              <w:t>.</w:t>
            </w:r>
          </w:p>
          <w:p w:rsidR="002E4A4F" w:rsidRPr="00564F4D" w:rsidRDefault="002E4A4F" w:rsidP="00564F4D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(47) </w:t>
            </w:r>
            <w:r w:rsidRPr="002E4A4F">
              <w:rPr>
                <w:rFonts w:ascii="Arial" w:hAnsi="Arial"/>
              </w:rPr>
              <w:t>reflektieren Textaussagen</w:t>
            </w:r>
            <w:r w:rsidR="00AD30FA">
              <w:rPr>
                <w:rFonts w:ascii="Arial" w:hAnsi="Arial"/>
              </w:rPr>
              <w:t>.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Kulturkompetenz</w:t>
            </w:r>
          </w:p>
        </w:tc>
        <w:tc>
          <w:tcPr>
            <w:tcW w:w="8580" w:type="dxa"/>
          </w:tcPr>
          <w:p w:rsidR="00BC3592" w:rsidRPr="003A185C" w:rsidRDefault="00267A3A" w:rsidP="00267A3A">
            <w:pPr>
              <w:numPr>
                <w:ilvl w:val="0"/>
                <w:numId w:val="4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Themenbereich: </w:t>
            </w:r>
            <w:proofErr w:type="spellStart"/>
            <w:r>
              <w:rPr>
                <w:rFonts w:ascii="Arial" w:hAnsi="Arial"/>
              </w:rPr>
              <w:t>Pompejus</w:t>
            </w:r>
            <w:proofErr w:type="spellEnd"/>
            <w:r>
              <w:rPr>
                <w:rFonts w:ascii="Arial" w:hAnsi="Arial"/>
              </w:rPr>
              <w:t>’ Sieg über die Piraten</w:t>
            </w:r>
            <w:r w:rsidR="00DE0914">
              <w:rPr>
                <w:rFonts w:ascii="Arial" w:hAnsi="Arial"/>
              </w:rPr>
              <w:t>; die zwölf Arbeiten des Herkules</w:t>
            </w:r>
          </w:p>
        </w:tc>
      </w:tr>
      <w:tr w:rsidR="00D9221C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2944" w:type="dxa"/>
            <w:vMerge/>
          </w:tcPr>
          <w:p w:rsidR="00D9221C" w:rsidRDefault="00D9221C">
            <w:pPr>
              <w:rPr>
                <w:rFonts w:ascii="Arial" w:hAnsi="Arial"/>
                <w:b/>
                <w:color w:val="FF0000"/>
              </w:rPr>
            </w:pPr>
          </w:p>
        </w:tc>
        <w:tc>
          <w:tcPr>
            <w:tcW w:w="2884" w:type="dxa"/>
          </w:tcPr>
          <w:p w:rsidR="00D9221C" w:rsidRDefault="00D9221C">
            <w:pPr>
              <w:rPr>
                <w:rFonts w:ascii="Arial" w:hAnsi="Arial"/>
                <w:color w:val="0000FF"/>
              </w:rPr>
            </w:pPr>
            <w:r>
              <w:rPr>
                <w:rFonts w:ascii="Arial" w:hAnsi="Arial"/>
                <w:b/>
                <w:color w:val="0000FF"/>
              </w:rPr>
              <w:t>Methodische Kompetenz</w:t>
            </w:r>
          </w:p>
        </w:tc>
        <w:tc>
          <w:tcPr>
            <w:tcW w:w="8580" w:type="dxa"/>
          </w:tcPr>
          <w:p w:rsidR="00580E82" w:rsidRPr="00580E82" w:rsidRDefault="00580E82" w:rsidP="00580E8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580E82">
              <w:rPr>
                <w:rFonts w:ascii="Arial" w:hAnsi="Arial"/>
                <w:b/>
                <w:color w:val="0000FF"/>
              </w:rPr>
              <w:t>(48)</w:t>
            </w:r>
            <w:r w:rsidRPr="00580E82">
              <w:rPr>
                <w:rFonts w:ascii="Arial" w:hAnsi="Arial"/>
              </w:rPr>
              <w:t xml:space="preserve"> </w:t>
            </w:r>
            <w:r w:rsidR="00AD30FA" w:rsidRPr="00580E82">
              <w:rPr>
                <w:rFonts w:ascii="Arial" w:hAnsi="Arial"/>
              </w:rPr>
              <w:t>nutzen</w:t>
            </w:r>
            <w:r w:rsidR="00AD30FA">
              <w:rPr>
                <w:rFonts w:ascii="Arial" w:hAnsi="Arial"/>
              </w:rPr>
              <w:t xml:space="preserve"> </w:t>
            </w:r>
            <w:r w:rsidRPr="00580E82">
              <w:rPr>
                <w:rFonts w:ascii="Arial" w:hAnsi="Arial"/>
              </w:rPr>
              <w:t>einfache Elemente der Wortbildungslehre zur Lernökonomie bei der Wiederholung</w:t>
            </w:r>
            <w:r>
              <w:rPr>
                <w:rFonts w:ascii="Arial" w:hAnsi="Arial"/>
              </w:rPr>
              <w:t xml:space="preserve"> </w:t>
            </w:r>
            <w:r w:rsidRPr="00580E82">
              <w:rPr>
                <w:rFonts w:ascii="Arial" w:hAnsi="Arial"/>
              </w:rPr>
              <w:t xml:space="preserve">und für die Erschließung neuer Wörter </w:t>
            </w:r>
            <w:r>
              <w:rPr>
                <w:rFonts w:ascii="Arial" w:hAnsi="Arial"/>
              </w:rPr>
              <w:t xml:space="preserve">(hier: </w:t>
            </w:r>
            <w:proofErr w:type="spellStart"/>
            <w:r w:rsidRPr="00D65E7C">
              <w:rPr>
                <w:rFonts w:ascii="Times New Roman" w:hAnsi="Times New Roman"/>
                <w:sz w:val="24"/>
              </w:rPr>
              <w:t>ire</w:t>
            </w:r>
            <w:proofErr w:type="spellEnd"/>
            <w:r w:rsidRPr="00D65E7C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</w:rPr>
              <w:t>und Komposita</w:t>
            </w:r>
            <w:r w:rsidR="001F1D2D">
              <w:rPr>
                <w:rFonts w:ascii="Arial" w:hAnsi="Arial"/>
              </w:rPr>
              <w:t>, Übungen I u</w:t>
            </w:r>
            <w:r w:rsidR="00921721">
              <w:rPr>
                <w:rFonts w:ascii="Arial" w:hAnsi="Arial"/>
              </w:rPr>
              <w:t>nd</w:t>
            </w:r>
            <w:r w:rsidR="001F1D2D">
              <w:rPr>
                <w:rFonts w:ascii="Arial" w:hAnsi="Arial"/>
              </w:rPr>
              <w:t xml:space="preserve"> K</w:t>
            </w:r>
            <w:r>
              <w:rPr>
                <w:rFonts w:ascii="Arial" w:hAnsi="Arial"/>
              </w:rPr>
              <w:t>)</w:t>
            </w:r>
            <w:r w:rsidR="00AD30FA">
              <w:rPr>
                <w:rFonts w:ascii="Arial" w:hAnsi="Arial"/>
              </w:rPr>
              <w:t>.</w:t>
            </w:r>
          </w:p>
          <w:p w:rsidR="00D9221C" w:rsidRDefault="00FB100B" w:rsidP="00A37868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A37868">
              <w:rPr>
                <w:rFonts w:ascii="Arial" w:hAnsi="Arial"/>
                <w:b/>
                <w:color w:val="0000FF"/>
              </w:rPr>
              <w:t>(</w:t>
            </w:r>
            <w:r w:rsidR="00A37868" w:rsidRPr="00A37868">
              <w:rPr>
                <w:rFonts w:ascii="Arial" w:hAnsi="Arial"/>
                <w:b/>
                <w:color w:val="0000FF"/>
              </w:rPr>
              <w:t xml:space="preserve">48) </w:t>
            </w:r>
            <w:r w:rsidR="00A37868" w:rsidRPr="00A37868">
              <w:rPr>
                <w:rFonts w:ascii="Arial" w:hAnsi="Arial"/>
              </w:rPr>
              <w:t>kennen und nutzen ausgewählte Methoden des Erlernens</w:t>
            </w:r>
            <w:r w:rsidR="00A37868">
              <w:rPr>
                <w:rFonts w:ascii="Arial" w:hAnsi="Arial"/>
              </w:rPr>
              <w:t xml:space="preserve"> </w:t>
            </w:r>
            <w:r w:rsidR="00A37868" w:rsidRPr="00A37868">
              <w:rPr>
                <w:rFonts w:ascii="Arial" w:hAnsi="Arial"/>
              </w:rPr>
              <w:t>und wiederhole</w:t>
            </w:r>
            <w:r w:rsidR="00A37868" w:rsidRPr="00A37868">
              <w:rPr>
                <w:rFonts w:ascii="Arial" w:hAnsi="Arial"/>
              </w:rPr>
              <w:t>n</w:t>
            </w:r>
            <w:r w:rsidR="00A37868" w:rsidRPr="00A37868">
              <w:rPr>
                <w:rFonts w:ascii="Arial" w:hAnsi="Arial"/>
              </w:rPr>
              <w:t>den Festigens von Vokabeln</w:t>
            </w:r>
            <w:r w:rsidR="00AD30FA">
              <w:rPr>
                <w:rFonts w:ascii="Arial" w:hAnsi="Arial"/>
              </w:rPr>
              <w:t>.</w:t>
            </w:r>
          </w:p>
          <w:p w:rsidR="007D3962" w:rsidRDefault="007D3962" w:rsidP="007D3962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7D3962">
              <w:rPr>
                <w:rFonts w:ascii="Arial" w:hAnsi="Arial"/>
                <w:b/>
                <w:color w:val="0000FF"/>
              </w:rPr>
              <w:t xml:space="preserve">(49) </w:t>
            </w:r>
            <w:r w:rsidR="00AD30FA" w:rsidRPr="007D3962">
              <w:rPr>
                <w:rFonts w:ascii="Arial" w:hAnsi="Arial"/>
              </w:rPr>
              <w:t xml:space="preserve">bestimmen </w:t>
            </w:r>
            <w:r w:rsidRPr="007D3962">
              <w:rPr>
                <w:rFonts w:ascii="Arial" w:hAnsi="Arial"/>
              </w:rPr>
              <w:t xml:space="preserve">Tempora und </w:t>
            </w:r>
            <w:r w:rsidR="00AD30FA" w:rsidRPr="007D3962">
              <w:rPr>
                <w:rFonts w:ascii="Arial" w:hAnsi="Arial"/>
              </w:rPr>
              <w:t xml:space="preserve">erstellen </w:t>
            </w:r>
            <w:r w:rsidRPr="007D3962">
              <w:rPr>
                <w:rFonts w:ascii="Arial" w:hAnsi="Arial"/>
              </w:rPr>
              <w:t xml:space="preserve">daraus ein </w:t>
            </w:r>
            <w:proofErr w:type="spellStart"/>
            <w:r w:rsidRPr="007D3962">
              <w:rPr>
                <w:rFonts w:ascii="Arial" w:hAnsi="Arial"/>
              </w:rPr>
              <w:t>Tempusprofil</w:t>
            </w:r>
            <w:proofErr w:type="spellEnd"/>
            <w:r w:rsidRPr="007D3962">
              <w:rPr>
                <w:rFonts w:ascii="Arial" w:hAnsi="Arial"/>
              </w:rPr>
              <w:t xml:space="preserve"> </w:t>
            </w:r>
            <w:r w:rsidR="00530ADF">
              <w:rPr>
                <w:rFonts w:ascii="Arial" w:hAnsi="Arial"/>
              </w:rPr>
              <w:t>(</w:t>
            </w:r>
            <w:proofErr w:type="spellStart"/>
            <w:r w:rsidR="00530ADF">
              <w:rPr>
                <w:rFonts w:ascii="Arial" w:hAnsi="Arial"/>
              </w:rPr>
              <w:t>Aufg</w:t>
            </w:r>
            <w:proofErr w:type="spellEnd"/>
            <w:r w:rsidR="00530ADF">
              <w:rPr>
                <w:rFonts w:ascii="Arial" w:hAnsi="Arial"/>
              </w:rPr>
              <w:t xml:space="preserve">. 1 zu </w:t>
            </w:r>
            <w:r w:rsidR="00530ADF" w:rsidRPr="000111AE">
              <w:rPr>
                <w:rFonts w:ascii="Times New Roman" w:hAnsi="Times New Roman"/>
                <w:b/>
                <w:sz w:val="24"/>
              </w:rPr>
              <w:t>T</w:t>
            </w:r>
            <w:r w:rsidR="00530ADF">
              <w:rPr>
                <w:rFonts w:ascii="Arial" w:hAnsi="Arial"/>
              </w:rPr>
              <w:t>).</w:t>
            </w:r>
          </w:p>
          <w:p w:rsidR="00524EA3" w:rsidRDefault="00524EA3" w:rsidP="00524EA3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(49) </w:t>
            </w:r>
            <w:r w:rsidRPr="00524EA3">
              <w:rPr>
                <w:rFonts w:ascii="Arial" w:hAnsi="Arial"/>
              </w:rPr>
              <w:t>nutzen</w:t>
            </w:r>
            <w:r>
              <w:rPr>
                <w:rFonts w:ascii="Arial" w:hAnsi="Arial"/>
                <w:b/>
                <w:color w:val="0000FF"/>
              </w:rPr>
              <w:t xml:space="preserve"> </w:t>
            </w:r>
            <w:r>
              <w:rPr>
                <w:rFonts w:ascii="Arial" w:hAnsi="Arial"/>
              </w:rPr>
              <w:t xml:space="preserve">verschiedene Quellen </w:t>
            </w:r>
            <w:r w:rsidRPr="00524EA3">
              <w:rPr>
                <w:rFonts w:ascii="Arial" w:hAnsi="Arial"/>
              </w:rPr>
              <w:t>zum</w:t>
            </w:r>
            <w:r>
              <w:rPr>
                <w:rFonts w:ascii="Arial" w:hAnsi="Arial"/>
              </w:rPr>
              <w:t xml:space="preserve"> </w:t>
            </w:r>
            <w:r w:rsidRPr="00524EA3">
              <w:rPr>
                <w:rFonts w:ascii="Arial" w:hAnsi="Arial"/>
              </w:rPr>
              <w:t>zusätzl</w:t>
            </w:r>
            <w:r>
              <w:rPr>
                <w:rFonts w:ascii="Arial" w:hAnsi="Arial"/>
              </w:rPr>
              <w:t>ichen Informationserwerb</w:t>
            </w:r>
            <w:r w:rsidR="00AD30FA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  <w:p w:rsidR="009F626D" w:rsidRPr="009F626D" w:rsidRDefault="009F626D" w:rsidP="00AD30FA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FF"/>
              </w:rPr>
              <w:t xml:space="preserve">(49) </w:t>
            </w:r>
            <w:r w:rsidR="004D2EB5" w:rsidRPr="004D2EB5">
              <w:rPr>
                <w:rFonts w:ascii="Arial" w:hAnsi="Arial"/>
              </w:rPr>
              <w:t>werten</w:t>
            </w:r>
            <w:r w:rsidR="004D2EB5">
              <w:rPr>
                <w:rFonts w:ascii="Arial" w:hAnsi="Arial"/>
                <w:b/>
                <w:color w:val="0000FF"/>
              </w:rPr>
              <w:t xml:space="preserve"> </w:t>
            </w:r>
            <w:r w:rsidR="004D2EB5" w:rsidRPr="004D2EB5">
              <w:rPr>
                <w:rFonts w:ascii="Arial" w:hAnsi="Arial" w:cs="Arial"/>
                <w:szCs w:val="24"/>
                <w:lang w:eastAsia="de-DE"/>
              </w:rPr>
              <w:t>die gewonnenen Informationen aus und präsentieren</w:t>
            </w:r>
            <w:r w:rsidR="004D2EB5">
              <w:rPr>
                <w:rFonts w:ascii="Arial" w:hAnsi="Arial" w:cs="Arial"/>
                <w:szCs w:val="24"/>
                <w:lang w:eastAsia="de-DE"/>
              </w:rPr>
              <w:t xml:space="preserve"> sie</w:t>
            </w:r>
            <w:r w:rsidR="004D2EB5" w:rsidRPr="004D2EB5">
              <w:rPr>
                <w:rFonts w:ascii="Arial" w:hAnsi="Arial" w:cs="Arial"/>
                <w:szCs w:val="24"/>
                <w:lang w:eastAsia="de-DE"/>
              </w:rPr>
              <w:t xml:space="preserve"> in Form von kleinen Refer</w:t>
            </w:r>
            <w:r w:rsidR="004D2EB5" w:rsidRPr="004D2EB5">
              <w:rPr>
                <w:rFonts w:ascii="Arial" w:hAnsi="Arial" w:cs="Arial"/>
                <w:szCs w:val="24"/>
                <w:lang w:eastAsia="de-DE"/>
              </w:rPr>
              <w:t>a</w:t>
            </w:r>
            <w:r w:rsidR="004D2EB5" w:rsidRPr="004D2EB5">
              <w:rPr>
                <w:rFonts w:ascii="Arial" w:hAnsi="Arial" w:cs="Arial"/>
                <w:szCs w:val="24"/>
                <w:lang w:eastAsia="de-DE"/>
              </w:rPr>
              <w:t>ten</w:t>
            </w:r>
            <w:r w:rsidR="004D2EB5" w:rsidRPr="004D2EB5">
              <w:rPr>
                <w:rFonts w:ascii="Arial" w:hAnsi="Arial"/>
                <w:sz w:val="20"/>
              </w:rPr>
              <w:t xml:space="preserve"> </w:t>
            </w:r>
            <w:r w:rsidR="00C33956">
              <w:rPr>
                <w:rFonts w:ascii="Arial" w:hAnsi="Arial"/>
              </w:rPr>
              <w:t>(</w:t>
            </w:r>
            <w:proofErr w:type="spellStart"/>
            <w:r w:rsidR="00C33956">
              <w:rPr>
                <w:rFonts w:ascii="Arial" w:hAnsi="Arial"/>
              </w:rPr>
              <w:t>Aufg</w:t>
            </w:r>
            <w:proofErr w:type="spellEnd"/>
            <w:r w:rsidR="00C33956">
              <w:rPr>
                <w:rFonts w:ascii="Arial" w:hAnsi="Arial"/>
              </w:rPr>
              <w:t xml:space="preserve">. 2 zu </w:t>
            </w:r>
            <w:r w:rsidR="00C33956" w:rsidRPr="002A794C">
              <w:rPr>
                <w:rFonts w:ascii="Times New Roman" w:hAnsi="Times New Roman"/>
                <w:b/>
                <w:sz w:val="24"/>
              </w:rPr>
              <w:t>Z</w:t>
            </w:r>
            <w:r w:rsidR="00C33956">
              <w:rPr>
                <w:rFonts w:ascii="Arial" w:hAnsi="Arial"/>
              </w:rPr>
              <w:t>)</w:t>
            </w:r>
            <w:r w:rsidR="00AD30FA">
              <w:rPr>
                <w:rFonts w:ascii="Arial" w:hAnsi="Arial"/>
              </w:rPr>
              <w:t>.</w:t>
            </w:r>
          </w:p>
          <w:p w:rsidR="00DC5D98" w:rsidRDefault="00DC5D98" w:rsidP="00855938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DC5D98">
              <w:rPr>
                <w:rFonts w:ascii="Arial" w:hAnsi="Arial"/>
              </w:rPr>
              <w:t xml:space="preserve">Begleitband (S. 64): Texte erschließen: </w:t>
            </w:r>
            <w:proofErr w:type="spellStart"/>
            <w:r w:rsidRPr="00DC5D98">
              <w:rPr>
                <w:rFonts w:ascii="Arial" w:hAnsi="Arial"/>
              </w:rPr>
              <w:t>Tempusrelief</w:t>
            </w:r>
            <w:proofErr w:type="spellEnd"/>
            <w:r w:rsidRPr="00DC5D98">
              <w:rPr>
                <w:rFonts w:ascii="Arial" w:hAnsi="Arial"/>
              </w:rPr>
              <w:t xml:space="preserve"> ermitteln</w:t>
            </w:r>
          </w:p>
          <w:p w:rsidR="00794253" w:rsidRPr="00DC5D98" w:rsidRDefault="00794253" w:rsidP="00855938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Begleitband (S. 65): Wörter wiederholen: vergessene Vokabeln sichern</w:t>
            </w:r>
          </w:p>
        </w:tc>
      </w:tr>
    </w:tbl>
    <w:p w:rsidR="00D9221C" w:rsidRDefault="00D9221C"/>
    <w:p w:rsidR="00D9221C" w:rsidRDefault="00D9221C"/>
    <w:p w:rsidR="00D9221C" w:rsidRDefault="00D9221C"/>
    <w:p w:rsidR="00D9221C" w:rsidRDefault="00D9221C"/>
    <w:sectPr w:rsidR="00D9221C" w:rsidSect="00B110EB">
      <w:headerReference w:type="default" r:id="rId9"/>
      <w:footerReference w:type="default" r:id="rId10"/>
      <w:pgSz w:w="16838" w:h="11906" w:orient="landscape"/>
      <w:pgMar w:top="1531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119" w:rsidRDefault="00B45119">
      <w:r>
        <w:separator/>
      </w:r>
    </w:p>
  </w:endnote>
  <w:endnote w:type="continuationSeparator" w:id="0">
    <w:p w:rsidR="00B45119" w:rsidRDefault="00B4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679" w:rsidRPr="00942A8E" w:rsidRDefault="00506679" w:rsidP="00506679">
    <w:pPr>
      <w:tabs>
        <w:tab w:val="left" w:pos="284"/>
      </w:tabs>
      <w:spacing w:line="240" w:lineRule="atLeast"/>
      <w:jc w:val="center"/>
      <w:rPr>
        <w:rFonts w:ascii="Arial" w:hAnsi="Arial" w:cs="Arial"/>
      </w:rPr>
    </w:pPr>
    <w:r w:rsidRPr="00942A8E">
      <w:rPr>
        <w:rFonts w:ascii="Arial" w:hAnsi="Arial" w:cs="Arial"/>
      </w:rPr>
      <w:t xml:space="preserve">C.C. Buchner Verlag </w:t>
    </w:r>
    <w:r w:rsidRPr="00942A8E">
      <w:rPr>
        <w:rFonts w:ascii="Arial" w:hAnsi="Arial" w:cs="Arial"/>
        <w:position w:val="6"/>
      </w:rPr>
      <w:t>.</w:t>
    </w:r>
    <w:r w:rsidRPr="00942A8E">
      <w:rPr>
        <w:rFonts w:ascii="Arial" w:hAnsi="Arial" w:cs="Arial"/>
      </w:rPr>
      <w:t xml:space="preserve"> Telefon 0951/</w:t>
    </w:r>
    <w:r w:rsidR="00F55EF8" w:rsidRPr="00942A8E">
      <w:rPr>
        <w:rFonts w:ascii="Arial" w:hAnsi="Arial" w:cs="Arial"/>
      </w:rPr>
      <w:t xml:space="preserve">16098-183 </w:t>
    </w:r>
    <w:r w:rsidRPr="00942A8E">
      <w:rPr>
        <w:rFonts w:ascii="Arial" w:hAnsi="Arial" w:cs="Arial"/>
        <w:position w:val="6"/>
      </w:rPr>
      <w:t>.</w:t>
    </w:r>
    <w:r w:rsidRPr="00942A8E">
      <w:rPr>
        <w:rFonts w:ascii="Arial" w:hAnsi="Arial" w:cs="Arial"/>
      </w:rPr>
      <w:t xml:space="preserve"> Telefax 0951/</w:t>
    </w:r>
    <w:r w:rsidR="00F55EF8" w:rsidRPr="00942A8E">
      <w:rPr>
        <w:rFonts w:ascii="Arial" w:hAnsi="Arial" w:cs="Arial"/>
      </w:rPr>
      <w:t>16098-270</w:t>
    </w:r>
    <w:r w:rsidR="00B754C6" w:rsidRPr="00942A8E">
      <w:rPr>
        <w:rFonts w:ascii="Arial" w:hAnsi="Arial" w:cs="Arial"/>
      </w:rPr>
      <w:t xml:space="preserve"> </w:t>
    </w:r>
    <w:r w:rsidRPr="00942A8E">
      <w:rPr>
        <w:rFonts w:ascii="Arial" w:hAnsi="Arial" w:cs="Arial"/>
        <w:position w:val="6"/>
      </w:rPr>
      <w:t>.</w:t>
    </w:r>
    <w:r w:rsidRPr="00942A8E">
      <w:rPr>
        <w:rFonts w:ascii="Arial" w:hAnsi="Arial" w:cs="Arial"/>
      </w:rPr>
      <w:t xml:space="preserve"> www.ccbuchner.de</w:t>
    </w:r>
  </w:p>
  <w:p w:rsidR="00506679" w:rsidRPr="00F75B91" w:rsidRDefault="00506679" w:rsidP="00506679">
    <w:pPr>
      <w:pStyle w:val="Fuzeile"/>
      <w:jc w:val="center"/>
      <w:rPr>
        <w:rFonts w:ascii="Arial" w:hAnsi="Arial" w:cs="Arial"/>
      </w:rPr>
    </w:pPr>
    <w:r w:rsidRPr="00F75B91">
      <w:rPr>
        <w:rFonts w:ascii="Arial" w:hAnsi="Arial" w:cs="Arial"/>
      </w:rPr>
      <w:fldChar w:fldCharType="begin"/>
    </w:r>
    <w:r w:rsidRPr="00F75B91">
      <w:rPr>
        <w:rFonts w:ascii="Arial" w:hAnsi="Arial" w:cs="Arial"/>
      </w:rPr>
      <w:instrText xml:space="preserve"> PAGE   \* MERGEFORMAT </w:instrText>
    </w:r>
    <w:r w:rsidRPr="00F75B91">
      <w:rPr>
        <w:rFonts w:ascii="Arial" w:hAnsi="Arial" w:cs="Arial"/>
      </w:rPr>
      <w:fldChar w:fldCharType="separate"/>
    </w:r>
    <w:r w:rsidR="001A26C4">
      <w:rPr>
        <w:rFonts w:ascii="Arial" w:hAnsi="Arial" w:cs="Arial"/>
        <w:noProof/>
      </w:rPr>
      <w:t>17</w:t>
    </w:r>
    <w:r w:rsidRPr="00F75B91">
      <w:rPr>
        <w:rFonts w:ascii="Arial" w:hAnsi="Arial" w:cs="Arial"/>
      </w:rPr>
      <w:fldChar w:fldCharType="end"/>
    </w:r>
  </w:p>
  <w:p w:rsidR="00506679" w:rsidRDefault="00506679" w:rsidP="00506679">
    <w:pPr>
      <w:pStyle w:val="Fuzeile"/>
    </w:pPr>
  </w:p>
  <w:p w:rsidR="00506679" w:rsidRDefault="0050667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119" w:rsidRDefault="00B45119">
      <w:r>
        <w:separator/>
      </w:r>
    </w:p>
  </w:footnote>
  <w:footnote w:type="continuationSeparator" w:id="0">
    <w:p w:rsidR="00B45119" w:rsidRDefault="00B45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679" w:rsidRPr="004621D4" w:rsidRDefault="00424287" w:rsidP="00506679">
    <w:pPr>
      <w:jc w:val="center"/>
      <w:rPr>
        <w:rFonts w:ascii="Times New Roman" w:hAnsi="Times New Roman"/>
        <w:b/>
        <w:sz w:val="24"/>
        <w:szCs w:val="24"/>
      </w:rPr>
    </w:pPr>
    <w:r>
      <w:rPr>
        <w:rFonts w:ascii="Arial" w:hAnsi="Arial"/>
        <w:noProof/>
        <w:sz w:val="24"/>
        <w:szCs w:val="24"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8514080</wp:posOffset>
          </wp:positionH>
          <wp:positionV relativeFrom="paragraph">
            <wp:posOffset>-107315</wp:posOffset>
          </wp:positionV>
          <wp:extent cx="599440" cy="599440"/>
          <wp:effectExtent l="0" t="0" r="0" b="0"/>
          <wp:wrapTight wrapText="bothSides">
            <wp:wrapPolygon edited="0">
              <wp:start x="0" y="0"/>
              <wp:lineTo x="0" y="20593"/>
              <wp:lineTo x="20593" y="20593"/>
              <wp:lineTo x="20593" y="0"/>
              <wp:lineTo x="0" y="0"/>
            </wp:wrapPolygon>
          </wp:wrapTight>
          <wp:docPr id="2" name="Bild 2" descr="CCBLogo4c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BLogo4c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679">
      <w:rPr>
        <w:rFonts w:ascii="Times New Roman" w:hAnsi="Times New Roman"/>
        <w:b/>
        <w:sz w:val="24"/>
        <w:szCs w:val="24"/>
      </w:rPr>
      <w:t>PRIMA.</w:t>
    </w:r>
    <w:r w:rsidR="00032A60">
      <w:rPr>
        <w:rFonts w:ascii="Times New Roman" w:hAnsi="Times New Roman"/>
        <w:b/>
        <w:sz w:val="24"/>
        <w:szCs w:val="24"/>
      </w:rPr>
      <w:t>BREVIS</w:t>
    </w:r>
    <w:r w:rsidR="00506679" w:rsidRPr="004621D4">
      <w:rPr>
        <w:rFonts w:ascii="Times New Roman" w:hAnsi="Times New Roman"/>
        <w:b/>
        <w:sz w:val="24"/>
        <w:szCs w:val="24"/>
      </w:rPr>
      <w:t xml:space="preserve"> passt prima</w:t>
    </w:r>
    <w:r w:rsidR="00487DE4">
      <w:rPr>
        <w:rFonts w:ascii="Times New Roman" w:hAnsi="Times New Roman"/>
        <w:b/>
        <w:sz w:val="24"/>
        <w:szCs w:val="24"/>
      </w:rPr>
      <w:t>.</w:t>
    </w:r>
  </w:p>
  <w:p w:rsidR="00506679" w:rsidRDefault="00506679" w:rsidP="00506679">
    <w:pPr>
      <w:jc w:val="center"/>
      <w:rPr>
        <w:rFonts w:ascii="Arial" w:hAnsi="Arial"/>
        <w:sz w:val="24"/>
        <w:szCs w:val="24"/>
      </w:rPr>
    </w:pPr>
    <w:r w:rsidRPr="004621D4">
      <w:rPr>
        <w:rFonts w:ascii="Arial" w:hAnsi="Arial"/>
        <w:sz w:val="24"/>
        <w:szCs w:val="24"/>
      </w:rPr>
      <w:t xml:space="preserve">Arbeitsplan für </w:t>
    </w:r>
    <w:r w:rsidRPr="004621D4">
      <w:rPr>
        <w:rFonts w:ascii="Times New Roman" w:hAnsi="Times New Roman"/>
        <w:b/>
        <w:sz w:val="24"/>
        <w:szCs w:val="24"/>
      </w:rPr>
      <w:t>PRIMA.</w:t>
    </w:r>
    <w:r w:rsidR="00032A60">
      <w:rPr>
        <w:rFonts w:ascii="Times New Roman" w:hAnsi="Times New Roman"/>
        <w:b/>
        <w:sz w:val="24"/>
        <w:szCs w:val="24"/>
      </w:rPr>
      <w:t>BREVIS</w:t>
    </w:r>
    <w:r w:rsidRPr="004621D4">
      <w:rPr>
        <w:rFonts w:ascii="Arial" w:hAnsi="Arial"/>
        <w:sz w:val="24"/>
        <w:szCs w:val="24"/>
      </w:rPr>
      <w:t xml:space="preserve"> mit dem Kern</w:t>
    </w:r>
    <w:r w:rsidR="00424287">
      <w:rPr>
        <w:rFonts w:ascii="Arial" w:hAnsi="Arial"/>
        <w:sz w:val="24"/>
        <w:szCs w:val="24"/>
      </w:rPr>
      <w:t>lehrplan</w:t>
    </w:r>
    <w:r w:rsidRPr="004621D4">
      <w:rPr>
        <w:rFonts w:ascii="Arial" w:hAnsi="Arial"/>
        <w:sz w:val="24"/>
        <w:szCs w:val="24"/>
      </w:rPr>
      <w:t xml:space="preserve"> Latein in </w:t>
    </w:r>
    <w:r>
      <w:rPr>
        <w:rFonts w:ascii="Arial" w:hAnsi="Arial"/>
        <w:sz w:val="24"/>
        <w:szCs w:val="24"/>
      </w:rPr>
      <w:t xml:space="preserve">Nordrhein-Westfalen </w:t>
    </w:r>
  </w:p>
  <w:p w:rsidR="00506679" w:rsidRDefault="00506679" w:rsidP="00506679">
    <w:pPr>
      <w:jc w:val="center"/>
      <w:rPr>
        <w:rFonts w:ascii="Arial" w:hAnsi="Arial"/>
        <w:sz w:val="24"/>
      </w:rPr>
    </w:pPr>
    <w:r w:rsidRPr="004621D4">
      <w:rPr>
        <w:rFonts w:ascii="Arial" w:hAnsi="Arial"/>
        <w:sz w:val="24"/>
        <w:szCs w:val="24"/>
      </w:rPr>
      <w:t xml:space="preserve">bis zum Ende von </w:t>
    </w:r>
    <w:proofErr w:type="spellStart"/>
    <w:r w:rsidRPr="004621D4">
      <w:rPr>
        <w:rFonts w:ascii="Arial" w:hAnsi="Arial"/>
        <w:sz w:val="24"/>
        <w:szCs w:val="24"/>
      </w:rPr>
      <w:t>Jgst</w:t>
    </w:r>
    <w:proofErr w:type="spellEnd"/>
    <w:r w:rsidRPr="004621D4">
      <w:rPr>
        <w:rFonts w:ascii="Arial" w:hAnsi="Arial"/>
        <w:sz w:val="24"/>
        <w:szCs w:val="24"/>
      </w:rPr>
      <w:t xml:space="preserve">. </w:t>
    </w:r>
    <w:r w:rsidR="00032A60">
      <w:rPr>
        <w:rFonts w:ascii="Arial" w:hAnsi="Arial"/>
        <w:sz w:val="24"/>
        <w:szCs w:val="24"/>
      </w:rPr>
      <w:t>8</w:t>
    </w:r>
    <w:r w:rsidRPr="004621D4">
      <w:rPr>
        <w:rFonts w:ascii="Arial" w:hAnsi="Arial"/>
        <w:sz w:val="24"/>
        <w:szCs w:val="24"/>
      </w:rPr>
      <w:t xml:space="preserve"> (L </w:t>
    </w:r>
    <w:r>
      <w:rPr>
        <w:rFonts w:ascii="Arial" w:hAnsi="Arial"/>
        <w:sz w:val="24"/>
        <w:szCs w:val="24"/>
      </w:rPr>
      <w:t>1</w:t>
    </w:r>
    <w:r w:rsidR="000514E8">
      <w:rPr>
        <w:rFonts w:ascii="Arial" w:hAnsi="Arial"/>
        <w:sz w:val="24"/>
      </w:rPr>
      <w:t>–</w:t>
    </w:r>
    <w:r w:rsidR="00741605">
      <w:rPr>
        <w:rFonts w:ascii="Arial" w:hAnsi="Arial"/>
        <w:sz w:val="24"/>
        <w:szCs w:val="24"/>
      </w:rPr>
      <w:t>14</w:t>
    </w:r>
    <w:r w:rsidRPr="004621D4">
      <w:rPr>
        <w:rFonts w:ascii="Arial" w:hAnsi="Arial"/>
        <w:sz w:val="24"/>
        <w:szCs w:val="24"/>
      </w:rPr>
      <w:t>)</w:t>
    </w:r>
  </w:p>
  <w:p w:rsidR="00506679" w:rsidRPr="00506679" w:rsidRDefault="00506679">
    <w:pPr>
      <w:pStyle w:val="Kopfzeile"/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946"/>
    <w:multiLevelType w:val="hybridMultilevel"/>
    <w:tmpl w:val="9D88E1D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1075C"/>
    <w:multiLevelType w:val="hybridMultilevel"/>
    <w:tmpl w:val="FFF62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50DB2"/>
    <w:multiLevelType w:val="hybridMultilevel"/>
    <w:tmpl w:val="5118629E"/>
    <w:lvl w:ilvl="0" w:tplc="04070007">
      <w:start w:val="1"/>
      <w:numFmt w:val="bullet"/>
      <w:lvlText w:val="-"/>
      <w:lvlJc w:val="left"/>
      <w:pPr>
        <w:ind w:left="108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BB6433"/>
    <w:multiLevelType w:val="hybridMultilevel"/>
    <w:tmpl w:val="EFB2214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F05691"/>
    <w:multiLevelType w:val="hybridMultilevel"/>
    <w:tmpl w:val="33DCE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825CB"/>
    <w:multiLevelType w:val="hybridMultilevel"/>
    <w:tmpl w:val="BD2835A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07237"/>
    <w:multiLevelType w:val="hybridMultilevel"/>
    <w:tmpl w:val="9F449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70C2B"/>
    <w:multiLevelType w:val="hybridMultilevel"/>
    <w:tmpl w:val="70608A9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D02A2"/>
    <w:multiLevelType w:val="hybridMultilevel"/>
    <w:tmpl w:val="EFF089F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546DCB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0" w15:restartNumberingAfterBreak="0">
    <w:nsid w:val="25F30498"/>
    <w:multiLevelType w:val="singleLevel"/>
    <w:tmpl w:val="224E4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814D83"/>
    <w:multiLevelType w:val="hybridMultilevel"/>
    <w:tmpl w:val="4BDA7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11398"/>
    <w:multiLevelType w:val="hybridMultilevel"/>
    <w:tmpl w:val="C7E898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>
      <w:start w:val="19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eastAsia="Calibri" w:hAnsi="Wingdings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4211C"/>
    <w:multiLevelType w:val="hybridMultilevel"/>
    <w:tmpl w:val="89529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97ED6"/>
    <w:multiLevelType w:val="hybridMultilevel"/>
    <w:tmpl w:val="5A224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01325"/>
    <w:multiLevelType w:val="hybridMultilevel"/>
    <w:tmpl w:val="30AEE2C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417926"/>
    <w:multiLevelType w:val="hybridMultilevel"/>
    <w:tmpl w:val="E8ACB46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B57D7A"/>
    <w:multiLevelType w:val="hybridMultilevel"/>
    <w:tmpl w:val="FCB07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951D1"/>
    <w:multiLevelType w:val="hybridMultilevel"/>
    <w:tmpl w:val="A4DC122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557868"/>
    <w:multiLevelType w:val="hybridMultilevel"/>
    <w:tmpl w:val="702CC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26769"/>
    <w:multiLevelType w:val="hybridMultilevel"/>
    <w:tmpl w:val="91DC2F20"/>
    <w:lvl w:ilvl="0" w:tplc="5D141C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A6A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0436F8"/>
    <w:multiLevelType w:val="hybridMultilevel"/>
    <w:tmpl w:val="7E0027C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6A365A"/>
    <w:multiLevelType w:val="hybridMultilevel"/>
    <w:tmpl w:val="625014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A51F63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 w15:restartNumberingAfterBreak="0">
    <w:nsid w:val="53D30A39"/>
    <w:multiLevelType w:val="hybridMultilevel"/>
    <w:tmpl w:val="81865A3A"/>
    <w:lvl w:ilvl="0" w:tplc="F058017A">
      <w:start w:val="1"/>
      <w:numFmt w:val="decimal"/>
      <w:lvlText w:val="%1)"/>
      <w:lvlJc w:val="left"/>
      <w:pPr>
        <w:ind w:left="360" w:hanging="360"/>
      </w:pPr>
      <w:rPr>
        <w:rFonts w:hint="default"/>
        <w:color w:val="80808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3B6809"/>
    <w:multiLevelType w:val="hybridMultilevel"/>
    <w:tmpl w:val="D91C9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3741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 w15:restartNumberingAfterBreak="0">
    <w:nsid w:val="57441AE4"/>
    <w:multiLevelType w:val="hybridMultilevel"/>
    <w:tmpl w:val="BB380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12E68"/>
    <w:multiLevelType w:val="hybridMultilevel"/>
    <w:tmpl w:val="8888390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8202C8"/>
    <w:multiLevelType w:val="hybridMultilevel"/>
    <w:tmpl w:val="26FE202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67276F"/>
    <w:multiLevelType w:val="hybridMultilevel"/>
    <w:tmpl w:val="A9B401E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F71F8F"/>
    <w:multiLevelType w:val="hybridMultilevel"/>
    <w:tmpl w:val="A23A39D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2202EB"/>
    <w:multiLevelType w:val="hybridMultilevel"/>
    <w:tmpl w:val="E99EFF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8937B4"/>
    <w:multiLevelType w:val="hybridMultilevel"/>
    <w:tmpl w:val="E93AD22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EB66AE"/>
    <w:multiLevelType w:val="hybridMultilevel"/>
    <w:tmpl w:val="0E1CA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43332"/>
    <w:multiLevelType w:val="hybridMultilevel"/>
    <w:tmpl w:val="82DA8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376C6"/>
    <w:multiLevelType w:val="hybridMultilevel"/>
    <w:tmpl w:val="CEFC4E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238EE"/>
    <w:multiLevelType w:val="hybridMultilevel"/>
    <w:tmpl w:val="88C0C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F76B1"/>
    <w:multiLevelType w:val="singleLevel"/>
    <w:tmpl w:val="224E4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4971862"/>
    <w:multiLevelType w:val="hybridMultilevel"/>
    <w:tmpl w:val="27EC0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D7C05"/>
    <w:multiLevelType w:val="hybridMultilevel"/>
    <w:tmpl w:val="FCCE0C3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027033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2" w15:restartNumberingAfterBreak="0">
    <w:nsid w:val="76B37170"/>
    <w:multiLevelType w:val="hybridMultilevel"/>
    <w:tmpl w:val="CCDCD0D6"/>
    <w:lvl w:ilvl="0" w:tplc="3B429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A6A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1C28AA"/>
    <w:multiLevelType w:val="hybridMultilevel"/>
    <w:tmpl w:val="9190E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5"/>
  </w:num>
  <w:num w:numId="4">
    <w:abstractNumId w:val="39"/>
  </w:num>
  <w:num w:numId="5">
    <w:abstractNumId w:val="19"/>
  </w:num>
  <w:num w:numId="6">
    <w:abstractNumId w:val="34"/>
  </w:num>
  <w:num w:numId="7">
    <w:abstractNumId w:val="36"/>
  </w:num>
  <w:num w:numId="8">
    <w:abstractNumId w:val="6"/>
  </w:num>
  <w:num w:numId="9">
    <w:abstractNumId w:val="14"/>
  </w:num>
  <w:num w:numId="10">
    <w:abstractNumId w:val="37"/>
  </w:num>
  <w:num w:numId="11">
    <w:abstractNumId w:val="43"/>
  </w:num>
  <w:num w:numId="12">
    <w:abstractNumId w:val="17"/>
  </w:num>
  <w:num w:numId="13">
    <w:abstractNumId w:val="27"/>
  </w:num>
  <w:num w:numId="14">
    <w:abstractNumId w:val="1"/>
  </w:num>
  <w:num w:numId="15">
    <w:abstractNumId w:val="13"/>
  </w:num>
  <w:num w:numId="16">
    <w:abstractNumId w:val="11"/>
  </w:num>
  <w:num w:numId="17">
    <w:abstractNumId w:val="35"/>
  </w:num>
  <w:num w:numId="18">
    <w:abstractNumId w:val="41"/>
  </w:num>
  <w:num w:numId="19">
    <w:abstractNumId w:val="9"/>
  </w:num>
  <w:num w:numId="20">
    <w:abstractNumId w:val="26"/>
  </w:num>
  <w:num w:numId="21">
    <w:abstractNumId w:val="23"/>
  </w:num>
  <w:num w:numId="22">
    <w:abstractNumId w:val="38"/>
  </w:num>
  <w:num w:numId="23">
    <w:abstractNumId w:val="10"/>
  </w:num>
  <w:num w:numId="24">
    <w:abstractNumId w:val="21"/>
  </w:num>
  <w:num w:numId="25">
    <w:abstractNumId w:val="22"/>
  </w:num>
  <w:num w:numId="26">
    <w:abstractNumId w:val="7"/>
  </w:num>
  <w:num w:numId="27">
    <w:abstractNumId w:val="16"/>
  </w:num>
  <w:num w:numId="28">
    <w:abstractNumId w:val="5"/>
  </w:num>
  <w:num w:numId="29">
    <w:abstractNumId w:val="33"/>
  </w:num>
  <w:num w:numId="30">
    <w:abstractNumId w:val="3"/>
  </w:num>
  <w:num w:numId="31">
    <w:abstractNumId w:val="24"/>
  </w:num>
  <w:num w:numId="32">
    <w:abstractNumId w:val="30"/>
  </w:num>
  <w:num w:numId="33">
    <w:abstractNumId w:val="40"/>
  </w:num>
  <w:num w:numId="34">
    <w:abstractNumId w:val="0"/>
  </w:num>
  <w:num w:numId="35">
    <w:abstractNumId w:val="18"/>
  </w:num>
  <w:num w:numId="36">
    <w:abstractNumId w:val="15"/>
  </w:num>
  <w:num w:numId="37">
    <w:abstractNumId w:val="31"/>
  </w:num>
  <w:num w:numId="38">
    <w:abstractNumId w:val="28"/>
  </w:num>
  <w:num w:numId="39">
    <w:abstractNumId w:val="8"/>
  </w:num>
  <w:num w:numId="40">
    <w:abstractNumId w:val="29"/>
  </w:num>
  <w:num w:numId="41">
    <w:abstractNumId w:val="32"/>
  </w:num>
  <w:num w:numId="42">
    <w:abstractNumId w:val="20"/>
  </w:num>
  <w:num w:numId="43">
    <w:abstractNumId w:val="42"/>
  </w:num>
  <w:num w:numId="44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1C"/>
    <w:rsid w:val="0000073E"/>
    <w:rsid w:val="00003DB0"/>
    <w:rsid w:val="00004540"/>
    <w:rsid w:val="00006C22"/>
    <w:rsid w:val="00007F72"/>
    <w:rsid w:val="000111AE"/>
    <w:rsid w:val="0001445B"/>
    <w:rsid w:val="00014A9B"/>
    <w:rsid w:val="00016037"/>
    <w:rsid w:val="00020EB7"/>
    <w:rsid w:val="00023141"/>
    <w:rsid w:val="000254A8"/>
    <w:rsid w:val="0002739E"/>
    <w:rsid w:val="00032A60"/>
    <w:rsid w:val="00033375"/>
    <w:rsid w:val="000369E4"/>
    <w:rsid w:val="000406B0"/>
    <w:rsid w:val="00046120"/>
    <w:rsid w:val="00050698"/>
    <w:rsid w:val="000514E8"/>
    <w:rsid w:val="0006073B"/>
    <w:rsid w:val="00060E13"/>
    <w:rsid w:val="0006197F"/>
    <w:rsid w:val="0006543F"/>
    <w:rsid w:val="00072600"/>
    <w:rsid w:val="0007360F"/>
    <w:rsid w:val="00073761"/>
    <w:rsid w:val="000738F4"/>
    <w:rsid w:val="00073FE4"/>
    <w:rsid w:val="0008511E"/>
    <w:rsid w:val="00085652"/>
    <w:rsid w:val="00087CA3"/>
    <w:rsid w:val="00093204"/>
    <w:rsid w:val="000A2E14"/>
    <w:rsid w:val="000A52A9"/>
    <w:rsid w:val="000B1A5C"/>
    <w:rsid w:val="000B2038"/>
    <w:rsid w:val="000B6A3D"/>
    <w:rsid w:val="000B7F85"/>
    <w:rsid w:val="000C15CB"/>
    <w:rsid w:val="000C2729"/>
    <w:rsid w:val="000D35A1"/>
    <w:rsid w:val="000D3DA4"/>
    <w:rsid w:val="000D4701"/>
    <w:rsid w:val="000D555D"/>
    <w:rsid w:val="000D579F"/>
    <w:rsid w:val="000D626C"/>
    <w:rsid w:val="000E25DF"/>
    <w:rsid w:val="000F0E40"/>
    <w:rsid w:val="000F15BD"/>
    <w:rsid w:val="000F17D7"/>
    <w:rsid w:val="000F22FB"/>
    <w:rsid w:val="000F3430"/>
    <w:rsid w:val="000F55F3"/>
    <w:rsid w:val="00101960"/>
    <w:rsid w:val="001038ED"/>
    <w:rsid w:val="00103CD0"/>
    <w:rsid w:val="00111147"/>
    <w:rsid w:val="00115B06"/>
    <w:rsid w:val="001170EC"/>
    <w:rsid w:val="0012608B"/>
    <w:rsid w:val="0013010D"/>
    <w:rsid w:val="001315F7"/>
    <w:rsid w:val="00136325"/>
    <w:rsid w:val="00144D77"/>
    <w:rsid w:val="00145446"/>
    <w:rsid w:val="00146C27"/>
    <w:rsid w:val="0015001C"/>
    <w:rsid w:val="0015087F"/>
    <w:rsid w:val="001522B3"/>
    <w:rsid w:val="00157362"/>
    <w:rsid w:val="001604F2"/>
    <w:rsid w:val="00160B3B"/>
    <w:rsid w:val="00160C22"/>
    <w:rsid w:val="0016116F"/>
    <w:rsid w:val="00161E08"/>
    <w:rsid w:val="00161EB2"/>
    <w:rsid w:val="00162F8B"/>
    <w:rsid w:val="0016356F"/>
    <w:rsid w:val="00165D84"/>
    <w:rsid w:val="00175A24"/>
    <w:rsid w:val="00177BB3"/>
    <w:rsid w:val="00185422"/>
    <w:rsid w:val="0018551D"/>
    <w:rsid w:val="00185D34"/>
    <w:rsid w:val="00192CC5"/>
    <w:rsid w:val="00192DB6"/>
    <w:rsid w:val="001951B4"/>
    <w:rsid w:val="001A2242"/>
    <w:rsid w:val="001A2449"/>
    <w:rsid w:val="001A26C4"/>
    <w:rsid w:val="001A66ED"/>
    <w:rsid w:val="001B2CC6"/>
    <w:rsid w:val="001B30FE"/>
    <w:rsid w:val="001B3C66"/>
    <w:rsid w:val="001B79FB"/>
    <w:rsid w:val="001C3720"/>
    <w:rsid w:val="001C3C8B"/>
    <w:rsid w:val="001C746F"/>
    <w:rsid w:val="001C7C39"/>
    <w:rsid w:val="001D4B90"/>
    <w:rsid w:val="001D5048"/>
    <w:rsid w:val="001D6C4F"/>
    <w:rsid w:val="001E62F8"/>
    <w:rsid w:val="001F1D2D"/>
    <w:rsid w:val="001F2B26"/>
    <w:rsid w:val="001F501F"/>
    <w:rsid w:val="0020190B"/>
    <w:rsid w:val="00205546"/>
    <w:rsid w:val="00205FF8"/>
    <w:rsid w:val="00206523"/>
    <w:rsid w:val="002172F2"/>
    <w:rsid w:val="00217EEE"/>
    <w:rsid w:val="00220F23"/>
    <w:rsid w:val="00225601"/>
    <w:rsid w:val="00225FCF"/>
    <w:rsid w:val="002269C9"/>
    <w:rsid w:val="0023081A"/>
    <w:rsid w:val="00230CB4"/>
    <w:rsid w:val="002355F5"/>
    <w:rsid w:val="00241592"/>
    <w:rsid w:val="002440E3"/>
    <w:rsid w:val="002500EC"/>
    <w:rsid w:val="0025519B"/>
    <w:rsid w:val="00260622"/>
    <w:rsid w:val="00262C94"/>
    <w:rsid w:val="00267A3A"/>
    <w:rsid w:val="00273C86"/>
    <w:rsid w:val="00276081"/>
    <w:rsid w:val="002764A7"/>
    <w:rsid w:val="002768E6"/>
    <w:rsid w:val="002815B5"/>
    <w:rsid w:val="0028364D"/>
    <w:rsid w:val="002872A1"/>
    <w:rsid w:val="00287551"/>
    <w:rsid w:val="0028793C"/>
    <w:rsid w:val="002907B4"/>
    <w:rsid w:val="0029328B"/>
    <w:rsid w:val="0029345D"/>
    <w:rsid w:val="002940C2"/>
    <w:rsid w:val="0029437C"/>
    <w:rsid w:val="002956A7"/>
    <w:rsid w:val="00295A16"/>
    <w:rsid w:val="002A0E9C"/>
    <w:rsid w:val="002A3D74"/>
    <w:rsid w:val="002A6BD0"/>
    <w:rsid w:val="002A794C"/>
    <w:rsid w:val="002B36E7"/>
    <w:rsid w:val="002B7506"/>
    <w:rsid w:val="002C1652"/>
    <w:rsid w:val="002C1C22"/>
    <w:rsid w:val="002C1FC0"/>
    <w:rsid w:val="002C28C5"/>
    <w:rsid w:val="002C3278"/>
    <w:rsid w:val="002C3450"/>
    <w:rsid w:val="002C6599"/>
    <w:rsid w:val="002D0BED"/>
    <w:rsid w:val="002D1127"/>
    <w:rsid w:val="002D36C3"/>
    <w:rsid w:val="002D7B9A"/>
    <w:rsid w:val="002E0988"/>
    <w:rsid w:val="002E3B43"/>
    <w:rsid w:val="002E4A4F"/>
    <w:rsid w:val="002E4A51"/>
    <w:rsid w:val="002E4BFF"/>
    <w:rsid w:val="002E5149"/>
    <w:rsid w:val="002F3612"/>
    <w:rsid w:val="002F4F0E"/>
    <w:rsid w:val="002F7937"/>
    <w:rsid w:val="0030506E"/>
    <w:rsid w:val="0031666A"/>
    <w:rsid w:val="00317BE2"/>
    <w:rsid w:val="00320623"/>
    <w:rsid w:val="00325BB4"/>
    <w:rsid w:val="00326797"/>
    <w:rsid w:val="0033214B"/>
    <w:rsid w:val="00333DC0"/>
    <w:rsid w:val="00334F55"/>
    <w:rsid w:val="003465EA"/>
    <w:rsid w:val="00350474"/>
    <w:rsid w:val="00351CE8"/>
    <w:rsid w:val="00354579"/>
    <w:rsid w:val="003552B0"/>
    <w:rsid w:val="00357868"/>
    <w:rsid w:val="00361387"/>
    <w:rsid w:val="00363A32"/>
    <w:rsid w:val="00370D96"/>
    <w:rsid w:val="00374A00"/>
    <w:rsid w:val="0037610D"/>
    <w:rsid w:val="003834FA"/>
    <w:rsid w:val="003855B3"/>
    <w:rsid w:val="003874A6"/>
    <w:rsid w:val="003958E6"/>
    <w:rsid w:val="003962D4"/>
    <w:rsid w:val="00396801"/>
    <w:rsid w:val="003A0FAD"/>
    <w:rsid w:val="003A185C"/>
    <w:rsid w:val="003A301B"/>
    <w:rsid w:val="003A5016"/>
    <w:rsid w:val="003B764F"/>
    <w:rsid w:val="003C1571"/>
    <w:rsid w:val="003C371F"/>
    <w:rsid w:val="003C6548"/>
    <w:rsid w:val="003E075E"/>
    <w:rsid w:val="003E2D90"/>
    <w:rsid w:val="003F1AE2"/>
    <w:rsid w:val="003F466A"/>
    <w:rsid w:val="00402CFC"/>
    <w:rsid w:val="004043D9"/>
    <w:rsid w:val="0040441A"/>
    <w:rsid w:val="00404E8D"/>
    <w:rsid w:val="0041306B"/>
    <w:rsid w:val="00414413"/>
    <w:rsid w:val="00416CC2"/>
    <w:rsid w:val="004172C8"/>
    <w:rsid w:val="00420C66"/>
    <w:rsid w:val="00424287"/>
    <w:rsid w:val="00425D76"/>
    <w:rsid w:val="0042750D"/>
    <w:rsid w:val="00431E45"/>
    <w:rsid w:val="00431E65"/>
    <w:rsid w:val="004327E3"/>
    <w:rsid w:val="00432E09"/>
    <w:rsid w:val="00435A52"/>
    <w:rsid w:val="00441D18"/>
    <w:rsid w:val="0044496F"/>
    <w:rsid w:val="00446D91"/>
    <w:rsid w:val="004477AF"/>
    <w:rsid w:val="00450399"/>
    <w:rsid w:val="004511B6"/>
    <w:rsid w:val="004565D4"/>
    <w:rsid w:val="00456AFB"/>
    <w:rsid w:val="00474856"/>
    <w:rsid w:val="00482177"/>
    <w:rsid w:val="00487DE4"/>
    <w:rsid w:val="00492557"/>
    <w:rsid w:val="00493A04"/>
    <w:rsid w:val="00496A6D"/>
    <w:rsid w:val="004973BB"/>
    <w:rsid w:val="004A0371"/>
    <w:rsid w:val="004A31C4"/>
    <w:rsid w:val="004B19C5"/>
    <w:rsid w:val="004B749B"/>
    <w:rsid w:val="004B7989"/>
    <w:rsid w:val="004C36CF"/>
    <w:rsid w:val="004C3B81"/>
    <w:rsid w:val="004C4813"/>
    <w:rsid w:val="004D2EB5"/>
    <w:rsid w:val="004D31C0"/>
    <w:rsid w:val="004D6535"/>
    <w:rsid w:val="004D7361"/>
    <w:rsid w:val="004F49EE"/>
    <w:rsid w:val="004F4B5F"/>
    <w:rsid w:val="004F55A0"/>
    <w:rsid w:val="00503D0E"/>
    <w:rsid w:val="00506679"/>
    <w:rsid w:val="00511330"/>
    <w:rsid w:val="0051186A"/>
    <w:rsid w:val="00512BB5"/>
    <w:rsid w:val="00512E26"/>
    <w:rsid w:val="00515A36"/>
    <w:rsid w:val="00515A45"/>
    <w:rsid w:val="005223C4"/>
    <w:rsid w:val="00524EA3"/>
    <w:rsid w:val="005304B5"/>
    <w:rsid w:val="00530ADF"/>
    <w:rsid w:val="00530C6C"/>
    <w:rsid w:val="00531870"/>
    <w:rsid w:val="00532BA3"/>
    <w:rsid w:val="00536F13"/>
    <w:rsid w:val="00537701"/>
    <w:rsid w:val="0053783E"/>
    <w:rsid w:val="005403E3"/>
    <w:rsid w:val="00545C77"/>
    <w:rsid w:val="005537AC"/>
    <w:rsid w:val="005545D0"/>
    <w:rsid w:val="005550CC"/>
    <w:rsid w:val="00555307"/>
    <w:rsid w:val="00557A37"/>
    <w:rsid w:val="005604BF"/>
    <w:rsid w:val="0056353B"/>
    <w:rsid w:val="00564F4D"/>
    <w:rsid w:val="005714EF"/>
    <w:rsid w:val="00577368"/>
    <w:rsid w:val="00580E82"/>
    <w:rsid w:val="005816F2"/>
    <w:rsid w:val="00585FA5"/>
    <w:rsid w:val="005875D7"/>
    <w:rsid w:val="005921A1"/>
    <w:rsid w:val="005977EC"/>
    <w:rsid w:val="005A5203"/>
    <w:rsid w:val="005B7780"/>
    <w:rsid w:val="005B79A7"/>
    <w:rsid w:val="005C1687"/>
    <w:rsid w:val="005C44D5"/>
    <w:rsid w:val="005C5964"/>
    <w:rsid w:val="005C5D17"/>
    <w:rsid w:val="005C6D26"/>
    <w:rsid w:val="005D4F61"/>
    <w:rsid w:val="005D6C65"/>
    <w:rsid w:val="005D740F"/>
    <w:rsid w:val="005E28ED"/>
    <w:rsid w:val="005E4F21"/>
    <w:rsid w:val="005E6A88"/>
    <w:rsid w:val="005F00D8"/>
    <w:rsid w:val="005F0451"/>
    <w:rsid w:val="005F32BE"/>
    <w:rsid w:val="005F4C1E"/>
    <w:rsid w:val="005F6A80"/>
    <w:rsid w:val="00600FFB"/>
    <w:rsid w:val="00601DF2"/>
    <w:rsid w:val="006026B5"/>
    <w:rsid w:val="00605206"/>
    <w:rsid w:val="00605CC6"/>
    <w:rsid w:val="00610108"/>
    <w:rsid w:val="006115C9"/>
    <w:rsid w:val="0062078C"/>
    <w:rsid w:val="00620A19"/>
    <w:rsid w:val="00623145"/>
    <w:rsid w:val="006251C7"/>
    <w:rsid w:val="00625432"/>
    <w:rsid w:val="00625A8A"/>
    <w:rsid w:val="00632650"/>
    <w:rsid w:val="00636A54"/>
    <w:rsid w:val="00640377"/>
    <w:rsid w:val="00640F26"/>
    <w:rsid w:val="0064261B"/>
    <w:rsid w:val="00646720"/>
    <w:rsid w:val="006521C3"/>
    <w:rsid w:val="00652799"/>
    <w:rsid w:val="00655FE7"/>
    <w:rsid w:val="00656464"/>
    <w:rsid w:val="0066203B"/>
    <w:rsid w:val="006626D8"/>
    <w:rsid w:val="006638A8"/>
    <w:rsid w:val="00663D18"/>
    <w:rsid w:val="00665B7F"/>
    <w:rsid w:val="006803D4"/>
    <w:rsid w:val="0068110B"/>
    <w:rsid w:val="00682962"/>
    <w:rsid w:val="0069273A"/>
    <w:rsid w:val="006932A9"/>
    <w:rsid w:val="006A1D22"/>
    <w:rsid w:val="006A1F3E"/>
    <w:rsid w:val="006A7767"/>
    <w:rsid w:val="006B1EDF"/>
    <w:rsid w:val="006B36F3"/>
    <w:rsid w:val="006B400F"/>
    <w:rsid w:val="006C3F14"/>
    <w:rsid w:val="006D247B"/>
    <w:rsid w:val="006E0A1A"/>
    <w:rsid w:val="006E1374"/>
    <w:rsid w:val="006E4BE4"/>
    <w:rsid w:val="006E75EA"/>
    <w:rsid w:val="006F1E01"/>
    <w:rsid w:val="0070591A"/>
    <w:rsid w:val="007067B4"/>
    <w:rsid w:val="007107DD"/>
    <w:rsid w:val="00715E48"/>
    <w:rsid w:val="00716CD9"/>
    <w:rsid w:val="0072749C"/>
    <w:rsid w:val="00731EAD"/>
    <w:rsid w:val="00734AF0"/>
    <w:rsid w:val="00734FD1"/>
    <w:rsid w:val="00735D04"/>
    <w:rsid w:val="00741605"/>
    <w:rsid w:val="0074177C"/>
    <w:rsid w:val="00743CD1"/>
    <w:rsid w:val="00745EA4"/>
    <w:rsid w:val="00761324"/>
    <w:rsid w:val="007704D0"/>
    <w:rsid w:val="00770E54"/>
    <w:rsid w:val="00774D36"/>
    <w:rsid w:val="00776C89"/>
    <w:rsid w:val="00786916"/>
    <w:rsid w:val="0078710C"/>
    <w:rsid w:val="00791751"/>
    <w:rsid w:val="00794253"/>
    <w:rsid w:val="00795822"/>
    <w:rsid w:val="0079587A"/>
    <w:rsid w:val="00796EAD"/>
    <w:rsid w:val="007A0DB6"/>
    <w:rsid w:val="007A19DC"/>
    <w:rsid w:val="007B0D11"/>
    <w:rsid w:val="007B472C"/>
    <w:rsid w:val="007B4B9E"/>
    <w:rsid w:val="007B72C4"/>
    <w:rsid w:val="007B7608"/>
    <w:rsid w:val="007C3A10"/>
    <w:rsid w:val="007C3C84"/>
    <w:rsid w:val="007C7FB1"/>
    <w:rsid w:val="007D37DB"/>
    <w:rsid w:val="007D3962"/>
    <w:rsid w:val="007D59B6"/>
    <w:rsid w:val="007E4A1B"/>
    <w:rsid w:val="007E4D23"/>
    <w:rsid w:val="007E5A4A"/>
    <w:rsid w:val="007E7AF6"/>
    <w:rsid w:val="007F1C76"/>
    <w:rsid w:val="007F2395"/>
    <w:rsid w:val="007F3928"/>
    <w:rsid w:val="007F4927"/>
    <w:rsid w:val="007F6D84"/>
    <w:rsid w:val="007F7364"/>
    <w:rsid w:val="00810C27"/>
    <w:rsid w:val="0081176D"/>
    <w:rsid w:val="00827427"/>
    <w:rsid w:val="0083118A"/>
    <w:rsid w:val="00841404"/>
    <w:rsid w:val="00842312"/>
    <w:rsid w:val="00843BAD"/>
    <w:rsid w:val="008443BE"/>
    <w:rsid w:val="00847CBE"/>
    <w:rsid w:val="0085412B"/>
    <w:rsid w:val="00855938"/>
    <w:rsid w:val="008565F2"/>
    <w:rsid w:val="00862957"/>
    <w:rsid w:val="00864326"/>
    <w:rsid w:val="00873C29"/>
    <w:rsid w:val="00873E32"/>
    <w:rsid w:val="008808F1"/>
    <w:rsid w:val="00881FAD"/>
    <w:rsid w:val="00885CD0"/>
    <w:rsid w:val="00887129"/>
    <w:rsid w:val="00891AC3"/>
    <w:rsid w:val="008921B7"/>
    <w:rsid w:val="008921E2"/>
    <w:rsid w:val="00892A3F"/>
    <w:rsid w:val="00894082"/>
    <w:rsid w:val="008A0414"/>
    <w:rsid w:val="008A2070"/>
    <w:rsid w:val="008A24A4"/>
    <w:rsid w:val="008A3CB8"/>
    <w:rsid w:val="008A7435"/>
    <w:rsid w:val="008B0A87"/>
    <w:rsid w:val="008B1C4E"/>
    <w:rsid w:val="008B560F"/>
    <w:rsid w:val="008C1520"/>
    <w:rsid w:val="008C21D8"/>
    <w:rsid w:val="008C4454"/>
    <w:rsid w:val="008C524D"/>
    <w:rsid w:val="008C6A76"/>
    <w:rsid w:val="008C78EF"/>
    <w:rsid w:val="008D03A4"/>
    <w:rsid w:val="008D097F"/>
    <w:rsid w:val="008D0C8F"/>
    <w:rsid w:val="008D292F"/>
    <w:rsid w:val="008D6CAD"/>
    <w:rsid w:val="008D7661"/>
    <w:rsid w:val="008D7CF2"/>
    <w:rsid w:val="008E445D"/>
    <w:rsid w:val="008E7A5F"/>
    <w:rsid w:val="008F0A48"/>
    <w:rsid w:val="008F3184"/>
    <w:rsid w:val="008F46F1"/>
    <w:rsid w:val="008F4D99"/>
    <w:rsid w:val="008F70EE"/>
    <w:rsid w:val="009016C6"/>
    <w:rsid w:val="0090219B"/>
    <w:rsid w:val="009054BA"/>
    <w:rsid w:val="0090694C"/>
    <w:rsid w:val="0090735E"/>
    <w:rsid w:val="0091228D"/>
    <w:rsid w:val="0091307A"/>
    <w:rsid w:val="00913BB1"/>
    <w:rsid w:val="00916810"/>
    <w:rsid w:val="009168CE"/>
    <w:rsid w:val="00916B9C"/>
    <w:rsid w:val="0091735C"/>
    <w:rsid w:val="00917DDF"/>
    <w:rsid w:val="00921721"/>
    <w:rsid w:val="00921CB6"/>
    <w:rsid w:val="00923CFC"/>
    <w:rsid w:val="009322D6"/>
    <w:rsid w:val="0093296F"/>
    <w:rsid w:val="00934AE2"/>
    <w:rsid w:val="009358B3"/>
    <w:rsid w:val="00936D05"/>
    <w:rsid w:val="0094057E"/>
    <w:rsid w:val="00942A80"/>
    <w:rsid w:val="00942A8E"/>
    <w:rsid w:val="00950252"/>
    <w:rsid w:val="00957053"/>
    <w:rsid w:val="00962C2F"/>
    <w:rsid w:val="00964872"/>
    <w:rsid w:val="0096731D"/>
    <w:rsid w:val="00971821"/>
    <w:rsid w:val="00975AE6"/>
    <w:rsid w:val="00975E23"/>
    <w:rsid w:val="00981912"/>
    <w:rsid w:val="00981E9D"/>
    <w:rsid w:val="00984967"/>
    <w:rsid w:val="00987CF6"/>
    <w:rsid w:val="00993AC9"/>
    <w:rsid w:val="009958A6"/>
    <w:rsid w:val="0099762C"/>
    <w:rsid w:val="009A1337"/>
    <w:rsid w:val="009A30D5"/>
    <w:rsid w:val="009A314D"/>
    <w:rsid w:val="009A4FE2"/>
    <w:rsid w:val="009A61B7"/>
    <w:rsid w:val="009B4D67"/>
    <w:rsid w:val="009B57D7"/>
    <w:rsid w:val="009B6117"/>
    <w:rsid w:val="009B6856"/>
    <w:rsid w:val="009C3F83"/>
    <w:rsid w:val="009D12DD"/>
    <w:rsid w:val="009D1B06"/>
    <w:rsid w:val="009D4A11"/>
    <w:rsid w:val="009D6417"/>
    <w:rsid w:val="009E4677"/>
    <w:rsid w:val="009E53F7"/>
    <w:rsid w:val="009E541D"/>
    <w:rsid w:val="009E7FCC"/>
    <w:rsid w:val="009F41C6"/>
    <w:rsid w:val="009F48C4"/>
    <w:rsid w:val="009F626D"/>
    <w:rsid w:val="009F720D"/>
    <w:rsid w:val="00A07062"/>
    <w:rsid w:val="00A102C8"/>
    <w:rsid w:val="00A103F2"/>
    <w:rsid w:val="00A13C44"/>
    <w:rsid w:val="00A15400"/>
    <w:rsid w:val="00A22DCF"/>
    <w:rsid w:val="00A25716"/>
    <w:rsid w:val="00A26333"/>
    <w:rsid w:val="00A31859"/>
    <w:rsid w:val="00A37868"/>
    <w:rsid w:val="00A404DD"/>
    <w:rsid w:val="00A44A25"/>
    <w:rsid w:val="00A45029"/>
    <w:rsid w:val="00A503FB"/>
    <w:rsid w:val="00A50D53"/>
    <w:rsid w:val="00A530C3"/>
    <w:rsid w:val="00A53892"/>
    <w:rsid w:val="00A53CDA"/>
    <w:rsid w:val="00A55DE8"/>
    <w:rsid w:val="00A57B6D"/>
    <w:rsid w:val="00A6263C"/>
    <w:rsid w:val="00A768B8"/>
    <w:rsid w:val="00A8067D"/>
    <w:rsid w:val="00A86F6D"/>
    <w:rsid w:val="00A916EA"/>
    <w:rsid w:val="00A91FF9"/>
    <w:rsid w:val="00AA0E7D"/>
    <w:rsid w:val="00AA2CE4"/>
    <w:rsid w:val="00AA6185"/>
    <w:rsid w:val="00AB0072"/>
    <w:rsid w:val="00AB1034"/>
    <w:rsid w:val="00AB5CCD"/>
    <w:rsid w:val="00AC15AB"/>
    <w:rsid w:val="00AD24F8"/>
    <w:rsid w:val="00AD30FA"/>
    <w:rsid w:val="00AD6740"/>
    <w:rsid w:val="00AD7EE4"/>
    <w:rsid w:val="00AE0160"/>
    <w:rsid w:val="00AE0FC0"/>
    <w:rsid w:val="00AE391D"/>
    <w:rsid w:val="00AE4DE2"/>
    <w:rsid w:val="00AE55E6"/>
    <w:rsid w:val="00AF6245"/>
    <w:rsid w:val="00B05D95"/>
    <w:rsid w:val="00B07553"/>
    <w:rsid w:val="00B110EB"/>
    <w:rsid w:val="00B114A7"/>
    <w:rsid w:val="00B15438"/>
    <w:rsid w:val="00B16739"/>
    <w:rsid w:val="00B208C6"/>
    <w:rsid w:val="00B23767"/>
    <w:rsid w:val="00B25E84"/>
    <w:rsid w:val="00B26DCC"/>
    <w:rsid w:val="00B34EC0"/>
    <w:rsid w:val="00B43438"/>
    <w:rsid w:val="00B45119"/>
    <w:rsid w:val="00B555EF"/>
    <w:rsid w:val="00B607F0"/>
    <w:rsid w:val="00B60EB7"/>
    <w:rsid w:val="00B62011"/>
    <w:rsid w:val="00B671BB"/>
    <w:rsid w:val="00B71B08"/>
    <w:rsid w:val="00B71FBC"/>
    <w:rsid w:val="00B739C6"/>
    <w:rsid w:val="00B754C6"/>
    <w:rsid w:val="00B76E7E"/>
    <w:rsid w:val="00B8196E"/>
    <w:rsid w:val="00B81C4E"/>
    <w:rsid w:val="00B84AA5"/>
    <w:rsid w:val="00B84D35"/>
    <w:rsid w:val="00B85B44"/>
    <w:rsid w:val="00B9117B"/>
    <w:rsid w:val="00B93BFB"/>
    <w:rsid w:val="00B94D94"/>
    <w:rsid w:val="00BA4A14"/>
    <w:rsid w:val="00BA5809"/>
    <w:rsid w:val="00BA7F7E"/>
    <w:rsid w:val="00BB1538"/>
    <w:rsid w:val="00BB277B"/>
    <w:rsid w:val="00BB5732"/>
    <w:rsid w:val="00BB699D"/>
    <w:rsid w:val="00BC2652"/>
    <w:rsid w:val="00BC3592"/>
    <w:rsid w:val="00BC3749"/>
    <w:rsid w:val="00BC4A08"/>
    <w:rsid w:val="00BD069C"/>
    <w:rsid w:val="00BE15AB"/>
    <w:rsid w:val="00BE5D78"/>
    <w:rsid w:val="00BF262E"/>
    <w:rsid w:val="00BF5A42"/>
    <w:rsid w:val="00C02FB3"/>
    <w:rsid w:val="00C040AF"/>
    <w:rsid w:val="00C06455"/>
    <w:rsid w:val="00C11918"/>
    <w:rsid w:val="00C15DDC"/>
    <w:rsid w:val="00C224E5"/>
    <w:rsid w:val="00C30C94"/>
    <w:rsid w:val="00C33956"/>
    <w:rsid w:val="00C51DDF"/>
    <w:rsid w:val="00C535B9"/>
    <w:rsid w:val="00C648C5"/>
    <w:rsid w:val="00C70224"/>
    <w:rsid w:val="00C71099"/>
    <w:rsid w:val="00C73446"/>
    <w:rsid w:val="00C8031E"/>
    <w:rsid w:val="00C80614"/>
    <w:rsid w:val="00C86169"/>
    <w:rsid w:val="00C90639"/>
    <w:rsid w:val="00C9090F"/>
    <w:rsid w:val="00C917C7"/>
    <w:rsid w:val="00C9371F"/>
    <w:rsid w:val="00C943EC"/>
    <w:rsid w:val="00C96BD5"/>
    <w:rsid w:val="00C97838"/>
    <w:rsid w:val="00CA1357"/>
    <w:rsid w:val="00CA195A"/>
    <w:rsid w:val="00CA38C8"/>
    <w:rsid w:val="00CA3EC8"/>
    <w:rsid w:val="00CA488E"/>
    <w:rsid w:val="00CA6299"/>
    <w:rsid w:val="00CA7DA1"/>
    <w:rsid w:val="00CB57F8"/>
    <w:rsid w:val="00CB5E49"/>
    <w:rsid w:val="00CC0378"/>
    <w:rsid w:val="00CC04D0"/>
    <w:rsid w:val="00CC1D65"/>
    <w:rsid w:val="00CC1E43"/>
    <w:rsid w:val="00CC44D7"/>
    <w:rsid w:val="00CC5880"/>
    <w:rsid w:val="00CC6F02"/>
    <w:rsid w:val="00CD2A9A"/>
    <w:rsid w:val="00CE3832"/>
    <w:rsid w:val="00CE5E0F"/>
    <w:rsid w:val="00CE6322"/>
    <w:rsid w:val="00CF430F"/>
    <w:rsid w:val="00CF5F0E"/>
    <w:rsid w:val="00CF7448"/>
    <w:rsid w:val="00D00BB7"/>
    <w:rsid w:val="00D03351"/>
    <w:rsid w:val="00D0368F"/>
    <w:rsid w:val="00D06EB5"/>
    <w:rsid w:val="00D102ED"/>
    <w:rsid w:val="00D12597"/>
    <w:rsid w:val="00D144D7"/>
    <w:rsid w:val="00D155F1"/>
    <w:rsid w:val="00D23429"/>
    <w:rsid w:val="00D34D48"/>
    <w:rsid w:val="00D41619"/>
    <w:rsid w:val="00D43FD1"/>
    <w:rsid w:val="00D44A30"/>
    <w:rsid w:val="00D51CB6"/>
    <w:rsid w:val="00D51CD9"/>
    <w:rsid w:val="00D5355A"/>
    <w:rsid w:val="00D553F2"/>
    <w:rsid w:val="00D560B2"/>
    <w:rsid w:val="00D56E5E"/>
    <w:rsid w:val="00D6230F"/>
    <w:rsid w:val="00D655F0"/>
    <w:rsid w:val="00D65E7C"/>
    <w:rsid w:val="00D66AF9"/>
    <w:rsid w:val="00D73F1A"/>
    <w:rsid w:val="00D77988"/>
    <w:rsid w:val="00D77C44"/>
    <w:rsid w:val="00D82514"/>
    <w:rsid w:val="00D82CED"/>
    <w:rsid w:val="00D90066"/>
    <w:rsid w:val="00D9221C"/>
    <w:rsid w:val="00D94C86"/>
    <w:rsid w:val="00D972DC"/>
    <w:rsid w:val="00DB03EA"/>
    <w:rsid w:val="00DC5D98"/>
    <w:rsid w:val="00DC6471"/>
    <w:rsid w:val="00DD1D4E"/>
    <w:rsid w:val="00DD3A2D"/>
    <w:rsid w:val="00DD601E"/>
    <w:rsid w:val="00DD6204"/>
    <w:rsid w:val="00DD6849"/>
    <w:rsid w:val="00DE0914"/>
    <w:rsid w:val="00DE2409"/>
    <w:rsid w:val="00DE58C8"/>
    <w:rsid w:val="00DF6253"/>
    <w:rsid w:val="00DF73A5"/>
    <w:rsid w:val="00E0219B"/>
    <w:rsid w:val="00E10263"/>
    <w:rsid w:val="00E107B2"/>
    <w:rsid w:val="00E15F13"/>
    <w:rsid w:val="00E16E30"/>
    <w:rsid w:val="00E217EC"/>
    <w:rsid w:val="00E3075C"/>
    <w:rsid w:val="00E361F8"/>
    <w:rsid w:val="00E45BA0"/>
    <w:rsid w:val="00E521C9"/>
    <w:rsid w:val="00E523F4"/>
    <w:rsid w:val="00E52C81"/>
    <w:rsid w:val="00E573D4"/>
    <w:rsid w:val="00E623BC"/>
    <w:rsid w:val="00E632F6"/>
    <w:rsid w:val="00E67964"/>
    <w:rsid w:val="00E706D2"/>
    <w:rsid w:val="00E7245E"/>
    <w:rsid w:val="00E74855"/>
    <w:rsid w:val="00E75B80"/>
    <w:rsid w:val="00E83704"/>
    <w:rsid w:val="00E87CBD"/>
    <w:rsid w:val="00E90799"/>
    <w:rsid w:val="00E91693"/>
    <w:rsid w:val="00E92056"/>
    <w:rsid w:val="00E94E47"/>
    <w:rsid w:val="00E96680"/>
    <w:rsid w:val="00EA291E"/>
    <w:rsid w:val="00EA63B8"/>
    <w:rsid w:val="00EA751C"/>
    <w:rsid w:val="00EB1EAE"/>
    <w:rsid w:val="00EB3C8D"/>
    <w:rsid w:val="00EB566C"/>
    <w:rsid w:val="00EC05C9"/>
    <w:rsid w:val="00EC2539"/>
    <w:rsid w:val="00EC2D2A"/>
    <w:rsid w:val="00EC516D"/>
    <w:rsid w:val="00EC555E"/>
    <w:rsid w:val="00EC63BB"/>
    <w:rsid w:val="00EC7314"/>
    <w:rsid w:val="00EC756F"/>
    <w:rsid w:val="00ED05C7"/>
    <w:rsid w:val="00ED659B"/>
    <w:rsid w:val="00EF0802"/>
    <w:rsid w:val="00F0506D"/>
    <w:rsid w:val="00F230A0"/>
    <w:rsid w:val="00F237C3"/>
    <w:rsid w:val="00F31F38"/>
    <w:rsid w:val="00F32A69"/>
    <w:rsid w:val="00F412FF"/>
    <w:rsid w:val="00F41947"/>
    <w:rsid w:val="00F41B1F"/>
    <w:rsid w:val="00F47504"/>
    <w:rsid w:val="00F525E3"/>
    <w:rsid w:val="00F55140"/>
    <w:rsid w:val="00F55EF8"/>
    <w:rsid w:val="00F57E07"/>
    <w:rsid w:val="00F65DB8"/>
    <w:rsid w:val="00F74DAF"/>
    <w:rsid w:val="00F75B91"/>
    <w:rsid w:val="00F76414"/>
    <w:rsid w:val="00F771D1"/>
    <w:rsid w:val="00F85C78"/>
    <w:rsid w:val="00F91CB5"/>
    <w:rsid w:val="00F920CF"/>
    <w:rsid w:val="00F93CF4"/>
    <w:rsid w:val="00F94F7E"/>
    <w:rsid w:val="00FA0355"/>
    <w:rsid w:val="00FA4CEF"/>
    <w:rsid w:val="00FA6D2B"/>
    <w:rsid w:val="00FB100B"/>
    <w:rsid w:val="00FB1047"/>
    <w:rsid w:val="00FB39AD"/>
    <w:rsid w:val="00FB5F8C"/>
    <w:rsid w:val="00FB779B"/>
    <w:rsid w:val="00FB789B"/>
    <w:rsid w:val="00FC3DAB"/>
    <w:rsid w:val="00FC4FB4"/>
    <w:rsid w:val="00FC5691"/>
    <w:rsid w:val="00FD0BE3"/>
    <w:rsid w:val="00FD1DC1"/>
    <w:rsid w:val="00FD1EB7"/>
    <w:rsid w:val="00FD383E"/>
    <w:rsid w:val="00FD47E7"/>
    <w:rsid w:val="00FD57CF"/>
    <w:rsid w:val="00FF12D1"/>
    <w:rsid w:val="00FF26EF"/>
    <w:rsid w:val="00FF6FA1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0D73AD-25F9-4577-9755-F8935AE2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pacing w:val="6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color w:val="0000FF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color w:val="FF0000"/>
      <w:sz w:val="4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olor w:val="FF0000"/>
      <w:sz w:val="4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color w:val="FF0000"/>
      <w:sz w:val="36"/>
      <w:lang w:val="en-US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color w:val="FF0000"/>
      <w:sz w:val="32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Char">
    <w:name w:val=" Char"/>
    <w:basedOn w:val="Absatz-Standardschriftart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Char0">
    <w:name w:val=" Char"/>
    <w:basedOn w:val="Absatz-Standardschriftart"/>
    <w:semiHidden/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 Char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Pr>
      <w:rFonts w:ascii="Arial" w:hAnsi="Arial"/>
      <w:b/>
      <w:color w:val="FF0000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rPr>
      <w:rFonts w:ascii="Arial" w:hAnsi="Arial"/>
      <w:color w:val="FF0000"/>
    </w:rPr>
  </w:style>
  <w:style w:type="character" w:customStyle="1" w:styleId="FuzeileZchn">
    <w:name w:val="Fußzeile Zchn"/>
    <w:link w:val="Fuzeile"/>
    <w:uiPriority w:val="99"/>
    <w:rsid w:val="005066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buchn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2805-F9DB-4FC1-A9A7-10B5675B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7E092B2B</Template>
  <TotalTime>0</TotalTime>
  <Pages>17</Pages>
  <Words>3566</Words>
  <Characters>22471</Characters>
  <Application>Microsoft Office Word</Application>
  <DocSecurity>0</DocSecurity>
  <Lines>187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Vorbemerkungen</vt:lpstr>
    </vt:vector>
  </TitlesOfParts>
  <Company>Microsoft</Company>
  <LinksUpToDate>false</LinksUpToDate>
  <CharactersWithSpaces>25986</CharactersWithSpaces>
  <SharedDoc>false</SharedDoc>
  <HLinks>
    <vt:vector size="6" baseType="variant">
      <vt:variant>
        <vt:i4>1966080</vt:i4>
      </vt:variant>
      <vt:variant>
        <vt:i4>0</vt:i4>
      </vt:variant>
      <vt:variant>
        <vt:i4>0</vt:i4>
      </vt:variant>
      <vt:variant>
        <vt:i4>5</vt:i4>
      </vt:variant>
      <vt:variant>
        <vt:lpwstr>http://www.ccbuchner.de/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Vorbemerkungen</dc:title>
  <dc:subject/>
  <dc:creator>C. C. Buchners Verlag</dc:creator>
  <cp:keywords/>
  <cp:lastModifiedBy>Fanroth - C.C.Buchner Verlag</cp:lastModifiedBy>
  <cp:revision>3</cp:revision>
  <cp:lastPrinted>2014-11-24T14:18:00Z</cp:lastPrinted>
  <dcterms:created xsi:type="dcterms:W3CDTF">2019-06-17T08:44:00Z</dcterms:created>
  <dcterms:modified xsi:type="dcterms:W3CDTF">2019-06-17T08:49:00Z</dcterms:modified>
</cp:coreProperties>
</file>