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C" w:rsidRPr="000A2011" w:rsidRDefault="00A4564C">
      <w:pPr>
        <w:rPr>
          <w:rFonts w:ascii="Calibri" w:hAnsi="Calibri"/>
        </w:rPr>
      </w:pPr>
      <w:bookmarkStart w:id="0" w:name="_GoBack"/>
      <w:bookmarkEnd w:id="0"/>
    </w:p>
    <w:p w:rsidR="00A4564C" w:rsidRPr="000A2011" w:rsidRDefault="00983A95">
      <w:pPr>
        <w:rPr>
          <w:rFonts w:ascii="Calibri" w:hAnsi="Calibri"/>
        </w:rPr>
      </w:pPr>
      <w:r>
        <w:rPr>
          <w:noProof/>
        </w:rPr>
        <mc:AlternateContent>
          <mc:Choice Requires="wps">
            <w:drawing>
              <wp:anchor distT="0" distB="0" distL="114300" distR="114300" simplePos="0" relativeHeight="251653120" behindDoc="0" locked="1" layoutInCell="0" allowOverlap="1">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004D" w:rsidRPr="001F05C7" w:rsidRDefault="0012004D">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75pt;margin-top:766.5pt;width:525.6pt;height:3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p w:rsidR="0012004D" w:rsidRPr="001F05C7" w:rsidRDefault="0012004D">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Pr>
          <w:noProof/>
        </w:rPr>
        <mc:AlternateContent>
          <mc:Choice Requires="wpg">
            <w:drawing>
              <wp:anchor distT="0" distB="0" distL="114300" distR="114300" simplePos="0" relativeHeight="251652096" behindDoc="1" locked="1" layoutInCell="0" allowOverlap="1">
                <wp:simplePos x="0" y="0"/>
                <wp:positionH relativeFrom="page">
                  <wp:posOffset>276225</wp:posOffset>
                </wp:positionH>
                <wp:positionV relativeFrom="page">
                  <wp:posOffset>9544050</wp:posOffset>
                </wp:positionV>
                <wp:extent cx="7013575" cy="685800"/>
                <wp:effectExtent l="0" t="0" r="3492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CAE4A0" id="Group 9" o:spid="_x0000_s1026" style="position:absolute;margin-left:21.75pt;margin-top:751.5pt;width:552.25pt;height:54pt;z-index:-2516643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0A2011" w:rsidRDefault="00983A95">
      <w:pPr>
        <w:rPr>
          <w:rFonts w:ascii="Calibri" w:hAnsi="Calibri"/>
          <w:caps/>
          <w:vertAlign w:val="subscript"/>
        </w:rPr>
      </w:pPr>
      <w:r>
        <w:rPr>
          <w:noProof/>
        </w:rPr>
        <mc:AlternateContent>
          <mc:Choice Requires="wps">
            <w:drawing>
              <wp:anchor distT="0" distB="0" distL="114300" distR="114300" simplePos="0" relativeHeight="251658240" behindDoc="0" locked="1" layoutInCell="1" allowOverlap="1">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F80E7F" id="Rechteck 3" o:spid="_x0000_s1026" style="position:absolute;margin-left:-36.8pt;margin-top:-51pt;width:802.2pt;height:7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" fillcolor="#b52234" stroked="f">
                <w10:wrap type="through" anchorx="margin" anchory="margin"/>
                <w10:anchorlock/>
              </v:rect>
            </w:pict>
          </mc:Fallback>
        </mc:AlternateContent>
      </w:r>
      <w:r>
        <w:rPr>
          <w:noProof/>
        </w:rPr>
        <w:drawing>
          <wp:anchor distT="0" distB="0" distL="114300" distR="114300" simplePos="0" relativeHeight="251659264" behindDoc="0" locked="1" layoutInCell="1" allowOverlap="1">
            <wp:simplePos x="0" y="0"/>
            <wp:positionH relativeFrom="column">
              <wp:posOffset>8496935</wp:posOffset>
            </wp:positionH>
            <wp:positionV relativeFrom="margin">
              <wp:posOffset>-86360</wp:posOffset>
            </wp:positionV>
            <wp:extent cx="938530" cy="9575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1280795</wp:posOffset>
                </wp:positionV>
                <wp:extent cx="7772400" cy="571500"/>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5715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12004D" w:rsidRPr="00644372" w:rsidRDefault="0012004D" w:rsidP="00614F7D">
                            <w:pPr>
                              <w:rPr>
                                <w:rFonts w:ascii="Calibri" w:hAnsi="Calibri"/>
                                <w:sz w:val="44"/>
                                <w:szCs w:val="44"/>
                              </w:rPr>
                            </w:pPr>
                            <w:r>
                              <w:rPr>
                                <w:rFonts w:ascii="Calibri" w:hAnsi="Calibri"/>
                                <w:sz w:val="44"/>
                                <w:szCs w:val="44"/>
                              </w:rPr>
                              <w:t>Synopse zum Rahmenlehrplan Berlin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2" o:spid="_x0000_s1027" type="#_x0000_t202" style="position:absolute;margin-left:12pt;margin-top:100.85pt;width:612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" filled="f" stroked="f">
                <v:path arrowok="t"/>
                <v:textbox>
                  <w:txbxContent>
                    <w:p w:rsidR="0012004D" w:rsidRPr="00644372" w:rsidRDefault="0012004D" w:rsidP="00614F7D">
                      <w:pPr>
                        <w:rPr>
                          <w:rFonts w:ascii="Calibri" w:hAnsi="Calibri"/>
                          <w:sz w:val="44"/>
                          <w:szCs w:val="44"/>
                        </w:rPr>
                      </w:pPr>
                      <w:r>
                        <w:rPr>
                          <w:rFonts w:ascii="Calibri" w:hAnsi="Calibri"/>
                          <w:sz w:val="44"/>
                          <w:szCs w:val="44"/>
                        </w:rPr>
                        <w:t>Synopse zum Rahmenlehrplan Berlin</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6324600</wp:posOffset>
                </wp:positionH>
                <wp:positionV relativeFrom="paragraph">
                  <wp:posOffset>2766695</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12004D" w:rsidRPr="001F05C7" w:rsidRDefault="0012004D" w:rsidP="00614F7D">
                            <w:pPr>
                              <w:jc w:val="center"/>
                              <w:rPr>
                                <w:rFonts w:ascii="Calibri" w:hAnsi="Calibri"/>
                                <w:color w:val="808080"/>
                              </w:rPr>
                            </w:pPr>
                            <w:r w:rsidRPr="001F05C7">
                              <w:rPr>
                                <w:rFonts w:ascii="Calibri" w:hAnsi="Calibri"/>
                                <w:color w:val="808080"/>
                              </w:rPr>
                              <w:t>Cover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6" o:spid="_x0000_s1028" type="#_x0000_t202" style="position:absolute;margin-left:498pt;margin-top:217.85pt;width:234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" filled="f" stroked="f">
                <v:path arrowok="t"/>
                <v:textbox>
                  <w:txbxContent>
                    <w:p w:rsidR="0012004D" w:rsidRPr="001F05C7" w:rsidRDefault="0012004D" w:rsidP="00614F7D">
                      <w:pPr>
                        <w:jc w:val="center"/>
                        <w:rPr>
                          <w:rFonts w:ascii="Calibri" w:hAnsi="Calibri"/>
                          <w:color w:val="808080"/>
                        </w:rPr>
                      </w:pPr>
                      <w:r w:rsidRPr="001F05C7">
                        <w:rPr>
                          <w:rFonts w:ascii="Calibri" w:hAnsi="Calibri"/>
                          <w:color w:val="808080"/>
                        </w:rPr>
                        <w:t>Cover einfügen</w:t>
                      </w:r>
                    </w:p>
                  </w:txbxContent>
                </v:textbox>
                <w10:wrap type="square"/>
              </v:shape>
            </w:pict>
          </mc:Fallback>
        </mc:AlternateContent>
      </w:r>
      <w:r w:rsidR="00A4564C" w:rsidRPr="000A2011">
        <w:rPr>
          <w:rFonts w:ascii="Calibri" w:hAnsi="Calibri"/>
          <w:caps/>
          <w:vertAlign w:val="subscript"/>
        </w:rPr>
        <w:t xml:space="preserve">         </w:t>
      </w:r>
    </w:p>
    <w:p w:rsidR="00A4564C" w:rsidRPr="000A2011" w:rsidRDefault="00A4564C" w:rsidP="005629D7">
      <w:pPr>
        <w:rPr>
          <w:rFonts w:ascii="Calibri" w:hAnsi="Calibri"/>
          <w:vertAlign w:val="subscript"/>
        </w:rPr>
      </w:pPr>
    </w:p>
    <w:p w:rsidR="00983A95" w:rsidRDefault="0012004D" w:rsidP="00983A95">
      <w:pPr>
        <w:rPr>
          <w:rFonts w:ascii="Calibri" w:hAnsi="Calibri" w:cs="Arial"/>
          <w:b/>
          <w:bCs/>
          <w:sz w:val="28"/>
          <w:szCs w:val="28"/>
        </w:rPr>
      </w:pPr>
      <w:r w:rsidRPr="0012004D">
        <w:rPr>
          <w:rFonts w:ascii="Calibri" w:hAnsi="Calibri"/>
          <w:noProof/>
        </w:rPr>
        <w:drawing>
          <wp:anchor distT="0" distB="0" distL="114300" distR="114300" simplePos="0" relativeHeight="251665408" behindDoc="1" locked="0" layoutInCell="1" allowOverlap="1">
            <wp:simplePos x="0" y="0"/>
            <wp:positionH relativeFrom="margin">
              <wp:posOffset>6260465</wp:posOffset>
            </wp:positionH>
            <wp:positionV relativeFrom="paragraph">
              <wp:posOffset>238125</wp:posOffset>
            </wp:positionV>
            <wp:extent cx="3200400" cy="4267881"/>
            <wp:effectExtent l="0" t="0" r="0" b="0"/>
            <wp:wrapTight wrapText="bothSides">
              <wp:wrapPolygon edited="0">
                <wp:start x="0" y="0"/>
                <wp:lineTo x="0" y="21500"/>
                <wp:lineTo x="21471" y="21500"/>
                <wp:lineTo x="21471" y="0"/>
                <wp:lineTo x="0" y="0"/>
              </wp:wrapPolygon>
            </wp:wrapTight>
            <wp:docPr id="12" name="Grafik 12" descr="J:\import_cover\cover_verarbeitet\c2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import_cover\cover_verarbeitet\c2008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4267881"/>
                    </a:xfrm>
                    <a:prstGeom prst="rect">
                      <a:avLst/>
                    </a:prstGeom>
                    <a:noFill/>
                    <a:ln>
                      <a:noFill/>
                    </a:ln>
                  </pic:spPr>
                </pic:pic>
              </a:graphicData>
            </a:graphic>
            <wp14:sizeRelH relativeFrom="page">
              <wp14:pctWidth>0</wp14:pctWidth>
            </wp14:sizeRelH>
            <wp14:sizeRelV relativeFrom="page">
              <wp14:pctHeight>0</wp14:pctHeight>
            </wp14:sizeRelV>
          </wp:anchor>
        </w:drawing>
      </w:r>
      <w:r w:rsidR="00983A95">
        <w:rPr>
          <w:noProof/>
        </w:rPr>
        <mc:AlternateContent>
          <mc:Choice Requires="wps">
            <w:drawing>
              <wp:anchor distT="0" distB="0" distL="114300" distR="114300" simplePos="0" relativeHeight="251661312" behindDoc="0" locked="0" layoutInCell="1" allowOverlap="1">
                <wp:simplePos x="0" y="0"/>
                <wp:positionH relativeFrom="column">
                  <wp:posOffset>152400</wp:posOffset>
                </wp:positionH>
                <wp:positionV relativeFrom="paragraph">
                  <wp:posOffset>2251075</wp:posOffset>
                </wp:positionV>
                <wp:extent cx="7772400" cy="1285875"/>
                <wp:effectExtent l="0" t="0" r="0" b="9525"/>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28587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12004D" w:rsidRPr="00644372" w:rsidRDefault="0012004D" w:rsidP="00614F7D">
                            <w:pPr>
                              <w:rPr>
                                <w:rFonts w:ascii="Calibri" w:hAnsi="Calibri"/>
                                <w:sz w:val="36"/>
                                <w:szCs w:val="36"/>
                              </w:rPr>
                            </w:pPr>
                            <w:r>
                              <w:rPr>
                                <w:rFonts w:ascii="Calibri" w:hAnsi="Calibri"/>
                                <w:sz w:val="36"/>
                                <w:szCs w:val="36"/>
                              </w:rPr>
                              <w:t>Abenteuer Ethik – Berlin - neu</w:t>
                            </w:r>
                          </w:p>
                          <w:p w:rsidR="0012004D" w:rsidRDefault="0012004D" w:rsidP="00614F7D">
                            <w:pPr>
                              <w:rPr>
                                <w:rFonts w:ascii="Calibri" w:hAnsi="Calibri"/>
                                <w:sz w:val="36"/>
                                <w:szCs w:val="36"/>
                              </w:rPr>
                            </w:pPr>
                            <w:r>
                              <w:rPr>
                                <w:rFonts w:ascii="Calibri" w:hAnsi="Calibri"/>
                                <w:sz w:val="36"/>
                                <w:szCs w:val="36"/>
                              </w:rPr>
                              <w:t>Band 2</w:t>
                            </w:r>
                          </w:p>
                          <w:p w:rsidR="0012004D" w:rsidRPr="00BD22A2" w:rsidRDefault="0012004D" w:rsidP="00614F7D">
                            <w:pPr>
                              <w:rPr>
                                <w:rFonts w:ascii="Calibri" w:hAnsi="Calibri"/>
                                <w:sz w:val="36"/>
                                <w:szCs w:val="36"/>
                              </w:rPr>
                            </w:pPr>
                            <w:r w:rsidRPr="00BD22A2">
                              <w:rPr>
                                <w:rFonts w:ascii="Calibri" w:hAnsi="Calibri"/>
                                <w:sz w:val="36"/>
                                <w:szCs w:val="36"/>
                              </w:rPr>
                              <w:t>ISBN 978-3-661-20082-8</w:t>
                            </w:r>
                          </w:p>
                          <w:p w:rsidR="0012004D" w:rsidRPr="00644372" w:rsidRDefault="0012004D" w:rsidP="00614F7D">
                            <w:pPr>
                              <w:rPr>
                                <w:rFonts w:ascii="Calibri" w:hAnsi="Calibri"/>
                                <w:sz w:val="36"/>
                                <w:szCs w:val="36"/>
                              </w:rPr>
                            </w:pPr>
                            <w:r>
                              <w:rPr>
                                <w:rFonts w:ascii="Calibri" w:hAnsi="Calibri"/>
                                <w:sz w:val="36"/>
                                <w:szCs w:val="36"/>
                              </w:rPr>
                              <w:t>Niveaustufen F-H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3" o:spid="_x0000_s1029" type="#_x0000_t202" style="position:absolute;margin-left:12pt;margin-top:177.25pt;width:612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" filled="f" stroked="f">
                <v:path arrowok="t"/>
                <v:textbox>
                  <w:txbxContent>
                    <w:p w:rsidR="0012004D" w:rsidRPr="00644372" w:rsidRDefault="0012004D" w:rsidP="00614F7D">
                      <w:pPr>
                        <w:rPr>
                          <w:rFonts w:ascii="Calibri" w:hAnsi="Calibri"/>
                          <w:sz w:val="36"/>
                          <w:szCs w:val="36"/>
                        </w:rPr>
                      </w:pPr>
                      <w:r>
                        <w:rPr>
                          <w:rFonts w:ascii="Calibri" w:hAnsi="Calibri"/>
                          <w:sz w:val="36"/>
                          <w:szCs w:val="36"/>
                        </w:rPr>
                        <w:t>Abenteuer Ethik – Berlin - neu</w:t>
                      </w:r>
                    </w:p>
                    <w:p w:rsidR="0012004D" w:rsidRDefault="0012004D" w:rsidP="00614F7D">
                      <w:pPr>
                        <w:rPr>
                          <w:rFonts w:ascii="Calibri" w:hAnsi="Calibri"/>
                          <w:sz w:val="36"/>
                          <w:szCs w:val="36"/>
                        </w:rPr>
                      </w:pPr>
                      <w:r>
                        <w:rPr>
                          <w:rFonts w:ascii="Calibri" w:hAnsi="Calibri"/>
                          <w:sz w:val="36"/>
                          <w:szCs w:val="36"/>
                        </w:rPr>
                        <w:t>Band 2</w:t>
                      </w:r>
                    </w:p>
                    <w:p w:rsidR="0012004D" w:rsidRPr="00BD22A2" w:rsidRDefault="0012004D" w:rsidP="00614F7D">
                      <w:pPr>
                        <w:rPr>
                          <w:rFonts w:ascii="Calibri" w:hAnsi="Calibri"/>
                          <w:sz w:val="36"/>
                          <w:szCs w:val="36"/>
                        </w:rPr>
                      </w:pPr>
                      <w:r w:rsidRPr="00BD22A2">
                        <w:rPr>
                          <w:rFonts w:ascii="Calibri" w:hAnsi="Calibri"/>
                          <w:sz w:val="36"/>
                          <w:szCs w:val="36"/>
                        </w:rPr>
                        <w:t>ISBN 978-3-661-20082-8</w:t>
                      </w:r>
                    </w:p>
                    <w:p w:rsidR="0012004D" w:rsidRPr="00644372" w:rsidRDefault="0012004D" w:rsidP="00614F7D">
                      <w:pPr>
                        <w:rPr>
                          <w:rFonts w:ascii="Calibri" w:hAnsi="Calibri"/>
                          <w:sz w:val="36"/>
                          <w:szCs w:val="36"/>
                        </w:rPr>
                      </w:pPr>
                      <w:r>
                        <w:rPr>
                          <w:rFonts w:ascii="Calibri" w:hAnsi="Calibri"/>
                          <w:sz w:val="36"/>
                          <w:szCs w:val="36"/>
                        </w:rPr>
                        <w:t>Niveaustufen F-H</w:t>
                      </w:r>
                    </w:p>
                  </w:txbxContent>
                </v:textbox>
                <w10:wrap type="square"/>
              </v:shape>
            </w:pict>
          </mc:Fallback>
        </mc:AlternateContent>
      </w:r>
      <w:r w:rsidR="00A4564C" w:rsidRPr="000A2011">
        <w:rPr>
          <w:rFonts w:ascii="Calibri" w:hAnsi="Calibri"/>
          <w:caps/>
          <w:vertAlign w:val="subscript"/>
        </w:rPr>
        <w:br w:type="page"/>
      </w:r>
      <w:r w:rsidR="00983A95">
        <w:rPr>
          <w:rFonts w:ascii="Calibri" w:hAnsi="Calibri" w:cs="Arial"/>
          <w:b/>
          <w:bCs/>
          <w:sz w:val="28"/>
          <w:szCs w:val="28"/>
        </w:rPr>
        <w:lastRenderedPageBreak/>
        <w:t>Kompetenzen</w:t>
      </w:r>
    </w:p>
    <w:p w:rsidR="00983A95" w:rsidRPr="00BC2F76" w:rsidRDefault="00983A95" w:rsidP="00983A95">
      <w:pPr>
        <w:rPr>
          <w:rFonts w:ascii="Calibri" w:hAnsi="Calibri"/>
          <w:sz w:val="21"/>
          <w:szCs w:val="21"/>
        </w:rPr>
      </w:pPr>
      <w:r w:rsidRPr="00BC2F76">
        <w:rPr>
          <w:rFonts w:ascii="Calibri" w:hAnsi="Calibri" w:cs="Arial"/>
          <w:sz w:val="21"/>
          <w:szCs w:val="21"/>
        </w:rPr>
        <w:t xml:space="preserve">Besonderes Augenmerk der Reihe „Abenteuer Ethik“ liegt auf der Kompetenzorientierung und dem Kompetenzmodell des Rahmenlehrplans:  Die Schülerinnen und Schüler werden auf eigenen, in die einzelnen Kapitel integrierten </w:t>
      </w:r>
      <w:r w:rsidRPr="00BC2F76">
        <w:rPr>
          <w:rFonts w:ascii="Calibri" w:hAnsi="Calibri" w:cs="Arial"/>
          <w:b/>
          <w:sz w:val="21"/>
          <w:szCs w:val="21"/>
        </w:rPr>
        <w:t>Methodenkompetenzseiten</w:t>
      </w:r>
      <w:r w:rsidRPr="00BC2F76">
        <w:rPr>
          <w:rFonts w:ascii="Calibri" w:hAnsi="Calibri" w:cs="Arial"/>
          <w:sz w:val="21"/>
          <w:szCs w:val="21"/>
        </w:rPr>
        <w:t xml:space="preserve"> schrittweise angeleitet, die fachbezogenen Ethik-Kompetenzen zu entwickeln.  Darüber hinaus werden die Kompetenzen natürlich auch in den </w:t>
      </w:r>
      <w:r w:rsidRPr="00BC2F76">
        <w:rPr>
          <w:rFonts w:ascii="Calibri" w:hAnsi="Calibri" w:cs="Arial"/>
          <w:b/>
          <w:sz w:val="21"/>
          <w:szCs w:val="21"/>
        </w:rPr>
        <w:t xml:space="preserve">Aufgabenstellungen </w:t>
      </w:r>
      <w:r w:rsidRPr="00BC2F76">
        <w:rPr>
          <w:rFonts w:ascii="Calibri" w:hAnsi="Calibri" w:cs="Arial"/>
          <w:sz w:val="21"/>
          <w:szCs w:val="21"/>
        </w:rPr>
        <w:t>der Doppelseiten eingeübt.</w:t>
      </w:r>
    </w:p>
    <w:p w:rsidR="00983A95" w:rsidRPr="00BC2F76" w:rsidRDefault="00983A95" w:rsidP="00983A95">
      <w:pPr>
        <w:rPr>
          <w:rFonts w:ascii="Calibri" w:hAnsi="Calibri"/>
          <w:sz w:val="21"/>
          <w:szCs w:val="21"/>
        </w:rPr>
      </w:pPr>
    </w:p>
    <w:p w:rsidR="00983A95" w:rsidRDefault="00983A95" w:rsidP="00983A95">
      <w:pPr>
        <w:rPr>
          <w:rFonts w:ascii="Calibri" w:hAnsi="Calibri"/>
          <w:b/>
          <w:sz w:val="28"/>
        </w:rPr>
      </w:pPr>
      <w:r>
        <w:rPr>
          <w:rFonts w:ascii="Calibri" w:hAnsi="Calibri"/>
          <w:b/>
          <w:sz w:val="28"/>
        </w:rPr>
        <w:t>Übersicht</w:t>
      </w:r>
    </w:p>
    <w:p w:rsidR="00983A95" w:rsidRDefault="00983A95" w:rsidP="00983A95">
      <w:pPr>
        <w:rPr>
          <w:rFonts w:ascii="Calibri" w:hAnsi="Calibri"/>
        </w:rPr>
      </w:pPr>
    </w:p>
    <w:tbl>
      <w:tblPr>
        <w:tblW w:w="15294" w:type="dxa"/>
        <w:tblInd w:w="10" w:type="dxa"/>
        <w:tblLayout w:type="fixed"/>
        <w:tblCellMar>
          <w:left w:w="10" w:type="dxa"/>
          <w:right w:w="10" w:type="dxa"/>
        </w:tblCellMar>
        <w:tblLook w:val="0000" w:firstRow="0" w:lastRow="0" w:firstColumn="0" w:lastColumn="0" w:noHBand="0" w:noVBand="0"/>
      </w:tblPr>
      <w:tblGrid>
        <w:gridCol w:w="3528"/>
        <w:gridCol w:w="5671"/>
        <w:gridCol w:w="6095"/>
      </w:tblGrid>
      <w:tr w:rsidR="00983A95" w:rsidRPr="0037665A" w:rsidTr="00BC2F76">
        <w:tc>
          <w:tcPr>
            <w:tcW w:w="3528" w:type="dxa"/>
            <w:tcBorders>
              <w:top w:val="single" w:sz="4" w:space="0" w:color="00000A"/>
              <w:left w:val="single" w:sz="4" w:space="0" w:color="00000A"/>
              <w:bottom w:val="single" w:sz="4" w:space="0" w:color="00000A"/>
              <w:right w:val="single" w:sz="4" w:space="0" w:color="00000A"/>
            </w:tcBorders>
            <w:shd w:val="clear" w:color="auto" w:fill="EEECE1"/>
            <w:tcMar>
              <w:top w:w="0" w:type="dxa"/>
              <w:left w:w="108" w:type="dxa"/>
              <w:bottom w:w="0" w:type="dxa"/>
              <w:right w:w="108" w:type="dxa"/>
            </w:tcMar>
          </w:tcPr>
          <w:p w:rsidR="00983A95" w:rsidRPr="00BC2F76" w:rsidRDefault="00983A95" w:rsidP="0012004D">
            <w:pPr>
              <w:pStyle w:val="KeinLeerraum"/>
              <w:spacing w:before="120"/>
              <w:rPr>
                <w:rFonts w:ascii="Calibri" w:hAnsi="Calibri"/>
                <w:sz w:val="21"/>
                <w:szCs w:val="21"/>
              </w:rPr>
            </w:pPr>
          </w:p>
        </w:tc>
        <w:tc>
          <w:tcPr>
            <w:tcW w:w="5671" w:type="dxa"/>
            <w:tcBorders>
              <w:top w:val="single" w:sz="4" w:space="0" w:color="00000A"/>
              <w:left w:val="single" w:sz="4" w:space="0" w:color="00000A"/>
              <w:bottom w:val="single" w:sz="4" w:space="0" w:color="00000A"/>
              <w:right w:val="single" w:sz="4" w:space="0" w:color="00000A"/>
            </w:tcBorders>
            <w:shd w:val="clear" w:color="auto" w:fill="EEECE1"/>
            <w:tcMar>
              <w:top w:w="0" w:type="dxa"/>
              <w:left w:w="108" w:type="dxa"/>
              <w:bottom w:w="0" w:type="dxa"/>
              <w:right w:w="108" w:type="dxa"/>
            </w:tcMar>
          </w:tcPr>
          <w:p w:rsidR="00983A95" w:rsidRPr="00BC2F76" w:rsidRDefault="00983A95" w:rsidP="0012004D">
            <w:pPr>
              <w:pStyle w:val="KeinLeerraum"/>
              <w:spacing w:before="120"/>
              <w:rPr>
                <w:rFonts w:ascii="Calibri" w:hAnsi="Calibri"/>
                <w:b/>
                <w:sz w:val="21"/>
                <w:szCs w:val="21"/>
              </w:rPr>
            </w:pPr>
            <w:r w:rsidRPr="00BC2F76">
              <w:rPr>
                <w:rFonts w:ascii="Calibri" w:hAnsi="Calibri"/>
                <w:b/>
                <w:sz w:val="21"/>
                <w:szCs w:val="21"/>
              </w:rPr>
              <w:t>Methodenkompetenzseiten</w:t>
            </w:r>
          </w:p>
        </w:tc>
        <w:tc>
          <w:tcPr>
            <w:tcW w:w="6095" w:type="dxa"/>
            <w:tcBorders>
              <w:top w:val="single" w:sz="4" w:space="0" w:color="00000A"/>
              <w:left w:val="single" w:sz="4" w:space="0" w:color="00000A"/>
              <w:bottom w:val="single" w:sz="4" w:space="0" w:color="00000A"/>
              <w:right w:val="single" w:sz="4" w:space="0" w:color="00000A"/>
            </w:tcBorders>
            <w:shd w:val="clear" w:color="auto" w:fill="EEECE1"/>
            <w:tcMar>
              <w:top w:w="0" w:type="dxa"/>
              <w:left w:w="108" w:type="dxa"/>
              <w:bottom w:w="0" w:type="dxa"/>
              <w:right w:w="108" w:type="dxa"/>
            </w:tcMar>
          </w:tcPr>
          <w:p w:rsidR="00983A95" w:rsidRPr="00BC2F76" w:rsidRDefault="00983A95" w:rsidP="0012004D">
            <w:pPr>
              <w:pStyle w:val="KeinLeerraum"/>
              <w:spacing w:before="120"/>
              <w:rPr>
                <w:rFonts w:ascii="Calibri" w:hAnsi="Calibri"/>
                <w:b/>
                <w:sz w:val="21"/>
                <w:szCs w:val="21"/>
              </w:rPr>
            </w:pPr>
            <w:r w:rsidRPr="00BC2F76">
              <w:rPr>
                <w:rFonts w:ascii="Calibri" w:hAnsi="Calibri"/>
                <w:b/>
                <w:sz w:val="21"/>
                <w:szCs w:val="21"/>
              </w:rPr>
              <w:t>Aufgaben im Buch (Beispiele)</w:t>
            </w:r>
          </w:p>
        </w:tc>
      </w:tr>
      <w:tr w:rsidR="00983A95" w:rsidRPr="0037665A" w:rsidTr="00BC2F76">
        <w:tc>
          <w:tcPr>
            <w:tcW w:w="3528" w:type="dxa"/>
            <w:tcBorders>
              <w:top w:val="single" w:sz="4" w:space="0" w:color="00000A"/>
              <w:left w:val="single" w:sz="4" w:space="0" w:color="00000A"/>
              <w:bottom w:val="single" w:sz="4" w:space="0" w:color="00000A"/>
              <w:right w:val="single" w:sz="4" w:space="0" w:color="00000A"/>
            </w:tcBorders>
            <w:shd w:val="clear" w:color="auto" w:fill="A8E2EE"/>
            <w:tcMar>
              <w:top w:w="0" w:type="dxa"/>
              <w:left w:w="108" w:type="dxa"/>
              <w:bottom w:w="0" w:type="dxa"/>
              <w:right w:w="108" w:type="dxa"/>
            </w:tcMar>
          </w:tcPr>
          <w:p w:rsidR="00983A95" w:rsidRPr="00BC2F76" w:rsidRDefault="00983A95" w:rsidP="0012004D">
            <w:pPr>
              <w:pStyle w:val="KeinLeerraum"/>
              <w:rPr>
                <w:rFonts w:ascii="Calibri" w:hAnsi="Calibri"/>
                <w:b/>
                <w:sz w:val="21"/>
                <w:szCs w:val="21"/>
              </w:rPr>
            </w:pPr>
            <w:r w:rsidRPr="00BC2F76">
              <w:rPr>
                <w:rFonts w:ascii="Calibri" w:hAnsi="Calibri"/>
                <w:b/>
                <w:sz w:val="21"/>
                <w:szCs w:val="21"/>
              </w:rPr>
              <w:t>Wahrnehmen und deuten</w:t>
            </w:r>
          </w:p>
        </w:tc>
        <w:tc>
          <w:tcPr>
            <w:tcW w:w="5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bildhaft Philosophieren? (S. 30/31)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Karikaturen analysieren? (S. 68/69)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die These eines Textes erfassen? (S. 132/133)</w:t>
            </w:r>
            <w:r w:rsidRPr="00BC2F76">
              <w:rPr>
                <w:rFonts w:ascii="Calibri" w:hAnsi="Calibri"/>
                <w:color w:val="FF0000"/>
                <w:sz w:val="21"/>
                <w:szCs w:val="21"/>
              </w:rPr>
              <w:br/>
            </w:r>
            <w:r w:rsidRPr="00BC2F76">
              <w:rPr>
                <w:rFonts w:ascii="Calibri" w:hAnsi="Calibri"/>
                <w:sz w:val="21"/>
                <w:szCs w:val="21"/>
              </w:rPr>
              <w:t xml:space="preserve">Wie können wir philosophische Begriffe klären? (S. 230/231) </w:t>
            </w:r>
          </w:p>
          <w:p w:rsidR="00983A95" w:rsidRPr="00BC2F76" w:rsidRDefault="00983A95" w:rsidP="0012004D">
            <w:pPr>
              <w:pStyle w:val="KeinLeerraum"/>
              <w:rPr>
                <w:rFonts w:ascii="Calibri" w:hAnsi="Calibri"/>
                <w:sz w:val="21"/>
                <w:szCs w:val="21"/>
              </w:rPr>
            </w:pPr>
            <w:r w:rsidRPr="00BC2F76">
              <w:rPr>
                <w:rFonts w:ascii="Calibri" w:hAnsi="Calibri"/>
                <w:sz w:val="21"/>
                <w:szCs w:val="21"/>
              </w:rPr>
              <w:t xml:space="preserve">Wie kann ich philosophische Fragen formulieren? (S. 242/243) </w:t>
            </w:r>
          </w:p>
        </w:tc>
        <w:tc>
          <w:tcPr>
            <w:tcW w:w="60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verstehen wir unter Arbeit? (S. 34/35 A2)</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Freiheit und Verantwortung (S. 46/47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zählt, ist nur der Mensch? (S. 58/59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Gott – wer oder was ist das eigentlich? (S. 202/203 A3</w:t>
            </w:r>
          </w:p>
          <w:p w:rsidR="00983A95" w:rsidRPr="00BC2F76" w:rsidRDefault="00983A95" w:rsidP="0012004D">
            <w:pPr>
              <w:pStyle w:val="KeinLeerraum"/>
              <w:rPr>
                <w:rFonts w:ascii="Calibri" w:hAnsi="Calibri" w:cs="CronosPro-SemiboldDisp"/>
                <w:sz w:val="21"/>
                <w:szCs w:val="21"/>
              </w:rPr>
            </w:pPr>
            <w:r w:rsidRPr="00BC2F76">
              <w:rPr>
                <w:rFonts w:ascii="Calibri" w:eastAsia="ArialMT" w:hAnsi="Calibri" w:cs="ArialMT"/>
                <w:sz w:val="21"/>
                <w:szCs w:val="21"/>
              </w:rPr>
              <w:t>Was wissen wir über die Welt? (S. 224/225 A3)</w:t>
            </w:r>
          </w:p>
        </w:tc>
      </w:tr>
      <w:tr w:rsidR="00983A95" w:rsidRPr="0037665A" w:rsidTr="00BC2F76">
        <w:tc>
          <w:tcPr>
            <w:tcW w:w="3528" w:type="dxa"/>
            <w:tcBorders>
              <w:top w:val="single" w:sz="4" w:space="0" w:color="00000A"/>
              <w:left w:val="single" w:sz="4" w:space="0" w:color="00000A"/>
              <w:bottom w:val="single" w:sz="4" w:space="0" w:color="00000A"/>
              <w:right w:val="single" w:sz="4" w:space="0" w:color="00000A"/>
            </w:tcBorders>
            <w:shd w:val="clear" w:color="auto" w:fill="E48280"/>
            <w:tcMar>
              <w:top w:w="0" w:type="dxa"/>
              <w:left w:w="108" w:type="dxa"/>
              <w:bottom w:w="0" w:type="dxa"/>
              <w:right w:w="108" w:type="dxa"/>
            </w:tcMar>
          </w:tcPr>
          <w:p w:rsidR="00983A95" w:rsidRPr="00BC2F76" w:rsidRDefault="00983A95" w:rsidP="0012004D">
            <w:pPr>
              <w:pStyle w:val="KeinLeerraum"/>
              <w:rPr>
                <w:rFonts w:ascii="Calibri" w:hAnsi="Calibri"/>
                <w:b/>
                <w:sz w:val="21"/>
                <w:szCs w:val="21"/>
              </w:rPr>
            </w:pPr>
            <w:r w:rsidRPr="00BC2F76">
              <w:rPr>
                <w:rFonts w:ascii="Calibri" w:hAnsi="Calibri"/>
                <w:b/>
                <w:sz w:val="21"/>
                <w:szCs w:val="21"/>
              </w:rPr>
              <w:t>Perspektiven einnehmen</w:t>
            </w:r>
          </w:p>
        </w:tc>
        <w:tc>
          <w:tcPr>
            <w:tcW w:w="5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üben, die Perspektiven zu wechseln? (S. 42/43)</w:t>
            </w:r>
          </w:p>
          <w:p w:rsidR="00983A95" w:rsidRPr="00BC2F76" w:rsidRDefault="00983A95" w:rsidP="0012004D">
            <w:pPr>
              <w:pStyle w:val="KeinLeerraum"/>
              <w:rPr>
                <w:rFonts w:ascii="Calibri" w:hAnsi="Calibri"/>
                <w:sz w:val="21"/>
                <w:szCs w:val="21"/>
              </w:rPr>
            </w:pPr>
          </w:p>
        </w:tc>
        <w:tc>
          <w:tcPr>
            <w:tcW w:w="60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Identität und Rolle (S. 8/9 A2)</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macht eine Liebe zur Liebe? (S. 22/23 A6)</w:t>
            </w:r>
          </w:p>
          <w:p w:rsidR="00983A95" w:rsidRPr="00BC2F76" w:rsidRDefault="00983A95" w:rsidP="0012004D">
            <w:pPr>
              <w:pStyle w:val="KeinLeerraum"/>
              <w:rPr>
                <w:rFonts w:ascii="Calibri" w:hAnsi="Calibri"/>
                <w:sz w:val="21"/>
                <w:szCs w:val="21"/>
              </w:rPr>
            </w:pPr>
            <w:r w:rsidRPr="00BC2F76">
              <w:rPr>
                <w:rFonts w:ascii="Calibri" w:eastAsia="ArialMT" w:hAnsi="Calibri" w:cs="ArialMT"/>
                <w:sz w:val="21"/>
                <w:szCs w:val="21"/>
              </w:rPr>
              <w:t xml:space="preserve">Welche Werte vermittelt Heidi Klum? (S. 78/79 A5) </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bedeutet es, „schuldig“ zu sein? (S. 114/115 A1)</w:t>
            </w:r>
          </w:p>
          <w:p w:rsidR="00983A95" w:rsidRPr="00BC2F76" w:rsidRDefault="00983A95" w:rsidP="0012004D">
            <w:pPr>
              <w:pStyle w:val="KeinLeerraum"/>
              <w:rPr>
                <w:rFonts w:ascii="Calibri" w:hAnsi="Calibri" w:cs="CronosPro-SemiboldDisp"/>
                <w:sz w:val="21"/>
                <w:szCs w:val="21"/>
              </w:rPr>
            </w:pPr>
            <w:r w:rsidRPr="00BC2F76">
              <w:rPr>
                <w:rFonts w:ascii="Calibri" w:hAnsi="Calibri"/>
                <w:sz w:val="21"/>
                <w:szCs w:val="21"/>
              </w:rPr>
              <w:t>Gott und Leid – ein Widerspruch? (S. 204/205 A3)</w:t>
            </w:r>
          </w:p>
        </w:tc>
      </w:tr>
      <w:tr w:rsidR="00983A95" w:rsidRPr="0037665A" w:rsidTr="00BC2F76">
        <w:tc>
          <w:tcPr>
            <w:tcW w:w="3528" w:type="dxa"/>
            <w:tcBorders>
              <w:top w:val="single" w:sz="4" w:space="0" w:color="00000A"/>
              <w:left w:val="single" w:sz="4" w:space="0" w:color="00000A"/>
              <w:bottom w:val="single" w:sz="4" w:space="0" w:color="00000A"/>
              <w:right w:val="single" w:sz="4" w:space="0" w:color="00000A"/>
            </w:tcBorders>
            <w:shd w:val="clear" w:color="auto" w:fill="C4F197"/>
            <w:tcMar>
              <w:top w:w="0" w:type="dxa"/>
              <w:left w:w="108" w:type="dxa"/>
              <w:bottom w:w="0" w:type="dxa"/>
              <w:right w:w="108" w:type="dxa"/>
            </w:tcMar>
          </w:tcPr>
          <w:p w:rsidR="00983A95" w:rsidRPr="00BC2F76" w:rsidRDefault="00983A95" w:rsidP="0012004D">
            <w:pPr>
              <w:pStyle w:val="KeinLeerraum"/>
              <w:rPr>
                <w:rFonts w:ascii="Calibri" w:hAnsi="Calibri"/>
                <w:b/>
                <w:sz w:val="21"/>
                <w:szCs w:val="21"/>
              </w:rPr>
            </w:pPr>
            <w:r w:rsidRPr="00BC2F76">
              <w:rPr>
                <w:rFonts w:ascii="Calibri" w:hAnsi="Calibri"/>
                <w:b/>
                <w:sz w:val="21"/>
                <w:szCs w:val="21"/>
              </w:rPr>
              <w:t>Argumentieren und urteilen</w:t>
            </w:r>
          </w:p>
        </w:tc>
        <w:tc>
          <w:tcPr>
            <w:tcW w:w="5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aus Argumenten ein Urteil bilden? (S. 106/107)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(gute) Gründe finden und darstellen? (S. 144/145)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einen Gedankengang visualisieren? (S. 170/171)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eine Standpunktrede halten? (S. 192/193)</w:t>
            </w:r>
          </w:p>
          <w:p w:rsidR="00983A95" w:rsidRPr="00BC2F76" w:rsidRDefault="00983A95" w:rsidP="0012004D">
            <w:pPr>
              <w:pStyle w:val="KeinLeerraum"/>
              <w:rPr>
                <w:rFonts w:ascii="Calibri" w:hAnsi="Calibri"/>
                <w:color w:val="FF0000"/>
                <w:sz w:val="21"/>
                <w:szCs w:val="21"/>
              </w:rPr>
            </w:pPr>
            <w:r w:rsidRPr="00BC2F76">
              <w:rPr>
                <w:rFonts w:ascii="Calibri" w:hAnsi="Calibri"/>
                <w:sz w:val="21"/>
                <w:szCs w:val="21"/>
              </w:rPr>
              <w:t>Wie kann ich Argumentationen analysieren? (S. 218/219)</w:t>
            </w:r>
          </w:p>
        </w:tc>
        <w:tc>
          <w:tcPr>
            <w:tcW w:w="60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Spielen wir nur Rollen? (S. 18/19 A6)</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macht eine Liebe zur Liebe? (S. 22/23 A4)</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Welche Arten von Gerechtigkeit gibt es? (S. 86/87 A4)</w:t>
            </w:r>
          </w:p>
          <w:p w:rsidR="00983A95" w:rsidRPr="00BC2F76" w:rsidRDefault="00983A95" w:rsidP="0012004D">
            <w:pPr>
              <w:pStyle w:val="KeinLeerraum"/>
              <w:rPr>
                <w:rFonts w:ascii="Calibri" w:hAnsi="Calibri"/>
                <w:sz w:val="21"/>
                <w:szCs w:val="21"/>
              </w:rPr>
            </w:pPr>
            <w:r w:rsidRPr="00BC2F76">
              <w:rPr>
                <w:rFonts w:ascii="Calibri" w:hAnsi="Calibri"/>
                <w:sz w:val="21"/>
                <w:szCs w:val="21"/>
              </w:rPr>
              <w:t>Sagt mir mein Gefühl, was richtig ist? (S. 180/181 A8)</w:t>
            </w:r>
          </w:p>
          <w:p w:rsidR="00983A95" w:rsidRPr="00BC2F76" w:rsidRDefault="00983A95" w:rsidP="0012004D">
            <w:pPr>
              <w:pStyle w:val="KeinLeerraum"/>
              <w:rPr>
                <w:rFonts w:ascii="Calibri" w:hAnsi="Calibri"/>
                <w:sz w:val="21"/>
                <w:szCs w:val="21"/>
              </w:rPr>
            </w:pPr>
            <w:r w:rsidRPr="00BC2F76">
              <w:rPr>
                <w:rFonts w:ascii="Calibri" w:hAnsi="Calibri"/>
                <w:sz w:val="21"/>
                <w:szCs w:val="21"/>
              </w:rPr>
              <w:t>Gott und Leid – ein Widerspruch? (S. 204/205 A4)</w:t>
            </w:r>
          </w:p>
          <w:p w:rsidR="00983A95" w:rsidRPr="00BC2F76" w:rsidRDefault="00983A95" w:rsidP="0012004D">
            <w:pPr>
              <w:pStyle w:val="KeinLeerraum"/>
              <w:rPr>
                <w:rFonts w:ascii="Calibri" w:hAnsi="Calibri"/>
                <w:sz w:val="21"/>
                <w:szCs w:val="21"/>
              </w:rPr>
            </w:pPr>
            <w:r w:rsidRPr="00BC2F76">
              <w:rPr>
                <w:rFonts w:ascii="Calibri" w:eastAsia="ArialMT" w:hAnsi="Calibri" w:cs="ArialMT"/>
                <w:sz w:val="21"/>
                <w:szCs w:val="21"/>
              </w:rPr>
              <w:t>Was geht mich der Tod an? (S. 208/209 A7)</w:t>
            </w:r>
          </w:p>
        </w:tc>
      </w:tr>
      <w:tr w:rsidR="00983A95" w:rsidRPr="0037665A" w:rsidTr="00BC2F76">
        <w:tc>
          <w:tcPr>
            <w:tcW w:w="3528" w:type="dxa"/>
            <w:tcBorders>
              <w:top w:val="single" w:sz="4" w:space="0" w:color="00000A"/>
              <w:left w:val="single" w:sz="4" w:space="0" w:color="00000A"/>
              <w:bottom w:val="single" w:sz="4" w:space="0" w:color="00000A"/>
              <w:right w:val="single" w:sz="4" w:space="0" w:color="00000A"/>
            </w:tcBorders>
            <w:shd w:val="clear" w:color="auto" w:fill="F8B85A"/>
            <w:tcMar>
              <w:top w:w="0" w:type="dxa"/>
              <w:left w:w="108" w:type="dxa"/>
              <w:bottom w:w="0" w:type="dxa"/>
              <w:right w:w="108" w:type="dxa"/>
            </w:tcMar>
          </w:tcPr>
          <w:p w:rsidR="00983A95" w:rsidRPr="00BC2F76" w:rsidRDefault="00983A95" w:rsidP="0012004D">
            <w:pPr>
              <w:pStyle w:val="KeinLeerraum"/>
              <w:rPr>
                <w:rFonts w:ascii="Calibri" w:hAnsi="Calibri"/>
                <w:b/>
                <w:sz w:val="21"/>
                <w:szCs w:val="21"/>
              </w:rPr>
            </w:pPr>
            <w:r w:rsidRPr="00BC2F76">
              <w:rPr>
                <w:rFonts w:ascii="Calibri" w:hAnsi="Calibri"/>
                <w:b/>
                <w:sz w:val="21"/>
                <w:szCs w:val="21"/>
              </w:rPr>
              <w:t>Sich im Dialog verständigen</w:t>
            </w:r>
          </w:p>
        </w:tc>
        <w:tc>
          <w:tcPr>
            <w:tcW w:w="5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Wie können wir über ethische Fragen debattieren? (S. 94/95)</w:t>
            </w:r>
            <w:r w:rsidRPr="00BC2F76">
              <w:rPr>
                <w:rFonts w:ascii="Calibri" w:hAnsi="Calibri"/>
                <w:sz w:val="21"/>
                <w:szCs w:val="21"/>
              </w:rPr>
              <w:br/>
            </w:r>
          </w:p>
        </w:tc>
        <w:tc>
          <w:tcPr>
            <w:tcW w:w="60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color w:val="000000"/>
                <w:sz w:val="21"/>
                <w:szCs w:val="21"/>
              </w:rPr>
            </w:pPr>
            <w:r w:rsidRPr="00BC2F76">
              <w:rPr>
                <w:rFonts w:ascii="Calibri" w:hAnsi="Calibri"/>
                <w:color w:val="000000"/>
                <w:sz w:val="21"/>
                <w:szCs w:val="21"/>
              </w:rPr>
              <w:t>Kann ich mich frei wählen? (S. 12/13 A7)</w:t>
            </w:r>
          </w:p>
          <w:p w:rsidR="00983A95" w:rsidRPr="00BC2F76" w:rsidRDefault="00983A95" w:rsidP="0012004D">
            <w:pPr>
              <w:pStyle w:val="KeinLeerraum"/>
              <w:rPr>
                <w:rFonts w:ascii="Calibri" w:hAnsi="Calibri"/>
                <w:color w:val="000000"/>
                <w:sz w:val="21"/>
                <w:szCs w:val="21"/>
              </w:rPr>
            </w:pPr>
            <w:r w:rsidRPr="00BC2F76">
              <w:rPr>
                <w:rFonts w:ascii="Calibri" w:hAnsi="Calibri"/>
                <w:color w:val="000000"/>
                <w:sz w:val="21"/>
                <w:szCs w:val="21"/>
              </w:rPr>
              <w:t>Wie wollen wir arbeiten? (S. 40/41 A4)</w:t>
            </w:r>
          </w:p>
          <w:p w:rsidR="00983A95" w:rsidRPr="00BC2F76" w:rsidRDefault="00983A95" w:rsidP="0012004D">
            <w:pPr>
              <w:pStyle w:val="KeinLeerraum"/>
              <w:rPr>
                <w:rFonts w:ascii="Calibri" w:hAnsi="Calibri"/>
                <w:color w:val="000000"/>
                <w:sz w:val="21"/>
                <w:szCs w:val="21"/>
              </w:rPr>
            </w:pPr>
            <w:r w:rsidRPr="00BC2F76">
              <w:rPr>
                <w:rFonts w:ascii="Calibri" w:hAnsi="Calibri"/>
                <w:color w:val="000000"/>
                <w:sz w:val="21"/>
                <w:szCs w:val="21"/>
              </w:rPr>
              <w:t>„(Un-)REAL“ – Wie viel Realität steckt im Reality- TV? (S. 76/77 A6)</w:t>
            </w:r>
          </w:p>
          <w:p w:rsidR="00983A95" w:rsidRPr="00BC2F76" w:rsidRDefault="00983A95" w:rsidP="0012004D">
            <w:pPr>
              <w:pStyle w:val="KeinLeerraum"/>
              <w:rPr>
                <w:rFonts w:ascii="Calibri" w:hAnsi="Calibri"/>
                <w:color w:val="000000"/>
                <w:sz w:val="21"/>
                <w:szCs w:val="21"/>
              </w:rPr>
            </w:pPr>
            <w:r w:rsidRPr="00BC2F76">
              <w:rPr>
                <w:rFonts w:ascii="Calibri" w:hAnsi="Calibri"/>
                <w:color w:val="000000"/>
                <w:sz w:val="21"/>
                <w:szCs w:val="21"/>
              </w:rPr>
              <w:t>Kann man Unrecht wieder gut machen? (S. 116/117 A6 plus)</w:t>
            </w:r>
          </w:p>
          <w:p w:rsidR="00983A95" w:rsidRPr="00BC2F76" w:rsidRDefault="00983A95" w:rsidP="0012004D">
            <w:pPr>
              <w:pStyle w:val="KeinLeerraum"/>
              <w:rPr>
                <w:rFonts w:ascii="Calibri" w:hAnsi="Calibri"/>
                <w:color w:val="000000"/>
                <w:sz w:val="21"/>
                <w:szCs w:val="21"/>
              </w:rPr>
            </w:pPr>
            <w:r w:rsidRPr="00BC2F76">
              <w:rPr>
                <w:rFonts w:ascii="Calibri" w:hAnsi="Calibri"/>
                <w:color w:val="000000"/>
                <w:sz w:val="21"/>
                <w:szCs w:val="21"/>
              </w:rPr>
              <w:t>Was macht Religionen aus? (S. 206/207 A7)</w:t>
            </w:r>
          </w:p>
        </w:tc>
      </w:tr>
    </w:tbl>
    <w:p w:rsidR="00BC2F76" w:rsidRDefault="00BC2F76" w:rsidP="00983A95">
      <w:pPr>
        <w:pStyle w:val="KeinLeerraum"/>
        <w:spacing w:line="276" w:lineRule="auto"/>
        <w:jc w:val="both"/>
        <w:rPr>
          <w:rFonts w:ascii="Calibri" w:hAnsi="Calibri"/>
          <w:b/>
          <w:sz w:val="32"/>
        </w:rPr>
      </w:pPr>
      <w:r>
        <w:rPr>
          <w:rFonts w:ascii="Calibri" w:hAnsi="Calibri"/>
          <w:b/>
          <w:sz w:val="32"/>
        </w:rPr>
        <w:br w:type="page"/>
      </w:r>
    </w:p>
    <w:p w:rsidR="00983A95" w:rsidRDefault="00983A95" w:rsidP="00983A95">
      <w:pPr>
        <w:pStyle w:val="KeinLeerraum"/>
        <w:spacing w:line="276" w:lineRule="auto"/>
        <w:jc w:val="both"/>
        <w:rPr>
          <w:rFonts w:ascii="Calibri" w:hAnsi="Calibri"/>
          <w:b/>
          <w:sz w:val="32"/>
        </w:rPr>
      </w:pPr>
      <w:r>
        <w:rPr>
          <w:rFonts w:ascii="Calibri" w:hAnsi="Calibri"/>
          <w:b/>
          <w:sz w:val="32"/>
        </w:rPr>
        <w:lastRenderedPageBreak/>
        <w:t>Kompetenzen und Standards – Niveaustufen</w:t>
      </w:r>
    </w:p>
    <w:p w:rsidR="00983A95" w:rsidRPr="00983A95" w:rsidRDefault="00983A95" w:rsidP="00983A95">
      <w:pPr>
        <w:rPr>
          <w:rFonts w:ascii="Calibri" w:hAnsi="Calibri" w:cs="Arial-BoldMT"/>
          <w:b/>
          <w:bCs/>
          <w:i/>
          <w:sz w:val="28"/>
          <w:szCs w:val="28"/>
        </w:rPr>
      </w:pPr>
      <w:r w:rsidRPr="00983A95">
        <w:rPr>
          <w:rFonts w:ascii="Calibri" w:hAnsi="Calibri" w:cs="Arial-BoldMT"/>
          <w:b/>
          <w:bCs/>
          <w:i/>
          <w:sz w:val="28"/>
          <w:szCs w:val="28"/>
        </w:rPr>
        <w:t>Wahrnehmen und deuten</w:t>
      </w:r>
    </w:p>
    <w:p w:rsidR="00983A95" w:rsidRPr="00983A95" w:rsidRDefault="00983A95" w:rsidP="00983A95">
      <w:pPr>
        <w:rPr>
          <w:rFonts w:ascii="Calibri" w:hAnsi="Calibri"/>
          <w:b/>
          <w:i/>
          <w:sz w:val="10"/>
          <w:szCs w:val="28"/>
          <w:u w:val="single"/>
        </w:rPr>
      </w:pPr>
    </w:p>
    <w:tbl>
      <w:tblPr>
        <w:tblW w:w="15308" w:type="dxa"/>
        <w:tblInd w:w="-4" w:type="dxa"/>
        <w:tblLayout w:type="fixed"/>
        <w:tblCellMar>
          <w:left w:w="10" w:type="dxa"/>
          <w:right w:w="10" w:type="dxa"/>
        </w:tblCellMar>
        <w:tblLook w:val="0000" w:firstRow="0" w:lastRow="0" w:firstColumn="0" w:lastColumn="0" w:noHBand="0" w:noVBand="0"/>
      </w:tblPr>
      <w:tblGrid>
        <w:gridCol w:w="445"/>
        <w:gridCol w:w="7446"/>
        <w:gridCol w:w="7417"/>
      </w:tblGrid>
      <w:tr w:rsidR="00983A95" w:rsidRPr="00BC2F76" w:rsidTr="00BC2F76">
        <w:tc>
          <w:tcPr>
            <w:tcW w:w="15308"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Ethische Problemfragen entwickeln</w:t>
            </w:r>
          </w:p>
        </w:tc>
      </w:tr>
      <w:tr w:rsidR="00983A95" w:rsidRPr="00BC2F76" w:rsidTr="00BC2F76">
        <w:tc>
          <w:tcPr>
            <w:tcW w:w="4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p>
        </w:tc>
        <w:tc>
          <w:tcPr>
            <w:tcW w:w="7446"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c>
          <w:tcPr>
            <w:tcW w:w="4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446"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11"/>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zu medial dargestellten Problemen und Konflikten, die in sozialen, religiösen, kulturellen oder weltanschaulichen Zusammenhängen stehen, ethische Fragen formulieren</w:t>
            </w:r>
          </w:p>
        </w:tc>
        <w:tc>
          <w:tcPr>
            <w:tcW w:w="7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zählt, ist nur der Mensch? (S. 58/59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ist Gerechtigkeit? (S. 84/85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Wer fährt, wer entscheidet, wer verantwortet? (S. 154/155 A3)</w:t>
            </w:r>
          </w:p>
        </w:tc>
      </w:tr>
      <w:tr w:rsidR="00983A95" w:rsidRPr="00BC2F76" w:rsidTr="00BC2F76">
        <w:tc>
          <w:tcPr>
            <w:tcW w:w="44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446"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numPr>
                <w:ilvl w:val="0"/>
                <w:numId w:val="11"/>
              </w:numPr>
              <w:rPr>
                <w:rFonts w:ascii="Calibri" w:eastAsia="ArialMT" w:hAnsi="Calibri" w:cs="ArialMT"/>
                <w:sz w:val="21"/>
                <w:szCs w:val="21"/>
              </w:rPr>
            </w:pPr>
            <w:r w:rsidRPr="00BC2F76">
              <w:rPr>
                <w:rFonts w:ascii="Calibri" w:eastAsia="ArialMT" w:hAnsi="Calibri" w:cs="ArialMT"/>
                <w:sz w:val="21"/>
                <w:szCs w:val="21"/>
              </w:rPr>
              <w:t>selbstständig ethische Fragen zu Problemen und Konflikten in sozialen,  religiösen, kulturellen oder weltanschaulichen Zusammenhängen formulieren</w:t>
            </w:r>
          </w:p>
        </w:tc>
        <w:tc>
          <w:tcPr>
            <w:tcW w:w="7417"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Warum ist der Dialog der Religionen wichtig? (S. 142/143 A6 plus)</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Dürfen wir alles machen, was wir können? (S. 146/147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Wie kann ich ein ethisches Problem entscheiden? (S. 190/191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bedeutet Wahrheit? (S. 222/223 A3)</w:t>
            </w:r>
          </w:p>
        </w:tc>
      </w:tr>
    </w:tbl>
    <w:tbl>
      <w:tblPr>
        <w:tblpPr w:leftFromText="141" w:rightFromText="141" w:vertAnchor="text" w:horzAnchor="margin" w:tblpY="337"/>
        <w:tblW w:w="15304" w:type="dxa"/>
        <w:tblLayout w:type="fixed"/>
        <w:tblCellMar>
          <w:left w:w="10" w:type="dxa"/>
          <w:right w:w="10" w:type="dxa"/>
        </w:tblCellMar>
        <w:tblLook w:val="0000" w:firstRow="0" w:lastRow="0" w:firstColumn="0" w:lastColumn="0" w:noHBand="0" w:noVBand="0"/>
      </w:tblPr>
      <w:tblGrid>
        <w:gridCol w:w="773"/>
        <w:gridCol w:w="7249"/>
        <w:gridCol w:w="7282"/>
      </w:tblGrid>
      <w:tr w:rsidR="00983A95" w:rsidRPr="00BC2F76" w:rsidTr="00BC2F76">
        <w:trPr>
          <w:cantSplit/>
        </w:trPr>
        <w:tc>
          <w:tcPr>
            <w:tcW w:w="1530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Gefühle und Empfindungen reflektieren</w:t>
            </w:r>
          </w:p>
        </w:tc>
      </w:tr>
      <w:tr w:rsidR="00983A95" w:rsidRPr="00BC2F76" w:rsidTr="00BC2F76">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9"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9"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in medialen Darstellungen moralische Gefühle (z. B. Empörung, Zorn, Empathie, Sympathie, Schuld, Scham) der Handelnden in Bezug zu soziokulturellen oder religiösen Zusammenhängen erläutern</w:t>
            </w:r>
          </w:p>
        </w:tc>
        <w:tc>
          <w:tcPr>
            <w:tcW w:w="72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ist der Dialog der Religionen wichtig? (S. 142/143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„Das Böse“ und „das Gute“ – gibt es das überhaupt? (S. 162/163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Ist das, was nützlich ist, auch moralisch? (S. 172/173 A1)</w:t>
            </w:r>
          </w:p>
        </w:tc>
      </w:tr>
      <w:tr w:rsidR="00983A95" w:rsidRPr="00BC2F76" w:rsidTr="00BC2F76">
        <w:tc>
          <w:tcPr>
            <w:tcW w:w="773"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9"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unterschiedliche moralische Gefühlsreaktionen in soziokulturellen, religiösen oder weltanschaulichen Konflikten erläutern</w:t>
            </w: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Kann ich mich frei wählen? (S. 12/13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Andere Länder – andere Sitten? (S. 134/135 A2)</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geht mich der Tod an? (S. 208/209 A1)</w:t>
            </w:r>
          </w:p>
        </w:tc>
      </w:tr>
    </w:tbl>
    <w:tbl>
      <w:tblPr>
        <w:tblpPr w:leftFromText="141" w:rightFromText="141" w:vertAnchor="text" w:horzAnchor="margin" w:tblpY="2872"/>
        <w:tblW w:w="15304" w:type="dxa"/>
        <w:tblLayout w:type="fixed"/>
        <w:tblCellMar>
          <w:left w:w="10" w:type="dxa"/>
          <w:right w:w="10" w:type="dxa"/>
        </w:tblCellMar>
        <w:tblLook w:val="0000" w:firstRow="0" w:lastRow="0" w:firstColumn="0" w:lastColumn="0" w:noHBand="0" w:noVBand="0"/>
      </w:tblPr>
      <w:tblGrid>
        <w:gridCol w:w="765"/>
        <w:gridCol w:w="7247"/>
        <w:gridCol w:w="7292"/>
      </w:tblGrid>
      <w:tr w:rsidR="00983A95" w:rsidRPr="00BC2F76" w:rsidTr="00BC2F76">
        <w:tc>
          <w:tcPr>
            <w:tcW w:w="1530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Begriffe klären und verwenden</w:t>
            </w:r>
          </w:p>
        </w:tc>
      </w:tr>
      <w:tr w:rsidR="00983A95" w:rsidRPr="00BC2F76" w:rsidTr="00BC2F76">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einen ethisch relevanten Begriff anhand von Beispielen erklären</w:t>
            </w:r>
          </w:p>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wesentliche Merkmale eines ethisch relevanten Begriffs erläutern und eine Definition formulieren</w:t>
            </w:r>
          </w:p>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ethisch relevante Phänomene in Kategorien fassen</w:t>
            </w:r>
          </w:p>
          <w:p w:rsidR="00983A95" w:rsidRPr="00BC2F76" w:rsidRDefault="00983A95" w:rsidP="00983A95">
            <w:pPr>
              <w:pStyle w:val="Listenabsatz"/>
              <w:widowControl/>
              <w:numPr>
                <w:ilvl w:val="0"/>
                <w:numId w:val="2"/>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ethisch relevante Begriffe kontextbezogen verwenden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verstehen wir unter Arbeit? (S. 34/35 A2)</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Tue ich, was ich wirklich will? (S. 48/49 A4)</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Bin ich selbstbestimmt? (S. 54/55 A3)</w:t>
            </w:r>
          </w:p>
          <w:p w:rsidR="00983A95" w:rsidRPr="00BC2F76" w:rsidRDefault="00983A95" w:rsidP="0012004D">
            <w:pPr>
              <w:pStyle w:val="KeinLeerraum"/>
              <w:rPr>
                <w:rFonts w:ascii="Calibri" w:eastAsia="ArialMT" w:hAnsi="Calibri" w:cs="ArialMT"/>
                <w:sz w:val="21"/>
                <w:szCs w:val="21"/>
              </w:rPr>
            </w:pP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3"/>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ethisch relevante Begriffe aus theoretischen Texten an Beispielen erläutern</w:t>
            </w:r>
          </w:p>
          <w:p w:rsidR="00983A95" w:rsidRPr="00BC2F76" w:rsidRDefault="00983A95" w:rsidP="00983A95">
            <w:pPr>
              <w:pStyle w:val="Listenabsatz"/>
              <w:widowControl/>
              <w:numPr>
                <w:ilvl w:val="0"/>
                <w:numId w:val="3"/>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ethische Begriffe aus theoretischen Texten definieren und in Kategorien fassen</w:t>
            </w:r>
          </w:p>
          <w:p w:rsidR="00983A95" w:rsidRPr="00BC2F76" w:rsidRDefault="00983A95" w:rsidP="00983A95">
            <w:pPr>
              <w:pStyle w:val="Listenabsatz"/>
              <w:widowControl/>
              <w:numPr>
                <w:ilvl w:val="0"/>
                <w:numId w:val="3"/>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in zunehmend komplexeren Zusammenhängen anwenden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macht mich aus? (S. 10/11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Grenzen-los: Wie finde ich meine Freiheit? (S. 50/51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Hat alles, was leben will, ein Recht dazu? (S. 62/63 A2)</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Sind „gut“ und „böse“ Gegenbegriffe? (S. 160/161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macht Religionen aus? (S. 206/207 A2)</w:t>
            </w:r>
          </w:p>
        </w:tc>
      </w:tr>
    </w:tbl>
    <w:p w:rsidR="00983A95" w:rsidRPr="00983A95" w:rsidRDefault="00983A95" w:rsidP="00983A95">
      <w:pPr>
        <w:rPr>
          <w:rFonts w:ascii="Calibri" w:hAnsi="Calibri"/>
          <w:vanish/>
        </w:rPr>
      </w:pPr>
    </w:p>
    <w:p w:rsidR="00983A95" w:rsidRPr="00983A95" w:rsidRDefault="00983A95" w:rsidP="00983A95">
      <w:pPr>
        <w:rPr>
          <w:rFonts w:ascii="Calibri" w:hAnsi="Calibri"/>
          <w:vanish/>
        </w:rPr>
      </w:pPr>
      <w:r w:rsidRPr="00983A95">
        <w:rPr>
          <w:rFonts w:ascii="Calibri" w:hAnsi="Calibri"/>
        </w:rPr>
        <w:br w:type="page"/>
      </w:r>
    </w:p>
    <w:tbl>
      <w:tblPr>
        <w:tblpPr w:leftFromText="141" w:rightFromText="141" w:vertAnchor="text" w:horzAnchor="margin" w:tblpY="-39"/>
        <w:tblW w:w="15304" w:type="dxa"/>
        <w:tblLayout w:type="fixed"/>
        <w:tblCellMar>
          <w:left w:w="10" w:type="dxa"/>
          <w:right w:w="10" w:type="dxa"/>
        </w:tblCellMar>
        <w:tblLook w:val="0000" w:firstRow="0" w:lastRow="0" w:firstColumn="0" w:lastColumn="0" w:noHBand="0" w:noVBand="0"/>
      </w:tblPr>
      <w:tblGrid>
        <w:gridCol w:w="765"/>
        <w:gridCol w:w="7247"/>
        <w:gridCol w:w="7292"/>
      </w:tblGrid>
      <w:tr w:rsidR="00983A95" w:rsidRPr="00BC2F76" w:rsidTr="00BC2F76">
        <w:tc>
          <w:tcPr>
            <w:tcW w:w="1530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Vereinbarungen kennen, anwenden und problematisieren</w:t>
            </w:r>
          </w:p>
        </w:tc>
      </w:tr>
      <w:tr w:rsidR="00983A95" w:rsidRPr="00BC2F76" w:rsidTr="00BC2F76">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4"/>
              </w:numPr>
              <w:suppressAutoHyphens w:val="0"/>
              <w:autoSpaceDE w:val="0"/>
              <w:adjustRightInd w:val="0"/>
              <w:ind w:left="360"/>
              <w:textAlignment w:val="auto"/>
              <w:rPr>
                <w:rFonts w:ascii="Calibri" w:hAnsi="Calibri" w:cs="ArialMT"/>
                <w:kern w:val="0"/>
                <w:sz w:val="21"/>
                <w:szCs w:val="21"/>
                <w:lang w:bidi="ar-SA"/>
              </w:rPr>
            </w:pPr>
            <w:r w:rsidRPr="00BC2F76">
              <w:rPr>
                <w:rFonts w:ascii="Calibri" w:hAnsi="Calibri" w:cs="ArialMT"/>
                <w:kern w:val="0"/>
                <w:sz w:val="21"/>
                <w:szCs w:val="21"/>
                <w:lang w:bidi="ar-SA"/>
              </w:rPr>
              <w:t>in konkreten Handlungen zugrundeliegende ethische Normen oder deren Verletzungen benennen und die Folgen erschließen</w:t>
            </w:r>
          </w:p>
          <w:p w:rsidR="00983A95" w:rsidRPr="00BC2F76" w:rsidRDefault="00983A95" w:rsidP="00983A95">
            <w:pPr>
              <w:pStyle w:val="Listenabsatz"/>
              <w:widowControl/>
              <w:numPr>
                <w:ilvl w:val="0"/>
                <w:numId w:val="4"/>
              </w:numPr>
              <w:suppressAutoHyphens w:val="0"/>
              <w:autoSpaceDE w:val="0"/>
              <w:adjustRightInd w:val="0"/>
              <w:ind w:left="360"/>
              <w:textAlignment w:val="auto"/>
              <w:rPr>
                <w:rFonts w:ascii="Calibri" w:hAnsi="Calibri" w:cs="ArialMT"/>
                <w:kern w:val="0"/>
                <w:sz w:val="21"/>
                <w:szCs w:val="21"/>
                <w:lang w:bidi="ar-SA"/>
              </w:rPr>
            </w:pPr>
            <w:r w:rsidRPr="00BC2F76">
              <w:rPr>
                <w:rFonts w:ascii="Calibri" w:hAnsi="Calibri" w:cs="ArialMT"/>
                <w:kern w:val="0"/>
                <w:sz w:val="21"/>
                <w:szCs w:val="21"/>
                <w:lang w:bidi="ar-SA"/>
              </w:rPr>
              <w:t>Regeln für ihre Lebenswelt aushandeln und formulieren</w:t>
            </w:r>
          </w:p>
          <w:p w:rsidR="00983A95" w:rsidRPr="00BC2F76" w:rsidRDefault="00983A95" w:rsidP="00983A95">
            <w:pPr>
              <w:pStyle w:val="Listenabsatz"/>
              <w:widowControl/>
              <w:numPr>
                <w:ilvl w:val="0"/>
                <w:numId w:val="4"/>
              </w:numPr>
              <w:suppressAutoHyphens w:val="0"/>
              <w:autoSpaceDE w:val="0"/>
              <w:adjustRightInd w:val="0"/>
              <w:ind w:left="360"/>
              <w:textAlignment w:val="auto"/>
              <w:rPr>
                <w:rFonts w:ascii="Calibri" w:hAnsi="Calibri" w:cs="ArialMT"/>
                <w:kern w:val="0"/>
                <w:sz w:val="21"/>
                <w:szCs w:val="21"/>
                <w:lang w:bidi="ar-SA"/>
              </w:rPr>
            </w:pPr>
            <w:r w:rsidRPr="00BC2F76">
              <w:rPr>
                <w:rFonts w:ascii="Calibri" w:hAnsi="Calibri" w:cs="ArialMT"/>
                <w:kern w:val="0"/>
                <w:sz w:val="21"/>
                <w:szCs w:val="21"/>
                <w:lang w:bidi="ar-SA"/>
              </w:rPr>
              <w:t>Lösungsvorschläge für den Umgang mit Regelverletzungen</w:t>
            </w:r>
          </w:p>
          <w:p w:rsidR="00983A95" w:rsidRPr="00BC2F76" w:rsidRDefault="00983A95" w:rsidP="0012004D">
            <w:pPr>
              <w:pStyle w:val="Listenabsatz"/>
              <w:widowControl/>
              <w:suppressAutoHyphens w:val="0"/>
              <w:autoSpaceDE w:val="0"/>
              <w:adjustRightInd w:val="0"/>
              <w:ind w:left="360"/>
              <w:textAlignment w:val="auto"/>
              <w:rPr>
                <w:rFonts w:ascii="Calibri" w:hAnsi="Calibri" w:cs="ArialMT"/>
                <w:kern w:val="0"/>
                <w:sz w:val="21"/>
                <w:szCs w:val="21"/>
                <w:lang w:bidi="ar-SA"/>
              </w:rPr>
            </w:pPr>
            <w:r w:rsidRPr="00BC2F76">
              <w:rPr>
                <w:rFonts w:ascii="Calibri" w:hAnsi="Calibri" w:cs="ArialMT"/>
                <w:kern w:val="0"/>
                <w:sz w:val="21"/>
                <w:szCs w:val="21"/>
                <w:lang w:bidi="ar-SA"/>
              </w:rPr>
              <w:t>nennen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macht mich aus? (S. 10/11 A5)</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Warum sind Tiere schützenswert? (S. 60/61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Wie können Konflikte gelöst werden? (S. 140/141 A2)</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Wie gehen wir mit Tod und Trauer um? (S. 216/217 A3)</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Regeln, Normen und Gesetze auf der Basis vorgegebener philosophischer Positionen problematisieren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Bin ich selbstbestimmt? (S. 54/55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Handeln und Moral (S. 158/159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Bestimmen Interessen, was moralisch ist? (S. 174/175 A1)</w:t>
            </w:r>
          </w:p>
        </w:tc>
      </w:tr>
    </w:tbl>
    <w:p w:rsidR="00983A95" w:rsidRPr="00BC2F76" w:rsidRDefault="00983A95" w:rsidP="00983A95">
      <w:pPr>
        <w:rPr>
          <w:rFonts w:ascii="Calibri" w:hAnsi="Calibri"/>
          <w:b/>
          <w:sz w:val="21"/>
          <w:szCs w:val="21"/>
        </w:rPr>
      </w:pPr>
    </w:p>
    <w:tbl>
      <w:tblPr>
        <w:tblpPr w:leftFromText="141" w:rightFromText="141" w:vertAnchor="text" w:horzAnchor="margin" w:tblpY="-39"/>
        <w:tblW w:w="15304" w:type="dxa"/>
        <w:tblLayout w:type="fixed"/>
        <w:tblCellMar>
          <w:left w:w="10" w:type="dxa"/>
          <w:right w:w="10" w:type="dxa"/>
        </w:tblCellMar>
        <w:tblLook w:val="0000" w:firstRow="0" w:lastRow="0" w:firstColumn="0" w:lastColumn="0" w:noHBand="0" w:noVBand="0"/>
      </w:tblPr>
      <w:tblGrid>
        <w:gridCol w:w="765"/>
        <w:gridCol w:w="7247"/>
        <w:gridCol w:w="7292"/>
      </w:tblGrid>
      <w:tr w:rsidR="00983A95" w:rsidRPr="00BC2F76" w:rsidTr="00BC2F76">
        <w:tc>
          <w:tcPr>
            <w:tcW w:w="1530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Texte erschließen</w:t>
            </w:r>
          </w:p>
        </w:tc>
      </w:tr>
      <w:tr w:rsidR="00983A95" w:rsidRPr="00BC2F76" w:rsidTr="00BC2F76">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Beispiele für Aufgaben in „Abenteuer Ethik 2“</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zentrale(n) Aussage(n) eines Textes in ihrem argumentationslogischen Zusammenhang darstellen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ist Liebe? (S. 20/21 A5)</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Was verstehen wir unter Arbeit? (S. 34/35 A3)</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Welche Arten von Gerechtigkeit gibt es? (S. 86/87 A4)</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Gehört Religiosität zu unserem Menschsein? (S. 198/199 A2)</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zentrale(n) Aussage(n) eines Textes in ihrem argumentationslogischen Zusammenhang erläutern</w:t>
            </w:r>
          </w:p>
        </w:tc>
        <w:tc>
          <w:tcPr>
            <w:tcW w:w="729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Gehört Religiosität zu unserem Menschsein? (S. 198/199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geht mich der Tod an? (S. 208/209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Unsterblichkeit – Fluch oder Segen? (S. 210/211 A4)</w:t>
            </w:r>
          </w:p>
        </w:tc>
      </w:tr>
    </w:tbl>
    <w:p w:rsidR="00983A95" w:rsidRPr="00BC2F76" w:rsidRDefault="00983A95" w:rsidP="00983A95">
      <w:pPr>
        <w:rPr>
          <w:vanish/>
          <w:sz w:val="21"/>
          <w:szCs w:val="21"/>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47"/>
        <w:gridCol w:w="7282"/>
      </w:tblGrid>
      <w:tr w:rsidR="00983A95" w:rsidRPr="00BC2F76" w:rsidTr="00BC2F76">
        <w:tc>
          <w:tcPr>
            <w:tcW w:w="1529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Mediale Darstellungen deuten</w:t>
            </w:r>
          </w:p>
        </w:tc>
      </w:tr>
      <w:tr w:rsidR="00983A95" w:rsidRPr="00BC2F76" w:rsidTr="00BC2F76">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mögliche Wirklichkeitsverzerrungen und Manipulationen in medialen Darstellungen erkennen und beschreiben</w:t>
            </w:r>
          </w:p>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den möglichen Einfluss medialer Darstellungen auf die Selbst- und Fremdwahrnehmung erkennen und beschreiben</w:t>
            </w:r>
          </w:p>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Wirkungen medialer Darstellungen auf das eigene Handeln und das Handeln anderer beschreiben und deuten</w:t>
            </w: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Freiheit und Verantwortung (S. 46/47 A4)</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Leben nach Script: Was ist real und was inszeniert? (S. 74/75 A5)</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Bestimmen Interessen, was moralisch ist? (S. 174/175 A1)</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Sagt mir mein Gefühl, was richtig ist? (S. 180/181 A1)</w:t>
            </w:r>
          </w:p>
        </w:tc>
      </w:tr>
      <w:tr w:rsidR="00983A95" w:rsidRPr="00BC2F76"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Darstellung von Problemen und Konflikten in medialen Kontexten als Konstruktionen kritisch deuten</w:t>
            </w:r>
          </w:p>
          <w:p w:rsidR="00983A95" w:rsidRPr="00BC2F76" w:rsidRDefault="00983A95" w:rsidP="00983A95">
            <w:pPr>
              <w:pStyle w:val="Listenabsatz"/>
              <w:widowControl/>
              <w:numPr>
                <w:ilvl w:val="0"/>
                <w:numId w:val="5"/>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den Einfluss von Medien auf unsere Wahrnehmung, Wertvorstellungen und Verhaltensweisen mithilfe ausgewählter medientheoretischer Positionen untersuchen und bewerten</w:t>
            </w: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Welche Medien sind mir wichtig? (S. 70/71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Wie gut werde ich informiert? (S. 72/73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„(Un-)REAL“- Wie viel Realität steckt im Reality-TV? (S. 76/77 A7 plus)</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Gehört Religiosität zu unserem Menschsein? (S. 198/199 A2)</w:t>
            </w:r>
          </w:p>
        </w:tc>
      </w:tr>
    </w:tbl>
    <w:p w:rsidR="00983A95" w:rsidRDefault="00983A95" w:rsidP="00983A95">
      <w:pPr>
        <w:rPr>
          <w:rFonts w:ascii="Calibri" w:hAnsi="Calibri"/>
          <w:b/>
        </w:rPr>
      </w:pPr>
    </w:p>
    <w:p w:rsidR="006C537C" w:rsidRPr="00983A95" w:rsidRDefault="006C537C" w:rsidP="00983A95">
      <w:pPr>
        <w:rPr>
          <w:rFonts w:ascii="Calibri" w:hAnsi="Calibri"/>
          <w:b/>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47"/>
        <w:gridCol w:w="7282"/>
      </w:tblGrid>
      <w:tr w:rsidR="00983A95" w:rsidRPr="0037665A" w:rsidTr="00BC2F76">
        <w:tc>
          <w:tcPr>
            <w:tcW w:w="15294" w:type="dxa"/>
            <w:gridSpan w:val="3"/>
            <w:tcBorders>
              <w:top w:val="single" w:sz="4" w:space="0" w:color="00000A"/>
              <w:left w:val="single" w:sz="4" w:space="0" w:color="00000A"/>
              <w:bottom w:val="single" w:sz="4" w:space="0" w:color="00000A"/>
              <w:right w:val="single" w:sz="4" w:space="0" w:color="auto"/>
            </w:tcBorders>
            <w:shd w:val="clear" w:color="auto" w:fill="A8E2EE"/>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Wertvorstellungen reflektieren</w:t>
            </w:r>
          </w:p>
        </w:tc>
      </w:tr>
      <w:tr w:rsidR="00983A95" w:rsidRPr="0037665A" w:rsidTr="00BC2F76">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37665A"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6"/>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unterschiedliche Werteordnungen in Bezug zu sozialen, kulturellen, religiösen weltanschaulichen Überzeugungen und Traditionen setzen</w:t>
            </w:r>
          </w:p>
          <w:p w:rsidR="00983A95" w:rsidRPr="00BC2F76" w:rsidRDefault="00983A95" w:rsidP="00983A95">
            <w:pPr>
              <w:pStyle w:val="Listenabsatz"/>
              <w:widowControl/>
              <w:numPr>
                <w:ilvl w:val="0"/>
                <w:numId w:val="6"/>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aus einer Wertehierarchie Konsequenzen für sich und für andere ableiten</w:t>
            </w: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Warum lieben wir? (S. 24/25 A4)</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Tue ich, was ich wirklich will? (S. 48/49 A6)</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 xml:space="preserve">Ist das, was nützlich ist, auch moralisch? (S. 172/173 A4) </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Gott und Leid – ein Widerspruch? (S. 204/205 A2)</w:t>
            </w:r>
          </w:p>
        </w:tc>
      </w:tr>
      <w:tr w:rsidR="00983A95" w:rsidRPr="0037665A" w:rsidTr="00BC2F76">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7"/>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Bezüge zwischen persönlichen Werten und ethischen Prinzipien erläutern</w:t>
            </w:r>
          </w:p>
          <w:p w:rsidR="00983A95" w:rsidRPr="00BC2F76" w:rsidRDefault="00983A95" w:rsidP="00983A95">
            <w:pPr>
              <w:pStyle w:val="Listenabsatz"/>
              <w:widowControl/>
              <w:numPr>
                <w:ilvl w:val="0"/>
                <w:numId w:val="7"/>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Bezüge zwischen kultureller, religiöser Prägung und ethischen Prinzipien erläutern</w:t>
            </w: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Für was bin ich verantwortlich? (S. 56/57 A7)</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Welche Werte vermittelt Heidi Klum? (S. 78/79 A5)</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Sagt mir mein Gefühl, was richtig ist? (S. 180/181 A5)</w:t>
            </w:r>
          </w:p>
        </w:tc>
      </w:tr>
      <w:tr w:rsidR="00983A95" w:rsidRPr="0037665A" w:rsidTr="00BC2F76">
        <w:tc>
          <w:tcPr>
            <w:tcW w:w="765" w:type="dxa"/>
            <w:tcBorders>
              <w:left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7" w:type="dxa"/>
            <w:tcBorders>
              <w:left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8"/>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Bezüge zwischen persönlichen Werten und ethischen Theorien erläutern</w:t>
            </w:r>
          </w:p>
        </w:tc>
        <w:tc>
          <w:tcPr>
            <w:tcW w:w="7282" w:type="dxa"/>
            <w:tcBorders>
              <w:left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sind Tiere schützenswert? (S. 60/61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Wie weit reicht unsere Verantwortung? (S. 64/65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Sind wir für eine gerechte Welt verantwortlich?(S. 102/103 A8)</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Kann man Unrecht wieder gut machen? (S. 116/117 A8)</w:t>
            </w:r>
          </w:p>
        </w:tc>
      </w:tr>
      <w:tr w:rsidR="00983A95" w:rsidRPr="0037665A" w:rsidTr="00BC2F76">
        <w:trPr>
          <w:trHeight w:val="93"/>
        </w:trPr>
        <w:tc>
          <w:tcPr>
            <w:tcW w:w="765"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983A95" w:rsidRDefault="00983A95" w:rsidP="0012004D">
            <w:pPr>
              <w:rPr>
                <w:rFonts w:ascii="Calibri" w:hAnsi="Calibri"/>
                <w:b/>
                <w:sz w:val="22"/>
                <w:szCs w:val="22"/>
              </w:rPr>
            </w:pPr>
          </w:p>
        </w:tc>
        <w:tc>
          <w:tcPr>
            <w:tcW w:w="7247" w:type="dxa"/>
            <w:tcBorders>
              <w:left w:val="single" w:sz="4" w:space="0" w:color="00000A"/>
              <w:bottom w:val="single" w:sz="4" w:space="0" w:color="00000A"/>
            </w:tcBorders>
            <w:tcMar>
              <w:top w:w="0" w:type="dxa"/>
              <w:left w:w="108" w:type="dxa"/>
              <w:bottom w:w="0" w:type="dxa"/>
              <w:right w:w="108" w:type="dxa"/>
            </w:tcMar>
          </w:tcPr>
          <w:p w:rsidR="00983A95" w:rsidRPr="00983A95" w:rsidRDefault="00983A95" w:rsidP="0012004D">
            <w:pPr>
              <w:autoSpaceDE w:val="0"/>
              <w:adjustRightInd w:val="0"/>
              <w:rPr>
                <w:rFonts w:ascii="Calibri" w:hAnsi="Calibri" w:cs="ArialMT"/>
                <w:sz w:val="22"/>
                <w:szCs w:val="22"/>
              </w:rPr>
            </w:pPr>
          </w:p>
        </w:tc>
        <w:tc>
          <w:tcPr>
            <w:tcW w:w="7282"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983A95" w:rsidRDefault="00983A95" w:rsidP="0012004D">
            <w:pPr>
              <w:rPr>
                <w:rFonts w:ascii="Calibri" w:eastAsia="ArialMT" w:hAnsi="Calibri" w:cs="ArialMT"/>
                <w:sz w:val="22"/>
                <w:szCs w:val="22"/>
              </w:rPr>
            </w:pPr>
          </w:p>
        </w:tc>
      </w:tr>
    </w:tbl>
    <w:p w:rsidR="00983A95" w:rsidRPr="00983A95" w:rsidRDefault="00983A95" w:rsidP="00983A95">
      <w:pPr>
        <w:rPr>
          <w:rFonts w:ascii="Calibri" w:hAnsi="Calibri"/>
          <w:b/>
          <w:sz w:val="18"/>
        </w:rPr>
      </w:pPr>
    </w:p>
    <w:p w:rsidR="00983A95" w:rsidRPr="00983A95" w:rsidRDefault="00983A95" w:rsidP="00983A95">
      <w:pPr>
        <w:pStyle w:val="KeinLeerraum"/>
        <w:spacing w:line="276" w:lineRule="auto"/>
        <w:jc w:val="both"/>
        <w:rPr>
          <w:rFonts w:ascii="Calibri" w:hAnsi="Calibri"/>
          <w:b/>
          <w:i/>
          <w:sz w:val="28"/>
          <w:szCs w:val="28"/>
        </w:rPr>
      </w:pPr>
      <w:r w:rsidRPr="00983A95">
        <w:rPr>
          <w:rFonts w:ascii="Calibri" w:hAnsi="Calibri" w:cs="Arial-BoldMT"/>
          <w:b/>
          <w:bCs/>
          <w:i/>
          <w:sz w:val="28"/>
          <w:szCs w:val="28"/>
        </w:rPr>
        <w:t>Perspektiven einnehmen</w:t>
      </w:r>
      <w:r w:rsidRPr="00983A95">
        <w:rPr>
          <w:rFonts w:ascii="Calibri" w:hAnsi="Calibri"/>
          <w:b/>
          <w:i/>
          <w:sz w:val="28"/>
          <w:szCs w:val="28"/>
        </w:rPr>
        <w:t xml:space="preserve"> </w:t>
      </w:r>
    </w:p>
    <w:p w:rsidR="00983A95" w:rsidRPr="00983A95" w:rsidRDefault="00983A95" w:rsidP="00983A95">
      <w:pPr>
        <w:pStyle w:val="KeinLeerraum"/>
        <w:spacing w:line="276" w:lineRule="auto"/>
        <w:jc w:val="both"/>
        <w:rPr>
          <w:rFonts w:ascii="Calibri" w:hAnsi="Calibri"/>
          <w:b/>
          <w:sz w:val="12"/>
        </w:rPr>
      </w:pPr>
    </w:p>
    <w:tbl>
      <w:tblPr>
        <w:tblW w:w="15297" w:type="dxa"/>
        <w:tblInd w:w="7" w:type="dxa"/>
        <w:tblLayout w:type="fixed"/>
        <w:tblCellMar>
          <w:left w:w="10" w:type="dxa"/>
          <w:right w:w="10" w:type="dxa"/>
        </w:tblCellMar>
        <w:tblLook w:val="0000" w:firstRow="0" w:lastRow="0" w:firstColumn="0" w:lastColumn="0" w:noHBand="0" w:noVBand="0"/>
      </w:tblPr>
      <w:tblGrid>
        <w:gridCol w:w="771"/>
        <w:gridCol w:w="7248"/>
        <w:gridCol w:w="7278"/>
      </w:tblGrid>
      <w:tr w:rsidR="00983A95" w:rsidRPr="00BC2F76" w:rsidTr="00BC2F76">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E48280"/>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Sich Auswirkungen eignen Handelns auf andere vergegenwärtigen</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8"/>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Konsequenzen ihres eigenen sowie institutionellen Handelns und Unterlassens für andere unmittelbar und mittelbar Betroffene in gesellschaftlichen Zusammenhängen erklären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Welche Werte vermittelt Heidi Klum? (S. 78/79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bedeutet es, „schuldig“ zu sein? (S. 114/115 A1)</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Dürfen wir alles machen, was wir können? (S. 146/147 A2)</w:t>
            </w:r>
          </w:p>
        </w:tc>
      </w:tr>
      <w:tr w:rsidR="00983A95" w:rsidRPr="00BC2F76" w:rsidTr="00BC2F76">
        <w:trPr>
          <w:trHeight w:val="214"/>
        </w:trPr>
        <w:tc>
          <w:tcPr>
            <w:tcW w:w="771"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8" w:type="dxa"/>
            <w:tcBorders>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8"/>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Konsequenzen ihres eigenen und institutionellen Handelns und Unterlassens für andere unmittelbar und mittelbar Betroffene in transkulturellen und globalen Zusammenhängen erklären und vergleichen</w:t>
            </w:r>
          </w:p>
        </w:tc>
        <w:tc>
          <w:tcPr>
            <w:tcW w:w="7278"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Warum sind Tiere schützenswert? (S. 60/61 A4)</w:t>
            </w:r>
          </w:p>
          <w:p w:rsidR="00983A95" w:rsidRPr="00BC2F76" w:rsidRDefault="00983A95"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Leben nach Script: Was ist real und was inszeniert? (S. 74/75 A4)</w:t>
            </w:r>
          </w:p>
          <w:p w:rsidR="00983A95" w:rsidRPr="00BC2F76" w:rsidRDefault="00983A95"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Sind wir für eine gerechte Welt verantwortlich? (S. 102/103 A9)</w:t>
            </w:r>
          </w:p>
        </w:tc>
      </w:tr>
    </w:tbl>
    <w:p w:rsidR="00983A95" w:rsidRPr="00BC2F76" w:rsidRDefault="00983A95" w:rsidP="00983A95">
      <w:pPr>
        <w:pStyle w:val="KeinLeerraum"/>
        <w:spacing w:line="276" w:lineRule="auto"/>
        <w:jc w:val="both"/>
        <w:rPr>
          <w:rFonts w:ascii="Calibri" w:hAnsi="Calibri"/>
          <w:b/>
          <w:sz w:val="21"/>
          <w:szCs w:val="21"/>
        </w:rPr>
      </w:pPr>
    </w:p>
    <w:tbl>
      <w:tblPr>
        <w:tblW w:w="15297" w:type="dxa"/>
        <w:tblInd w:w="7" w:type="dxa"/>
        <w:tblLayout w:type="fixed"/>
        <w:tblCellMar>
          <w:left w:w="10" w:type="dxa"/>
          <w:right w:w="10" w:type="dxa"/>
        </w:tblCellMar>
        <w:tblLook w:val="0000" w:firstRow="0" w:lastRow="0" w:firstColumn="0" w:lastColumn="0" w:noHBand="0" w:noVBand="0"/>
      </w:tblPr>
      <w:tblGrid>
        <w:gridCol w:w="769"/>
        <w:gridCol w:w="7217"/>
        <w:gridCol w:w="7311"/>
      </w:tblGrid>
      <w:tr w:rsidR="00983A95" w:rsidRPr="00BC2F76" w:rsidTr="00BC2F76">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E48280"/>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Die Perspektiven anderer Personen nachvollziehen</w:t>
            </w:r>
          </w:p>
        </w:tc>
      </w:tr>
      <w:tr w:rsidR="00983A95" w:rsidRPr="00BC2F76" w:rsidTr="00BC2F76">
        <w:trPr>
          <w:trHeight w:val="214"/>
        </w:trPr>
        <w:tc>
          <w:tcPr>
            <w:tcW w:w="7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1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3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045FBE">
        <w:trPr>
          <w:trHeight w:val="214"/>
        </w:trPr>
        <w:tc>
          <w:tcPr>
            <w:tcW w:w="7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1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8"/>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Perspektive anderer Personen in ihren gesellschaftlichen und globalen Zusammenhängen darstellen und unterscheiden</w:t>
            </w:r>
          </w:p>
          <w:p w:rsidR="00983A95" w:rsidRPr="00BC2F76" w:rsidRDefault="00983A95" w:rsidP="00983A95">
            <w:pPr>
              <w:pStyle w:val="Listenabsatz"/>
              <w:widowControl/>
              <w:numPr>
                <w:ilvl w:val="0"/>
                <w:numId w:val="8"/>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zunehmend komplexen Situationen (auch in medialen Darstellungen) anderer Personen in ihren sozialen, kulturellen und weltanschaulichen Bezügen erläutern</w:t>
            </w:r>
          </w:p>
        </w:tc>
        <w:tc>
          <w:tcPr>
            <w:tcW w:w="73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macht eine Liebe zur Liebe? (S. 22/23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Grenzen-los: Wie finde ich meine Freiheit? (S. 50/51 A7 plus)</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Dürfen wir alles machen, was wir können? (S. 146/147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Gott und Leid – ein Widerspruch? (S. 204/205 A3)</w:t>
            </w:r>
          </w:p>
        </w:tc>
      </w:tr>
      <w:tr w:rsidR="006C537C" w:rsidRPr="00BC2F76" w:rsidTr="00045FBE">
        <w:trPr>
          <w:trHeight w:val="214"/>
        </w:trPr>
        <w:tc>
          <w:tcPr>
            <w:tcW w:w="769" w:type="dxa"/>
            <w:tcBorders>
              <w:top w:val="single" w:sz="4" w:space="0" w:color="00000A"/>
            </w:tcBorders>
            <w:tcMar>
              <w:top w:w="0" w:type="dxa"/>
              <w:left w:w="108" w:type="dxa"/>
              <w:bottom w:w="0" w:type="dxa"/>
              <w:right w:w="108" w:type="dxa"/>
            </w:tcMar>
          </w:tcPr>
          <w:p w:rsidR="006C537C" w:rsidRDefault="006C537C" w:rsidP="0012004D">
            <w:pPr>
              <w:rPr>
                <w:rFonts w:ascii="Calibri" w:hAnsi="Calibri"/>
                <w:b/>
                <w:sz w:val="21"/>
                <w:szCs w:val="21"/>
              </w:rPr>
            </w:pPr>
          </w:p>
          <w:p w:rsidR="006C537C" w:rsidRPr="00BC2F76" w:rsidRDefault="006C537C" w:rsidP="0012004D">
            <w:pPr>
              <w:rPr>
                <w:rFonts w:ascii="Calibri" w:hAnsi="Calibri"/>
                <w:b/>
                <w:sz w:val="21"/>
                <w:szCs w:val="21"/>
              </w:rPr>
            </w:pPr>
          </w:p>
        </w:tc>
        <w:tc>
          <w:tcPr>
            <w:tcW w:w="7217" w:type="dxa"/>
            <w:tcBorders>
              <w:top w:val="single" w:sz="4" w:space="0" w:color="00000A"/>
            </w:tcBorders>
            <w:tcMar>
              <w:top w:w="0" w:type="dxa"/>
              <w:left w:w="108" w:type="dxa"/>
              <w:bottom w:w="0" w:type="dxa"/>
              <w:right w:w="108" w:type="dxa"/>
            </w:tcMar>
          </w:tcPr>
          <w:p w:rsidR="006C537C" w:rsidRPr="00BC2F76" w:rsidRDefault="006C537C" w:rsidP="006C537C">
            <w:pPr>
              <w:pStyle w:val="Listenabsatz"/>
              <w:widowControl/>
              <w:suppressAutoHyphens w:val="0"/>
              <w:autoSpaceDE w:val="0"/>
              <w:adjustRightInd w:val="0"/>
              <w:ind w:left="360"/>
              <w:textAlignment w:val="auto"/>
              <w:rPr>
                <w:rFonts w:ascii="Calibri" w:hAnsi="Calibri" w:cs="ArialMT"/>
                <w:kern w:val="0"/>
                <w:sz w:val="21"/>
                <w:szCs w:val="21"/>
                <w:lang w:bidi="ar-SA"/>
              </w:rPr>
            </w:pPr>
          </w:p>
        </w:tc>
        <w:tc>
          <w:tcPr>
            <w:tcW w:w="7311" w:type="dxa"/>
            <w:tcBorders>
              <w:top w:val="single" w:sz="4" w:space="0" w:color="00000A"/>
            </w:tcBorders>
            <w:tcMar>
              <w:top w:w="0" w:type="dxa"/>
              <w:left w:w="108" w:type="dxa"/>
              <w:bottom w:w="0" w:type="dxa"/>
              <w:right w:w="108" w:type="dxa"/>
            </w:tcMar>
          </w:tcPr>
          <w:p w:rsidR="006C537C" w:rsidRPr="00BC2F76" w:rsidRDefault="006C537C" w:rsidP="0012004D">
            <w:pPr>
              <w:rPr>
                <w:rFonts w:ascii="Calibri" w:eastAsia="ArialMT" w:hAnsi="Calibri" w:cs="ArialMT"/>
                <w:sz w:val="21"/>
                <w:szCs w:val="21"/>
              </w:rPr>
            </w:pPr>
          </w:p>
        </w:tc>
      </w:tr>
    </w:tbl>
    <w:p w:rsidR="00983A95" w:rsidRDefault="00983A95" w:rsidP="00983A95">
      <w:pPr>
        <w:rPr>
          <w:rFonts w:ascii="Calibri" w:hAnsi="Calibri"/>
          <w:vanish/>
        </w:rPr>
      </w:pPr>
    </w:p>
    <w:p w:rsidR="00BC2F76" w:rsidRPr="00983A95" w:rsidRDefault="00BC2F76" w:rsidP="00983A95">
      <w:pPr>
        <w:rPr>
          <w:rFonts w:ascii="Calibri" w:hAnsi="Calibri"/>
          <w:vanish/>
        </w:rPr>
      </w:pPr>
    </w:p>
    <w:tbl>
      <w:tblPr>
        <w:tblW w:w="30594" w:type="dxa"/>
        <w:tblInd w:w="7" w:type="dxa"/>
        <w:tblLayout w:type="fixed"/>
        <w:tblCellMar>
          <w:left w:w="10" w:type="dxa"/>
          <w:right w:w="10" w:type="dxa"/>
        </w:tblCellMar>
        <w:tblLook w:val="0000" w:firstRow="0" w:lastRow="0" w:firstColumn="0" w:lastColumn="0" w:noHBand="0" w:noVBand="0"/>
      </w:tblPr>
      <w:tblGrid>
        <w:gridCol w:w="771"/>
        <w:gridCol w:w="7235"/>
        <w:gridCol w:w="7291"/>
        <w:gridCol w:w="15297"/>
      </w:tblGrid>
      <w:tr w:rsidR="006C537C" w:rsidRPr="0037665A" w:rsidTr="006C537C">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E48280"/>
            <w:tcMar>
              <w:top w:w="0" w:type="dxa"/>
              <w:left w:w="108" w:type="dxa"/>
              <w:bottom w:w="0" w:type="dxa"/>
              <w:right w:w="108" w:type="dxa"/>
            </w:tcMar>
          </w:tcPr>
          <w:p w:rsidR="006C537C" w:rsidRPr="00BC2F76" w:rsidRDefault="006C537C" w:rsidP="0012004D">
            <w:pPr>
              <w:rPr>
                <w:rFonts w:ascii="Calibri" w:hAnsi="Calibri"/>
                <w:sz w:val="21"/>
                <w:szCs w:val="21"/>
              </w:rPr>
            </w:pPr>
            <w:r w:rsidRPr="00BC2F76">
              <w:rPr>
                <w:rFonts w:ascii="Calibri" w:hAnsi="Calibri" w:cs="Arial-BoldMT"/>
                <w:b/>
                <w:bCs/>
                <w:sz w:val="21"/>
                <w:szCs w:val="21"/>
              </w:rPr>
              <w:t>Multiperspektivisch urteilen</w:t>
            </w:r>
          </w:p>
        </w:tc>
        <w:tc>
          <w:tcPr>
            <w:tcW w:w="15297" w:type="dxa"/>
            <w:tcBorders>
              <w:top w:val="single" w:sz="4" w:space="0" w:color="00000A"/>
              <w:left w:val="single" w:sz="4" w:space="0" w:color="00000A"/>
              <w:bottom w:val="single" w:sz="4" w:space="0" w:color="00000A"/>
              <w:right w:val="single" w:sz="4" w:space="0" w:color="auto"/>
            </w:tcBorders>
            <w:shd w:val="clear" w:color="auto" w:fill="E48280"/>
          </w:tcPr>
          <w:p w:rsidR="006C537C" w:rsidRPr="00BC2F76" w:rsidRDefault="006C537C" w:rsidP="0012004D">
            <w:pPr>
              <w:rPr>
                <w:rFonts w:ascii="Calibri" w:hAnsi="Calibri" w:cs="Arial-BoldMT"/>
                <w:b/>
                <w:bCs/>
                <w:sz w:val="21"/>
                <w:szCs w:val="21"/>
              </w:rPr>
            </w:pPr>
          </w:p>
        </w:tc>
      </w:tr>
      <w:tr w:rsidR="006C537C" w:rsidRPr="0037665A" w:rsidTr="006C537C">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C537C" w:rsidRPr="00BC2F76" w:rsidRDefault="006C537C" w:rsidP="0012004D">
            <w:pPr>
              <w:rPr>
                <w:rFonts w:ascii="Calibri" w:hAnsi="Calibri"/>
                <w:b/>
                <w:i/>
                <w:sz w:val="21"/>
                <w:szCs w:val="21"/>
              </w:rPr>
            </w:pPr>
          </w:p>
        </w:tc>
        <w:tc>
          <w:tcPr>
            <w:tcW w:w="7235" w:type="dxa"/>
            <w:tcBorders>
              <w:top w:val="single" w:sz="4" w:space="0" w:color="00000A"/>
              <w:left w:val="single" w:sz="4" w:space="0" w:color="00000A"/>
              <w:bottom w:val="single" w:sz="4" w:space="0" w:color="00000A"/>
            </w:tcBorders>
            <w:tcMar>
              <w:top w:w="0" w:type="dxa"/>
              <w:left w:w="108" w:type="dxa"/>
              <w:bottom w:w="0" w:type="dxa"/>
              <w:right w:w="108" w:type="dxa"/>
            </w:tcMar>
          </w:tcPr>
          <w:p w:rsidR="006C537C" w:rsidRPr="00BC2F76" w:rsidRDefault="006C537C" w:rsidP="0012004D">
            <w:pPr>
              <w:rPr>
                <w:rFonts w:ascii="Calibri" w:hAnsi="Calibri"/>
                <w:i/>
                <w:sz w:val="21"/>
                <w:szCs w:val="21"/>
              </w:rPr>
            </w:pPr>
            <w:r w:rsidRPr="00BC2F76">
              <w:rPr>
                <w:rFonts w:ascii="Calibri" w:hAnsi="Calibri"/>
                <w:i/>
                <w:sz w:val="21"/>
                <w:szCs w:val="21"/>
              </w:rPr>
              <w:t>Die Schülerinnen und Schüler können...</w:t>
            </w:r>
          </w:p>
        </w:tc>
        <w:tc>
          <w:tcPr>
            <w:tcW w:w="72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C537C" w:rsidRPr="00BC2F76" w:rsidRDefault="006C537C" w:rsidP="0012004D">
            <w:pPr>
              <w:rPr>
                <w:rFonts w:ascii="Calibri" w:hAnsi="Calibri"/>
                <w:b/>
                <w:i/>
                <w:sz w:val="21"/>
                <w:szCs w:val="21"/>
              </w:rPr>
            </w:pPr>
            <w:r w:rsidRPr="00BC2F76">
              <w:rPr>
                <w:rFonts w:ascii="Calibri" w:hAnsi="Calibri"/>
                <w:b/>
                <w:i/>
                <w:sz w:val="21"/>
                <w:szCs w:val="21"/>
              </w:rPr>
              <w:t>Beispiele für Aufgaben in „Abenteuer Ethik 2 Berlin neu“</w:t>
            </w:r>
          </w:p>
        </w:tc>
        <w:tc>
          <w:tcPr>
            <w:tcW w:w="15297" w:type="dxa"/>
            <w:tcBorders>
              <w:top w:val="single" w:sz="4" w:space="0" w:color="00000A"/>
              <w:left w:val="single" w:sz="4" w:space="0" w:color="00000A"/>
              <w:bottom w:val="single" w:sz="4" w:space="0" w:color="00000A"/>
              <w:right w:val="single" w:sz="4" w:space="0" w:color="00000A"/>
            </w:tcBorders>
          </w:tcPr>
          <w:p w:rsidR="006C537C" w:rsidRPr="00BC2F76" w:rsidRDefault="006C537C" w:rsidP="0012004D">
            <w:pPr>
              <w:rPr>
                <w:rFonts w:ascii="Calibri" w:hAnsi="Calibri"/>
                <w:b/>
                <w:i/>
                <w:sz w:val="21"/>
                <w:szCs w:val="21"/>
              </w:rPr>
            </w:pPr>
          </w:p>
        </w:tc>
      </w:tr>
      <w:tr w:rsidR="006C537C" w:rsidRPr="0037665A" w:rsidTr="006C537C">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C537C" w:rsidRPr="00BC2F76" w:rsidRDefault="006C537C" w:rsidP="0012004D">
            <w:pPr>
              <w:rPr>
                <w:rFonts w:ascii="Calibri" w:hAnsi="Calibri"/>
                <w:b/>
                <w:sz w:val="21"/>
                <w:szCs w:val="21"/>
              </w:rPr>
            </w:pPr>
            <w:r w:rsidRPr="00BC2F76">
              <w:rPr>
                <w:rFonts w:ascii="Calibri" w:hAnsi="Calibri"/>
                <w:b/>
                <w:sz w:val="21"/>
                <w:szCs w:val="21"/>
              </w:rPr>
              <w:t>F</w:t>
            </w:r>
          </w:p>
          <w:p w:rsidR="006C537C" w:rsidRPr="00BC2F76" w:rsidRDefault="006C537C" w:rsidP="0012004D">
            <w:pPr>
              <w:rPr>
                <w:rFonts w:ascii="Calibri" w:hAnsi="Calibri"/>
                <w:b/>
                <w:sz w:val="21"/>
                <w:szCs w:val="21"/>
              </w:rPr>
            </w:pPr>
            <w:r w:rsidRPr="00BC2F76">
              <w:rPr>
                <w:rFonts w:ascii="Calibri" w:hAnsi="Calibri"/>
                <w:b/>
                <w:sz w:val="21"/>
                <w:szCs w:val="21"/>
              </w:rPr>
              <w:t>G</w:t>
            </w:r>
          </w:p>
          <w:p w:rsidR="006C537C" w:rsidRPr="00BC2F76" w:rsidRDefault="006C537C" w:rsidP="0012004D">
            <w:pPr>
              <w:rPr>
                <w:rFonts w:ascii="Calibri" w:hAnsi="Calibri"/>
                <w:b/>
                <w:sz w:val="21"/>
                <w:szCs w:val="21"/>
              </w:rPr>
            </w:pPr>
            <w:r w:rsidRPr="00BC2F76">
              <w:rPr>
                <w:rFonts w:ascii="Calibri" w:hAnsi="Calibri"/>
                <w:b/>
                <w:sz w:val="21"/>
                <w:szCs w:val="21"/>
              </w:rPr>
              <w:t>H</w:t>
            </w:r>
          </w:p>
        </w:tc>
        <w:tc>
          <w:tcPr>
            <w:tcW w:w="7235" w:type="dxa"/>
            <w:tcBorders>
              <w:top w:val="single" w:sz="4" w:space="0" w:color="00000A"/>
              <w:left w:val="single" w:sz="4" w:space="0" w:color="00000A"/>
              <w:bottom w:val="single" w:sz="4" w:space="0" w:color="00000A"/>
            </w:tcBorders>
            <w:tcMar>
              <w:top w:w="0" w:type="dxa"/>
              <w:left w:w="108" w:type="dxa"/>
              <w:bottom w:w="0" w:type="dxa"/>
              <w:right w:w="108" w:type="dxa"/>
            </w:tcMar>
          </w:tcPr>
          <w:p w:rsidR="006C537C" w:rsidRPr="00BC2F76" w:rsidRDefault="006C537C"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bei ihrem Urteil ihre zugrundeliegenden eigenen Wertmaßstäbe mit denen anderer vergleichen</w:t>
            </w:r>
          </w:p>
        </w:tc>
        <w:tc>
          <w:tcPr>
            <w:tcW w:w="72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C537C" w:rsidRPr="00BC2F76" w:rsidRDefault="006C537C"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Wie weit reicht unsere Verantwortung? (S. 64/65 A3)</w:t>
            </w:r>
          </w:p>
          <w:p w:rsidR="006C537C" w:rsidRPr="00BC2F76" w:rsidRDefault="006C537C"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Darf man gegen staatliches Unrecht kämpfen? (S. 90/91 A5)</w:t>
            </w:r>
          </w:p>
          <w:p w:rsidR="006C537C" w:rsidRPr="00BC2F76" w:rsidRDefault="006C537C"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Ist „Nachhaltigkeit“ eine Frage der Gerechtigkeit? (S. 104/105 A3)</w:t>
            </w:r>
          </w:p>
          <w:p w:rsidR="006C537C" w:rsidRPr="00BC2F76" w:rsidRDefault="006C537C" w:rsidP="0012004D">
            <w:pPr>
              <w:pStyle w:val="KeinLeerraum"/>
              <w:rPr>
                <w:rFonts w:ascii="Calibri" w:eastAsia="ArialMT" w:hAnsi="Calibri" w:cs="CronosPro-SemiboldDisp"/>
                <w:sz w:val="21"/>
                <w:szCs w:val="21"/>
              </w:rPr>
            </w:pPr>
            <w:r w:rsidRPr="00BC2F76">
              <w:rPr>
                <w:rFonts w:ascii="Calibri" w:eastAsia="ArialMT" w:hAnsi="Calibri" w:cs="CronosPro-SemiboldDisp"/>
                <w:sz w:val="21"/>
                <w:szCs w:val="21"/>
              </w:rPr>
              <w:t>Wie können Konflikte gelöst werden? (S. 140/141 A4)</w:t>
            </w:r>
          </w:p>
        </w:tc>
        <w:tc>
          <w:tcPr>
            <w:tcW w:w="15297" w:type="dxa"/>
            <w:tcBorders>
              <w:top w:val="single" w:sz="4" w:space="0" w:color="00000A"/>
              <w:left w:val="single" w:sz="4" w:space="0" w:color="00000A"/>
              <w:bottom w:val="single" w:sz="4" w:space="0" w:color="00000A"/>
              <w:right w:val="single" w:sz="4" w:space="0" w:color="00000A"/>
            </w:tcBorders>
          </w:tcPr>
          <w:p w:rsidR="006C537C" w:rsidRPr="00BC2F76" w:rsidRDefault="006C537C" w:rsidP="0012004D">
            <w:pPr>
              <w:pStyle w:val="KeinLeerraum"/>
              <w:rPr>
                <w:rFonts w:ascii="Calibri" w:eastAsia="ArialMT" w:hAnsi="Calibri" w:cs="CronosPro-SemiboldDisp"/>
                <w:sz w:val="21"/>
                <w:szCs w:val="21"/>
              </w:rPr>
            </w:pPr>
          </w:p>
        </w:tc>
      </w:tr>
    </w:tbl>
    <w:p w:rsidR="00983A95" w:rsidRPr="00983A95" w:rsidRDefault="00983A95" w:rsidP="00983A95">
      <w:pPr>
        <w:pStyle w:val="KeinLeerraum"/>
        <w:spacing w:line="276" w:lineRule="auto"/>
        <w:jc w:val="both"/>
        <w:rPr>
          <w:rFonts w:ascii="Calibri" w:hAnsi="Calibri"/>
          <w:b/>
          <w:i/>
          <w:sz w:val="28"/>
          <w:szCs w:val="28"/>
        </w:rPr>
      </w:pPr>
    </w:p>
    <w:p w:rsidR="00983A95" w:rsidRPr="00983A95" w:rsidRDefault="00983A95" w:rsidP="00983A95">
      <w:pPr>
        <w:pStyle w:val="KeinLeerraum"/>
        <w:spacing w:line="276" w:lineRule="auto"/>
        <w:jc w:val="both"/>
        <w:rPr>
          <w:rFonts w:ascii="Calibri" w:hAnsi="Calibri"/>
          <w:b/>
          <w:i/>
          <w:sz w:val="28"/>
          <w:szCs w:val="28"/>
        </w:rPr>
      </w:pPr>
      <w:r w:rsidRPr="00983A95">
        <w:rPr>
          <w:rFonts w:ascii="Calibri" w:hAnsi="Calibri"/>
          <w:b/>
          <w:i/>
          <w:sz w:val="28"/>
          <w:szCs w:val="28"/>
        </w:rPr>
        <w:t>Argumentieren und urteilen</w:t>
      </w:r>
    </w:p>
    <w:p w:rsidR="00983A95" w:rsidRPr="00983A95" w:rsidRDefault="00983A95" w:rsidP="00983A95">
      <w:pPr>
        <w:pStyle w:val="KeinLeerraum"/>
        <w:spacing w:line="276" w:lineRule="auto"/>
        <w:jc w:val="both"/>
        <w:rPr>
          <w:rFonts w:ascii="Calibri" w:hAnsi="Calibri"/>
          <w:b/>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37"/>
        <w:gridCol w:w="7292"/>
      </w:tblGrid>
      <w:tr w:rsidR="00983A95" w:rsidRPr="0037665A" w:rsidTr="00BC2F76">
        <w:trPr>
          <w:trHeight w:val="214"/>
        </w:trPr>
        <w:tc>
          <w:tcPr>
            <w:tcW w:w="15294" w:type="dxa"/>
            <w:gridSpan w:val="3"/>
            <w:tcBorders>
              <w:top w:val="single" w:sz="4" w:space="0" w:color="00000A"/>
              <w:left w:val="single" w:sz="4" w:space="0" w:color="00000A"/>
              <w:bottom w:val="single" w:sz="4" w:space="0" w:color="00000A"/>
              <w:right w:val="single" w:sz="4" w:space="0" w:color="auto"/>
            </w:tcBorders>
            <w:shd w:val="clear" w:color="auto" w:fill="C4F197"/>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Begründen</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ihre Behauptungen durch Verweise auf Werte oder Normen begründen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Warum lieben wir? (S. 24/25 A5)</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Ist das, was nützlich ist, auch moralisch? (S. 172/173 A2)</w:t>
            </w:r>
          </w:p>
          <w:p w:rsidR="00983A95" w:rsidRPr="00BC2F76" w:rsidRDefault="00983A95" w:rsidP="0012004D">
            <w:pPr>
              <w:pStyle w:val="KeinLeerraum"/>
              <w:rPr>
                <w:rFonts w:ascii="Calibri" w:eastAsia="ArialMT" w:hAnsi="Calibri" w:cs="ArialMT"/>
                <w:sz w:val="21"/>
                <w:szCs w:val="21"/>
              </w:rPr>
            </w:pPr>
            <w:r w:rsidRPr="00BC2F76">
              <w:rPr>
                <w:rFonts w:ascii="Calibri" w:eastAsia="ArialMT" w:hAnsi="Calibri" w:cs="ArialMT"/>
                <w:sz w:val="21"/>
                <w:szCs w:val="21"/>
              </w:rPr>
              <w:t>Gott – wer oder was ist das eigentlich? (S. 202/203 A8 plus)</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ihre Behauptungen unter Einbeziehung ethischer Prinzipien begründen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983A95">
            <w:pPr>
              <w:widowControl w:val="0"/>
              <w:numPr>
                <w:ilvl w:val="1"/>
                <w:numId w:val="1"/>
              </w:numPr>
              <w:suppressAutoHyphens/>
              <w:autoSpaceDN w:val="0"/>
              <w:ind w:left="-12" w:right="2" w:hanging="372"/>
              <w:textAlignment w:val="baseline"/>
              <w:rPr>
                <w:rFonts w:ascii="Calibri" w:eastAsia="ArialMT" w:hAnsi="Calibri" w:cs="ArialMT"/>
                <w:sz w:val="21"/>
                <w:szCs w:val="21"/>
              </w:rPr>
            </w:pPr>
            <w:r w:rsidRPr="00BC2F76">
              <w:rPr>
                <w:rFonts w:ascii="Calibri" w:eastAsia="ArialMT" w:hAnsi="Calibri" w:cs="ArialMT"/>
                <w:sz w:val="21"/>
                <w:szCs w:val="21"/>
              </w:rPr>
              <w:t>Grenzen-los: Wie finde ich meine Freiheit? (S. 50/51 A5)</w:t>
            </w:r>
          </w:p>
          <w:p w:rsidR="00983A95" w:rsidRPr="00BC2F76" w:rsidRDefault="00983A95" w:rsidP="00983A95">
            <w:pPr>
              <w:widowControl w:val="0"/>
              <w:numPr>
                <w:ilvl w:val="1"/>
                <w:numId w:val="1"/>
              </w:numPr>
              <w:suppressAutoHyphens/>
              <w:autoSpaceDN w:val="0"/>
              <w:ind w:left="-12" w:right="2" w:hanging="372"/>
              <w:textAlignment w:val="baseline"/>
              <w:rPr>
                <w:rFonts w:ascii="Calibri" w:eastAsia="ArialMT" w:hAnsi="Calibri" w:cs="ArialMT"/>
                <w:sz w:val="21"/>
                <w:szCs w:val="21"/>
              </w:rPr>
            </w:pPr>
            <w:r w:rsidRPr="00BC2F76">
              <w:rPr>
                <w:rFonts w:ascii="Calibri" w:eastAsia="ArialMT" w:hAnsi="Calibri" w:cs="ArialMT"/>
                <w:sz w:val="21"/>
                <w:szCs w:val="21"/>
              </w:rPr>
              <w:t>Wer fährt, wer entscheidet, wer verantwortet? (S. 154/155 A7)</w:t>
            </w:r>
          </w:p>
          <w:p w:rsidR="00983A95" w:rsidRPr="00BC2F76" w:rsidRDefault="00983A95" w:rsidP="00983A95">
            <w:pPr>
              <w:widowControl w:val="0"/>
              <w:numPr>
                <w:ilvl w:val="1"/>
                <w:numId w:val="1"/>
              </w:numPr>
              <w:suppressAutoHyphens/>
              <w:autoSpaceDN w:val="0"/>
              <w:ind w:left="-12" w:right="2" w:hanging="372"/>
              <w:textAlignment w:val="baseline"/>
              <w:rPr>
                <w:rFonts w:ascii="Calibri" w:eastAsia="ArialMT" w:hAnsi="Calibri" w:cs="ArialMT"/>
                <w:sz w:val="21"/>
                <w:szCs w:val="21"/>
              </w:rPr>
            </w:pPr>
            <w:r w:rsidRPr="00BC2F76">
              <w:rPr>
                <w:rFonts w:ascii="Calibri" w:eastAsia="ArialMT" w:hAnsi="Calibri" w:cs="ArialMT"/>
                <w:sz w:val="21"/>
                <w:szCs w:val="21"/>
              </w:rPr>
              <w:t>Gott und Leid – ein Widerspruch? (S. 204/205 A5)</w:t>
            </w:r>
          </w:p>
          <w:p w:rsidR="00983A95" w:rsidRPr="00BC2F76" w:rsidRDefault="00983A95" w:rsidP="00983A95">
            <w:pPr>
              <w:widowControl w:val="0"/>
              <w:numPr>
                <w:ilvl w:val="1"/>
                <w:numId w:val="1"/>
              </w:numPr>
              <w:suppressAutoHyphens/>
              <w:autoSpaceDN w:val="0"/>
              <w:ind w:left="-12" w:right="2" w:hanging="372"/>
              <w:textAlignment w:val="baseline"/>
              <w:rPr>
                <w:rFonts w:ascii="Calibri" w:eastAsia="ArialMT" w:hAnsi="Calibri" w:cs="ArialMT"/>
                <w:sz w:val="21"/>
                <w:szCs w:val="21"/>
              </w:rPr>
            </w:pPr>
            <w:r w:rsidRPr="00BC2F76">
              <w:rPr>
                <w:rFonts w:ascii="Calibri" w:eastAsia="ArialMT" w:hAnsi="Calibri" w:cs="ArialMT"/>
                <w:sz w:val="21"/>
                <w:szCs w:val="21"/>
              </w:rPr>
              <w:t>Was geht mich der Tod an? (S. 208/209 A7)</w:t>
            </w:r>
          </w:p>
        </w:tc>
      </w:tr>
    </w:tbl>
    <w:p w:rsidR="00983A95" w:rsidRPr="00983A95" w:rsidRDefault="00983A95" w:rsidP="00983A95">
      <w:pPr>
        <w:pStyle w:val="KeinLeerraum"/>
        <w:spacing w:line="276" w:lineRule="auto"/>
        <w:jc w:val="both"/>
        <w:rPr>
          <w:rFonts w:ascii="Calibri" w:hAnsi="Calibri"/>
          <w:b/>
        </w:rPr>
      </w:pPr>
    </w:p>
    <w:p w:rsidR="00983A95" w:rsidRPr="00983A95" w:rsidRDefault="00983A95" w:rsidP="00983A95">
      <w:pPr>
        <w:rPr>
          <w:rFonts w:ascii="Calibri" w:hAnsi="Calibri"/>
          <w:vanish/>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31"/>
        <w:gridCol w:w="7298"/>
      </w:tblGrid>
      <w:tr w:rsidR="00983A95" w:rsidRPr="0037665A" w:rsidTr="00BC2F76">
        <w:trPr>
          <w:trHeight w:val="214"/>
        </w:trPr>
        <w:tc>
          <w:tcPr>
            <w:tcW w:w="15294" w:type="dxa"/>
            <w:gridSpan w:val="3"/>
            <w:tcBorders>
              <w:top w:val="single" w:sz="4" w:space="0" w:color="00000A"/>
              <w:left w:val="single" w:sz="4" w:space="0" w:color="00000A"/>
              <w:bottom w:val="single" w:sz="4" w:space="0" w:color="00000A"/>
              <w:right w:val="single" w:sz="4" w:space="0" w:color="auto"/>
            </w:tcBorders>
            <w:shd w:val="clear" w:color="auto" w:fill="C4F197"/>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Argumentieren</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31"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tc>
        <w:tc>
          <w:tcPr>
            <w:tcW w:w="7231"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Pro- und Kontraargumente zu ethischen Fragestellungen ihrer Lebenswelt im Zusammenhang erläutern</w:t>
            </w:r>
          </w:p>
        </w:tc>
        <w:tc>
          <w:tcPr>
            <w:tcW w:w="72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Spielen wir nur Rollen? (S. 18/19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lieben wir? (S. 24/25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dürfen Eltern ihre Babys nicht „designen“? (S. 148/149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Gehört Religiosität zu unserem Menschsein? (S. 198/199 A7)</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tc>
        <w:tc>
          <w:tcPr>
            <w:tcW w:w="7231"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Pro- und Kontraargumente zu ethischen Fragestellungen im Zusammenhang erläutern</w:t>
            </w:r>
          </w:p>
        </w:tc>
        <w:tc>
          <w:tcPr>
            <w:tcW w:w="72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macht uns zu dem, was wir sind? (S. 14/15 A2)</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Welche Werte vermittelt Heidi Klum? (S. 78/79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Dürfen wir alles machen, was wir wollen? (S. 146/147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Wer fährt, wer entscheidet, wer verantwortet? (S. 154/155 A6)</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31"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Pro- und Kontraargumente zu philosophischen Fragestellungen im Zusammenhang erläutern</w:t>
            </w:r>
          </w:p>
        </w:tc>
        <w:tc>
          <w:tcPr>
            <w:tcW w:w="72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Darf man gegen staatliches Unrecht kämpfen? (S. 90/91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Unsterblichkeit – Fluch oder Segen? (S. 210/211 A5)</w:t>
            </w:r>
          </w:p>
          <w:p w:rsidR="00BD22A2" w:rsidRDefault="00983A95" w:rsidP="0012004D">
            <w:pPr>
              <w:rPr>
                <w:rFonts w:ascii="Calibri" w:eastAsia="ArialMT" w:hAnsi="Calibri" w:cs="ArialMT"/>
                <w:sz w:val="21"/>
                <w:szCs w:val="21"/>
              </w:rPr>
            </w:pPr>
            <w:r w:rsidRPr="00BC2F76">
              <w:rPr>
                <w:rFonts w:ascii="Calibri" w:eastAsia="ArialMT" w:hAnsi="Calibri" w:cs="ArialMT"/>
                <w:sz w:val="21"/>
                <w:szCs w:val="21"/>
              </w:rPr>
              <w:t>Was wissen wir über die Welt? (S. 224/225 A5 plus)</w:t>
            </w:r>
          </w:p>
          <w:p w:rsidR="00BD22A2" w:rsidRDefault="00BD22A2" w:rsidP="0012004D">
            <w:pPr>
              <w:rPr>
                <w:rFonts w:ascii="Calibri" w:eastAsia="ArialMT" w:hAnsi="Calibri" w:cs="ArialMT"/>
                <w:sz w:val="21"/>
                <w:szCs w:val="21"/>
              </w:rPr>
            </w:pPr>
          </w:p>
          <w:p w:rsidR="00BD22A2" w:rsidRPr="00BC2F76" w:rsidRDefault="00BD22A2" w:rsidP="0012004D">
            <w:pPr>
              <w:rPr>
                <w:rFonts w:ascii="Calibri" w:eastAsia="ArialMT" w:hAnsi="Calibri" w:cs="ArialMT"/>
                <w:sz w:val="21"/>
                <w:szCs w:val="21"/>
              </w:rPr>
            </w:pPr>
          </w:p>
        </w:tc>
      </w:tr>
    </w:tbl>
    <w:p w:rsidR="00983A95" w:rsidRPr="00983A95" w:rsidRDefault="00983A95" w:rsidP="00983A95">
      <w:pPr>
        <w:pStyle w:val="KeinLeerraum"/>
        <w:spacing w:line="276" w:lineRule="auto"/>
        <w:jc w:val="both"/>
        <w:rPr>
          <w:rFonts w:ascii="Calibri" w:hAnsi="Calibri"/>
          <w:b/>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37"/>
        <w:gridCol w:w="7292"/>
      </w:tblGrid>
      <w:tr w:rsidR="00983A95" w:rsidRPr="0037665A" w:rsidTr="00BC2F76">
        <w:trPr>
          <w:trHeight w:val="214"/>
        </w:trPr>
        <w:tc>
          <w:tcPr>
            <w:tcW w:w="15294" w:type="dxa"/>
            <w:gridSpan w:val="3"/>
            <w:tcBorders>
              <w:top w:val="single" w:sz="4" w:space="0" w:color="00000A"/>
              <w:left w:val="single" w:sz="4" w:space="0" w:color="00000A"/>
              <w:bottom w:val="single" w:sz="4" w:space="0" w:color="00000A"/>
              <w:right w:val="single" w:sz="4" w:space="0" w:color="auto"/>
            </w:tcBorders>
            <w:shd w:val="clear" w:color="auto" w:fill="C4F197"/>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Argumentationen analysieren und beurteilen</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die formale Struktur vorliegender Argumentationen in Diskussionen, Texten und anderen medialen Darstellungen zu ethischen Sachverhalten rekonstruieren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sz w:val="21"/>
                <w:szCs w:val="21"/>
              </w:rPr>
              <w:t>Wie weit reicht unsere Verantwortung? (S. 64/65 A2)</w:t>
            </w:r>
          </w:p>
          <w:p w:rsidR="00983A95" w:rsidRPr="00BC2F76" w:rsidRDefault="00983A95" w:rsidP="0012004D">
            <w:pPr>
              <w:rPr>
                <w:rFonts w:ascii="Calibri" w:hAnsi="Calibri"/>
                <w:sz w:val="21"/>
                <w:szCs w:val="21"/>
              </w:rPr>
            </w:pPr>
            <w:r w:rsidRPr="00BC2F76">
              <w:rPr>
                <w:rFonts w:ascii="Calibri" w:hAnsi="Calibri"/>
                <w:sz w:val="21"/>
                <w:szCs w:val="21"/>
              </w:rPr>
              <w:t>Wie wird die Menschenwürde begründet? (S. 130/131 A5 plus)</w:t>
            </w:r>
          </w:p>
          <w:p w:rsidR="00983A95" w:rsidRPr="00BC2F76" w:rsidRDefault="00983A95" w:rsidP="0012004D">
            <w:pPr>
              <w:rPr>
                <w:rFonts w:ascii="Calibri" w:hAnsi="Calibri"/>
                <w:sz w:val="21"/>
                <w:szCs w:val="21"/>
              </w:rPr>
            </w:pPr>
            <w:r w:rsidRPr="00BC2F76">
              <w:rPr>
                <w:rFonts w:ascii="Calibri" w:hAnsi="Calibri"/>
                <w:sz w:val="21"/>
                <w:szCs w:val="21"/>
              </w:rPr>
              <w:t>Bestimmen Interessen, was moralisch ist? (S. 174/175 A4)</w:t>
            </w:r>
          </w:p>
          <w:p w:rsidR="00983A95" w:rsidRPr="00BC2F76" w:rsidRDefault="00983A95" w:rsidP="0012004D">
            <w:pPr>
              <w:rPr>
                <w:rFonts w:ascii="Calibri" w:eastAsia="ArialMT" w:hAnsi="Calibri" w:cs="ArialMT"/>
                <w:sz w:val="21"/>
                <w:szCs w:val="21"/>
              </w:rPr>
            </w:pPr>
            <w:r w:rsidRPr="00BC2F76">
              <w:rPr>
                <w:rFonts w:ascii="Calibri" w:hAnsi="Calibri"/>
                <w:sz w:val="21"/>
                <w:szCs w:val="21"/>
              </w:rPr>
              <w:t>Sagt mir mein Gefühl, was richtig ist? (S. 180/181 A8)</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Kernthesen und Argumentationsgänge aus Texten zu ethisch relevanten Sachverhalten schematisch darstellen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 xml:space="preserve"> „Das Böse“ und „das Gute“ – gibt es das überhaupt? (S. 162/163 A5)</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muss Technik ein Gegenstand der Ethik sein? (S. 150/151 A2)</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Gott und Leid – ein Widerspruch? (S. 204/205 A4)</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Kernthesen und Argumentationsgänge aus einfachen philosophischen und anderen wissenschaftlichen Texten schematisch darstellen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ist gelingendes Leben? (S. 32/33 A3)</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Gibt es Gerechtigkeit ohne globale Gerechtigkeit? (S. 100/101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bedeutet „moralisch argumentieren“? (S. 182/183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Wie kann ich nach Toulmin argumentieren? (S. 188/189 A5)</w:t>
            </w:r>
          </w:p>
        </w:tc>
      </w:tr>
    </w:tbl>
    <w:p w:rsidR="00983A95" w:rsidRPr="00983A95" w:rsidRDefault="00983A95" w:rsidP="00983A95">
      <w:pPr>
        <w:pStyle w:val="KeinLeerraum"/>
        <w:spacing w:line="276" w:lineRule="auto"/>
        <w:jc w:val="both"/>
        <w:rPr>
          <w:rFonts w:ascii="Calibri" w:hAnsi="Calibri"/>
          <w:b/>
        </w:rPr>
      </w:pPr>
    </w:p>
    <w:tbl>
      <w:tblPr>
        <w:tblW w:w="15294" w:type="dxa"/>
        <w:tblInd w:w="10" w:type="dxa"/>
        <w:tblLayout w:type="fixed"/>
        <w:tblCellMar>
          <w:left w:w="10" w:type="dxa"/>
          <w:right w:w="10" w:type="dxa"/>
        </w:tblCellMar>
        <w:tblLook w:val="0000" w:firstRow="0" w:lastRow="0" w:firstColumn="0" w:lastColumn="0" w:noHBand="0" w:noVBand="0"/>
      </w:tblPr>
      <w:tblGrid>
        <w:gridCol w:w="765"/>
        <w:gridCol w:w="7237"/>
        <w:gridCol w:w="7292"/>
      </w:tblGrid>
      <w:tr w:rsidR="00983A95" w:rsidRPr="0037665A" w:rsidTr="00BC2F76">
        <w:trPr>
          <w:trHeight w:val="214"/>
        </w:trPr>
        <w:tc>
          <w:tcPr>
            <w:tcW w:w="15294" w:type="dxa"/>
            <w:gridSpan w:val="3"/>
            <w:tcBorders>
              <w:top w:val="single" w:sz="4" w:space="0" w:color="00000A"/>
              <w:left w:val="single" w:sz="4" w:space="0" w:color="00000A"/>
              <w:bottom w:val="single" w:sz="4" w:space="0" w:color="00000A"/>
              <w:right w:val="single" w:sz="4" w:space="0" w:color="auto"/>
            </w:tcBorders>
            <w:shd w:val="clear" w:color="auto" w:fill="C4F197"/>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Urteilen</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ein begründetes Urteil zu ethischen Fragen des eigenen Lebensbereiches unter Berücksichtigung erworbener Kenntnisse vertreten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Kann ich mich frei wählen? (S. 12/13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macht eine Liebe zur Liebe? (S. 22/23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 xml:space="preserve">Frauen und Männer in neuen Rollen? (S. 28/29 A6) </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Tue ich, was ich wirklich will? (S. 48/49 A5)</w:t>
            </w:r>
          </w:p>
          <w:p w:rsidR="00983A95" w:rsidRPr="00BC2F76" w:rsidRDefault="00983A95" w:rsidP="0012004D">
            <w:pPr>
              <w:rPr>
                <w:rFonts w:ascii="Calibri" w:eastAsia="ArialMT" w:hAnsi="Calibri" w:cs="ArialMT"/>
                <w:sz w:val="21"/>
                <w:szCs w:val="21"/>
              </w:rPr>
            </w:pP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G</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ein begründetes Urteil zu ethischen Fragen unter Berücksichtigung erworbener Kenntnisse vertreten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Hat Toleranz auch Grenzen? (S. 138/139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dürfen Eltern ihre Babys nicht „designen“? (S. 148/149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Ist das, was nützlich ist, auch moralisch? (S. 172/173 A8)</w:t>
            </w:r>
          </w:p>
        </w:tc>
      </w:tr>
      <w:tr w:rsidR="00983A95" w:rsidRPr="0037665A" w:rsidTr="00BC2F76">
        <w:trPr>
          <w:trHeight w:val="214"/>
        </w:trPr>
        <w:tc>
          <w:tcPr>
            <w:tcW w:w="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37"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ein begründetes Urteil zu philosophischen Fragen unter Berücksichtigung erworbener Kenntnisse vertreten</w:t>
            </w:r>
          </w:p>
        </w:tc>
        <w:tc>
          <w:tcPr>
            <w:tcW w:w="7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Warum dürfen Eltern ihre Babys nicht „designen“? (S. 148/149 A5 plus)</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Das Böse – eine „Begleiterscheinung“ der Freiheit? (S. 168/169 A4)</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Ist es moralisch, wenn ich aus guter Absicht handle? (S. 176/177 A6)</w:t>
            </w:r>
          </w:p>
          <w:p w:rsidR="00983A95" w:rsidRPr="00BC2F76" w:rsidRDefault="00983A95" w:rsidP="0012004D">
            <w:pPr>
              <w:rPr>
                <w:rFonts w:ascii="Calibri" w:eastAsia="ArialMT" w:hAnsi="Calibri" w:cs="ArialMT"/>
                <w:sz w:val="21"/>
                <w:szCs w:val="21"/>
              </w:rPr>
            </w:pPr>
            <w:r w:rsidRPr="00BC2F76">
              <w:rPr>
                <w:rFonts w:ascii="Calibri" w:eastAsia="ArialMT" w:hAnsi="Calibri" w:cs="ArialMT"/>
                <w:sz w:val="21"/>
                <w:szCs w:val="21"/>
              </w:rPr>
              <w:t>Was bedeutet „moralisch argumentieren“? (S. 182/183 A3)</w:t>
            </w:r>
          </w:p>
        </w:tc>
      </w:tr>
    </w:tbl>
    <w:p w:rsidR="00983A95" w:rsidRPr="00983A95" w:rsidRDefault="00983A95" w:rsidP="00983A95">
      <w:pPr>
        <w:pStyle w:val="KeinLeerraum"/>
        <w:spacing w:line="276" w:lineRule="auto"/>
        <w:jc w:val="both"/>
        <w:rPr>
          <w:rFonts w:ascii="Calibri" w:hAnsi="Calibri"/>
          <w:b/>
        </w:rPr>
      </w:pPr>
    </w:p>
    <w:p w:rsidR="00983A95" w:rsidRPr="00983A95" w:rsidRDefault="00983A95" w:rsidP="00983A95">
      <w:pPr>
        <w:rPr>
          <w:rFonts w:ascii="Calibri" w:hAnsi="Calibri"/>
          <w:b/>
        </w:rPr>
      </w:pPr>
      <w:r w:rsidRPr="00983A95">
        <w:rPr>
          <w:rFonts w:ascii="Calibri" w:hAnsi="Calibri"/>
          <w:b/>
        </w:rPr>
        <w:br w:type="page"/>
      </w:r>
    </w:p>
    <w:p w:rsidR="00983A95" w:rsidRPr="00983A95" w:rsidRDefault="00983A95" w:rsidP="00983A95">
      <w:pPr>
        <w:pStyle w:val="KeinLeerraum"/>
        <w:spacing w:line="276" w:lineRule="auto"/>
        <w:jc w:val="both"/>
        <w:rPr>
          <w:rFonts w:ascii="Calibri" w:hAnsi="Calibri" w:cs="Arial-BoldMT"/>
          <w:b/>
          <w:bCs/>
          <w:i/>
          <w:sz w:val="28"/>
          <w:szCs w:val="28"/>
        </w:rPr>
      </w:pPr>
      <w:r w:rsidRPr="00983A95">
        <w:rPr>
          <w:rFonts w:ascii="Calibri" w:hAnsi="Calibri" w:cs="Arial-BoldMT"/>
          <w:b/>
          <w:bCs/>
          <w:i/>
          <w:sz w:val="28"/>
          <w:szCs w:val="28"/>
        </w:rPr>
        <w:t>Sich im Dialog verständigen</w:t>
      </w:r>
    </w:p>
    <w:p w:rsidR="00983A95" w:rsidRPr="00983A95" w:rsidRDefault="00983A95" w:rsidP="00983A95">
      <w:pPr>
        <w:pStyle w:val="KeinLeerraum"/>
        <w:spacing w:line="276" w:lineRule="auto"/>
        <w:jc w:val="both"/>
        <w:rPr>
          <w:rFonts w:ascii="Calibri" w:hAnsi="Calibri"/>
          <w:b/>
          <w:i/>
          <w:sz w:val="28"/>
          <w:szCs w:val="28"/>
          <w:u w:val="single"/>
        </w:rPr>
      </w:pPr>
    </w:p>
    <w:tbl>
      <w:tblPr>
        <w:tblW w:w="15297" w:type="dxa"/>
        <w:tblInd w:w="7" w:type="dxa"/>
        <w:tblLayout w:type="fixed"/>
        <w:tblCellMar>
          <w:left w:w="10" w:type="dxa"/>
          <w:right w:w="10" w:type="dxa"/>
        </w:tblCellMar>
        <w:tblLook w:val="04A0" w:firstRow="1" w:lastRow="0" w:firstColumn="1" w:lastColumn="0" w:noHBand="0" w:noVBand="1"/>
      </w:tblPr>
      <w:tblGrid>
        <w:gridCol w:w="771"/>
        <w:gridCol w:w="7248"/>
        <w:gridCol w:w="7278"/>
      </w:tblGrid>
      <w:tr w:rsidR="00983A95" w:rsidRPr="00BC2F76" w:rsidTr="00BC2F76">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F8B85A"/>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Den anderen als Dialogpartner respektieren</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sich mit kontroversen Deutungen sachlich, offen und verständigungsorientiert auseinandersetzen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Wen müssen wir schützen? – Vier Positionen? (S. 66/67 A2)</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 xml:space="preserve"> „(Un-)REAL“ – Wie viel Realität steckt im Reality TV? (S. 76/77 A6)</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Was ist die Menschenwürde? (S. 128/129 A6 plus)</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Was kommt nach dem Tod? (S. 214/215 A5)</w:t>
            </w:r>
          </w:p>
        </w:tc>
      </w:tr>
    </w:tbl>
    <w:p w:rsidR="00983A95" w:rsidRPr="00BC2F76" w:rsidRDefault="00983A95" w:rsidP="00983A95">
      <w:pPr>
        <w:pStyle w:val="KeinLeerraum"/>
        <w:spacing w:line="276" w:lineRule="auto"/>
        <w:jc w:val="both"/>
        <w:rPr>
          <w:rFonts w:ascii="Calibri" w:hAnsi="Calibri"/>
          <w:b/>
          <w:sz w:val="21"/>
          <w:szCs w:val="21"/>
        </w:rPr>
      </w:pPr>
    </w:p>
    <w:tbl>
      <w:tblPr>
        <w:tblW w:w="15297" w:type="dxa"/>
        <w:tblInd w:w="7" w:type="dxa"/>
        <w:tblLayout w:type="fixed"/>
        <w:tblCellMar>
          <w:left w:w="10" w:type="dxa"/>
          <w:right w:w="10" w:type="dxa"/>
        </w:tblCellMar>
        <w:tblLook w:val="04A0" w:firstRow="1" w:lastRow="0" w:firstColumn="1" w:lastColumn="0" w:noHBand="0" w:noVBand="1"/>
      </w:tblPr>
      <w:tblGrid>
        <w:gridCol w:w="771"/>
        <w:gridCol w:w="7248"/>
        <w:gridCol w:w="7278"/>
      </w:tblGrid>
      <w:tr w:rsidR="00983A95" w:rsidRPr="00BC2F76" w:rsidTr="00BC2F76">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F8B85A"/>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Achtsamkeit für die Dialogbeiträge anderer zeigen</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kulturelle Unterschiede in einer ethischen Diskussion beachten und respektieren</w:t>
            </w:r>
          </w:p>
          <w:p w:rsidR="00983A95" w:rsidRPr="00BC2F76" w:rsidRDefault="00983A95" w:rsidP="00983A95">
            <w:pPr>
              <w:pStyle w:val="Listenabsatz"/>
              <w:widowControl/>
              <w:numPr>
                <w:ilvl w:val="0"/>
                <w:numId w:val="9"/>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sich im Dialog explizit auf die Menschenrechte und auf die Prinzipien der Freiheit und Gleichheit beziehen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Frauen und Männer in neuen Rollen? (S. 28/29 A5)</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Sind wir für eine gerechte Welt verantwortlich? (S. 102/103 A8 plus)</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Kann man Unrecht wieder gut machen? (S. 116/117 A6 plus)</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Was ist Menschenwürde? (S. 128/129 A3)</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Was macht Religionen aus? (S. 206/207 A7)</w:t>
            </w:r>
          </w:p>
        </w:tc>
      </w:tr>
    </w:tbl>
    <w:p w:rsidR="00983A95" w:rsidRPr="00BC2F76" w:rsidRDefault="00983A95" w:rsidP="00983A95">
      <w:pPr>
        <w:pStyle w:val="KeinLeerraum"/>
        <w:spacing w:line="276" w:lineRule="auto"/>
        <w:jc w:val="both"/>
        <w:rPr>
          <w:rFonts w:ascii="Calibri" w:hAnsi="Calibri"/>
          <w:b/>
          <w:sz w:val="21"/>
          <w:szCs w:val="21"/>
        </w:rPr>
      </w:pPr>
    </w:p>
    <w:tbl>
      <w:tblPr>
        <w:tblW w:w="15297" w:type="dxa"/>
        <w:tblInd w:w="7" w:type="dxa"/>
        <w:tblLayout w:type="fixed"/>
        <w:tblCellMar>
          <w:left w:w="10" w:type="dxa"/>
          <w:right w:w="10" w:type="dxa"/>
        </w:tblCellMar>
        <w:tblLook w:val="04A0" w:firstRow="1" w:lastRow="0" w:firstColumn="1" w:lastColumn="0" w:noHBand="0" w:noVBand="1"/>
      </w:tblPr>
      <w:tblGrid>
        <w:gridCol w:w="771"/>
        <w:gridCol w:w="7248"/>
        <w:gridCol w:w="7278"/>
      </w:tblGrid>
      <w:tr w:rsidR="00983A95" w:rsidRPr="00BC2F76" w:rsidTr="00BC2F76">
        <w:trPr>
          <w:trHeight w:val="214"/>
        </w:trPr>
        <w:tc>
          <w:tcPr>
            <w:tcW w:w="15297" w:type="dxa"/>
            <w:gridSpan w:val="3"/>
            <w:tcBorders>
              <w:top w:val="single" w:sz="4" w:space="0" w:color="00000A"/>
              <w:left w:val="single" w:sz="4" w:space="0" w:color="00000A"/>
              <w:bottom w:val="single" w:sz="4" w:space="0" w:color="00000A"/>
              <w:right w:val="single" w:sz="4" w:space="0" w:color="auto"/>
            </w:tcBorders>
            <w:shd w:val="clear" w:color="auto" w:fill="F8B85A"/>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cs="Arial-BoldMT"/>
                <w:b/>
                <w:bCs/>
                <w:sz w:val="21"/>
                <w:szCs w:val="21"/>
              </w:rPr>
              <w:t>Eigene Dialogbeiträge einbringen</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12004D">
            <w:pPr>
              <w:rPr>
                <w:rFonts w:ascii="Calibri" w:hAnsi="Calibri"/>
                <w:i/>
                <w:sz w:val="21"/>
                <w:szCs w:val="21"/>
              </w:rPr>
            </w:pPr>
            <w:r w:rsidRPr="00BC2F76">
              <w:rPr>
                <w:rFonts w:ascii="Calibri" w:hAnsi="Calibri"/>
                <w:i/>
                <w:sz w:val="21"/>
                <w:szCs w:val="21"/>
              </w:rPr>
              <w:t>Die Schülerinnen und Schüler können...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i/>
                <w:sz w:val="21"/>
                <w:szCs w:val="21"/>
              </w:rPr>
            </w:pPr>
            <w:r w:rsidRPr="00BC2F76">
              <w:rPr>
                <w:rFonts w:ascii="Calibri" w:hAnsi="Calibri"/>
                <w:b/>
                <w:i/>
                <w:sz w:val="21"/>
                <w:szCs w:val="21"/>
              </w:rPr>
              <w:t>Beispiele für Aufgaben in „Abenteuer Ethik 2 Berlin neu“</w:t>
            </w:r>
          </w:p>
        </w:tc>
      </w:tr>
      <w:tr w:rsidR="00983A95" w:rsidRPr="00BC2F76" w:rsidTr="00BC2F76">
        <w:trPr>
          <w:trHeight w:val="214"/>
        </w:trPr>
        <w:tc>
          <w:tcPr>
            <w:tcW w:w="7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b/>
                <w:sz w:val="21"/>
                <w:szCs w:val="21"/>
              </w:rPr>
            </w:pPr>
            <w:r w:rsidRPr="00BC2F76">
              <w:rPr>
                <w:rFonts w:ascii="Calibri" w:hAnsi="Calibri"/>
                <w:b/>
                <w:sz w:val="21"/>
                <w:szCs w:val="21"/>
              </w:rPr>
              <w:t>F</w:t>
            </w:r>
          </w:p>
          <w:p w:rsidR="00983A95" w:rsidRPr="00BC2F76" w:rsidRDefault="00983A95" w:rsidP="0012004D">
            <w:pPr>
              <w:rPr>
                <w:rFonts w:ascii="Calibri" w:hAnsi="Calibri"/>
                <w:b/>
                <w:sz w:val="21"/>
                <w:szCs w:val="21"/>
              </w:rPr>
            </w:pPr>
            <w:r w:rsidRPr="00BC2F76">
              <w:rPr>
                <w:rFonts w:ascii="Calibri" w:hAnsi="Calibri"/>
                <w:b/>
                <w:sz w:val="21"/>
                <w:szCs w:val="21"/>
              </w:rPr>
              <w:t>G</w:t>
            </w:r>
          </w:p>
          <w:p w:rsidR="00983A95" w:rsidRPr="00BC2F76" w:rsidRDefault="00983A95" w:rsidP="0012004D">
            <w:pPr>
              <w:rPr>
                <w:rFonts w:ascii="Calibri" w:hAnsi="Calibri"/>
                <w:b/>
                <w:sz w:val="21"/>
                <w:szCs w:val="21"/>
              </w:rPr>
            </w:pPr>
            <w:r w:rsidRPr="00BC2F76">
              <w:rPr>
                <w:rFonts w:ascii="Calibri" w:hAnsi="Calibri"/>
                <w:b/>
                <w:sz w:val="21"/>
                <w:szCs w:val="21"/>
              </w:rPr>
              <w:t>H</w:t>
            </w:r>
          </w:p>
        </w:tc>
        <w:tc>
          <w:tcPr>
            <w:tcW w:w="7248" w:type="dxa"/>
            <w:tcBorders>
              <w:top w:val="single" w:sz="4" w:space="0" w:color="00000A"/>
              <w:left w:val="single" w:sz="4" w:space="0" w:color="00000A"/>
              <w:bottom w:val="single" w:sz="4" w:space="0" w:color="00000A"/>
            </w:tcBorders>
            <w:tcMar>
              <w:top w:w="0" w:type="dxa"/>
              <w:left w:w="108" w:type="dxa"/>
              <w:bottom w:w="0" w:type="dxa"/>
              <w:right w:w="108" w:type="dxa"/>
            </w:tcMar>
          </w:tcPr>
          <w:p w:rsidR="00983A95" w:rsidRPr="00BC2F76" w:rsidRDefault="00983A95" w:rsidP="00983A95">
            <w:pPr>
              <w:pStyle w:val="Listenabsatz"/>
              <w:widowControl/>
              <w:numPr>
                <w:ilvl w:val="0"/>
                <w:numId w:val="10"/>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sich mit eigenen Beiträgen problembewusst und lösungsorientiert in eine ethische Diskussion einbringen</w:t>
            </w:r>
          </w:p>
          <w:p w:rsidR="00983A95" w:rsidRPr="00BC2F76" w:rsidRDefault="00983A95" w:rsidP="00983A95">
            <w:pPr>
              <w:pStyle w:val="Listenabsatz"/>
              <w:widowControl/>
              <w:numPr>
                <w:ilvl w:val="0"/>
                <w:numId w:val="10"/>
              </w:numPr>
              <w:suppressAutoHyphens w:val="0"/>
              <w:autoSpaceDE w:val="0"/>
              <w:adjustRightInd w:val="0"/>
              <w:textAlignment w:val="auto"/>
              <w:rPr>
                <w:rFonts w:ascii="Calibri" w:hAnsi="Calibri" w:cs="ArialMT"/>
                <w:kern w:val="0"/>
                <w:sz w:val="21"/>
                <w:szCs w:val="21"/>
                <w:lang w:bidi="ar-SA"/>
              </w:rPr>
            </w:pPr>
            <w:r w:rsidRPr="00BC2F76">
              <w:rPr>
                <w:rFonts w:ascii="Calibri" w:hAnsi="Calibri" w:cs="ArialMT"/>
                <w:kern w:val="0"/>
                <w:sz w:val="21"/>
                <w:szCs w:val="21"/>
                <w:lang w:bidi="ar-SA"/>
              </w:rPr>
              <w:t>im Dialog die eigene Position reflektieren und sie ggf. revidieren</w:t>
            </w:r>
          </w:p>
        </w:tc>
        <w:tc>
          <w:tcPr>
            <w:tcW w:w="72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Wie wollen wir arbeiten? (S. 40/41 A4)</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Tue ich, was ich wirklich will? (S. 48/49 A7 plus)</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„Das Böse“ und „das Gute“ – gibt es das überhaupt? (S. 162/163 A7)</w:t>
            </w:r>
          </w:p>
          <w:p w:rsidR="00983A95" w:rsidRPr="00BC2F76" w:rsidRDefault="00983A95" w:rsidP="0012004D">
            <w:pPr>
              <w:rPr>
                <w:rFonts w:ascii="Calibri" w:eastAsia="ArialMT" w:hAnsi="Calibri" w:cs="ArialMT"/>
                <w:color w:val="000000"/>
                <w:sz w:val="21"/>
                <w:szCs w:val="21"/>
              </w:rPr>
            </w:pPr>
            <w:r w:rsidRPr="00BC2F76">
              <w:rPr>
                <w:rFonts w:ascii="Calibri" w:eastAsia="ArialMT" w:hAnsi="Calibri" w:cs="ArialMT"/>
                <w:color w:val="000000"/>
                <w:sz w:val="21"/>
                <w:szCs w:val="21"/>
              </w:rPr>
              <w:t>Wie kann ich Argumentationen beurteilen? (S. 186/187 A1)</w:t>
            </w:r>
          </w:p>
        </w:tc>
      </w:tr>
    </w:tbl>
    <w:p w:rsidR="00983A95" w:rsidRPr="00983A95" w:rsidRDefault="00983A95" w:rsidP="00983A95">
      <w:pPr>
        <w:pStyle w:val="KeinLeerraum"/>
        <w:spacing w:line="276" w:lineRule="auto"/>
        <w:jc w:val="both"/>
        <w:rPr>
          <w:rFonts w:ascii="Calibri" w:hAnsi="Calibri"/>
          <w:b/>
          <w:sz w:val="32"/>
          <w:szCs w:val="32"/>
        </w:rPr>
      </w:pPr>
    </w:p>
    <w:p w:rsidR="00983A95" w:rsidRPr="00983A95" w:rsidRDefault="00983A95" w:rsidP="00983A95">
      <w:pPr>
        <w:rPr>
          <w:rFonts w:ascii="Calibri" w:hAnsi="Calibri"/>
          <w:b/>
          <w:sz w:val="32"/>
          <w:szCs w:val="32"/>
        </w:rPr>
      </w:pPr>
      <w:r w:rsidRPr="00983A95">
        <w:rPr>
          <w:rFonts w:ascii="Calibri" w:hAnsi="Calibri"/>
          <w:b/>
          <w:sz w:val="32"/>
          <w:szCs w:val="32"/>
        </w:rPr>
        <w:br w:type="page"/>
      </w:r>
    </w:p>
    <w:p w:rsidR="00983A95" w:rsidRPr="00983A95" w:rsidRDefault="00983A95" w:rsidP="00983A95">
      <w:pPr>
        <w:pStyle w:val="KeinLeerraum"/>
        <w:spacing w:line="276" w:lineRule="auto"/>
        <w:jc w:val="both"/>
        <w:rPr>
          <w:rFonts w:ascii="Calibri" w:hAnsi="Calibri"/>
          <w:b/>
          <w:sz w:val="32"/>
          <w:szCs w:val="32"/>
        </w:rPr>
      </w:pPr>
      <w:r w:rsidRPr="00983A95">
        <w:rPr>
          <w:rFonts w:ascii="Calibri" w:hAnsi="Calibri"/>
          <w:b/>
          <w:sz w:val="32"/>
          <w:szCs w:val="32"/>
        </w:rPr>
        <w:t>Inhalt – Übersicht</w:t>
      </w:r>
    </w:p>
    <w:p w:rsidR="00983A95" w:rsidRDefault="00983A95" w:rsidP="00983A95">
      <w:pPr>
        <w:pStyle w:val="KeinLeerraum"/>
        <w:jc w:val="both"/>
        <w:rPr>
          <w:rFonts w:ascii="Calibri" w:hAnsi="Calibri"/>
          <w:sz w:val="21"/>
          <w:szCs w:val="21"/>
        </w:rPr>
      </w:pPr>
      <w:r w:rsidRPr="00BC2F76">
        <w:rPr>
          <w:rFonts w:ascii="Calibri" w:hAnsi="Calibri"/>
          <w:sz w:val="21"/>
          <w:szCs w:val="21"/>
        </w:rPr>
        <w:t xml:space="preserve">„Abenteuer Ethik 2“ bereitet alle sechs Themenfelder des Rahmenlehrplans jeweils als Kapitel auf. Zusätzlich wird ein kurzes abschließendes Kapitel „Prüfung kompakt“ zur Vorbereitung auf die Präsentationsprüfung im Rahmen des Mittleren Schulabschlusses angeboten. Im Folgenden werden jeweils nur die Inhaltsaspekte der einzelnen Themenfelder des Rahmenlehrplans genannt, die auch Eingang in „Abenteuer Ethik 2“ gefunden haben. Die weiteren, nicht genannten Inhaltsaspekte sind in der Regel bereits im ersten Band der Reihe „Abenteuer Ethik“ enthalten; einzelne Inhalte sind jedoch auch bereits spiralcurricular auch in „Abenteuer Ethik 1“ für die Niveaustufen D bis F umgesetzt. Jedes Themenfeld wird aus allen drei didaktischen Perspektiven betrachtet. </w:t>
      </w:r>
    </w:p>
    <w:p w:rsidR="006C537C" w:rsidRDefault="006C537C" w:rsidP="00983A95">
      <w:pPr>
        <w:pStyle w:val="KeinLeerraum"/>
        <w:jc w:val="both"/>
        <w:rPr>
          <w:rFonts w:ascii="Calibri" w:hAnsi="Calibri"/>
          <w:sz w:val="21"/>
          <w:szCs w:val="21"/>
        </w:rPr>
      </w:pPr>
    </w:p>
    <w:p w:rsidR="006C537C" w:rsidRPr="00BC2F76" w:rsidRDefault="006C537C" w:rsidP="00983A95">
      <w:pPr>
        <w:pStyle w:val="KeinLeerraum"/>
        <w:jc w:val="both"/>
        <w:rPr>
          <w:rFonts w:ascii="Calibri" w:hAnsi="Calibri"/>
          <w:sz w:val="21"/>
          <w:szCs w:val="21"/>
        </w:rPr>
      </w:pPr>
    </w:p>
    <w:p w:rsidR="00983A95" w:rsidRPr="00BC2F76" w:rsidRDefault="00983A95" w:rsidP="00983A95">
      <w:pPr>
        <w:rPr>
          <w:rFonts w:ascii="Calibri" w:hAnsi="Calibri"/>
          <w:vanish/>
          <w:sz w:val="21"/>
          <w:szCs w:val="21"/>
        </w:rPr>
      </w:pPr>
    </w:p>
    <w:tbl>
      <w:tblPr>
        <w:tblW w:w="15309" w:type="dxa"/>
        <w:tblInd w:w="-5" w:type="dxa"/>
        <w:tblLayout w:type="fixed"/>
        <w:tblCellMar>
          <w:left w:w="10" w:type="dxa"/>
          <w:right w:w="10" w:type="dxa"/>
        </w:tblCellMar>
        <w:tblLook w:val="0000" w:firstRow="0" w:lastRow="0" w:firstColumn="0" w:lastColumn="0" w:noHBand="0" w:noVBand="0"/>
      </w:tblPr>
      <w:tblGrid>
        <w:gridCol w:w="4497"/>
        <w:gridCol w:w="4292"/>
        <w:gridCol w:w="6520"/>
      </w:tblGrid>
      <w:tr w:rsidR="00983A95" w:rsidRPr="00BC2F76" w:rsidTr="00BC2F76">
        <w:trPr>
          <w:trHeight w:val="860"/>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spacing w:before="120"/>
              <w:jc w:val="center"/>
              <w:rPr>
                <w:rFonts w:ascii="Calibri" w:hAnsi="Calibri"/>
                <w:b/>
                <w:sz w:val="21"/>
                <w:szCs w:val="21"/>
              </w:rPr>
            </w:pPr>
            <w:r w:rsidRPr="00BC2F76">
              <w:rPr>
                <w:rFonts w:ascii="Calibri" w:hAnsi="Calibri"/>
                <w:b/>
                <w:sz w:val="21"/>
                <w:szCs w:val="21"/>
              </w:rPr>
              <w:t>Lehrplan: Themenfeld / Inhalte</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spacing w:before="120"/>
              <w:jc w:val="center"/>
              <w:rPr>
                <w:rFonts w:ascii="Calibri" w:hAnsi="Calibri"/>
                <w:b/>
                <w:sz w:val="21"/>
                <w:szCs w:val="21"/>
              </w:rPr>
            </w:pPr>
            <w:r w:rsidRPr="00BC2F76">
              <w:rPr>
                <w:rFonts w:ascii="Calibri" w:hAnsi="Calibri"/>
                <w:b/>
                <w:sz w:val="21"/>
                <w:szCs w:val="21"/>
              </w:rPr>
              <w:t>„Abenteuer – Ethik 2 Berlin neu“:</w:t>
            </w:r>
            <w:r w:rsidRPr="00BC2F76">
              <w:rPr>
                <w:rFonts w:ascii="Calibri" w:hAnsi="Calibri"/>
                <w:b/>
                <w:sz w:val="21"/>
                <w:szCs w:val="21"/>
              </w:rPr>
              <w:br/>
              <w:t xml:space="preserve"> Kapitel /Unterkapitel</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spacing w:before="120"/>
              <w:rPr>
                <w:rFonts w:ascii="Calibri" w:hAnsi="Calibri"/>
                <w:b/>
                <w:sz w:val="21"/>
                <w:szCs w:val="21"/>
              </w:rPr>
            </w:pPr>
            <w:r w:rsidRPr="00BC2F76">
              <w:rPr>
                <w:rFonts w:ascii="Calibri" w:hAnsi="Calibri"/>
                <w:b/>
                <w:sz w:val="21"/>
                <w:szCs w:val="21"/>
              </w:rPr>
              <w:t>Doppelseiten</w:t>
            </w:r>
          </w:p>
        </w:tc>
      </w:tr>
      <w:tr w:rsidR="00983A95" w:rsidRPr="00BC2F76" w:rsidTr="00BC2F76">
        <w:trPr>
          <w:trHeight w:val="608"/>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r w:rsidRPr="00BC2F76">
              <w:rPr>
                <w:rFonts w:ascii="Calibri" w:hAnsi="Calibri" w:cs="Arial-BoldMT"/>
                <w:b/>
                <w:bCs/>
                <w:sz w:val="21"/>
                <w:szCs w:val="21"/>
              </w:rPr>
              <w:t xml:space="preserve">Wer bin ich? </w:t>
            </w:r>
            <w:r w:rsidRPr="00BC2F76">
              <w:rPr>
                <w:rFonts w:ascii="Calibri" w:hAnsi="Calibri"/>
                <w:b/>
                <w:sz w:val="21"/>
                <w:szCs w:val="21"/>
              </w:rPr>
              <w:t>–</w:t>
            </w:r>
          </w:p>
          <w:p w:rsidR="00983A95" w:rsidRPr="00BC2F76" w:rsidRDefault="00983A95" w:rsidP="0012004D">
            <w:pPr>
              <w:pStyle w:val="KeinLeerraum"/>
              <w:jc w:val="center"/>
              <w:rPr>
                <w:rFonts w:ascii="Calibri" w:hAnsi="Calibri" w:cs="Arial-BoldMT"/>
                <w:b/>
                <w:bCs/>
                <w:sz w:val="21"/>
                <w:szCs w:val="21"/>
              </w:rPr>
            </w:pPr>
            <w:r w:rsidRPr="00BC2F76">
              <w:rPr>
                <w:rFonts w:ascii="Calibri" w:hAnsi="Calibri" w:cs="Arial-BoldMT"/>
                <w:b/>
                <w:bCs/>
                <w:sz w:val="21"/>
                <w:szCs w:val="21"/>
              </w:rPr>
              <w:t xml:space="preserve"> Identität und Rolle</w:t>
            </w:r>
          </w:p>
        </w:tc>
        <w:tc>
          <w:tcPr>
            <w:tcW w:w="4292"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b/>
                <w:sz w:val="21"/>
                <w:szCs w:val="21"/>
              </w:rPr>
              <w:t xml:space="preserve">Identität und Rolle </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rPr>
                <w:rFonts w:ascii="Calibri" w:hAnsi="Calibri"/>
                <w:b/>
                <w:sz w:val="21"/>
                <w:szCs w:val="21"/>
              </w:rPr>
            </w:pPr>
          </w:p>
        </w:tc>
      </w:tr>
      <w:tr w:rsidR="00983A95" w:rsidRPr="00BC2F76" w:rsidTr="00BC2F76">
        <w:trPr>
          <w:trHeight w:val="726"/>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Das Ich als Aufgabe</w:t>
            </w: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Identität und Rolle</w:t>
            </w:r>
          </w:p>
        </w:tc>
        <w:tc>
          <w:tcPr>
            <w:tcW w:w="4292"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Meine Identität</w:t>
            </w:r>
          </w:p>
        </w:tc>
        <w:tc>
          <w:tcPr>
            <w:tcW w:w="6520"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macht mich aus? (S. 10/11)</w:t>
            </w:r>
          </w:p>
          <w:p w:rsidR="00983A95" w:rsidRPr="00BC2F76" w:rsidRDefault="00983A95" w:rsidP="0012004D">
            <w:pPr>
              <w:pStyle w:val="KeinLeerraum"/>
              <w:rPr>
                <w:rFonts w:ascii="Calibri" w:hAnsi="Calibri"/>
                <w:sz w:val="21"/>
                <w:szCs w:val="21"/>
              </w:rPr>
            </w:pPr>
            <w:r w:rsidRPr="00BC2F76">
              <w:rPr>
                <w:rFonts w:ascii="Calibri" w:hAnsi="Calibri"/>
                <w:sz w:val="21"/>
                <w:szCs w:val="21"/>
              </w:rPr>
              <w:t>Kann ich mich frei wählen? (S. 12/13)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macht uns zu dem, was wir sind? (S. 14/15)</w:t>
            </w:r>
          </w:p>
          <w:p w:rsidR="00983A95" w:rsidRPr="00BC2F76" w:rsidRDefault="00983A95" w:rsidP="0012004D">
            <w:pPr>
              <w:pStyle w:val="KeinLeerraum"/>
              <w:rPr>
                <w:rFonts w:ascii="Calibri" w:hAnsi="Calibri"/>
                <w:sz w:val="21"/>
                <w:szCs w:val="21"/>
              </w:rPr>
            </w:pPr>
            <w:r w:rsidRPr="00BC2F76">
              <w:rPr>
                <w:rFonts w:ascii="Calibri" w:hAnsi="Calibri"/>
                <w:sz w:val="21"/>
                <w:szCs w:val="21"/>
              </w:rPr>
              <w:t>Ohne Du kein Ich? (S. 16/17)</w:t>
            </w:r>
          </w:p>
          <w:p w:rsidR="00983A95" w:rsidRPr="00BC2F76" w:rsidRDefault="00983A95" w:rsidP="0012004D">
            <w:pPr>
              <w:pStyle w:val="KeinLeerraum"/>
              <w:rPr>
                <w:rFonts w:ascii="Calibri" w:hAnsi="Calibri"/>
                <w:sz w:val="21"/>
                <w:szCs w:val="21"/>
              </w:rPr>
            </w:pPr>
            <w:r w:rsidRPr="00BC2F76">
              <w:rPr>
                <w:rFonts w:ascii="Calibri" w:hAnsi="Calibri"/>
                <w:sz w:val="21"/>
                <w:szCs w:val="21"/>
              </w:rPr>
              <w:t>Spielen wir nur Rollen? (S. 18/19)</w:t>
            </w:r>
          </w:p>
        </w:tc>
      </w:tr>
      <w:tr w:rsidR="00983A95" w:rsidRPr="00BC2F76" w:rsidTr="00BC2F76">
        <w:trPr>
          <w:trHeight w:val="1177"/>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Freundschaft und Liebe</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Liebe und Partnerschaft</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ist Liebe? (S. 20/21)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macht eine Liebe zur Liebe? (S. 22/23)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Warum lieben wir? (S. 24/25)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die Liebe behalten? (S. 26/27)</w:t>
            </w:r>
          </w:p>
          <w:p w:rsidR="00983A95" w:rsidRPr="00BC2F76" w:rsidRDefault="00983A95" w:rsidP="0012004D">
            <w:pPr>
              <w:pStyle w:val="KeinLeerraum"/>
              <w:rPr>
                <w:rFonts w:ascii="Calibri" w:hAnsi="Calibri"/>
                <w:sz w:val="21"/>
                <w:szCs w:val="21"/>
              </w:rPr>
            </w:pPr>
            <w:r w:rsidRPr="00BC2F76">
              <w:rPr>
                <w:rFonts w:ascii="Calibri" w:hAnsi="Calibri"/>
                <w:sz w:val="21"/>
                <w:szCs w:val="21"/>
              </w:rPr>
              <w:t>Frauen und Männer in neuen Rollen? (S. 28/29)</w:t>
            </w:r>
          </w:p>
        </w:tc>
      </w:tr>
      <w:tr w:rsidR="00983A95" w:rsidRPr="00BC2F76" w:rsidTr="00BC2F76">
        <w:trPr>
          <w:trHeight w:val="821"/>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br/>
              <w:t>Arbeit und Selbstverwirklichung</w:t>
            </w: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Glück und gelingendes Leben</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cs="ArialMT"/>
                <w:sz w:val="21"/>
                <w:szCs w:val="21"/>
              </w:rPr>
            </w:pPr>
          </w:p>
          <w:p w:rsidR="00983A95" w:rsidRPr="00BC2F76" w:rsidRDefault="00983A95" w:rsidP="0012004D">
            <w:pPr>
              <w:pStyle w:val="KeinLeerraum"/>
              <w:jc w:val="center"/>
              <w:rPr>
                <w:rFonts w:ascii="Calibri" w:hAnsi="Calibri" w:cs="ArialMT"/>
                <w:sz w:val="21"/>
                <w:szCs w:val="21"/>
              </w:rPr>
            </w:pPr>
            <w:r w:rsidRPr="00BC2F76">
              <w:rPr>
                <w:rFonts w:ascii="Calibri" w:hAnsi="Calibri" w:cs="ArialMT"/>
                <w:sz w:val="21"/>
                <w:szCs w:val="21"/>
              </w:rPr>
              <w:br/>
            </w:r>
          </w:p>
          <w:p w:rsidR="00983A95" w:rsidRPr="00BC2F76" w:rsidRDefault="00983A95" w:rsidP="0012004D">
            <w:pPr>
              <w:pStyle w:val="KeinLeerraum"/>
              <w:jc w:val="center"/>
              <w:rPr>
                <w:rFonts w:ascii="Calibri" w:hAnsi="Calibri"/>
                <w:sz w:val="21"/>
                <w:szCs w:val="21"/>
              </w:rPr>
            </w:pPr>
            <w:r w:rsidRPr="00BC2F76">
              <w:rPr>
                <w:rFonts w:ascii="Calibri" w:hAnsi="Calibri" w:cs="ArialMT"/>
                <w:sz w:val="21"/>
                <w:szCs w:val="21"/>
              </w:rPr>
              <w:t>Arbeit und Selbstverwirklichung</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ist ein gelingendes Leben? (S. 32/33)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verstehen wir unter Arbeit? (S. 34/35)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erwarte ich von meiner zukünftigen Arbeit? (S. 36/37)</w:t>
            </w:r>
          </w:p>
          <w:p w:rsidR="00983A95" w:rsidRPr="00BC2F76" w:rsidRDefault="00983A95" w:rsidP="0012004D">
            <w:pPr>
              <w:pStyle w:val="KeinLeerraum"/>
              <w:rPr>
                <w:rFonts w:ascii="Calibri" w:hAnsi="Calibri"/>
                <w:sz w:val="21"/>
                <w:szCs w:val="21"/>
              </w:rPr>
            </w:pPr>
            <w:r w:rsidRPr="00BC2F76">
              <w:rPr>
                <w:rFonts w:ascii="Calibri" w:hAnsi="Calibri"/>
                <w:sz w:val="21"/>
                <w:szCs w:val="21"/>
              </w:rPr>
              <w:t>Macht Arbeit glücklich? (S. 38/39)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wollen wir arbeiten? (S. 40/41)</w:t>
            </w:r>
          </w:p>
        </w:tc>
      </w:tr>
    </w:tbl>
    <w:p w:rsidR="00983A95" w:rsidRPr="00BC2F76" w:rsidRDefault="00983A95" w:rsidP="00983A95">
      <w:pPr>
        <w:rPr>
          <w:sz w:val="21"/>
          <w:szCs w:val="21"/>
        </w:rPr>
      </w:pPr>
      <w:r w:rsidRPr="00BC2F76">
        <w:rPr>
          <w:sz w:val="21"/>
          <w:szCs w:val="21"/>
        </w:rPr>
        <w:br w:type="page"/>
      </w:r>
    </w:p>
    <w:tbl>
      <w:tblPr>
        <w:tblW w:w="15309" w:type="dxa"/>
        <w:tblInd w:w="-5" w:type="dxa"/>
        <w:tblLayout w:type="fixed"/>
        <w:tblCellMar>
          <w:left w:w="10" w:type="dxa"/>
          <w:right w:w="10" w:type="dxa"/>
        </w:tblCellMar>
        <w:tblLook w:val="0000" w:firstRow="0" w:lastRow="0" w:firstColumn="0" w:lastColumn="0" w:noHBand="0" w:noVBand="0"/>
      </w:tblPr>
      <w:tblGrid>
        <w:gridCol w:w="4497"/>
        <w:gridCol w:w="4292"/>
        <w:gridCol w:w="6520"/>
      </w:tblGrid>
      <w:tr w:rsidR="00983A95" w:rsidRPr="00BC2F76" w:rsidTr="00BC2F76">
        <w:trPr>
          <w:trHeight w:val="677"/>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cs="Arial-BoldMT"/>
                <w:b/>
                <w:bCs/>
                <w:sz w:val="21"/>
                <w:szCs w:val="21"/>
              </w:rPr>
            </w:pPr>
            <w:r w:rsidRPr="00BC2F76">
              <w:rPr>
                <w:rFonts w:ascii="Calibri" w:hAnsi="Calibri" w:cs="Arial-BoldMT"/>
                <w:b/>
                <w:bCs/>
                <w:sz w:val="21"/>
                <w:szCs w:val="21"/>
              </w:rPr>
              <w:t>Wie frei bin ich? –</w:t>
            </w:r>
          </w:p>
          <w:p w:rsidR="00983A95" w:rsidRPr="00BC2F76" w:rsidRDefault="00983A95" w:rsidP="0012004D">
            <w:pPr>
              <w:pStyle w:val="KeinLeerraum"/>
              <w:jc w:val="center"/>
              <w:rPr>
                <w:rFonts w:ascii="Calibri" w:hAnsi="Calibri"/>
                <w:b/>
                <w:sz w:val="21"/>
                <w:szCs w:val="21"/>
              </w:rPr>
            </w:pPr>
            <w:r w:rsidRPr="00BC2F76">
              <w:rPr>
                <w:rFonts w:ascii="Calibri" w:hAnsi="Calibri" w:cs="Arial-BoldMT"/>
                <w:b/>
                <w:bCs/>
                <w:sz w:val="21"/>
                <w:szCs w:val="21"/>
              </w:rPr>
              <w:t>Freiheit und Verantwortung</w:t>
            </w:r>
          </w:p>
        </w:tc>
        <w:tc>
          <w:tcPr>
            <w:tcW w:w="4292"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b/>
                <w:sz w:val="21"/>
                <w:szCs w:val="21"/>
              </w:rPr>
              <w:t>Freiheit und Verantwortung</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tc>
      </w:tr>
      <w:tr w:rsidR="00983A95" w:rsidRPr="00BC2F76" w:rsidTr="00BC2F76">
        <w:trPr>
          <w:trHeight w:val="714"/>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Handlungs- und Willensfreiheit</w:t>
            </w: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color w:val="000000"/>
                <w:sz w:val="21"/>
                <w:szCs w:val="21"/>
              </w:rPr>
              <w:t>Entscheidungen und Grenzen</w:t>
            </w:r>
            <w:r w:rsidRPr="00BC2F76">
              <w:rPr>
                <w:rFonts w:ascii="Calibri" w:hAnsi="Calibri" w:cs="ArialMT"/>
                <w:color w:val="000000"/>
                <w:sz w:val="21"/>
                <w:szCs w:val="21"/>
              </w:rPr>
              <w:br/>
            </w:r>
            <w:r w:rsidRPr="00BC2F76">
              <w:rPr>
                <w:rFonts w:ascii="Calibri" w:hAnsi="Calibri" w:cs="ArialMT"/>
                <w:sz w:val="21"/>
                <w:szCs w:val="21"/>
              </w:rPr>
              <w:t>Verantwortungsvolles Handeln</w:t>
            </w:r>
          </w:p>
        </w:tc>
        <w:tc>
          <w:tcPr>
            <w:tcW w:w="4292"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Frei und verantwortlich handeln</w:t>
            </w:r>
          </w:p>
        </w:tc>
        <w:tc>
          <w:tcPr>
            <w:tcW w:w="6520"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Tue ich, was ich wirklich will? (S. 48/49)</w:t>
            </w:r>
          </w:p>
          <w:p w:rsidR="00983A95" w:rsidRPr="00BC2F76" w:rsidRDefault="00983A95" w:rsidP="0012004D">
            <w:pPr>
              <w:pStyle w:val="KeinLeerraum"/>
              <w:rPr>
                <w:rFonts w:ascii="Calibri" w:hAnsi="Calibri"/>
                <w:sz w:val="21"/>
                <w:szCs w:val="21"/>
              </w:rPr>
            </w:pPr>
            <w:r w:rsidRPr="00BC2F76">
              <w:rPr>
                <w:rFonts w:ascii="Calibri" w:hAnsi="Calibri"/>
                <w:sz w:val="21"/>
                <w:szCs w:val="21"/>
              </w:rPr>
              <w:t>Grenzen-los: Wie finde ich meine Freiheit? (S. 50/51)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frei ist Katniss Everdeen? (S. 52/53)</w:t>
            </w:r>
          </w:p>
          <w:p w:rsidR="00983A95" w:rsidRPr="00BC2F76" w:rsidRDefault="00983A95" w:rsidP="0012004D">
            <w:pPr>
              <w:pStyle w:val="KeinLeerraum"/>
              <w:rPr>
                <w:rFonts w:ascii="Calibri" w:hAnsi="Calibri"/>
                <w:sz w:val="21"/>
                <w:szCs w:val="21"/>
              </w:rPr>
            </w:pPr>
            <w:r w:rsidRPr="00BC2F76">
              <w:rPr>
                <w:rFonts w:ascii="Calibri" w:hAnsi="Calibri"/>
                <w:sz w:val="21"/>
                <w:szCs w:val="21"/>
              </w:rPr>
              <w:t>Bin ich selbstbestimmt? (S. 54/55)</w:t>
            </w:r>
          </w:p>
          <w:p w:rsidR="00983A95" w:rsidRPr="00BC2F76" w:rsidRDefault="00983A95" w:rsidP="0012004D">
            <w:pPr>
              <w:pStyle w:val="KeinLeerraum"/>
              <w:rPr>
                <w:rFonts w:ascii="Calibri" w:hAnsi="Calibri"/>
                <w:sz w:val="21"/>
                <w:szCs w:val="21"/>
              </w:rPr>
            </w:pPr>
            <w:r w:rsidRPr="00BC2F76">
              <w:rPr>
                <w:rFonts w:ascii="Calibri" w:hAnsi="Calibri"/>
                <w:sz w:val="21"/>
                <w:szCs w:val="21"/>
              </w:rPr>
              <w:t>Für was bin ich verantwortlich? (S. 56/57)</w:t>
            </w:r>
          </w:p>
        </w:tc>
      </w:tr>
      <w:tr w:rsidR="00983A95" w:rsidRPr="00BC2F76" w:rsidTr="00BC2F76">
        <w:trPr>
          <w:trHeight w:val="1674"/>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Verantwortungsvolles Handeln</w:t>
            </w:r>
          </w:p>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Umweltethik</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zählt, ist nur der Mensch? (S. 58/59)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Warum sind Tiere schützenswert? (S. 60/61)</w:t>
            </w:r>
          </w:p>
          <w:p w:rsidR="00983A95" w:rsidRPr="00BC2F76" w:rsidRDefault="00983A95" w:rsidP="0012004D">
            <w:pPr>
              <w:pStyle w:val="KeinLeerraum"/>
              <w:rPr>
                <w:rFonts w:ascii="Calibri" w:hAnsi="Calibri"/>
                <w:sz w:val="21"/>
                <w:szCs w:val="21"/>
              </w:rPr>
            </w:pPr>
            <w:r w:rsidRPr="00BC2F76">
              <w:rPr>
                <w:rFonts w:ascii="Calibri" w:hAnsi="Calibri"/>
                <w:sz w:val="21"/>
                <w:szCs w:val="21"/>
              </w:rPr>
              <w:t>Hat alles, was leben will, ein Recht dazu? (S. 62/63)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weit reicht unsere Verantwortung? (S. 64/65)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Wen müssen wir schützen? – Vier Positionen (S. 66/67)</w:t>
            </w:r>
          </w:p>
        </w:tc>
      </w:tr>
      <w:tr w:rsidR="00983A95" w:rsidRPr="00BC2F76" w:rsidTr="00BC2F76">
        <w:trPr>
          <w:trHeight w:val="1177"/>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br/>
            </w:r>
            <w:r w:rsidRPr="00BC2F76">
              <w:rPr>
                <w:rFonts w:ascii="Calibri" w:hAnsi="Calibri" w:cs="ArialMT"/>
                <w:sz w:val="21"/>
                <w:szCs w:val="21"/>
              </w:rPr>
              <w:br/>
            </w:r>
            <w:r w:rsidRPr="00BC2F76">
              <w:rPr>
                <w:rFonts w:ascii="Calibri" w:hAnsi="Calibri" w:cs="ArialMT"/>
                <w:color w:val="000000"/>
                <w:sz w:val="21"/>
                <w:szCs w:val="21"/>
              </w:rPr>
              <w:t>Entscheidungen und Grenzen</w:t>
            </w:r>
            <w:r w:rsidRPr="00BC2F76">
              <w:rPr>
                <w:rFonts w:ascii="Calibri" w:hAnsi="Calibri" w:cs="ArialMT"/>
                <w:sz w:val="21"/>
                <w:szCs w:val="21"/>
              </w:rPr>
              <w:t xml:space="preserve"> </w:t>
            </w:r>
            <w:r w:rsidRPr="00BC2F76">
              <w:rPr>
                <w:rFonts w:ascii="Calibri" w:hAnsi="Calibri" w:cs="ArialMT"/>
                <w:sz w:val="21"/>
                <w:szCs w:val="21"/>
              </w:rPr>
              <w:br/>
              <w:t>Verantwortungsvolles Handeln</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Freiheit und Verantwortung in Medien</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Welche Medien sind mir wichtig? (S. 70/71)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gut werde ich informiert? (S. 72/73)</w:t>
            </w:r>
          </w:p>
          <w:p w:rsidR="00983A95" w:rsidRPr="00BC2F76" w:rsidRDefault="00983A95" w:rsidP="0012004D">
            <w:pPr>
              <w:pStyle w:val="KeinLeerraum"/>
              <w:rPr>
                <w:rFonts w:ascii="Calibri" w:hAnsi="Calibri"/>
                <w:sz w:val="21"/>
                <w:szCs w:val="21"/>
              </w:rPr>
            </w:pPr>
            <w:r w:rsidRPr="00BC2F76">
              <w:rPr>
                <w:rFonts w:ascii="Calibri" w:hAnsi="Calibri"/>
                <w:sz w:val="21"/>
                <w:szCs w:val="21"/>
              </w:rPr>
              <w:t>Leben nach Script: Was ist real und was inszeniert? (S. 74/75)</w:t>
            </w:r>
          </w:p>
          <w:p w:rsidR="00983A95" w:rsidRPr="00BC2F76" w:rsidRDefault="00983A95" w:rsidP="0012004D">
            <w:pPr>
              <w:pStyle w:val="KeinLeerraum"/>
              <w:rPr>
                <w:rFonts w:ascii="Calibri" w:hAnsi="Calibri"/>
                <w:sz w:val="21"/>
                <w:szCs w:val="21"/>
              </w:rPr>
            </w:pPr>
            <w:r w:rsidRPr="00BC2F76">
              <w:rPr>
                <w:rFonts w:ascii="Calibri" w:hAnsi="Calibri"/>
                <w:sz w:val="21"/>
                <w:szCs w:val="21"/>
              </w:rPr>
              <w:t>„(Un-)REAL“ – Wie viel Realität steckt im Reality-TV? (S. 76/77)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Welche Werte vermittelt Heidi Klum? (S. 78/79)</w:t>
            </w:r>
          </w:p>
        </w:tc>
      </w:tr>
      <w:tr w:rsidR="00983A95" w:rsidRPr="00BC2F76" w:rsidTr="00BC2F76">
        <w:trPr>
          <w:trHeight w:val="542"/>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EE4CA4" w:rsidRDefault="00983A95" w:rsidP="0012004D">
            <w:pPr>
              <w:pStyle w:val="KeinLeerraum"/>
              <w:jc w:val="center"/>
              <w:rPr>
                <w:rFonts w:ascii="Calibri" w:hAnsi="Calibri" w:cs="Arial-BoldMT"/>
                <w:b/>
                <w:bCs/>
                <w:sz w:val="21"/>
                <w:szCs w:val="21"/>
              </w:rPr>
            </w:pPr>
            <w:r w:rsidRPr="00BC2F76">
              <w:rPr>
                <w:rFonts w:ascii="Calibri" w:hAnsi="Calibri" w:cs="Arial-BoldMT"/>
                <w:b/>
                <w:bCs/>
                <w:sz w:val="21"/>
                <w:szCs w:val="21"/>
              </w:rPr>
              <w:t xml:space="preserve">Was ist gerecht? – </w:t>
            </w:r>
            <w:r w:rsidRPr="00BC2F76">
              <w:rPr>
                <w:rFonts w:ascii="Calibri" w:hAnsi="Calibri" w:cs="Arial-BoldMT"/>
                <w:b/>
                <w:bCs/>
                <w:sz w:val="21"/>
                <w:szCs w:val="21"/>
              </w:rPr>
              <w:br/>
              <w:t>Recht und Gerechtigkeit</w:t>
            </w:r>
          </w:p>
        </w:tc>
        <w:tc>
          <w:tcPr>
            <w:tcW w:w="4292"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EE4CA4" w:rsidRDefault="00983A95" w:rsidP="0012004D">
            <w:pPr>
              <w:pStyle w:val="KeinLeerraum"/>
              <w:jc w:val="center"/>
              <w:rPr>
                <w:rFonts w:ascii="Calibri" w:hAnsi="Calibri" w:cs="Arial-BoldMT"/>
                <w:b/>
                <w:bCs/>
                <w:sz w:val="21"/>
                <w:szCs w:val="21"/>
              </w:rPr>
            </w:pPr>
            <w:r w:rsidRPr="00EE4CA4">
              <w:rPr>
                <w:rFonts w:ascii="Calibri" w:hAnsi="Calibri" w:cs="Arial-BoldMT"/>
                <w:b/>
                <w:bCs/>
                <w:sz w:val="21"/>
                <w:szCs w:val="21"/>
              </w:rPr>
              <w:t>Recht und Gerechtigkeit</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EE4CA4" w:rsidRDefault="00983A95" w:rsidP="0012004D">
            <w:pPr>
              <w:pStyle w:val="KeinLeerraum"/>
              <w:rPr>
                <w:rFonts w:ascii="Calibri" w:hAnsi="Calibri" w:cs="Arial-BoldMT"/>
                <w:b/>
                <w:bCs/>
                <w:sz w:val="21"/>
                <w:szCs w:val="21"/>
              </w:rPr>
            </w:pPr>
          </w:p>
        </w:tc>
      </w:tr>
      <w:tr w:rsidR="00983A95" w:rsidRPr="00BC2F76" w:rsidTr="00BC2F76">
        <w:trPr>
          <w:trHeight w:val="1674"/>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Gerechtigkeit in verschiedenen Sphären</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tabs>
                <w:tab w:val="left" w:pos="1154"/>
                <w:tab w:val="center" w:pos="2321"/>
              </w:tabs>
              <w:rPr>
                <w:rFonts w:ascii="Calibri" w:hAnsi="Calibri"/>
                <w:sz w:val="21"/>
                <w:szCs w:val="21"/>
              </w:rPr>
            </w:pPr>
            <w:r w:rsidRPr="00BC2F76">
              <w:rPr>
                <w:rFonts w:ascii="Calibri" w:hAnsi="Calibri"/>
                <w:sz w:val="21"/>
                <w:szCs w:val="21"/>
              </w:rPr>
              <w:tab/>
            </w:r>
          </w:p>
          <w:p w:rsidR="00983A95" w:rsidRPr="00BC2F76" w:rsidRDefault="00983A95" w:rsidP="0012004D">
            <w:pPr>
              <w:pStyle w:val="KeinLeerraum"/>
              <w:tabs>
                <w:tab w:val="left" w:pos="1154"/>
                <w:tab w:val="center" w:pos="2321"/>
              </w:tabs>
              <w:rPr>
                <w:rFonts w:ascii="Calibri" w:hAnsi="Calibri"/>
                <w:sz w:val="21"/>
                <w:szCs w:val="21"/>
              </w:rPr>
            </w:pPr>
            <w:r w:rsidRPr="00BC2F76">
              <w:rPr>
                <w:rFonts w:ascii="Calibri" w:hAnsi="Calibri"/>
                <w:sz w:val="21"/>
                <w:szCs w:val="21"/>
              </w:rPr>
              <w:tab/>
              <w:t>Gerechtigkeit im Alltag</w:t>
            </w:r>
          </w:p>
          <w:p w:rsidR="00983A95" w:rsidRPr="00BC2F76" w:rsidRDefault="00983A95" w:rsidP="0012004D">
            <w:pPr>
              <w:pStyle w:val="KeinLeerraum"/>
              <w:jc w:val="center"/>
              <w:rPr>
                <w:rFonts w:ascii="Calibri" w:hAnsi="Calibri"/>
                <w:sz w:val="21"/>
                <w:szCs w:val="21"/>
              </w:rPr>
            </w:pP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ist Gerechtigkeit? (S. 84/85)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Welche Arten von Gerechtigkeit gibt es? (S. 86/87)</w:t>
            </w:r>
          </w:p>
          <w:p w:rsidR="00983A95" w:rsidRPr="00BC2F76" w:rsidRDefault="00983A95" w:rsidP="0012004D">
            <w:pPr>
              <w:pStyle w:val="KeinLeerraum"/>
              <w:rPr>
                <w:rFonts w:ascii="Calibri" w:hAnsi="Calibri"/>
                <w:sz w:val="21"/>
                <w:szCs w:val="21"/>
              </w:rPr>
            </w:pPr>
            <w:r w:rsidRPr="00BC2F76">
              <w:rPr>
                <w:rFonts w:ascii="Calibri" w:hAnsi="Calibri"/>
                <w:sz w:val="21"/>
                <w:szCs w:val="21"/>
              </w:rPr>
              <w:t>Kann die Gewalt des Staates mein Recht sichern? (S. 88/89)</w:t>
            </w:r>
          </w:p>
          <w:p w:rsidR="00983A95" w:rsidRPr="00BC2F76" w:rsidRDefault="00983A95" w:rsidP="0012004D">
            <w:pPr>
              <w:pStyle w:val="KeinLeerraum"/>
              <w:rPr>
                <w:rFonts w:ascii="Calibri" w:hAnsi="Calibri"/>
                <w:sz w:val="21"/>
                <w:szCs w:val="21"/>
              </w:rPr>
            </w:pPr>
            <w:r w:rsidRPr="00BC2F76">
              <w:rPr>
                <w:rFonts w:ascii="Calibri" w:hAnsi="Calibri"/>
                <w:sz w:val="21"/>
                <w:szCs w:val="21"/>
              </w:rPr>
              <w:t>Darf man gegen staatliches Unrecht kämpfen? (S. 90/91)</w:t>
            </w:r>
          </w:p>
          <w:p w:rsidR="00983A95" w:rsidRPr="00BC2F76" w:rsidRDefault="00983A95" w:rsidP="0012004D">
            <w:pPr>
              <w:pStyle w:val="KeinLeerraum"/>
              <w:rPr>
                <w:rFonts w:ascii="Calibri" w:hAnsi="Calibri"/>
                <w:sz w:val="21"/>
                <w:szCs w:val="21"/>
              </w:rPr>
            </w:pPr>
            <w:r w:rsidRPr="00BC2F76">
              <w:rPr>
                <w:rFonts w:ascii="Calibri" w:hAnsi="Calibri"/>
                <w:sz w:val="21"/>
                <w:szCs w:val="21"/>
              </w:rPr>
              <w:t>Gewaltloser Protest für Gerechtigkeit – warum? (S. 92/93)</w:t>
            </w:r>
          </w:p>
        </w:tc>
      </w:tr>
      <w:tr w:rsidR="00983A95" w:rsidRPr="00BC2F76" w:rsidTr="00BC2F76">
        <w:trPr>
          <w:trHeight w:val="813"/>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tabs>
                <w:tab w:val="right" w:pos="4281"/>
              </w:tabs>
              <w:autoSpaceDE w:val="0"/>
              <w:adjustRightInd w:val="0"/>
              <w:jc w:val="center"/>
              <w:rPr>
                <w:rFonts w:ascii="Calibri" w:hAnsi="Calibri"/>
                <w:sz w:val="21"/>
                <w:szCs w:val="21"/>
              </w:rPr>
            </w:pPr>
            <w:r w:rsidRPr="00BC2F76">
              <w:rPr>
                <w:rFonts w:ascii="Calibri" w:hAnsi="Calibri" w:cs="ArialMT"/>
                <w:sz w:val="21"/>
                <w:szCs w:val="21"/>
              </w:rPr>
              <w:t>Gerechtes Verteilen</w:t>
            </w:r>
          </w:p>
          <w:p w:rsidR="00983A95" w:rsidRPr="00BC2F76" w:rsidRDefault="00983A95" w:rsidP="0012004D">
            <w:pPr>
              <w:pStyle w:val="KeinLeerraum"/>
              <w:jc w:val="center"/>
              <w:rPr>
                <w:rFonts w:ascii="Calibri" w:hAnsi="Calibri"/>
                <w:sz w:val="21"/>
                <w:szCs w:val="21"/>
              </w:rPr>
            </w:pPr>
            <w:r w:rsidRPr="00BC2F76">
              <w:rPr>
                <w:rFonts w:ascii="Calibri" w:hAnsi="Calibri" w:cs="ArialMT"/>
                <w:sz w:val="21"/>
                <w:szCs w:val="21"/>
              </w:rPr>
              <w:t>Recht und Gerechtigkeit</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Gerechtes Verteilen</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sz w:val="21"/>
                <w:szCs w:val="21"/>
              </w:rPr>
              <w:t>Jedem das Gleiche – wäre das gerecht? (S. 96/97)</w:t>
            </w:r>
          </w:p>
          <w:p w:rsidR="00983A95" w:rsidRPr="00BC2F76" w:rsidRDefault="00983A95" w:rsidP="0012004D">
            <w:pPr>
              <w:rPr>
                <w:rFonts w:ascii="Calibri" w:hAnsi="Calibri"/>
                <w:sz w:val="21"/>
                <w:szCs w:val="21"/>
              </w:rPr>
            </w:pPr>
            <w:r w:rsidRPr="00BC2F76">
              <w:rPr>
                <w:rFonts w:ascii="Calibri" w:hAnsi="Calibri"/>
                <w:sz w:val="21"/>
                <w:szCs w:val="21"/>
              </w:rPr>
              <w:t>Welche Fähigkeiten bedingen ein gerechtes Leben? (S. 98/99)</w:t>
            </w:r>
          </w:p>
          <w:p w:rsidR="00983A95" w:rsidRPr="00BC2F76" w:rsidRDefault="00983A95" w:rsidP="0012004D">
            <w:pPr>
              <w:rPr>
                <w:rFonts w:ascii="Calibri" w:hAnsi="Calibri"/>
                <w:sz w:val="21"/>
                <w:szCs w:val="21"/>
              </w:rPr>
            </w:pPr>
            <w:r w:rsidRPr="00BC2F76">
              <w:rPr>
                <w:rFonts w:ascii="Calibri" w:hAnsi="Calibri"/>
                <w:sz w:val="21"/>
                <w:szCs w:val="21"/>
              </w:rPr>
              <w:t>Gibt es Gerechtigkeit ohne globale Gerechtigkeit? (S. 100/101)</w:t>
            </w:r>
          </w:p>
          <w:p w:rsidR="00BC2F76" w:rsidRDefault="00983A95" w:rsidP="0012004D">
            <w:pPr>
              <w:rPr>
                <w:rFonts w:ascii="Calibri" w:hAnsi="Calibri"/>
                <w:sz w:val="21"/>
                <w:szCs w:val="21"/>
              </w:rPr>
            </w:pPr>
            <w:r w:rsidRPr="00BC2F76">
              <w:rPr>
                <w:rFonts w:ascii="Calibri" w:hAnsi="Calibri"/>
                <w:sz w:val="21"/>
                <w:szCs w:val="21"/>
              </w:rPr>
              <w:t>Sind wir für eine gerechte Welt verantwortlich? (S. 102/103)st „Nachhaltigkeit“ eine Frage der Gerechtigkeit? (S. 104/105)</w:t>
            </w:r>
          </w:p>
          <w:p w:rsidR="00EE4CA4" w:rsidRDefault="00EE4CA4" w:rsidP="0012004D">
            <w:pPr>
              <w:rPr>
                <w:rFonts w:ascii="Calibri" w:hAnsi="Calibri"/>
                <w:sz w:val="21"/>
                <w:szCs w:val="21"/>
              </w:rPr>
            </w:pPr>
          </w:p>
          <w:p w:rsidR="00EE4CA4" w:rsidRPr="00BC2F76" w:rsidRDefault="00EE4CA4" w:rsidP="0012004D">
            <w:pPr>
              <w:rPr>
                <w:rFonts w:ascii="Calibri" w:hAnsi="Calibri"/>
                <w:sz w:val="21"/>
                <w:szCs w:val="21"/>
              </w:rPr>
            </w:pPr>
          </w:p>
        </w:tc>
      </w:tr>
      <w:tr w:rsidR="00983A95" w:rsidRPr="00BC2F76" w:rsidTr="00BC2F76">
        <w:trPr>
          <w:trHeight w:val="726"/>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 xml:space="preserve">Recht und Gerechtigkeit </w:t>
            </w:r>
            <w:r w:rsidRPr="00BC2F76">
              <w:rPr>
                <w:rFonts w:ascii="Calibri" w:hAnsi="Calibri" w:cs="ArialMT"/>
                <w:sz w:val="21"/>
                <w:szCs w:val="21"/>
              </w:rPr>
              <w:br/>
              <w:t>Gerechtigkeit und Strafe</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Recht, Gerechtigkeit und Strafe</w:t>
            </w:r>
          </w:p>
          <w:p w:rsidR="00983A95" w:rsidRPr="00BC2F76" w:rsidRDefault="00983A95" w:rsidP="0012004D">
            <w:pPr>
              <w:pStyle w:val="KeinLeerraum"/>
              <w:jc w:val="center"/>
              <w:rPr>
                <w:rFonts w:ascii="Calibri" w:hAnsi="Calibri"/>
                <w:sz w:val="21"/>
                <w:szCs w:val="21"/>
              </w:rPr>
            </w:pP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sz w:val="21"/>
                <w:szCs w:val="21"/>
              </w:rPr>
              <w:t>Soll stets ein Gesetz alles gerecht regeln? (S. 108/109)</w:t>
            </w:r>
          </w:p>
          <w:p w:rsidR="00983A95" w:rsidRPr="00BC2F76" w:rsidRDefault="00983A95" w:rsidP="0012004D">
            <w:pPr>
              <w:rPr>
                <w:rFonts w:ascii="Calibri" w:hAnsi="Calibri"/>
                <w:sz w:val="21"/>
                <w:szCs w:val="21"/>
              </w:rPr>
            </w:pPr>
            <w:r w:rsidRPr="00BC2F76">
              <w:rPr>
                <w:rFonts w:ascii="Calibri" w:hAnsi="Calibri"/>
                <w:sz w:val="21"/>
                <w:szCs w:val="21"/>
              </w:rPr>
              <w:t>Welchen Zweck hat Strafe? (S. 110/111)</w:t>
            </w:r>
          </w:p>
          <w:p w:rsidR="00983A95" w:rsidRPr="00BC2F76" w:rsidRDefault="00983A95" w:rsidP="0012004D">
            <w:pPr>
              <w:rPr>
                <w:rFonts w:ascii="Calibri" w:hAnsi="Calibri"/>
                <w:sz w:val="21"/>
                <w:szCs w:val="21"/>
              </w:rPr>
            </w:pPr>
            <w:r w:rsidRPr="00BC2F76">
              <w:rPr>
                <w:rFonts w:ascii="Calibri" w:hAnsi="Calibri"/>
                <w:sz w:val="21"/>
                <w:szCs w:val="21"/>
              </w:rPr>
              <w:t>Wie fair straft der Staat? (S. 112/113)</w:t>
            </w:r>
          </w:p>
          <w:p w:rsidR="00983A95" w:rsidRPr="00BC2F76" w:rsidRDefault="00983A95" w:rsidP="0012004D">
            <w:pPr>
              <w:rPr>
                <w:rFonts w:ascii="Calibri" w:hAnsi="Calibri"/>
                <w:sz w:val="21"/>
                <w:szCs w:val="21"/>
              </w:rPr>
            </w:pPr>
            <w:r w:rsidRPr="00BC2F76">
              <w:rPr>
                <w:rFonts w:ascii="Calibri" w:hAnsi="Calibri"/>
                <w:sz w:val="21"/>
                <w:szCs w:val="21"/>
              </w:rPr>
              <w:t>Was bedeutet es, „schuldig“ zu sein? (S. 114/115)</w:t>
            </w:r>
          </w:p>
          <w:p w:rsidR="00983A95" w:rsidRPr="00BC2F76" w:rsidRDefault="00983A95" w:rsidP="0012004D">
            <w:pPr>
              <w:rPr>
                <w:rFonts w:ascii="Calibri" w:hAnsi="Calibri"/>
                <w:sz w:val="21"/>
                <w:szCs w:val="21"/>
              </w:rPr>
            </w:pPr>
            <w:r w:rsidRPr="00BC2F76">
              <w:rPr>
                <w:rFonts w:ascii="Calibri" w:hAnsi="Calibri"/>
                <w:sz w:val="21"/>
                <w:szCs w:val="21"/>
              </w:rPr>
              <w:t>Kann man Unrecht wiedergutmachen? (S. 116/117)</w:t>
            </w:r>
          </w:p>
        </w:tc>
      </w:tr>
      <w:tr w:rsidR="00983A95" w:rsidRPr="00BC2F76" w:rsidTr="00BC2F76">
        <w:trPr>
          <w:trHeight w:val="754"/>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cs="Arial-BoldMT"/>
                <w:b/>
                <w:bCs/>
                <w:sz w:val="21"/>
                <w:szCs w:val="21"/>
              </w:rPr>
              <w:t xml:space="preserve">Was ist der Mensch? – </w:t>
            </w:r>
            <w:r w:rsidRPr="00BC2F76">
              <w:rPr>
                <w:rFonts w:ascii="Calibri" w:hAnsi="Calibri" w:cs="Arial-BoldMT"/>
                <w:b/>
                <w:bCs/>
                <w:sz w:val="21"/>
                <w:szCs w:val="21"/>
              </w:rPr>
              <w:br/>
              <w:t>Mensch und Gemeinschaft</w:t>
            </w:r>
          </w:p>
        </w:tc>
        <w:tc>
          <w:tcPr>
            <w:tcW w:w="4292"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b/>
                <w:sz w:val="21"/>
                <w:szCs w:val="21"/>
              </w:rPr>
              <w:t>Mensch und Gemeinschaft</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p>
        </w:tc>
      </w:tr>
      <w:tr w:rsidR="00983A95" w:rsidRPr="00BC2F76" w:rsidTr="00BC2F76">
        <w:trPr>
          <w:trHeight w:val="837"/>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i/>
                <w:sz w:val="21"/>
                <w:szCs w:val="21"/>
              </w:rPr>
            </w:pPr>
          </w:p>
          <w:p w:rsidR="00983A95" w:rsidRPr="00BC2F76" w:rsidRDefault="00983A95" w:rsidP="0012004D">
            <w:pPr>
              <w:autoSpaceDE w:val="0"/>
              <w:adjustRightInd w:val="0"/>
              <w:jc w:val="center"/>
              <w:rPr>
                <w:rFonts w:ascii="Calibri" w:hAnsi="Calibri" w:cs="ArialMT"/>
                <w:i/>
                <w:sz w:val="21"/>
                <w:szCs w:val="21"/>
              </w:rPr>
            </w:pPr>
            <w:r w:rsidRPr="00BC2F76">
              <w:rPr>
                <w:rFonts w:ascii="Calibri" w:hAnsi="Calibri"/>
                <w:i/>
                <w:sz w:val="21"/>
                <w:szCs w:val="21"/>
              </w:rPr>
              <w:t xml:space="preserve">(geeignet auch für Themenfeld </w:t>
            </w:r>
            <w:r w:rsidRPr="00BC2F76">
              <w:rPr>
                <w:rFonts w:ascii="Calibri" w:hAnsi="Calibri"/>
                <w:i/>
                <w:sz w:val="21"/>
                <w:szCs w:val="21"/>
              </w:rPr>
              <w:br/>
            </w:r>
            <w:r w:rsidRPr="00BC2F76">
              <w:rPr>
                <w:rFonts w:ascii="Calibri" w:hAnsi="Calibri" w:cs="ArialMT"/>
                <w:i/>
                <w:sz w:val="21"/>
                <w:szCs w:val="21"/>
              </w:rPr>
              <w:t>Recht und Gerechtigkeit sowie</w:t>
            </w:r>
          </w:p>
          <w:p w:rsidR="00983A95" w:rsidRPr="00BC2F76" w:rsidRDefault="00983A95" w:rsidP="0012004D">
            <w:pPr>
              <w:autoSpaceDE w:val="0"/>
              <w:adjustRightInd w:val="0"/>
              <w:jc w:val="center"/>
              <w:rPr>
                <w:rFonts w:ascii="Calibri" w:hAnsi="Calibri"/>
                <w:sz w:val="21"/>
                <w:szCs w:val="21"/>
              </w:rPr>
            </w:pPr>
            <w:r w:rsidRPr="00BC2F76">
              <w:rPr>
                <w:rFonts w:ascii="Calibri" w:hAnsi="Calibri" w:cs="ArialMT"/>
                <w:i/>
                <w:sz w:val="21"/>
                <w:szCs w:val="21"/>
              </w:rPr>
              <w:t>Handeln und Moral)</w:t>
            </w:r>
          </w:p>
        </w:tc>
        <w:tc>
          <w:tcPr>
            <w:tcW w:w="4292" w:type="dxa"/>
            <w:tcMar>
              <w:top w:w="0" w:type="dxa"/>
              <w:left w:w="0" w:type="dxa"/>
              <w:bottom w:w="0" w:type="dxa"/>
              <w:right w:w="0"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Mensch und Mensch</w:t>
            </w:r>
          </w:p>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p>
        </w:tc>
        <w:tc>
          <w:tcPr>
            <w:tcW w:w="6520" w:type="dxa"/>
            <w:tcBorders>
              <w:left w:val="single" w:sz="2" w:space="0" w:color="000000"/>
              <w:right w:val="single" w:sz="2" w:space="0" w:color="000000"/>
            </w:tcBorders>
            <w:tcMar>
              <w:top w:w="55" w:type="dxa"/>
              <w:left w:w="55" w:type="dxa"/>
              <w:bottom w:w="55" w:type="dxa"/>
              <w:right w:w="55"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brauchen alle Menschen? (S. 122/123)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Warum setzen sich Menschen füreinander ein? (S. 124/125)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ist Humanismus? (S. 126/127)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ist Menschenwürde? (S. 128/129)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wird die Menschenwürde begründet? (S. 130/131)</w:t>
            </w:r>
          </w:p>
        </w:tc>
      </w:tr>
      <w:tr w:rsidR="00983A95" w:rsidRPr="00BC2F76" w:rsidTr="00BC2F76">
        <w:trPr>
          <w:trHeight w:val="821"/>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color w:val="000000"/>
                <w:sz w:val="21"/>
                <w:szCs w:val="21"/>
              </w:rPr>
            </w:pPr>
          </w:p>
          <w:p w:rsidR="00983A95" w:rsidRPr="00BC2F76" w:rsidRDefault="00983A95" w:rsidP="0012004D">
            <w:pPr>
              <w:autoSpaceDE w:val="0"/>
              <w:adjustRightInd w:val="0"/>
              <w:jc w:val="center"/>
              <w:rPr>
                <w:rFonts w:ascii="Calibri" w:hAnsi="Calibri" w:cs="ArialMT"/>
                <w:color w:val="000000"/>
                <w:sz w:val="21"/>
                <w:szCs w:val="21"/>
              </w:rPr>
            </w:pPr>
            <w:r w:rsidRPr="00BC2F76">
              <w:rPr>
                <w:rFonts w:ascii="Calibri" w:hAnsi="Calibri" w:cs="ArialMT"/>
                <w:sz w:val="21"/>
                <w:szCs w:val="21"/>
              </w:rPr>
              <w:t>Toleranz und Konflikte</w:t>
            </w:r>
            <w:r w:rsidRPr="00BC2F76">
              <w:rPr>
                <w:rFonts w:ascii="Calibri" w:hAnsi="Calibri" w:cs="ArialMT"/>
                <w:color w:val="000000"/>
                <w:sz w:val="21"/>
                <w:szCs w:val="21"/>
              </w:rPr>
              <w:t xml:space="preserve"> </w:t>
            </w:r>
          </w:p>
          <w:p w:rsidR="00983A95" w:rsidRPr="00BC2F76" w:rsidRDefault="00983A95" w:rsidP="0012004D">
            <w:pPr>
              <w:autoSpaceDE w:val="0"/>
              <w:adjustRightInd w:val="0"/>
              <w:jc w:val="center"/>
              <w:rPr>
                <w:rFonts w:ascii="Calibri" w:hAnsi="Calibri" w:cs="ArialMT"/>
                <w:color w:val="FF0000"/>
                <w:sz w:val="21"/>
                <w:szCs w:val="21"/>
              </w:rPr>
            </w:pPr>
            <w:r w:rsidRPr="00BC2F76">
              <w:rPr>
                <w:rFonts w:ascii="Calibri" w:hAnsi="Calibri" w:cs="ArialMT"/>
                <w:color w:val="000000"/>
                <w:sz w:val="21"/>
                <w:szCs w:val="21"/>
              </w:rPr>
              <w:t>(z. T. auch Feste und Rituale)</w:t>
            </w:r>
          </w:p>
          <w:p w:rsidR="00983A95" w:rsidRPr="00BC2F76" w:rsidRDefault="00983A95" w:rsidP="0012004D">
            <w:pPr>
              <w:autoSpaceDE w:val="0"/>
              <w:adjustRightInd w:val="0"/>
              <w:jc w:val="center"/>
              <w:rPr>
                <w:rFonts w:ascii="Calibri" w:hAnsi="Calibri"/>
                <w:sz w:val="21"/>
                <w:szCs w:val="21"/>
              </w:rPr>
            </w:pPr>
          </w:p>
        </w:tc>
        <w:tc>
          <w:tcPr>
            <w:tcW w:w="4292" w:type="dxa"/>
            <w:tcBorders>
              <w:top w:val="single" w:sz="4" w:space="0" w:color="00000A"/>
            </w:tcBorders>
            <w:tcMar>
              <w:top w:w="0" w:type="dxa"/>
              <w:left w:w="0" w:type="dxa"/>
              <w:bottom w:w="0" w:type="dxa"/>
              <w:right w:w="0"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Toleranz und Konflikte</w:t>
            </w:r>
          </w:p>
        </w:tc>
        <w:tc>
          <w:tcPr>
            <w:tcW w:w="6520" w:type="dxa"/>
            <w:tcBorders>
              <w:top w:val="single" w:sz="4" w:space="0" w:color="00000A"/>
              <w:left w:val="single" w:sz="2" w:space="0" w:color="000000"/>
              <w:right w:val="single" w:sz="2" w:space="0" w:color="000000"/>
            </w:tcBorders>
            <w:tcMar>
              <w:top w:w="55" w:type="dxa"/>
              <w:left w:w="55" w:type="dxa"/>
              <w:bottom w:w="55" w:type="dxa"/>
              <w:right w:w="55"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Andere Länder, andere Sitten? (S. 134/135)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versteht man unter Toleranz? (S. 136/137)</w:t>
            </w:r>
          </w:p>
          <w:p w:rsidR="00983A95" w:rsidRPr="00BC2F76" w:rsidRDefault="00983A95" w:rsidP="0012004D">
            <w:pPr>
              <w:pStyle w:val="KeinLeerraum"/>
              <w:rPr>
                <w:rFonts w:ascii="Calibri" w:hAnsi="Calibri"/>
                <w:sz w:val="21"/>
                <w:szCs w:val="21"/>
              </w:rPr>
            </w:pPr>
            <w:r w:rsidRPr="00BC2F76">
              <w:rPr>
                <w:rFonts w:ascii="Calibri" w:hAnsi="Calibri"/>
                <w:sz w:val="21"/>
                <w:szCs w:val="21"/>
              </w:rPr>
              <w:t>Hat Toleranz auch Grenzen? (S. 138/139)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können Konflikte gelöst werden? (S. 140/141)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Warum ist der Dialog der Religionen  wichtig? (S. 142/143)</w:t>
            </w:r>
          </w:p>
        </w:tc>
      </w:tr>
      <w:tr w:rsidR="00983A95" w:rsidRPr="00BC2F76" w:rsidTr="00BC2F76">
        <w:trPr>
          <w:trHeight w:val="837"/>
        </w:trPr>
        <w:tc>
          <w:tcPr>
            <w:tcW w:w="44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br/>
              <w:t>Mensch und Fortschritt</w:t>
            </w:r>
          </w:p>
        </w:tc>
        <w:tc>
          <w:tcPr>
            <w:tcW w:w="4292" w:type="dxa"/>
            <w:tcBorders>
              <w:top w:val="single" w:sz="4" w:space="0" w:color="00000A"/>
              <w:bottom w:val="single" w:sz="4" w:space="0" w:color="00000A"/>
            </w:tcBorders>
            <w:tcMar>
              <w:top w:w="0" w:type="dxa"/>
              <w:left w:w="0" w:type="dxa"/>
              <w:bottom w:w="0" w:type="dxa"/>
              <w:right w:w="0"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Mensch und Technik</w:t>
            </w:r>
          </w:p>
        </w:tc>
        <w:tc>
          <w:tcPr>
            <w:tcW w:w="6520" w:type="dxa"/>
            <w:tcBorders>
              <w:top w:val="single" w:sz="4" w:space="0" w:color="00000A"/>
              <w:left w:val="single" w:sz="2" w:space="0" w:color="000000"/>
              <w:bottom w:val="single" w:sz="4" w:space="0" w:color="00000A"/>
              <w:right w:val="single" w:sz="2" w:space="0" w:color="000000"/>
            </w:tcBorders>
            <w:tcMar>
              <w:top w:w="55" w:type="dxa"/>
              <w:left w:w="55" w:type="dxa"/>
              <w:bottom w:w="55" w:type="dxa"/>
              <w:right w:w="55"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Dürfen wir alles machen, was wir können? (S. 146/147)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stellst du dir ein „Designbaby“ vor? (S. 148/149)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Warum muss die Technik ein Gegenstand der Ethik sein? (S. 150/151)</w:t>
            </w:r>
          </w:p>
          <w:p w:rsidR="00983A95" w:rsidRPr="00BC2F76" w:rsidRDefault="00983A95" w:rsidP="0012004D">
            <w:pPr>
              <w:pStyle w:val="KeinLeerraum"/>
              <w:rPr>
                <w:rFonts w:ascii="Calibri" w:hAnsi="Calibri"/>
                <w:sz w:val="21"/>
                <w:szCs w:val="21"/>
              </w:rPr>
            </w:pPr>
            <w:r w:rsidRPr="00BC2F76">
              <w:rPr>
                <w:rFonts w:ascii="Calibri" w:hAnsi="Calibri"/>
                <w:sz w:val="21"/>
                <w:szCs w:val="21"/>
              </w:rPr>
              <w:t>Ist, was hilft, automatisch moralisch gut? (S. 152/153)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Wer fährt, wer entscheidet, wer verantwortet? (S. 154/155)</w:t>
            </w:r>
          </w:p>
        </w:tc>
      </w:tr>
      <w:tr w:rsidR="00983A95" w:rsidRPr="00BC2F76" w:rsidTr="00BC2F76">
        <w:trPr>
          <w:trHeight w:val="659"/>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cs="Arial-BoldMT"/>
                <w:b/>
                <w:bCs/>
                <w:sz w:val="21"/>
                <w:szCs w:val="21"/>
              </w:rPr>
              <w:t xml:space="preserve">Was soll ich tun? – </w:t>
            </w:r>
            <w:r w:rsidRPr="00BC2F76">
              <w:rPr>
                <w:rFonts w:ascii="Calibri" w:hAnsi="Calibri" w:cs="Arial-BoldMT"/>
                <w:b/>
                <w:bCs/>
                <w:sz w:val="21"/>
                <w:szCs w:val="21"/>
              </w:rPr>
              <w:br/>
              <w:t>Handeln und Moral</w:t>
            </w:r>
          </w:p>
        </w:tc>
        <w:tc>
          <w:tcPr>
            <w:tcW w:w="4292"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b/>
                <w:sz w:val="21"/>
                <w:szCs w:val="21"/>
              </w:rPr>
              <w:t>Handeln und Moral</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rPr>
                <w:rFonts w:ascii="Calibri" w:hAnsi="Calibri"/>
                <w:sz w:val="21"/>
                <w:szCs w:val="21"/>
              </w:rPr>
            </w:pPr>
          </w:p>
        </w:tc>
      </w:tr>
      <w:tr w:rsidR="00983A95" w:rsidRPr="00BC2F76" w:rsidTr="00BC2F76">
        <w:trPr>
          <w:trHeight w:val="517"/>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br/>
            </w: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Gut und Böse</w:t>
            </w:r>
            <w:r w:rsidRPr="00BC2F76">
              <w:rPr>
                <w:rFonts w:ascii="Calibri" w:hAnsi="Calibri" w:cs="ArialMT"/>
                <w:sz w:val="21"/>
                <w:szCs w:val="21"/>
              </w:rPr>
              <w:br/>
              <w:t>Gewissen und Moral</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t>Gut und Böse</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Sind „gut“ und „böse“ Gegenbegriffe? (S. 160/161)</w:t>
            </w:r>
          </w:p>
          <w:p w:rsidR="00983A95" w:rsidRPr="00BC2F76" w:rsidRDefault="00983A95" w:rsidP="0012004D">
            <w:pPr>
              <w:pStyle w:val="KeinLeerraum"/>
              <w:rPr>
                <w:rFonts w:ascii="Calibri" w:hAnsi="Calibri"/>
                <w:sz w:val="21"/>
                <w:szCs w:val="21"/>
              </w:rPr>
            </w:pPr>
            <w:r w:rsidRPr="00BC2F76">
              <w:rPr>
                <w:rFonts w:ascii="Calibri" w:hAnsi="Calibri"/>
                <w:sz w:val="21"/>
                <w:szCs w:val="21"/>
              </w:rPr>
              <w:t>„Das Böse“ und „das Gute“ – gibt es das überhaupt? (S. 162/613)</w:t>
            </w:r>
          </w:p>
          <w:p w:rsidR="00983A95" w:rsidRPr="00BC2F76" w:rsidRDefault="00983A95" w:rsidP="0012004D">
            <w:pPr>
              <w:pStyle w:val="KeinLeerraum"/>
              <w:rPr>
                <w:rFonts w:ascii="Calibri" w:hAnsi="Calibri"/>
                <w:sz w:val="21"/>
                <w:szCs w:val="21"/>
              </w:rPr>
            </w:pPr>
            <w:r w:rsidRPr="00BC2F76">
              <w:rPr>
                <w:rFonts w:ascii="Calibri" w:hAnsi="Calibri"/>
                <w:sz w:val="21"/>
                <w:szCs w:val="21"/>
              </w:rPr>
              <w:t>Können Tiere böse benannt werden? (S. 164/165)</w:t>
            </w:r>
          </w:p>
          <w:p w:rsidR="00983A95" w:rsidRPr="00BC2F76" w:rsidRDefault="00983A95" w:rsidP="0012004D">
            <w:pPr>
              <w:pStyle w:val="KeinLeerraum"/>
              <w:rPr>
                <w:rFonts w:ascii="Calibri" w:hAnsi="Calibri"/>
                <w:sz w:val="21"/>
                <w:szCs w:val="21"/>
              </w:rPr>
            </w:pPr>
            <w:r w:rsidRPr="00BC2F76">
              <w:rPr>
                <w:rFonts w:ascii="Calibri" w:hAnsi="Calibri"/>
                <w:sz w:val="21"/>
                <w:szCs w:val="21"/>
              </w:rPr>
              <w:t>Macht die Macht der Autorität unmoralisch? (S. 166/167)</w:t>
            </w:r>
          </w:p>
          <w:p w:rsidR="00983A95" w:rsidRDefault="00983A95" w:rsidP="0012004D">
            <w:pPr>
              <w:pStyle w:val="KeinLeerraum"/>
              <w:rPr>
                <w:rFonts w:ascii="Calibri" w:hAnsi="Calibri"/>
                <w:sz w:val="21"/>
                <w:szCs w:val="21"/>
              </w:rPr>
            </w:pPr>
            <w:r w:rsidRPr="00BC2F76">
              <w:rPr>
                <w:rFonts w:ascii="Calibri" w:hAnsi="Calibri"/>
                <w:sz w:val="21"/>
                <w:szCs w:val="21"/>
              </w:rPr>
              <w:t>Das Böse – eine „Begleitentscheidung“ der Freiheit? (S. 168/169)</w:t>
            </w:r>
          </w:p>
          <w:p w:rsidR="00EE4CA4" w:rsidRDefault="00EE4CA4" w:rsidP="0012004D">
            <w:pPr>
              <w:pStyle w:val="KeinLeerraum"/>
              <w:rPr>
                <w:rFonts w:ascii="Calibri" w:hAnsi="Calibri"/>
                <w:sz w:val="21"/>
                <w:szCs w:val="21"/>
              </w:rPr>
            </w:pPr>
          </w:p>
          <w:p w:rsidR="00EE4CA4" w:rsidRDefault="00EE4CA4" w:rsidP="0012004D">
            <w:pPr>
              <w:pStyle w:val="KeinLeerraum"/>
              <w:rPr>
                <w:rFonts w:ascii="Calibri" w:hAnsi="Calibri"/>
                <w:sz w:val="21"/>
                <w:szCs w:val="21"/>
              </w:rPr>
            </w:pPr>
          </w:p>
          <w:p w:rsidR="00EE4CA4" w:rsidRPr="00BC2F76" w:rsidRDefault="00EE4CA4" w:rsidP="0012004D">
            <w:pPr>
              <w:pStyle w:val="KeinLeerraum"/>
              <w:rPr>
                <w:rFonts w:ascii="Calibri" w:hAnsi="Calibri"/>
                <w:sz w:val="21"/>
                <w:szCs w:val="21"/>
              </w:rPr>
            </w:pPr>
          </w:p>
        </w:tc>
      </w:tr>
      <w:tr w:rsidR="00983A95" w:rsidRPr="00BC2F76" w:rsidTr="00BC2F76">
        <w:trPr>
          <w:trHeight w:val="517"/>
        </w:trPr>
        <w:tc>
          <w:tcPr>
            <w:tcW w:w="44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3A95" w:rsidRPr="00BC2F76" w:rsidRDefault="00983A95" w:rsidP="0012004D">
            <w:pPr>
              <w:pStyle w:val="KeinLeerraum"/>
              <w:jc w:val="center"/>
              <w:rPr>
                <w:rFonts w:ascii="Calibri" w:hAnsi="Calibri" w:cs="ArialMT"/>
                <w:sz w:val="21"/>
                <w:szCs w:val="21"/>
              </w:rPr>
            </w:pPr>
            <w:r w:rsidRPr="00BC2F76">
              <w:rPr>
                <w:rFonts w:ascii="Calibri" w:hAnsi="Calibri" w:cs="ArialMT"/>
                <w:sz w:val="21"/>
                <w:szCs w:val="21"/>
              </w:rPr>
              <w:br/>
            </w:r>
            <w:r w:rsidRPr="00BC2F76">
              <w:rPr>
                <w:rFonts w:ascii="Calibri" w:hAnsi="Calibri" w:cs="ArialMT"/>
                <w:sz w:val="21"/>
                <w:szCs w:val="21"/>
              </w:rPr>
              <w:br/>
              <w:t xml:space="preserve">Moralische Kriterien </w:t>
            </w:r>
            <w:r w:rsidRPr="00BC2F76">
              <w:rPr>
                <w:rFonts w:ascii="Calibri" w:hAnsi="Calibri" w:cs="ArialMT"/>
                <w:sz w:val="21"/>
                <w:szCs w:val="21"/>
              </w:rPr>
              <w:br/>
              <w:t>Pflichten</w:t>
            </w:r>
          </w:p>
          <w:p w:rsidR="00983A95" w:rsidRPr="00BC2F76" w:rsidRDefault="00983A95" w:rsidP="0012004D">
            <w:pPr>
              <w:autoSpaceDE w:val="0"/>
              <w:adjustRightInd w:val="0"/>
              <w:jc w:val="center"/>
              <w:rPr>
                <w:rFonts w:ascii="Calibri" w:hAnsi="Calibri" w:cs="ArialMT"/>
                <w:sz w:val="21"/>
                <w:szCs w:val="21"/>
              </w:rPr>
            </w:pPr>
          </w:p>
        </w:tc>
        <w:tc>
          <w:tcPr>
            <w:tcW w:w="4292"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r>
            <w:r w:rsidRPr="00BC2F76">
              <w:rPr>
                <w:rFonts w:ascii="Calibri" w:hAnsi="Calibri"/>
                <w:sz w:val="21"/>
                <w:szCs w:val="21"/>
              </w:rPr>
              <w:br/>
              <w:t>Was ist moralisch?</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Ist das, was nützlich ist, auch moralisch? (S. 172/173)</w:t>
            </w:r>
          </w:p>
          <w:p w:rsidR="00983A95" w:rsidRPr="00BC2F76" w:rsidRDefault="00983A95" w:rsidP="0012004D">
            <w:pPr>
              <w:pStyle w:val="KeinLeerraum"/>
              <w:rPr>
                <w:rFonts w:ascii="Calibri" w:hAnsi="Calibri"/>
                <w:sz w:val="21"/>
                <w:szCs w:val="21"/>
              </w:rPr>
            </w:pPr>
            <w:r w:rsidRPr="00BC2F76">
              <w:rPr>
                <w:rFonts w:ascii="Calibri" w:hAnsi="Calibri"/>
                <w:sz w:val="21"/>
                <w:szCs w:val="21"/>
              </w:rPr>
              <w:t>Bestimmen Interessen, was moralisch ist? (S. 174/175)</w:t>
            </w:r>
          </w:p>
          <w:p w:rsidR="00983A95" w:rsidRPr="00BC2F76" w:rsidRDefault="00983A95" w:rsidP="0012004D">
            <w:pPr>
              <w:pStyle w:val="KeinLeerraum"/>
              <w:rPr>
                <w:rFonts w:ascii="Calibri" w:hAnsi="Calibri"/>
                <w:sz w:val="21"/>
                <w:szCs w:val="21"/>
              </w:rPr>
            </w:pPr>
            <w:r w:rsidRPr="00BC2F76">
              <w:rPr>
                <w:rFonts w:ascii="Calibri" w:hAnsi="Calibri"/>
                <w:sz w:val="21"/>
                <w:szCs w:val="21"/>
              </w:rPr>
              <w:t>Ist es moralisch, wenn ich aus guter Absicht handle? (S. 176/177)</w:t>
            </w:r>
          </w:p>
          <w:p w:rsidR="00983A95" w:rsidRPr="00BC2F76" w:rsidRDefault="00983A95" w:rsidP="0012004D">
            <w:pPr>
              <w:pStyle w:val="KeinLeerraum"/>
              <w:rPr>
                <w:rFonts w:ascii="Calibri" w:hAnsi="Calibri"/>
                <w:sz w:val="21"/>
                <w:szCs w:val="21"/>
              </w:rPr>
            </w:pPr>
            <w:r w:rsidRPr="00BC2F76">
              <w:rPr>
                <w:rFonts w:ascii="Calibri" w:hAnsi="Calibri"/>
                <w:sz w:val="21"/>
                <w:szCs w:val="21"/>
              </w:rPr>
              <w:t>Ist das, was alle vernünftig finden, moralisch? (S. 178/179)</w:t>
            </w:r>
          </w:p>
          <w:p w:rsidR="00983A95" w:rsidRPr="00BC2F76" w:rsidRDefault="00983A95" w:rsidP="0012004D">
            <w:pPr>
              <w:pStyle w:val="KeinLeerraum"/>
              <w:rPr>
                <w:rFonts w:ascii="Calibri" w:hAnsi="Calibri"/>
                <w:sz w:val="21"/>
                <w:szCs w:val="21"/>
              </w:rPr>
            </w:pPr>
            <w:r w:rsidRPr="00BC2F76">
              <w:rPr>
                <w:rFonts w:ascii="Calibri" w:hAnsi="Calibri"/>
                <w:sz w:val="21"/>
                <w:szCs w:val="21"/>
              </w:rPr>
              <w:t>Sagt mir mein Gefühl, was richtig ist? (S. 180/181)</w:t>
            </w:r>
          </w:p>
        </w:tc>
      </w:tr>
      <w:tr w:rsidR="00983A95" w:rsidRPr="00BC2F76" w:rsidTr="00BC2F76">
        <w:trPr>
          <w:trHeight w:val="540"/>
        </w:trPr>
        <w:tc>
          <w:tcPr>
            <w:tcW w:w="4497"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rsidR="00983A95" w:rsidRPr="00BC2F76" w:rsidRDefault="00983A95" w:rsidP="0012004D">
            <w:pPr>
              <w:pStyle w:val="KeinLeerraum"/>
              <w:jc w:val="center"/>
              <w:rPr>
                <w:rFonts w:ascii="Calibri" w:hAnsi="Calibri" w:cs="ArialMT"/>
                <w:sz w:val="21"/>
                <w:szCs w:val="21"/>
              </w:rPr>
            </w:pPr>
          </w:p>
          <w:p w:rsidR="00983A95" w:rsidRPr="00BC2F76" w:rsidRDefault="00983A95" w:rsidP="0012004D">
            <w:pPr>
              <w:pStyle w:val="KeinLeerraum"/>
              <w:jc w:val="center"/>
              <w:rPr>
                <w:rFonts w:ascii="Calibri" w:hAnsi="Calibri" w:cs="ArialMT"/>
                <w:sz w:val="21"/>
                <w:szCs w:val="21"/>
              </w:rPr>
            </w:pPr>
            <w:r w:rsidRPr="00BC2F76">
              <w:rPr>
                <w:rFonts w:ascii="Calibri" w:hAnsi="Calibri" w:cs="ArialMT"/>
                <w:sz w:val="21"/>
                <w:szCs w:val="21"/>
              </w:rPr>
              <w:t xml:space="preserve">Moralische Kriterien </w:t>
            </w:r>
            <w:r w:rsidRPr="00BC2F76">
              <w:rPr>
                <w:rFonts w:ascii="Calibri" w:hAnsi="Calibri" w:cs="ArialMT"/>
                <w:sz w:val="21"/>
                <w:szCs w:val="21"/>
              </w:rPr>
              <w:br/>
              <w:t>Gewissen und Moral</w:t>
            </w:r>
          </w:p>
          <w:p w:rsidR="00983A95" w:rsidRPr="00BC2F76" w:rsidRDefault="00983A95" w:rsidP="0012004D">
            <w:pPr>
              <w:pStyle w:val="KeinLeerraum"/>
              <w:jc w:val="center"/>
              <w:rPr>
                <w:rFonts w:ascii="Calibri" w:hAnsi="Calibri" w:cs="ArialMT"/>
                <w:sz w:val="21"/>
                <w:szCs w:val="21"/>
              </w:rPr>
            </w:pPr>
            <w:r w:rsidRPr="00BC2F76">
              <w:rPr>
                <w:rFonts w:ascii="Calibri" w:hAnsi="Calibri" w:cs="ArialMT"/>
                <w:sz w:val="21"/>
                <w:szCs w:val="21"/>
              </w:rPr>
              <w:t>Pflichten</w:t>
            </w:r>
          </w:p>
        </w:tc>
        <w:tc>
          <w:tcPr>
            <w:tcW w:w="42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Moralisch argumentieren</w:t>
            </w: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r>
          </w:p>
        </w:tc>
        <w:tc>
          <w:tcPr>
            <w:tcW w:w="652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bedeutet „moralisch argumentieren“? (S. 182/183)</w:t>
            </w:r>
          </w:p>
          <w:p w:rsidR="00983A95" w:rsidRPr="00BC2F76" w:rsidRDefault="00983A95" w:rsidP="0012004D">
            <w:pPr>
              <w:pStyle w:val="KeinLeerraum"/>
              <w:rPr>
                <w:rFonts w:ascii="Calibri" w:hAnsi="Calibri"/>
                <w:sz w:val="21"/>
                <w:szCs w:val="21"/>
              </w:rPr>
            </w:pPr>
            <w:r w:rsidRPr="00BC2F76">
              <w:rPr>
                <w:rFonts w:ascii="Calibri" w:hAnsi="Calibri"/>
                <w:sz w:val="21"/>
                <w:szCs w:val="21"/>
              </w:rPr>
              <w:t>Soll das, was so ist, auch so sein? (S. 184/185)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schlechte Argumente erkennen? (S. 186/187)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nach dem Toulmin-Schema argumentieren? (S. 188/189)</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kann ich ein ethisches Problem entscheiden? (S. 190/191)</w:t>
            </w:r>
          </w:p>
        </w:tc>
      </w:tr>
      <w:tr w:rsidR="00983A95" w:rsidRPr="00BC2F76" w:rsidTr="00BC2F76">
        <w:trPr>
          <w:trHeight w:val="619"/>
        </w:trPr>
        <w:tc>
          <w:tcPr>
            <w:tcW w:w="4497"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cs="Arial-BoldMT"/>
                <w:b/>
                <w:bCs/>
                <w:sz w:val="21"/>
                <w:szCs w:val="21"/>
              </w:rPr>
              <w:t xml:space="preserve">Worauf kann ich vertrauen? – </w:t>
            </w:r>
            <w:r w:rsidRPr="00BC2F76">
              <w:rPr>
                <w:rFonts w:ascii="Calibri" w:hAnsi="Calibri" w:cs="Arial-BoldMT"/>
                <w:b/>
                <w:bCs/>
                <w:sz w:val="21"/>
                <w:szCs w:val="21"/>
              </w:rPr>
              <w:br/>
              <w:t>Wissen und Glauben</w:t>
            </w:r>
          </w:p>
        </w:tc>
        <w:tc>
          <w:tcPr>
            <w:tcW w:w="4292" w:type="dxa"/>
            <w:tcBorders>
              <w:top w:val="single" w:sz="4" w:space="0" w:color="auto"/>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jc w:val="center"/>
              <w:rPr>
                <w:rFonts w:ascii="Calibri" w:hAnsi="Calibri"/>
                <w:b/>
                <w:sz w:val="21"/>
                <w:szCs w:val="21"/>
              </w:rPr>
            </w:pPr>
            <w:r w:rsidRPr="00BC2F76">
              <w:rPr>
                <w:rFonts w:ascii="Calibri" w:hAnsi="Calibri"/>
                <w:b/>
                <w:sz w:val="21"/>
                <w:szCs w:val="21"/>
              </w:rPr>
              <w:t>Wissen und Glauben</w:t>
            </w:r>
          </w:p>
        </w:tc>
        <w:tc>
          <w:tcPr>
            <w:tcW w:w="6520" w:type="dxa"/>
            <w:tcBorders>
              <w:top w:val="single" w:sz="4" w:space="0" w:color="00000A"/>
              <w:left w:val="single" w:sz="4" w:space="0" w:color="00000A"/>
              <w:bottom w:val="single" w:sz="4" w:space="0" w:color="00000A"/>
              <w:right w:val="single" w:sz="4" w:space="0" w:color="00000A"/>
            </w:tcBorders>
            <w:shd w:val="clear" w:color="auto" w:fill="FFFF66"/>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p>
        </w:tc>
      </w:tr>
      <w:tr w:rsidR="00983A95" w:rsidRPr="00BC2F76" w:rsidTr="00BC2F76">
        <w:trPr>
          <w:trHeight w:val="272"/>
        </w:trPr>
        <w:tc>
          <w:tcPr>
            <w:tcW w:w="4497"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t>Religiöser Glaube</w:t>
            </w:r>
            <w:r w:rsidRPr="00BC2F76">
              <w:rPr>
                <w:rFonts w:ascii="Calibri" w:hAnsi="Calibri" w:cs="ArialMT"/>
                <w:sz w:val="21"/>
                <w:szCs w:val="21"/>
              </w:rPr>
              <w:br/>
              <w:t>Hoffnung und Vertrauen</w:t>
            </w:r>
          </w:p>
        </w:tc>
        <w:tc>
          <w:tcPr>
            <w:tcW w:w="4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tabs>
                <w:tab w:val="center" w:pos="2231"/>
                <w:tab w:val="left" w:pos="3558"/>
              </w:tabs>
              <w:jc w:val="center"/>
              <w:rPr>
                <w:rFonts w:ascii="Calibri" w:hAnsi="Calibri"/>
                <w:sz w:val="21"/>
                <w:szCs w:val="21"/>
              </w:rPr>
            </w:pPr>
            <w:r w:rsidRPr="00BC2F76">
              <w:rPr>
                <w:rFonts w:ascii="Calibri" w:hAnsi="Calibri"/>
                <w:sz w:val="21"/>
                <w:szCs w:val="21"/>
              </w:rPr>
              <w:br/>
              <w:t>Glaube und Gott</w:t>
            </w:r>
          </w:p>
        </w:tc>
        <w:tc>
          <w:tcPr>
            <w:tcW w:w="6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983A95" w:rsidRPr="00BC2F76" w:rsidRDefault="00983A95" w:rsidP="0012004D">
            <w:pPr>
              <w:rPr>
                <w:rFonts w:ascii="Calibri" w:hAnsi="Calibri"/>
                <w:sz w:val="21"/>
                <w:szCs w:val="21"/>
              </w:rPr>
            </w:pPr>
            <w:r w:rsidRPr="00BC2F76">
              <w:rPr>
                <w:rFonts w:ascii="Calibri" w:hAnsi="Calibri"/>
                <w:sz w:val="21"/>
                <w:szCs w:val="21"/>
              </w:rPr>
              <w:t>Gehört Religiosität zu unserem Menschsein? (S. 198/199)</w:t>
            </w:r>
          </w:p>
          <w:p w:rsidR="00983A95" w:rsidRPr="00BC2F76" w:rsidRDefault="00983A95" w:rsidP="0012004D">
            <w:pPr>
              <w:rPr>
                <w:rFonts w:ascii="Calibri" w:hAnsi="Calibri"/>
                <w:sz w:val="21"/>
                <w:szCs w:val="21"/>
              </w:rPr>
            </w:pPr>
            <w:r w:rsidRPr="00BC2F76">
              <w:rPr>
                <w:rFonts w:ascii="Calibri" w:hAnsi="Calibri"/>
                <w:sz w:val="21"/>
                <w:szCs w:val="21"/>
              </w:rPr>
              <w:t>Religiöser Glaube – was bedeutet das? (S. 200/201)</w:t>
            </w:r>
          </w:p>
          <w:p w:rsidR="00983A95" w:rsidRPr="00BC2F76" w:rsidRDefault="00983A95" w:rsidP="0012004D">
            <w:pPr>
              <w:rPr>
                <w:rFonts w:ascii="Calibri" w:hAnsi="Calibri"/>
                <w:sz w:val="21"/>
                <w:szCs w:val="21"/>
              </w:rPr>
            </w:pPr>
            <w:r w:rsidRPr="00BC2F76">
              <w:rPr>
                <w:rFonts w:ascii="Calibri" w:hAnsi="Calibri"/>
                <w:sz w:val="21"/>
                <w:szCs w:val="21"/>
              </w:rPr>
              <w:t>Gott – wer oder was ist das eigentlich? (S. 202/203)</w:t>
            </w:r>
          </w:p>
          <w:p w:rsidR="00983A95" w:rsidRPr="00BC2F76" w:rsidRDefault="00983A95" w:rsidP="0012004D">
            <w:pPr>
              <w:rPr>
                <w:rFonts w:ascii="Calibri" w:hAnsi="Calibri"/>
                <w:sz w:val="21"/>
                <w:szCs w:val="21"/>
              </w:rPr>
            </w:pPr>
            <w:r w:rsidRPr="00BC2F76">
              <w:rPr>
                <w:rFonts w:ascii="Calibri" w:hAnsi="Calibri"/>
                <w:sz w:val="21"/>
                <w:szCs w:val="21"/>
              </w:rPr>
              <w:t xml:space="preserve">Gott und Leid – ein Widerspruch? (S. 204/205) </w:t>
            </w:r>
          </w:p>
          <w:p w:rsidR="00983A95" w:rsidRPr="00BC2F76" w:rsidRDefault="00983A95" w:rsidP="0012004D">
            <w:pPr>
              <w:rPr>
                <w:rFonts w:ascii="Calibri" w:hAnsi="Calibri"/>
                <w:sz w:val="21"/>
                <w:szCs w:val="21"/>
              </w:rPr>
            </w:pPr>
            <w:r w:rsidRPr="00BC2F76">
              <w:rPr>
                <w:rFonts w:ascii="Calibri" w:hAnsi="Calibri"/>
                <w:sz w:val="21"/>
                <w:szCs w:val="21"/>
              </w:rPr>
              <w:t>Was macht Religionen aus? (S. 206/207)</w:t>
            </w:r>
          </w:p>
        </w:tc>
      </w:tr>
      <w:tr w:rsidR="00983A95" w:rsidRPr="00BC2F76" w:rsidTr="00BC2F76">
        <w:trPr>
          <w:trHeight w:val="892"/>
        </w:trPr>
        <w:tc>
          <w:tcPr>
            <w:tcW w:w="449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sz w:val="21"/>
                <w:szCs w:val="21"/>
              </w:rPr>
            </w:pPr>
            <w:r w:rsidRPr="00BC2F76">
              <w:rPr>
                <w:rFonts w:ascii="Calibri" w:hAnsi="Calibri" w:cs="ArialMT"/>
                <w:sz w:val="21"/>
                <w:szCs w:val="21"/>
              </w:rPr>
              <w:t xml:space="preserve">Sterben und Tod </w:t>
            </w:r>
            <w:r w:rsidRPr="00BC2F76">
              <w:rPr>
                <w:rFonts w:ascii="Calibri" w:hAnsi="Calibri" w:cs="ArialMT"/>
                <w:sz w:val="21"/>
                <w:szCs w:val="21"/>
              </w:rPr>
              <w:br/>
              <w:t xml:space="preserve">Sinn des Lebens </w:t>
            </w:r>
            <w:r w:rsidRPr="00BC2F76">
              <w:rPr>
                <w:rFonts w:ascii="Calibri" w:hAnsi="Calibri" w:cs="ArialMT"/>
                <w:sz w:val="21"/>
                <w:szCs w:val="21"/>
              </w:rPr>
              <w:br/>
              <w:t>Hoffnung und Vertrauen</w:t>
            </w:r>
          </w:p>
        </w:tc>
        <w:tc>
          <w:tcPr>
            <w:tcW w:w="4292"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Tod und Unsterblichkeit</w:t>
            </w:r>
          </w:p>
        </w:tc>
        <w:tc>
          <w:tcPr>
            <w:tcW w:w="6520"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geht mich der Tod an? (S. 208/209)</w:t>
            </w:r>
          </w:p>
          <w:p w:rsidR="00983A95" w:rsidRPr="00BC2F76" w:rsidRDefault="00983A95" w:rsidP="0012004D">
            <w:pPr>
              <w:pStyle w:val="KeinLeerraum"/>
              <w:rPr>
                <w:rFonts w:ascii="Calibri" w:hAnsi="Calibri"/>
                <w:sz w:val="21"/>
                <w:szCs w:val="21"/>
              </w:rPr>
            </w:pPr>
            <w:r w:rsidRPr="00BC2F76">
              <w:rPr>
                <w:rFonts w:ascii="Calibri" w:hAnsi="Calibri"/>
                <w:sz w:val="21"/>
                <w:szCs w:val="21"/>
              </w:rPr>
              <w:t>Unsterblichkeit – Fluch oder Segen? (S. 210/211)</w:t>
            </w:r>
          </w:p>
          <w:p w:rsidR="00983A95" w:rsidRPr="00BC2F76" w:rsidRDefault="00983A95" w:rsidP="0012004D">
            <w:pPr>
              <w:pStyle w:val="KeinLeerraum"/>
              <w:rPr>
                <w:rFonts w:ascii="Calibri" w:hAnsi="Calibri"/>
                <w:sz w:val="21"/>
                <w:szCs w:val="21"/>
              </w:rPr>
            </w:pPr>
            <w:r w:rsidRPr="00BC2F76">
              <w:rPr>
                <w:rFonts w:ascii="Calibri" w:hAnsi="Calibri"/>
                <w:sz w:val="21"/>
                <w:szCs w:val="21"/>
              </w:rPr>
              <w:t>Nahtoderfahrungen: Beleg für Leben nach dem Tod? (S. 212/213)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kommt nach dem Tod? (S. 214/215)</w:t>
            </w:r>
          </w:p>
          <w:p w:rsidR="00983A95" w:rsidRPr="00BC2F76" w:rsidRDefault="00983A95" w:rsidP="0012004D">
            <w:pPr>
              <w:pStyle w:val="KeinLeerraum"/>
              <w:rPr>
                <w:rFonts w:ascii="Calibri" w:hAnsi="Calibri"/>
                <w:sz w:val="21"/>
                <w:szCs w:val="21"/>
              </w:rPr>
            </w:pPr>
            <w:r w:rsidRPr="00BC2F76">
              <w:rPr>
                <w:rFonts w:ascii="Calibri" w:hAnsi="Calibri"/>
                <w:sz w:val="21"/>
                <w:szCs w:val="21"/>
              </w:rPr>
              <w:t>Wie gehen wir mit Tod und Trauer um? (S. 216/217)</w:t>
            </w:r>
          </w:p>
        </w:tc>
      </w:tr>
      <w:tr w:rsidR="00983A95" w:rsidRPr="00BC2F76" w:rsidTr="00BC2F76">
        <w:trPr>
          <w:trHeight w:val="845"/>
        </w:trPr>
        <w:tc>
          <w:tcPr>
            <w:tcW w:w="4497" w:type="dxa"/>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autoSpaceDE w:val="0"/>
              <w:adjustRightInd w:val="0"/>
              <w:jc w:val="center"/>
              <w:rPr>
                <w:rFonts w:ascii="Calibri" w:hAnsi="Calibri" w:cs="ArialMT"/>
                <w:sz w:val="21"/>
                <w:szCs w:val="21"/>
              </w:rPr>
            </w:pPr>
          </w:p>
          <w:p w:rsidR="00983A95" w:rsidRPr="00BC2F76" w:rsidRDefault="00983A95" w:rsidP="0012004D">
            <w:pPr>
              <w:autoSpaceDE w:val="0"/>
              <w:adjustRightInd w:val="0"/>
              <w:jc w:val="center"/>
              <w:rPr>
                <w:rFonts w:ascii="Calibri" w:hAnsi="Calibri" w:cs="ArialMT"/>
                <w:sz w:val="21"/>
                <w:szCs w:val="21"/>
              </w:rPr>
            </w:pPr>
            <w:r w:rsidRPr="00BC2F76">
              <w:rPr>
                <w:rFonts w:ascii="Calibri" w:hAnsi="Calibri" w:cs="ArialMT"/>
                <w:sz w:val="21"/>
                <w:szCs w:val="21"/>
              </w:rPr>
              <w:br/>
              <w:t>Wissen und Wahrheit</w:t>
            </w:r>
          </w:p>
        </w:tc>
        <w:tc>
          <w:tcPr>
            <w:tcW w:w="4292"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jc w:val="center"/>
              <w:rPr>
                <w:rFonts w:ascii="Calibri" w:hAnsi="Calibri"/>
                <w:sz w:val="21"/>
                <w:szCs w:val="21"/>
              </w:rPr>
            </w:pPr>
          </w:p>
          <w:p w:rsidR="00983A95" w:rsidRPr="00BC2F76" w:rsidRDefault="00983A95" w:rsidP="0012004D">
            <w:pPr>
              <w:pStyle w:val="KeinLeerraum"/>
              <w:jc w:val="center"/>
              <w:rPr>
                <w:rFonts w:ascii="Calibri" w:hAnsi="Calibri"/>
                <w:sz w:val="21"/>
                <w:szCs w:val="21"/>
              </w:rPr>
            </w:pPr>
            <w:r w:rsidRPr="00BC2F76">
              <w:rPr>
                <w:rFonts w:ascii="Calibri" w:hAnsi="Calibri"/>
                <w:sz w:val="21"/>
                <w:szCs w:val="21"/>
              </w:rPr>
              <w:br/>
              <w:t>Wissen und Wahrheit</w:t>
            </w:r>
          </w:p>
        </w:tc>
        <w:tc>
          <w:tcPr>
            <w:tcW w:w="6520"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983A95" w:rsidRPr="00BC2F76" w:rsidRDefault="00983A95" w:rsidP="0012004D">
            <w:pPr>
              <w:pStyle w:val="KeinLeerraum"/>
              <w:rPr>
                <w:rFonts w:ascii="Calibri" w:hAnsi="Calibri"/>
                <w:sz w:val="21"/>
                <w:szCs w:val="21"/>
              </w:rPr>
            </w:pPr>
            <w:r w:rsidRPr="00BC2F76">
              <w:rPr>
                <w:rFonts w:ascii="Calibri" w:hAnsi="Calibri"/>
                <w:sz w:val="21"/>
                <w:szCs w:val="21"/>
              </w:rPr>
              <w:t>Was bedeutet Wissen? (S. 220/221)</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bedeutet Wahrheit? (S. 222/223)</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wissen wir über die Welt? (S. 224/225)</w:t>
            </w:r>
          </w:p>
          <w:p w:rsidR="00983A95" w:rsidRPr="00BC2F76" w:rsidRDefault="00983A95" w:rsidP="0012004D">
            <w:pPr>
              <w:pStyle w:val="KeinLeerraum"/>
              <w:rPr>
                <w:rFonts w:ascii="Calibri" w:hAnsi="Calibri"/>
                <w:sz w:val="21"/>
                <w:szCs w:val="21"/>
              </w:rPr>
            </w:pPr>
            <w:r w:rsidRPr="00BC2F76">
              <w:rPr>
                <w:rFonts w:ascii="Calibri" w:hAnsi="Calibri"/>
                <w:sz w:val="21"/>
                <w:szCs w:val="21"/>
              </w:rPr>
              <w:t>Gibt es „gefühlte Wahrheit“? (S. 226/227)</w:t>
            </w:r>
          </w:p>
          <w:p w:rsidR="00983A95" w:rsidRPr="00BC2F76" w:rsidRDefault="00983A95" w:rsidP="0012004D">
            <w:pPr>
              <w:pStyle w:val="KeinLeerraum"/>
              <w:rPr>
                <w:rFonts w:ascii="Calibri" w:hAnsi="Calibri"/>
                <w:sz w:val="21"/>
                <w:szCs w:val="21"/>
              </w:rPr>
            </w:pPr>
            <w:r w:rsidRPr="00BC2F76">
              <w:rPr>
                <w:rFonts w:ascii="Calibri" w:hAnsi="Calibri"/>
                <w:sz w:val="21"/>
                <w:szCs w:val="21"/>
              </w:rPr>
              <w:t>Was wissen wir sicher? (S. 228/229)</w:t>
            </w:r>
          </w:p>
        </w:tc>
      </w:tr>
      <w:tr w:rsidR="00983A95" w:rsidRPr="0037665A" w:rsidTr="00BC2F76">
        <w:trPr>
          <w:trHeight w:val="647"/>
        </w:trPr>
        <w:tc>
          <w:tcPr>
            <w:tcW w:w="4497" w:type="dxa"/>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983A95" w:rsidRDefault="00983A95" w:rsidP="0012004D">
            <w:pPr>
              <w:autoSpaceDE w:val="0"/>
              <w:adjustRightInd w:val="0"/>
              <w:rPr>
                <w:rFonts w:ascii="Calibri" w:hAnsi="Calibri" w:cs="ArialMT"/>
              </w:rPr>
            </w:pPr>
          </w:p>
          <w:p w:rsidR="00983A95" w:rsidRPr="00983A95" w:rsidRDefault="00983A95" w:rsidP="0012004D">
            <w:pPr>
              <w:autoSpaceDE w:val="0"/>
              <w:adjustRightInd w:val="0"/>
              <w:rPr>
                <w:rFonts w:ascii="Calibri" w:hAnsi="Calibri" w:cs="ArialMT"/>
              </w:rPr>
            </w:pPr>
          </w:p>
        </w:tc>
        <w:tc>
          <w:tcPr>
            <w:tcW w:w="4292"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983A95" w:rsidRDefault="00983A95" w:rsidP="0012004D">
            <w:pPr>
              <w:pStyle w:val="KeinLeerraum"/>
              <w:jc w:val="center"/>
              <w:rPr>
                <w:rFonts w:ascii="Calibri" w:hAnsi="Calibri"/>
              </w:rPr>
            </w:pPr>
          </w:p>
        </w:tc>
        <w:tc>
          <w:tcPr>
            <w:tcW w:w="6520"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983A95" w:rsidRPr="00983A95" w:rsidRDefault="00983A95" w:rsidP="0012004D">
            <w:pPr>
              <w:pStyle w:val="KeinLeerraum"/>
              <w:rPr>
                <w:rFonts w:ascii="Calibri" w:hAnsi="Calibri"/>
              </w:rPr>
            </w:pPr>
          </w:p>
        </w:tc>
      </w:tr>
    </w:tbl>
    <w:p w:rsidR="00EE4CA4" w:rsidRPr="000A2011" w:rsidRDefault="00983A95" w:rsidP="005629D7">
      <w:pPr>
        <w:rPr>
          <w:rFonts w:ascii="Calibri" w:hAnsi="Calibri"/>
          <w:vertAlign w:val="subscript"/>
        </w:rPr>
      </w:pPr>
      <w:r>
        <w:rPr>
          <w:noProof/>
        </w:rPr>
        <mc:AlternateContent>
          <mc:Choice Requires="wps">
            <w:drawing>
              <wp:anchor distT="0" distB="0" distL="114300" distR="114300" simplePos="0" relativeHeight="251656192" behindDoc="0" locked="0" layoutInCell="1" allowOverlap="1">
                <wp:simplePos x="0" y="0"/>
                <wp:positionH relativeFrom="column">
                  <wp:posOffset>8356600</wp:posOffset>
                </wp:positionH>
                <wp:positionV relativeFrom="paragraph">
                  <wp:posOffset>6141085</wp:posOffset>
                </wp:positionV>
                <wp:extent cx="1720215" cy="337185"/>
                <wp:effectExtent l="0" t="0" r="0" b="5715"/>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004D" w:rsidRPr="008A1F2A" w:rsidRDefault="0012004D"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0" type="#_x0000_t202" style="position:absolute;margin-left:658pt;margin-top:483.55pt;width:135.45pt;height:2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" filled="f" stroked="f">
                <v:textbox>
                  <w:txbxContent>
                    <w:p w:rsidR="0012004D" w:rsidRPr="008A1F2A" w:rsidRDefault="0012004D" w:rsidP="00BD7F08">
                      <w:pPr>
                        <w:rPr>
                          <w:rFonts w:ascii="Calibri" w:hAnsi="Calibri"/>
                        </w:rPr>
                      </w:pPr>
                      <w:r w:rsidRPr="008A1F2A">
                        <w:rPr>
                          <w:rFonts w:ascii="Calibri" w:hAnsi="Calibri"/>
                        </w:rPr>
                        <w:t>www.ccbuchner.de</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-56515</wp:posOffset>
                </wp:positionH>
                <wp:positionV relativeFrom="paragraph">
                  <wp:posOffset>6138545</wp:posOffset>
                </wp:positionV>
                <wp:extent cx="3788410" cy="294005"/>
                <wp:effectExtent l="0" t="0" r="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12004D" w:rsidRPr="003C469C" w:rsidRDefault="0012004D"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1" type="#_x0000_t202" style="position:absolute;margin-left:-4.45pt;margin-top:483.35pt;width:298.3pt;height:2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" filled="f" stroked="f">
                <v:textbox>
                  <w:txbxContent>
                    <w:p w:rsidR="0012004D" w:rsidRPr="003C469C" w:rsidRDefault="0012004D" w:rsidP="00BD7F08">
                      <w:pPr>
                        <w:rPr>
                          <w:rFonts w:ascii="Calibri" w:hAnsi="Calibri"/>
                        </w:rPr>
                      </w:pPr>
                      <w:r w:rsidRPr="003C469C">
                        <w:rPr>
                          <w:rFonts w:ascii="Calibri" w:hAnsi="Calibri"/>
                        </w:rPr>
                        <w:t>Lehrbuchbeschreibung</w:t>
                      </w:r>
                    </w:p>
                  </w:txbxContent>
                </v:textbox>
              </v:shape>
            </w:pict>
          </mc:Fallback>
        </mc:AlternateContent>
      </w:r>
    </w:p>
    <w:sectPr w:rsidR="00EE4CA4" w:rsidRPr="000A2011" w:rsidSect="00EE4CA4">
      <w:headerReference w:type="even" r:id="rId10"/>
      <w:headerReference w:type="default" r:id="rId11"/>
      <w:footerReference w:type="even" r:id="rId12"/>
      <w:footerReference w:type="default" r:id="rId13"/>
      <w:footerReference w:type="first" r:id="rId14"/>
      <w:pgSz w:w="16840" w:h="11900" w:orient="landscape"/>
      <w:pgMar w:top="1134" w:right="538"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060" w:rsidRDefault="00784060" w:rsidP="000C64AA">
      <w:r>
        <w:separator/>
      </w:r>
    </w:p>
  </w:endnote>
  <w:endnote w:type="continuationSeparator" w:id="0">
    <w:p w:rsidR="00784060" w:rsidRDefault="00784060"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ronosPro-SemiboldDisp">
    <w:charset w:val="00"/>
    <w:family w:val="auto"/>
    <w:pitch w:val="variable"/>
  </w:font>
  <w:font w:name="Arial-Bold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4C" w:rsidRDefault="00A4564C"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4564C" w:rsidRDefault="00A4564C"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4C" w:rsidRDefault="00983A95"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4A99C"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4564C" w:rsidRPr="008A1F2A" w:rsidRDefault="00A4564C"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32"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12AAC"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2F76" w:rsidRPr="003C469C" w:rsidRDefault="00BC2F76" w:rsidP="00BC2F76">
                          <w:pPr>
                            <w:rPr>
                              <w:rFonts w:ascii="Calibri" w:hAnsi="Calibri"/>
                            </w:rPr>
                          </w:pPr>
                          <w:r>
                            <w:rPr>
                              <w:rFonts w:ascii="Calibri" w:hAnsi="Calibri"/>
                            </w:rPr>
                            <w:t>Abenteuer Ethik – Berlin - neu Band 2</w:t>
                          </w:r>
                        </w:p>
                        <w:p w:rsidR="00A4564C" w:rsidRPr="003C469C" w:rsidRDefault="00A4564C"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3"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" filled="f" stroked="f">
              <v:textbox>
                <w:txbxContent>
                  <w:p w:rsidR="00BC2F76" w:rsidRPr="003C469C" w:rsidRDefault="00BC2F76" w:rsidP="00BC2F76">
                    <w:pPr>
                      <w:rPr>
                        <w:rFonts w:ascii="Calibri" w:hAnsi="Calibri"/>
                      </w:rPr>
                    </w:pPr>
                    <w:r>
                      <w:rPr>
                        <w:rFonts w:ascii="Calibri" w:hAnsi="Calibri"/>
                      </w:rPr>
                      <w:t>Abenteuer Ethik – Berlin - neu Band 2</w:t>
                    </w:r>
                  </w:p>
                  <w:p w:rsidR="00A4564C" w:rsidRPr="003C469C" w:rsidRDefault="00A4564C" w:rsidP="00614F7D">
                    <w:pPr>
                      <w:rPr>
                        <w:rFonts w:ascii="Calibri" w:hAnsi="Calibri"/>
                      </w:rPr>
                    </w:pPr>
                  </w:p>
                </w:txbxContent>
              </v:textbox>
              <w10:wrap anchorx="margin" anchory="margin"/>
              <w10:anchorlock/>
            </v:shape>
          </w:pict>
        </mc:Fallback>
      </mc:AlternateContent>
    </w:r>
  </w:p>
  <w:p w:rsidR="00A4564C" w:rsidRDefault="00A4564C"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4C" w:rsidRDefault="00983A95">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BFE2F"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NifgIAAP0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" fillcolor="#bfbfbf"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4564C" w:rsidRPr="008A1F2A" w:rsidRDefault="00A4564C"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" filled="f" stroked="f">
              <v:textbox>
                <w:txbxContent>
                  <w:p w:rsidR="00A4564C" w:rsidRPr="008A1F2A" w:rsidRDefault="00A4564C"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B1164"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A4564C" w:rsidRPr="003C469C" w:rsidRDefault="00BC2F76" w:rsidP="00614F7D">
                          <w:pPr>
                            <w:rPr>
                              <w:rFonts w:ascii="Calibri" w:hAnsi="Calibri"/>
                            </w:rPr>
                          </w:pPr>
                          <w:r>
                            <w:rPr>
                              <w:rFonts w:ascii="Calibri" w:hAnsi="Calibri"/>
                            </w:rPr>
                            <w:t>Abenteuer Ethik – Berlin - neu Band 2</w:t>
                          </w:r>
                        </w:p>
                        <w:p w:rsidR="00A4564C" w:rsidRPr="003C469C" w:rsidRDefault="00A4564C"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" filled="f" stroked="f">
              <v:textbox>
                <w:txbxContent>
                  <w:p w:rsidR="00A4564C" w:rsidRPr="003C469C" w:rsidRDefault="00BC2F76" w:rsidP="00614F7D">
                    <w:pPr>
                      <w:rPr>
                        <w:rFonts w:ascii="Calibri" w:hAnsi="Calibri"/>
                      </w:rPr>
                    </w:pPr>
                    <w:r>
                      <w:rPr>
                        <w:rFonts w:ascii="Calibri" w:hAnsi="Calibri"/>
                      </w:rPr>
                      <w:t>Abenteuer Ethik – Berlin - neu Band 2</w:t>
                    </w:r>
                  </w:p>
                  <w:p w:rsidR="00A4564C" w:rsidRPr="003C469C" w:rsidRDefault="00A4564C"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060" w:rsidRDefault="00784060" w:rsidP="000C64AA">
      <w:r>
        <w:separator/>
      </w:r>
    </w:p>
  </w:footnote>
  <w:footnote w:type="continuationSeparator" w:id="0">
    <w:p w:rsidR="00784060" w:rsidRDefault="00784060"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4C" w:rsidRDefault="00A4564C"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A4564C" w:rsidRDefault="00A4564C"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4C" w:rsidRDefault="00A4564C"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00C83">
      <w:rPr>
        <w:rStyle w:val="Seitenzahl"/>
        <w:noProof/>
      </w:rPr>
      <w:t>3</w:t>
    </w:r>
    <w:r>
      <w:rPr>
        <w:rStyle w:val="Seitenzahl"/>
      </w:rPr>
      <w:fldChar w:fldCharType="end"/>
    </w:r>
  </w:p>
  <w:p w:rsidR="00A4564C" w:rsidRDefault="00A4564C"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53542"/>
    <w:multiLevelType w:val="hybridMultilevel"/>
    <w:tmpl w:val="3A2897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364F9C"/>
    <w:multiLevelType w:val="hybridMultilevel"/>
    <w:tmpl w:val="95FEBB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F7C47F7"/>
    <w:multiLevelType w:val="multilevel"/>
    <w:tmpl w:val="37CCEC92"/>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BFB02AE"/>
    <w:multiLevelType w:val="hybridMultilevel"/>
    <w:tmpl w:val="DEC26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506E01"/>
    <w:multiLevelType w:val="hybridMultilevel"/>
    <w:tmpl w:val="88861E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8CC1089"/>
    <w:multiLevelType w:val="hybridMultilevel"/>
    <w:tmpl w:val="04360A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A363925"/>
    <w:multiLevelType w:val="hybridMultilevel"/>
    <w:tmpl w:val="E04C48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BC30A3D"/>
    <w:multiLevelType w:val="hybridMultilevel"/>
    <w:tmpl w:val="99ACFB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64F3113"/>
    <w:multiLevelType w:val="hybridMultilevel"/>
    <w:tmpl w:val="745664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88B6394"/>
    <w:multiLevelType w:val="hybridMultilevel"/>
    <w:tmpl w:val="0576D9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CFB6A3D"/>
    <w:multiLevelType w:val="hybridMultilevel"/>
    <w:tmpl w:val="D36EA88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10"/>
  </w:num>
  <w:num w:numId="4">
    <w:abstractNumId w:val="3"/>
  </w:num>
  <w:num w:numId="5">
    <w:abstractNumId w:val="8"/>
  </w:num>
  <w:num w:numId="6">
    <w:abstractNumId w:val="4"/>
  </w:num>
  <w:num w:numId="7">
    <w:abstractNumId w:val="1"/>
  </w:num>
  <w:num w:numId="8">
    <w:abstractNumId w:val="9"/>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45FBE"/>
    <w:rsid w:val="000A1C63"/>
    <w:rsid w:val="000A2011"/>
    <w:rsid w:val="000C64AA"/>
    <w:rsid w:val="0012004D"/>
    <w:rsid w:val="001C6DC5"/>
    <w:rsid w:val="001F05C7"/>
    <w:rsid w:val="00292DE3"/>
    <w:rsid w:val="002C0B7F"/>
    <w:rsid w:val="003C469C"/>
    <w:rsid w:val="00402958"/>
    <w:rsid w:val="00435F6C"/>
    <w:rsid w:val="00471A89"/>
    <w:rsid w:val="004C0238"/>
    <w:rsid w:val="00500C83"/>
    <w:rsid w:val="005629D7"/>
    <w:rsid w:val="005636D4"/>
    <w:rsid w:val="005B1F04"/>
    <w:rsid w:val="005E46EB"/>
    <w:rsid w:val="00614F7D"/>
    <w:rsid w:val="00644372"/>
    <w:rsid w:val="00666756"/>
    <w:rsid w:val="006C537C"/>
    <w:rsid w:val="006D0771"/>
    <w:rsid w:val="0071184F"/>
    <w:rsid w:val="0071693E"/>
    <w:rsid w:val="00720A1B"/>
    <w:rsid w:val="00784060"/>
    <w:rsid w:val="00815857"/>
    <w:rsid w:val="008163CE"/>
    <w:rsid w:val="008A1F2A"/>
    <w:rsid w:val="00983A95"/>
    <w:rsid w:val="009E2664"/>
    <w:rsid w:val="009E4681"/>
    <w:rsid w:val="00A4564C"/>
    <w:rsid w:val="00A92F2F"/>
    <w:rsid w:val="00AA6105"/>
    <w:rsid w:val="00B16939"/>
    <w:rsid w:val="00BC2F76"/>
    <w:rsid w:val="00BD22A2"/>
    <w:rsid w:val="00BD7F08"/>
    <w:rsid w:val="00C310C5"/>
    <w:rsid w:val="00C5462F"/>
    <w:rsid w:val="00CC3543"/>
    <w:rsid w:val="00CD0D24"/>
    <w:rsid w:val="00D232DB"/>
    <w:rsid w:val="00D308EC"/>
    <w:rsid w:val="00D423BB"/>
    <w:rsid w:val="00D563BF"/>
    <w:rsid w:val="00EE4CA4"/>
    <w:rsid w:val="00F129AD"/>
    <w:rsid w:val="00F612D7"/>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EBB6E698-3AA4-4F02-840C-EE681AE9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462F"/>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1"/>
    <w:qFormat/>
    <w:rsid w:val="005636D4"/>
    <w:rPr>
      <w:rFonts w:ascii="PMingLiU" w:hAnsi="PMingLiU"/>
    </w:rPr>
  </w:style>
  <w:style w:type="character" w:customStyle="1" w:styleId="KeinLeerraumZchn">
    <w:name w:val="Kein Leerraum Zchn"/>
    <w:basedOn w:val="Absatz-Standardschriftart"/>
    <w:link w:val="KeinLeerraum"/>
    <w:uiPriority w:val="1"/>
    <w:locked/>
    <w:rsid w:val="005636D4"/>
    <w:rPr>
      <w:rFonts w:ascii="PMingLiU" w:eastAsia="PMingLiU" w:cs="Times New Roman"/>
      <w:sz w:val="22"/>
      <w:szCs w:val="22"/>
      <w:lang w:val="de-DE" w:eastAsia="de-DE" w:bidi="ar-SA"/>
    </w:rPr>
  </w:style>
  <w:style w:type="paragraph" w:styleId="Listenabsatz">
    <w:name w:val="List Paragraph"/>
    <w:basedOn w:val="Standard"/>
    <w:uiPriority w:val="34"/>
    <w:qFormat/>
    <w:rsid w:val="00983A95"/>
    <w:pPr>
      <w:widowControl w:val="0"/>
      <w:suppressAutoHyphens/>
      <w:autoSpaceDN w:val="0"/>
      <w:ind w:left="720"/>
      <w:textAlignment w:val="baseline"/>
    </w:pPr>
    <w:rPr>
      <w:rFonts w:ascii="Times New Roman" w:eastAsia="SimSun" w:hAnsi="Times New Roman" w:cs="Mangal"/>
      <w:kern w:val="3"/>
      <w:lang w:eastAsia="zh-CN" w:bidi="hi-IN"/>
    </w:rPr>
  </w:style>
  <w:style w:type="numbering" w:customStyle="1" w:styleId="WWNum32">
    <w:name w:val="WWNum32"/>
    <w:basedOn w:val="KeineListe"/>
    <w:rsid w:val="00983A9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ACF7A-B220-42AC-94B9-D7E26C88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B34C5FC</Template>
  <TotalTime>0</TotalTime>
  <Pages>10</Pages>
  <Words>3322</Words>
  <Characters>19818</Characters>
  <Application>Microsoft Office Word</Application>
  <DocSecurity>4</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Weismantel</dc:creator>
  <cp:keywords/>
  <dc:description/>
  <cp:lastModifiedBy>Lohneiß - C.C.Buchner Verlag</cp:lastModifiedBy>
  <cp:revision>2</cp:revision>
  <dcterms:created xsi:type="dcterms:W3CDTF">2017-11-30T14:30:00Z</dcterms:created>
  <dcterms:modified xsi:type="dcterms:W3CDTF">2017-11-30T14:30:00Z</dcterms:modified>
</cp:coreProperties>
</file>