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B8A6D" w14:textId="77777777" w:rsidR="00FF356E" w:rsidRDefault="00FF356E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320F16D4" w:rsidR="00D232DB" w:rsidRPr="0025678F" w:rsidRDefault="006D0771">
          <w:r w:rsidRPr="0025678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270EDD67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397474954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2A03DE" w:rsidRDefault="002A03DE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397474954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2A03DE" w:rsidRDefault="002A03DE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25678F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3E4C39BC" w14:textId="4BE20DD1" w:rsidR="00E661B8" w:rsidRPr="00107A98" w:rsidRDefault="00627009" w:rsidP="00107A98">
          <w:pPr>
            <w:rPr>
              <w:vertAlign w:val="subscript"/>
            </w:rPr>
          </w:pPr>
          <w:r w:rsidRPr="0025678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01F0860F">
                    <wp:simplePos x="0" y="0"/>
                    <wp:positionH relativeFrom="column">
                      <wp:posOffset>8361680</wp:posOffset>
                    </wp:positionH>
                    <wp:positionV relativeFrom="paragraph">
                      <wp:posOffset>5701665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2A03DE" w:rsidRPr="00394C7F" w:rsidRDefault="002A03DE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9E0B4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4" o:spid="_x0000_s1027" type="#_x0000_t202" style="position:absolute;margin-left:658.4pt;margin-top:448.95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" filled="f" stroked="f">
                    <v:textbox>
                      <w:txbxContent>
                        <w:p w14:paraId="5B7826DE" w14:textId="77777777" w:rsidR="002A03DE" w:rsidRPr="00394C7F" w:rsidRDefault="002A03DE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25678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324D1A52">
                    <wp:simplePos x="0" y="0"/>
                    <wp:positionH relativeFrom="column">
                      <wp:posOffset>-66675</wp:posOffset>
                    </wp:positionH>
                    <wp:positionV relativeFrom="paragraph">
                      <wp:posOffset>5680075</wp:posOffset>
                    </wp:positionV>
                    <wp:extent cx="3788410" cy="377825"/>
                    <wp:effectExtent l="0" t="0" r="0" b="3175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88410" cy="377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3CA240F6" w:rsidR="002A03DE" w:rsidRDefault="002A03DE" w:rsidP="00402958">
                                <w:pP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</w:pPr>
                                <w:r w:rsidRPr="007B6F67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Abenteuer Ethik 1 Sachsen neu 978-3-661-</w:t>
                                </w:r>
                                <w:r>
                                  <w:rPr>
                                    <w:rStyle w:val="Fett"/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21072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-8</w:t>
                                </w:r>
                              </w:p>
                              <w:p w14:paraId="37A2FA81" w14:textId="77777777" w:rsidR="00627009" w:rsidRPr="007B6F67" w:rsidRDefault="00627009" w:rsidP="00402958">
                                <w:pPr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5.25pt;margin-top:447.25pt;width:298.3pt;height:29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" filled="f" stroked="f">
                    <v:textbox>
                      <w:txbxContent>
                        <w:p w14:paraId="79A468B3" w14:textId="3CA240F6" w:rsidR="002A03DE" w:rsidRDefault="002A03DE" w:rsidP="00402958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</w:pPr>
                          <w:r w:rsidRPr="007B6F67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Abenteuer Ethik 1 Sachsen neu 978-3-661-</w:t>
                          </w:r>
                          <w:r>
                            <w:rPr>
                              <w:rStyle w:val="Fett"/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21072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-8</w:t>
                          </w:r>
                        </w:p>
                        <w:p w14:paraId="37A2FA81" w14:textId="77777777" w:rsidR="00627009" w:rsidRPr="007B6F67" w:rsidRDefault="00627009" w:rsidP="00402958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575C22" w:rsidRPr="0025678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3AEDBFA0">
                    <wp:simplePos x="0" y="0"/>
                    <wp:positionH relativeFrom="column">
                      <wp:posOffset>152400</wp:posOffset>
                    </wp:positionH>
                    <wp:positionV relativeFrom="paragraph">
                      <wp:posOffset>1007745</wp:posOffset>
                    </wp:positionV>
                    <wp:extent cx="7772400" cy="2414905"/>
                    <wp:effectExtent l="0" t="0" r="0" b="444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2414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0036E95" w14:textId="77777777" w:rsidR="002A03DE" w:rsidRDefault="002A03DE" w:rsidP="00E50395">
                                <w:pPr>
                                  <w:spacing w:after="120"/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6C8AE55D" w14:textId="0617F44A" w:rsidR="002A03DE" w:rsidRPr="00E50395" w:rsidRDefault="002A03DE" w:rsidP="00E50395">
                                <w:pPr>
                                  <w:spacing w:after="120"/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</w:pPr>
                                <w:r w:rsidRPr="00E50395"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  <w:t xml:space="preserve">Umsetzung des Lehrplans für Oberschulen </w:t>
                                </w:r>
                              </w:p>
                              <w:p w14:paraId="2E775CC8" w14:textId="77777777" w:rsidR="002A03DE" w:rsidRDefault="002A03DE" w:rsidP="00E50395">
                                <w:pPr>
                                  <w:spacing w:after="120"/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</w:pPr>
                                <w:r w:rsidRPr="00E50395">
                                  <w:rPr>
                                    <w:rFonts w:asciiTheme="majorHAnsi" w:hAnsiTheme="majorHAnsi" w:cstheme="majorHAnsi"/>
                                    <w:sz w:val="44"/>
                                    <w:szCs w:val="44"/>
                                  </w:rPr>
                                  <w:t>im Schulbuch</w:t>
                                </w:r>
                              </w:p>
                              <w:p w14:paraId="09C57EFB" w14:textId="545E858D" w:rsidR="002A03DE" w:rsidRPr="00644372" w:rsidRDefault="002A03DE" w:rsidP="00E50395">
                                <w:pPr>
                                  <w:spacing w:after="120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„Abenteuer Ethik 2 – Sachsen neu“</w:t>
                                </w:r>
                              </w:p>
                              <w:p w14:paraId="738A4E3A" w14:textId="3FEA8BBC" w:rsidR="002A03DE" w:rsidRPr="00644372" w:rsidRDefault="002A03DE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2pt;margin-top:79.35pt;width:612pt;height:19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" filled="f" stroked="f">
                    <v:path arrowok="t"/>
                    <v:textbox>
                      <w:txbxContent>
                        <w:p w14:paraId="60036E95" w14:textId="77777777" w:rsidR="002A03DE" w:rsidRDefault="002A03DE" w:rsidP="00E50395">
                          <w:pPr>
                            <w:spacing w:after="120"/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</w:pPr>
                        </w:p>
                        <w:p w14:paraId="6C8AE55D" w14:textId="0617F44A" w:rsidR="002A03DE" w:rsidRPr="00E50395" w:rsidRDefault="002A03DE" w:rsidP="00E50395">
                          <w:pPr>
                            <w:spacing w:after="120"/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</w:pPr>
                          <w:r w:rsidRPr="00E50395"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  <w:t xml:space="preserve">Umsetzung des Lehrplans für Oberschulen </w:t>
                          </w:r>
                        </w:p>
                        <w:p w14:paraId="2E775CC8" w14:textId="77777777" w:rsidR="002A03DE" w:rsidRDefault="002A03DE" w:rsidP="00E50395">
                          <w:pPr>
                            <w:spacing w:after="120"/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</w:pPr>
                          <w:r w:rsidRPr="00E50395">
                            <w:rPr>
                              <w:rFonts w:asciiTheme="majorHAnsi" w:hAnsiTheme="majorHAnsi" w:cstheme="majorHAnsi"/>
                              <w:sz w:val="44"/>
                              <w:szCs w:val="44"/>
                            </w:rPr>
                            <w:t>im Schulbuch</w:t>
                          </w:r>
                        </w:p>
                        <w:p w14:paraId="09C57EFB" w14:textId="545E858D" w:rsidR="002A03DE" w:rsidRPr="00644372" w:rsidRDefault="002A03DE" w:rsidP="00E50395">
                          <w:pPr>
                            <w:spacing w:after="120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„Abenteuer Ethik 2 – Sachsen neu“</w:t>
                          </w:r>
                        </w:p>
                        <w:p w14:paraId="738A4E3A" w14:textId="3FEA8BBC" w:rsidR="002A03DE" w:rsidRPr="00644372" w:rsidRDefault="002A03DE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C006D0" w:rsidRPr="0025678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61E834B9" wp14:editId="7F13C3F3">
                    <wp:simplePos x="0" y="0"/>
                    <wp:positionH relativeFrom="column">
                      <wp:posOffset>6325235</wp:posOffset>
                    </wp:positionH>
                    <wp:positionV relativeFrom="paragraph">
                      <wp:posOffset>419100</wp:posOffset>
                    </wp:positionV>
                    <wp:extent cx="2971800" cy="4468495"/>
                    <wp:effectExtent l="0" t="0" r="0" b="8255"/>
                    <wp:wrapSquare wrapText="bothSides"/>
                    <wp:docPr id="66" name="Textfeld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971800" cy="4468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B6C29C" w14:textId="4DF07827" w:rsidR="002A03DE" w:rsidRPr="00CD0D24" w:rsidRDefault="002A03DE" w:rsidP="00C006D0">
                                <w:pPr>
                                  <w:rPr>
                                    <w:rFonts w:ascii="Calibri" w:hAnsi="Calibri"/>
                                    <w:color w:val="808080" w:themeColor="background1" w:themeShade="80"/>
                                  </w:rPr>
                                </w:pPr>
                                <w:r w:rsidRPr="00985748">
                                  <w:rPr>
                                    <w:rFonts w:ascii="Calibri" w:hAnsi="Calibri"/>
                                    <w:noProof/>
                                    <w:color w:val="808080" w:themeColor="background1" w:themeShade="80"/>
                                  </w:rPr>
                                  <w:drawing>
                                    <wp:inline distT="0" distB="0" distL="0" distR="0" wp14:anchorId="54C1A0CC" wp14:editId="0330CD89">
                                      <wp:extent cx="2792622" cy="3726180"/>
                                      <wp:effectExtent l="0" t="0" r="8255" b="7620"/>
                                      <wp:docPr id="2" name="Grafik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804981" cy="37426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834B9" id="Textfeld 16" o:spid="_x0000_s1030" type="#_x0000_t202" style="position:absolute;margin-left:498.05pt;margin-top:33pt;width:234pt;height:35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" filled="f" stroked="f">
                    <v:path arrowok="t"/>
                    <v:textbox>
                      <w:txbxContent>
                        <w:p w14:paraId="43B6C29C" w14:textId="4DF07827" w:rsidR="002A03DE" w:rsidRPr="00CD0D24" w:rsidRDefault="002A03DE" w:rsidP="00C006D0">
                          <w:pPr>
                            <w:rPr>
                              <w:rFonts w:ascii="Calibri" w:hAnsi="Calibri"/>
                              <w:color w:val="808080" w:themeColor="background1" w:themeShade="80"/>
                            </w:rPr>
                          </w:pPr>
                          <w:r w:rsidRPr="00985748">
                            <w:rPr>
                              <w:rFonts w:ascii="Calibri" w:hAnsi="Calibri"/>
                              <w:noProof/>
                              <w:color w:val="808080" w:themeColor="background1" w:themeShade="80"/>
                            </w:rPr>
                            <w:drawing>
                              <wp:inline distT="0" distB="0" distL="0" distR="0" wp14:anchorId="54C1A0CC" wp14:editId="0330CD89">
                                <wp:extent cx="2792622" cy="3726180"/>
                                <wp:effectExtent l="0" t="0" r="8255" b="7620"/>
                                <wp:docPr id="2" name="Grafi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04981" cy="37426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 w:rsidRPr="0025678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 w:rsidRPr="0025678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 w:rsidRPr="0025678F">
            <w:rPr>
              <w:vertAlign w:val="subscript"/>
            </w:rPr>
            <w:br w:type="page"/>
          </w:r>
        </w:p>
      </w:sdtContent>
    </w:sdt>
    <w:p w14:paraId="0259F8CA" w14:textId="554D8B40" w:rsidR="0064416B" w:rsidRPr="0025678F" w:rsidRDefault="00093475" w:rsidP="0064416B">
      <w:pPr>
        <w:spacing w:after="120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lastRenderedPageBreak/>
        <w:t>DS: Doppelse</w:t>
      </w:r>
      <w:bookmarkStart w:id="0" w:name="_GoBack"/>
      <w:bookmarkEnd w:id="0"/>
      <w:r>
        <w:rPr>
          <w:rFonts w:asciiTheme="majorHAnsi" w:hAnsiTheme="majorHAnsi" w:cstheme="majorHAnsi"/>
          <w:i/>
          <w:sz w:val="20"/>
          <w:szCs w:val="20"/>
        </w:rPr>
        <w:t>ite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7D2B0C" w:rsidRPr="0025678F" w14:paraId="741BC7E6" w14:textId="77777777" w:rsidTr="007D2B0C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29DF3C5F" w14:textId="17C0821B" w:rsidR="0064416B" w:rsidRPr="0025678F" w:rsidRDefault="009E554F" w:rsidP="00572C0E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Cs w:val="20"/>
              </w:rPr>
              <w:t>Klassenstufe 7</w:t>
            </w:r>
          </w:p>
        </w:tc>
      </w:tr>
      <w:tr w:rsidR="0064416B" w:rsidRPr="0025678F" w14:paraId="1F853FA8" w14:textId="77777777" w:rsidTr="003166DF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68D0B604" w14:textId="77777777" w:rsidR="0064416B" w:rsidRPr="0025678F" w:rsidRDefault="0064416B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9E3B436" w14:textId="34F70588" w:rsidR="0064416B" w:rsidRPr="0025678F" w:rsidRDefault="0064416B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>„</w:t>
            </w:r>
            <w:r w:rsidR="009E554F">
              <w:rPr>
                <w:rFonts w:asciiTheme="majorHAnsi" w:hAnsiTheme="majorHAnsi" w:cstheme="majorHAnsi"/>
                <w:b/>
                <w:szCs w:val="20"/>
              </w:rPr>
              <w:t>Abenteuer Ethik 2</w:t>
            </w:r>
            <w:r w:rsidRPr="0025678F">
              <w:rPr>
                <w:rFonts w:asciiTheme="majorHAnsi" w:hAnsiTheme="majorHAnsi" w:cstheme="majorHAnsi"/>
                <w:b/>
                <w:szCs w:val="20"/>
              </w:rPr>
              <w:t xml:space="preserve"> – Sachsen</w:t>
            </w:r>
            <w:r w:rsidR="00585379" w:rsidRPr="0025678F">
              <w:rPr>
                <w:rFonts w:asciiTheme="majorHAnsi" w:hAnsiTheme="majorHAnsi" w:cstheme="majorHAnsi"/>
                <w:b/>
                <w:szCs w:val="20"/>
              </w:rPr>
              <w:t xml:space="preserve"> neu</w:t>
            </w:r>
            <w:r w:rsidRPr="0025678F">
              <w:rPr>
                <w:rFonts w:asciiTheme="majorHAnsi" w:hAnsiTheme="majorHAnsi" w:cstheme="majorHAnsi"/>
                <w:b/>
                <w:szCs w:val="20"/>
              </w:rPr>
              <w:t>“: Kapitel/Doppelseiten im Band</w:t>
            </w:r>
          </w:p>
        </w:tc>
      </w:tr>
      <w:tr w:rsidR="0064416B" w:rsidRPr="0025678F" w14:paraId="4A3B23E1" w14:textId="77777777" w:rsidTr="003166DF">
        <w:tc>
          <w:tcPr>
            <w:tcW w:w="6516" w:type="dxa"/>
            <w:shd w:val="clear" w:color="auto" w:fill="C6D9F1" w:themeFill="text2" w:themeFillTint="33"/>
          </w:tcPr>
          <w:p w14:paraId="55E7C0CF" w14:textId="3727DE3B" w:rsidR="0064416B" w:rsidRPr="0025678F" w:rsidRDefault="0064416B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 w:val="22"/>
                <w:szCs w:val="20"/>
              </w:rPr>
              <w:t xml:space="preserve">Lernbereich 1: </w:t>
            </w:r>
            <w:r w:rsidR="00FF356E">
              <w:rPr>
                <w:rFonts w:asciiTheme="majorHAnsi" w:hAnsiTheme="majorHAnsi" w:cstheme="majorHAnsi"/>
                <w:b/>
                <w:sz w:val="22"/>
                <w:szCs w:val="20"/>
              </w:rPr>
              <w:t>Konflikte – Ursachen und Bewältigung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36DCA88E" w14:textId="4A1E6FBC" w:rsidR="0064416B" w:rsidRPr="0025678F" w:rsidRDefault="00141AF7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0"/>
              </w:rPr>
              <w:t>Kapitel „Verstehen und Verständigung“ (S. 8–29)</w:t>
            </w:r>
          </w:p>
        </w:tc>
      </w:tr>
      <w:tr w:rsidR="0064416B" w:rsidRPr="0025678F" w14:paraId="6D73110B" w14:textId="77777777" w:rsidTr="003166DF">
        <w:tc>
          <w:tcPr>
            <w:tcW w:w="6516" w:type="dxa"/>
          </w:tcPr>
          <w:p w14:paraId="02205864" w14:textId="77777777" w:rsidR="00585379" w:rsidRPr="009C07F3" w:rsidRDefault="00FF356E" w:rsidP="000A55BF">
            <w:pPr>
              <w:pStyle w:val="Default"/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Kennen innerer und äußerer Konfliktsituationen</w:t>
            </w:r>
          </w:p>
          <w:p w14:paraId="730FF6A2" w14:textId="77777777" w:rsidR="00FF356E" w:rsidRPr="009C07F3" w:rsidRDefault="00FF356E" w:rsidP="000A55BF">
            <w:pPr>
              <w:pStyle w:val="Default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Konfliktursachen</w:t>
            </w:r>
          </w:p>
          <w:p w14:paraId="1C8171D8" w14:textId="77777777" w:rsidR="00FF356E" w:rsidRPr="009C07F3" w:rsidRDefault="00FF356E" w:rsidP="000A55BF">
            <w:pPr>
              <w:pStyle w:val="Default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Konfliktfolgen</w:t>
            </w:r>
          </w:p>
          <w:p w14:paraId="5622A94F" w14:textId="77777777" w:rsidR="00FF356E" w:rsidRPr="009C07F3" w:rsidRDefault="00FF356E" w:rsidP="000A55BF">
            <w:pPr>
              <w:pStyle w:val="Default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Kompromiss als Konfliktlösung</w:t>
            </w:r>
          </w:p>
          <w:p w14:paraId="7019C394" w14:textId="4337614C" w:rsidR="00FF356E" w:rsidRPr="009C07F3" w:rsidRDefault="00FF356E" w:rsidP="000A55B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911" w:type="dxa"/>
          </w:tcPr>
          <w:p w14:paraId="7050062E" w14:textId="21148444" w:rsidR="0064416B" w:rsidRPr="009C07F3" w:rsidRDefault="00141AF7" w:rsidP="000A55BF">
            <w:pPr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Auftaktseite (S. 8–9)</w:t>
            </w:r>
          </w:p>
          <w:p w14:paraId="2ACFAA7D" w14:textId="77777777" w:rsidR="00141AF7" w:rsidRPr="009C07F3" w:rsidRDefault="00141AF7" w:rsidP="000A55BF">
            <w:pPr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Das kennt doch jeder … (S. 10–11)</w:t>
            </w:r>
          </w:p>
          <w:p w14:paraId="1BD6DE14" w14:textId="77777777" w:rsidR="00141AF7" w:rsidRPr="009C07F3" w:rsidRDefault="00141AF7" w:rsidP="000A55BF">
            <w:pPr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Woraus Streit entstehen kann (S. 12–13)</w:t>
            </w:r>
          </w:p>
          <w:p w14:paraId="1D2696DA" w14:textId="77777777" w:rsidR="00141AF7" w:rsidRPr="009C07F3" w:rsidRDefault="00141AF7" w:rsidP="000A55BF">
            <w:pPr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So ein Ärger (S. 14–15)</w:t>
            </w:r>
          </w:p>
          <w:p w14:paraId="52670E3B" w14:textId="77777777" w:rsidR="00141AF7" w:rsidRPr="009C07F3" w:rsidRDefault="00141AF7" w:rsidP="000A55BF">
            <w:pPr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Wie kann ich mich im Dialog verständigen (S. 16–17)</w:t>
            </w:r>
          </w:p>
          <w:p w14:paraId="5801F240" w14:textId="77777777" w:rsidR="00141AF7" w:rsidRPr="009C07F3" w:rsidRDefault="00141AF7" w:rsidP="000A55BF">
            <w:pPr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Verstehst du mich auch richtig? (S. 18–19)</w:t>
            </w:r>
          </w:p>
          <w:p w14:paraId="40DC4C19" w14:textId="77777777" w:rsidR="00141AF7" w:rsidRPr="009C07F3" w:rsidRDefault="00141AF7" w:rsidP="000A55BF">
            <w:pPr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Sich wortlos mitteilen (S. 20–21)</w:t>
            </w:r>
          </w:p>
          <w:p w14:paraId="3786725F" w14:textId="77777777" w:rsidR="00141AF7" w:rsidRPr="009C07F3" w:rsidRDefault="00141AF7" w:rsidP="000A55BF">
            <w:pPr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Digitale Kommunikation (S. 22–23)</w:t>
            </w:r>
          </w:p>
          <w:p w14:paraId="334374CC" w14:textId="77777777" w:rsidR="00141AF7" w:rsidRPr="009C07F3" w:rsidRDefault="00141AF7" w:rsidP="000A55BF">
            <w:pPr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Auch Streiten will gelernt sein (S. 24–25)</w:t>
            </w:r>
          </w:p>
          <w:p w14:paraId="218706B1" w14:textId="77777777" w:rsidR="00141AF7" w:rsidRPr="009C07F3" w:rsidRDefault="00141AF7" w:rsidP="000A55BF">
            <w:pPr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Streitigkeiten schlichten (S. 26–27)</w:t>
            </w:r>
          </w:p>
          <w:p w14:paraId="363C674E" w14:textId="77777777" w:rsidR="00141AF7" w:rsidRPr="009C07F3" w:rsidRDefault="00141AF7" w:rsidP="000A55BF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Was wir wissen – was wir können (S. 28–29)</w:t>
            </w:r>
          </w:p>
          <w:p w14:paraId="2ADC22A1" w14:textId="77777777" w:rsidR="00141AF7" w:rsidRPr="009C07F3" w:rsidRDefault="00141AF7" w:rsidP="000A55BF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236908D6" w14:textId="20D16DDA" w:rsidR="00141AF7" w:rsidRPr="009C07F3" w:rsidRDefault="00141AF7" w:rsidP="000A55BF">
            <w:pPr>
              <w:contextualSpacing/>
              <w:rPr>
                <w:rFonts w:ascii="Calibri" w:hAnsi="Calibri" w:cs="Calibri"/>
                <w:i/>
                <w:sz w:val="22"/>
                <w:szCs w:val="22"/>
              </w:rPr>
            </w:pPr>
            <w:r w:rsidRPr="009C07F3">
              <w:rPr>
                <w:rFonts w:ascii="Calibri" w:hAnsi="Calibri" w:cs="Calibri"/>
                <w:i/>
                <w:sz w:val="22"/>
                <w:szCs w:val="22"/>
              </w:rPr>
              <w:t>Hinweis</w:t>
            </w:r>
            <w:r w:rsidR="00321194" w:rsidRPr="009C07F3">
              <w:rPr>
                <w:rFonts w:ascii="Calibri" w:hAnsi="Calibri" w:cs="Calibri"/>
                <w:i/>
                <w:sz w:val="22"/>
                <w:szCs w:val="22"/>
              </w:rPr>
              <w:t>e</w:t>
            </w:r>
            <w:r w:rsidRPr="009C07F3">
              <w:rPr>
                <w:rFonts w:ascii="Calibri" w:hAnsi="Calibri" w:cs="Calibri"/>
                <w:i/>
                <w:sz w:val="22"/>
                <w:szCs w:val="22"/>
              </w:rPr>
              <w:t>:</w:t>
            </w:r>
          </w:p>
          <w:p w14:paraId="027529C1" w14:textId="170DAE3B" w:rsidR="00451989" w:rsidRPr="00320325" w:rsidRDefault="00451989" w:rsidP="00672724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</w:rPr>
            </w:pPr>
            <w:r w:rsidRPr="00320325">
              <w:rPr>
                <w:rFonts w:ascii="Calibri" w:hAnsi="Calibri" w:cs="Calibri"/>
              </w:rPr>
              <w:t>Suchtverhalten wird im Kapitel „Medienwelten“ (DS Ich will doch nur zocken</w:t>
            </w:r>
            <w:r w:rsidR="00320325">
              <w:rPr>
                <w:rFonts w:ascii="Calibri" w:hAnsi="Calibri" w:cs="Calibri"/>
              </w:rPr>
              <w:t> …</w:t>
            </w:r>
            <w:r w:rsidRPr="00320325">
              <w:rPr>
                <w:rFonts w:ascii="Calibri" w:hAnsi="Calibri" w:cs="Calibri"/>
              </w:rPr>
              <w:t>, S. 66–67</w:t>
            </w:r>
            <w:r w:rsidR="00320325">
              <w:rPr>
                <w:rFonts w:ascii="Calibri" w:hAnsi="Calibri" w:cs="Calibri"/>
              </w:rPr>
              <w:t>)</w:t>
            </w:r>
            <w:r w:rsidRPr="00320325">
              <w:rPr>
                <w:rFonts w:ascii="Calibri" w:hAnsi="Calibri" w:cs="Calibri"/>
              </w:rPr>
              <w:t>,</w:t>
            </w:r>
            <w:r w:rsidR="003D1098" w:rsidRPr="00320325">
              <w:rPr>
                <w:rFonts w:ascii="Calibri" w:hAnsi="Calibri" w:cs="Calibri"/>
              </w:rPr>
              <w:t xml:space="preserve"> und im Kapitel „Auf der Suche nach Sinn und Orientierung“ (DS Sta</w:t>
            </w:r>
            <w:r w:rsidR="00320325">
              <w:rPr>
                <w:rFonts w:ascii="Calibri" w:hAnsi="Calibri" w:cs="Calibri"/>
              </w:rPr>
              <w:t xml:space="preserve">rk sein gegen Sucht – aber </w:t>
            </w:r>
            <w:proofErr w:type="gramStart"/>
            <w:r w:rsidR="00320325">
              <w:rPr>
                <w:rFonts w:ascii="Calibri" w:hAnsi="Calibri" w:cs="Calibri"/>
              </w:rPr>
              <w:t>wie?</w:t>
            </w:r>
            <w:r w:rsidR="003D1098" w:rsidRPr="00320325">
              <w:rPr>
                <w:rFonts w:ascii="Calibri" w:hAnsi="Calibri" w:cs="Calibri"/>
              </w:rPr>
              <w:t>,</w:t>
            </w:r>
            <w:proofErr w:type="gramEnd"/>
            <w:r w:rsidR="003D1098" w:rsidRPr="00320325">
              <w:rPr>
                <w:rFonts w:ascii="Calibri" w:hAnsi="Calibri" w:cs="Calibri"/>
              </w:rPr>
              <w:t xml:space="preserve"> S. 178–179</w:t>
            </w:r>
            <w:r w:rsidR="00320325">
              <w:rPr>
                <w:rFonts w:ascii="Calibri" w:hAnsi="Calibri" w:cs="Calibri"/>
              </w:rPr>
              <w:t>)</w:t>
            </w:r>
            <w:r w:rsidR="003D1098" w:rsidRPr="00320325">
              <w:rPr>
                <w:rFonts w:ascii="Calibri" w:hAnsi="Calibri" w:cs="Calibri"/>
              </w:rPr>
              <w:t>,</w:t>
            </w:r>
            <w:r w:rsidRPr="00320325">
              <w:rPr>
                <w:rFonts w:ascii="Calibri" w:hAnsi="Calibri" w:cs="Calibri"/>
              </w:rPr>
              <w:t xml:space="preserve"> thematisiert.</w:t>
            </w:r>
          </w:p>
          <w:p w14:paraId="55953C35" w14:textId="67E8A2AE" w:rsidR="00141AF7" w:rsidRPr="009C07F3" w:rsidRDefault="00141AF7" w:rsidP="00320325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</w:rPr>
            </w:pPr>
            <w:r w:rsidRPr="009C07F3">
              <w:rPr>
                <w:rFonts w:ascii="Calibri" w:hAnsi="Calibri" w:cs="Calibri"/>
              </w:rPr>
              <w:t>Das Thema Cybermobbing wird ebenfalls auf der DS Cybermobbing extrem</w:t>
            </w:r>
            <w:r w:rsidR="00320325">
              <w:rPr>
                <w:rFonts w:ascii="Calibri" w:hAnsi="Calibri" w:cs="Calibri"/>
              </w:rPr>
              <w:t xml:space="preserve"> </w:t>
            </w:r>
            <w:r w:rsidRPr="009C07F3">
              <w:rPr>
                <w:rFonts w:ascii="Calibri" w:hAnsi="Calibri" w:cs="Calibri"/>
              </w:rPr>
              <w:t>(S. 68–69)</w:t>
            </w:r>
            <w:r w:rsidR="00320325">
              <w:rPr>
                <w:rFonts w:ascii="Calibri" w:hAnsi="Calibri" w:cs="Calibri"/>
              </w:rPr>
              <w:t xml:space="preserve"> im Kapitel „Medienwelten“</w:t>
            </w:r>
            <w:r w:rsidRPr="009C07F3">
              <w:rPr>
                <w:rFonts w:ascii="Calibri" w:hAnsi="Calibri" w:cs="Calibri"/>
              </w:rPr>
              <w:t xml:space="preserve"> behandelt.</w:t>
            </w:r>
          </w:p>
          <w:p w14:paraId="3BE57981" w14:textId="3608E66D" w:rsidR="00451989" w:rsidRPr="009C07F3" w:rsidRDefault="00451989" w:rsidP="00320325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</w:rPr>
            </w:pPr>
            <w:r w:rsidRPr="009C07F3">
              <w:rPr>
                <w:rFonts w:ascii="Calibri" w:hAnsi="Calibri" w:cs="Calibri"/>
              </w:rPr>
              <w:t>Es kann zudem ein Bezug zu</w:t>
            </w:r>
            <w:r w:rsidR="00537FDC" w:rsidRPr="009C07F3">
              <w:rPr>
                <w:rFonts w:ascii="Calibri" w:hAnsi="Calibri" w:cs="Calibri"/>
              </w:rPr>
              <w:t xml:space="preserve"> Vorurteilen als Konfliktursache in</w:t>
            </w:r>
            <w:r w:rsidRPr="009C07F3">
              <w:rPr>
                <w:rFonts w:ascii="Calibri" w:hAnsi="Calibri" w:cs="Calibri"/>
              </w:rPr>
              <w:t xml:space="preserve"> „Abenteuer Ethik 1</w:t>
            </w:r>
            <w:r w:rsidR="00537FDC" w:rsidRPr="009C07F3">
              <w:rPr>
                <w:rFonts w:ascii="Calibri" w:hAnsi="Calibri" w:cs="Calibri"/>
              </w:rPr>
              <w:t xml:space="preserve"> – Sachsen</w:t>
            </w:r>
            <w:r w:rsidR="00B74E39" w:rsidRPr="009C07F3">
              <w:rPr>
                <w:rFonts w:ascii="Calibri" w:hAnsi="Calibri" w:cs="Calibri"/>
              </w:rPr>
              <w:t xml:space="preserve"> neu</w:t>
            </w:r>
            <w:r w:rsidR="00537FDC" w:rsidRPr="009C07F3">
              <w:rPr>
                <w:rFonts w:ascii="Calibri" w:hAnsi="Calibri" w:cs="Calibri"/>
              </w:rPr>
              <w:t>“ hergestellt werden: Kapitel „Urteil und Vorurteil“ (S. 140–165)</w:t>
            </w:r>
            <w:r w:rsidR="00320325">
              <w:rPr>
                <w:rFonts w:ascii="Calibri" w:hAnsi="Calibri" w:cs="Calibri"/>
              </w:rPr>
              <w:t>.</w:t>
            </w:r>
          </w:p>
        </w:tc>
      </w:tr>
      <w:tr w:rsidR="00321194" w:rsidRPr="0025678F" w14:paraId="00F0B9ED" w14:textId="77777777" w:rsidTr="003166DF">
        <w:tc>
          <w:tcPr>
            <w:tcW w:w="6516" w:type="dxa"/>
          </w:tcPr>
          <w:p w14:paraId="40908A93" w14:textId="569FB416" w:rsidR="00321194" w:rsidRPr="009C07F3" w:rsidRDefault="00321194" w:rsidP="00734BE2">
            <w:pPr>
              <w:pStyle w:val="Default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Übertragen der Kenntnisse über Konflikte auf verschiedene Fallbeispiele</w:t>
            </w:r>
          </w:p>
        </w:tc>
        <w:tc>
          <w:tcPr>
            <w:tcW w:w="7911" w:type="dxa"/>
          </w:tcPr>
          <w:p w14:paraId="0420FF59" w14:textId="670531A7" w:rsidR="00321194" w:rsidRPr="009C07F3" w:rsidRDefault="00321194" w:rsidP="000A55BF">
            <w:pPr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Zahlreiche Fallbeispiele finden sich über die DS verteilt (S. 10–27).</w:t>
            </w:r>
          </w:p>
        </w:tc>
      </w:tr>
    </w:tbl>
    <w:p w14:paraId="730D6D5D" w14:textId="72656CFC" w:rsidR="00374233" w:rsidRPr="0025678F" w:rsidRDefault="0037423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374233" w:rsidRPr="0025678F" w14:paraId="7E97217E" w14:textId="77777777" w:rsidTr="00071459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3A8E426D" w14:textId="130D6FE4" w:rsidR="00374233" w:rsidRPr="0025678F" w:rsidRDefault="009E554F" w:rsidP="00572C0E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Cs w:val="20"/>
              </w:rPr>
              <w:lastRenderedPageBreak/>
              <w:t>Klassenstufe 7</w:t>
            </w:r>
          </w:p>
        </w:tc>
      </w:tr>
      <w:tr w:rsidR="00374233" w:rsidRPr="0025678F" w14:paraId="7137554B" w14:textId="77777777" w:rsidTr="00071459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06ECCD12" w14:textId="77777777" w:rsidR="00374233" w:rsidRPr="0025678F" w:rsidRDefault="00374233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4583ED67" w14:textId="23C5B5A9" w:rsidR="00374233" w:rsidRPr="0025678F" w:rsidRDefault="00374233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 xml:space="preserve">„Abenteuer Ethik </w:t>
            </w:r>
            <w:r w:rsidR="009E554F">
              <w:rPr>
                <w:rFonts w:asciiTheme="majorHAnsi" w:hAnsiTheme="majorHAnsi" w:cstheme="majorHAnsi"/>
                <w:b/>
                <w:szCs w:val="20"/>
              </w:rPr>
              <w:t>2</w:t>
            </w:r>
            <w:r w:rsidRPr="0025678F">
              <w:rPr>
                <w:rFonts w:asciiTheme="majorHAnsi" w:hAnsiTheme="majorHAnsi" w:cstheme="majorHAnsi"/>
                <w:b/>
                <w:szCs w:val="20"/>
              </w:rPr>
              <w:t xml:space="preserve"> – Sachsen neu“: Kapitel/Doppelseiten im Band</w:t>
            </w:r>
          </w:p>
        </w:tc>
      </w:tr>
      <w:tr w:rsidR="00585379" w:rsidRPr="0025678F" w14:paraId="7EB946C6" w14:textId="77777777" w:rsidTr="003166DF">
        <w:tc>
          <w:tcPr>
            <w:tcW w:w="6516" w:type="dxa"/>
            <w:shd w:val="clear" w:color="auto" w:fill="C6D9F1" w:themeFill="text2" w:themeFillTint="33"/>
          </w:tcPr>
          <w:p w14:paraId="7A3A14D9" w14:textId="730766A0" w:rsidR="00585379" w:rsidRPr="0025678F" w:rsidRDefault="00585379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5678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Lernbereich 2: </w:t>
            </w:r>
            <w:r w:rsidR="00141AF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Christentum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213EBBD9" w14:textId="5E0B85C9" w:rsidR="00585379" w:rsidRPr="0025678F" w:rsidRDefault="00585379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5678F">
              <w:rPr>
                <w:rFonts w:asciiTheme="majorHAnsi" w:hAnsiTheme="majorHAnsi" w:cstheme="majorHAnsi"/>
                <w:b/>
                <w:sz w:val="22"/>
                <w:szCs w:val="22"/>
              </w:rPr>
              <w:t>Kapitel „</w:t>
            </w:r>
            <w:r w:rsidR="00321194">
              <w:rPr>
                <w:rFonts w:asciiTheme="majorHAnsi" w:hAnsiTheme="majorHAnsi" w:cstheme="majorHAnsi"/>
                <w:b/>
                <w:sz w:val="22"/>
                <w:szCs w:val="22"/>
              </w:rPr>
              <w:t>Christentum</w:t>
            </w:r>
            <w:r w:rsidRPr="0025678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“ (S. </w:t>
            </w:r>
            <w:r w:rsidR="00321194">
              <w:rPr>
                <w:rFonts w:asciiTheme="majorHAnsi" w:hAnsiTheme="majorHAnsi" w:cstheme="majorHAnsi"/>
                <w:b/>
                <w:sz w:val="22"/>
                <w:szCs w:val="22"/>
              </w:rPr>
              <w:t>30–53</w:t>
            </w:r>
            <w:r w:rsidRPr="0025678F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</w:p>
        </w:tc>
      </w:tr>
      <w:tr w:rsidR="00585379" w:rsidRPr="0025678F" w14:paraId="0B104714" w14:textId="77777777" w:rsidTr="003166DF">
        <w:tc>
          <w:tcPr>
            <w:tcW w:w="6516" w:type="dxa"/>
          </w:tcPr>
          <w:p w14:paraId="4A1C59F4" w14:textId="0603C27D" w:rsidR="00585379" w:rsidRPr="009C07F3" w:rsidRDefault="00141AF7" w:rsidP="000A55BF">
            <w:pPr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Kennen der Ursprünge des Christentums</w:t>
            </w:r>
          </w:p>
          <w:p w14:paraId="5948E104" w14:textId="1BE2AC28" w:rsidR="00141AF7" w:rsidRPr="009C07F3" w:rsidRDefault="00141AF7" w:rsidP="000A55BF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</w:rPr>
            </w:pPr>
            <w:r w:rsidRPr="009C07F3">
              <w:rPr>
                <w:rFonts w:ascii="Calibri" w:hAnsi="Calibri" w:cs="Calibri"/>
              </w:rPr>
              <w:t>Jesus von Nazareth</w:t>
            </w:r>
          </w:p>
          <w:p w14:paraId="3CB3C254" w14:textId="71C6A3E9" w:rsidR="00585379" w:rsidRPr="009C07F3" w:rsidRDefault="00141AF7" w:rsidP="000A55BF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</w:rPr>
            </w:pPr>
            <w:r w:rsidRPr="009C07F3">
              <w:rPr>
                <w:rFonts w:ascii="Calibri" w:hAnsi="Calibri" w:cs="Calibri"/>
              </w:rPr>
              <w:t>Bekenntnis der ersten Christen in der Bibel</w:t>
            </w:r>
          </w:p>
        </w:tc>
        <w:tc>
          <w:tcPr>
            <w:tcW w:w="7911" w:type="dxa"/>
          </w:tcPr>
          <w:p w14:paraId="74993AF4" w14:textId="2C85F46F" w:rsidR="005E7B74" w:rsidRPr="009C07F3" w:rsidRDefault="005E7B74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DS</w:t>
            </w:r>
            <w:r w:rsidR="00321194"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 xml:space="preserve"> Fröhliche Weihnachten?!</w:t>
            </w: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 xml:space="preserve"> </w:t>
            </w:r>
            <w:r w:rsidR="00321194"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(S. 32–</w:t>
            </w: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33)</w:t>
            </w:r>
          </w:p>
          <w:p w14:paraId="357794D5" w14:textId="1977482D" w:rsidR="005E7B74" w:rsidRPr="009C07F3" w:rsidRDefault="00321194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 xml:space="preserve">DS Jesus von </w:t>
            </w:r>
            <w:proofErr w:type="spellStart"/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Nazaret</w:t>
            </w:r>
            <w:proofErr w:type="spellEnd"/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 xml:space="preserve"> (S. 34–</w:t>
            </w:r>
            <w:r w:rsidR="005E7B74"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35)</w:t>
            </w:r>
          </w:p>
          <w:p w14:paraId="480593E7" w14:textId="2BC6BBA2" w:rsidR="005E7B74" w:rsidRPr="009C07F3" w:rsidRDefault="005E7B74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 xml:space="preserve">DS </w:t>
            </w:r>
            <w:r w:rsidR="00071459"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 xml:space="preserve">Der Sohn Gottes </w:t>
            </w: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(S. 40</w:t>
            </w:r>
            <w:r w:rsidR="00321194" w:rsidRPr="009C07F3">
              <w:rPr>
                <w:rFonts w:ascii="Calibri" w:eastAsia="MyriadPro-Regular" w:hAnsi="Calibri" w:cs="Calibri"/>
                <w:sz w:val="22"/>
                <w:szCs w:val="22"/>
              </w:rPr>
              <w:t>–</w:t>
            </w: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41)</w:t>
            </w:r>
          </w:p>
          <w:p w14:paraId="3A3E820F" w14:textId="4BBFF98D" w:rsidR="00141AF7" w:rsidRPr="009C07F3" w:rsidRDefault="005E7B74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</w:t>
            </w:r>
            <w:r w:rsidR="00071459" w:rsidRPr="009C07F3">
              <w:rPr>
                <w:rFonts w:ascii="Calibri" w:eastAsia="MyriadPro-Regular" w:hAnsi="Calibri" w:cs="Calibri"/>
                <w:sz w:val="22"/>
                <w:szCs w:val="22"/>
              </w:rPr>
              <w:t xml:space="preserve"> Die Bibel</w:t>
            </w: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 xml:space="preserve"> </w:t>
            </w:r>
            <w:r w:rsidR="00321194" w:rsidRPr="009C07F3">
              <w:rPr>
                <w:rFonts w:ascii="Calibri" w:eastAsia="MyriadPro-Regular" w:hAnsi="Calibri" w:cs="Calibri"/>
                <w:sz w:val="22"/>
                <w:szCs w:val="22"/>
              </w:rPr>
              <w:t>(S. 42–</w:t>
            </w: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43)</w:t>
            </w:r>
          </w:p>
        </w:tc>
      </w:tr>
      <w:tr w:rsidR="00071459" w:rsidRPr="0025678F" w14:paraId="755624B5" w14:textId="77777777" w:rsidTr="003166DF">
        <w:tc>
          <w:tcPr>
            <w:tcW w:w="6516" w:type="dxa"/>
          </w:tcPr>
          <w:p w14:paraId="3D0118E5" w14:textId="77777777" w:rsidR="00071459" w:rsidRPr="009C07F3" w:rsidRDefault="00071459" w:rsidP="000A55BF">
            <w:pPr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Kennen zentraler Glaubensinhalte und ethischer Forderungen des Christentums</w:t>
            </w:r>
          </w:p>
          <w:p w14:paraId="6E24EA4C" w14:textId="77777777" w:rsidR="00071459" w:rsidRPr="009C07F3" w:rsidRDefault="00071459" w:rsidP="000A55BF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</w:rPr>
            </w:pPr>
            <w:r w:rsidRPr="009C07F3">
              <w:rPr>
                <w:rFonts w:ascii="Calibri" w:hAnsi="Calibri" w:cs="Calibri"/>
              </w:rPr>
              <w:t xml:space="preserve">Bergpredigt, </w:t>
            </w:r>
            <w:proofErr w:type="spellStart"/>
            <w:r w:rsidRPr="009C07F3">
              <w:rPr>
                <w:rFonts w:ascii="Calibri" w:hAnsi="Calibri" w:cs="Calibri"/>
              </w:rPr>
              <w:t>Mt</w:t>
            </w:r>
            <w:proofErr w:type="spellEnd"/>
            <w:r w:rsidRPr="009C07F3">
              <w:rPr>
                <w:rFonts w:ascii="Calibri" w:hAnsi="Calibri" w:cs="Calibri"/>
              </w:rPr>
              <w:t xml:space="preserve"> 5-7</w:t>
            </w:r>
          </w:p>
          <w:p w14:paraId="5199749F" w14:textId="6F71C059" w:rsidR="00071459" w:rsidRPr="009C07F3" w:rsidRDefault="00071459" w:rsidP="000A55BF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</w:rPr>
            </w:pPr>
            <w:r w:rsidRPr="009C07F3">
              <w:rPr>
                <w:rFonts w:ascii="Calibri" w:hAnsi="Calibri" w:cs="Calibri"/>
              </w:rPr>
              <w:t>Gebot der Nächstenliebe</w:t>
            </w:r>
            <w:r w:rsidR="003D1098" w:rsidRPr="009C07F3">
              <w:rPr>
                <w:rFonts w:ascii="Calibri" w:hAnsi="Calibri" w:cs="Calibri"/>
              </w:rPr>
              <w:tab/>
            </w:r>
          </w:p>
        </w:tc>
        <w:tc>
          <w:tcPr>
            <w:tcW w:w="7911" w:type="dxa"/>
          </w:tcPr>
          <w:p w14:paraId="56E048D0" w14:textId="4DEC1B26" w:rsidR="00071459" w:rsidRPr="009C07F3" w:rsidRDefault="00071459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DS Die Lehre Jesu (S. 36–37)</w:t>
            </w:r>
          </w:p>
          <w:p w14:paraId="272FEC84" w14:textId="77777777" w:rsidR="00071459" w:rsidRPr="009C07F3" w:rsidRDefault="00071459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DS Jesu Gleichnisse (S. 38–39)</w:t>
            </w:r>
          </w:p>
          <w:p w14:paraId="2CE1D312" w14:textId="6117B9D9" w:rsidR="00071459" w:rsidRPr="009C07F3" w:rsidRDefault="003D1098" w:rsidP="00734BE2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Christ sein (S. 46–47)</w:t>
            </w:r>
          </w:p>
        </w:tc>
      </w:tr>
      <w:tr w:rsidR="003D1098" w:rsidRPr="0025678F" w14:paraId="5802B1B5" w14:textId="77777777" w:rsidTr="003166DF">
        <w:tc>
          <w:tcPr>
            <w:tcW w:w="6516" w:type="dxa"/>
          </w:tcPr>
          <w:p w14:paraId="1D399D12" w14:textId="27A52CB2" w:rsidR="003D1098" w:rsidRPr="009C07F3" w:rsidRDefault="003D1098" w:rsidP="000A55BF">
            <w:pPr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Kennen der Kirchen als Gebäude, als Gemeinschaft gläubiger Christen und als Institution</w:t>
            </w:r>
          </w:p>
        </w:tc>
        <w:tc>
          <w:tcPr>
            <w:tcW w:w="7911" w:type="dxa"/>
          </w:tcPr>
          <w:p w14:paraId="30EA6834" w14:textId="77777777" w:rsidR="00A21237" w:rsidRPr="009C07F3" w:rsidRDefault="00A21237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Christliche Feste und Bräuche (S. 44–45)</w:t>
            </w:r>
          </w:p>
          <w:p w14:paraId="1EBB0F88" w14:textId="77777777" w:rsidR="00A21237" w:rsidRPr="009C07F3" w:rsidRDefault="00A21237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Christliche Kirchen in Deutschland (S. 48–49)</w:t>
            </w:r>
          </w:p>
          <w:p w14:paraId="464B7635" w14:textId="07AD1203" w:rsidR="006C0A76" w:rsidRPr="009C07F3" w:rsidRDefault="00720A48" w:rsidP="00734BE2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FF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Christentum in der Diskussion (S. 50–51)</w:t>
            </w:r>
          </w:p>
        </w:tc>
      </w:tr>
      <w:tr w:rsidR="003D1098" w:rsidRPr="0025678F" w14:paraId="5B4DC8C3" w14:textId="77777777" w:rsidTr="003166DF">
        <w:tc>
          <w:tcPr>
            <w:tcW w:w="6516" w:type="dxa"/>
          </w:tcPr>
          <w:p w14:paraId="3A01EEF4" w14:textId="72B79818" w:rsidR="003D1098" w:rsidRPr="009C07F3" w:rsidRDefault="003D1098" w:rsidP="000A55BF">
            <w:pPr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Kennen der wichtigsten christlichen Konfessionen</w:t>
            </w:r>
          </w:p>
        </w:tc>
        <w:tc>
          <w:tcPr>
            <w:tcW w:w="7911" w:type="dxa"/>
          </w:tcPr>
          <w:p w14:paraId="705DD3A5" w14:textId="1D163608" w:rsidR="00A21237" w:rsidRPr="009C07F3" w:rsidRDefault="00A21237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Christliche Kirchen in Deutschland (S. 48–49)</w:t>
            </w:r>
          </w:p>
          <w:p w14:paraId="782393E4" w14:textId="77777777" w:rsidR="00A21237" w:rsidRPr="009C07F3" w:rsidRDefault="00A21237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</w:p>
          <w:p w14:paraId="4D73AC4B" w14:textId="77777777" w:rsidR="00A21237" w:rsidRPr="009C07F3" w:rsidRDefault="00A21237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i/>
                <w:color w:val="00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i/>
                <w:color w:val="000000"/>
                <w:sz w:val="22"/>
                <w:szCs w:val="22"/>
              </w:rPr>
              <w:t>Hinweis:</w:t>
            </w:r>
          </w:p>
          <w:p w14:paraId="7738DB9B" w14:textId="620F43C6" w:rsidR="00734BE2" w:rsidRPr="009C07F3" w:rsidRDefault="00A21237" w:rsidP="00734BE2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Eine Definition von Freikirchen findet sich im Wahlthema-Kapitel „Religiöse Sondergemeinschaften“ auf der Infoseite „Kirchen, Freikirchen und Sondergemeinschaften“ (S. 202–203)</w:t>
            </w:r>
          </w:p>
        </w:tc>
      </w:tr>
      <w:tr w:rsidR="003D1098" w:rsidRPr="0025678F" w14:paraId="3F549420" w14:textId="77777777" w:rsidTr="003166DF">
        <w:tc>
          <w:tcPr>
            <w:tcW w:w="6516" w:type="dxa"/>
          </w:tcPr>
          <w:p w14:paraId="3ABF3077" w14:textId="77777777" w:rsidR="003D1098" w:rsidRPr="009C07F3" w:rsidRDefault="003D1098" w:rsidP="000A55BF">
            <w:pPr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Kennen des christlichen Menschenbildes</w:t>
            </w:r>
          </w:p>
          <w:p w14:paraId="39BA7A42" w14:textId="77777777" w:rsidR="003D1098" w:rsidRPr="009C07F3" w:rsidRDefault="003D1098" w:rsidP="000A55BF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</w:rPr>
            </w:pPr>
            <w:r w:rsidRPr="009C07F3">
              <w:rPr>
                <w:rFonts w:ascii="Calibri" w:hAnsi="Calibri" w:cs="Calibri"/>
              </w:rPr>
              <w:t>Mensch als Geschöpf Gottes mit einmaligem Wert</w:t>
            </w:r>
          </w:p>
          <w:p w14:paraId="69B434FF" w14:textId="77777777" w:rsidR="003D1098" w:rsidRPr="009C07F3" w:rsidRDefault="003D1098" w:rsidP="000A55BF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</w:rPr>
            </w:pPr>
            <w:r w:rsidRPr="009C07F3">
              <w:rPr>
                <w:rFonts w:ascii="Calibri" w:hAnsi="Calibri" w:cs="Calibri"/>
              </w:rPr>
              <w:t>Mensch als Gestalter der Welt</w:t>
            </w:r>
          </w:p>
          <w:p w14:paraId="30EAF285" w14:textId="485D8558" w:rsidR="003D1098" w:rsidRPr="009C07F3" w:rsidRDefault="003D1098" w:rsidP="000A55BF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Calibri"/>
              </w:rPr>
            </w:pPr>
            <w:r w:rsidRPr="009C07F3">
              <w:rPr>
                <w:rFonts w:ascii="Calibri" w:hAnsi="Calibri" w:cs="Calibri"/>
              </w:rPr>
              <w:t>Schuld, Vergebung, Wiedergutmachung und Neubeginn</w:t>
            </w:r>
          </w:p>
        </w:tc>
        <w:tc>
          <w:tcPr>
            <w:tcW w:w="7911" w:type="dxa"/>
          </w:tcPr>
          <w:p w14:paraId="447F3D95" w14:textId="77777777" w:rsidR="00A21237" w:rsidRPr="009C07F3" w:rsidRDefault="00A21237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 xml:space="preserve">DS Der Sohn Gottes </w:t>
            </w: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(S. 40–41)</w:t>
            </w:r>
          </w:p>
          <w:p w14:paraId="00DF88BF" w14:textId="77777777" w:rsidR="00A21237" w:rsidRPr="009C07F3" w:rsidRDefault="00A21237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sz w:val="22"/>
                <w:szCs w:val="22"/>
              </w:rPr>
              <w:t>DS Christ sein (S. 46–47)</w:t>
            </w:r>
          </w:p>
          <w:p w14:paraId="4066B5AD" w14:textId="77777777" w:rsidR="003D1098" w:rsidRPr="009C07F3" w:rsidRDefault="003D1098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</w:p>
        </w:tc>
      </w:tr>
      <w:tr w:rsidR="00734BE2" w:rsidRPr="0025678F" w14:paraId="7EBE2B72" w14:textId="77777777" w:rsidTr="003166DF">
        <w:tc>
          <w:tcPr>
            <w:tcW w:w="6516" w:type="dxa"/>
          </w:tcPr>
          <w:p w14:paraId="2CC26A3E" w14:textId="77777777" w:rsidR="00734BE2" w:rsidRPr="009C07F3" w:rsidRDefault="00734BE2" w:rsidP="000A55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11" w:type="dxa"/>
          </w:tcPr>
          <w:p w14:paraId="32B8CEDF" w14:textId="6B4D98CC" w:rsidR="00734BE2" w:rsidRDefault="00734BE2" w:rsidP="00734BE2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Kapiteleinführung und -zusammenfassung:</w:t>
            </w:r>
          </w:p>
          <w:p w14:paraId="593B24ED" w14:textId="12611D96" w:rsidR="00734BE2" w:rsidRPr="009C07F3" w:rsidRDefault="00734BE2" w:rsidP="00734BE2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Auftaktseite (S. 30–31)</w:t>
            </w:r>
          </w:p>
          <w:p w14:paraId="3972A8B0" w14:textId="427C985B" w:rsidR="00734BE2" w:rsidRPr="009C07F3" w:rsidRDefault="00734BE2" w:rsidP="00734BE2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Was wir wissen – was wir können (S. 52–53)</w:t>
            </w:r>
          </w:p>
        </w:tc>
      </w:tr>
    </w:tbl>
    <w:p w14:paraId="3987ADF9" w14:textId="2903450E" w:rsidR="00374233" w:rsidRDefault="00374233"/>
    <w:p w14:paraId="7D7CFA2E" w14:textId="603DF93C" w:rsidR="003135C8" w:rsidRDefault="003135C8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374233" w:rsidRPr="0025678F" w14:paraId="41989F9C" w14:textId="77777777" w:rsidTr="00071459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00A1286D" w14:textId="3A1C89DE" w:rsidR="00374233" w:rsidRPr="0025678F" w:rsidRDefault="009E554F" w:rsidP="00572C0E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Cs w:val="20"/>
              </w:rPr>
              <w:lastRenderedPageBreak/>
              <w:t>Klassenstufe 7</w:t>
            </w:r>
          </w:p>
        </w:tc>
      </w:tr>
      <w:tr w:rsidR="00374233" w:rsidRPr="0025678F" w14:paraId="47B47C85" w14:textId="77777777" w:rsidTr="00071459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172FFE7D" w14:textId="77777777" w:rsidR="00374233" w:rsidRPr="0025678F" w:rsidRDefault="00374233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742C60C" w14:textId="39D01BE1" w:rsidR="00374233" w:rsidRPr="0025678F" w:rsidRDefault="009E554F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szCs w:val="20"/>
              </w:rPr>
              <w:t>„Abenteuer Ethik 2</w:t>
            </w:r>
            <w:r w:rsidR="00374233" w:rsidRPr="0025678F">
              <w:rPr>
                <w:rFonts w:asciiTheme="majorHAnsi" w:hAnsiTheme="majorHAnsi" w:cstheme="majorHAnsi"/>
                <w:b/>
                <w:szCs w:val="20"/>
              </w:rPr>
              <w:t xml:space="preserve"> – Sachsen neu“: Kapitel/Doppelseiten im Band</w:t>
            </w:r>
          </w:p>
        </w:tc>
      </w:tr>
      <w:tr w:rsidR="00585379" w:rsidRPr="0025678F" w14:paraId="73A5231C" w14:textId="77777777" w:rsidTr="003166DF">
        <w:tc>
          <w:tcPr>
            <w:tcW w:w="6516" w:type="dxa"/>
            <w:shd w:val="clear" w:color="auto" w:fill="C6D9F1" w:themeFill="text2" w:themeFillTint="33"/>
          </w:tcPr>
          <w:p w14:paraId="07665C74" w14:textId="6834FDD0" w:rsidR="00585379" w:rsidRPr="009C07F3" w:rsidRDefault="00945464" w:rsidP="00572C0E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9C07F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Lernbereich 3: </w:t>
            </w:r>
            <w:r w:rsidR="005B4D21" w:rsidRPr="009C07F3">
              <w:rPr>
                <w:rFonts w:ascii="Calibri" w:hAnsi="Calibri" w:cs="Calibri"/>
                <w:b/>
                <w:bCs/>
                <w:sz w:val="22"/>
                <w:szCs w:val="22"/>
              </w:rPr>
              <w:t>Globalisierung – Armut und Reichtum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7CF59013" w14:textId="2CE4A80B" w:rsidR="00585379" w:rsidRPr="009C07F3" w:rsidRDefault="008F4D4F" w:rsidP="00572C0E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9C07F3">
              <w:rPr>
                <w:rFonts w:ascii="Calibri" w:hAnsi="Calibri" w:cs="Calibri"/>
                <w:b/>
                <w:sz w:val="22"/>
                <w:szCs w:val="22"/>
              </w:rPr>
              <w:t>Wahlthema</w:t>
            </w:r>
            <w:r w:rsidR="002F740C" w:rsidRPr="009C07F3">
              <w:rPr>
                <w:rFonts w:ascii="Calibri" w:hAnsi="Calibri" w:cs="Calibri"/>
                <w:b/>
                <w:sz w:val="22"/>
                <w:szCs w:val="22"/>
              </w:rPr>
              <w:t>-Kapitel</w:t>
            </w:r>
            <w:r w:rsidRPr="009C07F3">
              <w:rPr>
                <w:rFonts w:ascii="Calibri" w:hAnsi="Calibri" w:cs="Calibri"/>
                <w:b/>
                <w:sz w:val="22"/>
                <w:szCs w:val="22"/>
              </w:rPr>
              <w:t xml:space="preserve"> „Armut und Reichtum“ </w:t>
            </w:r>
            <w:r w:rsidR="00585379" w:rsidRPr="009C07F3">
              <w:rPr>
                <w:rFonts w:ascii="Calibri" w:hAnsi="Calibri" w:cs="Calibri"/>
                <w:b/>
                <w:sz w:val="22"/>
                <w:szCs w:val="22"/>
              </w:rPr>
              <w:t xml:space="preserve">(S. </w:t>
            </w:r>
            <w:r w:rsidRPr="009C07F3">
              <w:rPr>
                <w:rFonts w:ascii="Calibri" w:hAnsi="Calibri" w:cs="Calibri"/>
                <w:b/>
                <w:sz w:val="22"/>
                <w:szCs w:val="22"/>
              </w:rPr>
              <w:t>104–111</w:t>
            </w:r>
            <w:r w:rsidR="00585379" w:rsidRPr="009C07F3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</w:tr>
      <w:tr w:rsidR="00585379" w:rsidRPr="0025678F" w14:paraId="396213F1" w14:textId="77777777" w:rsidTr="003166DF">
        <w:tc>
          <w:tcPr>
            <w:tcW w:w="6516" w:type="dxa"/>
          </w:tcPr>
          <w:p w14:paraId="3DAC8660" w14:textId="77777777" w:rsidR="00585379" w:rsidRPr="009C07F3" w:rsidRDefault="005B4D21" w:rsidP="000A55BF">
            <w:pPr>
              <w:pStyle w:val="Default"/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Kennen globaler und regionaler Probleme der Verteilung</w:t>
            </w:r>
          </w:p>
          <w:p w14:paraId="514AFDA4" w14:textId="77777777" w:rsidR="005B4D21" w:rsidRPr="009C07F3" w:rsidRDefault="005B4D21" w:rsidP="000A55BF">
            <w:pPr>
              <w:pStyle w:val="Default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Relativität der Begriffe Armut und Reichtum</w:t>
            </w:r>
          </w:p>
          <w:p w14:paraId="6CC5160E" w14:textId="20E54E43" w:rsidR="005B4D21" w:rsidRPr="009C07F3" w:rsidRDefault="005B4D21" w:rsidP="000A55BF">
            <w:pPr>
              <w:pStyle w:val="Default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Ursachen und Auswirkungen von Armut</w:t>
            </w:r>
          </w:p>
        </w:tc>
        <w:tc>
          <w:tcPr>
            <w:tcW w:w="7911" w:type="dxa"/>
          </w:tcPr>
          <w:p w14:paraId="57FEC0B5" w14:textId="1CC860D3" w:rsidR="005B4D21" w:rsidRPr="009C07F3" w:rsidRDefault="008F4D4F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DS Arm oder reich? (S. 104–105)</w:t>
            </w:r>
          </w:p>
          <w:p w14:paraId="7407C3C4" w14:textId="7202ECB9" w:rsidR="008F4D4F" w:rsidRPr="009C07F3" w:rsidRDefault="005405B4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DS Menschenwürdig leben (S. 106–107)</w:t>
            </w:r>
          </w:p>
          <w:p w14:paraId="50A086D9" w14:textId="160BB2F9" w:rsidR="001D5982" w:rsidRPr="009C07F3" w:rsidRDefault="001D5982" w:rsidP="000A55BF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4D21" w:rsidRPr="0025678F" w14:paraId="52F443AD" w14:textId="77777777" w:rsidTr="003166DF">
        <w:tc>
          <w:tcPr>
            <w:tcW w:w="6516" w:type="dxa"/>
          </w:tcPr>
          <w:p w14:paraId="540CAA93" w14:textId="4E2A86C1" w:rsidR="005B4D21" w:rsidRPr="009C07F3" w:rsidRDefault="005B4D21" w:rsidP="000A55BF">
            <w:pPr>
              <w:pStyle w:val="Default"/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Einblick gewinnen in die globale Verantwortung der Industrienationen</w:t>
            </w:r>
          </w:p>
        </w:tc>
        <w:tc>
          <w:tcPr>
            <w:tcW w:w="7911" w:type="dxa"/>
          </w:tcPr>
          <w:p w14:paraId="3296D40A" w14:textId="7270C206" w:rsidR="005405B4" w:rsidRPr="009C07F3" w:rsidRDefault="005405B4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DS Menschenwürdig leben (S. 106–107)</w:t>
            </w:r>
          </w:p>
          <w:p w14:paraId="1A770692" w14:textId="0028A6E2" w:rsidR="005B4D21" w:rsidRPr="009C07F3" w:rsidRDefault="005405B4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DS Globale Verantwortung (S. 108–109)</w:t>
            </w:r>
          </w:p>
          <w:p w14:paraId="6B689152" w14:textId="77777777" w:rsidR="005405B4" w:rsidRDefault="005405B4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DS Erst informieren, dann engagieren (S. 110–111)</w:t>
            </w:r>
          </w:p>
          <w:p w14:paraId="342E3976" w14:textId="77777777" w:rsidR="00734BE2" w:rsidRDefault="00734BE2" w:rsidP="000A55BF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</w:p>
          <w:p w14:paraId="1FD6E7F9" w14:textId="7BAC66A2" w:rsidR="00471E6A" w:rsidRPr="00471E6A" w:rsidRDefault="00734BE2" w:rsidP="00734BE2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i/>
                <w:color w:val="000000"/>
                <w:sz w:val="22"/>
                <w:szCs w:val="22"/>
              </w:rPr>
            </w:pPr>
            <w:r w:rsidRPr="00471E6A">
              <w:rPr>
                <w:rFonts w:ascii="Calibri" w:eastAsia="MyriadPro-Regular" w:hAnsi="Calibri" w:cs="Calibri"/>
                <w:i/>
                <w:color w:val="000000"/>
                <w:sz w:val="22"/>
                <w:szCs w:val="22"/>
              </w:rPr>
              <w:t>Hinweis</w:t>
            </w:r>
            <w:r w:rsidR="00471E6A">
              <w:rPr>
                <w:rFonts w:ascii="Calibri" w:eastAsia="MyriadPro-Regular" w:hAnsi="Calibri" w:cs="Calibri"/>
                <w:i/>
                <w:color w:val="000000"/>
                <w:sz w:val="22"/>
                <w:szCs w:val="22"/>
              </w:rPr>
              <w:t>e</w:t>
            </w:r>
            <w:r w:rsidRPr="00471E6A">
              <w:rPr>
                <w:rFonts w:ascii="Calibri" w:eastAsia="MyriadPro-Regular" w:hAnsi="Calibri" w:cs="Calibri"/>
                <w:i/>
                <w:color w:val="000000"/>
                <w:sz w:val="22"/>
                <w:szCs w:val="22"/>
              </w:rPr>
              <w:t xml:space="preserve">: </w:t>
            </w:r>
          </w:p>
          <w:p w14:paraId="46FBB847" w14:textId="77777777" w:rsidR="00734BE2" w:rsidRPr="00471E6A" w:rsidRDefault="00734BE2" w:rsidP="00471E6A">
            <w:pPr>
              <w:pStyle w:val="Listenabsatz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Calibri" w:eastAsia="MyriadPro-Regular" w:hAnsi="Calibri" w:cs="Calibri"/>
                <w:color w:val="000000"/>
              </w:rPr>
            </w:pPr>
            <w:r w:rsidRPr="00471E6A">
              <w:rPr>
                <w:rFonts w:ascii="Calibri" w:eastAsia="MyriadPro-Regular" w:hAnsi="Calibri" w:cs="Calibri"/>
                <w:color w:val="000000"/>
              </w:rPr>
              <w:t>Auch die Auftaktseite „Wahlthemen“ (S. 92–93)</w:t>
            </w:r>
            <w:r w:rsidR="00471E6A" w:rsidRPr="00471E6A">
              <w:rPr>
                <w:rFonts w:ascii="Calibri" w:eastAsia="MyriadPro-Regular" w:hAnsi="Calibri" w:cs="Calibri"/>
                <w:color w:val="000000"/>
              </w:rPr>
              <w:t xml:space="preserve"> bietet mit dem Bild und teilweise den Fragen eine Möglichkeit, sich dem Thema zu nähern.</w:t>
            </w:r>
          </w:p>
          <w:p w14:paraId="04F8AC3D" w14:textId="29ED0FAB" w:rsidR="00471E6A" w:rsidRPr="00471E6A" w:rsidRDefault="00471E6A" w:rsidP="00471E6A">
            <w:pPr>
              <w:pStyle w:val="Listenabsatz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Calibri" w:eastAsia="MyriadPro-Regular" w:hAnsi="Calibri" w:cs="Calibri"/>
                <w:color w:val="000000"/>
              </w:rPr>
            </w:pPr>
            <w:r w:rsidRPr="00471E6A">
              <w:rPr>
                <w:rFonts w:ascii="Calibri" w:eastAsia="MyriadPro-Regular" w:hAnsi="Calibri" w:cs="Calibri"/>
                <w:color w:val="000000"/>
              </w:rPr>
              <w:t>Hier können auch die Doppelseiten des gymnasialen Wahlthemas „</w:t>
            </w:r>
            <w:r>
              <w:rPr>
                <w:rFonts w:ascii="Calibri" w:eastAsia="MyriadPro-Regular" w:hAnsi="Calibri" w:cs="Calibri"/>
                <w:color w:val="000000"/>
              </w:rPr>
              <w:t>D</w:t>
            </w:r>
            <w:r w:rsidRPr="00471E6A">
              <w:rPr>
                <w:rFonts w:ascii="Calibri" w:eastAsia="MyriadPro-Regular" w:hAnsi="Calibri" w:cs="Calibri"/>
                <w:color w:val="000000"/>
              </w:rPr>
              <w:t>ie Macht des Konsums“ (S. 212–217)</w:t>
            </w:r>
            <w:r>
              <w:rPr>
                <w:rFonts w:ascii="Calibri" w:eastAsia="MyriadPro-Regular" w:hAnsi="Calibri" w:cs="Calibri"/>
                <w:color w:val="000000"/>
              </w:rPr>
              <w:t xml:space="preserve"> herangezogen werden, auf denen </w:t>
            </w:r>
            <w:r w:rsidRPr="00471E6A">
              <w:rPr>
                <w:rFonts w:ascii="Calibri" w:eastAsia="MyriadPro-Regular" w:hAnsi="Calibri" w:cs="Calibri"/>
                <w:color w:val="000000"/>
              </w:rPr>
              <w:t xml:space="preserve">es um die Globalisierung und das Konsumverhalten der Industrienationen </w:t>
            </w:r>
            <w:r>
              <w:rPr>
                <w:rFonts w:ascii="Calibri" w:eastAsia="MyriadPro-Regular" w:hAnsi="Calibri" w:cs="Calibri"/>
                <w:color w:val="000000"/>
              </w:rPr>
              <w:t xml:space="preserve">sowie die Auswirkungen auf die produzierenden Länder </w:t>
            </w:r>
            <w:r w:rsidRPr="00471E6A">
              <w:rPr>
                <w:rFonts w:ascii="Calibri" w:eastAsia="MyriadPro-Regular" w:hAnsi="Calibri" w:cs="Calibri"/>
                <w:color w:val="000000"/>
              </w:rPr>
              <w:t>geht.</w:t>
            </w:r>
          </w:p>
        </w:tc>
      </w:tr>
    </w:tbl>
    <w:p w14:paraId="7B3A4627" w14:textId="139F3F01" w:rsidR="00374233" w:rsidRPr="0025678F" w:rsidRDefault="00374233"/>
    <w:p w14:paraId="5F40D590" w14:textId="57FC7B0C" w:rsidR="00E661B8" w:rsidRPr="0025678F" w:rsidRDefault="00E661B8">
      <w:r w:rsidRPr="0025678F"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E953EC" w:rsidRPr="0025678F" w14:paraId="12DCB216" w14:textId="77777777" w:rsidTr="00071459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78092BA8" w14:textId="784C4606" w:rsidR="00E953EC" w:rsidRPr="0025678F" w:rsidRDefault="009E554F" w:rsidP="00572C0E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Cs w:val="20"/>
              </w:rPr>
              <w:lastRenderedPageBreak/>
              <w:t>Klassenstufe 7</w:t>
            </w:r>
          </w:p>
        </w:tc>
      </w:tr>
      <w:tr w:rsidR="00585379" w:rsidRPr="0025678F" w14:paraId="1BCD4185" w14:textId="77777777" w:rsidTr="003166DF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8835A52" w14:textId="77777777" w:rsidR="00585379" w:rsidRPr="0025678F" w:rsidRDefault="00585379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22CCD4F" w14:textId="7C8C88F7" w:rsidR="00585379" w:rsidRPr="0025678F" w:rsidRDefault="00E84841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 xml:space="preserve">„Abenteuer Ethik </w:t>
            </w:r>
            <w:r w:rsidR="009E554F">
              <w:rPr>
                <w:rFonts w:asciiTheme="majorHAnsi" w:hAnsiTheme="majorHAnsi" w:cstheme="majorHAnsi"/>
                <w:b/>
                <w:szCs w:val="20"/>
              </w:rPr>
              <w:t>2</w:t>
            </w:r>
            <w:r w:rsidRPr="0025678F">
              <w:rPr>
                <w:rFonts w:asciiTheme="majorHAnsi" w:hAnsiTheme="majorHAnsi" w:cstheme="majorHAnsi"/>
                <w:b/>
                <w:szCs w:val="20"/>
              </w:rPr>
              <w:t xml:space="preserve"> – Sachsen neu“: Kapitel/Doppelseiten im Band</w:t>
            </w:r>
          </w:p>
        </w:tc>
      </w:tr>
      <w:tr w:rsidR="00585379" w:rsidRPr="0025678F" w14:paraId="7DC51C2D" w14:textId="77777777" w:rsidTr="003166DF">
        <w:tc>
          <w:tcPr>
            <w:tcW w:w="6516" w:type="dxa"/>
            <w:shd w:val="clear" w:color="auto" w:fill="C6D9F1" w:themeFill="text2" w:themeFillTint="33"/>
          </w:tcPr>
          <w:p w14:paraId="2C573B6C" w14:textId="692672D9" w:rsidR="00585379" w:rsidRPr="0025678F" w:rsidRDefault="00541197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5678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Wahl</w:t>
            </w:r>
            <w:r w:rsidR="0094239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bereich 1: Zeugen gewaltfreien Handelns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298F693D" w14:textId="616C26F0" w:rsidR="00585379" w:rsidRPr="0025678F" w:rsidRDefault="00585379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585379" w:rsidRPr="0025678F" w14:paraId="5D692225" w14:textId="77777777" w:rsidTr="003166DF">
        <w:tc>
          <w:tcPr>
            <w:tcW w:w="6516" w:type="dxa"/>
          </w:tcPr>
          <w:p w14:paraId="2383E3CC" w14:textId="76F9A702" w:rsidR="00585379" w:rsidRPr="0025678F" w:rsidRDefault="003B13D3" w:rsidP="000A55B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Kennen von Grundeinstellungen und Verhaltensweisen gewaltfreien Handelns</w:t>
            </w:r>
          </w:p>
        </w:tc>
        <w:tc>
          <w:tcPr>
            <w:tcW w:w="7911" w:type="dxa"/>
          </w:tcPr>
          <w:p w14:paraId="1046FDC6" w14:textId="77777777" w:rsidR="00585379" w:rsidRPr="002F740C" w:rsidRDefault="003B13D3" w:rsidP="000A55B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F740C">
              <w:rPr>
                <w:rFonts w:asciiTheme="majorHAnsi" w:hAnsiTheme="majorHAnsi" w:cstheme="majorHAnsi"/>
                <w:b/>
                <w:sz w:val="22"/>
                <w:szCs w:val="22"/>
              </w:rPr>
              <w:t>Kapitel „Verstehen und Verständigung“</w:t>
            </w:r>
          </w:p>
          <w:p w14:paraId="1EF46587" w14:textId="77777777" w:rsidR="003B13D3" w:rsidRDefault="003B13D3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Auch Streiten will gelernt sein (S. 24–25)</w:t>
            </w:r>
          </w:p>
          <w:p w14:paraId="3A7E7195" w14:textId="77777777" w:rsidR="002F740C" w:rsidRPr="002F740C" w:rsidRDefault="002F740C" w:rsidP="000A55B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F740C">
              <w:rPr>
                <w:rFonts w:asciiTheme="majorHAnsi" w:hAnsiTheme="majorHAnsi" w:cstheme="majorHAnsi"/>
                <w:b/>
                <w:sz w:val="22"/>
                <w:szCs w:val="22"/>
              </w:rPr>
              <w:t>Kapitel „Christentum“</w:t>
            </w:r>
          </w:p>
          <w:p w14:paraId="46046BDF" w14:textId="54120A5E" w:rsidR="002F740C" w:rsidRDefault="002F740C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Die Lehre Jesu (36–37)</w:t>
            </w:r>
          </w:p>
          <w:p w14:paraId="5324A5B1" w14:textId="77777777" w:rsidR="00235AB5" w:rsidRDefault="00235AB5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6D0A57B" w14:textId="21EB691C" w:rsidR="00235AB5" w:rsidRPr="003B13D3" w:rsidRDefault="00235AB5" w:rsidP="00235AB5">
            <w:pPr>
              <w:spacing w:after="120"/>
              <w:rPr>
                <w:rFonts w:asciiTheme="majorHAnsi" w:hAnsiTheme="majorHAnsi" w:cstheme="majorHAnsi"/>
                <w:sz w:val="22"/>
                <w:szCs w:val="22"/>
              </w:rPr>
            </w:pPr>
            <w:r w:rsidRPr="0025678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Hinweis: 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br/>
            </w:r>
            <w:r w:rsidR="007B2E09">
              <w:rPr>
                <w:rFonts w:asciiTheme="majorHAnsi" w:hAnsiTheme="majorHAnsi" w:cstheme="majorHAnsi"/>
                <w:sz w:val="22"/>
                <w:szCs w:val="22"/>
              </w:rPr>
              <w:t xml:space="preserve">Weitere </w:t>
            </w:r>
            <w:r w:rsidRPr="0025678F">
              <w:rPr>
                <w:rFonts w:asciiTheme="majorHAnsi" w:hAnsiTheme="majorHAnsi" w:cstheme="majorHAnsi"/>
                <w:sz w:val="22"/>
                <w:szCs w:val="22"/>
              </w:rPr>
              <w:t xml:space="preserve">Anregungen finden sich hierzu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auch </w:t>
            </w:r>
            <w:r w:rsidRPr="0025678F">
              <w:rPr>
                <w:rFonts w:asciiTheme="majorHAnsi" w:hAnsiTheme="majorHAnsi" w:cstheme="majorHAnsi"/>
                <w:sz w:val="22"/>
                <w:szCs w:val="22"/>
              </w:rPr>
              <w:t xml:space="preserve">im </w:t>
            </w:r>
            <w:proofErr w:type="spellStart"/>
            <w:r w:rsidRPr="0025678F">
              <w:rPr>
                <w:rFonts w:asciiTheme="majorHAnsi" w:hAnsiTheme="majorHAnsi" w:cstheme="majorHAnsi"/>
                <w:sz w:val="22"/>
                <w:szCs w:val="22"/>
              </w:rPr>
              <w:t>click&amp;teach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„Abenteuer Ethik 2</w:t>
            </w:r>
            <w:r w:rsidRPr="0025678F">
              <w:rPr>
                <w:rFonts w:asciiTheme="majorHAnsi" w:hAnsiTheme="majorHAnsi" w:cstheme="majorHAnsi"/>
                <w:sz w:val="22"/>
                <w:szCs w:val="22"/>
              </w:rPr>
              <w:t xml:space="preserve"> – Sachsen neu“.</w:t>
            </w:r>
          </w:p>
        </w:tc>
      </w:tr>
      <w:tr w:rsidR="00541197" w:rsidRPr="0025678F" w14:paraId="227B8726" w14:textId="77777777" w:rsidTr="003166DF">
        <w:tc>
          <w:tcPr>
            <w:tcW w:w="6516" w:type="dxa"/>
            <w:shd w:val="clear" w:color="auto" w:fill="C6D9F1" w:themeFill="text2" w:themeFillTint="33"/>
          </w:tcPr>
          <w:p w14:paraId="27A50BA1" w14:textId="3D84252E" w:rsidR="00541197" w:rsidRPr="0025678F" w:rsidRDefault="00541197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5678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Wahlbereich 2: </w:t>
            </w:r>
            <w:r w:rsidR="002F740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Mit offenen Augen die Welt betrachten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01BBF390" w14:textId="7A42C3B0" w:rsidR="00541197" w:rsidRPr="002F740C" w:rsidRDefault="002F740C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F740C">
              <w:rPr>
                <w:rFonts w:asciiTheme="majorHAnsi" w:hAnsiTheme="majorHAnsi" w:cstheme="majorHAnsi"/>
                <w:b/>
                <w:sz w:val="22"/>
                <w:szCs w:val="22"/>
              </w:rPr>
              <w:t>Wahlthema-Kapitel „Armut und Reichtum“ (S. 104–111)</w:t>
            </w:r>
          </w:p>
        </w:tc>
      </w:tr>
      <w:tr w:rsidR="00541197" w:rsidRPr="0025678F" w14:paraId="71B393E7" w14:textId="77777777" w:rsidTr="003166DF">
        <w:tc>
          <w:tcPr>
            <w:tcW w:w="6516" w:type="dxa"/>
          </w:tcPr>
          <w:p w14:paraId="5639D796" w14:textId="0CA414B4" w:rsidR="00541197" w:rsidRPr="0025678F" w:rsidRDefault="002F740C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Gestalten einer Dokumentation zum Thema Armut und Reichtum</w:t>
            </w:r>
          </w:p>
        </w:tc>
        <w:tc>
          <w:tcPr>
            <w:tcW w:w="7911" w:type="dxa"/>
          </w:tcPr>
          <w:p w14:paraId="542804FB" w14:textId="05EF99B9" w:rsidR="00F25BA0" w:rsidRDefault="00F25BA0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Anregungen </w:t>
            </w:r>
            <w:r w:rsidR="007B2E09">
              <w:rPr>
                <w:rFonts w:asciiTheme="majorHAnsi" w:hAnsiTheme="majorHAnsi" w:cstheme="majorHAnsi"/>
                <w:sz w:val="22"/>
                <w:szCs w:val="22"/>
              </w:rPr>
              <w:t xml:space="preserve">für die Dokumentation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können </w:t>
            </w:r>
            <w:r w:rsidR="007B2E09">
              <w:rPr>
                <w:rFonts w:asciiTheme="majorHAnsi" w:hAnsiTheme="majorHAnsi" w:cstheme="majorHAnsi"/>
                <w:sz w:val="22"/>
                <w:szCs w:val="22"/>
              </w:rPr>
              <w:t xml:space="preserve">z. B.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folgende DS bieten:</w:t>
            </w:r>
          </w:p>
          <w:p w14:paraId="4F76CD9E" w14:textId="3E8A2130" w:rsidR="00541197" w:rsidRDefault="00C73C5C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Arm oder reich? (S. 104–105)</w:t>
            </w:r>
          </w:p>
          <w:p w14:paraId="647CC9A2" w14:textId="77777777" w:rsidR="00C73C5C" w:rsidRDefault="00C73C5C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Menschenwürdig leben (S. 106–107)</w:t>
            </w:r>
          </w:p>
          <w:p w14:paraId="75EDD710" w14:textId="77777777" w:rsidR="00C73C5C" w:rsidRDefault="00C73C5C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Globale Verantwortung (S. 108–109)</w:t>
            </w:r>
          </w:p>
          <w:p w14:paraId="777F8238" w14:textId="2987955B" w:rsidR="00C73C5C" w:rsidRPr="0025678F" w:rsidRDefault="00C73C5C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Erst informieren, dann engagieren (S. 110–111)</w:t>
            </w:r>
          </w:p>
        </w:tc>
      </w:tr>
      <w:tr w:rsidR="00541197" w:rsidRPr="0025678F" w14:paraId="7C3772E1" w14:textId="77777777" w:rsidTr="003166DF">
        <w:tc>
          <w:tcPr>
            <w:tcW w:w="6516" w:type="dxa"/>
            <w:shd w:val="clear" w:color="auto" w:fill="C6D9F1" w:themeFill="text2" w:themeFillTint="33"/>
          </w:tcPr>
          <w:p w14:paraId="476E3DB9" w14:textId="31E45E20" w:rsidR="00541197" w:rsidRPr="0025678F" w:rsidRDefault="00541197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5678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Wahlbereich 3: </w:t>
            </w:r>
            <w:r w:rsidR="00C73C5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Leben im Kloster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6B42C975" w14:textId="173BEC73" w:rsidR="00541197" w:rsidRPr="0025678F" w:rsidRDefault="00541197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541197" w:rsidRPr="0025678F" w14:paraId="03CCC427" w14:textId="77777777" w:rsidTr="003166DF">
        <w:tc>
          <w:tcPr>
            <w:tcW w:w="6516" w:type="dxa"/>
          </w:tcPr>
          <w:p w14:paraId="34221CC4" w14:textId="23F46A1A" w:rsidR="00541197" w:rsidRPr="0025678F" w:rsidRDefault="00C73C5C" w:rsidP="000A55B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Übertragen der Kenntnisse vom Christentum auf die Besonderheiten eines klösterlichen Lebens</w:t>
            </w:r>
          </w:p>
          <w:p w14:paraId="2815F266" w14:textId="3F99E54E" w:rsidR="00541197" w:rsidRPr="0025678F" w:rsidRDefault="00541197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911" w:type="dxa"/>
          </w:tcPr>
          <w:p w14:paraId="29E00457" w14:textId="77777777" w:rsidR="00541197" w:rsidRPr="005967DF" w:rsidRDefault="00C73C5C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967DF">
              <w:rPr>
                <w:rFonts w:asciiTheme="majorHAnsi" w:hAnsiTheme="majorHAnsi" w:cstheme="majorHAnsi"/>
                <w:b/>
                <w:sz w:val="22"/>
                <w:szCs w:val="22"/>
              </w:rPr>
              <w:t>Kapitel „Christentum“</w:t>
            </w:r>
          </w:p>
          <w:p w14:paraId="616BE8BF" w14:textId="0E5A820D" w:rsidR="00C73C5C" w:rsidRPr="0025678F" w:rsidRDefault="00C73C5C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Christ sein (S. 46–47), M4, Aufgabe</w:t>
            </w:r>
            <w:r w:rsidR="005967DF">
              <w:rPr>
                <w:rFonts w:asciiTheme="majorHAnsi" w:hAnsiTheme="majorHAnsi" w:cstheme="majorHAnsi"/>
                <w:sz w:val="22"/>
                <w:szCs w:val="22"/>
              </w:rPr>
              <w:t>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6 und 7</w:t>
            </w:r>
          </w:p>
        </w:tc>
      </w:tr>
    </w:tbl>
    <w:p w14:paraId="00C82E71" w14:textId="77777777" w:rsidR="00541197" w:rsidRPr="0025678F" w:rsidRDefault="00541197">
      <w:pPr>
        <w:rPr>
          <w:rFonts w:cs="Arial"/>
        </w:rPr>
      </w:pPr>
    </w:p>
    <w:p w14:paraId="175A979B" w14:textId="0A0CA001" w:rsidR="00CC5335" w:rsidRPr="0025678F" w:rsidRDefault="00541197">
      <w:pPr>
        <w:rPr>
          <w:rFonts w:cs="Arial"/>
        </w:rPr>
      </w:pPr>
      <w:r w:rsidRPr="0025678F">
        <w:rPr>
          <w:rFonts w:cs="Arial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CC5335" w:rsidRPr="0025678F" w14:paraId="2E51E990" w14:textId="77777777" w:rsidTr="005C5B9A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0976D18E" w14:textId="69FB0B78" w:rsidR="00CC5335" w:rsidRPr="0025678F" w:rsidRDefault="009E554F" w:rsidP="00572C0E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Cs w:val="20"/>
              </w:rPr>
              <w:lastRenderedPageBreak/>
              <w:t>Klassenstufe 8</w:t>
            </w:r>
          </w:p>
        </w:tc>
      </w:tr>
      <w:tr w:rsidR="00CC5335" w:rsidRPr="0025678F" w14:paraId="023987F9" w14:textId="77777777" w:rsidTr="003166DF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1779FCE7" w14:textId="77777777" w:rsidR="00CC5335" w:rsidRPr="0025678F" w:rsidRDefault="00CC5335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3DE7D740" w14:textId="255765A7" w:rsidR="00CC5335" w:rsidRPr="0025678F" w:rsidRDefault="00E84841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>„</w:t>
            </w:r>
            <w:r w:rsidR="009E554F">
              <w:rPr>
                <w:rFonts w:asciiTheme="majorHAnsi" w:hAnsiTheme="majorHAnsi" w:cstheme="majorHAnsi"/>
                <w:b/>
                <w:szCs w:val="20"/>
              </w:rPr>
              <w:t>Abenteuer Ethik 2</w:t>
            </w:r>
            <w:r w:rsidRPr="0025678F">
              <w:rPr>
                <w:rFonts w:asciiTheme="majorHAnsi" w:hAnsiTheme="majorHAnsi" w:cstheme="majorHAnsi"/>
                <w:b/>
                <w:szCs w:val="20"/>
              </w:rPr>
              <w:t xml:space="preserve"> – Sachsen neu“: Kapitel/Doppelseiten im Band</w:t>
            </w:r>
          </w:p>
        </w:tc>
      </w:tr>
      <w:tr w:rsidR="00CC5335" w:rsidRPr="0025678F" w14:paraId="2C4ECBFA" w14:textId="77777777" w:rsidTr="003166DF">
        <w:tc>
          <w:tcPr>
            <w:tcW w:w="6516" w:type="dxa"/>
            <w:shd w:val="clear" w:color="auto" w:fill="C6D9F1" w:themeFill="text2" w:themeFillTint="33"/>
          </w:tcPr>
          <w:p w14:paraId="74220723" w14:textId="6E60A70D" w:rsidR="00CC5335" w:rsidRPr="0025678F" w:rsidRDefault="00987967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5678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Lernbereich 1: </w:t>
            </w:r>
            <w:r w:rsidR="009309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Ich werde erwachsen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5878C5F2" w14:textId="13A2A7A5" w:rsidR="00CC5335" w:rsidRPr="0025678F" w:rsidRDefault="00CC5335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C5335" w:rsidRPr="0025678F" w14:paraId="49C628C9" w14:textId="77777777" w:rsidTr="003166DF">
        <w:tc>
          <w:tcPr>
            <w:tcW w:w="6516" w:type="dxa"/>
          </w:tcPr>
          <w:p w14:paraId="3E816731" w14:textId="3F33C6A7" w:rsidR="00987967" w:rsidRPr="0025678F" w:rsidRDefault="0093096A" w:rsidP="000A55BF">
            <w:pPr>
              <w:pStyle w:val="Default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Kennen der Notwendigkeit von Orientierung und Sinnsuche</w:t>
            </w:r>
          </w:p>
        </w:tc>
        <w:tc>
          <w:tcPr>
            <w:tcW w:w="7911" w:type="dxa"/>
          </w:tcPr>
          <w:p w14:paraId="0FA9F0BF" w14:textId="77777777" w:rsidR="00717D6D" w:rsidRPr="007F475F" w:rsidRDefault="007F475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475F">
              <w:rPr>
                <w:rFonts w:asciiTheme="majorHAnsi" w:hAnsiTheme="majorHAnsi" w:cstheme="majorHAnsi"/>
                <w:b/>
                <w:sz w:val="22"/>
                <w:szCs w:val="22"/>
              </w:rPr>
              <w:t>Wahlthema-Kapitel „Wege zur Identität“ (S. 94–103)</w:t>
            </w:r>
          </w:p>
          <w:p w14:paraId="3A001EBD" w14:textId="19927A83" w:rsidR="007F475F" w:rsidRDefault="007B2E09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Mein I</w:t>
            </w:r>
            <w:r w:rsidR="007F475F">
              <w:rPr>
                <w:rFonts w:asciiTheme="majorHAnsi" w:hAnsiTheme="majorHAnsi" w:cstheme="majorHAnsi"/>
                <w:sz w:val="22"/>
                <w:szCs w:val="22"/>
              </w:rPr>
              <w:t>ch (S. 94–95)</w:t>
            </w:r>
          </w:p>
          <w:p w14:paraId="7B576EED" w14:textId="77777777" w:rsidR="007F475F" w:rsidRDefault="007F475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Was macht mich aus? (S. 96–97)</w:t>
            </w:r>
          </w:p>
          <w:p w14:paraId="3B7F1DD4" w14:textId="77777777" w:rsidR="007F475F" w:rsidRDefault="007F475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Abenteuer Ich (S. 98–99)</w:t>
            </w:r>
          </w:p>
          <w:p w14:paraId="294FBECB" w14:textId="77777777" w:rsidR="007F475F" w:rsidRDefault="007F475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Ich in der Gruppe (S. 100–101)</w:t>
            </w:r>
          </w:p>
          <w:p w14:paraId="10792430" w14:textId="77777777" w:rsidR="007F475F" w:rsidRPr="001A1769" w:rsidRDefault="001A1769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A1769">
              <w:rPr>
                <w:rFonts w:asciiTheme="majorHAnsi" w:hAnsiTheme="majorHAnsi" w:cstheme="majorHAnsi"/>
                <w:b/>
                <w:sz w:val="22"/>
                <w:szCs w:val="22"/>
              </w:rPr>
              <w:t>Kapitel „Auf der Suche nach Sinn und Orientierung“ (S. 162–195)</w:t>
            </w:r>
          </w:p>
          <w:p w14:paraId="716F7921" w14:textId="505E368A" w:rsidR="0037060F" w:rsidRDefault="0037060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Auftaktseite (S. 162–163)</w:t>
            </w:r>
          </w:p>
          <w:p w14:paraId="2564380B" w14:textId="2A509BA3" w:rsidR="001A1769" w:rsidRDefault="001A1769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Sprechen wir über Glück! (S. 164–165)</w:t>
            </w:r>
          </w:p>
          <w:p w14:paraId="31BEBC1E" w14:textId="77777777" w:rsidR="001A1769" w:rsidRDefault="001A1769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Was ist der Sinn des Lebens? (S. 166–167)</w:t>
            </w:r>
          </w:p>
          <w:p w14:paraId="389629F3" w14:textId="2994A60A" w:rsidR="001A1769" w:rsidRDefault="001A1769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Dem Leben Sinn geben (S. 168–16</w:t>
            </w:r>
            <w:r w:rsidR="00DB0C4F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790A20EC" w14:textId="0FA060ED" w:rsidR="001A1769" w:rsidRDefault="001A1769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Bra</w:t>
            </w:r>
            <w:r w:rsidR="00DB0C4F">
              <w:rPr>
                <w:rFonts w:asciiTheme="majorHAnsi" w:hAnsiTheme="majorHAnsi" w:cstheme="majorHAnsi"/>
                <w:sz w:val="22"/>
                <w:szCs w:val="22"/>
              </w:rPr>
              <w:t>uchen wir Vorbilder? (S. 170–171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="00DB0C4F">
              <w:rPr>
                <w:rFonts w:asciiTheme="majorHAnsi" w:hAnsiTheme="majorHAnsi" w:cstheme="majorHAnsi"/>
                <w:sz w:val="22"/>
                <w:szCs w:val="22"/>
              </w:rPr>
              <w:t>DS Orientierungslos? (S. 186–187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  <w:t>DS So ist die Jugend? (S. 1</w:t>
            </w:r>
            <w:r w:rsidR="00DB0C4F">
              <w:rPr>
                <w:rFonts w:asciiTheme="majorHAnsi" w:hAnsiTheme="majorHAnsi" w:cstheme="majorHAnsi"/>
                <w:sz w:val="22"/>
                <w:szCs w:val="22"/>
              </w:rPr>
              <w:t>88–189</w:t>
            </w:r>
            <w:r w:rsidR="008029F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3EB53BDB" w14:textId="79CC811C" w:rsidR="001A1769" w:rsidRPr="0025678F" w:rsidRDefault="001A1769" w:rsidP="007B2E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Lebensku</w:t>
            </w:r>
            <w:r w:rsidR="00DB0C4F">
              <w:rPr>
                <w:rFonts w:asciiTheme="majorHAnsi" w:hAnsiTheme="majorHAnsi" w:cstheme="majorHAnsi"/>
                <w:sz w:val="22"/>
                <w:szCs w:val="22"/>
              </w:rPr>
              <w:t>nst und Orientierung (S. 192–193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</w:tr>
      <w:tr w:rsidR="0093096A" w:rsidRPr="0025678F" w14:paraId="39BCD8FA" w14:textId="77777777" w:rsidTr="003166DF">
        <w:tc>
          <w:tcPr>
            <w:tcW w:w="6516" w:type="dxa"/>
          </w:tcPr>
          <w:p w14:paraId="1D516513" w14:textId="31027535" w:rsidR="0093096A" w:rsidRDefault="0093096A" w:rsidP="000A55BF">
            <w:pPr>
              <w:pStyle w:val="Default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Kennen des Zusammenhangs von zunehmender Eigenverantwortung und Freiheit</w:t>
            </w:r>
          </w:p>
        </w:tc>
        <w:tc>
          <w:tcPr>
            <w:tcW w:w="7911" w:type="dxa"/>
          </w:tcPr>
          <w:p w14:paraId="618DF1A1" w14:textId="77777777" w:rsidR="0037060F" w:rsidRPr="007F475F" w:rsidRDefault="0037060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F475F">
              <w:rPr>
                <w:rFonts w:asciiTheme="majorHAnsi" w:hAnsiTheme="majorHAnsi" w:cstheme="majorHAnsi"/>
                <w:b/>
                <w:sz w:val="22"/>
                <w:szCs w:val="22"/>
              </w:rPr>
              <w:t>Wahlthema-Kapitel „Wege zur Identität“ (S. 94–103)</w:t>
            </w:r>
          </w:p>
          <w:p w14:paraId="26F78AE8" w14:textId="626271F4" w:rsidR="0037060F" w:rsidRPr="0037060F" w:rsidRDefault="0037060F" w:rsidP="000A55BF">
            <w:pPr>
              <w:tabs>
                <w:tab w:val="center" w:pos="3847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Das alles ist Jugend! (S. 102–103), v.</w:t>
            </w:r>
            <w:r w:rsidR="007B2E09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a. M3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  <w:p w14:paraId="6F72202E" w14:textId="46222523" w:rsidR="00DB0C4F" w:rsidRPr="001A1769" w:rsidRDefault="00DB0C4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A1769">
              <w:rPr>
                <w:rFonts w:asciiTheme="majorHAnsi" w:hAnsiTheme="majorHAnsi" w:cstheme="majorHAnsi"/>
                <w:b/>
                <w:sz w:val="22"/>
                <w:szCs w:val="22"/>
              </w:rPr>
              <w:t>Kapitel „Auf der Suche nach Sinn und Orientierung“ (S. 162–195)</w:t>
            </w:r>
          </w:p>
          <w:p w14:paraId="16006C8A" w14:textId="77777777" w:rsidR="0093096A" w:rsidRDefault="00DB0C4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Ich bin frei! (S. 180–181)</w:t>
            </w:r>
          </w:p>
          <w:p w14:paraId="4B3D77B3" w14:textId="77777777" w:rsidR="00DB0C4F" w:rsidRDefault="00DB0C4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Verantwortung übernehmen – das kann ich! (S. 182–183)</w:t>
            </w:r>
          </w:p>
          <w:p w14:paraId="569F5641" w14:textId="47AAC63D" w:rsidR="00DB0C4F" w:rsidRPr="0025678F" w:rsidRDefault="00DB0C4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Verantwortung – es kommt auf dich an! (S. 184–185)</w:t>
            </w:r>
          </w:p>
        </w:tc>
      </w:tr>
      <w:tr w:rsidR="0093096A" w:rsidRPr="0025678F" w14:paraId="07F0ADBC" w14:textId="77777777" w:rsidTr="00107A98">
        <w:trPr>
          <w:cantSplit/>
        </w:trPr>
        <w:tc>
          <w:tcPr>
            <w:tcW w:w="6516" w:type="dxa"/>
          </w:tcPr>
          <w:p w14:paraId="2BEF69B7" w14:textId="3037B5AF" w:rsidR="0093096A" w:rsidRDefault="0093096A" w:rsidP="000A55BF">
            <w:pPr>
              <w:pStyle w:val="Default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Sich positionieren zum Umgang mit Erfolg und Misserfolg</w:t>
            </w:r>
          </w:p>
        </w:tc>
        <w:tc>
          <w:tcPr>
            <w:tcW w:w="7911" w:type="dxa"/>
          </w:tcPr>
          <w:p w14:paraId="7F5340D8" w14:textId="77777777" w:rsidR="0037060F" w:rsidRPr="001A1769" w:rsidRDefault="0037060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A1769">
              <w:rPr>
                <w:rFonts w:asciiTheme="majorHAnsi" w:hAnsiTheme="majorHAnsi" w:cstheme="majorHAnsi"/>
                <w:b/>
                <w:sz w:val="22"/>
                <w:szCs w:val="22"/>
              </w:rPr>
              <w:t>Kapitel „Auf der Suche nach Sinn und Orientierung“ (S. 162–195)</w:t>
            </w:r>
          </w:p>
          <w:p w14:paraId="64F9B505" w14:textId="77777777" w:rsidR="0093096A" w:rsidRDefault="0037060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Krise ist immer – na und? (S. 172–173)</w:t>
            </w:r>
          </w:p>
          <w:p w14:paraId="0BC17CFA" w14:textId="77777777" w:rsidR="0037060F" w:rsidRDefault="0037060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Wenn es das Leben nicht gut meint (S. 174–175)</w:t>
            </w:r>
          </w:p>
          <w:p w14:paraId="23040678" w14:textId="77777777" w:rsidR="0037060F" w:rsidRDefault="0037060F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So ein Durst! (S. 176–177)</w:t>
            </w:r>
          </w:p>
          <w:p w14:paraId="2B852CEF" w14:textId="77777777" w:rsidR="00DB1F26" w:rsidRDefault="00DB1F26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Stark sein gegen Sucht – aber wie? (S. 178–179)</w:t>
            </w:r>
          </w:p>
          <w:p w14:paraId="1B2CC752" w14:textId="77777777" w:rsidR="00537FDC" w:rsidRDefault="00537FDC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929BB38" w14:textId="77777777" w:rsidR="00537FDC" w:rsidRPr="00322A21" w:rsidRDefault="00537FDC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22A21">
              <w:rPr>
                <w:rFonts w:asciiTheme="majorHAnsi" w:hAnsiTheme="majorHAnsi" w:cstheme="majorHAnsi"/>
                <w:i/>
                <w:sz w:val="22"/>
                <w:szCs w:val="22"/>
              </w:rPr>
              <w:t>Hinweis:</w:t>
            </w:r>
          </w:p>
          <w:p w14:paraId="1AB76028" w14:textId="3416D2E7" w:rsidR="00537FDC" w:rsidRPr="0025678F" w:rsidRDefault="00537FDC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Zum Thema „Aus Misserfolgen lernen“ gibt es ein Wahlthema-Kapitel in „Abenteuer E</w:t>
            </w:r>
            <w:r w:rsidR="00322A21">
              <w:rPr>
                <w:rFonts w:asciiTheme="majorHAnsi" w:hAnsiTheme="majorHAnsi" w:cstheme="majorHAnsi"/>
                <w:sz w:val="22"/>
                <w:szCs w:val="22"/>
              </w:rPr>
              <w:t>thik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– Sachsen</w:t>
            </w:r>
            <w:r w:rsidR="00322A21">
              <w:rPr>
                <w:rFonts w:asciiTheme="majorHAnsi" w:hAnsiTheme="majorHAnsi" w:cstheme="majorHAnsi"/>
                <w:sz w:val="22"/>
                <w:szCs w:val="22"/>
              </w:rPr>
              <w:t xml:space="preserve"> neu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“ (S. 102–107), das hier ggf. ergänzend herangezogen werden kann.</w:t>
            </w:r>
          </w:p>
        </w:tc>
      </w:tr>
      <w:tr w:rsidR="0093096A" w:rsidRPr="0025678F" w14:paraId="2F7D604C" w14:textId="77777777" w:rsidTr="003166DF">
        <w:tc>
          <w:tcPr>
            <w:tcW w:w="6516" w:type="dxa"/>
          </w:tcPr>
          <w:p w14:paraId="4B2BD702" w14:textId="7E69C2F2" w:rsidR="0093096A" w:rsidRDefault="0093096A" w:rsidP="000A55BF">
            <w:pPr>
              <w:pStyle w:val="Default"/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Einblick gewinnen in die Bedeutung der Arbeit für das eigene Leben</w:t>
            </w:r>
          </w:p>
        </w:tc>
        <w:tc>
          <w:tcPr>
            <w:tcW w:w="7911" w:type="dxa"/>
          </w:tcPr>
          <w:p w14:paraId="0319F390" w14:textId="77777777" w:rsidR="008029FD" w:rsidRPr="001A1769" w:rsidRDefault="008029FD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A1769">
              <w:rPr>
                <w:rFonts w:asciiTheme="majorHAnsi" w:hAnsiTheme="majorHAnsi" w:cstheme="majorHAnsi"/>
                <w:b/>
                <w:sz w:val="22"/>
                <w:szCs w:val="22"/>
              </w:rPr>
              <w:t>Kapitel „Auf der Suche nach Sinn und Orientierung“ (S. 162–195)</w:t>
            </w:r>
          </w:p>
          <w:p w14:paraId="7EC20B1E" w14:textId="77777777" w:rsidR="0093096A" w:rsidRDefault="008029FD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Später will ich mal … (S. 190–191)</w:t>
            </w:r>
          </w:p>
          <w:p w14:paraId="532AB913" w14:textId="77777777" w:rsidR="00322A21" w:rsidRDefault="00322A21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341B5EA" w14:textId="77777777" w:rsidR="00FD3F27" w:rsidRPr="00FD3F27" w:rsidRDefault="00322A21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FD3F27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Hinweis: </w:t>
            </w:r>
          </w:p>
          <w:p w14:paraId="6BE446CF" w14:textId="2217000D" w:rsidR="00322A21" w:rsidRPr="0025678F" w:rsidRDefault="00322A21" w:rsidP="000A55B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Weitere Anregungen finden sich auch im Lehrermaterial zu „Abenteuer Ethik 2 – Sachsen neu“</w:t>
            </w:r>
            <w:r w:rsidR="007B2E09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</w:tbl>
    <w:p w14:paraId="6732C98E" w14:textId="122382B9" w:rsidR="00374233" w:rsidRPr="0025678F" w:rsidRDefault="00374233">
      <w:pPr>
        <w:rPr>
          <w:rFonts w:cs="Arial"/>
          <w:sz w:val="20"/>
          <w:szCs w:val="20"/>
        </w:rPr>
      </w:pPr>
    </w:p>
    <w:p w14:paraId="775AB969" w14:textId="71F74DD6" w:rsidR="00374233" w:rsidRPr="0025678F" w:rsidRDefault="00374233">
      <w:pPr>
        <w:rPr>
          <w:rFonts w:cs="Arial"/>
          <w:sz w:val="20"/>
          <w:szCs w:val="20"/>
        </w:rPr>
      </w:pPr>
      <w:r w:rsidRPr="0025678F">
        <w:rPr>
          <w:rFonts w:cs="Arial"/>
          <w:sz w:val="20"/>
          <w:szCs w:val="20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74"/>
        <w:gridCol w:w="8053"/>
      </w:tblGrid>
      <w:tr w:rsidR="00374233" w:rsidRPr="0025678F" w14:paraId="45AF6D24" w14:textId="77777777" w:rsidTr="00071459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4582CAEB" w14:textId="4F178ABB" w:rsidR="00374233" w:rsidRPr="009C07F3" w:rsidRDefault="009E554F" w:rsidP="00572C0E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</w:rPr>
            </w:pPr>
            <w:r w:rsidRPr="009C07F3">
              <w:rPr>
                <w:rFonts w:asciiTheme="majorHAnsi" w:hAnsiTheme="majorHAnsi" w:cstheme="majorHAnsi"/>
                <w:b/>
                <w:color w:val="FFFFFF" w:themeColor="background1"/>
              </w:rPr>
              <w:lastRenderedPageBreak/>
              <w:t>Klassenstufe 8</w:t>
            </w:r>
          </w:p>
        </w:tc>
      </w:tr>
      <w:tr w:rsidR="00374233" w:rsidRPr="0025678F" w14:paraId="36F94B3B" w14:textId="77777777" w:rsidTr="00374233">
        <w:tc>
          <w:tcPr>
            <w:tcW w:w="6374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75FADAC3" w14:textId="77777777" w:rsidR="00374233" w:rsidRPr="009C07F3" w:rsidRDefault="00374233" w:rsidP="00572C0E">
            <w:pPr>
              <w:spacing w:before="60" w:after="60"/>
              <w:rPr>
                <w:rFonts w:asciiTheme="majorHAnsi" w:hAnsiTheme="majorHAnsi" w:cstheme="majorHAnsi"/>
                <w:b/>
              </w:rPr>
            </w:pPr>
            <w:r w:rsidRPr="009C07F3">
              <w:rPr>
                <w:rFonts w:asciiTheme="majorHAnsi" w:hAnsiTheme="majorHAnsi" w:cstheme="majorHAnsi"/>
                <w:b/>
              </w:rPr>
              <w:t>Lehrplan</w:t>
            </w:r>
          </w:p>
        </w:tc>
        <w:tc>
          <w:tcPr>
            <w:tcW w:w="8053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33A75F21" w14:textId="4760B046" w:rsidR="00374233" w:rsidRPr="009C07F3" w:rsidRDefault="00374233" w:rsidP="00572C0E">
            <w:pPr>
              <w:spacing w:before="60" w:after="60"/>
              <w:rPr>
                <w:rFonts w:asciiTheme="majorHAnsi" w:hAnsiTheme="majorHAnsi" w:cstheme="majorHAnsi"/>
                <w:b/>
              </w:rPr>
            </w:pPr>
            <w:r w:rsidRPr="009C07F3">
              <w:rPr>
                <w:rFonts w:asciiTheme="majorHAnsi" w:hAnsiTheme="majorHAnsi" w:cstheme="majorHAnsi"/>
                <w:b/>
              </w:rPr>
              <w:t>„</w:t>
            </w:r>
            <w:r w:rsidR="009E554F" w:rsidRPr="009C07F3">
              <w:rPr>
                <w:rFonts w:asciiTheme="majorHAnsi" w:hAnsiTheme="majorHAnsi" w:cstheme="majorHAnsi"/>
                <w:b/>
              </w:rPr>
              <w:t>Abenteuer Ethik 2</w:t>
            </w:r>
            <w:r w:rsidRPr="009C07F3">
              <w:rPr>
                <w:rFonts w:asciiTheme="majorHAnsi" w:hAnsiTheme="majorHAnsi" w:cstheme="majorHAnsi"/>
                <w:b/>
              </w:rPr>
              <w:t xml:space="preserve"> – Sachsen neu“: Kapitel/Doppelseiten im Band</w:t>
            </w:r>
          </w:p>
        </w:tc>
      </w:tr>
      <w:tr w:rsidR="00541197" w:rsidRPr="0025678F" w14:paraId="7F255235" w14:textId="77777777" w:rsidTr="00374233">
        <w:tc>
          <w:tcPr>
            <w:tcW w:w="6374" w:type="dxa"/>
            <w:shd w:val="clear" w:color="auto" w:fill="C6D9F1" w:themeFill="text2" w:themeFillTint="33"/>
          </w:tcPr>
          <w:p w14:paraId="1DB881C3" w14:textId="2A3C0E4A" w:rsidR="00541197" w:rsidRPr="009C07F3" w:rsidRDefault="00163AAE" w:rsidP="00572C0E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9C07F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Lernbereich 2: </w:t>
            </w:r>
            <w:r w:rsidR="0093096A" w:rsidRPr="009C07F3">
              <w:rPr>
                <w:rFonts w:ascii="Calibri" w:hAnsi="Calibri" w:cs="Calibri"/>
                <w:b/>
                <w:bCs/>
                <w:sz w:val="22"/>
                <w:szCs w:val="22"/>
              </w:rPr>
              <w:t>Islam</w:t>
            </w:r>
          </w:p>
        </w:tc>
        <w:tc>
          <w:tcPr>
            <w:tcW w:w="8053" w:type="dxa"/>
            <w:shd w:val="clear" w:color="auto" w:fill="C6D9F1" w:themeFill="text2" w:themeFillTint="33"/>
          </w:tcPr>
          <w:p w14:paraId="4A56CDE3" w14:textId="74B3988B" w:rsidR="00541197" w:rsidRPr="009C07F3" w:rsidRDefault="00492B3D" w:rsidP="00572C0E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9C07F3">
              <w:rPr>
                <w:rFonts w:ascii="Calibri" w:hAnsi="Calibri" w:cs="Calibri"/>
                <w:b/>
                <w:sz w:val="22"/>
                <w:szCs w:val="22"/>
              </w:rPr>
              <w:t>Kapitel „Islam“ (S. 140–161)</w:t>
            </w:r>
          </w:p>
        </w:tc>
      </w:tr>
      <w:tr w:rsidR="00541197" w:rsidRPr="0025678F" w14:paraId="09F69477" w14:textId="77777777" w:rsidTr="00374233">
        <w:tc>
          <w:tcPr>
            <w:tcW w:w="6374" w:type="dxa"/>
          </w:tcPr>
          <w:p w14:paraId="6F7DEAFB" w14:textId="0A75BFA6" w:rsidR="00163AAE" w:rsidRPr="009C07F3" w:rsidRDefault="0093096A" w:rsidP="000A55BF">
            <w:pPr>
              <w:pStyle w:val="Default"/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Einblick gewinnen in die Verbreitung des Islam und in islamische Einflüsse auf unsere Kultur</w:t>
            </w:r>
          </w:p>
        </w:tc>
        <w:tc>
          <w:tcPr>
            <w:tcW w:w="8053" w:type="dxa"/>
          </w:tcPr>
          <w:p w14:paraId="56AF3C78" w14:textId="303C24EB" w:rsidR="0054187B" w:rsidRPr="009C07F3" w:rsidRDefault="007B6CDE" w:rsidP="000A55BF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Auftaktseite</w:t>
            </w:r>
            <w:r w:rsidR="0054187B" w:rsidRPr="009C07F3">
              <w:rPr>
                <w:rFonts w:ascii="Calibri" w:hAnsi="Calibri" w:cs="Calibri"/>
                <w:sz w:val="22"/>
                <w:szCs w:val="22"/>
              </w:rPr>
              <w:t xml:space="preserve"> Islam (S. 140–141)</w:t>
            </w:r>
          </w:p>
          <w:p w14:paraId="086446A3" w14:textId="3A2562E2" w:rsidR="008D0A2E" w:rsidRPr="009C07F3" w:rsidRDefault="0054187B" w:rsidP="007B6CDE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DS Muslimisches Leben in Deutschland (S. 142–143)</w:t>
            </w:r>
          </w:p>
        </w:tc>
      </w:tr>
      <w:tr w:rsidR="0093096A" w:rsidRPr="0025678F" w14:paraId="08ABC638" w14:textId="77777777" w:rsidTr="00374233">
        <w:tc>
          <w:tcPr>
            <w:tcW w:w="6374" w:type="dxa"/>
          </w:tcPr>
          <w:p w14:paraId="3232AD9E" w14:textId="77777777" w:rsidR="0093096A" w:rsidRPr="009C07F3" w:rsidRDefault="0093096A" w:rsidP="000A55BF">
            <w:pPr>
              <w:pStyle w:val="Default"/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Übertragen von Kenntnissen über Judentum und Christentum auf den Islam</w:t>
            </w:r>
          </w:p>
          <w:p w14:paraId="5CC95E3A" w14:textId="77777777" w:rsidR="0093096A" w:rsidRPr="009C07F3" w:rsidRDefault="0093096A" w:rsidP="000A55BF">
            <w:pPr>
              <w:pStyle w:val="Default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Zentrale Glaubensinhalte und ethische Forderungen des Islam</w:t>
            </w:r>
          </w:p>
          <w:p w14:paraId="0ED8BB9F" w14:textId="77777777" w:rsidR="0093096A" w:rsidRPr="009C07F3" w:rsidRDefault="0093096A" w:rsidP="000A55BF">
            <w:pPr>
              <w:pStyle w:val="Default"/>
              <w:numPr>
                <w:ilvl w:val="1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Prophet Mohammed</w:t>
            </w:r>
          </w:p>
          <w:p w14:paraId="4CA48110" w14:textId="77777777" w:rsidR="0093096A" w:rsidRPr="009C07F3" w:rsidRDefault="0093096A" w:rsidP="000A55BF">
            <w:pPr>
              <w:pStyle w:val="Default"/>
              <w:numPr>
                <w:ilvl w:val="1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Koran</w:t>
            </w:r>
          </w:p>
          <w:p w14:paraId="1FC7223C" w14:textId="77777777" w:rsidR="0093096A" w:rsidRPr="009C07F3" w:rsidRDefault="0093096A" w:rsidP="000A55BF">
            <w:pPr>
              <w:pStyle w:val="Default"/>
              <w:numPr>
                <w:ilvl w:val="1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Fünf Säulen</w:t>
            </w:r>
          </w:p>
          <w:p w14:paraId="2BA45FD3" w14:textId="77777777" w:rsidR="0093096A" w:rsidRPr="009C07F3" w:rsidRDefault="0093096A" w:rsidP="000A55BF">
            <w:pPr>
              <w:pStyle w:val="Default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Islamische Lebensweise</w:t>
            </w:r>
          </w:p>
          <w:p w14:paraId="00152530" w14:textId="77777777" w:rsidR="0093096A" w:rsidRPr="009C07F3" w:rsidRDefault="0093096A" w:rsidP="000A55BF">
            <w:pPr>
              <w:pStyle w:val="Default"/>
              <w:numPr>
                <w:ilvl w:val="1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Moschee</w:t>
            </w:r>
          </w:p>
          <w:p w14:paraId="41C0ECF8" w14:textId="0B28D09E" w:rsidR="0093096A" w:rsidRPr="009C07F3" w:rsidRDefault="0093096A" w:rsidP="000A55BF">
            <w:pPr>
              <w:pStyle w:val="Default"/>
              <w:numPr>
                <w:ilvl w:val="1"/>
                <w:numId w:val="33"/>
              </w:numPr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Islamische Feste und Zeitrechnung</w:t>
            </w:r>
          </w:p>
        </w:tc>
        <w:tc>
          <w:tcPr>
            <w:tcW w:w="8053" w:type="dxa"/>
          </w:tcPr>
          <w:p w14:paraId="42968174" w14:textId="77777777" w:rsidR="00705412" w:rsidRPr="009C07F3" w:rsidRDefault="00705412" w:rsidP="000A55BF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DS Der Prophet Muhammad (S. 144–145)</w:t>
            </w:r>
          </w:p>
          <w:p w14:paraId="31F879E4" w14:textId="77777777" w:rsidR="00705412" w:rsidRPr="009C07F3" w:rsidRDefault="00705412" w:rsidP="000A55BF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DS Der Koran (S. 146–147)</w:t>
            </w:r>
          </w:p>
          <w:p w14:paraId="09B4DE4B" w14:textId="797FBC24" w:rsidR="0054187B" w:rsidRPr="009C07F3" w:rsidRDefault="00705412" w:rsidP="000A55BF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DS Die fünf Säulen des Islams (S. 148–149)</w:t>
            </w:r>
          </w:p>
          <w:p w14:paraId="775D50EF" w14:textId="77777777" w:rsidR="00705412" w:rsidRPr="009C07F3" w:rsidRDefault="00705412" w:rsidP="000A55BF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DS Ethik und Barmherzigkeit (S. 150–151)</w:t>
            </w:r>
          </w:p>
          <w:p w14:paraId="0A30264B" w14:textId="77777777" w:rsidR="00705412" w:rsidRPr="009C07F3" w:rsidRDefault="00705412" w:rsidP="000A55BF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DS Allah (S. 152–153)</w:t>
            </w:r>
          </w:p>
          <w:p w14:paraId="2DF07316" w14:textId="77777777" w:rsidR="00705412" w:rsidRPr="009C07F3" w:rsidRDefault="00705412" w:rsidP="000A55BF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DS Die Moschee (S. 154–155)</w:t>
            </w:r>
          </w:p>
          <w:p w14:paraId="156F7ED6" w14:textId="77777777" w:rsidR="00705412" w:rsidRPr="009C07F3" w:rsidRDefault="00705412" w:rsidP="000A55BF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DS Islamische Feste (156–157)</w:t>
            </w:r>
          </w:p>
          <w:p w14:paraId="214FACFA" w14:textId="37D874A7" w:rsidR="00705412" w:rsidRPr="009C07F3" w:rsidRDefault="00705412" w:rsidP="000A55BF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096A" w:rsidRPr="0025678F" w14:paraId="11B47B1E" w14:textId="77777777" w:rsidTr="00374233">
        <w:tc>
          <w:tcPr>
            <w:tcW w:w="6374" w:type="dxa"/>
          </w:tcPr>
          <w:p w14:paraId="60627E51" w14:textId="22D23A8B" w:rsidR="0093096A" w:rsidRPr="009C07F3" w:rsidRDefault="0093096A" w:rsidP="000A55BF">
            <w:pPr>
              <w:pStyle w:val="Default"/>
              <w:rPr>
                <w:sz w:val="22"/>
                <w:szCs w:val="22"/>
              </w:rPr>
            </w:pPr>
            <w:r w:rsidRPr="009C07F3">
              <w:rPr>
                <w:sz w:val="22"/>
                <w:szCs w:val="22"/>
              </w:rPr>
              <w:t>Beurteilen medialer Darstellungen des Islam</w:t>
            </w:r>
          </w:p>
        </w:tc>
        <w:tc>
          <w:tcPr>
            <w:tcW w:w="8053" w:type="dxa"/>
          </w:tcPr>
          <w:p w14:paraId="586A2F23" w14:textId="56584581" w:rsidR="0095210C" w:rsidRDefault="0095210C" w:rsidP="000A55BF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DS Muslimisches Leben in Deutschland (S. 142–143)</w:t>
            </w:r>
            <w:r>
              <w:rPr>
                <w:rFonts w:ascii="Calibri" w:hAnsi="Calibri" w:cs="Calibri"/>
                <w:sz w:val="22"/>
                <w:szCs w:val="22"/>
              </w:rPr>
              <w:t>, v. a. M1/plus</w:t>
            </w:r>
          </w:p>
          <w:p w14:paraId="3D94D4CC" w14:textId="119D7041" w:rsidR="00705412" w:rsidRPr="009C07F3" w:rsidRDefault="0054187B" w:rsidP="0095210C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C07F3">
              <w:rPr>
                <w:rFonts w:ascii="Calibri" w:hAnsi="Calibri" w:cs="Calibri"/>
                <w:sz w:val="22"/>
                <w:szCs w:val="22"/>
              </w:rPr>
              <w:t>DS Islam in der Diskussion (158–159)</w:t>
            </w:r>
          </w:p>
        </w:tc>
      </w:tr>
      <w:tr w:rsidR="007B6CDE" w:rsidRPr="0025678F" w14:paraId="671CF6F4" w14:textId="77777777" w:rsidTr="00374233">
        <w:tc>
          <w:tcPr>
            <w:tcW w:w="6374" w:type="dxa"/>
          </w:tcPr>
          <w:p w14:paraId="6052A37D" w14:textId="77777777" w:rsidR="007B6CDE" w:rsidRPr="009C07F3" w:rsidRDefault="007B6CDE" w:rsidP="000A55B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053" w:type="dxa"/>
          </w:tcPr>
          <w:p w14:paraId="744BC95C" w14:textId="77777777" w:rsidR="007B6CDE" w:rsidRDefault="007B6CDE" w:rsidP="007B6CDE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Kapiteleinführung und -zusammenfassung:</w:t>
            </w:r>
          </w:p>
          <w:p w14:paraId="1A78D658" w14:textId="66490C2F" w:rsidR="007B6CDE" w:rsidRPr="009C07F3" w:rsidRDefault="007B6CDE" w:rsidP="007B6CDE">
            <w:pPr>
              <w:autoSpaceDE w:val="0"/>
              <w:autoSpaceDN w:val="0"/>
              <w:adjustRightInd w:val="0"/>
              <w:contextualSpacing/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</w:pP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 xml:space="preserve">Auftaktseite (S. </w:t>
            </w:r>
            <w:r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140</w:t>
            </w: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14</w:t>
            </w:r>
            <w:r w:rsidRPr="009C07F3"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1)</w:t>
            </w:r>
          </w:p>
          <w:p w14:paraId="5D56D457" w14:textId="1FD95938" w:rsidR="007B6CDE" w:rsidRPr="009C07F3" w:rsidRDefault="007B6CDE" w:rsidP="007B6CDE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MyriadPro-Regular" w:hAnsi="Calibri" w:cs="Calibri"/>
                <w:color w:val="000000"/>
                <w:sz w:val="22"/>
                <w:szCs w:val="22"/>
              </w:rPr>
              <w:t>Was wir wissen – was wir können (S. 160–161)</w:t>
            </w:r>
          </w:p>
        </w:tc>
      </w:tr>
    </w:tbl>
    <w:p w14:paraId="1BD90D0F" w14:textId="05E791A9" w:rsidR="00541197" w:rsidRPr="0025678F" w:rsidRDefault="00541197">
      <w:pPr>
        <w:rPr>
          <w:rFonts w:cs="Arial"/>
        </w:rPr>
      </w:pPr>
    </w:p>
    <w:p w14:paraId="1FCBADCE" w14:textId="575757E4" w:rsidR="00374233" w:rsidRDefault="00374233">
      <w:pPr>
        <w:rPr>
          <w:rFonts w:cs="Arial"/>
        </w:rPr>
      </w:pPr>
    </w:p>
    <w:p w14:paraId="4CD3AB0E" w14:textId="77777777" w:rsidR="0054187B" w:rsidRPr="0025678F" w:rsidRDefault="0054187B">
      <w:pPr>
        <w:rPr>
          <w:rFonts w:cs="Arial"/>
        </w:rPr>
      </w:pPr>
    </w:p>
    <w:p w14:paraId="66DC635A" w14:textId="4F6530FE" w:rsidR="00374233" w:rsidRDefault="00374233">
      <w:pPr>
        <w:rPr>
          <w:rFonts w:cs="Arial"/>
        </w:rPr>
      </w:pPr>
    </w:p>
    <w:p w14:paraId="7815705D" w14:textId="13015B8B" w:rsidR="00AF65DA" w:rsidRDefault="00AF65DA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374233" w:rsidRPr="0025678F" w14:paraId="741BA537" w14:textId="77777777" w:rsidTr="00071459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2D06ACB0" w14:textId="7CB9C0BC" w:rsidR="00374233" w:rsidRPr="0025678F" w:rsidRDefault="00374233" w:rsidP="00572C0E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color w:val="FFFFFF" w:themeColor="background1"/>
                <w:szCs w:val="20"/>
              </w:rPr>
              <w:lastRenderedPageBreak/>
              <w:t xml:space="preserve">Klassenstufe </w:t>
            </w:r>
            <w:r w:rsidR="009E554F">
              <w:rPr>
                <w:rFonts w:asciiTheme="majorHAnsi" w:hAnsiTheme="majorHAnsi" w:cstheme="majorHAnsi"/>
                <w:b/>
                <w:color w:val="FFFFFF" w:themeColor="background1"/>
                <w:szCs w:val="20"/>
              </w:rPr>
              <w:t>8</w:t>
            </w:r>
          </w:p>
        </w:tc>
      </w:tr>
      <w:tr w:rsidR="00374233" w:rsidRPr="0025678F" w14:paraId="0EE1E38D" w14:textId="77777777" w:rsidTr="00071459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639E218B" w14:textId="77777777" w:rsidR="00374233" w:rsidRPr="0025678F" w:rsidRDefault="00374233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4479C75C" w14:textId="23E07010" w:rsidR="00374233" w:rsidRPr="0025678F" w:rsidRDefault="00374233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>„</w:t>
            </w:r>
            <w:r w:rsidR="009E554F">
              <w:rPr>
                <w:rFonts w:asciiTheme="majorHAnsi" w:hAnsiTheme="majorHAnsi" w:cstheme="majorHAnsi"/>
                <w:b/>
                <w:szCs w:val="20"/>
              </w:rPr>
              <w:t>Abenteuer Ethik 2</w:t>
            </w:r>
            <w:r w:rsidRPr="0025678F">
              <w:rPr>
                <w:rFonts w:asciiTheme="majorHAnsi" w:hAnsiTheme="majorHAnsi" w:cstheme="majorHAnsi"/>
                <w:b/>
                <w:szCs w:val="20"/>
              </w:rPr>
              <w:t xml:space="preserve"> – Sachsen neu“: Kapitel/Doppelseiten im Band</w:t>
            </w:r>
          </w:p>
        </w:tc>
      </w:tr>
      <w:tr w:rsidR="00541197" w:rsidRPr="0025678F" w14:paraId="50838935" w14:textId="77777777" w:rsidTr="003166DF">
        <w:tc>
          <w:tcPr>
            <w:tcW w:w="6516" w:type="dxa"/>
            <w:shd w:val="clear" w:color="auto" w:fill="C6D9F1" w:themeFill="text2" w:themeFillTint="33"/>
          </w:tcPr>
          <w:p w14:paraId="7659D766" w14:textId="00F26051" w:rsidR="00541197" w:rsidRPr="0025678F" w:rsidRDefault="00163AAE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5678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Lernbereich 3: </w:t>
            </w:r>
            <w:r w:rsidR="009309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Religiöse Sondergemeinschaften und Okkultismus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6FA9648E" w14:textId="3DECCFF9" w:rsidR="00541197" w:rsidRPr="0025678F" w:rsidRDefault="00541197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541197" w:rsidRPr="0025678F" w14:paraId="2349D046" w14:textId="77777777" w:rsidTr="003166DF">
        <w:tc>
          <w:tcPr>
            <w:tcW w:w="6516" w:type="dxa"/>
          </w:tcPr>
          <w:p w14:paraId="62C0D549" w14:textId="77777777" w:rsidR="00163AAE" w:rsidRDefault="0093096A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Kennen gemeinsamer Merkmale von religiösen Sondergemeinschaften</w:t>
            </w:r>
          </w:p>
          <w:p w14:paraId="42F5C2AE" w14:textId="77777777" w:rsidR="0093096A" w:rsidRDefault="0093096A" w:rsidP="000A55BF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Wege des Einstiegs</w:t>
            </w:r>
          </w:p>
          <w:p w14:paraId="1E778D96" w14:textId="5CD11AB1" w:rsidR="0093096A" w:rsidRPr="0093096A" w:rsidRDefault="0093096A" w:rsidP="000A55BF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Praktiken der Mitglieder-Werbung</w:t>
            </w:r>
          </w:p>
        </w:tc>
        <w:tc>
          <w:tcPr>
            <w:tcW w:w="7911" w:type="dxa"/>
          </w:tcPr>
          <w:p w14:paraId="258A0972" w14:textId="77777777" w:rsidR="002E4352" w:rsidRPr="004D5E3E" w:rsidRDefault="00D32C20" w:rsidP="000A55BF">
            <w:pPr>
              <w:contextualSpacing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D5E3E">
              <w:rPr>
                <w:rFonts w:asciiTheme="majorHAnsi" w:hAnsiTheme="majorHAnsi" w:cstheme="majorHAnsi"/>
                <w:b/>
                <w:sz w:val="22"/>
                <w:szCs w:val="22"/>
              </w:rPr>
              <w:t>Wahlthema-Kapitel „Religiöse Sondergemeinschaften“ (S. 198–203)</w:t>
            </w:r>
          </w:p>
          <w:p w14:paraId="39508036" w14:textId="3DD47346" w:rsidR="00D32C20" w:rsidRDefault="00D32C20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Keine Zweifel erlaubt (S. 198–199)</w:t>
            </w:r>
          </w:p>
          <w:p w14:paraId="1A571D5F" w14:textId="18B96BDE" w:rsidR="00D32C20" w:rsidRDefault="00D32C20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Fragwürdige Methoden (S. 200–201)</w:t>
            </w:r>
          </w:p>
          <w:p w14:paraId="1C6BEDD4" w14:textId="77777777" w:rsidR="004D5E3E" w:rsidRDefault="004D5E3E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F386EDB" w14:textId="4EB665B9" w:rsidR="004D5E3E" w:rsidRPr="004D5E3E" w:rsidRDefault="004D5E3E" w:rsidP="000A55BF">
            <w:pPr>
              <w:contextualSpacing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D5E3E">
              <w:rPr>
                <w:rFonts w:asciiTheme="majorHAnsi" w:hAnsiTheme="majorHAnsi" w:cstheme="majorHAnsi"/>
                <w:b/>
                <w:sz w:val="22"/>
                <w:szCs w:val="22"/>
              </w:rPr>
              <w:t>Wahlthema-Kapitel „Okkultismus“ (S. 204–211)</w:t>
            </w:r>
          </w:p>
          <w:p w14:paraId="01D89164" w14:textId="26C52E59" w:rsidR="004D5E3E" w:rsidRDefault="00D32C20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Astrologie – der Blick in die Sterne (S. 206–207)</w:t>
            </w:r>
          </w:p>
          <w:p w14:paraId="1A89608D" w14:textId="58AEF79A" w:rsidR="00D32C20" w:rsidRPr="0025678F" w:rsidRDefault="00D32C20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Überall Verschwörungen? (S. 210–211)</w:t>
            </w:r>
          </w:p>
        </w:tc>
      </w:tr>
      <w:tr w:rsidR="0093096A" w:rsidRPr="0025678F" w14:paraId="49EEC763" w14:textId="77777777" w:rsidTr="000A55BF">
        <w:trPr>
          <w:trHeight w:val="60"/>
        </w:trPr>
        <w:tc>
          <w:tcPr>
            <w:tcW w:w="6516" w:type="dxa"/>
          </w:tcPr>
          <w:p w14:paraId="6BA53B8E" w14:textId="77777777" w:rsidR="0093096A" w:rsidRDefault="0093096A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Sich positionieren zu okkulten Praktiken</w:t>
            </w:r>
          </w:p>
          <w:p w14:paraId="1DBA248E" w14:textId="77777777" w:rsidR="0093096A" w:rsidRDefault="0093096A" w:rsidP="000A55BF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Ethische und rechtliche Aspekte</w:t>
            </w:r>
          </w:p>
          <w:p w14:paraId="7F1DC42E" w14:textId="77777777" w:rsidR="0093096A" w:rsidRDefault="0093096A" w:rsidP="000A55BF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Extreme und gewaltverherrlichende Strömungen</w:t>
            </w:r>
          </w:p>
          <w:p w14:paraId="6F31D477" w14:textId="4CEC71A3" w:rsidR="0093096A" w:rsidRPr="0093096A" w:rsidRDefault="0093096A" w:rsidP="000A55BF">
            <w:pPr>
              <w:pStyle w:val="Listenabsatz"/>
              <w:numPr>
                <w:ilvl w:val="0"/>
                <w:numId w:val="33"/>
              </w:num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Darstellung in den Massenmedien</w:t>
            </w:r>
          </w:p>
        </w:tc>
        <w:tc>
          <w:tcPr>
            <w:tcW w:w="7911" w:type="dxa"/>
          </w:tcPr>
          <w:p w14:paraId="46999386" w14:textId="77777777" w:rsidR="004D5E3E" w:rsidRPr="004D5E3E" w:rsidRDefault="004D5E3E" w:rsidP="000A55BF">
            <w:pPr>
              <w:contextualSpacing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D5E3E">
              <w:rPr>
                <w:rFonts w:asciiTheme="majorHAnsi" w:hAnsiTheme="majorHAnsi" w:cstheme="majorHAnsi"/>
                <w:b/>
                <w:sz w:val="22"/>
                <w:szCs w:val="22"/>
              </w:rPr>
              <w:t>Wahlthema-Kapitel „Religiöse Sondergemeinschaften“ (S. 198–203)</w:t>
            </w:r>
          </w:p>
          <w:p w14:paraId="0CBD52F9" w14:textId="77777777" w:rsidR="004D5E3E" w:rsidRDefault="004D5E3E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Keine Zweifel erlaubt (S. 198–199)</w:t>
            </w:r>
          </w:p>
          <w:p w14:paraId="02E38F3B" w14:textId="6AB0EB6E" w:rsidR="004D5E3E" w:rsidRDefault="004D5E3E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Kirchen, Freikirchen und Sondergemeinschaften (S. 202–203)</w:t>
            </w:r>
          </w:p>
          <w:p w14:paraId="2044C1EA" w14:textId="5D0B8935" w:rsidR="004D5E3E" w:rsidRDefault="004D5E3E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43EC7CB" w14:textId="77777777" w:rsidR="004D5E3E" w:rsidRPr="004D5E3E" w:rsidRDefault="004D5E3E" w:rsidP="000A55BF">
            <w:pPr>
              <w:contextualSpacing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D5E3E">
              <w:rPr>
                <w:rFonts w:asciiTheme="majorHAnsi" w:hAnsiTheme="majorHAnsi" w:cstheme="majorHAnsi"/>
                <w:b/>
                <w:sz w:val="22"/>
                <w:szCs w:val="22"/>
              </w:rPr>
              <w:t>Wahlthema-Kapitel „Okkultismus“ (S. 204–211)</w:t>
            </w:r>
          </w:p>
          <w:p w14:paraId="6783772F" w14:textId="77777777" w:rsidR="004D5E3E" w:rsidRDefault="004D5E3E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Orakel, Magie und Geheimwissen (S. 204–205)</w:t>
            </w:r>
          </w:p>
          <w:p w14:paraId="2C14ACD2" w14:textId="77777777" w:rsidR="004D5E3E" w:rsidRDefault="004D5E3E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Von Pendeln und Hexenschulen (S. 208–209)</w:t>
            </w:r>
          </w:p>
          <w:p w14:paraId="65B0C7D3" w14:textId="255C9748" w:rsidR="0093096A" w:rsidRPr="0025678F" w:rsidRDefault="004D5E3E" w:rsidP="000A55BF">
            <w:pPr>
              <w:contextualSpacing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Überall Verschwörungen? (S. 210–211)</w:t>
            </w:r>
          </w:p>
        </w:tc>
      </w:tr>
    </w:tbl>
    <w:p w14:paraId="78B44814" w14:textId="77777777" w:rsidR="00541197" w:rsidRPr="0025678F" w:rsidRDefault="00541197">
      <w:pPr>
        <w:rPr>
          <w:rFonts w:cs="Arial"/>
        </w:rPr>
      </w:pPr>
    </w:p>
    <w:p w14:paraId="73823A54" w14:textId="03494D09" w:rsidR="005A47CB" w:rsidRPr="0025678F" w:rsidRDefault="00541197">
      <w:pPr>
        <w:rPr>
          <w:rFonts w:cs="Arial"/>
        </w:rPr>
      </w:pPr>
      <w:r w:rsidRPr="0025678F">
        <w:rPr>
          <w:rFonts w:cs="Arial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7911"/>
      </w:tblGrid>
      <w:tr w:rsidR="00374233" w:rsidRPr="0025678F" w14:paraId="4F5F6DED" w14:textId="77777777" w:rsidTr="00071459">
        <w:tc>
          <w:tcPr>
            <w:tcW w:w="14427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</w:tcPr>
          <w:p w14:paraId="2D2A6B34" w14:textId="635A9D18" w:rsidR="00374233" w:rsidRPr="0025678F" w:rsidRDefault="00374233" w:rsidP="00572C0E">
            <w:pPr>
              <w:spacing w:before="60" w:after="60"/>
              <w:rPr>
                <w:rFonts w:asciiTheme="majorHAnsi" w:hAnsiTheme="majorHAnsi" w:cstheme="majorHAnsi"/>
                <w:color w:val="FFFFFF" w:themeColor="background1"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color w:val="FFFFFF" w:themeColor="background1"/>
                <w:szCs w:val="20"/>
              </w:rPr>
              <w:lastRenderedPageBreak/>
              <w:t xml:space="preserve">Klassenstufe </w:t>
            </w:r>
            <w:r w:rsidR="009E554F">
              <w:rPr>
                <w:rFonts w:asciiTheme="majorHAnsi" w:hAnsiTheme="majorHAnsi" w:cstheme="majorHAnsi"/>
                <w:b/>
                <w:color w:val="FFFFFF" w:themeColor="background1"/>
                <w:szCs w:val="20"/>
              </w:rPr>
              <w:t>8</w:t>
            </w:r>
          </w:p>
        </w:tc>
      </w:tr>
      <w:tr w:rsidR="00541197" w:rsidRPr="0025678F" w14:paraId="6B6BC98D" w14:textId="77777777" w:rsidTr="003166DF">
        <w:tc>
          <w:tcPr>
            <w:tcW w:w="651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95FA581" w14:textId="77777777" w:rsidR="00541197" w:rsidRPr="0025678F" w:rsidRDefault="00541197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>Lehrplan</w:t>
            </w:r>
          </w:p>
        </w:tc>
        <w:tc>
          <w:tcPr>
            <w:tcW w:w="791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55CFD3C" w14:textId="73ED3F3E" w:rsidR="00541197" w:rsidRPr="0025678F" w:rsidRDefault="00E84841" w:rsidP="00572C0E">
            <w:pPr>
              <w:spacing w:before="60" w:after="60"/>
              <w:rPr>
                <w:rFonts w:asciiTheme="majorHAnsi" w:hAnsiTheme="majorHAnsi" w:cstheme="majorHAnsi"/>
                <w:b/>
                <w:szCs w:val="20"/>
              </w:rPr>
            </w:pPr>
            <w:r w:rsidRPr="0025678F">
              <w:rPr>
                <w:rFonts w:asciiTheme="majorHAnsi" w:hAnsiTheme="majorHAnsi" w:cstheme="majorHAnsi"/>
                <w:b/>
                <w:szCs w:val="20"/>
              </w:rPr>
              <w:t>„</w:t>
            </w:r>
            <w:r w:rsidR="009E554F">
              <w:rPr>
                <w:rFonts w:asciiTheme="majorHAnsi" w:hAnsiTheme="majorHAnsi" w:cstheme="majorHAnsi"/>
                <w:b/>
                <w:szCs w:val="20"/>
              </w:rPr>
              <w:t>Abenteuer Ethik 2</w:t>
            </w:r>
            <w:r w:rsidRPr="0025678F">
              <w:rPr>
                <w:rFonts w:asciiTheme="majorHAnsi" w:hAnsiTheme="majorHAnsi" w:cstheme="majorHAnsi"/>
                <w:b/>
                <w:szCs w:val="20"/>
              </w:rPr>
              <w:t xml:space="preserve"> – Sachsen neu“: Kapitel/Doppelseiten im Band</w:t>
            </w:r>
          </w:p>
        </w:tc>
      </w:tr>
      <w:tr w:rsidR="00541197" w:rsidRPr="0025678F" w14:paraId="109C7EC9" w14:textId="77777777" w:rsidTr="003166DF">
        <w:tc>
          <w:tcPr>
            <w:tcW w:w="6516" w:type="dxa"/>
            <w:shd w:val="clear" w:color="auto" w:fill="C6D9F1" w:themeFill="text2" w:themeFillTint="33"/>
          </w:tcPr>
          <w:p w14:paraId="21200F80" w14:textId="54DB49C1" w:rsidR="00541197" w:rsidRPr="0025678F" w:rsidRDefault="00163AAE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5678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Wahlbereich 1: </w:t>
            </w:r>
            <w:r w:rsidR="005D24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Mein Lebenstraum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65FF5CEB" w14:textId="1F3C7AAE" w:rsidR="00541197" w:rsidRPr="0025678F" w:rsidRDefault="00541197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541197" w:rsidRPr="0025678F" w14:paraId="6B7BEEE0" w14:textId="77777777" w:rsidTr="003166DF">
        <w:tc>
          <w:tcPr>
            <w:tcW w:w="6516" w:type="dxa"/>
          </w:tcPr>
          <w:p w14:paraId="6B49E4FA" w14:textId="7C3CB8FB" w:rsidR="00541197" w:rsidRPr="0025678F" w:rsidRDefault="005D2436" w:rsidP="000A55BF">
            <w:pPr>
              <w:pStyle w:val="Default"/>
              <w:tabs>
                <w:tab w:val="left" w:pos="1340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Gestalten von eigenen Zukunftsvisionen</w:t>
            </w:r>
          </w:p>
        </w:tc>
        <w:tc>
          <w:tcPr>
            <w:tcW w:w="7911" w:type="dxa"/>
          </w:tcPr>
          <w:p w14:paraId="4C219289" w14:textId="77777777" w:rsidR="00541197" w:rsidRPr="002A03DE" w:rsidRDefault="002A03DE" w:rsidP="000A55B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A03DE">
              <w:rPr>
                <w:rFonts w:asciiTheme="majorHAnsi" w:hAnsiTheme="majorHAnsi" w:cstheme="majorHAnsi"/>
                <w:b/>
                <w:sz w:val="22"/>
                <w:szCs w:val="22"/>
              </w:rPr>
              <w:t>Wahlthema-Kapitel „Wege zur Identität“ (S. 94–103)</w:t>
            </w:r>
          </w:p>
          <w:p w14:paraId="118BF793" w14:textId="77777777" w:rsidR="002A03DE" w:rsidRDefault="002A03DE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Mein Ich (S. 94–95), vor allem M4</w:t>
            </w:r>
          </w:p>
          <w:p w14:paraId="725E2A69" w14:textId="77777777" w:rsidR="002A03DE" w:rsidRDefault="002A03DE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Das alles ist Jugend! (S. 102–103)</w:t>
            </w:r>
          </w:p>
          <w:p w14:paraId="65B98F8A" w14:textId="77777777" w:rsidR="002A03DE" w:rsidRDefault="002A03DE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A90A6F3" w14:textId="77777777" w:rsidR="002A03DE" w:rsidRPr="002A03DE" w:rsidRDefault="002A03DE" w:rsidP="000A55B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A03DE">
              <w:rPr>
                <w:rFonts w:asciiTheme="majorHAnsi" w:hAnsiTheme="majorHAnsi" w:cstheme="majorHAnsi"/>
                <w:b/>
                <w:sz w:val="22"/>
                <w:szCs w:val="22"/>
              </w:rPr>
              <w:t>Kapitel „Auf der Suche nach Sinn und Orientierung“ (S. 162–195)</w:t>
            </w:r>
          </w:p>
          <w:p w14:paraId="03C3E1C1" w14:textId="77777777" w:rsidR="002A03DE" w:rsidRDefault="002A03DE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Später will ich mal … (S. 190–191)</w:t>
            </w:r>
          </w:p>
          <w:p w14:paraId="787F1A54" w14:textId="77777777" w:rsidR="002A03DE" w:rsidRDefault="002A03DE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Lebenskunst und Orientierung (S. 192–193)</w:t>
            </w:r>
          </w:p>
          <w:p w14:paraId="1DA66E0E" w14:textId="77777777" w:rsidR="00C54EF1" w:rsidRDefault="00C54EF1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8B298E9" w14:textId="77777777" w:rsidR="00C54EF1" w:rsidRPr="00322A21" w:rsidRDefault="00C54EF1" w:rsidP="00C54EF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22A21">
              <w:rPr>
                <w:rFonts w:asciiTheme="majorHAnsi" w:hAnsiTheme="majorHAnsi" w:cstheme="majorHAnsi"/>
                <w:i/>
                <w:sz w:val="22"/>
                <w:szCs w:val="22"/>
              </w:rPr>
              <w:t>Hinweis:</w:t>
            </w:r>
          </w:p>
          <w:p w14:paraId="6F9969C7" w14:textId="0ECACCF8" w:rsidR="00C54EF1" w:rsidRPr="0025678F" w:rsidRDefault="00C54EF1" w:rsidP="00C54EF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Zum Thema (Zukunfts-)Pläne schmieden gibt es eine Wahlthema-DS in „Abenteuer Ethik 1 – Sachsen neu“ (S. 100–101), die hier ggf. ergänzend herangezogen werden kann.</w:t>
            </w:r>
          </w:p>
        </w:tc>
      </w:tr>
      <w:tr w:rsidR="00541197" w:rsidRPr="0025678F" w14:paraId="13326336" w14:textId="77777777" w:rsidTr="003166DF">
        <w:tc>
          <w:tcPr>
            <w:tcW w:w="6516" w:type="dxa"/>
            <w:shd w:val="clear" w:color="auto" w:fill="C6D9F1" w:themeFill="text2" w:themeFillTint="33"/>
          </w:tcPr>
          <w:p w14:paraId="2AF5CA25" w14:textId="395A9892" w:rsidR="00541197" w:rsidRPr="0025678F" w:rsidRDefault="008156E1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5678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Wahlbereich 2: </w:t>
            </w:r>
            <w:r w:rsidR="005D24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Jerusalem – Stadt der drei monotheistischen Weltreligionen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3258C961" w14:textId="32FBD171" w:rsidR="00541197" w:rsidRPr="0025678F" w:rsidRDefault="00541197" w:rsidP="00572C0E">
            <w:pPr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541197" w:rsidRPr="0025678F" w14:paraId="5355C6CB" w14:textId="77777777" w:rsidTr="003166DF">
        <w:tc>
          <w:tcPr>
            <w:tcW w:w="6516" w:type="dxa"/>
          </w:tcPr>
          <w:p w14:paraId="21B3A99D" w14:textId="77777777" w:rsidR="00541197" w:rsidRDefault="005D2436" w:rsidP="007E167B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Beurteilen der aktuellen politischen Situation Jerusalems</w:t>
            </w:r>
          </w:p>
          <w:p w14:paraId="4BE73BDB" w14:textId="77777777" w:rsidR="005D2436" w:rsidRDefault="005D2436" w:rsidP="007E167B">
            <w:pPr>
              <w:pStyle w:val="Default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Heiliger Ort für Menschen unterschiedlicher Religionen</w:t>
            </w:r>
          </w:p>
          <w:p w14:paraId="171602C1" w14:textId="057FEE47" w:rsidR="005D2436" w:rsidRPr="0025678F" w:rsidRDefault="005D2436" w:rsidP="007E167B">
            <w:pPr>
              <w:pStyle w:val="Default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Probleme der Friedenslösung im Nahen Osten</w:t>
            </w:r>
          </w:p>
        </w:tc>
        <w:tc>
          <w:tcPr>
            <w:tcW w:w="7911" w:type="dxa"/>
          </w:tcPr>
          <w:p w14:paraId="5BF3C58A" w14:textId="196EF234" w:rsidR="00345578" w:rsidRPr="00322A21" w:rsidRDefault="00345578" w:rsidP="007E16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22A21">
              <w:rPr>
                <w:rFonts w:asciiTheme="majorHAnsi" w:hAnsiTheme="majorHAnsi" w:cstheme="majorHAnsi"/>
                <w:i/>
                <w:sz w:val="22"/>
                <w:szCs w:val="22"/>
              </w:rPr>
              <w:t>Hinweis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>e</w:t>
            </w:r>
            <w:r w:rsidRPr="00322A21">
              <w:rPr>
                <w:rFonts w:asciiTheme="majorHAnsi" w:hAnsiTheme="majorHAnsi" w:cstheme="majorHAnsi"/>
                <w:i/>
                <w:sz w:val="22"/>
                <w:szCs w:val="22"/>
              </w:rPr>
              <w:t>:</w:t>
            </w:r>
          </w:p>
          <w:p w14:paraId="48B479A1" w14:textId="761B049F" w:rsidR="00345578" w:rsidRPr="00345578" w:rsidRDefault="00345578" w:rsidP="007E167B">
            <w:pPr>
              <w:pStyle w:val="Listenabsatz"/>
              <w:numPr>
                <w:ilvl w:val="0"/>
                <w:numId w:val="35"/>
              </w:numPr>
              <w:spacing w:after="0" w:line="240" w:lineRule="auto"/>
              <w:rPr>
                <w:rFonts w:asciiTheme="majorHAnsi" w:hAnsiTheme="majorHAnsi" w:cstheme="majorHAnsi"/>
              </w:rPr>
            </w:pPr>
            <w:r w:rsidRPr="00345578">
              <w:rPr>
                <w:rFonts w:asciiTheme="majorHAnsi" w:hAnsiTheme="majorHAnsi" w:cstheme="majorHAnsi"/>
              </w:rPr>
              <w:t>Zum Thema „Jüdisches Leben in Jerusalem“ gibt es eine DS in „Abenteuer Ethik 1 – Sachsen neu“ (S. 178–179), die hier ggf. ergänzend herangezogen werden kann.</w:t>
            </w:r>
          </w:p>
          <w:p w14:paraId="00B5A3B3" w14:textId="29CD598B" w:rsidR="000A55BF" w:rsidRPr="00345578" w:rsidRDefault="000A55BF" w:rsidP="007E167B">
            <w:pPr>
              <w:pStyle w:val="Listenabsatz"/>
              <w:numPr>
                <w:ilvl w:val="0"/>
                <w:numId w:val="35"/>
              </w:numPr>
              <w:spacing w:after="0" w:line="240" w:lineRule="auto"/>
              <w:rPr>
                <w:rFonts w:asciiTheme="majorHAnsi" w:hAnsiTheme="majorHAnsi" w:cstheme="majorHAnsi"/>
              </w:rPr>
            </w:pPr>
            <w:r w:rsidRPr="00345578">
              <w:rPr>
                <w:rFonts w:asciiTheme="majorHAnsi" w:hAnsiTheme="majorHAnsi" w:cstheme="majorHAnsi"/>
              </w:rPr>
              <w:t>Anregungen und Materialien zu diesem Thema finden sich</w:t>
            </w:r>
            <w:r w:rsidR="007E167B">
              <w:rPr>
                <w:rFonts w:asciiTheme="majorHAnsi" w:hAnsiTheme="majorHAnsi" w:cstheme="majorHAnsi"/>
              </w:rPr>
              <w:t xml:space="preserve"> </w:t>
            </w:r>
            <w:r w:rsidRPr="00345578">
              <w:rPr>
                <w:rFonts w:asciiTheme="majorHAnsi" w:hAnsiTheme="majorHAnsi" w:cstheme="majorHAnsi"/>
              </w:rPr>
              <w:t>im Lehrermaterial zu „Abenteuer Ethik 2 – Sachsen neu“</w:t>
            </w:r>
          </w:p>
        </w:tc>
      </w:tr>
      <w:tr w:rsidR="00541197" w:rsidRPr="0025678F" w14:paraId="6945D11E" w14:textId="77777777" w:rsidTr="003166DF">
        <w:tc>
          <w:tcPr>
            <w:tcW w:w="6516" w:type="dxa"/>
            <w:shd w:val="clear" w:color="auto" w:fill="C6D9F1" w:themeFill="text2" w:themeFillTint="33"/>
          </w:tcPr>
          <w:p w14:paraId="31F665B6" w14:textId="0B2FFB7B" w:rsidR="00541197" w:rsidRPr="0025678F" w:rsidRDefault="008156E1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5678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Wahlbereich 3: </w:t>
            </w:r>
            <w:r w:rsidR="005D243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Werte und Normen</w:t>
            </w:r>
          </w:p>
        </w:tc>
        <w:tc>
          <w:tcPr>
            <w:tcW w:w="7911" w:type="dxa"/>
            <w:shd w:val="clear" w:color="auto" w:fill="C6D9F1" w:themeFill="text2" w:themeFillTint="33"/>
          </w:tcPr>
          <w:p w14:paraId="54A8C2CB" w14:textId="43AE783C" w:rsidR="00541197" w:rsidRPr="0025678F" w:rsidRDefault="000A55BF" w:rsidP="00572C0E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Kapitel „Ethisches Argumentieren“ (S. 116–139)</w:t>
            </w:r>
          </w:p>
        </w:tc>
      </w:tr>
      <w:tr w:rsidR="00541197" w:rsidRPr="009107C4" w14:paraId="5F134852" w14:textId="77777777" w:rsidTr="003166DF">
        <w:tc>
          <w:tcPr>
            <w:tcW w:w="6516" w:type="dxa"/>
          </w:tcPr>
          <w:p w14:paraId="070DA2FC" w14:textId="5EC3DF5B" w:rsidR="00541197" w:rsidRPr="0025678F" w:rsidRDefault="005D2436" w:rsidP="000A55B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Anwenden von Kenntnissen über Normen und Werte auf die individuelle Lern- und Leistungsbereitschaft</w:t>
            </w:r>
          </w:p>
        </w:tc>
        <w:tc>
          <w:tcPr>
            <w:tcW w:w="7911" w:type="dxa"/>
          </w:tcPr>
          <w:p w14:paraId="14DAA56C" w14:textId="72F6C88C" w:rsidR="00541197" w:rsidRDefault="00AF65DA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aus dem Kapitel „Ethisches Argumentieren“, v. a.:</w:t>
            </w:r>
          </w:p>
          <w:p w14:paraId="0F01CE8E" w14:textId="77777777" w:rsidR="000A55BF" w:rsidRDefault="000A55BF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Gute Gründe (S. 118–119)</w:t>
            </w:r>
          </w:p>
          <w:p w14:paraId="11AA0450" w14:textId="77777777" w:rsidR="000A55BF" w:rsidRDefault="000A55BF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Wie kann ich „sein“ und „sollen“ unterscheiden? (S. 120–121)</w:t>
            </w:r>
          </w:p>
          <w:p w14:paraId="3AC7C546" w14:textId="77777777" w:rsidR="000A55BF" w:rsidRDefault="000A55BF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Alles eine Frage der Argumentation? (S. 122–123)</w:t>
            </w:r>
          </w:p>
          <w:p w14:paraId="4ACE196C" w14:textId="77777777" w:rsidR="000A55BF" w:rsidRDefault="000A55BF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DS Wie kann ich aus Argumenten ein Urteil bilden? (S. 124–125)</w:t>
            </w:r>
          </w:p>
          <w:p w14:paraId="53C3D366" w14:textId="77777777" w:rsidR="000A55BF" w:rsidRDefault="000A55BF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Mit Logik moralisch urteilen (S. 126–127)</w:t>
            </w:r>
          </w:p>
          <w:p w14:paraId="12E0FF29" w14:textId="77777777" w:rsidR="000A55BF" w:rsidRDefault="000A55BF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Schwere Entscheidungen (S. 128–129)</w:t>
            </w:r>
          </w:p>
          <w:p w14:paraId="50E569B5" w14:textId="77777777" w:rsidR="000A55BF" w:rsidRDefault="000A55BF" w:rsidP="000A55B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Regeln und Normen (S. 132–133)</w:t>
            </w:r>
          </w:p>
          <w:p w14:paraId="7825D96E" w14:textId="0C811939" w:rsidR="000A55BF" w:rsidRPr="009107C4" w:rsidRDefault="000A55BF" w:rsidP="00AF65D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DS Werte (S. 134–135)</w:t>
            </w:r>
          </w:p>
        </w:tc>
      </w:tr>
    </w:tbl>
    <w:p w14:paraId="55B326A7" w14:textId="51FA9108" w:rsidR="00D042C0" w:rsidRDefault="00D042C0" w:rsidP="00D042C0">
      <w:pPr>
        <w:rPr>
          <w:vanish/>
        </w:rPr>
      </w:pPr>
    </w:p>
    <w:sectPr w:rsidR="00D042C0" w:rsidSect="003C36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6840" w:h="11900" w:orient="landscape"/>
      <w:pgMar w:top="1440" w:right="1080" w:bottom="1440" w:left="1080" w:header="1701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590EA" w14:textId="77777777" w:rsidR="002A03DE" w:rsidRDefault="002A03DE" w:rsidP="000C64AA">
      <w:r>
        <w:separator/>
      </w:r>
    </w:p>
  </w:endnote>
  <w:endnote w:type="continuationSeparator" w:id="0">
    <w:p w14:paraId="7F08C08E" w14:textId="77777777" w:rsidR="002A03DE" w:rsidRDefault="002A03DE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2A03DE" w:rsidRDefault="002A03DE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2A03DE" w:rsidRDefault="002A03DE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77777777" w:rsidR="002A03DE" w:rsidRDefault="002A03DE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73301AC8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997C18C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2A03DE" w:rsidRPr="00394C7F" w:rsidRDefault="002A03DE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0554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" filled="f" stroked="f">
              <v:textbox>
                <w:txbxContent>
                  <w:p w14:paraId="1C369C73" w14:textId="77777777" w:rsidR="005C5B9A" w:rsidRPr="00394C7F" w:rsidRDefault="005C5B9A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3AEB6164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5C6A06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04163D" wp14:editId="7ED604FD">
              <wp:simplePos x="0" y="0"/>
              <wp:positionH relativeFrom="column">
                <wp:posOffset>-64770</wp:posOffset>
              </wp:positionH>
              <wp:positionV relativeFrom="paragraph">
                <wp:posOffset>72390</wp:posOffset>
              </wp:positionV>
              <wp:extent cx="378841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841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B2EB2" w14:textId="697B0B8D" w:rsidR="002A03DE" w:rsidRPr="007B6F67" w:rsidRDefault="002A03DE" w:rsidP="00E84841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</w:pPr>
                          <w:r w:rsidRPr="007B6F67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Abenteuer Ethik 1 Sachsen neu 978-3-661-</w:t>
                          </w:r>
                          <w:r w:rsidRPr="007B6F67">
                            <w:rPr>
                              <w:rStyle w:val="Fett"/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2107</w:t>
                          </w:r>
                          <w:r>
                            <w:rPr>
                              <w:rStyle w:val="Fett"/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2</w:t>
                          </w:r>
                          <w:r w:rsidRPr="007B6F67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-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8</w:t>
                          </w:r>
                        </w:p>
                        <w:p w14:paraId="4346153C" w14:textId="4F070B9A" w:rsidR="002A03DE" w:rsidRPr="00394C7F" w:rsidRDefault="002A03DE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04163D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5.1pt;margin-top:5.7pt;width:298.3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" filled="f" stroked="f">
              <v:textbox>
                <w:txbxContent>
                  <w:p w14:paraId="038B2EB2" w14:textId="697B0B8D" w:rsidR="005C5B9A" w:rsidRPr="007B6F67" w:rsidRDefault="005C5B9A" w:rsidP="00E84841">
                    <w:pP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</w:pPr>
                    <w:r w:rsidRPr="007B6F67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Abenteuer Ethik 1 Sachsen neu 978-3-661-</w:t>
                    </w:r>
                    <w:r w:rsidRPr="007B6F67">
                      <w:rPr>
                        <w:rStyle w:val="Fett"/>
                        <w:rFonts w:asciiTheme="majorHAnsi" w:hAnsiTheme="majorHAnsi" w:cstheme="majorHAnsi"/>
                        <w:sz w:val="22"/>
                        <w:szCs w:val="22"/>
                      </w:rPr>
                      <w:t>2107</w:t>
                    </w:r>
                    <w:r w:rsidR="00BF6FCD">
                      <w:rPr>
                        <w:rStyle w:val="Fett"/>
                        <w:rFonts w:asciiTheme="majorHAnsi" w:hAnsiTheme="majorHAnsi" w:cstheme="majorHAnsi"/>
                        <w:sz w:val="22"/>
                        <w:szCs w:val="22"/>
                      </w:rPr>
                      <w:t>2</w:t>
                    </w:r>
                    <w:r w:rsidRPr="007B6F67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-</w:t>
                    </w:r>
                    <w:r w:rsidR="00BF6FCD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8</w:t>
                    </w:r>
                  </w:p>
                  <w:p w14:paraId="4346153C" w14:textId="4F070B9A" w:rsidR="005C5B9A" w:rsidRPr="00394C7F" w:rsidRDefault="005C5B9A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833C8" w14:textId="77777777" w:rsidR="002A03DE" w:rsidRDefault="002A03DE" w:rsidP="000C64AA">
      <w:r>
        <w:separator/>
      </w:r>
    </w:p>
  </w:footnote>
  <w:footnote w:type="continuationSeparator" w:id="0">
    <w:p w14:paraId="5FAE10D2" w14:textId="77777777" w:rsidR="002A03DE" w:rsidRDefault="002A03DE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2A03DE" w:rsidRDefault="002A03DE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2A03DE" w:rsidRDefault="002A03DE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6D691B90" w:rsidR="002A03DE" w:rsidRDefault="002A03DE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27009">
      <w:rPr>
        <w:rStyle w:val="Seitenzahl"/>
        <w:noProof/>
      </w:rPr>
      <w:t>2</w:t>
    </w:r>
    <w:r>
      <w:rPr>
        <w:rStyle w:val="Seitenzahl"/>
      </w:rPr>
      <w:fldChar w:fldCharType="end"/>
    </w:r>
  </w:p>
  <w:p w14:paraId="03ED67FE" w14:textId="3328B5A8" w:rsidR="002A03DE" w:rsidRDefault="002A03DE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2A5AF570">
          <wp:simplePos x="0" y="0"/>
          <wp:positionH relativeFrom="page">
            <wp:align>right</wp:align>
          </wp:positionH>
          <wp:positionV relativeFrom="page">
            <wp:posOffset>180753</wp:posOffset>
          </wp:positionV>
          <wp:extent cx="10706986" cy="928278"/>
          <wp:effectExtent l="0" t="0" r="0" b="5715"/>
          <wp:wrapNone/>
          <wp:docPr id="7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986" cy="92827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2A03DE" w:rsidRPr="00B23521" w:rsidRDefault="002A03DE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0EDF"/>
    <w:multiLevelType w:val="hybridMultilevel"/>
    <w:tmpl w:val="4AECAB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21FB4"/>
    <w:multiLevelType w:val="hybridMultilevel"/>
    <w:tmpl w:val="C60094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C20F8"/>
    <w:multiLevelType w:val="hybridMultilevel"/>
    <w:tmpl w:val="20B2B8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15918"/>
    <w:multiLevelType w:val="hybridMultilevel"/>
    <w:tmpl w:val="922A02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8054FD"/>
    <w:multiLevelType w:val="hybridMultilevel"/>
    <w:tmpl w:val="E37EE31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CD647A"/>
    <w:multiLevelType w:val="hybridMultilevel"/>
    <w:tmpl w:val="B0CC300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CF2618"/>
    <w:multiLevelType w:val="hybridMultilevel"/>
    <w:tmpl w:val="3644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E649AE"/>
    <w:multiLevelType w:val="hybridMultilevel"/>
    <w:tmpl w:val="C040D9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8B012A"/>
    <w:multiLevelType w:val="hybridMultilevel"/>
    <w:tmpl w:val="9CC80C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1A790F"/>
    <w:multiLevelType w:val="multilevel"/>
    <w:tmpl w:val="F2067DC8"/>
    <w:styleLink w:val="WWNum2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236A5F2A"/>
    <w:multiLevelType w:val="hybridMultilevel"/>
    <w:tmpl w:val="25E6498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7A6DD0"/>
    <w:multiLevelType w:val="hybridMultilevel"/>
    <w:tmpl w:val="87CE83DA"/>
    <w:lvl w:ilvl="0" w:tplc="29DC63C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0368E"/>
    <w:multiLevelType w:val="hybridMultilevel"/>
    <w:tmpl w:val="6822604C"/>
    <w:lvl w:ilvl="0" w:tplc="29DC63C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D1065"/>
    <w:multiLevelType w:val="hybridMultilevel"/>
    <w:tmpl w:val="5F385A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203FC3"/>
    <w:multiLevelType w:val="hybridMultilevel"/>
    <w:tmpl w:val="D1FAF6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F15289"/>
    <w:multiLevelType w:val="hybridMultilevel"/>
    <w:tmpl w:val="1422B0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81060E"/>
    <w:multiLevelType w:val="hybridMultilevel"/>
    <w:tmpl w:val="EF1A59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37072"/>
    <w:multiLevelType w:val="hybridMultilevel"/>
    <w:tmpl w:val="44D292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5C6808"/>
    <w:multiLevelType w:val="hybridMultilevel"/>
    <w:tmpl w:val="8D86F7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A70C17"/>
    <w:multiLevelType w:val="hybridMultilevel"/>
    <w:tmpl w:val="11E4A7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B07D6A"/>
    <w:multiLevelType w:val="hybridMultilevel"/>
    <w:tmpl w:val="516612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E83A9D"/>
    <w:multiLevelType w:val="hybridMultilevel"/>
    <w:tmpl w:val="96BA03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837DD5"/>
    <w:multiLevelType w:val="hybridMultilevel"/>
    <w:tmpl w:val="6C789C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993448"/>
    <w:multiLevelType w:val="hybridMultilevel"/>
    <w:tmpl w:val="C56680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F0861"/>
    <w:multiLevelType w:val="hybridMultilevel"/>
    <w:tmpl w:val="4838F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BB3ED9"/>
    <w:multiLevelType w:val="hybridMultilevel"/>
    <w:tmpl w:val="8616A1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4D50A1"/>
    <w:multiLevelType w:val="hybridMultilevel"/>
    <w:tmpl w:val="F8FC93CE"/>
    <w:lvl w:ilvl="0" w:tplc="29DC63C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E667F"/>
    <w:multiLevelType w:val="hybridMultilevel"/>
    <w:tmpl w:val="E86ABF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B83D50"/>
    <w:multiLevelType w:val="hybridMultilevel"/>
    <w:tmpl w:val="B61CF3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ED141F"/>
    <w:multiLevelType w:val="hybridMultilevel"/>
    <w:tmpl w:val="4E14E5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43225C"/>
    <w:multiLevelType w:val="hybridMultilevel"/>
    <w:tmpl w:val="BFA235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ED6BBC"/>
    <w:multiLevelType w:val="hybridMultilevel"/>
    <w:tmpl w:val="A92EE3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6706EB"/>
    <w:multiLevelType w:val="hybridMultilevel"/>
    <w:tmpl w:val="3A866F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5C3F73"/>
    <w:multiLevelType w:val="hybridMultilevel"/>
    <w:tmpl w:val="C700D4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84615E"/>
    <w:multiLevelType w:val="hybridMultilevel"/>
    <w:tmpl w:val="1E2A8B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5"/>
  </w:num>
  <w:num w:numId="4">
    <w:abstractNumId w:val="22"/>
  </w:num>
  <w:num w:numId="5">
    <w:abstractNumId w:val="18"/>
  </w:num>
  <w:num w:numId="6">
    <w:abstractNumId w:val="19"/>
  </w:num>
  <w:num w:numId="7">
    <w:abstractNumId w:val="24"/>
  </w:num>
  <w:num w:numId="8">
    <w:abstractNumId w:val="14"/>
  </w:num>
  <w:num w:numId="9">
    <w:abstractNumId w:val="4"/>
  </w:num>
  <w:num w:numId="10">
    <w:abstractNumId w:val="33"/>
  </w:num>
  <w:num w:numId="11">
    <w:abstractNumId w:val="8"/>
  </w:num>
  <w:num w:numId="12">
    <w:abstractNumId w:val="21"/>
  </w:num>
  <w:num w:numId="13">
    <w:abstractNumId w:val="5"/>
  </w:num>
  <w:num w:numId="14">
    <w:abstractNumId w:val="30"/>
  </w:num>
  <w:num w:numId="15">
    <w:abstractNumId w:val="34"/>
  </w:num>
  <w:num w:numId="16">
    <w:abstractNumId w:val="20"/>
  </w:num>
  <w:num w:numId="17">
    <w:abstractNumId w:val="0"/>
  </w:num>
  <w:num w:numId="18">
    <w:abstractNumId w:val="17"/>
  </w:num>
  <w:num w:numId="19">
    <w:abstractNumId w:val="29"/>
  </w:num>
  <w:num w:numId="20">
    <w:abstractNumId w:val="31"/>
  </w:num>
  <w:num w:numId="21">
    <w:abstractNumId w:val="15"/>
  </w:num>
  <w:num w:numId="22">
    <w:abstractNumId w:val="3"/>
  </w:num>
  <w:num w:numId="23">
    <w:abstractNumId w:val="6"/>
  </w:num>
  <w:num w:numId="24">
    <w:abstractNumId w:val="13"/>
  </w:num>
  <w:num w:numId="25">
    <w:abstractNumId w:val="7"/>
  </w:num>
  <w:num w:numId="26">
    <w:abstractNumId w:val="28"/>
  </w:num>
  <w:num w:numId="27">
    <w:abstractNumId w:val="16"/>
  </w:num>
  <w:num w:numId="28">
    <w:abstractNumId w:val="1"/>
  </w:num>
  <w:num w:numId="29">
    <w:abstractNumId w:val="27"/>
  </w:num>
  <w:num w:numId="30">
    <w:abstractNumId w:val="2"/>
  </w:num>
  <w:num w:numId="31">
    <w:abstractNumId w:val="23"/>
  </w:num>
  <w:num w:numId="32">
    <w:abstractNumId w:val="32"/>
  </w:num>
  <w:num w:numId="33">
    <w:abstractNumId w:val="11"/>
  </w:num>
  <w:num w:numId="34">
    <w:abstractNumId w:val="1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38913" fill="f" fillcolor="white" stroke="f">
      <v:fill color="white" on="f"/>
      <v:stroke on="f"/>
      <o:colormru v:ext="edit" colors="#901a2a"/>
      <o:colormenu v:ext="edit" fillcolor="#b52234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2141B"/>
    <w:rsid w:val="000219CE"/>
    <w:rsid w:val="0002455A"/>
    <w:rsid w:val="00071459"/>
    <w:rsid w:val="000754A4"/>
    <w:rsid w:val="00084B50"/>
    <w:rsid w:val="00093475"/>
    <w:rsid w:val="0009726A"/>
    <w:rsid w:val="000A1C63"/>
    <w:rsid w:val="000A53BB"/>
    <w:rsid w:val="000A55BF"/>
    <w:rsid w:val="000A77FA"/>
    <w:rsid w:val="000B6462"/>
    <w:rsid w:val="000C1C35"/>
    <w:rsid w:val="000C64AA"/>
    <w:rsid w:val="000D54FF"/>
    <w:rsid w:val="000E1282"/>
    <w:rsid w:val="000F03B8"/>
    <w:rsid w:val="00107A98"/>
    <w:rsid w:val="00127C6C"/>
    <w:rsid w:val="00130F86"/>
    <w:rsid w:val="00141AF7"/>
    <w:rsid w:val="00163AAE"/>
    <w:rsid w:val="001A1769"/>
    <w:rsid w:val="001A6EAB"/>
    <w:rsid w:val="001C6DC5"/>
    <w:rsid w:val="001D06BD"/>
    <w:rsid w:val="001D0723"/>
    <w:rsid w:val="001D4F47"/>
    <w:rsid w:val="001D5982"/>
    <w:rsid w:val="00202452"/>
    <w:rsid w:val="00210665"/>
    <w:rsid w:val="00214BC4"/>
    <w:rsid w:val="00221B23"/>
    <w:rsid w:val="002232A4"/>
    <w:rsid w:val="00235AB5"/>
    <w:rsid w:val="00242183"/>
    <w:rsid w:val="0025678F"/>
    <w:rsid w:val="00292DE3"/>
    <w:rsid w:val="002A03DE"/>
    <w:rsid w:val="002A6296"/>
    <w:rsid w:val="002B3273"/>
    <w:rsid w:val="002C0B7F"/>
    <w:rsid w:val="002D4FCC"/>
    <w:rsid w:val="002E3004"/>
    <w:rsid w:val="002E4352"/>
    <w:rsid w:val="002F740C"/>
    <w:rsid w:val="003135C8"/>
    <w:rsid w:val="003166DF"/>
    <w:rsid w:val="00320325"/>
    <w:rsid w:val="00321194"/>
    <w:rsid w:val="00322A21"/>
    <w:rsid w:val="003366C2"/>
    <w:rsid w:val="00345578"/>
    <w:rsid w:val="003472AB"/>
    <w:rsid w:val="00353837"/>
    <w:rsid w:val="00362E01"/>
    <w:rsid w:val="0037060F"/>
    <w:rsid w:val="00374233"/>
    <w:rsid w:val="00374EF0"/>
    <w:rsid w:val="003757F8"/>
    <w:rsid w:val="00394C7F"/>
    <w:rsid w:val="003B13D3"/>
    <w:rsid w:val="003C363A"/>
    <w:rsid w:val="003C469C"/>
    <w:rsid w:val="003D1098"/>
    <w:rsid w:val="003D6AAA"/>
    <w:rsid w:val="00402958"/>
    <w:rsid w:val="00421832"/>
    <w:rsid w:val="00435F6C"/>
    <w:rsid w:val="00450FF1"/>
    <w:rsid w:val="00451989"/>
    <w:rsid w:val="00471A89"/>
    <w:rsid w:val="00471E6A"/>
    <w:rsid w:val="0047421F"/>
    <w:rsid w:val="00492B3D"/>
    <w:rsid w:val="004A4EE0"/>
    <w:rsid w:val="004C0238"/>
    <w:rsid w:val="004C2CA1"/>
    <w:rsid w:val="004D5E3E"/>
    <w:rsid w:val="00521146"/>
    <w:rsid w:val="00524D14"/>
    <w:rsid w:val="005362E2"/>
    <w:rsid w:val="00537FDC"/>
    <w:rsid w:val="005405B4"/>
    <w:rsid w:val="00541197"/>
    <w:rsid w:val="0054187B"/>
    <w:rsid w:val="00557518"/>
    <w:rsid w:val="005629D7"/>
    <w:rsid w:val="00570755"/>
    <w:rsid w:val="00572C0E"/>
    <w:rsid w:val="00574150"/>
    <w:rsid w:val="00575C22"/>
    <w:rsid w:val="00585379"/>
    <w:rsid w:val="005967DF"/>
    <w:rsid w:val="005A47CB"/>
    <w:rsid w:val="005B1F04"/>
    <w:rsid w:val="005B4D21"/>
    <w:rsid w:val="005C5B9A"/>
    <w:rsid w:val="005D018E"/>
    <w:rsid w:val="005D181F"/>
    <w:rsid w:val="005D2436"/>
    <w:rsid w:val="005E46D1"/>
    <w:rsid w:val="005E46EB"/>
    <w:rsid w:val="005E7B74"/>
    <w:rsid w:val="005F4078"/>
    <w:rsid w:val="00606264"/>
    <w:rsid w:val="00627009"/>
    <w:rsid w:val="00631F30"/>
    <w:rsid w:val="00637CD1"/>
    <w:rsid w:val="0064416B"/>
    <w:rsid w:val="00644372"/>
    <w:rsid w:val="006511EA"/>
    <w:rsid w:val="00666756"/>
    <w:rsid w:val="006B29E8"/>
    <w:rsid w:val="006C0013"/>
    <w:rsid w:val="006C0A76"/>
    <w:rsid w:val="006D0771"/>
    <w:rsid w:val="00705412"/>
    <w:rsid w:val="0070555F"/>
    <w:rsid w:val="0071184F"/>
    <w:rsid w:val="0071693E"/>
    <w:rsid w:val="00717D6D"/>
    <w:rsid w:val="007207B6"/>
    <w:rsid w:val="00720A48"/>
    <w:rsid w:val="00734BE2"/>
    <w:rsid w:val="00754363"/>
    <w:rsid w:val="00771767"/>
    <w:rsid w:val="007727AE"/>
    <w:rsid w:val="007831FD"/>
    <w:rsid w:val="00783EDD"/>
    <w:rsid w:val="00785280"/>
    <w:rsid w:val="007B2E09"/>
    <w:rsid w:val="007B6CDE"/>
    <w:rsid w:val="007B6F67"/>
    <w:rsid w:val="007C3B78"/>
    <w:rsid w:val="007D2B0C"/>
    <w:rsid w:val="007E167B"/>
    <w:rsid w:val="007E3DF0"/>
    <w:rsid w:val="007E45D2"/>
    <w:rsid w:val="007F475F"/>
    <w:rsid w:val="008029FD"/>
    <w:rsid w:val="00805F20"/>
    <w:rsid w:val="008156E1"/>
    <w:rsid w:val="00815857"/>
    <w:rsid w:val="008163CE"/>
    <w:rsid w:val="00816FCB"/>
    <w:rsid w:val="008465E3"/>
    <w:rsid w:val="008537E9"/>
    <w:rsid w:val="008564AC"/>
    <w:rsid w:val="00892F68"/>
    <w:rsid w:val="008A1D24"/>
    <w:rsid w:val="008A1F2A"/>
    <w:rsid w:val="008D0A2E"/>
    <w:rsid w:val="008F3098"/>
    <w:rsid w:val="008F4D4F"/>
    <w:rsid w:val="008F6869"/>
    <w:rsid w:val="009107C4"/>
    <w:rsid w:val="009107ED"/>
    <w:rsid w:val="009157A5"/>
    <w:rsid w:val="00920B0E"/>
    <w:rsid w:val="0093096A"/>
    <w:rsid w:val="00935761"/>
    <w:rsid w:val="0094239E"/>
    <w:rsid w:val="00943E32"/>
    <w:rsid w:val="00945464"/>
    <w:rsid w:val="0095210C"/>
    <w:rsid w:val="00954572"/>
    <w:rsid w:val="0097404C"/>
    <w:rsid w:val="009757DE"/>
    <w:rsid w:val="00975BEB"/>
    <w:rsid w:val="00985748"/>
    <w:rsid w:val="00987967"/>
    <w:rsid w:val="009918B0"/>
    <w:rsid w:val="009C07F3"/>
    <w:rsid w:val="009E2664"/>
    <w:rsid w:val="009E4681"/>
    <w:rsid w:val="009E554F"/>
    <w:rsid w:val="009F1772"/>
    <w:rsid w:val="009F7BBD"/>
    <w:rsid w:val="00A125F9"/>
    <w:rsid w:val="00A21237"/>
    <w:rsid w:val="00A66080"/>
    <w:rsid w:val="00A83E86"/>
    <w:rsid w:val="00A92F2F"/>
    <w:rsid w:val="00A97948"/>
    <w:rsid w:val="00AA6105"/>
    <w:rsid w:val="00AD125F"/>
    <w:rsid w:val="00AF65DA"/>
    <w:rsid w:val="00B16939"/>
    <w:rsid w:val="00B23521"/>
    <w:rsid w:val="00B307BD"/>
    <w:rsid w:val="00B342CC"/>
    <w:rsid w:val="00B74E39"/>
    <w:rsid w:val="00B81AC3"/>
    <w:rsid w:val="00B83C62"/>
    <w:rsid w:val="00BC0C12"/>
    <w:rsid w:val="00BD7F08"/>
    <w:rsid w:val="00BE5B13"/>
    <w:rsid w:val="00BE6990"/>
    <w:rsid w:val="00BF29FE"/>
    <w:rsid w:val="00BF6FCD"/>
    <w:rsid w:val="00BF70F7"/>
    <w:rsid w:val="00C006D0"/>
    <w:rsid w:val="00C073E9"/>
    <w:rsid w:val="00C310C5"/>
    <w:rsid w:val="00C34EAB"/>
    <w:rsid w:val="00C431D9"/>
    <w:rsid w:val="00C54EF1"/>
    <w:rsid w:val="00C73C5C"/>
    <w:rsid w:val="00CA01A3"/>
    <w:rsid w:val="00CA426B"/>
    <w:rsid w:val="00CC3543"/>
    <w:rsid w:val="00CC5335"/>
    <w:rsid w:val="00CD0D24"/>
    <w:rsid w:val="00D042C0"/>
    <w:rsid w:val="00D12662"/>
    <w:rsid w:val="00D2000C"/>
    <w:rsid w:val="00D20794"/>
    <w:rsid w:val="00D232DB"/>
    <w:rsid w:val="00D25D80"/>
    <w:rsid w:val="00D308EC"/>
    <w:rsid w:val="00D32C20"/>
    <w:rsid w:val="00DA5C4F"/>
    <w:rsid w:val="00DB0C4F"/>
    <w:rsid w:val="00DB1F26"/>
    <w:rsid w:val="00DC7E14"/>
    <w:rsid w:val="00DE5743"/>
    <w:rsid w:val="00DF4023"/>
    <w:rsid w:val="00E07DC6"/>
    <w:rsid w:val="00E14BC3"/>
    <w:rsid w:val="00E368C9"/>
    <w:rsid w:val="00E50395"/>
    <w:rsid w:val="00E54CC0"/>
    <w:rsid w:val="00E661B8"/>
    <w:rsid w:val="00E7133B"/>
    <w:rsid w:val="00E84841"/>
    <w:rsid w:val="00E95326"/>
    <w:rsid w:val="00E953EC"/>
    <w:rsid w:val="00EA428C"/>
    <w:rsid w:val="00EC2630"/>
    <w:rsid w:val="00EF1A13"/>
    <w:rsid w:val="00F03E50"/>
    <w:rsid w:val="00F03F96"/>
    <w:rsid w:val="00F129AD"/>
    <w:rsid w:val="00F25BA0"/>
    <w:rsid w:val="00F26D5E"/>
    <w:rsid w:val="00F27EE1"/>
    <w:rsid w:val="00F51C94"/>
    <w:rsid w:val="00F612D7"/>
    <w:rsid w:val="00F62BF4"/>
    <w:rsid w:val="00F738B9"/>
    <w:rsid w:val="00F80392"/>
    <w:rsid w:val="00F81C87"/>
    <w:rsid w:val="00F93214"/>
    <w:rsid w:val="00F9729B"/>
    <w:rsid w:val="00FA400D"/>
    <w:rsid w:val="00FD0BBF"/>
    <w:rsid w:val="00FD3F27"/>
    <w:rsid w:val="00FE0684"/>
    <w:rsid w:val="00FE0C4F"/>
    <w:rsid w:val="00FF356E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 fill="f" fillcolor="white" stroke="f">
      <v:fill color="white" on="f"/>
      <v:stroke on="f"/>
      <o:colormru v:ext="edit" colors="#901a2a"/>
      <o:colormenu v:ext="edit" fillcolor="#b52234" strokecolor="none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5F4078"/>
    <w:rPr>
      <w:b/>
      <w:bCs/>
    </w:rPr>
  </w:style>
  <w:style w:type="paragraph" w:styleId="KeinLeerraum">
    <w:name w:val="No Spacing"/>
    <w:link w:val="KeinLeerraumZchn"/>
    <w:uiPriority w:val="1"/>
    <w:qFormat/>
    <w:rsid w:val="00D042C0"/>
    <w:rPr>
      <w:rFonts w:ascii="PMingLiU" w:eastAsia="MS ??" w:hAnsi="PMingLiU" w:cs="Times New Roman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D042C0"/>
    <w:rPr>
      <w:rFonts w:ascii="PMingLiU" w:eastAsia="MS ??" w:hAnsi="PMingLiU" w:cs="Times New Roman"/>
      <w:sz w:val="22"/>
      <w:szCs w:val="22"/>
    </w:rPr>
  </w:style>
  <w:style w:type="paragraph" w:styleId="Listenabsatz">
    <w:name w:val="List Paragraph"/>
    <w:basedOn w:val="Standard"/>
    <w:uiPriority w:val="34"/>
    <w:qFormat/>
    <w:rsid w:val="00D042C0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numbering" w:customStyle="1" w:styleId="WWNum21">
    <w:name w:val="WWNum21"/>
    <w:basedOn w:val="KeineListe"/>
    <w:rsid w:val="00D042C0"/>
    <w:pPr>
      <w:numPr>
        <w:numId w:val="1"/>
      </w:numPr>
    </w:pPr>
  </w:style>
  <w:style w:type="paragraph" w:customStyle="1" w:styleId="Default">
    <w:name w:val="Default"/>
    <w:rsid w:val="001D06BD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lenraster">
    <w:name w:val="Table Grid"/>
    <w:basedOn w:val="NormaleTabelle"/>
    <w:uiPriority w:val="59"/>
    <w:rsid w:val="001D0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211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19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1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1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1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45F090-9787-42C8-B72F-AD33920F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1441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Piehler - C.C.Buchner Verlag</cp:lastModifiedBy>
  <cp:revision>10</cp:revision>
  <cp:lastPrinted>2019-05-03T09:27:00Z</cp:lastPrinted>
  <dcterms:created xsi:type="dcterms:W3CDTF">2024-05-21T10:00:00Z</dcterms:created>
  <dcterms:modified xsi:type="dcterms:W3CDTF">2024-05-21T10:18:00Z</dcterms:modified>
</cp:coreProperties>
</file>