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B29C5" w14:textId="45AAD57F" w:rsidR="00B23521" w:rsidRPr="000B17BC" w:rsidRDefault="00B23521">
      <w:pPr>
        <w:rPr>
          <w:rFonts w:asciiTheme="majorHAnsi" w:hAnsiTheme="majorHAnsi" w:cstheme="majorHAnsi"/>
        </w:rPr>
      </w:pPr>
    </w:p>
    <w:sdt>
      <w:sdtPr>
        <w:rPr>
          <w:rFonts w:asciiTheme="majorHAnsi" w:hAnsiTheme="majorHAnsi" w:cstheme="majorHAnsi"/>
        </w:rPr>
        <w:id w:val="-668870003"/>
        <w:docPartObj>
          <w:docPartGallery w:val="Cover Pages"/>
          <w:docPartUnique/>
        </w:docPartObj>
      </w:sdtPr>
      <w:sdtEndPr>
        <w:rPr>
          <w:vertAlign w:val="subscript"/>
        </w:rPr>
      </w:sdtEndPr>
      <w:sdtContent>
        <w:p w14:paraId="03EDC008" w14:textId="409B7B1A" w:rsidR="00D232DB" w:rsidRPr="000B17BC" w:rsidRDefault="00C03198">
          <w:pPr>
            <w:rPr>
              <w:rFonts w:asciiTheme="majorHAnsi" w:hAnsiTheme="majorHAnsi" w:cstheme="majorHAnsi"/>
            </w:rPr>
          </w:pPr>
          <w:r w:rsidRPr="000B17BC">
            <w:rPr>
              <w:noProof/>
            </w:rPr>
            <w:drawing>
              <wp:anchor distT="0" distB="0" distL="114300" distR="114300" simplePos="0" relativeHeight="251840512" behindDoc="0" locked="0" layoutInCell="1" allowOverlap="1" wp14:anchorId="3B3072ED" wp14:editId="1E0B5510">
                <wp:simplePos x="0" y="0"/>
                <wp:positionH relativeFrom="column">
                  <wp:posOffset>5553482</wp:posOffset>
                </wp:positionH>
                <wp:positionV relativeFrom="paragraph">
                  <wp:posOffset>66072</wp:posOffset>
                </wp:positionV>
                <wp:extent cx="3606030" cy="4808220"/>
                <wp:effectExtent l="19050" t="19050" r="13970" b="1143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06030" cy="48082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D0771" w:rsidRPr="000B17BC">
            <w:rPr>
              <w:rFonts w:asciiTheme="majorHAnsi" w:hAnsiTheme="majorHAnsi" w:cstheme="majorHAnsi"/>
              <w:noProof/>
            </w:rPr>
            <mc:AlternateContent>
              <mc:Choice Requires="wps">
                <w:drawing>
                  <wp:anchor distT="0" distB="0" distL="114300" distR="114300" simplePos="0" relativeHeight="251670528" behindDoc="0" locked="1" layoutInCell="0" allowOverlap="1" wp14:anchorId="656D241A" wp14:editId="27CE6A3D">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66782845"/>
                                  <w:showingPlcHdr/>
                                  <w:dataBinding w:prefixMappings="xmlns:ns0='http://schemas.microsoft.com/office/2006/coverPageProps' " w:xpath="/ns0:CoverPageProperties[1]/ns0:CompanyAddress[1]" w:storeItemID="{55AF091B-3C7A-41E3-B477-F2FDAA23CFDA}"/>
                                  <w:text/>
                                </w:sdtPr>
                                <w:sdtContent>
                                  <w:p w14:paraId="2BC38C9A" w14:textId="77777777" w:rsidR="000A03BA" w:rsidRDefault="000A03BA">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owQwIAAD0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c4S7ET1DDQq&#10;Mc4w7BxcGqFeMBpgfnOsvx+IYhh17zlIkYZxbAfePeLZ3JKobi27WwvhFKBybDAarxszLslBqnbf&#10;QKbQscrFGuSrW8eslXas6iw6zKgj/LxPdglu387r99avfgE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LaDOJL+AAAA4QEAABMA&#10;AAAAAAAAAAAAAAAAAAAAAFtDb250ZW50X1R5cGVzXS54bWxQSwECLQAUAAYACAAAACEAOP0h/9YA&#10;AACUAQAACwAAAAAAAAAAAAAAAAAvAQAAX3JlbHMvLnJlbHNQSwECLQAUAAYACAAAACEAuBX6MEMC&#10;AAA9BAAADgAAAAAAAAAAAAAAAAAuAgAAZHJzL2Uyb0RvYy54bWxQSwECLQAUAAYACAAAACEA8CwX&#10;DOIAAAANAQAADwAAAAAAAAAAAAAAAACdBAAAZHJzL2Rvd25yZXYueG1sUEsFBgAAAAAEAAQA8wAA&#10;AKwFAAAAAA==&#10;" o:allowincell="f" filled="f" stroked="f">
                    <v:textbox>
                      <w:txbxContent>
                        <w:sdt>
                          <w:sdtPr>
                            <w:rPr>
                              <w:rFonts w:asciiTheme="majorHAnsi" w:hAnsiTheme="majorHAnsi"/>
                              <w:b/>
                              <w:bCs/>
                              <w:color w:val="548DD4" w:themeColor="text2" w:themeTint="99"/>
                              <w:spacing w:val="60"/>
                              <w:sz w:val="20"/>
                              <w:szCs w:val="20"/>
                            </w:rPr>
                            <w:alias w:val="Firmenadresse"/>
                            <w:id w:val="-166782845"/>
                            <w:showingPlcHdr/>
                            <w:dataBinding w:prefixMappings="xmlns:ns0='http://schemas.microsoft.com/office/2006/coverPageProps' " w:xpath="/ns0:CoverPageProperties[1]/ns0:CompanyAddress[1]" w:storeItemID="{55AF091B-3C7A-41E3-B477-F2FDAA23CFDA}"/>
                            <w:text/>
                          </w:sdtPr>
                          <w:sdtContent>
                            <w:p w14:paraId="2BC38C9A" w14:textId="77777777" w:rsidR="000A03BA" w:rsidRDefault="000A03BA">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sidR="006D0771" w:rsidRPr="000B17BC">
            <w:rPr>
              <w:rFonts w:asciiTheme="majorHAnsi" w:hAnsiTheme="majorHAnsi" w:cstheme="majorHAnsi"/>
              <w:noProof/>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B237FB"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mc:Fallback>
            </mc:AlternateContent>
          </w:r>
        </w:p>
        <w:p w14:paraId="52EC93F3" w14:textId="127960E3" w:rsidR="00D232DB" w:rsidRPr="000B17BC" w:rsidRDefault="00316769">
          <w:pPr>
            <w:rPr>
              <w:rFonts w:asciiTheme="majorHAnsi" w:hAnsiTheme="majorHAnsi" w:cstheme="majorHAnsi"/>
              <w:vertAlign w:val="subscript"/>
            </w:rPr>
          </w:pPr>
          <w:r w:rsidRPr="000B17BC">
            <w:rPr>
              <w:rFonts w:asciiTheme="majorHAnsi" w:hAnsiTheme="majorHAnsi" w:cstheme="majorHAnsi"/>
              <w:noProof/>
              <w:vertAlign w:val="subscript"/>
            </w:rPr>
            <w:drawing>
              <wp:anchor distT="0" distB="0" distL="114300" distR="114300" simplePos="0" relativeHeight="251839488" behindDoc="0" locked="0" layoutInCell="1" allowOverlap="1" wp14:anchorId="21C4FFD4" wp14:editId="61050ED0">
                <wp:simplePos x="0" y="0"/>
                <wp:positionH relativeFrom="column">
                  <wp:posOffset>3109847</wp:posOffset>
                </wp:positionH>
                <wp:positionV relativeFrom="paragraph">
                  <wp:posOffset>3182656</wp:posOffset>
                </wp:positionV>
                <wp:extent cx="1741817" cy="169730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41817" cy="1697305"/>
                        </a:xfrm>
                        <a:prstGeom prst="rect">
                          <a:avLst/>
                        </a:prstGeom>
                      </pic:spPr>
                    </pic:pic>
                  </a:graphicData>
                </a:graphic>
                <wp14:sizeRelH relativeFrom="margin">
                  <wp14:pctWidth>0</wp14:pctWidth>
                </wp14:sizeRelH>
                <wp14:sizeRelV relativeFrom="margin">
                  <wp14:pctHeight>0</wp14:pctHeight>
                </wp14:sizeRelV>
              </wp:anchor>
            </w:drawing>
          </w:r>
          <w:r w:rsidRPr="000B17BC">
            <w:rPr>
              <w:rFonts w:asciiTheme="majorHAnsi" w:hAnsiTheme="majorHAnsi" w:cstheme="majorHAnsi"/>
              <w:noProof/>
            </w:rPr>
            <mc:AlternateContent>
              <mc:Choice Requires="wps">
                <w:drawing>
                  <wp:anchor distT="0" distB="0" distL="114300" distR="114300" simplePos="0" relativeHeight="251668479" behindDoc="0" locked="0" layoutInCell="1" allowOverlap="1" wp14:anchorId="7CF1AF66" wp14:editId="79178170">
                    <wp:simplePos x="0" y="0"/>
                    <wp:positionH relativeFrom="column">
                      <wp:posOffset>29210</wp:posOffset>
                    </wp:positionH>
                    <wp:positionV relativeFrom="paragraph">
                      <wp:posOffset>297180</wp:posOffset>
                    </wp:positionV>
                    <wp:extent cx="7613015" cy="4985385"/>
                    <wp:effectExtent l="0" t="0" r="0" b="5715"/>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3015" cy="49853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83083A4" w14:textId="53903D35" w:rsidR="000A03BA" w:rsidRDefault="000A03BA" w:rsidP="00D232DB">
                                <w:pPr>
                                  <w:rPr>
                                    <w:rFonts w:ascii="Calibri-Bold" w:hAnsi="Calibri-Bold" w:cs="Calibri-Bold"/>
                                    <w:b/>
                                    <w:bCs/>
                                    <w:color w:val="9C9D9D"/>
                                    <w:sz w:val="50"/>
                                    <w:szCs w:val="50"/>
                                  </w:rPr>
                                </w:pPr>
                                <w:r>
                                  <w:rPr>
                                    <w:rFonts w:ascii="Calibri-Bold" w:hAnsi="Calibri-Bold" w:cs="Calibri-Bold"/>
                                    <w:b/>
                                    <w:bCs/>
                                    <w:color w:val="9C9D9D"/>
                                    <w:sz w:val="50"/>
                                    <w:szCs w:val="50"/>
                                  </w:rPr>
                                  <w:t>Synopse für</w:t>
                                </w:r>
                              </w:p>
                              <w:p w14:paraId="007CC1C5" w14:textId="77777777" w:rsidR="000A03BA" w:rsidRPr="00191AFC" w:rsidRDefault="000A03BA" w:rsidP="00D232DB">
                                <w:pPr>
                                  <w:rPr>
                                    <w:rFonts w:asciiTheme="majorHAnsi" w:hAnsiTheme="majorHAnsi"/>
                                    <w:b/>
                                    <w:sz w:val="16"/>
                                    <w:szCs w:val="16"/>
                                  </w:rPr>
                                </w:pPr>
                              </w:p>
                              <w:p w14:paraId="2DEF3573" w14:textId="3DB4CDE4" w:rsidR="000A03BA" w:rsidRDefault="000A03BA" w:rsidP="00D232DB">
                                <w:pPr>
                                  <w:rPr>
                                    <w:rFonts w:asciiTheme="majorHAnsi" w:hAnsiTheme="majorHAnsi"/>
                                    <w:sz w:val="60"/>
                                    <w:szCs w:val="60"/>
                                  </w:rPr>
                                </w:pPr>
                                <w:r>
                                  <w:rPr>
                                    <w:noProof/>
                                  </w:rPr>
                                  <w:drawing>
                                    <wp:inline distT="0" distB="0" distL="0" distR="0" wp14:anchorId="7388E9F2" wp14:editId="790312E7">
                                      <wp:extent cx="3768682" cy="1212504"/>
                                      <wp:effectExtent l="0" t="0" r="381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7209" cy="1228117"/>
                                              </a:xfrm>
                                              <a:prstGeom prst="rect">
                                                <a:avLst/>
                                              </a:prstGeom>
                                            </pic:spPr>
                                          </pic:pic>
                                        </a:graphicData>
                                      </a:graphic>
                                    </wp:inline>
                                  </w:drawing>
                                </w:r>
                              </w:p>
                              <w:p w14:paraId="634A0308" w14:textId="2862C80D" w:rsidR="000A03BA" w:rsidRPr="000E4C8A" w:rsidRDefault="000A03BA" w:rsidP="00E87FFA">
                                <w:pPr>
                                  <w:rPr>
                                    <w:rFonts w:asciiTheme="majorHAnsi" w:hAnsiTheme="majorHAnsi"/>
                                    <w:b/>
                                    <w:sz w:val="28"/>
                                    <w:szCs w:val="28"/>
                                  </w:rPr>
                                </w:pPr>
                                <w:r>
                                  <w:rPr>
                                    <w:rFonts w:asciiTheme="majorHAnsi" w:hAnsiTheme="majorHAnsi"/>
                                    <w:b/>
                                    <w:sz w:val="28"/>
                                    <w:szCs w:val="28"/>
                                  </w:rPr>
                                  <w:tab/>
                                </w:r>
                                <w:r w:rsidRPr="000E4C8A">
                                  <w:rPr>
                                    <w:rFonts w:asciiTheme="majorHAnsi" w:hAnsiTheme="majorHAnsi"/>
                                    <w:b/>
                                    <w:sz w:val="28"/>
                                    <w:szCs w:val="28"/>
                                  </w:rPr>
                                  <w:t>Sekundarstufe II</w:t>
                                </w:r>
                              </w:p>
                              <w:p w14:paraId="2E24821D" w14:textId="70A163C6" w:rsidR="000A03BA" w:rsidRPr="000E4C8A" w:rsidRDefault="000A03BA" w:rsidP="00E87FFA">
                                <w:pPr>
                                  <w:rPr>
                                    <w:rFonts w:asciiTheme="majorHAnsi" w:hAnsiTheme="majorHAnsi"/>
                                    <w:b/>
                                    <w:sz w:val="28"/>
                                    <w:szCs w:val="28"/>
                                  </w:rPr>
                                </w:pPr>
                                <w:r>
                                  <w:rPr>
                                    <w:rFonts w:asciiTheme="majorHAnsi" w:hAnsiTheme="majorHAnsi"/>
                                    <w:b/>
                                    <w:sz w:val="28"/>
                                    <w:szCs w:val="28"/>
                                  </w:rPr>
                                  <w:tab/>
                                </w:r>
                                <w:r w:rsidRPr="000E4C8A">
                                  <w:rPr>
                                    <w:rFonts w:asciiTheme="majorHAnsi" w:hAnsiTheme="majorHAnsi"/>
                                    <w:b/>
                                    <w:sz w:val="28"/>
                                    <w:szCs w:val="28"/>
                                  </w:rPr>
                                  <w:t>Ausgabe A</w:t>
                                </w:r>
                              </w:p>
                              <w:p w14:paraId="6ABBBFC4" w14:textId="77777777" w:rsidR="000A03BA" w:rsidRPr="00EA7F07" w:rsidRDefault="000A03BA" w:rsidP="00156D18">
                                <w:pPr>
                                  <w:autoSpaceDE w:val="0"/>
                                  <w:autoSpaceDN w:val="0"/>
                                  <w:adjustRightInd w:val="0"/>
                                  <w:rPr>
                                    <w:rFonts w:ascii="Calibri" w:hAnsi="Calibri" w:cs="Calibri"/>
                                    <w:color w:val="636362"/>
                                    <w:sz w:val="20"/>
                                    <w:szCs w:val="20"/>
                                  </w:rPr>
                                </w:pPr>
                              </w:p>
                              <w:p w14:paraId="54DB1212" w14:textId="1AA7B5D5" w:rsidR="000A03BA" w:rsidRDefault="000A03BA" w:rsidP="0069377F">
                                <w:pPr>
                                  <w:autoSpaceDE w:val="0"/>
                                  <w:autoSpaceDN w:val="0"/>
                                  <w:adjustRightInd w:val="0"/>
                                  <w:rPr>
                                    <w:rFonts w:ascii="Calibri" w:hAnsi="Calibri" w:cs="Calibri"/>
                                    <w:color w:val="636362"/>
                                    <w:sz w:val="36"/>
                                    <w:szCs w:val="36"/>
                                  </w:rPr>
                                </w:pPr>
                                <w:r>
                                  <w:rPr>
                                    <w:rFonts w:ascii="Calibri" w:hAnsi="Calibri" w:cs="Calibri"/>
                                    <w:color w:val="636362"/>
                                    <w:sz w:val="36"/>
                                    <w:szCs w:val="36"/>
                                  </w:rPr>
                                  <w:t>zum Hessischen Kerncurriculum</w:t>
                                </w:r>
                              </w:p>
                              <w:p w14:paraId="6F9964C5" w14:textId="77777777" w:rsidR="000A03BA" w:rsidRPr="00156D18" w:rsidRDefault="000A03BA" w:rsidP="00156D18">
                                <w:pPr>
                                  <w:autoSpaceDE w:val="0"/>
                                  <w:autoSpaceDN w:val="0"/>
                                  <w:adjustRightInd w:val="0"/>
                                  <w:rPr>
                                    <w:rFonts w:ascii="Calibri" w:hAnsi="Calibri" w:cs="Calibri"/>
                                    <w:color w:val="636362"/>
                                    <w:sz w:val="36"/>
                                    <w:szCs w:val="36"/>
                                  </w:rPr>
                                </w:pPr>
                              </w:p>
                              <w:p w14:paraId="7C80EBF2" w14:textId="73DDA941" w:rsidR="000A03BA" w:rsidRPr="00E87FFA" w:rsidRDefault="000A03BA" w:rsidP="00E87FFA">
                                <w:pPr>
                                  <w:rPr>
                                    <w:rFonts w:ascii="Calibri" w:hAnsi="Calibri" w:cs="Calibri"/>
                                    <w:color w:val="636362"/>
                                    <w:sz w:val="36"/>
                                    <w:szCs w:val="36"/>
                                  </w:rPr>
                                </w:pPr>
                                <w:r>
                                  <w:rPr>
                                    <w:rFonts w:ascii="Calibri" w:hAnsi="Calibri" w:cs="Calibri"/>
                                    <w:color w:val="636362"/>
                                    <w:sz w:val="36"/>
                                    <w:szCs w:val="36"/>
                                  </w:rPr>
                                  <w:t xml:space="preserve">ISBN </w:t>
                                </w:r>
                                <w:r w:rsidRPr="008B1BF6">
                                  <w:rPr>
                                    <w:rFonts w:ascii="Calibri" w:hAnsi="Calibri" w:cs="Calibri"/>
                                    <w:color w:val="636362"/>
                                    <w:sz w:val="36"/>
                                    <w:szCs w:val="36"/>
                                  </w:rPr>
                                  <w:t>978-3-661-</w:t>
                                </w:r>
                                <w:r>
                                  <w:rPr>
                                    <w:rFonts w:ascii="Calibri" w:hAnsi="Calibri" w:cs="Calibri"/>
                                    <w:b/>
                                    <w:color w:val="636362"/>
                                    <w:sz w:val="36"/>
                                    <w:szCs w:val="36"/>
                                  </w:rPr>
                                  <w:t>03302</w:t>
                                </w:r>
                                <w:r>
                                  <w:rPr>
                                    <w:rFonts w:ascii="Calibri" w:hAnsi="Calibri" w:cs="Calibri"/>
                                    <w:color w:val="636362"/>
                                    <w:sz w:val="36"/>
                                    <w:szCs w:val="36"/>
                                  </w:rPr>
                                  <w:t>-0</w:t>
                                </w:r>
                              </w:p>
                              <w:p w14:paraId="02AEA3A5" w14:textId="252ABF49" w:rsidR="000A03BA" w:rsidRPr="00BB1E58" w:rsidRDefault="000A03BA" w:rsidP="00D232DB">
                                <w:pPr>
                                  <w:rPr>
                                    <w:rFonts w:asciiTheme="majorHAnsi" w:hAnsiTheme="majorHAnsi"/>
                                    <w:sz w:val="44"/>
                                    <w:szCs w:val="44"/>
                                  </w:rPr>
                                </w:pPr>
                                <w:r>
                                  <w:rPr>
                                    <w:rFonts w:asciiTheme="majorHAnsi" w:hAnsiTheme="majorHAnsi"/>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F1AF66" id="_x0000_t202" coordsize="21600,21600" o:spt="202" path="m,l,21600r21600,l21600,xe">
                    <v:stroke joinstyle="miter"/>
                    <v:path gradientshapeok="t" o:connecttype="rect"/>
                  </v:shapetype>
                  <v:shape id="Textfeld 12" o:spid="_x0000_s1027" type="#_x0000_t202" style="position:absolute;margin-left:2.3pt;margin-top:23.4pt;width:599.45pt;height:392.5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mvNuwIAAMYFAAAOAAAAZHJzL2Uyb0RvYy54bWysVFtv2jAUfp+0/2D5nSahgULUUKVUTJNQ&#10;W41OfTaOXaI6tmcbCJv233fsJMC6vXTaS3J8znful+ubphZox4ytlMxxchFjxCRVZSVfcvz1aTGY&#10;YGQdkSURSrIcH5jFN7OPH673OmNDtVGiZAaBEWmzvc7xxjmdRZGlG1YTe6E0kyDkytTEwdO8RKUh&#10;e7Bei2gYx+Nor0ypjaLMWuDetUI8C/Y5Z9Q9cG6ZQyLHEJsLXxO+a/+NZtckezFEbyrahUH+IYqa&#10;VBKcHk3dEUfQ1lR/mKorapRV3F1QVUeK84qykANkk8RvslltiGYhFyiO1ccy2f9nlt7vHg2qyhyP&#10;pxhJUkOPnljjOBMlSoa+PnttM4CtNABdc6sa6HPI1eqloq8WINEZplWwgPb1aLip/R8yRaAILTgc&#10;yw5uEAXm1Ti5jJMRRhRk6XQyupyMvOPopK6NdZ+YqpEncmygryEEslta10J7iPcm1aISAvgkE/I3&#10;BthsOSwMR6tNMggFSI/0QYXG/ZiProbF1Wg6GBejZJAm8WRQFPFwcLco4iJOF/Npevuzi7PXD4Vo&#10;c/clse4gWBvFF8ahzKEEnhEGnM2FQTsCo0koZdIlnTUhAe1RHLJ4j2KHD3mE/N6j3Fak96ykOyrX&#10;lVSmbbnfy1PY5WsfMm/x3Sh0efsSuGbdhPkKSM9Zq/IAo2RUu4xW00UFXV0S6x6Jge2DIYGL4h7g&#10;w4Xa51h1FEYbZb7/je/xsBQgxWgP25xj+21LDMNIfJawLtMkTf36h0cKjYWHOZeszyVyW88VdCWB&#10;26VpID3eiZ7kRtXPcHgK7xVERFLwnWPXk3PX3hg4XJQVRQDBwmvilnKlab9BfmafmmdidDfYDgbp&#10;XvV7T7I3891ifXulKrZO8SoM/6mqXf3hWIT16Q6bv0bn74A6nd/ZLwAAAP//AwBQSwMEFAAGAAgA&#10;AAAhAFp6eF/dAAAACQEAAA8AAABkcnMvZG93bnJldi54bWxMj8FOwzAQRO9I/IO1SNyo0xaqEuJU&#10;CKkCIS6EfoAbL3GUeG3FdhL4epwTPa1GM5p9Uxxm07MRB99aErBeZcCQaqtaagScvo53e2A+SFKy&#10;t4QCftDDoby+KmSu7ESfOFahYamEfC4F6BBczrmvNRrpV9YhJe/bDkaGJIeGq0FOqdz0fJNlO25k&#10;S+mDlg5fNNZdFY2AY3x9M+Mvj+69qifSrounj06I25v5+QlYwDn8h2HBT+hQJqazjaQ86wXc71Jw&#10;OWnAYm+y7QOws4D9dv0IvCz45YLyDwAA//8DAFBLAQItABQABgAIAAAAIQC2gziS/gAAAOEBAAAT&#10;AAAAAAAAAAAAAAAAAAAAAABbQ29udGVudF9UeXBlc10ueG1sUEsBAi0AFAAGAAgAAAAhADj9If/W&#10;AAAAlAEAAAsAAAAAAAAAAAAAAAAALwEAAF9yZWxzLy5yZWxzUEsBAi0AFAAGAAgAAAAhACPua827&#10;AgAAxgUAAA4AAAAAAAAAAAAAAAAALgIAAGRycy9lMm9Eb2MueG1sUEsBAi0AFAAGAAgAAAAhAFp6&#10;eF/dAAAACQEAAA8AAAAAAAAAAAAAAAAAFQUAAGRycy9kb3ducmV2LnhtbFBLBQYAAAAABAAEAPMA&#10;AAAfBgAAAAA=&#10;" filled="f" stroked="f">
                    <v:path arrowok="t"/>
                    <v:textbox>
                      <w:txbxContent>
                        <w:p w14:paraId="083083A4" w14:textId="53903D35" w:rsidR="000A03BA" w:rsidRDefault="000A03BA" w:rsidP="00D232DB">
                          <w:pPr>
                            <w:rPr>
                              <w:rFonts w:ascii="Calibri-Bold" w:hAnsi="Calibri-Bold" w:cs="Calibri-Bold"/>
                              <w:b/>
                              <w:bCs/>
                              <w:color w:val="9C9D9D"/>
                              <w:sz w:val="50"/>
                              <w:szCs w:val="50"/>
                            </w:rPr>
                          </w:pPr>
                          <w:r>
                            <w:rPr>
                              <w:rFonts w:ascii="Calibri-Bold" w:hAnsi="Calibri-Bold" w:cs="Calibri-Bold"/>
                              <w:b/>
                              <w:bCs/>
                              <w:color w:val="9C9D9D"/>
                              <w:sz w:val="50"/>
                              <w:szCs w:val="50"/>
                            </w:rPr>
                            <w:t>Synopse für</w:t>
                          </w:r>
                        </w:p>
                        <w:p w14:paraId="007CC1C5" w14:textId="77777777" w:rsidR="000A03BA" w:rsidRPr="00191AFC" w:rsidRDefault="000A03BA" w:rsidP="00D232DB">
                          <w:pPr>
                            <w:rPr>
                              <w:rFonts w:asciiTheme="majorHAnsi" w:hAnsiTheme="majorHAnsi"/>
                              <w:b/>
                              <w:sz w:val="16"/>
                              <w:szCs w:val="16"/>
                            </w:rPr>
                          </w:pPr>
                        </w:p>
                        <w:p w14:paraId="2DEF3573" w14:textId="3DB4CDE4" w:rsidR="000A03BA" w:rsidRDefault="000A03BA" w:rsidP="00D232DB">
                          <w:pPr>
                            <w:rPr>
                              <w:rFonts w:asciiTheme="majorHAnsi" w:hAnsiTheme="majorHAnsi"/>
                              <w:sz w:val="60"/>
                              <w:szCs w:val="60"/>
                            </w:rPr>
                          </w:pPr>
                          <w:r>
                            <w:rPr>
                              <w:noProof/>
                            </w:rPr>
                            <w:drawing>
                              <wp:inline distT="0" distB="0" distL="0" distR="0" wp14:anchorId="7388E9F2" wp14:editId="790312E7">
                                <wp:extent cx="3768682" cy="1212504"/>
                                <wp:effectExtent l="0" t="0" r="381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7209" cy="1228117"/>
                                        </a:xfrm>
                                        <a:prstGeom prst="rect">
                                          <a:avLst/>
                                        </a:prstGeom>
                                      </pic:spPr>
                                    </pic:pic>
                                  </a:graphicData>
                                </a:graphic>
                              </wp:inline>
                            </w:drawing>
                          </w:r>
                        </w:p>
                        <w:p w14:paraId="634A0308" w14:textId="2862C80D" w:rsidR="000A03BA" w:rsidRPr="000E4C8A" w:rsidRDefault="000A03BA" w:rsidP="00E87FFA">
                          <w:pPr>
                            <w:rPr>
                              <w:rFonts w:asciiTheme="majorHAnsi" w:hAnsiTheme="majorHAnsi"/>
                              <w:b/>
                              <w:sz w:val="28"/>
                              <w:szCs w:val="28"/>
                            </w:rPr>
                          </w:pPr>
                          <w:r>
                            <w:rPr>
                              <w:rFonts w:asciiTheme="majorHAnsi" w:hAnsiTheme="majorHAnsi"/>
                              <w:b/>
                              <w:sz w:val="28"/>
                              <w:szCs w:val="28"/>
                            </w:rPr>
                            <w:tab/>
                          </w:r>
                          <w:r w:rsidRPr="000E4C8A">
                            <w:rPr>
                              <w:rFonts w:asciiTheme="majorHAnsi" w:hAnsiTheme="majorHAnsi"/>
                              <w:b/>
                              <w:sz w:val="28"/>
                              <w:szCs w:val="28"/>
                            </w:rPr>
                            <w:t>Sekundarstufe II</w:t>
                          </w:r>
                        </w:p>
                        <w:p w14:paraId="2E24821D" w14:textId="70A163C6" w:rsidR="000A03BA" w:rsidRPr="000E4C8A" w:rsidRDefault="000A03BA" w:rsidP="00E87FFA">
                          <w:pPr>
                            <w:rPr>
                              <w:rFonts w:asciiTheme="majorHAnsi" w:hAnsiTheme="majorHAnsi"/>
                              <w:b/>
                              <w:sz w:val="28"/>
                              <w:szCs w:val="28"/>
                            </w:rPr>
                          </w:pPr>
                          <w:r>
                            <w:rPr>
                              <w:rFonts w:asciiTheme="majorHAnsi" w:hAnsiTheme="majorHAnsi"/>
                              <w:b/>
                              <w:sz w:val="28"/>
                              <w:szCs w:val="28"/>
                            </w:rPr>
                            <w:tab/>
                          </w:r>
                          <w:r w:rsidRPr="000E4C8A">
                            <w:rPr>
                              <w:rFonts w:asciiTheme="majorHAnsi" w:hAnsiTheme="majorHAnsi"/>
                              <w:b/>
                              <w:sz w:val="28"/>
                              <w:szCs w:val="28"/>
                            </w:rPr>
                            <w:t>Ausgabe A</w:t>
                          </w:r>
                        </w:p>
                        <w:p w14:paraId="6ABBBFC4" w14:textId="77777777" w:rsidR="000A03BA" w:rsidRPr="00EA7F07" w:rsidRDefault="000A03BA" w:rsidP="00156D18">
                          <w:pPr>
                            <w:autoSpaceDE w:val="0"/>
                            <w:autoSpaceDN w:val="0"/>
                            <w:adjustRightInd w:val="0"/>
                            <w:rPr>
                              <w:rFonts w:ascii="Calibri" w:hAnsi="Calibri" w:cs="Calibri"/>
                              <w:color w:val="636362"/>
                              <w:sz w:val="20"/>
                              <w:szCs w:val="20"/>
                            </w:rPr>
                          </w:pPr>
                        </w:p>
                        <w:p w14:paraId="54DB1212" w14:textId="1AA7B5D5" w:rsidR="000A03BA" w:rsidRDefault="000A03BA" w:rsidP="0069377F">
                          <w:pPr>
                            <w:autoSpaceDE w:val="0"/>
                            <w:autoSpaceDN w:val="0"/>
                            <w:adjustRightInd w:val="0"/>
                            <w:rPr>
                              <w:rFonts w:ascii="Calibri" w:hAnsi="Calibri" w:cs="Calibri"/>
                              <w:color w:val="636362"/>
                              <w:sz w:val="36"/>
                              <w:szCs w:val="36"/>
                            </w:rPr>
                          </w:pPr>
                          <w:r>
                            <w:rPr>
                              <w:rFonts w:ascii="Calibri" w:hAnsi="Calibri" w:cs="Calibri"/>
                              <w:color w:val="636362"/>
                              <w:sz w:val="36"/>
                              <w:szCs w:val="36"/>
                            </w:rPr>
                            <w:t>zum Hessischen Kerncurriculum</w:t>
                          </w:r>
                        </w:p>
                        <w:p w14:paraId="6F9964C5" w14:textId="77777777" w:rsidR="000A03BA" w:rsidRPr="00156D18" w:rsidRDefault="000A03BA" w:rsidP="00156D18">
                          <w:pPr>
                            <w:autoSpaceDE w:val="0"/>
                            <w:autoSpaceDN w:val="0"/>
                            <w:adjustRightInd w:val="0"/>
                            <w:rPr>
                              <w:rFonts w:ascii="Calibri" w:hAnsi="Calibri" w:cs="Calibri"/>
                              <w:color w:val="636362"/>
                              <w:sz w:val="36"/>
                              <w:szCs w:val="36"/>
                            </w:rPr>
                          </w:pPr>
                        </w:p>
                        <w:p w14:paraId="7C80EBF2" w14:textId="73DDA941" w:rsidR="000A03BA" w:rsidRPr="00E87FFA" w:rsidRDefault="000A03BA" w:rsidP="00E87FFA">
                          <w:pPr>
                            <w:rPr>
                              <w:rFonts w:ascii="Calibri" w:hAnsi="Calibri" w:cs="Calibri"/>
                              <w:color w:val="636362"/>
                              <w:sz w:val="36"/>
                              <w:szCs w:val="36"/>
                            </w:rPr>
                          </w:pPr>
                          <w:r>
                            <w:rPr>
                              <w:rFonts w:ascii="Calibri" w:hAnsi="Calibri" w:cs="Calibri"/>
                              <w:color w:val="636362"/>
                              <w:sz w:val="36"/>
                              <w:szCs w:val="36"/>
                            </w:rPr>
                            <w:t xml:space="preserve">ISBN </w:t>
                          </w:r>
                          <w:r w:rsidRPr="008B1BF6">
                            <w:rPr>
                              <w:rFonts w:ascii="Calibri" w:hAnsi="Calibri" w:cs="Calibri"/>
                              <w:color w:val="636362"/>
                              <w:sz w:val="36"/>
                              <w:szCs w:val="36"/>
                            </w:rPr>
                            <w:t>978-3-661-</w:t>
                          </w:r>
                          <w:r>
                            <w:rPr>
                              <w:rFonts w:ascii="Calibri" w:hAnsi="Calibri" w:cs="Calibri"/>
                              <w:b/>
                              <w:color w:val="636362"/>
                              <w:sz w:val="36"/>
                              <w:szCs w:val="36"/>
                            </w:rPr>
                            <w:t>03302</w:t>
                          </w:r>
                          <w:r>
                            <w:rPr>
                              <w:rFonts w:ascii="Calibri" w:hAnsi="Calibri" w:cs="Calibri"/>
                              <w:color w:val="636362"/>
                              <w:sz w:val="36"/>
                              <w:szCs w:val="36"/>
                            </w:rPr>
                            <w:t>-0</w:t>
                          </w:r>
                        </w:p>
                        <w:p w14:paraId="02AEA3A5" w14:textId="252ABF49" w:rsidR="000A03BA" w:rsidRPr="00BB1E58" w:rsidRDefault="000A03BA" w:rsidP="00D232DB">
                          <w:pPr>
                            <w:rPr>
                              <w:rFonts w:asciiTheme="majorHAnsi" w:hAnsiTheme="majorHAnsi"/>
                              <w:sz w:val="44"/>
                              <w:szCs w:val="44"/>
                            </w:rPr>
                          </w:pPr>
                          <w:r>
                            <w:rPr>
                              <w:rFonts w:asciiTheme="majorHAnsi" w:hAnsiTheme="majorHAnsi"/>
                              <w:sz w:val="44"/>
                              <w:szCs w:val="44"/>
                            </w:rPr>
                            <w:t xml:space="preserve">                                               </w:t>
                          </w:r>
                        </w:p>
                      </w:txbxContent>
                    </v:textbox>
                    <w10:wrap type="square"/>
                  </v:shape>
                </w:pict>
              </mc:Fallback>
            </mc:AlternateContent>
          </w:r>
          <w:r w:rsidR="00113FE2" w:rsidRPr="000B17BC">
            <w:rPr>
              <w:rFonts w:asciiTheme="majorHAnsi" w:hAnsiTheme="majorHAnsi" w:cstheme="majorHAnsi"/>
              <w:noProof/>
            </w:rPr>
            <mc:AlternateContent>
              <mc:Choice Requires="wps">
                <w:drawing>
                  <wp:anchor distT="0" distB="0" distL="114300" distR="114300" simplePos="0" relativeHeight="251808768" behindDoc="0" locked="0" layoutInCell="1" allowOverlap="1" wp14:anchorId="1C8E8847" wp14:editId="13FFC550">
                    <wp:simplePos x="0" y="0"/>
                    <wp:positionH relativeFrom="column">
                      <wp:posOffset>-64483</wp:posOffset>
                    </wp:positionH>
                    <wp:positionV relativeFrom="paragraph">
                      <wp:posOffset>5738723</wp:posOffset>
                    </wp:positionV>
                    <wp:extent cx="6728603"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03" cy="311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6C2C582" w14:textId="3508E6A8" w:rsidR="000A03BA" w:rsidRPr="00D20D33" w:rsidRDefault="000A03BA" w:rsidP="00600717">
                                <w:pPr>
                                  <w:rPr>
                                    <w:rFonts w:ascii="Calibri" w:hAnsi="Calibri"/>
                                  </w:rPr>
                                </w:pPr>
                                <w:r>
                                  <w:rPr>
                                    <w:rFonts w:ascii="Calibri" w:eastAsia="+mn-ea" w:hAnsi="Calibri" w:cs="+mn-cs"/>
                                    <w:b/>
                                    <w:bCs/>
                                    <w:kern w:val="24"/>
                                    <w:szCs w:val="20"/>
                                  </w:rPr>
                                  <w:t>Biologie Sekundarstufe II</w:t>
                                </w:r>
                                <w:r w:rsidRPr="00143AA0">
                                  <w:rPr>
                                    <w:rFonts w:ascii="Calibri" w:hAnsi="Calibri"/>
                                    <w:sz w:val="32"/>
                                  </w:rPr>
                                  <w:t xml:space="preserve"> </w:t>
                                </w:r>
                                <w:r w:rsidRPr="00143AA0">
                                  <w:rPr>
                                    <w:rFonts w:ascii="Calibri" w:hAnsi="Calibri"/>
                                  </w:rPr>
                                  <w:t>–</w:t>
                                </w:r>
                                <w:r>
                                  <w:rPr>
                                    <w:rFonts w:ascii="Calibri" w:hAnsi="Calibri"/>
                                  </w:rPr>
                                  <w:t xml:space="preserve"> Biolog</w:t>
                                </w:r>
                                <w:r w:rsidRPr="00143AA0">
                                  <w:rPr>
                                    <w:rFonts w:ascii="Calibri" w:hAnsi="Calibri"/>
                                  </w:rPr>
                                  <w:t xml:space="preserve">ie </w:t>
                                </w:r>
                                <w:r>
                                  <w:rPr>
                                    <w:rFonts w:ascii="Calibri" w:hAnsi="Calibri"/>
                                  </w:rPr>
                                  <w:t>in Hessen</w:t>
                                </w:r>
                              </w:p>
                              <w:p w14:paraId="79A468B3" w14:textId="10630BCF" w:rsidR="000A03BA" w:rsidRPr="00D20D33" w:rsidRDefault="000A03BA" w:rsidP="00402958">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8847" id="Text Box 146" o:spid="_x0000_s1028" type="#_x0000_t202" style="position:absolute;margin-left:-5.1pt;margin-top:451.85pt;width:529.8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RgTAIAAE8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mjO&#10;KFF8QI0e5OTILUwkZbknaNS2RL97jZ5uQgMKHZq1+h2IL5Yo2LRcHeSNMTC2ktdYYOoj47PQGcd6&#10;kP34HmpMxI8OAtDUmMGzh3wQREehnl7E8cUIfMyX2SpPLikRaLtM03QR1It5eYrWxro3EgbiDxU1&#10;KH5A54/vrPPV8PLk4pMp2HV9HwagV789oOP8grkx1Nt8FUHP70VS3K3uVixiWX4XsaSuo5vdhkX5&#10;Ll0utpfbzWab/pjn6iwozVhymxXRLl8tI9awRVQsk1WUpMVtkSesYNtdCMLUp6SBPM/XzJyb9lMQ&#10;Kjtpsof6Cdk0ME81biEeWjDfKBlxoitqvx65kZT0bxUqUqSM+RUIF7ZYZngx55b9uYUrgVAVdZTM&#10;x42b1+aoTXdoMdM8AwpuUMWmCwR7ueeqnrXHqQ28P2+YX4vze/D69R9Y/wQAAP//AwBQSwMEFAAG&#10;AAgAAAAhAIDROP3fAAAADAEAAA8AAABkcnMvZG93bnJldi54bWxMj8FOwzAMhu9IvENkJG5bstIx&#10;WppOCMQVtMEmcfMar61onKrJ1vL2ZCc42v70+/uL9WQ7cabBt441LOYKBHHlTMu1hs+P19kDCB+Q&#10;DXaOScMPeViX11cF5saNvKHzNtQihrDPUUMTQp9L6auGLPq564nj7egGiyGOQy3NgGMMt51MlLqX&#10;FluOHxrs6bmh6nt7shp2b8evfare6xe77Ec3Kck2k1rf3kxPjyACTeEPhot+VIcyOh3ciY0XnYbZ&#10;QiUR1ZCpuxWIC6HSLAVxiKtlsgJZFvJ/ifIXAAD//wMAUEsBAi0AFAAGAAgAAAAhALaDOJL+AAAA&#10;4QEAABMAAAAAAAAAAAAAAAAAAAAAAFtDb250ZW50X1R5cGVzXS54bWxQSwECLQAUAAYACAAAACEA&#10;OP0h/9YAAACUAQAACwAAAAAAAAAAAAAAAAAvAQAAX3JlbHMvLnJlbHNQSwECLQAUAAYACAAAACEA&#10;StUkYEwCAABPBAAADgAAAAAAAAAAAAAAAAAuAgAAZHJzL2Uyb0RvYy54bWxQSwECLQAUAAYACAAA&#10;ACEAgNE4/d8AAAAMAQAADwAAAAAAAAAAAAAAAACmBAAAZHJzL2Rvd25yZXYueG1sUEsFBgAAAAAE&#10;AAQA8wAAALIFAAAAAA==&#10;" filled="f" stroked="f">
                    <v:textbox>
                      <w:txbxContent>
                        <w:p w14:paraId="56C2C582" w14:textId="3508E6A8" w:rsidR="000A03BA" w:rsidRPr="00D20D33" w:rsidRDefault="000A03BA" w:rsidP="00600717">
                          <w:pPr>
                            <w:rPr>
                              <w:rFonts w:ascii="Calibri" w:hAnsi="Calibri"/>
                            </w:rPr>
                          </w:pPr>
                          <w:r>
                            <w:rPr>
                              <w:rFonts w:ascii="Calibri" w:eastAsia="+mn-ea" w:hAnsi="Calibri" w:cs="+mn-cs"/>
                              <w:b/>
                              <w:bCs/>
                              <w:kern w:val="24"/>
                              <w:szCs w:val="20"/>
                            </w:rPr>
                            <w:t>Biologie Sekundarstufe II</w:t>
                          </w:r>
                          <w:r w:rsidRPr="00143AA0">
                            <w:rPr>
                              <w:rFonts w:ascii="Calibri" w:hAnsi="Calibri"/>
                              <w:sz w:val="32"/>
                            </w:rPr>
                            <w:t xml:space="preserve"> </w:t>
                          </w:r>
                          <w:r w:rsidRPr="00143AA0">
                            <w:rPr>
                              <w:rFonts w:ascii="Calibri" w:hAnsi="Calibri"/>
                            </w:rPr>
                            <w:t>–</w:t>
                          </w:r>
                          <w:r>
                            <w:rPr>
                              <w:rFonts w:ascii="Calibri" w:hAnsi="Calibri"/>
                            </w:rPr>
                            <w:t xml:space="preserve"> Biolog</w:t>
                          </w:r>
                          <w:r w:rsidRPr="00143AA0">
                            <w:rPr>
                              <w:rFonts w:ascii="Calibri" w:hAnsi="Calibri"/>
                            </w:rPr>
                            <w:t xml:space="preserve">ie </w:t>
                          </w:r>
                          <w:r>
                            <w:rPr>
                              <w:rFonts w:ascii="Calibri" w:hAnsi="Calibri"/>
                            </w:rPr>
                            <w:t>in Hessen</w:t>
                          </w:r>
                        </w:p>
                        <w:p w14:paraId="79A468B3" w14:textId="10630BCF" w:rsidR="000A03BA" w:rsidRPr="00D20D33" w:rsidRDefault="000A03BA" w:rsidP="00402958">
                          <w:pPr>
                            <w:rPr>
                              <w:rFonts w:ascii="Calibri" w:hAnsi="Calibri"/>
                            </w:rPr>
                          </w:pPr>
                        </w:p>
                      </w:txbxContent>
                    </v:textbox>
                  </v:shape>
                </w:pict>
              </mc:Fallback>
            </mc:AlternateContent>
          </w:r>
          <w:r w:rsidR="0002455A" w:rsidRPr="000B17BC">
            <w:rPr>
              <w:rFonts w:asciiTheme="majorHAnsi" w:hAnsiTheme="majorHAnsi" w:cstheme="majorHAnsi"/>
              <w:noProof/>
            </w:rPr>
            <mc:AlternateContent>
              <mc:Choice Requires="wps">
                <w:drawing>
                  <wp:anchor distT="0" distB="0" distL="114300" distR="114300" simplePos="0" relativeHeight="251806720" behindDoc="0" locked="0" layoutInCell="1" allowOverlap="1" wp14:anchorId="0A9E0B48" wp14:editId="68C591D3">
                    <wp:simplePos x="0" y="0"/>
                    <wp:positionH relativeFrom="column">
                      <wp:posOffset>8380730</wp:posOffset>
                    </wp:positionH>
                    <wp:positionV relativeFrom="paragraph">
                      <wp:posOffset>5749290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B7826DE" w14:textId="77777777" w:rsidR="000A03BA" w:rsidRPr="00394C7F" w:rsidRDefault="000A03BA" w:rsidP="00402958">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29" type="#_x0000_t202" style="position:absolute;margin-left:659.9pt;margin-top:452.7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1OTAIAAE8EAAAOAAAAZHJzL2Uyb0RvYy54bWysVNtu2zAMfR+wfxD07voS17GNOkWbNMOA&#10;7gK0+wBFlmNjtqhJSu2u2L+PkpMu296GvRiSSB6S55C+up6GnjwJbTqQFY0vIkqE5FB3cl/RL4/b&#10;IKfEWCZr1oMUFX0Whl6v3r65GlUpEmihr4UmCCJNOaqKttaqMgwNb8XAzAUoIdHYgB6Yxaveh7Vm&#10;I6IPfZhEURaOoGulgQtj8HUzG+nK4zeN4PZT0xhhSV9RrM36r/bfnfuGqytW7jVTbcePZbB/qGJg&#10;ncSkr1AbZhk56O4vqKHjGgw09oLDEELTdFz4HrCbOPqjm4eWKeF7QXKMeqXJ/D9Y/vHpsyZdXdEs&#10;oUSyATV6FJMltzCROE0dQaMyJfo9KPS0ExpQaN+sUffAvxoiYd0yuRc3WsPYClZjgbGLDM9CZxzj&#10;QHbjB6gxETtY8EBTowfHHvJBEB2Fen4VxxXD8TGJ40WSo4mjLYvyxcKrF7LyFK20se8EDMQdKqpR&#10;fI/Onu6NddWw8uTikknYdn3vB6CXvz2g4/yCuTHU2VwVXs+XIiru8rs8DdIkuwvSqK6Dm+06DbJt&#10;vLzcLDbr9Sb+Mc/VWVCcpNFtUgTbLF8GaZNeBsUyyoMoLm6LLEqLdLP1QZj6lNST5/iambPTbvJC&#10;LU6a7KB+RjY1zFONW4iHFvR3Skac6IqabwemBSX9e4mKFCinWwF/SS+XCV70uWV3bmGSI1RFLSXz&#10;cW3ntTko3e1bzDTPgIQbVLHpPMFO7rmqo/Y4tZ7344a5tTi/e69f/4HVTwAAAP//AwBQSwMEFAAG&#10;AAgAAAAhADWX7CrgAAAADgEAAA8AAABkcnMvZG93bnJldi54bWxMj81OwzAQhO9IvIO1SNyondBE&#10;JMSpEIgriPIjcXPjbRIRr6PYbcLbsz3R24xmNPtttVncII44hd6ThmSlQCA13vbUavh4f765AxGi&#10;IWsGT6jhFwNs6suLypTWz/SGx21sBY9QKI2GLsaxlDI0HToTVn5E4mzvJ2ci26mVdjIzj7tBpkrl&#10;0pme+EJnRnzssPnZHpyGz5f999davbZPLhtnvyhJrpBaX18tD/cgIi7xvwwnfEaHmpl2/kA2iIH9&#10;bVIwe9RQqGwN4lTJszQHsWOlVJKCrCt5/kb9BwAA//8DAFBLAQItABQABgAIAAAAIQC2gziS/gAA&#10;AOEBAAATAAAAAAAAAAAAAAAAAAAAAABbQ29udGVudF9UeXBlc10ueG1sUEsBAi0AFAAGAAgAAAAh&#10;ADj9If/WAAAAlAEAAAsAAAAAAAAAAAAAAAAALwEAAF9yZWxzLy5yZWxzUEsBAi0AFAAGAAgAAAAh&#10;AGS/PU5MAgAATwQAAA4AAAAAAAAAAAAAAAAALgIAAGRycy9lMm9Eb2MueG1sUEsBAi0AFAAGAAgA&#10;AAAhADWX7CrgAAAADgEAAA8AAAAAAAAAAAAAAAAApgQAAGRycy9kb3ducmV2LnhtbFBLBQYAAAAA&#10;BAAEAPMAAACzBQAAAAA=&#10;" filled="f" stroked="f">
                    <v:textbox>
                      <w:txbxContent>
                        <w:p w14:paraId="5B7826DE" w14:textId="77777777" w:rsidR="000A03BA" w:rsidRPr="00394C7F" w:rsidRDefault="000A03BA" w:rsidP="00402958">
                          <w:pPr>
                            <w:rPr>
                              <w:rFonts w:ascii="Calibri" w:hAnsi="Calibri"/>
                              <w:sz w:val="22"/>
                              <w:szCs w:val="22"/>
                            </w:rPr>
                          </w:pPr>
                          <w:r w:rsidRPr="00394C7F">
                            <w:rPr>
                              <w:rFonts w:ascii="Calibri" w:hAnsi="Calibri"/>
                              <w:sz w:val="22"/>
                              <w:szCs w:val="22"/>
                            </w:rPr>
                            <w:t>www.ccbuchner.de</w:t>
                          </w:r>
                        </w:p>
                      </w:txbxContent>
                    </v:textbox>
                  </v:shape>
                </w:pict>
              </mc:Fallback>
            </mc:AlternateContent>
          </w:r>
          <w:r w:rsidR="0002455A" w:rsidRPr="000B17BC">
            <w:rPr>
              <w:rFonts w:asciiTheme="majorHAnsi" w:hAnsiTheme="majorHAnsi" w:cstheme="majorHAnsi"/>
              <w:noProof/>
            </w:rPr>
            <mc:AlternateContent>
              <mc:Choice Requires="wps">
                <w:drawing>
                  <wp:anchor distT="0" distB="0" distL="114300" distR="114300" simplePos="0" relativeHeight="251805696" behindDoc="0" locked="0" layoutInCell="1" allowOverlap="1" wp14:anchorId="289682D8" wp14:editId="7E782EC7">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B7B287"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sidRPr="000B17BC">
            <w:rPr>
              <w:rFonts w:asciiTheme="majorHAnsi" w:hAnsiTheme="majorHAnsi" w:cstheme="majorHAnsi"/>
              <w:noProof/>
            </w:rPr>
            <mc:AlternateContent>
              <mc:Choice Requires="wps">
                <w:drawing>
                  <wp:anchor distT="0" distB="0" distL="114300" distR="114300" simplePos="0" relativeHeight="251807744" behindDoc="0" locked="0" layoutInCell="1" allowOverlap="1" wp14:anchorId="28A62D46" wp14:editId="63A79468">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DC59BD"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sidRPr="000B17BC">
            <w:rPr>
              <w:rFonts w:asciiTheme="majorHAnsi" w:hAnsiTheme="majorHAnsi" w:cstheme="majorHAnsi"/>
              <w:vertAlign w:val="subscript"/>
            </w:rPr>
            <w:br w:type="page"/>
          </w:r>
        </w:p>
      </w:sdtContent>
    </w:sdt>
    <w:p w14:paraId="230BE0C7" w14:textId="2BD27AEB" w:rsidR="00535580" w:rsidRPr="000B17BC" w:rsidRDefault="00535580" w:rsidP="00053019">
      <w:pPr>
        <w:pStyle w:val="berschrift1"/>
        <w:rPr>
          <w:color w:val="auto"/>
        </w:rPr>
      </w:pPr>
      <w:r w:rsidRPr="000B17BC">
        <w:rPr>
          <w:color w:val="auto"/>
        </w:rPr>
        <w:lastRenderedPageBreak/>
        <w:t xml:space="preserve">Inhalte und fachliche </w:t>
      </w:r>
      <w:r w:rsidR="00FB5A6A" w:rsidRPr="000B17BC">
        <w:rPr>
          <w:color w:val="auto"/>
        </w:rPr>
        <w:t>Kompetenzen</w:t>
      </w:r>
      <w:r w:rsidRPr="000B17BC">
        <w:rPr>
          <w:color w:val="auto"/>
        </w:rPr>
        <w:t xml:space="preserve"> – </w:t>
      </w:r>
      <w:r w:rsidR="007040A6" w:rsidRPr="000B17BC">
        <w:rPr>
          <w:color w:val="auto"/>
        </w:rPr>
        <w:t>Kernc</w:t>
      </w:r>
      <w:r w:rsidR="00645C26" w:rsidRPr="000B17BC">
        <w:rPr>
          <w:color w:val="auto"/>
        </w:rPr>
        <w:t>urriculum</w:t>
      </w:r>
      <w:r w:rsidRPr="000B17BC">
        <w:rPr>
          <w:color w:val="auto"/>
        </w:rPr>
        <w:t xml:space="preserve"> vs. </w:t>
      </w:r>
      <w:r w:rsidR="00026981" w:rsidRPr="000B17BC">
        <w:rPr>
          <w:color w:val="auto"/>
        </w:rPr>
        <w:t>Lehrwerk</w:t>
      </w:r>
    </w:p>
    <w:p w14:paraId="111D921B" w14:textId="77777777" w:rsidR="00052007" w:rsidRPr="000B17BC" w:rsidRDefault="00052007" w:rsidP="00052007">
      <w:pPr>
        <w:spacing w:after="60"/>
        <w:jc w:val="both"/>
        <w:rPr>
          <w:rFonts w:asciiTheme="majorHAnsi" w:hAnsiTheme="majorHAnsi" w:cstheme="majorHAnsi"/>
          <w:bCs/>
        </w:rPr>
      </w:pPr>
    </w:p>
    <w:p w14:paraId="36AD7171" w14:textId="4843B00D" w:rsidR="00052007" w:rsidRPr="000B17BC" w:rsidRDefault="00052007" w:rsidP="007040A6">
      <w:pPr>
        <w:spacing w:after="60"/>
        <w:jc w:val="both"/>
        <w:rPr>
          <w:rFonts w:asciiTheme="majorHAnsi" w:hAnsiTheme="majorHAnsi" w:cstheme="majorHAnsi"/>
          <w:bCs/>
        </w:rPr>
      </w:pPr>
      <w:r w:rsidRPr="000B17BC">
        <w:rPr>
          <w:rFonts w:asciiTheme="majorHAnsi" w:hAnsiTheme="majorHAnsi" w:cstheme="majorHAnsi"/>
          <w:bCs/>
        </w:rPr>
        <w:t>Diese Synopse vergleicht d</w:t>
      </w:r>
      <w:r w:rsidR="000E4C8A" w:rsidRPr="000B17BC">
        <w:rPr>
          <w:rFonts w:asciiTheme="majorHAnsi" w:hAnsiTheme="majorHAnsi" w:cstheme="majorHAnsi"/>
          <w:bCs/>
        </w:rPr>
        <w:t>as</w:t>
      </w:r>
      <w:r w:rsidRPr="000B17BC">
        <w:rPr>
          <w:rFonts w:asciiTheme="majorHAnsi" w:hAnsiTheme="majorHAnsi" w:cstheme="majorHAnsi"/>
          <w:bCs/>
        </w:rPr>
        <w:t xml:space="preserve"> aktuelle </w:t>
      </w:r>
      <w:r w:rsidR="00734958" w:rsidRPr="000B17BC">
        <w:rPr>
          <w:rFonts w:asciiTheme="majorHAnsi" w:hAnsiTheme="majorHAnsi" w:cstheme="majorHAnsi"/>
          <w:bCs/>
        </w:rPr>
        <w:t>hessische</w:t>
      </w:r>
      <w:r w:rsidR="000E4C8A" w:rsidRPr="000B17BC">
        <w:rPr>
          <w:rFonts w:asciiTheme="majorHAnsi" w:hAnsiTheme="majorHAnsi" w:cstheme="majorHAnsi"/>
          <w:bCs/>
        </w:rPr>
        <w:t xml:space="preserve"> Kerncurriculum</w:t>
      </w:r>
      <w:r w:rsidRPr="000B17BC">
        <w:rPr>
          <w:rFonts w:asciiTheme="majorHAnsi" w:hAnsiTheme="majorHAnsi" w:cstheme="majorHAnsi"/>
          <w:bCs/>
        </w:rPr>
        <w:t xml:space="preserve"> </w:t>
      </w:r>
      <w:r w:rsidR="007040A6" w:rsidRPr="000B17BC">
        <w:rPr>
          <w:rFonts w:asciiTheme="majorHAnsi" w:hAnsiTheme="majorHAnsi" w:cstheme="majorHAnsi"/>
          <w:bCs/>
        </w:rPr>
        <w:t xml:space="preserve">für die gymnasiale Oberstufe an Gymnasien, </w:t>
      </w:r>
      <w:r w:rsidRPr="000B17BC">
        <w:rPr>
          <w:rFonts w:asciiTheme="majorHAnsi" w:hAnsiTheme="majorHAnsi" w:cstheme="majorHAnsi"/>
          <w:bCs/>
        </w:rPr>
        <w:t xml:space="preserve">mit dem </w:t>
      </w:r>
      <w:r w:rsidR="00513E46" w:rsidRPr="000B17BC">
        <w:rPr>
          <w:rFonts w:asciiTheme="majorHAnsi" w:hAnsiTheme="majorHAnsi" w:cstheme="majorHAnsi"/>
          <w:b/>
          <w:bCs/>
        </w:rPr>
        <w:t xml:space="preserve">Lehrwerk Biologie </w:t>
      </w:r>
      <w:r w:rsidR="000E4C8A" w:rsidRPr="000B17BC">
        <w:rPr>
          <w:rFonts w:asciiTheme="majorHAnsi" w:hAnsiTheme="majorHAnsi" w:cstheme="majorHAnsi"/>
          <w:b/>
          <w:bCs/>
        </w:rPr>
        <w:t>Sekundarstufe II – Ausgabe A</w:t>
      </w:r>
      <w:r w:rsidRPr="000B17BC">
        <w:rPr>
          <w:rFonts w:asciiTheme="majorHAnsi" w:hAnsiTheme="majorHAnsi" w:cstheme="majorHAnsi"/>
          <w:bCs/>
        </w:rPr>
        <w:t>.</w:t>
      </w:r>
      <w:r w:rsidR="00225C55" w:rsidRPr="000B17BC">
        <w:rPr>
          <w:rFonts w:asciiTheme="majorHAnsi" w:hAnsiTheme="majorHAnsi" w:cstheme="majorHAnsi"/>
          <w:bCs/>
        </w:rPr>
        <w:t xml:space="preserve"> D</w:t>
      </w:r>
      <w:r w:rsidR="00962B95" w:rsidRPr="000B17BC">
        <w:rPr>
          <w:rFonts w:asciiTheme="majorHAnsi" w:hAnsiTheme="majorHAnsi" w:cstheme="majorHAnsi"/>
          <w:bCs/>
        </w:rPr>
        <w:t>ieses Lehrwerk umfasst Inhalte der Einführungs- und Qualifikationsphase.</w:t>
      </w:r>
    </w:p>
    <w:p w14:paraId="7D9C1EFD" w14:textId="77777777" w:rsidR="00C56A10" w:rsidRPr="000B17BC" w:rsidRDefault="00C56A10" w:rsidP="00C56A10">
      <w:pPr>
        <w:spacing w:after="60"/>
        <w:jc w:val="both"/>
        <w:rPr>
          <w:rFonts w:asciiTheme="majorHAnsi" w:hAnsiTheme="majorHAnsi" w:cstheme="majorHAnsi"/>
          <w:b/>
        </w:rPr>
      </w:pPr>
    </w:p>
    <w:p w14:paraId="396BF8F2" w14:textId="647F8C90" w:rsidR="00C56A10" w:rsidRPr="000B17BC" w:rsidRDefault="00C56A10" w:rsidP="00C56A10">
      <w:pPr>
        <w:spacing w:after="60"/>
        <w:jc w:val="both"/>
        <w:rPr>
          <w:rFonts w:asciiTheme="majorHAnsi" w:hAnsiTheme="majorHAnsi" w:cstheme="majorHAnsi"/>
          <w:b/>
        </w:rPr>
      </w:pPr>
      <w:r w:rsidRPr="000B17BC">
        <w:rPr>
          <w:rFonts w:asciiTheme="majorHAnsi" w:hAnsiTheme="majorHAnsi" w:cstheme="majorHAnsi"/>
          <w:b/>
        </w:rPr>
        <w:t>Kompetenzen und Inhalte im Fach Biologie</w:t>
      </w:r>
    </w:p>
    <w:p w14:paraId="796D0BA6" w14:textId="45F28A49" w:rsidR="00C56A10" w:rsidRPr="000B17BC" w:rsidRDefault="00C56A10" w:rsidP="00052007">
      <w:pPr>
        <w:spacing w:after="60"/>
        <w:jc w:val="both"/>
        <w:rPr>
          <w:rFonts w:asciiTheme="majorHAnsi" w:hAnsiTheme="majorHAnsi" w:cstheme="majorHAnsi"/>
          <w:bCs/>
        </w:rPr>
      </w:pPr>
      <w:r w:rsidRPr="000B17BC">
        <w:rPr>
          <w:rFonts w:asciiTheme="majorHAnsi" w:hAnsiTheme="majorHAnsi" w:cstheme="majorHAnsi"/>
          <w:bCs/>
        </w:rPr>
        <w:t xml:space="preserve">Im Kerncurriculum für das Fach Biologie in der gymnasialen Oberstufe werden gemäß </w:t>
      </w:r>
      <w:r w:rsidR="00225C55" w:rsidRPr="000B17BC">
        <w:rPr>
          <w:rFonts w:asciiTheme="majorHAnsi" w:hAnsiTheme="majorHAnsi" w:cstheme="majorHAnsi"/>
          <w:bCs/>
        </w:rPr>
        <w:t xml:space="preserve">der aktuellen </w:t>
      </w:r>
      <w:r w:rsidRPr="000B17BC">
        <w:rPr>
          <w:rFonts w:asciiTheme="majorHAnsi" w:hAnsiTheme="majorHAnsi" w:cstheme="majorHAnsi"/>
          <w:bCs/>
        </w:rPr>
        <w:t>Bildungsstandards im Fach Biologie für die Allgemeine Hochschulreife (KMK) die vier Kompetenzbereiche Sach-, Erkenntnisgewinnungs-, Kommunikations- und Bewertungskompetenz unterschieden.</w:t>
      </w:r>
    </w:p>
    <w:p w14:paraId="00E7ABDF" w14:textId="20BAA28E" w:rsidR="00645C26" w:rsidRPr="000B17BC" w:rsidRDefault="00645C26" w:rsidP="00645C26">
      <w:pPr>
        <w:spacing w:after="60"/>
        <w:jc w:val="both"/>
        <w:rPr>
          <w:rFonts w:asciiTheme="majorHAnsi" w:hAnsiTheme="majorHAnsi" w:cstheme="majorHAnsi"/>
        </w:rPr>
      </w:pPr>
      <w:r w:rsidRPr="000B17BC">
        <w:rPr>
          <w:rFonts w:asciiTheme="majorHAnsi" w:hAnsiTheme="majorHAnsi" w:cstheme="majorHAnsi"/>
        </w:rPr>
        <w:t xml:space="preserve">Die </w:t>
      </w:r>
      <w:r w:rsidRPr="000B17BC">
        <w:rPr>
          <w:rFonts w:asciiTheme="majorHAnsi" w:hAnsiTheme="majorHAnsi" w:cstheme="majorHAnsi"/>
          <w:u w:val="single"/>
        </w:rPr>
        <w:t>Sachkompetenz</w:t>
      </w:r>
      <w:r w:rsidRPr="000B17BC">
        <w:rPr>
          <w:rFonts w:asciiTheme="majorHAnsi" w:hAnsiTheme="majorHAnsi" w:cstheme="majorHAnsi"/>
        </w:rPr>
        <w:t xml:space="preserve"> der Lernenden zeigt sich in der Kenntnis naturwissenschaftlicher Konzepte, Theorien und Verfahren und der Fähigkeit, diese zu beschreiben und zu erklären sowie geeignet auszu</w:t>
      </w:r>
      <w:bookmarkStart w:id="0" w:name="_GoBack"/>
      <w:bookmarkEnd w:id="0"/>
      <w:r w:rsidRPr="000B17BC">
        <w:rPr>
          <w:rFonts w:asciiTheme="majorHAnsi" w:hAnsiTheme="majorHAnsi" w:cstheme="majorHAnsi"/>
        </w:rPr>
        <w:t>wählen und zu nutzen, um Sachverhalte aus fach- und alltagsbezogenen Anwendungsbereichen zu verarbeiten.</w:t>
      </w:r>
    </w:p>
    <w:p w14:paraId="52B949B3" w14:textId="32FAE47F" w:rsidR="00645C26" w:rsidRPr="000B17BC" w:rsidRDefault="00645C26" w:rsidP="00645C26">
      <w:pPr>
        <w:spacing w:after="60"/>
        <w:jc w:val="both"/>
        <w:rPr>
          <w:rFonts w:asciiTheme="majorHAnsi" w:hAnsiTheme="majorHAnsi" w:cstheme="majorHAnsi"/>
        </w:rPr>
      </w:pPr>
      <w:r w:rsidRPr="000B17BC">
        <w:rPr>
          <w:rFonts w:asciiTheme="majorHAnsi" w:hAnsiTheme="majorHAnsi" w:cstheme="majorHAnsi"/>
        </w:rPr>
        <w:t xml:space="preserve">Die </w:t>
      </w:r>
      <w:r w:rsidRPr="000B17BC">
        <w:rPr>
          <w:rFonts w:asciiTheme="majorHAnsi" w:hAnsiTheme="majorHAnsi" w:cstheme="majorHAnsi"/>
          <w:u w:val="single"/>
        </w:rPr>
        <w:t>Erkenntnisgewinnungskompetenz</w:t>
      </w:r>
      <w:r w:rsidRPr="000B17BC">
        <w:rPr>
          <w:rFonts w:asciiTheme="majorHAnsi" w:hAnsiTheme="majorHAnsi" w:cstheme="majorHAnsi"/>
        </w:rPr>
        <w:t xml:space="preserve"> der Lernenden zeigt sich in der Kenntnis von naturwissenschaftlichen Denk- und Arbeitsweisen und in der Fähigkeit, diese zu beschreiben, zu erklären und zu verknüpfen, um Erkenntnisprozesse nachvollziehen oder gestalten zu können und deren Möglichkeiten und Grenzen zu reflektieren.</w:t>
      </w:r>
    </w:p>
    <w:p w14:paraId="13C394AA" w14:textId="0284C852" w:rsidR="00645C26" w:rsidRPr="000B17BC" w:rsidRDefault="00645C26" w:rsidP="00645C26">
      <w:pPr>
        <w:spacing w:after="60"/>
        <w:jc w:val="both"/>
        <w:rPr>
          <w:rFonts w:asciiTheme="majorHAnsi" w:hAnsiTheme="majorHAnsi" w:cstheme="majorHAnsi"/>
        </w:rPr>
      </w:pPr>
      <w:r w:rsidRPr="000B17BC">
        <w:rPr>
          <w:rFonts w:asciiTheme="majorHAnsi" w:hAnsiTheme="majorHAnsi" w:cstheme="majorHAnsi"/>
        </w:rPr>
        <w:t xml:space="preserve">Die </w:t>
      </w:r>
      <w:r w:rsidRPr="000B17BC">
        <w:rPr>
          <w:rFonts w:asciiTheme="majorHAnsi" w:hAnsiTheme="majorHAnsi" w:cstheme="majorHAnsi"/>
          <w:u w:val="single"/>
        </w:rPr>
        <w:t>Kommunikationskompetenz</w:t>
      </w:r>
      <w:r w:rsidRPr="000B17BC">
        <w:rPr>
          <w:rFonts w:asciiTheme="majorHAnsi" w:hAnsiTheme="majorHAnsi" w:cstheme="majorHAnsi"/>
        </w:rPr>
        <w:t xml:space="preserve"> der Lernenden zeigt sich in der Kenntnis von Fachsprache, fachtypischen Darstellungen und Argumentationsstrukturen und in der Fähigkeit, diese zu nutzen, um fachbezogene Informationen zu erschließen, adressaten- und situationsgerecht darzustellen und auszutauschen.</w:t>
      </w:r>
    </w:p>
    <w:p w14:paraId="0CF11E2B" w14:textId="0C261322" w:rsidR="00645C26" w:rsidRPr="000B17BC" w:rsidRDefault="00645C26" w:rsidP="00052007">
      <w:pPr>
        <w:spacing w:after="60"/>
        <w:jc w:val="both"/>
        <w:rPr>
          <w:rFonts w:asciiTheme="majorHAnsi" w:hAnsiTheme="majorHAnsi" w:cstheme="majorHAnsi"/>
        </w:rPr>
      </w:pPr>
      <w:r w:rsidRPr="000B17BC">
        <w:rPr>
          <w:rFonts w:asciiTheme="majorHAnsi" w:hAnsiTheme="majorHAnsi" w:cstheme="majorHAnsi"/>
        </w:rPr>
        <w:t xml:space="preserve">Die </w:t>
      </w:r>
      <w:r w:rsidRPr="000B17BC">
        <w:rPr>
          <w:rFonts w:asciiTheme="majorHAnsi" w:hAnsiTheme="majorHAnsi" w:cstheme="majorHAnsi"/>
          <w:u w:val="single"/>
        </w:rPr>
        <w:t>Bewertungskompetenz</w:t>
      </w:r>
      <w:r w:rsidRPr="000B17BC">
        <w:rPr>
          <w:rFonts w:asciiTheme="majorHAnsi" w:hAnsiTheme="majorHAnsi" w:cstheme="majorHAnsi"/>
        </w:rPr>
        <w:t xml:space="preserve"> der Lernenden zeigt sich in der Kenntnis von fachlichen und überfachlichen Perspektiven und Bewertungsverfahren und in der Fähigkeit, diese zu nutzen, um Aussagen bzw. Daten anhand verschiedener Kriterien zu beurteilen, sich dazu begründet Meinungen zu bilden, Entscheidungen auch auf ethischer Grundlage zu treffen und Entscheidungsprozesse und deren Folgen zu reflektieren.</w:t>
      </w:r>
    </w:p>
    <w:p w14:paraId="153F3492" w14:textId="7F153E19" w:rsidR="00844D25" w:rsidRPr="000B17BC" w:rsidRDefault="00844D25" w:rsidP="00052007">
      <w:pPr>
        <w:spacing w:after="60"/>
        <w:jc w:val="both"/>
        <w:rPr>
          <w:rFonts w:asciiTheme="majorHAnsi" w:hAnsiTheme="majorHAnsi" w:cstheme="majorHAnsi"/>
        </w:rPr>
      </w:pPr>
      <w:r w:rsidRPr="000B17BC">
        <w:rPr>
          <w:rFonts w:asciiTheme="majorHAnsi" w:hAnsiTheme="majorHAnsi" w:cstheme="majorHAnsi"/>
        </w:rPr>
        <w:t>Alle diese Kompetenzen werden konkreten Inhalten zugeordnet.</w:t>
      </w:r>
    </w:p>
    <w:p w14:paraId="43EEC45D" w14:textId="77777777" w:rsidR="00844D25" w:rsidRPr="000B17BC" w:rsidRDefault="00844D25" w:rsidP="00052007">
      <w:pPr>
        <w:spacing w:after="60"/>
        <w:jc w:val="both"/>
        <w:rPr>
          <w:rFonts w:asciiTheme="majorHAnsi" w:hAnsiTheme="majorHAnsi" w:cstheme="majorHAnsi"/>
        </w:rPr>
      </w:pPr>
    </w:p>
    <w:p w14:paraId="7C02419D" w14:textId="6D22F89E" w:rsidR="00C56A10" w:rsidRPr="000B17BC" w:rsidRDefault="00010007" w:rsidP="00C56A10">
      <w:pPr>
        <w:spacing w:after="60"/>
        <w:jc w:val="both"/>
        <w:rPr>
          <w:rFonts w:asciiTheme="majorHAnsi" w:hAnsiTheme="majorHAnsi" w:cstheme="majorHAnsi"/>
        </w:rPr>
      </w:pPr>
      <w:r w:rsidRPr="000B17BC">
        <w:rPr>
          <w:rFonts w:asciiTheme="majorHAnsi" w:hAnsiTheme="majorHAnsi" w:cstheme="majorHAnsi"/>
          <w:bCs/>
        </w:rPr>
        <w:t>Das</w:t>
      </w:r>
      <w:r w:rsidRPr="000B17BC">
        <w:rPr>
          <w:rFonts w:asciiTheme="majorHAnsi" w:hAnsiTheme="majorHAnsi" w:cstheme="majorHAnsi"/>
          <w:b/>
          <w:bCs/>
        </w:rPr>
        <w:t xml:space="preserve"> Lehrwerk Biologie Sekundarstufe II – Ausgabe A</w:t>
      </w:r>
      <w:r w:rsidRPr="000B17BC">
        <w:rPr>
          <w:rFonts w:asciiTheme="majorHAnsi" w:hAnsiTheme="majorHAnsi" w:cstheme="majorHAnsi"/>
        </w:rPr>
        <w:t xml:space="preserve"> berücksichtigt </w:t>
      </w:r>
      <w:r w:rsidR="00494340" w:rsidRPr="000B17BC">
        <w:rPr>
          <w:rFonts w:asciiTheme="majorHAnsi" w:hAnsiTheme="majorHAnsi" w:cstheme="majorHAnsi"/>
        </w:rPr>
        <w:t>die</w:t>
      </w:r>
      <w:r w:rsidRPr="000B17BC">
        <w:rPr>
          <w:rFonts w:asciiTheme="majorHAnsi" w:hAnsiTheme="majorHAnsi" w:cstheme="majorHAnsi"/>
        </w:rPr>
        <w:t xml:space="preserve"> im </w:t>
      </w:r>
      <w:r w:rsidR="008A7CF6" w:rsidRPr="000B17BC">
        <w:rPr>
          <w:rFonts w:asciiTheme="majorHAnsi" w:hAnsiTheme="majorHAnsi" w:cstheme="majorHAnsi"/>
        </w:rPr>
        <w:t>hes</w:t>
      </w:r>
      <w:r w:rsidRPr="000B17BC">
        <w:rPr>
          <w:rFonts w:asciiTheme="majorHAnsi" w:hAnsiTheme="majorHAnsi" w:cstheme="majorHAnsi"/>
        </w:rPr>
        <w:t>sischen Kerncurriculum</w:t>
      </w:r>
      <w:r w:rsidR="00844D25" w:rsidRPr="000B17BC">
        <w:rPr>
          <w:rFonts w:asciiTheme="majorHAnsi" w:hAnsiTheme="majorHAnsi" w:cstheme="majorHAnsi"/>
        </w:rPr>
        <w:t xml:space="preserve"> ausgewiesenen Kompetenzen. </w:t>
      </w:r>
      <w:r w:rsidRPr="000B17BC">
        <w:rPr>
          <w:rFonts w:asciiTheme="majorHAnsi" w:hAnsiTheme="majorHAnsi" w:cstheme="majorHAnsi"/>
        </w:rPr>
        <w:t>In den</w:t>
      </w:r>
      <w:r w:rsidR="00C56A10" w:rsidRPr="000B17BC">
        <w:rPr>
          <w:rFonts w:asciiTheme="majorHAnsi" w:hAnsiTheme="majorHAnsi" w:cstheme="majorHAnsi"/>
        </w:rPr>
        <w:t xml:space="preserve"> </w:t>
      </w:r>
      <w:r w:rsidRPr="000B17BC">
        <w:rPr>
          <w:rFonts w:asciiTheme="majorHAnsi" w:hAnsiTheme="majorHAnsi" w:cstheme="majorHAnsi"/>
        </w:rPr>
        <w:t>folgenden Seiten</w:t>
      </w:r>
      <w:r w:rsidR="00C56A10" w:rsidRPr="000B17BC">
        <w:rPr>
          <w:rFonts w:asciiTheme="majorHAnsi" w:hAnsiTheme="majorHAnsi" w:cstheme="majorHAnsi"/>
        </w:rPr>
        <w:t xml:space="preserve"> werden </w:t>
      </w:r>
      <w:r w:rsidR="00962B95" w:rsidRPr="000B17BC">
        <w:rPr>
          <w:rFonts w:asciiTheme="majorHAnsi" w:hAnsiTheme="majorHAnsi" w:cstheme="majorHAnsi"/>
        </w:rPr>
        <w:t>die</w:t>
      </w:r>
      <w:r w:rsidRPr="000B17BC">
        <w:rPr>
          <w:rFonts w:asciiTheme="majorHAnsi" w:hAnsiTheme="majorHAnsi" w:cstheme="majorHAnsi"/>
        </w:rPr>
        <w:t xml:space="preserve"> inhaltlich konkreten</w:t>
      </w:r>
      <w:r w:rsidR="00962B95" w:rsidRPr="000B17BC">
        <w:rPr>
          <w:rFonts w:asciiTheme="majorHAnsi" w:hAnsiTheme="majorHAnsi" w:cstheme="majorHAnsi"/>
        </w:rPr>
        <w:t xml:space="preserve"> Kompetenzen </w:t>
      </w:r>
      <w:r w:rsidR="00F534D1" w:rsidRPr="000B17BC">
        <w:rPr>
          <w:rFonts w:asciiTheme="majorHAnsi" w:hAnsiTheme="majorHAnsi" w:cstheme="majorHAnsi"/>
        </w:rPr>
        <w:t>des aktuellen C</w:t>
      </w:r>
      <w:r w:rsidRPr="000B17BC">
        <w:rPr>
          <w:rFonts w:asciiTheme="majorHAnsi" w:hAnsiTheme="majorHAnsi" w:cstheme="majorHAnsi"/>
        </w:rPr>
        <w:t>urriculums den Untereinheiten (meist Doppelseiten)</w:t>
      </w:r>
      <w:r w:rsidR="00C56A10" w:rsidRPr="000B17BC">
        <w:rPr>
          <w:rFonts w:asciiTheme="majorHAnsi" w:hAnsiTheme="majorHAnsi" w:cstheme="majorHAnsi"/>
        </w:rPr>
        <w:t xml:space="preserve"> d</w:t>
      </w:r>
      <w:r w:rsidRPr="000B17BC">
        <w:rPr>
          <w:rFonts w:asciiTheme="majorHAnsi" w:hAnsiTheme="majorHAnsi" w:cstheme="majorHAnsi"/>
        </w:rPr>
        <w:t>er</w:t>
      </w:r>
      <w:r w:rsidR="00C56A10" w:rsidRPr="000B17BC">
        <w:rPr>
          <w:rFonts w:asciiTheme="majorHAnsi" w:hAnsiTheme="majorHAnsi" w:cstheme="majorHAnsi"/>
        </w:rPr>
        <w:t xml:space="preserve"> Kapitel </w:t>
      </w:r>
      <w:r w:rsidRPr="000B17BC">
        <w:rPr>
          <w:rFonts w:asciiTheme="majorHAnsi" w:hAnsiTheme="majorHAnsi" w:cstheme="majorHAnsi"/>
        </w:rPr>
        <w:t>des Lehrwerks zugeordnet.</w:t>
      </w:r>
      <w:r w:rsidR="00844D25" w:rsidRPr="000B17BC">
        <w:rPr>
          <w:rFonts w:asciiTheme="majorHAnsi" w:hAnsiTheme="majorHAnsi" w:cstheme="majorHAnsi"/>
        </w:rPr>
        <w:t xml:space="preserve"> Ergänzt werden die am Kerncurriculum orientierten Inhalte </w:t>
      </w:r>
      <w:r w:rsidR="007B2440" w:rsidRPr="000B17BC">
        <w:rPr>
          <w:rFonts w:asciiTheme="majorHAnsi" w:hAnsiTheme="majorHAnsi" w:cstheme="majorHAnsi"/>
        </w:rPr>
        <w:t xml:space="preserve">im Lehrwerk </w:t>
      </w:r>
      <w:r w:rsidR="00844D25" w:rsidRPr="000B17BC">
        <w:rPr>
          <w:rFonts w:asciiTheme="majorHAnsi" w:hAnsiTheme="majorHAnsi" w:cstheme="majorHAnsi"/>
        </w:rPr>
        <w:t xml:space="preserve">durch extracurriculare alltagnahe Exkurse sowie Extraseiten zur Förderung der Fachmethoden, der Erkenntnisgewinnungskompetenz, der </w:t>
      </w:r>
      <w:r w:rsidR="00C02D07" w:rsidRPr="000B17BC">
        <w:rPr>
          <w:rFonts w:asciiTheme="majorHAnsi" w:hAnsiTheme="majorHAnsi" w:cstheme="majorHAnsi"/>
        </w:rPr>
        <w:t>Kommunikationskompetenz und</w:t>
      </w:r>
      <w:r w:rsidR="00844D25" w:rsidRPr="000B17BC">
        <w:rPr>
          <w:rFonts w:asciiTheme="majorHAnsi" w:hAnsiTheme="majorHAnsi" w:cstheme="majorHAnsi"/>
        </w:rPr>
        <w:t xml:space="preserve"> der Bewertungskompetenz.</w:t>
      </w:r>
    </w:p>
    <w:p w14:paraId="6D0443C8" w14:textId="77777777" w:rsidR="00645C26" w:rsidRPr="000B17BC" w:rsidRDefault="00645C26" w:rsidP="000E4C8A">
      <w:pPr>
        <w:pStyle w:val="berschrift1"/>
        <w:rPr>
          <w:color w:val="auto"/>
        </w:rPr>
      </w:pPr>
      <w:r w:rsidRPr="000B17BC">
        <w:rPr>
          <w:color w:val="auto"/>
        </w:rPr>
        <w:br w:type="page"/>
      </w:r>
    </w:p>
    <w:p w14:paraId="6639F9A2" w14:textId="2725B7AE" w:rsidR="009E2664" w:rsidRPr="000B17BC" w:rsidRDefault="00E7592F" w:rsidP="000E4C8A">
      <w:pPr>
        <w:pStyle w:val="berschrift1"/>
        <w:rPr>
          <w:color w:val="auto"/>
        </w:rPr>
      </w:pPr>
      <w:r w:rsidRPr="000B17BC">
        <w:rPr>
          <w:color w:val="auto"/>
        </w:rPr>
        <w:lastRenderedPageBreak/>
        <w:t>Kapitel 1</w:t>
      </w:r>
      <w:r w:rsidR="00872B52" w:rsidRPr="000B17BC">
        <w:rPr>
          <w:color w:val="auto"/>
        </w:rPr>
        <w:t xml:space="preserve">: </w:t>
      </w:r>
      <w:r w:rsidR="000E4C8A" w:rsidRPr="000B17BC">
        <w:rPr>
          <w:color w:val="auto"/>
        </w:rPr>
        <w:t>Zellbiologie und Immunabwehr</w:t>
      </w:r>
    </w:p>
    <w:p w14:paraId="2857094D" w14:textId="77777777" w:rsidR="00734D31" w:rsidRPr="000B17BC" w:rsidRDefault="00734D31" w:rsidP="005B2E36">
      <w:pPr>
        <w:rPr>
          <w:rFonts w:asciiTheme="majorHAnsi" w:hAnsiTheme="majorHAnsi" w:cstheme="majorHAnsi"/>
          <w:vertAlign w:val="subscript"/>
        </w:rPr>
      </w:pPr>
    </w:p>
    <w:tbl>
      <w:tblPr>
        <w:tblStyle w:val="Tabellenraster"/>
        <w:tblW w:w="14454" w:type="dxa"/>
        <w:tblLayout w:type="fixed"/>
        <w:tblCellMar>
          <w:top w:w="28" w:type="dxa"/>
          <w:bottom w:w="28" w:type="dxa"/>
        </w:tblCellMar>
        <w:tblLook w:val="04A0" w:firstRow="1" w:lastRow="0" w:firstColumn="1" w:lastColumn="0" w:noHBand="0" w:noVBand="1"/>
      </w:tblPr>
      <w:tblGrid>
        <w:gridCol w:w="1980"/>
        <w:gridCol w:w="850"/>
        <w:gridCol w:w="2268"/>
        <w:gridCol w:w="2268"/>
        <w:gridCol w:w="2410"/>
        <w:gridCol w:w="2410"/>
        <w:gridCol w:w="2268"/>
      </w:tblGrid>
      <w:tr w:rsidR="004F06A6" w:rsidRPr="000B17BC" w14:paraId="6A6D4006" w14:textId="69199DDA" w:rsidTr="00D5504D">
        <w:trPr>
          <w:trHeight w:val="213"/>
        </w:trPr>
        <w:tc>
          <w:tcPr>
            <w:tcW w:w="1980" w:type="dxa"/>
            <w:vMerge w:val="restart"/>
            <w:tcBorders>
              <w:right w:val="single" w:sz="4" w:space="0" w:color="auto"/>
            </w:tcBorders>
            <w:shd w:val="clear" w:color="auto" w:fill="92CDDC" w:themeFill="accent5" w:themeFillTint="99"/>
            <w:vAlign w:val="center"/>
          </w:tcPr>
          <w:p w14:paraId="3A738CCD" w14:textId="192F0F81" w:rsidR="004F06A6" w:rsidRPr="000B17BC" w:rsidRDefault="004F06A6" w:rsidP="00026981">
            <w:pPr>
              <w:jc w:val="center"/>
              <w:rPr>
                <w:b/>
                <w:bCs/>
                <w:sz w:val="20"/>
                <w:szCs w:val="20"/>
              </w:rPr>
            </w:pPr>
            <w:r w:rsidRPr="000B17BC">
              <w:rPr>
                <w:b/>
                <w:bCs/>
                <w:sz w:val="20"/>
                <w:szCs w:val="20"/>
              </w:rPr>
              <w:t xml:space="preserve">Inhalte aus dem </w:t>
            </w:r>
            <w:r w:rsidR="00026981" w:rsidRPr="000B17BC">
              <w:rPr>
                <w:b/>
                <w:bCs/>
                <w:sz w:val="20"/>
                <w:szCs w:val="20"/>
              </w:rPr>
              <w:t>Lehrwerk</w:t>
            </w:r>
          </w:p>
        </w:tc>
        <w:tc>
          <w:tcPr>
            <w:tcW w:w="850" w:type="dxa"/>
            <w:vMerge w:val="restart"/>
            <w:tcBorders>
              <w:right w:val="single" w:sz="4" w:space="0" w:color="auto"/>
            </w:tcBorders>
            <w:shd w:val="clear" w:color="auto" w:fill="92CDDC" w:themeFill="accent5" w:themeFillTint="99"/>
            <w:vAlign w:val="center"/>
          </w:tcPr>
          <w:p w14:paraId="43EADA7B" w14:textId="5475F36F" w:rsidR="004F06A6" w:rsidRPr="000B17BC" w:rsidRDefault="004F06A6" w:rsidP="00D5504D">
            <w:pPr>
              <w:jc w:val="center"/>
              <w:rPr>
                <w:b/>
                <w:bCs/>
                <w:sz w:val="20"/>
                <w:szCs w:val="20"/>
              </w:rPr>
            </w:pPr>
            <w:r w:rsidRPr="000B17BC">
              <w:rPr>
                <w:b/>
                <w:bCs/>
                <w:sz w:val="20"/>
                <w:szCs w:val="20"/>
              </w:rPr>
              <w:t>Seiten</w:t>
            </w:r>
          </w:p>
        </w:tc>
        <w:tc>
          <w:tcPr>
            <w:tcW w:w="2268" w:type="dxa"/>
            <w:vMerge w:val="restart"/>
            <w:tcBorders>
              <w:left w:val="single" w:sz="4" w:space="0" w:color="auto"/>
              <w:right w:val="single" w:sz="4" w:space="0" w:color="auto"/>
            </w:tcBorders>
            <w:shd w:val="clear" w:color="auto" w:fill="92CDDC" w:themeFill="accent5" w:themeFillTint="99"/>
            <w:vAlign w:val="center"/>
          </w:tcPr>
          <w:p w14:paraId="7DED6671" w14:textId="5C9F70CF" w:rsidR="004F06A6" w:rsidRPr="000B17BC" w:rsidRDefault="004C30D2" w:rsidP="00026EA5">
            <w:pPr>
              <w:jc w:val="center"/>
              <w:rPr>
                <w:b/>
                <w:bCs/>
                <w:sz w:val="20"/>
                <w:szCs w:val="20"/>
              </w:rPr>
            </w:pPr>
            <w:r w:rsidRPr="000B17BC">
              <w:rPr>
                <w:b/>
                <w:bCs/>
                <w:sz w:val="20"/>
                <w:szCs w:val="20"/>
              </w:rPr>
              <w:t>Themenfelder</w:t>
            </w:r>
          </w:p>
        </w:tc>
        <w:tc>
          <w:tcPr>
            <w:tcW w:w="9356" w:type="dxa"/>
            <w:gridSpan w:val="4"/>
            <w:tcBorders>
              <w:left w:val="single" w:sz="4" w:space="0" w:color="auto"/>
            </w:tcBorders>
            <w:shd w:val="clear" w:color="auto" w:fill="92CDDC" w:themeFill="accent5" w:themeFillTint="99"/>
            <w:vAlign w:val="center"/>
          </w:tcPr>
          <w:p w14:paraId="16C995E8" w14:textId="10072D21" w:rsidR="004F06A6" w:rsidRPr="000B17BC" w:rsidRDefault="0017553B" w:rsidP="0017553B">
            <w:pPr>
              <w:jc w:val="center"/>
              <w:rPr>
                <w:b/>
                <w:bCs/>
                <w:sz w:val="20"/>
                <w:szCs w:val="20"/>
              </w:rPr>
            </w:pPr>
            <w:r w:rsidRPr="000B17BC">
              <w:rPr>
                <w:b/>
                <w:bCs/>
                <w:sz w:val="20"/>
                <w:szCs w:val="20"/>
              </w:rPr>
              <w:t>Curriculare Vorgaben</w:t>
            </w:r>
          </w:p>
        </w:tc>
      </w:tr>
      <w:tr w:rsidR="004F06A6" w:rsidRPr="000B17BC" w14:paraId="03DB174F" w14:textId="4E88935D" w:rsidTr="004F06A6">
        <w:trPr>
          <w:trHeight w:val="213"/>
        </w:trPr>
        <w:tc>
          <w:tcPr>
            <w:tcW w:w="1980" w:type="dxa"/>
            <w:vMerge/>
            <w:tcBorders>
              <w:right w:val="single" w:sz="4" w:space="0" w:color="auto"/>
            </w:tcBorders>
            <w:shd w:val="clear" w:color="auto" w:fill="92CDDC" w:themeFill="accent5" w:themeFillTint="99"/>
            <w:vAlign w:val="center"/>
          </w:tcPr>
          <w:p w14:paraId="526D6A52" w14:textId="77777777" w:rsidR="004F06A6" w:rsidRPr="000B17BC" w:rsidRDefault="004F06A6" w:rsidP="00026EA5">
            <w:pPr>
              <w:jc w:val="center"/>
              <w:rPr>
                <w:b/>
                <w:bCs/>
                <w:sz w:val="20"/>
                <w:szCs w:val="20"/>
              </w:rPr>
            </w:pPr>
          </w:p>
        </w:tc>
        <w:tc>
          <w:tcPr>
            <w:tcW w:w="850" w:type="dxa"/>
            <w:vMerge/>
            <w:tcBorders>
              <w:right w:val="single" w:sz="4" w:space="0" w:color="auto"/>
            </w:tcBorders>
            <w:shd w:val="clear" w:color="auto" w:fill="92CDDC" w:themeFill="accent5" w:themeFillTint="99"/>
          </w:tcPr>
          <w:p w14:paraId="762EFC3A" w14:textId="729A5598" w:rsidR="004F06A6" w:rsidRPr="000B17BC" w:rsidRDefault="004F06A6" w:rsidP="00026EA5">
            <w:pPr>
              <w:jc w:val="center"/>
              <w:rPr>
                <w:b/>
                <w:bCs/>
                <w:sz w:val="20"/>
                <w:szCs w:val="20"/>
              </w:rPr>
            </w:pPr>
          </w:p>
        </w:tc>
        <w:tc>
          <w:tcPr>
            <w:tcW w:w="2268" w:type="dxa"/>
            <w:vMerge/>
            <w:tcBorders>
              <w:left w:val="single" w:sz="4" w:space="0" w:color="auto"/>
              <w:right w:val="single" w:sz="4" w:space="0" w:color="auto"/>
            </w:tcBorders>
            <w:shd w:val="clear" w:color="auto" w:fill="92CDDC" w:themeFill="accent5" w:themeFillTint="99"/>
            <w:vAlign w:val="center"/>
          </w:tcPr>
          <w:p w14:paraId="4A94BA28" w14:textId="23CC7847" w:rsidR="004F06A6" w:rsidRPr="000B17BC" w:rsidRDefault="004F06A6" w:rsidP="00026EA5">
            <w:pPr>
              <w:jc w:val="center"/>
              <w:rPr>
                <w:b/>
                <w:bCs/>
                <w:sz w:val="20"/>
                <w:szCs w:val="20"/>
              </w:rPr>
            </w:pPr>
          </w:p>
        </w:tc>
        <w:tc>
          <w:tcPr>
            <w:tcW w:w="2268" w:type="dxa"/>
            <w:tcBorders>
              <w:left w:val="single" w:sz="4" w:space="0" w:color="auto"/>
              <w:right w:val="single" w:sz="4" w:space="0" w:color="auto"/>
            </w:tcBorders>
            <w:shd w:val="clear" w:color="auto" w:fill="92CDDC" w:themeFill="accent5" w:themeFillTint="99"/>
            <w:vAlign w:val="center"/>
          </w:tcPr>
          <w:p w14:paraId="46B67FBA" w14:textId="5733D803" w:rsidR="004F06A6" w:rsidRPr="000B17BC" w:rsidRDefault="004F06A6" w:rsidP="00026EA5">
            <w:pPr>
              <w:jc w:val="center"/>
              <w:rPr>
                <w:b/>
                <w:bCs/>
                <w:sz w:val="20"/>
                <w:szCs w:val="20"/>
              </w:rPr>
            </w:pPr>
            <w:r w:rsidRPr="000B17BC">
              <w:rPr>
                <w:b/>
                <w:bCs/>
                <w:sz w:val="20"/>
                <w:szCs w:val="20"/>
              </w:rPr>
              <w:t>Sachkompetenz</w:t>
            </w:r>
            <w:r w:rsidR="004C30D2" w:rsidRPr="000B17BC">
              <w:rPr>
                <w:b/>
                <w:bCs/>
                <w:sz w:val="20"/>
                <w:szCs w:val="20"/>
              </w:rPr>
              <w:t xml:space="preserve"> (S)</w:t>
            </w:r>
          </w:p>
        </w:tc>
        <w:tc>
          <w:tcPr>
            <w:tcW w:w="2410" w:type="dxa"/>
            <w:tcBorders>
              <w:left w:val="single" w:sz="4" w:space="0" w:color="auto"/>
              <w:right w:val="single" w:sz="4" w:space="0" w:color="auto"/>
            </w:tcBorders>
            <w:shd w:val="clear" w:color="auto" w:fill="92CDDC" w:themeFill="accent5" w:themeFillTint="99"/>
            <w:vAlign w:val="center"/>
          </w:tcPr>
          <w:p w14:paraId="6236EC47" w14:textId="3DB4B11C" w:rsidR="004F06A6" w:rsidRPr="000B17BC" w:rsidRDefault="004F06A6" w:rsidP="004F06A6">
            <w:pPr>
              <w:jc w:val="center"/>
              <w:rPr>
                <w:b/>
                <w:bCs/>
                <w:sz w:val="20"/>
                <w:szCs w:val="20"/>
              </w:rPr>
            </w:pPr>
            <w:r w:rsidRPr="000B17BC">
              <w:rPr>
                <w:b/>
                <w:bCs/>
                <w:sz w:val="20"/>
                <w:szCs w:val="20"/>
              </w:rPr>
              <w:t>Erkenntnisgewinnungskompetenz</w:t>
            </w:r>
            <w:r w:rsidR="004C30D2" w:rsidRPr="000B17BC">
              <w:rPr>
                <w:b/>
                <w:bCs/>
                <w:sz w:val="20"/>
                <w:szCs w:val="20"/>
              </w:rPr>
              <w:t xml:space="preserve"> (E)</w:t>
            </w:r>
          </w:p>
        </w:tc>
        <w:tc>
          <w:tcPr>
            <w:tcW w:w="2410" w:type="dxa"/>
            <w:tcBorders>
              <w:left w:val="single" w:sz="4" w:space="0" w:color="auto"/>
            </w:tcBorders>
            <w:shd w:val="clear" w:color="auto" w:fill="92CDDC" w:themeFill="accent5" w:themeFillTint="99"/>
            <w:vAlign w:val="center"/>
          </w:tcPr>
          <w:p w14:paraId="624ECB53" w14:textId="3809E9EA" w:rsidR="004F06A6" w:rsidRPr="000B17BC" w:rsidRDefault="004F06A6" w:rsidP="00026EA5">
            <w:pPr>
              <w:jc w:val="center"/>
              <w:rPr>
                <w:b/>
                <w:bCs/>
                <w:sz w:val="20"/>
                <w:szCs w:val="20"/>
              </w:rPr>
            </w:pPr>
            <w:r w:rsidRPr="000B17BC">
              <w:rPr>
                <w:b/>
                <w:bCs/>
                <w:sz w:val="20"/>
                <w:szCs w:val="20"/>
              </w:rPr>
              <w:t>Kommunikationskompetenz</w:t>
            </w:r>
            <w:r w:rsidR="004C30D2" w:rsidRPr="000B17BC">
              <w:rPr>
                <w:b/>
                <w:bCs/>
                <w:sz w:val="20"/>
                <w:szCs w:val="20"/>
              </w:rPr>
              <w:t xml:space="preserve"> (K)</w:t>
            </w:r>
          </w:p>
        </w:tc>
        <w:tc>
          <w:tcPr>
            <w:tcW w:w="2268" w:type="dxa"/>
            <w:tcBorders>
              <w:left w:val="single" w:sz="4" w:space="0" w:color="auto"/>
            </w:tcBorders>
            <w:shd w:val="clear" w:color="auto" w:fill="92CDDC" w:themeFill="accent5" w:themeFillTint="99"/>
            <w:vAlign w:val="center"/>
          </w:tcPr>
          <w:p w14:paraId="688A2575" w14:textId="22D62EE5" w:rsidR="004F06A6" w:rsidRPr="000B17BC" w:rsidRDefault="004F06A6" w:rsidP="00026EA5">
            <w:pPr>
              <w:jc w:val="center"/>
              <w:rPr>
                <w:b/>
                <w:bCs/>
                <w:sz w:val="20"/>
                <w:szCs w:val="20"/>
              </w:rPr>
            </w:pPr>
            <w:r w:rsidRPr="000B17BC">
              <w:rPr>
                <w:b/>
                <w:bCs/>
                <w:sz w:val="20"/>
                <w:szCs w:val="20"/>
              </w:rPr>
              <w:t>Bewertungskompetenz</w:t>
            </w:r>
            <w:r w:rsidR="004C30D2" w:rsidRPr="000B17BC">
              <w:rPr>
                <w:b/>
                <w:bCs/>
                <w:sz w:val="20"/>
                <w:szCs w:val="20"/>
              </w:rPr>
              <w:t xml:space="preserve"> (B)</w:t>
            </w:r>
          </w:p>
        </w:tc>
      </w:tr>
      <w:tr w:rsidR="004F06A6" w:rsidRPr="000B17BC" w14:paraId="0ADFDB4C" w14:textId="77777777" w:rsidTr="004F06A6">
        <w:trPr>
          <w:trHeight w:val="213"/>
        </w:trPr>
        <w:tc>
          <w:tcPr>
            <w:tcW w:w="1980" w:type="dxa"/>
            <w:vMerge/>
            <w:tcBorders>
              <w:right w:val="single" w:sz="4" w:space="0" w:color="auto"/>
            </w:tcBorders>
            <w:shd w:val="clear" w:color="auto" w:fill="DAEEF3" w:themeFill="accent5" w:themeFillTint="33"/>
            <w:vAlign w:val="center"/>
          </w:tcPr>
          <w:p w14:paraId="3CE0E482" w14:textId="77777777" w:rsidR="004F06A6" w:rsidRPr="000B17BC" w:rsidRDefault="004F06A6" w:rsidP="00F60359">
            <w:pPr>
              <w:rPr>
                <w:b/>
                <w:bCs/>
                <w:sz w:val="20"/>
                <w:szCs w:val="20"/>
              </w:rPr>
            </w:pPr>
          </w:p>
        </w:tc>
        <w:tc>
          <w:tcPr>
            <w:tcW w:w="850" w:type="dxa"/>
            <w:vMerge/>
            <w:tcBorders>
              <w:right w:val="single" w:sz="4" w:space="0" w:color="auto"/>
            </w:tcBorders>
            <w:shd w:val="clear" w:color="auto" w:fill="92CDDC" w:themeFill="accent5" w:themeFillTint="99"/>
          </w:tcPr>
          <w:p w14:paraId="2A64EA36" w14:textId="77777777" w:rsidR="004F06A6" w:rsidRPr="000B17BC" w:rsidRDefault="004F06A6" w:rsidP="004F06A6">
            <w:pPr>
              <w:jc w:val="center"/>
              <w:rPr>
                <w:b/>
                <w:bCs/>
                <w:sz w:val="20"/>
                <w:szCs w:val="20"/>
              </w:rPr>
            </w:pPr>
          </w:p>
        </w:tc>
        <w:tc>
          <w:tcPr>
            <w:tcW w:w="2268" w:type="dxa"/>
            <w:vMerge/>
            <w:tcBorders>
              <w:left w:val="single" w:sz="4" w:space="0" w:color="auto"/>
              <w:right w:val="single" w:sz="4" w:space="0" w:color="auto"/>
            </w:tcBorders>
            <w:shd w:val="clear" w:color="auto" w:fill="DAEEF3" w:themeFill="accent5" w:themeFillTint="33"/>
            <w:vAlign w:val="center"/>
          </w:tcPr>
          <w:p w14:paraId="1AAB30A3" w14:textId="038F455E" w:rsidR="004F06A6" w:rsidRPr="000B17BC" w:rsidRDefault="004F06A6" w:rsidP="00F60359">
            <w:pPr>
              <w:rPr>
                <w:b/>
                <w:bCs/>
                <w:sz w:val="20"/>
                <w:szCs w:val="20"/>
              </w:rPr>
            </w:pPr>
          </w:p>
        </w:tc>
        <w:tc>
          <w:tcPr>
            <w:tcW w:w="9356" w:type="dxa"/>
            <w:gridSpan w:val="4"/>
            <w:tcBorders>
              <w:left w:val="single" w:sz="4" w:space="0" w:color="auto"/>
            </w:tcBorders>
            <w:shd w:val="clear" w:color="auto" w:fill="DAEEF3" w:themeFill="accent5" w:themeFillTint="33"/>
            <w:vAlign w:val="center"/>
          </w:tcPr>
          <w:p w14:paraId="23ABA4D9" w14:textId="35D0E378" w:rsidR="004F06A6" w:rsidRPr="000B17BC" w:rsidRDefault="004F06A6" w:rsidP="001F41CA">
            <w:pPr>
              <w:jc w:val="center"/>
              <w:rPr>
                <w:b/>
                <w:bCs/>
                <w:sz w:val="20"/>
                <w:szCs w:val="20"/>
              </w:rPr>
            </w:pPr>
            <w:r w:rsidRPr="000B17BC">
              <w:rPr>
                <w:b/>
                <w:bCs/>
                <w:sz w:val="20"/>
                <w:szCs w:val="20"/>
              </w:rPr>
              <w:t xml:space="preserve">Die </w:t>
            </w:r>
            <w:r w:rsidR="001F41CA" w:rsidRPr="000B17BC">
              <w:rPr>
                <w:b/>
                <w:bCs/>
                <w:sz w:val="20"/>
                <w:szCs w:val="20"/>
              </w:rPr>
              <w:t>Lernenden</w:t>
            </w:r>
            <w:r w:rsidRPr="000B17BC">
              <w:rPr>
                <w:b/>
                <w:bCs/>
                <w:sz w:val="20"/>
                <w:szCs w:val="20"/>
              </w:rPr>
              <w:t>…</w:t>
            </w:r>
          </w:p>
        </w:tc>
      </w:tr>
      <w:tr w:rsidR="004F06A6" w:rsidRPr="000B17BC" w14:paraId="7170CE7B" w14:textId="7F528082" w:rsidTr="004F06A6">
        <w:trPr>
          <w:trHeight w:val="971"/>
        </w:trPr>
        <w:tc>
          <w:tcPr>
            <w:tcW w:w="1980" w:type="dxa"/>
          </w:tcPr>
          <w:p w14:paraId="1BC7D19B" w14:textId="64073A4A" w:rsidR="004F06A6" w:rsidRPr="000B17BC" w:rsidRDefault="004F06A6" w:rsidP="0017553B">
            <w:pPr>
              <w:rPr>
                <w:sz w:val="20"/>
                <w:szCs w:val="20"/>
              </w:rPr>
            </w:pPr>
            <w:r w:rsidRPr="000B17BC">
              <w:rPr>
                <w:b/>
                <w:sz w:val="20"/>
                <w:szCs w:val="20"/>
              </w:rPr>
              <w:t xml:space="preserve">UE 1.1 </w:t>
            </w:r>
            <w:r w:rsidR="0017553B" w:rsidRPr="000B17BC">
              <w:rPr>
                <w:sz w:val="20"/>
                <w:szCs w:val="20"/>
              </w:rPr>
              <w:t>Mikroskopische Betrachtung von Zellen</w:t>
            </w:r>
          </w:p>
        </w:tc>
        <w:tc>
          <w:tcPr>
            <w:tcW w:w="850" w:type="dxa"/>
          </w:tcPr>
          <w:p w14:paraId="6B025DC1" w14:textId="14EC66CD" w:rsidR="004F06A6" w:rsidRPr="000B17BC" w:rsidRDefault="0017553B" w:rsidP="0017553B">
            <w:pPr>
              <w:rPr>
                <w:sz w:val="20"/>
                <w:szCs w:val="20"/>
              </w:rPr>
            </w:pPr>
            <w:r w:rsidRPr="000B17BC">
              <w:rPr>
                <w:sz w:val="20"/>
                <w:szCs w:val="20"/>
              </w:rPr>
              <w:t>38</w:t>
            </w:r>
            <w:r w:rsidR="00072D41" w:rsidRPr="000B17BC">
              <w:rPr>
                <w:sz w:val="20"/>
                <w:szCs w:val="20"/>
              </w:rPr>
              <w:t>-</w:t>
            </w:r>
            <w:r w:rsidRPr="000B17BC">
              <w:rPr>
                <w:sz w:val="20"/>
                <w:szCs w:val="20"/>
              </w:rPr>
              <w:t>39</w:t>
            </w:r>
          </w:p>
        </w:tc>
        <w:tc>
          <w:tcPr>
            <w:tcW w:w="2268" w:type="dxa"/>
          </w:tcPr>
          <w:p w14:paraId="7829E94F" w14:textId="77777777" w:rsidR="004F06A6" w:rsidRPr="000B17BC" w:rsidRDefault="00C975AE" w:rsidP="00C975AE">
            <w:pPr>
              <w:pStyle w:val="Listenabsatz"/>
              <w:numPr>
                <w:ilvl w:val="0"/>
                <w:numId w:val="41"/>
              </w:numPr>
              <w:ind w:left="174" w:hanging="174"/>
              <w:rPr>
                <w:sz w:val="20"/>
                <w:szCs w:val="20"/>
              </w:rPr>
            </w:pPr>
            <w:r w:rsidRPr="000B17BC">
              <w:rPr>
                <w:sz w:val="20"/>
                <w:szCs w:val="20"/>
              </w:rPr>
              <w:t>Zelltypen (pro- und eukaryotisch, pflanzliche und tierische Zellen mit lichtmikroskopischen Untersuchungen) (E1)</w:t>
            </w:r>
          </w:p>
          <w:p w14:paraId="5BC0FA2E" w14:textId="663DD26C" w:rsidR="00C975AE" w:rsidRPr="000B17BC" w:rsidRDefault="00C975AE" w:rsidP="00C975AE">
            <w:pPr>
              <w:pStyle w:val="Listenabsatz"/>
              <w:numPr>
                <w:ilvl w:val="0"/>
                <w:numId w:val="41"/>
              </w:numPr>
              <w:ind w:left="174" w:hanging="174"/>
              <w:rPr>
                <w:sz w:val="20"/>
                <w:szCs w:val="20"/>
              </w:rPr>
            </w:pPr>
            <w:r w:rsidRPr="000B17BC">
              <w:rPr>
                <w:sz w:val="20"/>
                <w:szCs w:val="20"/>
              </w:rPr>
              <w:t>Bau und Funktion der Zellorganellen im elektronenmikroskopischen Bild der Zelle (Übersicht) (E1)</w:t>
            </w:r>
          </w:p>
        </w:tc>
        <w:tc>
          <w:tcPr>
            <w:tcW w:w="2268" w:type="dxa"/>
          </w:tcPr>
          <w:p w14:paraId="154A8C82" w14:textId="612336EB" w:rsidR="004F06A6" w:rsidRPr="000B17BC" w:rsidRDefault="001F41CA" w:rsidP="00DC5046">
            <w:pPr>
              <w:pStyle w:val="Listenabsatz"/>
              <w:numPr>
                <w:ilvl w:val="0"/>
                <w:numId w:val="30"/>
              </w:numPr>
              <w:ind w:left="178" w:hanging="178"/>
              <w:rPr>
                <w:sz w:val="20"/>
                <w:szCs w:val="20"/>
              </w:rPr>
            </w:pPr>
            <w:r w:rsidRPr="000B17BC">
              <w:rPr>
                <w:sz w:val="20"/>
                <w:szCs w:val="20"/>
              </w:rPr>
              <w:t>stellen die Struktur einer Pflanze auf Organ-, Gewebe- und Zellebene dar.</w:t>
            </w:r>
          </w:p>
        </w:tc>
        <w:tc>
          <w:tcPr>
            <w:tcW w:w="2410" w:type="dxa"/>
          </w:tcPr>
          <w:p w14:paraId="6FF8004C" w14:textId="5A631DAB" w:rsidR="00854D92" w:rsidRPr="000B17BC" w:rsidRDefault="001F41CA" w:rsidP="00DC5046">
            <w:pPr>
              <w:pStyle w:val="Listenabsatz"/>
              <w:numPr>
                <w:ilvl w:val="0"/>
                <w:numId w:val="30"/>
              </w:numPr>
              <w:ind w:left="178" w:hanging="178"/>
              <w:rPr>
                <w:sz w:val="20"/>
                <w:szCs w:val="20"/>
              </w:rPr>
            </w:pPr>
            <w:r w:rsidRPr="000B17BC">
              <w:rPr>
                <w:sz w:val="20"/>
                <w:szCs w:val="20"/>
              </w:rPr>
              <w:t>stellen pflanzliche Gewebepräparate her, untersuchen sie lichtmikroskopisch und zeichnen einen geeigneten Zellverband.</w:t>
            </w:r>
          </w:p>
        </w:tc>
        <w:tc>
          <w:tcPr>
            <w:tcW w:w="2410" w:type="dxa"/>
          </w:tcPr>
          <w:p w14:paraId="2769873A" w14:textId="72856055" w:rsidR="004F06A6" w:rsidRPr="000B17BC" w:rsidRDefault="004F06A6" w:rsidP="00A11B9D">
            <w:pPr>
              <w:pStyle w:val="Listenabsatz"/>
              <w:ind w:left="178"/>
              <w:rPr>
                <w:sz w:val="20"/>
                <w:szCs w:val="20"/>
              </w:rPr>
            </w:pPr>
          </w:p>
        </w:tc>
        <w:tc>
          <w:tcPr>
            <w:tcW w:w="2268" w:type="dxa"/>
          </w:tcPr>
          <w:p w14:paraId="1B190758" w14:textId="77777777" w:rsidR="004F06A6" w:rsidRPr="000B17BC" w:rsidRDefault="004F06A6" w:rsidP="00854D92">
            <w:pPr>
              <w:pStyle w:val="Listenabsatz"/>
              <w:ind w:left="178"/>
              <w:rPr>
                <w:sz w:val="20"/>
                <w:szCs w:val="20"/>
              </w:rPr>
            </w:pPr>
          </w:p>
        </w:tc>
      </w:tr>
      <w:tr w:rsidR="004F06A6" w:rsidRPr="000B17BC" w14:paraId="28FEED62" w14:textId="77777777" w:rsidTr="004F06A6">
        <w:trPr>
          <w:trHeight w:val="680"/>
        </w:trPr>
        <w:tc>
          <w:tcPr>
            <w:tcW w:w="1980" w:type="dxa"/>
          </w:tcPr>
          <w:p w14:paraId="4100C6C3" w14:textId="75A4EFCD" w:rsidR="004F06A6" w:rsidRPr="000B17BC" w:rsidRDefault="00CC4AF6" w:rsidP="004F06A6">
            <w:pPr>
              <w:rPr>
                <w:sz w:val="20"/>
                <w:szCs w:val="20"/>
              </w:rPr>
            </w:pPr>
            <w:r w:rsidRPr="000B17BC">
              <w:rPr>
                <w:b/>
                <w:sz w:val="20"/>
                <w:szCs w:val="20"/>
              </w:rPr>
              <w:t xml:space="preserve">UE 1.2 </w:t>
            </w:r>
            <w:r w:rsidR="007A5C8E" w:rsidRPr="000B17BC">
              <w:rPr>
                <w:sz w:val="20"/>
                <w:szCs w:val="20"/>
              </w:rPr>
              <w:t>Vergleich tierischer und pflanzlicher Zellen</w:t>
            </w:r>
          </w:p>
        </w:tc>
        <w:tc>
          <w:tcPr>
            <w:tcW w:w="850" w:type="dxa"/>
          </w:tcPr>
          <w:p w14:paraId="57530805" w14:textId="6AB42AE3" w:rsidR="004F06A6" w:rsidRPr="000B17BC" w:rsidRDefault="007A5C8E" w:rsidP="007A5C8E">
            <w:pPr>
              <w:rPr>
                <w:sz w:val="20"/>
                <w:szCs w:val="20"/>
              </w:rPr>
            </w:pPr>
            <w:r w:rsidRPr="000B17BC">
              <w:rPr>
                <w:sz w:val="20"/>
                <w:szCs w:val="20"/>
              </w:rPr>
              <w:t>40</w:t>
            </w:r>
            <w:r w:rsidR="00CC4AF6" w:rsidRPr="000B17BC">
              <w:rPr>
                <w:sz w:val="20"/>
                <w:szCs w:val="20"/>
              </w:rPr>
              <w:t>-</w:t>
            </w:r>
            <w:r w:rsidRPr="000B17BC">
              <w:rPr>
                <w:sz w:val="20"/>
                <w:szCs w:val="20"/>
              </w:rPr>
              <w:t>41</w:t>
            </w:r>
          </w:p>
        </w:tc>
        <w:tc>
          <w:tcPr>
            <w:tcW w:w="2268" w:type="dxa"/>
          </w:tcPr>
          <w:p w14:paraId="47F938F6" w14:textId="1A960E05" w:rsidR="00402234" w:rsidRPr="000B17BC" w:rsidRDefault="00402234" w:rsidP="00A93297">
            <w:pPr>
              <w:pStyle w:val="Listenabsatz"/>
              <w:numPr>
                <w:ilvl w:val="0"/>
                <w:numId w:val="41"/>
              </w:numPr>
              <w:ind w:left="174" w:hanging="174"/>
              <w:rPr>
                <w:sz w:val="20"/>
                <w:szCs w:val="20"/>
              </w:rPr>
            </w:pPr>
            <w:r w:rsidRPr="000B17BC">
              <w:rPr>
                <w:sz w:val="20"/>
                <w:szCs w:val="20"/>
              </w:rPr>
              <w:t>Organisationsstufen und Kennzeichen des Lebens (E1)</w:t>
            </w:r>
          </w:p>
          <w:p w14:paraId="55D5EB9F" w14:textId="550550CA" w:rsidR="004F06A6" w:rsidRPr="000B17BC" w:rsidRDefault="00A93297" w:rsidP="00A93297">
            <w:pPr>
              <w:pStyle w:val="Listenabsatz"/>
              <w:numPr>
                <w:ilvl w:val="0"/>
                <w:numId w:val="41"/>
              </w:numPr>
              <w:ind w:left="174" w:hanging="174"/>
              <w:rPr>
                <w:sz w:val="20"/>
                <w:szCs w:val="20"/>
              </w:rPr>
            </w:pPr>
            <w:r w:rsidRPr="000B17BC">
              <w:rPr>
                <w:sz w:val="20"/>
                <w:szCs w:val="20"/>
              </w:rPr>
              <w:t>Zelltypen (pro- und eukaryotisch, pflanzliche und tierische Zellen mit lichtmikroskopischen Untersuchungen) (E1)</w:t>
            </w:r>
          </w:p>
        </w:tc>
        <w:tc>
          <w:tcPr>
            <w:tcW w:w="2268" w:type="dxa"/>
          </w:tcPr>
          <w:p w14:paraId="0ABD293A" w14:textId="01E5C6C0" w:rsidR="004F06A6" w:rsidRPr="000B17BC" w:rsidRDefault="004F06A6" w:rsidP="00A11B9D">
            <w:pPr>
              <w:pStyle w:val="Listenabsatz"/>
              <w:ind w:left="178"/>
              <w:rPr>
                <w:rFonts w:asciiTheme="minorHAnsi" w:hAnsiTheme="minorHAnsi" w:cstheme="minorBidi"/>
                <w:kern w:val="2"/>
                <w:sz w:val="20"/>
                <w:szCs w:val="20"/>
              </w:rPr>
            </w:pPr>
          </w:p>
        </w:tc>
        <w:tc>
          <w:tcPr>
            <w:tcW w:w="2410" w:type="dxa"/>
          </w:tcPr>
          <w:p w14:paraId="15E35038" w14:textId="04880DC8" w:rsidR="001432BF" w:rsidRPr="000B17BC" w:rsidRDefault="001432BF" w:rsidP="00A11B9D">
            <w:pPr>
              <w:pStyle w:val="Listenabsatz"/>
              <w:ind w:left="178"/>
              <w:rPr>
                <w:sz w:val="20"/>
                <w:szCs w:val="20"/>
              </w:rPr>
            </w:pPr>
          </w:p>
        </w:tc>
        <w:tc>
          <w:tcPr>
            <w:tcW w:w="2410" w:type="dxa"/>
          </w:tcPr>
          <w:p w14:paraId="4C892605" w14:textId="65DC5116" w:rsidR="004F06A6" w:rsidRPr="000B17BC" w:rsidRDefault="0035487F" w:rsidP="0035487F">
            <w:pPr>
              <w:pStyle w:val="Listenabsatz"/>
              <w:numPr>
                <w:ilvl w:val="0"/>
                <w:numId w:val="30"/>
              </w:numPr>
              <w:ind w:left="178" w:hanging="178"/>
              <w:rPr>
                <w:sz w:val="20"/>
                <w:szCs w:val="20"/>
              </w:rPr>
            </w:pPr>
            <w:r w:rsidRPr="000B17BC">
              <w:rPr>
                <w:sz w:val="20"/>
                <w:szCs w:val="20"/>
              </w:rPr>
              <w:t>nutzen Skizzen zur Darstellung der Struktur der pflanzlichen Zelle mit Zellwand, Zellmembran, Vakuole, Zellkern, Chloroplasten, Zellplasma auch im Vergleich zur Tierzelle und unter Berücksichtigung von Größenrelationen.</w:t>
            </w:r>
          </w:p>
        </w:tc>
        <w:tc>
          <w:tcPr>
            <w:tcW w:w="2268" w:type="dxa"/>
          </w:tcPr>
          <w:p w14:paraId="44847811" w14:textId="6A75E413" w:rsidR="00A26A5B" w:rsidRPr="000B17BC" w:rsidRDefault="00A26A5B" w:rsidP="0035487F">
            <w:pPr>
              <w:pStyle w:val="Listenabsatz"/>
              <w:ind w:left="178"/>
              <w:rPr>
                <w:sz w:val="20"/>
                <w:szCs w:val="20"/>
              </w:rPr>
            </w:pPr>
          </w:p>
        </w:tc>
      </w:tr>
      <w:tr w:rsidR="004F06A6" w:rsidRPr="000B17BC" w14:paraId="009F6129" w14:textId="2A3B8839" w:rsidTr="004F06A6">
        <w:tc>
          <w:tcPr>
            <w:tcW w:w="1980" w:type="dxa"/>
          </w:tcPr>
          <w:p w14:paraId="2265D130" w14:textId="1300F342" w:rsidR="004F06A6" w:rsidRPr="000B17BC" w:rsidRDefault="00916149" w:rsidP="00A11B9D">
            <w:pPr>
              <w:rPr>
                <w:sz w:val="20"/>
                <w:szCs w:val="20"/>
              </w:rPr>
            </w:pPr>
            <w:r w:rsidRPr="000B17BC">
              <w:rPr>
                <w:b/>
                <w:sz w:val="20"/>
                <w:szCs w:val="20"/>
              </w:rPr>
              <w:t>UE 1.3</w:t>
            </w:r>
            <w:r w:rsidR="00CC4AF6" w:rsidRPr="000B17BC">
              <w:rPr>
                <w:b/>
                <w:sz w:val="20"/>
                <w:szCs w:val="20"/>
              </w:rPr>
              <w:t xml:space="preserve"> </w:t>
            </w:r>
            <w:r w:rsidR="00C02D07" w:rsidRPr="000B17BC">
              <w:rPr>
                <w:b/>
                <w:sz w:val="20"/>
                <w:szCs w:val="20"/>
              </w:rPr>
              <w:t xml:space="preserve">E </w:t>
            </w:r>
            <w:r w:rsidR="00A11B9D" w:rsidRPr="000B17BC">
              <w:rPr>
                <w:sz w:val="20"/>
                <w:szCs w:val="20"/>
              </w:rPr>
              <w:t>Ein Präparat anfärben und mikroskopieren</w:t>
            </w:r>
          </w:p>
        </w:tc>
        <w:tc>
          <w:tcPr>
            <w:tcW w:w="850" w:type="dxa"/>
          </w:tcPr>
          <w:p w14:paraId="48DD3C17" w14:textId="18D1FD83" w:rsidR="004F06A6" w:rsidRPr="000B17BC" w:rsidRDefault="00A11B9D" w:rsidP="004F06A6">
            <w:pPr>
              <w:rPr>
                <w:sz w:val="20"/>
                <w:szCs w:val="20"/>
              </w:rPr>
            </w:pPr>
            <w:r w:rsidRPr="000B17BC">
              <w:rPr>
                <w:sz w:val="20"/>
                <w:szCs w:val="20"/>
              </w:rPr>
              <w:t>42</w:t>
            </w:r>
          </w:p>
        </w:tc>
        <w:tc>
          <w:tcPr>
            <w:tcW w:w="2268" w:type="dxa"/>
          </w:tcPr>
          <w:p w14:paraId="42B1B96D" w14:textId="77777777" w:rsidR="00C22A17" w:rsidRPr="000B17BC" w:rsidRDefault="00C22A17" w:rsidP="00C22A17">
            <w:pPr>
              <w:pStyle w:val="Listenabsatz"/>
              <w:numPr>
                <w:ilvl w:val="0"/>
                <w:numId w:val="41"/>
              </w:numPr>
              <w:ind w:left="174" w:hanging="174"/>
              <w:rPr>
                <w:sz w:val="20"/>
                <w:szCs w:val="20"/>
              </w:rPr>
            </w:pPr>
            <w:r w:rsidRPr="000B17BC">
              <w:rPr>
                <w:sz w:val="20"/>
                <w:szCs w:val="20"/>
              </w:rPr>
              <w:t>Zelltypen (pro- und eukaryotisch, pflanzliche und tierische Zellen mit lichtmikroskopischen Untersuchungen) (E1)</w:t>
            </w:r>
          </w:p>
          <w:p w14:paraId="3716DC41" w14:textId="6CBE7131" w:rsidR="004F06A6" w:rsidRPr="000B17BC" w:rsidRDefault="00C22A17" w:rsidP="00C22A17">
            <w:pPr>
              <w:pStyle w:val="Listenabsatz"/>
              <w:numPr>
                <w:ilvl w:val="0"/>
                <w:numId w:val="41"/>
              </w:numPr>
              <w:ind w:left="174" w:hanging="174"/>
              <w:rPr>
                <w:sz w:val="20"/>
                <w:szCs w:val="20"/>
              </w:rPr>
            </w:pPr>
            <w:r w:rsidRPr="000B17BC">
              <w:rPr>
                <w:sz w:val="20"/>
                <w:szCs w:val="20"/>
              </w:rPr>
              <w:lastRenderedPageBreak/>
              <w:t>Bau und Funktion der Zellorganellen im elektronenmikroskopischen Bild der Zelle (Übersicht) (E1)</w:t>
            </w:r>
          </w:p>
        </w:tc>
        <w:tc>
          <w:tcPr>
            <w:tcW w:w="2268" w:type="dxa"/>
          </w:tcPr>
          <w:p w14:paraId="030C7DD6" w14:textId="3DADB1DF" w:rsidR="004F06A6" w:rsidRPr="000B17BC" w:rsidRDefault="004F06A6" w:rsidP="00A26A5B">
            <w:pPr>
              <w:pStyle w:val="Listenabsatz"/>
              <w:ind w:left="178"/>
              <w:rPr>
                <w:rFonts w:asciiTheme="minorHAnsi" w:hAnsiTheme="minorHAnsi" w:cstheme="minorBidi"/>
                <w:kern w:val="2"/>
                <w:sz w:val="20"/>
                <w:szCs w:val="20"/>
              </w:rPr>
            </w:pPr>
          </w:p>
        </w:tc>
        <w:tc>
          <w:tcPr>
            <w:tcW w:w="2410" w:type="dxa"/>
          </w:tcPr>
          <w:p w14:paraId="10139B1C" w14:textId="1DFCC982" w:rsidR="004F06A6" w:rsidRPr="000B17BC" w:rsidRDefault="00A11B9D" w:rsidP="00916149">
            <w:pPr>
              <w:pStyle w:val="Listenabsatz"/>
              <w:numPr>
                <w:ilvl w:val="0"/>
                <w:numId w:val="30"/>
              </w:numPr>
              <w:ind w:left="178" w:hanging="178"/>
              <w:rPr>
                <w:sz w:val="20"/>
                <w:szCs w:val="20"/>
              </w:rPr>
            </w:pPr>
            <w:r w:rsidRPr="000B17BC">
              <w:rPr>
                <w:sz w:val="20"/>
                <w:szCs w:val="20"/>
              </w:rPr>
              <w:t>stellen pflanzliche Gewebepräparate her, untersuchen sie lichtmikroskopisch und zeichnen einen geeigneten Zellverband.</w:t>
            </w:r>
          </w:p>
        </w:tc>
        <w:tc>
          <w:tcPr>
            <w:tcW w:w="2410" w:type="dxa"/>
          </w:tcPr>
          <w:p w14:paraId="11443484" w14:textId="309D711A" w:rsidR="004F06A6" w:rsidRPr="000B17BC" w:rsidRDefault="004F06A6" w:rsidP="00916149">
            <w:pPr>
              <w:pStyle w:val="Listenabsatz"/>
              <w:ind w:left="178"/>
              <w:rPr>
                <w:sz w:val="20"/>
                <w:szCs w:val="20"/>
              </w:rPr>
            </w:pPr>
          </w:p>
        </w:tc>
        <w:tc>
          <w:tcPr>
            <w:tcW w:w="2268" w:type="dxa"/>
          </w:tcPr>
          <w:p w14:paraId="48E5B099" w14:textId="2308B668" w:rsidR="004F06A6" w:rsidRPr="000B17BC" w:rsidRDefault="004F06A6" w:rsidP="00916149">
            <w:pPr>
              <w:pStyle w:val="Listenabsatz"/>
              <w:ind w:left="178"/>
              <w:rPr>
                <w:sz w:val="20"/>
                <w:szCs w:val="20"/>
              </w:rPr>
            </w:pPr>
          </w:p>
        </w:tc>
      </w:tr>
      <w:tr w:rsidR="00CC4AF6" w:rsidRPr="000B17BC" w14:paraId="3280A04C" w14:textId="77777777" w:rsidTr="004F06A6">
        <w:tc>
          <w:tcPr>
            <w:tcW w:w="1980" w:type="dxa"/>
          </w:tcPr>
          <w:p w14:paraId="1BBEF1BC" w14:textId="2680DADC" w:rsidR="00CC4AF6" w:rsidRPr="000B17BC" w:rsidRDefault="00E73BB7" w:rsidP="00E73BB7">
            <w:pPr>
              <w:rPr>
                <w:sz w:val="20"/>
                <w:szCs w:val="20"/>
              </w:rPr>
            </w:pPr>
            <w:r w:rsidRPr="000B17BC">
              <w:rPr>
                <w:b/>
                <w:sz w:val="20"/>
                <w:szCs w:val="20"/>
              </w:rPr>
              <w:t xml:space="preserve">UE 1.4 </w:t>
            </w:r>
            <w:r w:rsidR="00CC4AF6" w:rsidRPr="000B17BC">
              <w:rPr>
                <w:b/>
                <w:sz w:val="20"/>
                <w:szCs w:val="20"/>
              </w:rPr>
              <w:t xml:space="preserve">EK </w:t>
            </w:r>
            <w:r w:rsidR="007565FA" w:rsidRPr="000B17BC">
              <w:rPr>
                <w:sz w:val="20"/>
                <w:szCs w:val="20"/>
              </w:rPr>
              <w:t>Funktionsweise der Elektronenmikroskopie</w:t>
            </w:r>
            <w:r w:rsidRPr="000B17BC">
              <w:rPr>
                <w:sz w:val="20"/>
                <w:szCs w:val="20"/>
              </w:rPr>
              <w:t xml:space="preserve"> </w:t>
            </w:r>
          </w:p>
        </w:tc>
        <w:tc>
          <w:tcPr>
            <w:tcW w:w="850" w:type="dxa"/>
          </w:tcPr>
          <w:p w14:paraId="074C78C4" w14:textId="57911F75" w:rsidR="00CC4AF6" w:rsidRPr="000B17BC" w:rsidRDefault="007565FA" w:rsidP="004F06A6">
            <w:pPr>
              <w:rPr>
                <w:sz w:val="20"/>
                <w:szCs w:val="20"/>
              </w:rPr>
            </w:pPr>
            <w:r w:rsidRPr="000B17BC">
              <w:rPr>
                <w:sz w:val="20"/>
                <w:szCs w:val="20"/>
              </w:rPr>
              <w:t>43</w:t>
            </w:r>
          </w:p>
        </w:tc>
        <w:tc>
          <w:tcPr>
            <w:tcW w:w="2268" w:type="dxa"/>
          </w:tcPr>
          <w:p w14:paraId="3F5815D7" w14:textId="77777777" w:rsidR="00C22A17" w:rsidRPr="000B17BC" w:rsidRDefault="00C22A17" w:rsidP="00C22A17">
            <w:pPr>
              <w:pStyle w:val="Listenabsatz"/>
              <w:numPr>
                <w:ilvl w:val="0"/>
                <w:numId w:val="41"/>
              </w:numPr>
              <w:ind w:left="174" w:hanging="174"/>
              <w:rPr>
                <w:sz w:val="20"/>
                <w:szCs w:val="20"/>
              </w:rPr>
            </w:pPr>
            <w:r w:rsidRPr="000B17BC">
              <w:rPr>
                <w:sz w:val="20"/>
                <w:szCs w:val="20"/>
              </w:rPr>
              <w:t>Zelltypen (pro- und eukaryotisch, pflanzliche und tierische Zellen mit lichtmikroskopischen Untersuchungen) (E1)</w:t>
            </w:r>
          </w:p>
          <w:p w14:paraId="1BC1A4E9" w14:textId="1794F88C" w:rsidR="00CC4AF6" w:rsidRPr="000B17BC" w:rsidRDefault="00C22A17" w:rsidP="00C22A17">
            <w:pPr>
              <w:pStyle w:val="Listenabsatz"/>
              <w:numPr>
                <w:ilvl w:val="0"/>
                <w:numId w:val="41"/>
              </w:numPr>
              <w:ind w:left="176" w:hanging="176"/>
              <w:rPr>
                <w:sz w:val="20"/>
                <w:szCs w:val="20"/>
              </w:rPr>
            </w:pPr>
            <w:r w:rsidRPr="000B17BC">
              <w:rPr>
                <w:sz w:val="20"/>
                <w:szCs w:val="20"/>
              </w:rPr>
              <w:t>Bau und Funktion der Zellorganellen im elektronenmikroskopischen Bild der Zelle (Übersicht) (E1)</w:t>
            </w:r>
          </w:p>
        </w:tc>
        <w:tc>
          <w:tcPr>
            <w:tcW w:w="2268" w:type="dxa"/>
          </w:tcPr>
          <w:p w14:paraId="6EE050D7" w14:textId="48EE38BC" w:rsidR="00CC4AF6" w:rsidRPr="000B17BC" w:rsidRDefault="000B0A8B" w:rsidP="000B0A8B">
            <w:r w:rsidRPr="000B17BC">
              <w:t>⦁ Struktur-Funktions-Zusammenhänge erklären</w:t>
            </w:r>
          </w:p>
        </w:tc>
        <w:tc>
          <w:tcPr>
            <w:tcW w:w="2410" w:type="dxa"/>
          </w:tcPr>
          <w:p w14:paraId="2E8A2BE9" w14:textId="7AA7C4B2" w:rsidR="00CC4AF6" w:rsidRPr="000B17BC" w:rsidRDefault="000B0A8B" w:rsidP="000B0A8B">
            <w:pPr>
              <w:rPr>
                <w:sz w:val="20"/>
                <w:szCs w:val="20"/>
              </w:rPr>
            </w:pPr>
            <w:r w:rsidRPr="000B17BC">
              <w:rPr>
                <w:sz w:val="20"/>
                <w:szCs w:val="20"/>
              </w:rPr>
              <w:t>beobachten, untersuchen und beschreiben biologischer Strukturen mithilfe mikroskopischer Methoden</w:t>
            </w:r>
          </w:p>
        </w:tc>
        <w:tc>
          <w:tcPr>
            <w:tcW w:w="2410" w:type="dxa"/>
          </w:tcPr>
          <w:p w14:paraId="05C36164" w14:textId="76969560" w:rsidR="00CC4AF6" w:rsidRPr="000B17BC" w:rsidRDefault="00CC4AF6" w:rsidP="00C977AF">
            <w:pPr>
              <w:pStyle w:val="Listenabsatz"/>
              <w:ind w:left="178"/>
              <w:rPr>
                <w:sz w:val="20"/>
                <w:szCs w:val="20"/>
              </w:rPr>
            </w:pPr>
          </w:p>
        </w:tc>
        <w:tc>
          <w:tcPr>
            <w:tcW w:w="2268" w:type="dxa"/>
          </w:tcPr>
          <w:p w14:paraId="337BE157" w14:textId="77777777" w:rsidR="00CC4AF6" w:rsidRPr="000B17BC" w:rsidRDefault="00CC4AF6" w:rsidP="004F06A6">
            <w:pPr>
              <w:rPr>
                <w:sz w:val="20"/>
                <w:szCs w:val="20"/>
              </w:rPr>
            </w:pPr>
          </w:p>
        </w:tc>
      </w:tr>
      <w:tr w:rsidR="004F06A6" w:rsidRPr="000B17BC" w14:paraId="2D0F2F82" w14:textId="77777777" w:rsidTr="004F06A6">
        <w:tc>
          <w:tcPr>
            <w:tcW w:w="1980" w:type="dxa"/>
          </w:tcPr>
          <w:p w14:paraId="388877DE" w14:textId="0B57F88C" w:rsidR="004F06A6" w:rsidRPr="000B17BC" w:rsidRDefault="004F06A6" w:rsidP="004F06A6">
            <w:pPr>
              <w:rPr>
                <w:b/>
                <w:sz w:val="20"/>
                <w:szCs w:val="20"/>
              </w:rPr>
            </w:pPr>
            <w:r w:rsidRPr="000B17BC">
              <w:rPr>
                <w:b/>
                <w:sz w:val="20"/>
                <w:szCs w:val="20"/>
              </w:rPr>
              <w:t>UE 1.</w:t>
            </w:r>
            <w:r w:rsidR="007565FA" w:rsidRPr="000B17BC">
              <w:rPr>
                <w:b/>
                <w:sz w:val="20"/>
                <w:szCs w:val="20"/>
              </w:rPr>
              <w:t>5</w:t>
            </w:r>
            <w:r w:rsidRPr="000B17BC">
              <w:rPr>
                <w:b/>
                <w:sz w:val="20"/>
                <w:szCs w:val="20"/>
              </w:rPr>
              <w:t xml:space="preserve"> </w:t>
            </w:r>
            <w:r w:rsidR="007565FA" w:rsidRPr="000B17BC">
              <w:rPr>
                <w:sz w:val="20"/>
                <w:szCs w:val="20"/>
              </w:rPr>
              <w:t>Pro- und eukaryotische Zellen im Vergleich</w:t>
            </w:r>
          </w:p>
          <w:p w14:paraId="2DD88310" w14:textId="21A4561E" w:rsidR="004F06A6" w:rsidRPr="000B17BC" w:rsidRDefault="004F06A6" w:rsidP="004F06A6">
            <w:pPr>
              <w:rPr>
                <w:b/>
                <w:sz w:val="20"/>
                <w:szCs w:val="20"/>
              </w:rPr>
            </w:pPr>
          </w:p>
        </w:tc>
        <w:tc>
          <w:tcPr>
            <w:tcW w:w="850" w:type="dxa"/>
          </w:tcPr>
          <w:p w14:paraId="2C111346" w14:textId="1E67C334" w:rsidR="004F06A6" w:rsidRPr="000B17BC" w:rsidRDefault="007565FA" w:rsidP="007565FA">
            <w:pPr>
              <w:rPr>
                <w:sz w:val="20"/>
                <w:szCs w:val="20"/>
              </w:rPr>
            </w:pPr>
            <w:r w:rsidRPr="000B17BC">
              <w:rPr>
                <w:sz w:val="20"/>
                <w:szCs w:val="20"/>
              </w:rPr>
              <w:t>44</w:t>
            </w:r>
            <w:r w:rsidR="00EB04C8" w:rsidRPr="000B17BC">
              <w:rPr>
                <w:sz w:val="20"/>
                <w:szCs w:val="20"/>
              </w:rPr>
              <w:t>-</w:t>
            </w:r>
            <w:r w:rsidRPr="000B17BC">
              <w:rPr>
                <w:sz w:val="20"/>
                <w:szCs w:val="20"/>
              </w:rPr>
              <w:t>4</w:t>
            </w:r>
            <w:r w:rsidR="00EB04C8" w:rsidRPr="000B17BC">
              <w:rPr>
                <w:sz w:val="20"/>
                <w:szCs w:val="20"/>
              </w:rPr>
              <w:t>5</w:t>
            </w:r>
          </w:p>
        </w:tc>
        <w:tc>
          <w:tcPr>
            <w:tcW w:w="2268" w:type="dxa"/>
          </w:tcPr>
          <w:p w14:paraId="5CD9BAC6" w14:textId="79DA3308" w:rsidR="003027AB" w:rsidRPr="000B17BC" w:rsidRDefault="003027AB" w:rsidP="00E847EE">
            <w:pPr>
              <w:pStyle w:val="Listenabsatz"/>
              <w:numPr>
                <w:ilvl w:val="0"/>
                <w:numId w:val="41"/>
              </w:numPr>
              <w:ind w:left="176" w:hanging="176"/>
              <w:rPr>
                <w:sz w:val="20"/>
                <w:szCs w:val="20"/>
              </w:rPr>
            </w:pPr>
            <w:r w:rsidRPr="000B17BC">
              <w:rPr>
                <w:sz w:val="20"/>
                <w:szCs w:val="20"/>
              </w:rPr>
              <w:t>Organisationsstufen und Kennzeichen des Lebens (E1)</w:t>
            </w:r>
          </w:p>
          <w:p w14:paraId="0ABFFCA9" w14:textId="1677C266" w:rsidR="004F06A6" w:rsidRPr="000B17BC" w:rsidRDefault="00E847EE" w:rsidP="00E847EE">
            <w:pPr>
              <w:pStyle w:val="Listenabsatz"/>
              <w:numPr>
                <w:ilvl w:val="0"/>
                <w:numId w:val="41"/>
              </w:numPr>
              <w:ind w:left="176" w:hanging="176"/>
              <w:rPr>
                <w:sz w:val="20"/>
                <w:szCs w:val="20"/>
              </w:rPr>
            </w:pPr>
            <w:r w:rsidRPr="000B17BC">
              <w:rPr>
                <w:sz w:val="20"/>
                <w:szCs w:val="20"/>
              </w:rPr>
              <w:t>Zelltypen (pro- und eukaryotisch, pflanzliche und tierische Zellen mit lichtmik</w:t>
            </w:r>
            <w:r w:rsidR="000A03BA">
              <w:rPr>
                <w:sz w:val="20"/>
                <w:szCs w:val="20"/>
              </w:rPr>
              <w:t>roskopischen Untersuchungen) (E</w:t>
            </w:r>
            <w:r w:rsidRPr="000B17BC">
              <w:rPr>
                <w:sz w:val="20"/>
                <w:szCs w:val="20"/>
              </w:rPr>
              <w:t>1)</w:t>
            </w:r>
          </w:p>
          <w:p w14:paraId="6628C1F8" w14:textId="4FE319BA" w:rsidR="00E847EE" w:rsidRPr="000B17BC" w:rsidRDefault="00E847EE" w:rsidP="00E847EE">
            <w:pPr>
              <w:pStyle w:val="Listenabsatz"/>
              <w:numPr>
                <w:ilvl w:val="0"/>
                <w:numId w:val="41"/>
              </w:numPr>
              <w:ind w:left="176" w:hanging="176"/>
              <w:rPr>
                <w:sz w:val="20"/>
                <w:szCs w:val="20"/>
              </w:rPr>
            </w:pPr>
            <w:r w:rsidRPr="000B17BC">
              <w:rPr>
                <w:sz w:val="20"/>
                <w:szCs w:val="20"/>
              </w:rPr>
              <w:t xml:space="preserve">evolutionsbiologischer Aspekt: Organisationsstufen vom Einzeller zum Vielzeller (Übersicht), </w:t>
            </w:r>
            <w:proofErr w:type="spellStart"/>
            <w:r w:rsidRPr="000B17BC">
              <w:rPr>
                <w:sz w:val="20"/>
                <w:szCs w:val="20"/>
              </w:rPr>
              <w:t>Endosymbiontentheorie</w:t>
            </w:r>
            <w:proofErr w:type="spellEnd"/>
            <w:r w:rsidRPr="000B17BC">
              <w:rPr>
                <w:sz w:val="20"/>
                <w:szCs w:val="20"/>
              </w:rPr>
              <w:t xml:space="preserve"> (Evolution der </w:t>
            </w:r>
            <w:proofErr w:type="spellStart"/>
            <w:r w:rsidRPr="000B17BC">
              <w:rPr>
                <w:sz w:val="20"/>
                <w:szCs w:val="20"/>
              </w:rPr>
              <w:t>Eucyten</w:t>
            </w:r>
            <w:proofErr w:type="spellEnd"/>
            <w:r w:rsidRPr="000B17BC">
              <w:rPr>
                <w:sz w:val="20"/>
                <w:szCs w:val="20"/>
              </w:rPr>
              <w:t>) (E1)</w:t>
            </w:r>
          </w:p>
        </w:tc>
        <w:tc>
          <w:tcPr>
            <w:tcW w:w="2268" w:type="dxa"/>
          </w:tcPr>
          <w:p w14:paraId="44A63A09" w14:textId="6D8C03DF" w:rsidR="005507C7" w:rsidRPr="000B17BC" w:rsidRDefault="005507C7" w:rsidP="0088050E">
            <w:pPr>
              <w:pStyle w:val="Listenabsatz"/>
              <w:ind w:left="176"/>
              <w:rPr>
                <w:sz w:val="20"/>
                <w:szCs w:val="20"/>
              </w:rPr>
            </w:pPr>
          </w:p>
        </w:tc>
        <w:tc>
          <w:tcPr>
            <w:tcW w:w="2410" w:type="dxa"/>
          </w:tcPr>
          <w:p w14:paraId="380D372C" w14:textId="7CF949B9" w:rsidR="004F06A6" w:rsidRPr="000B17BC" w:rsidRDefault="004F06A6" w:rsidP="0088050E">
            <w:pPr>
              <w:pStyle w:val="Listenabsatz"/>
              <w:ind w:left="178"/>
              <w:rPr>
                <w:sz w:val="20"/>
                <w:szCs w:val="20"/>
              </w:rPr>
            </w:pPr>
          </w:p>
        </w:tc>
        <w:tc>
          <w:tcPr>
            <w:tcW w:w="2410" w:type="dxa"/>
          </w:tcPr>
          <w:p w14:paraId="6E0A6CE5" w14:textId="7889B164" w:rsidR="004F06A6" w:rsidRPr="000B17BC" w:rsidRDefault="0088050E" w:rsidP="0088050E">
            <w:pPr>
              <w:pStyle w:val="Listenabsatz"/>
              <w:numPr>
                <w:ilvl w:val="0"/>
                <w:numId w:val="30"/>
              </w:numPr>
              <w:ind w:left="178" w:hanging="178"/>
              <w:rPr>
                <w:sz w:val="20"/>
                <w:szCs w:val="20"/>
              </w:rPr>
            </w:pPr>
            <w:r w:rsidRPr="000B17BC">
              <w:rPr>
                <w:sz w:val="20"/>
                <w:szCs w:val="20"/>
              </w:rPr>
              <w:t>nutzen Skizzen zur Darstellung der Struktur der pflanzlichen Zelle mit Zellwand, Zellmembran, Vakuole, Zellkern, Chloroplasten, Zellplasma auch im Vergleich zur Tierzelle und unter Berücksichtigung von Größenrelationen.</w:t>
            </w:r>
          </w:p>
        </w:tc>
        <w:tc>
          <w:tcPr>
            <w:tcW w:w="2268" w:type="dxa"/>
          </w:tcPr>
          <w:p w14:paraId="79159EB4" w14:textId="77777777" w:rsidR="00B7765E" w:rsidRPr="000B17BC" w:rsidRDefault="00B7765E" w:rsidP="00B7765E">
            <w:pPr>
              <w:rPr>
                <w:sz w:val="20"/>
                <w:szCs w:val="20"/>
              </w:rPr>
            </w:pPr>
          </w:p>
          <w:p w14:paraId="21008C32" w14:textId="775BFAF7" w:rsidR="00847DA1" w:rsidRPr="000B17BC" w:rsidRDefault="00847DA1" w:rsidP="00847DA1">
            <w:pPr>
              <w:rPr>
                <w:sz w:val="20"/>
                <w:szCs w:val="20"/>
              </w:rPr>
            </w:pPr>
          </w:p>
        </w:tc>
      </w:tr>
      <w:tr w:rsidR="004F06A6" w:rsidRPr="000B17BC" w14:paraId="4E4EF2FD" w14:textId="77777777" w:rsidTr="004F06A6">
        <w:tc>
          <w:tcPr>
            <w:tcW w:w="1980" w:type="dxa"/>
          </w:tcPr>
          <w:p w14:paraId="34B0ADFF" w14:textId="10DF0385" w:rsidR="004F06A6" w:rsidRPr="000B17BC" w:rsidRDefault="00F3194E" w:rsidP="00F3194E">
            <w:pPr>
              <w:rPr>
                <w:b/>
                <w:sz w:val="20"/>
                <w:szCs w:val="20"/>
              </w:rPr>
            </w:pPr>
            <w:r w:rsidRPr="000B17BC">
              <w:rPr>
                <w:b/>
                <w:sz w:val="20"/>
                <w:szCs w:val="20"/>
              </w:rPr>
              <w:t>UE 1.6</w:t>
            </w:r>
            <w:r w:rsidR="004F06A6" w:rsidRPr="000B17BC">
              <w:rPr>
                <w:sz w:val="20"/>
                <w:szCs w:val="20"/>
              </w:rPr>
              <w:t xml:space="preserve"> </w:t>
            </w:r>
            <w:r w:rsidRPr="000B17BC">
              <w:rPr>
                <w:sz w:val="20"/>
                <w:szCs w:val="20"/>
              </w:rPr>
              <w:t>Zelldifferenzierung und individuelle Entwicklung</w:t>
            </w:r>
          </w:p>
        </w:tc>
        <w:tc>
          <w:tcPr>
            <w:tcW w:w="850" w:type="dxa"/>
          </w:tcPr>
          <w:p w14:paraId="4A6394D1" w14:textId="4F9372E2" w:rsidR="004F06A6" w:rsidRPr="000B17BC" w:rsidRDefault="00735057" w:rsidP="00F3194E">
            <w:pPr>
              <w:rPr>
                <w:sz w:val="20"/>
                <w:szCs w:val="20"/>
              </w:rPr>
            </w:pPr>
            <w:r w:rsidRPr="000B17BC">
              <w:rPr>
                <w:sz w:val="20"/>
                <w:szCs w:val="20"/>
              </w:rPr>
              <w:t>4</w:t>
            </w:r>
            <w:r w:rsidR="00F3194E" w:rsidRPr="000B17BC">
              <w:rPr>
                <w:sz w:val="20"/>
                <w:szCs w:val="20"/>
              </w:rPr>
              <w:t>6</w:t>
            </w:r>
            <w:r w:rsidRPr="000B17BC">
              <w:rPr>
                <w:sz w:val="20"/>
                <w:szCs w:val="20"/>
              </w:rPr>
              <w:t>-4</w:t>
            </w:r>
            <w:r w:rsidR="00F3194E" w:rsidRPr="000B17BC">
              <w:rPr>
                <w:sz w:val="20"/>
                <w:szCs w:val="20"/>
              </w:rPr>
              <w:t>7</w:t>
            </w:r>
          </w:p>
        </w:tc>
        <w:tc>
          <w:tcPr>
            <w:tcW w:w="2268" w:type="dxa"/>
          </w:tcPr>
          <w:p w14:paraId="3150C7D1" w14:textId="77777777" w:rsidR="004F06A6" w:rsidRPr="000B17BC" w:rsidRDefault="00057013" w:rsidP="00057013">
            <w:pPr>
              <w:pStyle w:val="Listenabsatz"/>
              <w:numPr>
                <w:ilvl w:val="0"/>
                <w:numId w:val="41"/>
              </w:numPr>
              <w:ind w:left="176" w:hanging="176"/>
              <w:rPr>
                <w:sz w:val="20"/>
                <w:szCs w:val="20"/>
              </w:rPr>
            </w:pPr>
            <w:r w:rsidRPr="000B17BC">
              <w:rPr>
                <w:sz w:val="20"/>
                <w:szCs w:val="20"/>
              </w:rPr>
              <w:t>Organisationsstufen und Kennzeichen des Lebens (E1)</w:t>
            </w:r>
          </w:p>
          <w:p w14:paraId="790FE234" w14:textId="1270AEBC" w:rsidR="00057013" w:rsidRPr="000B17BC" w:rsidRDefault="00057013" w:rsidP="00057013">
            <w:pPr>
              <w:pStyle w:val="Listenabsatz"/>
              <w:numPr>
                <w:ilvl w:val="0"/>
                <w:numId w:val="41"/>
              </w:numPr>
              <w:ind w:left="176" w:hanging="176"/>
              <w:rPr>
                <w:sz w:val="20"/>
                <w:szCs w:val="20"/>
              </w:rPr>
            </w:pPr>
            <w:r w:rsidRPr="000B17BC">
              <w:rPr>
                <w:sz w:val="20"/>
                <w:szCs w:val="20"/>
              </w:rPr>
              <w:lastRenderedPageBreak/>
              <w:t xml:space="preserve">evolutionsbiologischer Aspekt: Organisationsstufen vom Einzeller zum Vielzeller (Übersicht), </w:t>
            </w:r>
            <w:proofErr w:type="spellStart"/>
            <w:r w:rsidRPr="000B17BC">
              <w:rPr>
                <w:sz w:val="20"/>
                <w:szCs w:val="20"/>
              </w:rPr>
              <w:t>Endosymbiontentheorie</w:t>
            </w:r>
            <w:proofErr w:type="spellEnd"/>
            <w:r w:rsidRPr="000B17BC">
              <w:rPr>
                <w:sz w:val="20"/>
                <w:szCs w:val="20"/>
              </w:rPr>
              <w:t xml:space="preserve"> (Evolution der </w:t>
            </w:r>
            <w:proofErr w:type="spellStart"/>
            <w:r w:rsidRPr="000B17BC">
              <w:rPr>
                <w:sz w:val="20"/>
                <w:szCs w:val="20"/>
              </w:rPr>
              <w:t>Eucyten</w:t>
            </w:r>
            <w:proofErr w:type="spellEnd"/>
            <w:r w:rsidRPr="000B17BC">
              <w:rPr>
                <w:sz w:val="20"/>
                <w:szCs w:val="20"/>
              </w:rPr>
              <w:t>) (E1)</w:t>
            </w:r>
          </w:p>
        </w:tc>
        <w:tc>
          <w:tcPr>
            <w:tcW w:w="2268" w:type="dxa"/>
          </w:tcPr>
          <w:p w14:paraId="7165EB89" w14:textId="000C0A62" w:rsidR="004F06A6" w:rsidRPr="000B17BC" w:rsidRDefault="00F3194E" w:rsidP="00F3194E">
            <w:pPr>
              <w:pStyle w:val="Listenabsatz"/>
              <w:numPr>
                <w:ilvl w:val="0"/>
                <w:numId w:val="41"/>
              </w:numPr>
              <w:ind w:left="176" w:hanging="176"/>
              <w:rPr>
                <w:sz w:val="20"/>
                <w:szCs w:val="20"/>
              </w:rPr>
            </w:pPr>
            <w:r w:rsidRPr="000B17BC">
              <w:rPr>
                <w:sz w:val="20"/>
                <w:szCs w:val="20"/>
              </w:rPr>
              <w:lastRenderedPageBreak/>
              <w:t xml:space="preserve">stellen die Struktur einer Pflanze auf </w:t>
            </w:r>
            <w:proofErr w:type="spellStart"/>
            <w:r w:rsidRPr="000B17BC">
              <w:rPr>
                <w:sz w:val="20"/>
                <w:szCs w:val="20"/>
              </w:rPr>
              <w:t>Or</w:t>
            </w:r>
            <w:proofErr w:type="spellEnd"/>
            <w:r w:rsidRPr="000B17BC">
              <w:rPr>
                <w:sz w:val="20"/>
                <w:szCs w:val="20"/>
              </w:rPr>
              <w:t>-</w:t>
            </w:r>
            <w:proofErr w:type="spellStart"/>
            <w:r w:rsidRPr="000B17BC">
              <w:rPr>
                <w:sz w:val="20"/>
                <w:szCs w:val="20"/>
              </w:rPr>
              <w:lastRenderedPageBreak/>
              <w:t>gan</w:t>
            </w:r>
            <w:proofErr w:type="spellEnd"/>
            <w:r w:rsidRPr="000B17BC">
              <w:rPr>
                <w:sz w:val="20"/>
                <w:szCs w:val="20"/>
              </w:rPr>
              <w:t>-, Gewebe- und Zellebene dar.</w:t>
            </w:r>
          </w:p>
        </w:tc>
        <w:tc>
          <w:tcPr>
            <w:tcW w:w="2410" w:type="dxa"/>
          </w:tcPr>
          <w:p w14:paraId="6E09D057" w14:textId="2D3FD7D1" w:rsidR="004F06A6" w:rsidRPr="000B17BC" w:rsidRDefault="004F06A6" w:rsidP="0088050E">
            <w:pPr>
              <w:pStyle w:val="Listenabsatz"/>
              <w:ind w:left="176"/>
              <w:rPr>
                <w:sz w:val="20"/>
                <w:szCs w:val="20"/>
              </w:rPr>
            </w:pPr>
          </w:p>
        </w:tc>
        <w:tc>
          <w:tcPr>
            <w:tcW w:w="2410" w:type="dxa"/>
          </w:tcPr>
          <w:p w14:paraId="098A9744" w14:textId="15995847" w:rsidR="004F06A6" w:rsidRPr="000B17BC" w:rsidRDefault="0088050E" w:rsidP="0088050E">
            <w:pPr>
              <w:pStyle w:val="Listenabsatz"/>
              <w:numPr>
                <w:ilvl w:val="0"/>
                <w:numId w:val="30"/>
              </w:numPr>
              <w:ind w:left="178" w:hanging="178"/>
              <w:rPr>
                <w:sz w:val="20"/>
                <w:szCs w:val="20"/>
              </w:rPr>
            </w:pPr>
            <w:r w:rsidRPr="000B17BC">
              <w:rPr>
                <w:sz w:val="20"/>
                <w:szCs w:val="20"/>
              </w:rPr>
              <w:t xml:space="preserve">nutzen Skizzen zur Darstellung der Struktur der pflanzlichen </w:t>
            </w:r>
            <w:r w:rsidRPr="000B17BC">
              <w:rPr>
                <w:sz w:val="20"/>
                <w:szCs w:val="20"/>
              </w:rPr>
              <w:lastRenderedPageBreak/>
              <w:t>Zelle mit Zellwand, Zellmembran, Vakuole, Zellkern, Chloroplasten, Zellplasma auch im Vergleich zur Tierzelle und unter Berücksichtigung von Größenrelationen.</w:t>
            </w:r>
          </w:p>
        </w:tc>
        <w:tc>
          <w:tcPr>
            <w:tcW w:w="2268" w:type="dxa"/>
          </w:tcPr>
          <w:p w14:paraId="24D9B058" w14:textId="77777777" w:rsidR="004F06A6" w:rsidRPr="000B17BC" w:rsidRDefault="004F06A6" w:rsidP="004F06A6">
            <w:pPr>
              <w:rPr>
                <w:sz w:val="20"/>
                <w:szCs w:val="20"/>
              </w:rPr>
            </w:pPr>
          </w:p>
        </w:tc>
      </w:tr>
      <w:tr w:rsidR="00CC4AF6" w:rsidRPr="000B17BC" w14:paraId="7EFEFC8F" w14:textId="77777777" w:rsidTr="004F06A6">
        <w:tc>
          <w:tcPr>
            <w:tcW w:w="1980" w:type="dxa"/>
          </w:tcPr>
          <w:p w14:paraId="745E0158" w14:textId="1731F297" w:rsidR="00CC4AF6" w:rsidRPr="000B17BC" w:rsidRDefault="00F3194E" w:rsidP="00F3194E">
            <w:pPr>
              <w:rPr>
                <w:sz w:val="20"/>
                <w:szCs w:val="20"/>
              </w:rPr>
            </w:pPr>
            <w:r w:rsidRPr="000B17BC">
              <w:rPr>
                <w:b/>
                <w:sz w:val="20"/>
                <w:szCs w:val="20"/>
              </w:rPr>
              <w:t>UE 1.7</w:t>
            </w:r>
            <w:r w:rsidR="00CC4AF6" w:rsidRPr="000B17BC">
              <w:rPr>
                <w:b/>
                <w:sz w:val="20"/>
                <w:szCs w:val="20"/>
              </w:rPr>
              <w:t xml:space="preserve"> </w:t>
            </w:r>
            <w:r w:rsidRPr="000B17BC">
              <w:rPr>
                <w:sz w:val="20"/>
                <w:szCs w:val="20"/>
              </w:rPr>
              <w:t>Diffusion und Osmose</w:t>
            </w:r>
          </w:p>
        </w:tc>
        <w:tc>
          <w:tcPr>
            <w:tcW w:w="850" w:type="dxa"/>
          </w:tcPr>
          <w:p w14:paraId="556681C8" w14:textId="2EC88722" w:rsidR="00CC4AF6" w:rsidRPr="000B17BC" w:rsidRDefault="00F3194E" w:rsidP="00F3194E">
            <w:pPr>
              <w:rPr>
                <w:sz w:val="20"/>
                <w:szCs w:val="20"/>
              </w:rPr>
            </w:pPr>
            <w:r w:rsidRPr="000B17BC">
              <w:rPr>
                <w:sz w:val="20"/>
                <w:szCs w:val="20"/>
              </w:rPr>
              <w:t>48</w:t>
            </w:r>
            <w:r w:rsidR="00CC4AF6" w:rsidRPr="000B17BC">
              <w:rPr>
                <w:sz w:val="20"/>
                <w:szCs w:val="20"/>
              </w:rPr>
              <w:t>-</w:t>
            </w:r>
            <w:r w:rsidRPr="000B17BC">
              <w:rPr>
                <w:sz w:val="20"/>
                <w:szCs w:val="20"/>
              </w:rPr>
              <w:t>49</w:t>
            </w:r>
          </w:p>
        </w:tc>
        <w:tc>
          <w:tcPr>
            <w:tcW w:w="2268" w:type="dxa"/>
          </w:tcPr>
          <w:p w14:paraId="588DC1ED" w14:textId="1325351A" w:rsidR="00CC4AF6" w:rsidRPr="000B17BC" w:rsidRDefault="00140B0F" w:rsidP="004F06A6">
            <w:pPr>
              <w:pStyle w:val="Listenabsatz"/>
              <w:numPr>
                <w:ilvl w:val="0"/>
                <w:numId w:val="41"/>
              </w:numPr>
              <w:ind w:left="176" w:hanging="176"/>
              <w:rPr>
                <w:sz w:val="20"/>
                <w:szCs w:val="20"/>
              </w:rPr>
            </w:pPr>
            <w:r w:rsidRPr="000B17BC">
              <w:rPr>
                <w:sz w:val="20"/>
                <w:szCs w:val="20"/>
              </w:rPr>
              <w:t>Diffusion, Osmose und Plasmolyse (experimentell) (E1)</w:t>
            </w:r>
          </w:p>
        </w:tc>
        <w:tc>
          <w:tcPr>
            <w:tcW w:w="2268" w:type="dxa"/>
          </w:tcPr>
          <w:p w14:paraId="51558CFE" w14:textId="5696E06E" w:rsidR="00CC4AF6" w:rsidRPr="000B17BC" w:rsidRDefault="00B70199" w:rsidP="00B70199">
            <w:pPr>
              <w:pStyle w:val="Listenabsatz"/>
              <w:numPr>
                <w:ilvl w:val="0"/>
                <w:numId w:val="41"/>
              </w:numPr>
              <w:ind w:left="176" w:hanging="176"/>
              <w:rPr>
                <w:sz w:val="20"/>
                <w:szCs w:val="20"/>
              </w:rPr>
            </w:pPr>
            <w:r w:rsidRPr="000B17BC">
              <w:rPr>
                <w:sz w:val="20"/>
                <w:szCs w:val="20"/>
              </w:rPr>
              <w:t>erläutern Diffusion und Osmose.</w:t>
            </w:r>
          </w:p>
        </w:tc>
        <w:tc>
          <w:tcPr>
            <w:tcW w:w="2410" w:type="dxa"/>
          </w:tcPr>
          <w:p w14:paraId="5A0EDBB1" w14:textId="3CE1DDCE" w:rsidR="00CC4AF6" w:rsidRPr="000B17BC" w:rsidRDefault="00CC4AF6" w:rsidP="0088050E">
            <w:pPr>
              <w:pStyle w:val="Listenabsatz"/>
              <w:ind w:left="178"/>
              <w:rPr>
                <w:sz w:val="20"/>
                <w:szCs w:val="20"/>
              </w:rPr>
            </w:pPr>
          </w:p>
        </w:tc>
        <w:tc>
          <w:tcPr>
            <w:tcW w:w="2410" w:type="dxa"/>
          </w:tcPr>
          <w:p w14:paraId="070EF2F7" w14:textId="4006EB32" w:rsidR="00182001" w:rsidRPr="000B17BC" w:rsidRDefault="00182001" w:rsidP="0088050E">
            <w:pPr>
              <w:pStyle w:val="Listenabsatz"/>
              <w:ind w:left="178"/>
              <w:rPr>
                <w:sz w:val="20"/>
                <w:szCs w:val="20"/>
              </w:rPr>
            </w:pPr>
          </w:p>
        </w:tc>
        <w:tc>
          <w:tcPr>
            <w:tcW w:w="2268" w:type="dxa"/>
          </w:tcPr>
          <w:p w14:paraId="638BA327" w14:textId="6479C251" w:rsidR="0072001D" w:rsidRPr="000B17BC" w:rsidRDefault="0072001D" w:rsidP="0088050E">
            <w:pPr>
              <w:pStyle w:val="Listenabsatz"/>
              <w:ind w:left="178"/>
              <w:rPr>
                <w:sz w:val="20"/>
                <w:szCs w:val="20"/>
              </w:rPr>
            </w:pPr>
          </w:p>
        </w:tc>
      </w:tr>
      <w:tr w:rsidR="00F3194E" w:rsidRPr="000B17BC" w14:paraId="30B1C83D" w14:textId="77777777" w:rsidTr="004F06A6">
        <w:tc>
          <w:tcPr>
            <w:tcW w:w="1980" w:type="dxa"/>
          </w:tcPr>
          <w:p w14:paraId="7196B7D2" w14:textId="5A06B841" w:rsidR="00F3194E" w:rsidRPr="000B17BC" w:rsidRDefault="00F3194E" w:rsidP="004915C3">
            <w:pPr>
              <w:rPr>
                <w:b/>
                <w:sz w:val="20"/>
                <w:szCs w:val="20"/>
              </w:rPr>
            </w:pPr>
            <w:r w:rsidRPr="000B17BC">
              <w:rPr>
                <w:b/>
                <w:sz w:val="20"/>
                <w:szCs w:val="20"/>
              </w:rPr>
              <w:t xml:space="preserve">UE 1.8 </w:t>
            </w:r>
            <w:r w:rsidR="004915C3" w:rsidRPr="000B17BC">
              <w:rPr>
                <w:sz w:val="20"/>
                <w:szCs w:val="20"/>
              </w:rPr>
              <w:t>Osmotische Vorgänge bei Zellen</w:t>
            </w:r>
          </w:p>
        </w:tc>
        <w:tc>
          <w:tcPr>
            <w:tcW w:w="850" w:type="dxa"/>
          </w:tcPr>
          <w:p w14:paraId="3E16E063" w14:textId="58A74DA3" w:rsidR="00F3194E" w:rsidRPr="000B17BC" w:rsidRDefault="00F3194E" w:rsidP="00F3194E">
            <w:pPr>
              <w:rPr>
                <w:sz w:val="20"/>
                <w:szCs w:val="20"/>
              </w:rPr>
            </w:pPr>
            <w:r w:rsidRPr="000B17BC">
              <w:rPr>
                <w:sz w:val="20"/>
                <w:szCs w:val="20"/>
              </w:rPr>
              <w:t>50</w:t>
            </w:r>
            <w:r w:rsidR="004915C3" w:rsidRPr="000B17BC">
              <w:rPr>
                <w:sz w:val="20"/>
                <w:szCs w:val="20"/>
              </w:rPr>
              <w:t>-51</w:t>
            </w:r>
          </w:p>
        </w:tc>
        <w:tc>
          <w:tcPr>
            <w:tcW w:w="2268" w:type="dxa"/>
          </w:tcPr>
          <w:p w14:paraId="0EAAFB6D" w14:textId="26A30910" w:rsidR="004915C3" w:rsidRPr="000B17BC" w:rsidRDefault="00A72234" w:rsidP="00AB33C0">
            <w:pPr>
              <w:pStyle w:val="Listenabsatz"/>
              <w:numPr>
                <w:ilvl w:val="0"/>
                <w:numId w:val="41"/>
              </w:numPr>
              <w:ind w:left="176" w:hanging="176"/>
              <w:rPr>
                <w:sz w:val="20"/>
                <w:szCs w:val="20"/>
              </w:rPr>
            </w:pPr>
            <w:r w:rsidRPr="000B17BC">
              <w:rPr>
                <w:sz w:val="20"/>
                <w:szCs w:val="20"/>
              </w:rPr>
              <w:t>Diffusion, Osmose und Plasmolyse (experimentell) (E1)</w:t>
            </w:r>
          </w:p>
        </w:tc>
        <w:tc>
          <w:tcPr>
            <w:tcW w:w="2268" w:type="dxa"/>
          </w:tcPr>
          <w:p w14:paraId="507C46AF" w14:textId="77777777" w:rsidR="00F3194E" w:rsidRPr="000B17BC" w:rsidRDefault="00F3194E" w:rsidP="00B53249">
            <w:pPr>
              <w:pStyle w:val="Listenabsatz"/>
              <w:ind w:left="176"/>
              <w:rPr>
                <w:sz w:val="20"/>
                <w:szCs w:val="20"/>
              </w:rPr>
            </w:pPr>
          </w:p>
        </w:tc>
        <w:tc>
          <w:tcPr>
            <w:tcW w:w="2410" w:type="dxa"/>
          </w:tcPr>
          <w:p w14:paraId="4AB0895B" w14:textId="134FB0E0" w:rsidR="00F3194E" w:rsidRPr="000B17BC" w:rsidRDefault="00B70199" w:rsidP="00817C33">
            <w:pPr>
              <w:pStyle w:val="Listenabsatz"/>
              <w:numPr>
                <w:ilvl w:val="0"/>
                <w:numId w:val="41"/>
              </w:numPr>
              <w:ind w:left="176" w:hanging="176"/>
              <w:rPr>
                <w:sz w:val="20"/>
                <w:szCs w:val="20"/>
              </w:rPr>
            </w:pPr>
            <w:r w:rsidRPr="000B17BC">
              <w:rPr>
                <w:sz w:val="20"/>
                <w:szCs w:val="20"/>
              </w:rPr>
              <w:t xml:space="preserve">untersuchen Plasmolyse und </w:t>
            </w:r>
            <w:proofErr w:type="spellStart"/>
            <w:r w:rsidRPr="000B17BC">
              <w:rPr>
                <w:sz w:val="20"/>
                <w:szCs w:val="20"/>
              </w:rPr>
              <w:t>Deplasmolyse</w:t>
            </w:r>
            <w:proofErr w:type="spellEnd"/>
            <w:r w:rsidRPr="000B17BC">
              <w:rPr>
                <w:sz w:val="20"/>
                <w:szCs w:val="20"/>
              </w:rPr>
              <w:t xml:space="preserve"> mikroskopisch.</w:t>
            </w:r>
          </w:p>
        </w:tc>
        <w:tc>
          <w:tcPr>
            <w:tcW w:w="2410" w:type="dxa"/>
          </w:tcPr>
          <w:p w14:paraId="71924378" w14:textId="4373DC2F" w:rsidR="00F3194E" w:rsidRPr="000B17BC" w:rsidRDefault="00817C33" w:rsidP="00817C33">
            <w:pPr>
              <w:pStyle w:val="Listenabsatz"/>
              <w:numPr>
                <w:ilvl w:val="0"/>
                <w:numId w:val="41"/>
              </w:numPr>
              <w:ind w:left="176" w:hanging="176"/>
              <w:rPr>
                <w:sz w:val="20"/>
                <w:szCs w:val="20"/>
              </w:rPr>
            </w:pPr>
            <w:r w:rsidRPr="000B17BC">
              <w:rPr>
                <w:sz w:val="20"/>
                <w:szCs w:val="20"/>
              </w:rPr>
              <w:t xml:space="preserve">stellen Befunde zur Plasmolyse und </w:t>
            </w:r>
            <w:proofErr w:type="spellStart"/>
            <w:r w:rsidRPr="000B17BC">
              <w:rPr>
                <w:sz w:val="20"/>
                <w:szCs w:val="20"/>
              </w:rPr>
              <w:t>Deplasmolyse</w:t>
            </w:r>
            <w:proofErr w:type="spellEnd"/>
            <w:r w:rsidRPr="000B17BC">
              <w:rPr>
                <w:sz w:val="20"/>
                <w:szCs w:val="20"/>
              </w:rPr>
              <w:t xml:space="preserve"> unter Beachtung von Stoff- und Teilchenebene dar.</w:t>
            </w:r>
          </w:p>
        </w:tc>
        <w:tc>
          <w:tcPr>
            <w:tcW w:w="2268" w:type="dxa"/>
          </w:tcPr>
          <w:p w14:paraId="13334384" w14:textId="77777777" w:rsidR="00F3194E" w:rsidRPr="000B17BC" w:rsidRDefault="00F3194E" w:rsidP="00B53249">
            <w:pPr>
              <w:pStyle w:val="Listenabsatz"/>
              <w:ind w:left="178"/>
              <w:rPr>
                <w:sz w:val="20"/>
                <w:szCs w:val="20"/>
              </w:rPr>
            </w:pPr>
          </w:p>
        </w:tc>
      </w:tr>
      <w:tr w:rsidR="004915C3" w:rsidRPr="000B17BC" w14:paraId="20C65C03" w14:textId="77777777" w:rsidTr="004F06A6">
        <w:tc>
          <w:tcPr>
            <w:tcW w:w="1980" w:type="dxa"/>
          </w:tcPr>
          <w:p w14:paraId="2A3547BA" w14:textId="6A4BD3D4" w:rsidR="004915C3" w:rsidRPr="000B17BC" w:rsidRDefault="004915C3" w:rsidP="004915C3">
            <w:pPr>
              <w:rPr>
                <w:b/>
                <w:sz w:val="20"/>
                <w:szCs w:val="20"/>
              </w:rPr>
            </w:pPr>
            <w:r w:rsidRPr="000B17BC">
              <w:rPr>
                <w:b/>
                <w:sz w:val="20"/>
                <w:szCs w:val="20"/>
              </w:rPr>
              <w:t xml:space="preserve">UE 1.9 </w:t>
            </w:r>
            <w:r w:rsidRPr="000B17BC">
              <w:rPr>
                <w:sz w:val="20"/>
                <w:szCs w:val="20"/>
              </w:rPr>
              <w:t>Die Biomembran und Membranmodelle</w:t>
            </w:r>
          </w:p>
        </w:tc>
        <w:tc>
          <w:tcPr>
            <w:tcW w:w="850" w:type="dxa"/>
          </w:tcPr>
          <w:p w14:paraId="590D67EF" w14:textId="485F33F1" w:rsidR="004915C3" w:rsidRPr="000B17BC" w:rsidRDefault="004915C3" w:rsidP="004915C3">
            <w:pPr>
              <w:rPr>
                <w:sz w:val="20"/>
                <w:szCs w:val="20"/>
              </w:rPr>
            </w:pPr>
            <w:r w:rsidRPr="000B17BC">
              <w:rPr>
                <w:sz w:val="20"/>
                <w:szCs w:val="20"/>
              </w:rPr>
              <w:t>52-53</w:t>
            </w:r>
          </w:p>
        </w:tc>
        <w:tc>
          <w:tcPr>
            <w:tcW w:w="2268" w:type="dxa"/>
          </w:tcPr>
          <w:p w14:paraId="79DADF8F" w14:textId="77777777" w:rsidR="009631D4" w:rsidRPr="000B17BC" w:rsidRDefault="00787C2B" w:rsidP="004915C3">
            <w:pPr>
              <w:pStyle w:val="Listenabsatz"/>
              <w:numPr>
                <w:ilvl w:val="0"/>
                <w:numId w:val="41"/>
              </w:numPr>
              <w:ind w:left="176" w:hanging="176"/>
              <w:rPr>
                <w:sz w:val="20"/>
                <w:szCs w:val="20"/>
              </w:rPr>
            </w:pPr>
            <w:r w:rsidRPr="000B17BC">
              <w:rPr>
                <w:sz w:val="20"/>
                <w:szCs w:val="20"/>
              </w:rPr>
              <w:t>Biomembran (Schema) und Membranmodelle (Übersicht) (E1)</w:t>
            </w:r>
          </w:p>
          <w:p w14:paraId="060A4590" w14:textId="5B6DF67A" w:rsidR="00787C2B" w:rsidRPr="000B17BC" w:rsidRDefault="00787C2B" w:rsidP="004915C3">
            <w:pPr>
              <w:pStyle w:val="Listenabsatz"/>
              <w:numPr>
                <w:ilvl w:val="0"/>
                <w:numId w:val="41"/>
              </w:numPr>
              <w:ind w:left="176" w:hanging="176"/>
              <w:rPr>
                <w:sz w:val="20"/>
                <w:szCs w:val="20"/>
              </w:rPr>
            </w:pPr>
            <w:r w:rsidRPr="000B17BC">
              <w:rPr>
                <w:sz w:val="20"/>
                <w:szCs w:val="20"/>
              </w:rPr>
              <w:t xml:space="preserve">biochemischer Aspekt I: Aufbau von Lipiden (polare / hydrophile und unpolare / hydrophobe Molekülseite, </w:t>
            </w:r>
            <w:proofErr w:type="spellStart"/>
            <w:r w:rsidRPr="000B17BC">
              <w:rPr>
                <w:sz w:val="20"/>
                <w:szCs w:val="20"/>
              </w:rPr>
              <w:t>Bilayerstrukturen</w:t>
            </w:r>
            <w:proofErr w:type="spellEnd"/>
            <w:r w:rsidRPr="000B17BC">
              <w:rPr>
                <w:sz w:val="20"/>
                <w:szCs w:val="20"/>
              </w:rPr>
              <w:t>) (E1)</w:t>
            </w:r>
          </w:p>
          <w:p w14:paraId="120A3D61" w14:textId="77777777" w:rsidR="00787C2B" w:rsidRPr="000B17BC" w:rsidRDefault="00787C2B" w:rsidP="004915C3">
            <w:pPr>
              <w:pStyle w:val="Listenabsatz"/>
              <w:numPr>
                <w:ilvl w:val="0"/>
                <w:numId w:val="41"/>
              </w:numPr>
              <w:ind w:left="176" w:hanging="176"/>
              <w:rPr>
                <w:sz w:val="20"/>
                <w:szCs w:val="20"/>
              </w:rPr>
            </w:pPr>
            <w:r w:rsidRPr="000B17BC">
              <w:rPr>
                <w:sz w:val="20"/>
                <w:szCs w:val="20"/>
              </w:rPr>
              <w:t>biochemischer Aspekt II: Aufbau der Kohlenhydrate (Glucose als C6-Körper, Zellulose und Stärke als Polysaccharide) (E1)</w:t>
            </w:r>
          </w:p>
          <w:p w14:paraId="725932F5" w14:textId="597FEC07" w:rsidR="00787C2B" w:rsidRPr="000B17BC" w:rsidRDefault="00787C2B" w:rsidP="004915C3">
            <w:pPr>
              <w:pStyle w:val="Listenabsatz"/>
              <w:numPr>
                <w:ilvl w:val="0"/>
                <w:numId w:val="41"/>
              </w:numPr>
              <w:ind w:left="176" w:hanging="176"/>
              <w:rPr>
                <w:sz w:val="20"/>
                <w:szCs w:val="20"/>
              </w:rPr>
            </w:pPr>
            <w:r w:rsidRPr="000B17BC">
              <w:rPr>
                <w:sz w:val="20"/>
                <w:szCs w:val="20"/>
              </w:rPr>
              <w:lastRenderedPageBreak/>
              <w:t>selektive Permeabilität von Biomembranen, aktiver und passiver Transport durch Carrier- und Tunnelproteine (Schema) (E1)</w:t>
            </w:r>
          </w:p>
        </w:tc>
        <w:tc>
          <w:tcPr>
            <w:tcW w:w="2268" w:type="dxa"/>
          </w:tcPr>
          <w:p w14:paraId="328050DF" w14:textId="77777777" w:rsidR="003C0179" w:rsidRPr="000B17BC" w:rsidRDefault="00817C33" w:rsidP="003C0179">
            <w:pPr>
              <w:pStyle w:val="Listenabsatz"/>
              <w:numPr>
                <w:ilvl w:val="0"/>
                <w:numId w:val="30"/>
              </w:numPr>
              <w:ind w:left="178" w:hanging="178"/>
              <w:rPr>
                <w:sz w:val="20"/>
                <w:szCs w:val="20"/>
              </w:rPr>
            </w:pPr>
            <w:r w:rsidRPr="000B17BC">
              <w:rPr>
                <w:sz w:val="20"/>
                <w:szCs w:val="20"/>
              </w:rPr>
              <w:lastRenderedPageBreak/>
              <w:t>beschreiben die Struktur und die daraus resultierenden unpolaren und polaren Eigenschaften von Lipiden und Phospholipiden und erläutern die Struktur der Biomembran mit dem Fluid-Mosaik-Modell.</w:t>
            </w:r>
            <w:r w:rsidR="003C0179" w:rsidRPr="000B17BC">
              <w:rPr>
                <w:sz w:val="20"/>
                <w:szCs w:val="20"/>
              </w:rPr>
              <w:t xml:space="preserve"> </w:t>
            </w:r>
          </w:p>
          <w:p w14:paraId="6304D9DD" w14:textId="4E4B7D70" w:rsidR="003C0179" w:rsidRPr="000B17BC" w:rsidRDefault="003C0179" w:rsidP="003C0179">
            <w:pPr>
              <w:pStyle w:val="Listenabsatz"/>
              <w:numPr>
                <w:ilvl w:val="0"/>
                <w:numId w:val="30"/>
              </w:numPr>
              <w:ind w:left="178" w:hanging="178"/>
              <w:rPr>
                <w:sz w:val="20"/>
                <w:szCs w:val="20"/>
              </w:rPr>
            </w:pPr>
            <w:r w:rsidRPr="000B17BC">
              <w:rPr>
                <w:sz w:val="20"/>
                <w:szCs w:val="20"/>
              </w:rPr>
              <w:t xml:space="preserve">erläutern passiven und aktiven Transport durch </w:t>
            </w:r>
            <w:proofErr w:type="spellStart"/>
            <w:r w:rsidRPr="000B17BC">
              <w:rPr>
                <w:sz w:val="20"/>
                <w:szCs w:val="20"/>
              </w:rPr>
              <w:t>Biomem-branen</w:t>
            </w:r>
            <w:proofErr w:type="spellEnd"/>
            <w:r w:rsidRPr="000B17BC">
              <w:rPr>
                <w:sz w:val="20"/>
                <w:szCs w:val="20"/>
              </w:rPr>
              <w:t xml:space="preserve">. </w:t>
            </w:r>
          </w:p>
        </w:tc>
        <w:tc>
          <w:tcPr>
            <w:tcW w:w="2410" w:type="dxa"/>
          </w:tcPr>
          <w:p w14:paraId="4C26CCAD" w14:textId="77777777" w:rsidR="004915C3" w:rsidRPr="000B17BC" w:rsidRDefault="004915C3" w:rsidP="00B53249">
            <w:pPr>
              <w:pStyle w:val="Listenabsatz"/>
              <w:ind w:left="178"/>
              <w:rPr>
                <w:sz w:val="20"/>
                <w:szCs w:val="20"/>
              </w:rPr>
            </w:pPr>
          </w:p>
        </w:tc>
        <w:tc>
          <w:tcPr>
            <w:tcW w:w="2410" w:type="dxa"/>
          </w:tcPr>
          <w:p w14:paraId="0786D714" w14:textId="77777777" w:rsidR="004915C3" w:rsidRPr="000B17BC" w:rsidRDefault="004915C3" w:rsidP="00B53249">
            <w:pPr>
              <w:pStyle w:val="Listenabsatz"/>
              <w:ind w:left="178"/>
              <w:rPr>
                <w:sz w:val="20"/>
                <w:szCs w:val="20"/>
              </w:rPr>
            </w:pPr>
          </w:p>
        </w:tc>
        <w:tc>
          <w:tcPr>
            <w:tcW w:w="2268" w:type="dxa"/>
          </w:tcPr>
          <w:p w14:paraId="5AF5BFA7" w14:textId="77777777" w:rsidR="004915C3" w:rsidRPr="000B17BC" w:rsidRDefault="004915C3" w:rsidP="00B53249">
            <w:pPr>
              <w:pStyle w:val="Listenabsatz"/>
              <w:ind w:left="178"/>
              <w:rPr>
                <w:sz w:val="20"/>
                <w:szCs w:val="20"/>
              </w:rPr>
            </w:pPr>
          </w:p>
        </w:tc>
      </w:tr>
      <w:tr w:rsidR="004915C3" w:rsidRPr="000B17BC" w14:paraId="412C25A7" w14:textId="77777777" w:rsidTr="004F06A6">
        <w:tc>
          <w:tcPr>
            <w:tcW w:w="1980" w:type="dxa"/>
          </w:tcPr>
          <w:p w14:paraId="2A979989" w14:textId="39B28AF6" w:rsidR="004915C3" w:rsidRPr="000B17BC" w:rsidRDefault="004915C3" w:rsidP="009631D4">
            <w:pPr>
              <w:rPr>
                <w:b/>
                <w:sz w:val="20"/>
                <w:szCs w:val="20"/>
              </w:rPr>
            </w:pPr>
            <w:r w:rsidRPr="000B17BC">
              <w:rPr>
                <w:b/>
                <w:sz w:val="20"/>
                <w:szCs w:val="20"/>
              </w:rPr>
              <w:t>UE 1.</w:t>
            </w:r>
            <w:r w:rsidR="009631D4" w:rsidRPr="000B17BC">
              <w:rPr>
                <w:b/>
                <w:sz w:val="20"/>
                <w:szCs w:val="20"/>
              </w:rPr>
              <w:t>10</w:t>
            </w:r>
            <w:r w:rsidRPr="000B17BC">
              <w:rPr>
                <w:b/>
                <w:sz w:val="20"/>
                <w:szCs w:val="20"/>
              </w:rPr>
              <w:t xml:space="preserve"> </w:t>
            </w:r>
            <w:r w:rsidR="009631D4" w:rsidRPr="000B17BC">
              <w:rPr>
                <w:sz w:val="20"/>
                <w:szCs w:val="20"/>
              </w:rPr>
              <w:t xml:space="preserve">Zellorganellen mit doppelter </w:t>
            </w:r>
            <w:r w:rsidR="006F788A" w:rsidRPr="000B17BC">
              <w:rPr>
                <w:sz w:val="20"/>
                <w:szCs w:val="20"/>
              </w:rPr>
              <w:t>M</w:t>
            </w:r>
            <w:r w:rsidR="009631D4" w:rsidRPr="000B17BC">
              <w:rPr>
                <w:sz w:val="20"/>
                <w:szCs w:val="20"/>
              </w:rPr>
              <w:t>embran</w:t>
            </w:r>
          </w:p>
        </w:tc>
        <w:tc>
          <w:tcPr>
            <w:tcW w:w="850" w:type="dxa"/>
          </w:tcPr>
          <w:p w14:paraId="14E9F2B7" w14:textId="3DC51F3A" w:rsidR="004915C3" w:rsidRPr="000B17BC" w:rsidRDefault="009631D4" w:rsidP="004915C3">
            <w:pPr>
              <w:rPr>
                <w:sz w:val="20"/>
                <w:szCs w:val="20"/>
              </w:rPr>
            </w:pPr>
            <w:r w:rsidRPr="000B17BC">
              <w:rPr>
                <w:sz w:val="20"/>
                <w:szCs w:val="20"/>
              </w:rPr>
              <w:t>54-55</w:t>
            </w:r>
          </w:p>
        </w:tc>
        <w:tc>
          <w:tcPr>
            <w:tcW w:w="2268" w:type="dxa"/>
          </w:tcPr>
          <w:p w14:paraId="468BBB79" w14:textId="7F62B048" w:rsidR="008D7304" w:rsidRPr="000B17BC" w:rsidRDefault="008D7304" w:rsidP="004915C3">
            <w:pPr>
              <w:pStyle w:val="Listenabsatz"/>
              <w:numPr>
                <w:ilvl w:val="0"/>
                <w:numId w:val="41"/>
              </w:numPr>
              <w:ind w:left="176" w:hanging="176"/>
              <w:rPr>
                <w:sz w:val="20"/>
                <w:szCs w:val="20"/>
              </w:rPr>
            </w:pPr>
            <w:r w:rsidRPr="000B17BC">
              <w:rPr>
                <w:sz w:val="20"/>
                <w:szCs w:val="20"/>
              </w:rPr>
              <w:t>Biomembran (Schema) und Membranmodelle (Übersicht) (E1)</w:t>
            </w:r>
          </w:p>
          <w:p w14:paraId="6E111711" w14:textId="324CC76F" w:rsidR="009631D4" w:rsidRPr="000B17BC" w:rsidRDefault="00F156B6" w:rsidP="004915C3">
            <w:pPr>
              <w:pStyle w:val="Listenabsatz"/>
              <w:numPr>
                <w:ilvl w:val="0"/>
                <w:numId w:val="41"/>
              </w:numPr>
              <w:ind w:left="176" w:hanging="176"/>
              <w:rPr>
                <w:sz w:val="20"/>
                <w:szCs w:val="20"/>
              </w:rPr>
            </w:pPr>
            <w:proofErr w:type="spellStart"/>
            <w:r w:rsidRPr="000B17BC">
              <w:rPr>
                <w:sz w:val="20"/>
                <w:szCs w:val="20"/>
              </w:rPr>
              <w:t>Kompartimentierung</w:t>
            </w:r>
            <w:proofErr w:type="spellEnd"/>
            <w:r w:rsidRPr="000B17BC">
              <w:rPr>
                <w:sz w:val="20"/>
                <w:szCs w:val="20"/>
              </w:rPr>
              <w:t xml:space="preserve"> durch membranumschlossene Zellorganellen (Prinzip) (E1)</w:t>
            </w:r>
          </w:p>
        </w:tc>
        <w:tc>
          <w:tcPr>
            <w:tcW w:w="2268" w:type="dxa"/>
          </w:tcPr>
          <w:p w14:paraId="20AED70C" w14:textId="77777777" w:rsidR="004915C3" w:rsidRPr="000B17BC" w:rsidRDefault="004915C3" w:rsidP="00B53249">
            <w:pPr>
              <w:pStyle w:val="Listenabsatz"/>
              <w:ind w:left="176"/>
              <w:rPr>
                <w:sz w:val="20"/>
                <w:szCs w:val="20"/>
              </w:rPr>
            </w:pPr>
          </w:p>
        </w:tc>
        <w:tc>
          <w:tcPr>
            <w:tcW w:w="2410" w:type="dxa"/>
          </w:tcPr>
          <w:p w14:paraId="6E7CA22D" w14:textId="77777777" w:rsidR="004915C3" w:rsidRPr="000B17BC" w:rsidRDefault="004915C3" w:rsidP="00B53249">
            <w:pPr>
              <w:pStyle w:val="Listenabsatz"/>
              <w:ind w:left="178"/>
              <w:rPr>
                <w:sz w:val="20"/>
                <w:szCs w:val="20"/>
              </w:rPr>
            </w:pPr>
          </w:p>
        </w:tc>
        <w:tc>
          <w:tcPr>
            <w:tcW w:w="2410" w:type="dxa"/>
          </w:tcPr>
          <w:p w14:paraId="3E6688BE" w14:textId="5CBB3A55" w:rsidR="004915C3" w:rsidRPr="000B17BC" w:rsidRDefault="003C0179" w:rsidP="00817C33">
            <w:pPr>
              <w:pStyle w:val="Listenabsatz"/>
              <w:numPr>
                <w:ilvl w:val="0"/>
                <w:numId w:val="30"/>
              </w:numPr>
              <w:ind w:left="178" w:hanging="178"/>
              <w:rPr>
                <w:sz w:val="20"/>
                <w:szCs w:val="20"/>
              </w:rPr>
            </w:pPr>
            <w:r w:rsidRPr="000B17BC">
              <w:rPr>
                <w:sz w:val="20"/>
                <w:szCs w:val="20"/>
              </w:rPr>
              <w:t xml:space="preserve">erklären </w:t>
            </w:r>
            <w:proofErr w:type="spellStart"/>
            <w:r w:rsidRPr="000B17BC">
              <w:rPr>
                <w:sz w:val="20"/>
                <w:szCs w:val="20"/>
              </w:rPr>
              <w:t>Komparti</w:t>
            </w:r>
            <w:r w:rsidR="00817C33" w:rsidRPr="000B17BC">
              <w:rPr>
                <w:sz w:val="20"/>
                <w:szCs w:val="20"/>
              </w:rPr>
              <w:t>mentierung</w:t>
            </w:r>
            <w:proofErr w:type="spellEnd"/>
            <w:r w:rsidR="00817C33" w:rsidRPr="000B17BC">
              <w:rPr>
                <w:sz w:val="20"/>
                <w:szCs w:val="20"/>
              </w:rPr>
              <w:t xml:space="preserve"> durch Biomembranen funktional.</w:t>
            </w:r>
          </w:p>
        </w:tc>
        <w:tc>
          <w:tcPr>
            <w:tcW w:w="2268" w:type="dxa"/>
          </w:tcPr>
          <w:p w14:paraId="7E98A62E" w14:textId="77777777" w:rsidR="004915C3" w:rsidRPr="000B17BC" w:rsidRDefault="004915C3" w:rsidP="00B53249">
            <w:pPr>
              <w:pStyle w:val="Listenabsatz"/>
              <w:ind w:left="178"/>
              <w:rPr>
                <w:sz w:val="20"/>
                <w:szCs w:val="20"/>
              </w:rPr>
            </w:pPr>
          </w:p>
        </w:tc>
      </w:tr>
      <w:tr w:rsidR="004915C3" w:rsidRPr="000B17BC" w14:paraId="60C6CD83" w14:textId="77777777" w:rsidTr="004F06A6">
        <w:tc>
          <w:tcPr>
            <w:tcW w:w="1980" w:type="dxa"/>
          </w:tcPr>
          <w:p w14:paraId="03AB8898" w14:textId="72341ACC" w:rsidR="004915C3" w:rsidRPr="000B17BC" w:rsidRDefault="004915C3" w:rsidP="009631D4">
            <w:pPr>
              <w:rPr>
                <w:b/>
                <w:sz w:val="20"/>
                <w:szCs w:val="20"/>
              </w:rPr>
            </w:pPr>
            <w:r w:rsidRPr="000B17BC">
              <w:rPr>
                <w:b/>
                <w:sz w:val="20"/>
                <w:szCs w:val="20"/>
              </w:rPr>
              <w:t>UE 1.</w:t>
            </w:r>
            <w:r w:rsidR="009631D4" w:rsidRPr="000B17BC">
              <w:rPr>
                <w:b/>
                <w:sz w:val="20"/>
                <w:szCs w:val="20"/>
              </w:rPr>
              <w:t>11</w:t>
            </w:r>
            <w:r w:rsidRPr="000B17BC">
              <w:rPr>
                <w:b/>
                <w:sz w:val="20"/>
                <w:szCs w:val="20"/>
              </w:rPr>
              <w:t xml:space="preserve"> </w:t>
            </w:r>
            <w:r w:rsidR="009631D4" w:rsidRPr="000B17BC">
              <w:rPr>
                <w:sz w:val="20"/>
                <w:szCs w:val="20"/>
              </w:rPr>
              <w:t>Zusammenwirken von Organellen bei der Stoffabgabe</w:t>
            </w:r>
          </w:p>
        </w:tc>
        <w:tc>
          <w:tcPr>
            <w:tcW w:w="850" w:type="dxa"/>
          </w:tcPr>
          <w:p w14:paraId="66A3CF49" w14:textId="74E4328F" w:rsidR="004915C3" w:rsidRPr="000B17BC" w:rsidRDefault="009631D4" w:rsidP="004915C3">
            <w:pPr>
              <w:rPr>
                <w:sz w:val="20"/>
                <w:szCs w:val="20"/>
              </w:rPr>
            </w:pPr>
            <w:r w:rsidRPr="000B17BC">
              <w:rPr>
                <w:sz w:val="20"/>
                <w:szCs w:val="20"/>
              </w:rPr>
              <w:t>56-57</w:t>
            </w:r>
          </w:p>
        </w:tc>
        <w:tc>
          <w:tcPr>
            <w:tcW w:w="2268" w:type="dxa"/>
          </w:tcPr>
          <w:p w14:paraId="0AACAF55" w14:textId="07D762B7" w:rsidR="008D7304" w:rsidRPr="000B17BC" w:rsidRDefault="008D7304" w:rsidP="004915C3">
            <w:pPr>
              <w:pStyle w:val="Listenabsatz"/>
              <w:numPr>
                <w:ilvl w:val="0"/>
                <w:numId w:val="41"/>
              </w:numPr>
              <w:ind w:left="176" w:hanging="176"/>
              <w:rPr>
                <w:sz w:val="20"/>
                <w:szCs w:val="20"/>
              </w:rPr>
            </w:pPr>
            <w:r w:rsidRPr="000B17BC">
              <w:rPr>
                <w:sz w:val="20"/>
                <w:szCs w:val="20"/>
              </w:rPr>
              <w:t>selektive Permeabilität von Biomembranen, aktiver und passiver Transport durch Carrier- und Tunnelproteine (Schema) (E1)</w:t>
            </w:r>
          </w:p>
          <w:p w14:paraId="355419D5" w14:textId="263CEF15" w:rsidR="009631D4" w:rsidRPr="000B17BC" w:rsidRDefault="008D7304" w:rsidP="004915C3">
            <w:pPr>
              <w:pStyle w:val="Listenabsatz"/>
              <w:numPr>
                <w:ilvl w:val="0"/>
                <w:numId w:val="41"/>
              </w:numPr>
              <w:ind w:left="176" w:hanging="176"/>
              <w:rPr>
                <w:sz w:val="20"/>
                <w:szCs w:val="20"/>
              </w:rPr>
            </w:pPr>
            <w:proofErr w:type="spellStart"/>
            <w:r w:rsidRPr="000B17BC">
              <w:rPr>
                <w:sz w:val="20"/>
                <w:szCs w:val="20"/>
              </w:rPr>
              <w:t>Kompartimentierung</w:t>
            </w:r>
            <w:proofErr w:type="spellEnd"/>
            <w:r w:rsidRPr="000B17BC">
              <w:rPr>
                <w:sz w:val="20"/>
                <w:szCs w:val="20"/>
              </w:rPr>
              <w:t xml:space="preserve"> durch membranumschlossene Zellorganellen (Prinzip) (E1)</w:t>
            </w:r>
          </w:p>
        </w:tc>
        <w:tc>
          <w:tcPr>
            <w:tcW w:w="2268" w:type="dxa"/>
          </w:tcPr>
          <w:p w14:paraId="766FD2F2" w14:textId="77777777" w:rsidR="004915C3" w:rsidRPr="000B17BC" w:rsidRDefault="004915C3" w:rsidP="00B53249">
            <w:pPr>
              <w:pStyle w:val="Listenabsatz"/>
              <w:ind w:left="176"/>
              <w:rPr>
                <w:sz w:val="20"/>
                <w:szCs w:val="20"/>
              </w:rPr>
            </w:pPr>
          </w:p>
        </w:tc>
        <w:tc>
          <w:tcPr>
            <w:tcW w:w="2410" w:type="dxa"/>
          </w:tcPr>
          <w:p w14:paraId="3AFC9490" w14:textId="6E5979FC" w:rsidR="004915C3" w:rsidRPr="000B17BC" w:rsidRDefault="00570D29" w:rsidP="00570D29">
            <w:pPr>
              <w:pStyle w:val="Listenabsatz"/>
              <w:numPr>
                <w:ilvl w:val="0"/>
                <w:numId w:val="30"/>
              </w:numPr>
              <w:ind w:left="178" w:hanging="178"/>
              <w:rPr>
                <w:sz w:val="20"/>
                <w:szCs w:val="20"/>
              </w:rPr>
            </w:pPr>
            <w:r w:rsidRPr="000B17BC">
              <w:rPr>
                <w:sz w:val="20"/>
                <w:szCs w:val="20"/>
              </w:rPr>
              <w:t>stellen den Vorgang des Membranflusses modellhaft dar.</w:t>
            </w:r>
          </w:p>
        </w:tc>
        <w:tc>
          <w:tcPr>
            <w:tcW w:w="2410" w:type="dxa"/>
          </w:tcPr>
          <w:p w14:paraId="06DC1B87" w14:textId="2E73ECD7" w:rsidR="004915C3" w:rsidRPr="000B17BC" w:rsidRDefault="00817C33" w:rsidP="00817C33">
            <w:pPr>
              <w:pStyle w:val="Listenabsatz"/>
              <w:numPr>
                <w:ilvl w:val="0"/>
                <w:numId w:val="30"/>
              </w:numPr>
              <w:ind w:left="178" w:hanging="178"/>
              <w:rPr>
                <w:sz w:val="20"/>
                <w:szCs w:val="20"/>
              </w:rPr>
            </w:pPr>
            <w:r w:rsidRPr="000B17BC">
              <w:rPr>
                <w:sz w:val="20"/>
                <w:szCs w:val="20"/>
              </w:rPr>
              <w:t xml:space="preserve">erklären </w:t>
            </w:r>
            <w:proofErr w:type="spellStart"/>
            <w:r w:rsidRPr="000B17BC">
              <w:rPr>
                <w:sz w:val="20"/>
                <w:szCs w:val="20"/>
              </w:rPr>
              <w:t>Kompartimentierung</w:t>
            </w:r>
            <w:proofErr w:type="spellEnd"/>
            <w:r w:rsidRPr="000B17BC">
              <w:rPr>
                <w:sz w:val="20"/>
                <w:szCs w:val="20"/>
              </w:rPr>
              <w:t xml:space="preserve"> durch Biomembranen funktional.</w:t>
            </w:r>
          </w:p>
        </w:tc>
        <w:tc>
          <w:tcPr>
            <w:tcW w:w="2268" w:type="dxa"/>
          </w:tcPr>
          <w:p w14:paraId="4518BAE5" w14:textId="77777777" w:rsidR="004915C3" w:rsidRPr="000B17BC" w:rsidRDefault="004915C3" w:rsidP="00B53249">
            <w:pPr>
              <w:pStyle w:val="Listenabsatz"/>
              <w:ind w:left="178"/>
              <w:rPr>
                <w:sz w:val="20"/>
                <w:szCs w:val="20"/>
              </w:rPr>
            </w:pPr>
          </w:p>
        </w:tc>
      </w:tr>
      <w:tr w:rsidR="009631D4" w:rsidRPr="000B17BC" w14:paraId="671A2FBD" w14:textId="77777777" w:rsidTr="004F06A6">
        <w:tc>
          <w:tcPr>
            <w:tcW w:w="1980" w:type="dxa"/>
          </w:tcPr>
          <w:p w14:paraId="52731C55" w14:textId="3E1026B7" w:rsidR="009631D4" w:rsidRPr="000B17BC" w:rsidRDefault="009631D4" w:rsidP="009631D4">
            <w:pPr>
              <w:rPr>
                <w:b/>
                <w:sz w:val="20"/>
                <w:szCs w:val="20"/>
              </w:rPr>
            </w:pPr>
            <w:r w:rsidRPr="000B17BC">
              <w:rPr>
                <w:b/>
                <w:sz w:val="20"/>
                <w:szCs w:val="20"/>
              </w:rPr>
              <w:t xml:space="preserve">UE 1.12 </w:t>
            </w:r>
            <w:r w:rsidRPr="000B17BC">
              <w:rPr>
                <w:sz w:val="20"/>
                <w:szCs w:val="20"/>
              </w:rPr>
              <w:t>Organellen zur intrazellulären Verdauung</w:t>
            </w:r>
          </w:p>
        </w:tc>
        <w:tc>
          <w:tcPr>
            <w:tcW w:w="850" w:type="dxa"/>
          </w:tcPr>
          <w:p w14:paraId="2512D3F4" w14:textId="66169BA7" w:rsidR="009631D4" w:rsidRPr="000B17BC" w:rsidRDefault="009631D4" w:rsidP="009631D4">
            <w:pPr>
              <w:rPr>
                <w:sz w:val="20"/>
                <w:szCs w:val="20"/>
              </w:rPr>
            </w:pPr>
            <w:r w:rsidRPr="000B17BC">
              <w:rPr>
                <w:sz w:val="20"/>
                <w:szCs w:val="20"/>
              </w:rPr>
              <w:t>58-59</w:t>
            </w:r>
          </w:p>
        </w:tc>
        <w:tc>
          <w:tcPr>
            <w:tcW w:w="2268" w:type="dxa"/>
          </w:tcPr>
          <w:p w14:paraId="12BE175C" w14:textId="65AB3E7F" w:rsidR="008D7304" w:rsidRPr="000B17BC" w:rsidRDefault="008D7304" w:rsidP="009631D4">
            <w:pPr>
              <w:pStyle w:val="Listenabsatz"/>
              <w:numPr>
                <w:ilvl w:val="0"/>
                <w:numId w:val="41"/>
              </w:numPr>
              <w:ind w:left="176" w:hanging="176"/>
              <w:rPr>
                <w:sz w:val="20"/>
                <w:szCs w:val="20"/>
              </w:rPr>
            </w:pPr>
            <w:r w:rsidRPr="000B17BC">
              <w:rPr>
                <w:sz w:val="20"/>
                <w:szCs w:val="20"/>
              </w:rPr>
              <w:t xml:space="preserve">Endo- und </w:t>
            </w:r>
            <w:proofErr w:type="spellStart"/>
            <w:r w:rsidRPr="000B17BC">
              <w:rPr>
                <w:sz w:val="20"/>
                <w:szCs w:val="20"/>
              </w:rPr>
              <w:t>Exocytose</w:t>
            </w:r>
            <w:proofErr w:type="spellEnd"/>
            <w:r w:rsidRPr="000B17BC">
              <w:rPr>
                <w:sz w:val="20"/>
                <w:szCs w:val="20"/>
              </w:rPr>
              <w:t xml:space="preserve"> (Prinzip) (E1)</w:t>
            </w:r>
          </w:p>
          <w:p w14:paraId="5E5A00C5" w14:textId="56AF00CA" w:rsidR="009631D4" w:rsidRPr="000B17BC" w:rsidRDefault="008D7304" w:rsidP="009631D4">
            <w:pPr>
              <w:pStyle w:val="Listenabsatz"/>
              <w:numPr>
                <w:ilvl w:val="0"/>
                <w:numId w:val="41"/>
              </w:numPr>
              <w:ind w:left="176" w:hanging="176"/>
              <w:rPr>
                <w:sz w:val="20"/>
                <w:szCs w:val="20"/>
              </w:rPr>
            </w:pPr>
            <w:proofErr w:type="spellStart"/>
            <w:r w:rsidRPr="000B17BC">
              <w:rPr>
                <w:sz w:val="20"/>
                <w:szCs w:val="20"/>
              </w:rPr>
              <w:t>Kompartimentierung</w:t>
            </w:r>
            <w:proofErr w:type="spellEnd"/>
            <w:r w:rsidRPr="000B17BC">
              <w:rPr>
                <w:sz w:val="20"/>
                <w:szCs w:val="20"/>
              </w:rPr>
              <w:t xml:space="preserve"> durch membranumschlossene Zellorganellen (Prinzip) (E1)</w:t>
            </w:r>
          </w:p>
        </w:tc>
        <w:tc>
          <w:tcPr>
            <w:tcW w:w="2268" w:type="dxa"/>
          </w:tcPr>
          <w:p w14:paraId="3DDC6A32" w14:textId="77777777" w:rsidR="009631D4" w:rsidRPr="000B17BC" w:rsidRDefault="009631D4" w:rsidP="00B53249">
            <w:pPr>
              <w:pStyle w:val="Listenabsatz"/>
              <w:ind w:left="176"/>
              <w:rPr>
                <w:sz w:val="20"/>
                <w:szCs w:val="20"/>
              </w:rPr>
            </w:pPr>
          </w:p>
        </w:tc>
        <w:tc>
          <w:tcPr>
            <w:tcW w:w="2410" w:type="dxa"/>
          </w:tcPr>
          <w:p w14:paraId="4BE2D7D4" w14:textId="45C07AB1" w:rsidR="009631D4" w:rsidRPr="000B17BC" w:rsidRDefault="00D42380" w:rsidP="009631D4">
            <w:pPr>
              <w:pStyle w:val="Listenabsatz"/>
              <w:numPr>
                <w:ilvl w:val="0"/>
                <w:numId w:val="30"/>
              </w:numPr>
              <w:ind w:left="178" w:hanging="178"/>
              <w:rPr>
                <w:sz w:val="20"/>
                <w:szCs w:val="20"/>
              </w:rPr>
            </w:pPr>
            <w:r w:rsidRPr="000B17BC">
              <w:rPr>
                <w:sz w:val="20"/>
                <w:szCs w:val="20"/>
              </w:rPr>
              <w:t>stellen den Vorgang des Membranflusses modellhaft dar.</w:t>
            </w:r>
          </w:p>
        </w:tc>
        <w:tc>
          <w:tcPr>
            <w:tcW w:w="2410" w:type="dxa"/>
          </w:tcPr>
          <w:p w14:paraId="587ECDC9" w14:textId="5228EF11" w:rsidR="009631D4" w:rsidRPr="000B17BC" w:rsidRDefault="00D42380" w:rsidP="009631D4">
            <w:pPr>
              <w:pStyle w:val="Listenabsatz"/>
              <w:numPr>
                <w:ilvl w:val="0"/>
                <w:numId w:val="30"/>
              </w:numPr>
              <w:ind w:left="178" w:hanging="178"/>
              <w:rPr>
                <w:sz w:val="20"/>
                <w:szCs w:val="20"/>
              </w:rPr>
            </w:pPr>
            <w:r w:rsidRPr="000B17BC">
              <w:rPr>
                <w:sz w:val="20"/>
                <w:szCs w:val="20"/>
              </w:rPr>
              <w:t xml:space="preserve">erklären </w:t>
            </w:r>
            <w:proofErr w:type="spellStart"/>
            <w:r w:rsidRPr="000B17BC">
              <w:rPr>
                <w:sz w:val="20"/>
                <w:szCs w:val="20"/>
              </w:rPr>
              <w:t>Kompartimentierung</w:t>
            </w:r>
            <w:proofErr w:type="spellEnd"/>
            <w:r w:rsidRPr="000B17BC">
              <w:rPr>
                <w:sz w:val="20"/>
                <w:szCs w:val="20"/>
              </w:rPr>
              <w:t xml:space="preserve"> durch Biomembranen funktional.</w:t>
            </w:r>
          </w:p>
        </w:tc>
        <w:tc>
          <w:tcPr>
            <w:tcW w:w="2268" w:type="dxa"/>
          </w:tcPr>
          <w:p w14:paraId="13A975D5" w14:textId="77777777" w:rsidR="009631D4" w:rsidRPr="000B17BC" w:rsidRDefault="009631D4" w:rsidP="00B53249">
            <w:pPr>
              <w:pStyle w:val="Listenabsatz"/>
              <w:ind w:left="178"/>
              <w:rPr>
                <w:sz w:val="20"/>
                <w:szCs w:val="20"/>
              </w:rPr>
            </w:pPr>
          </w:p>
        </w:tc>
      </w:tr>
      <w:tr w:rsidR="009631D4" w:rsidRPr="000B17BC" w14:paraId="565793EF" w14:textId="77777777" w:rsidTr="004F06A6">
        <w:tc>
          <w:tcPr>
            <w:tcW w:w="1980" w:type="dxa"/>
          </w:tcPr>
          <w:p w14:paraId="603F0A43" w14:textId="6310250D" w:rsidR="009631D4" w:rsidRPr="000B17BC" w:rsidRDefault="009631D4" w:rsidP="009631D4">
            <w:pPr>
              <w:rPr>
                <w:b/>
                <w:sz w:val="20"/>
                <w:szCs w:val="20"/>
              </w:rPr>
            </w:pPr>
            <w:r w:rsidRPr="000B17BC">
              <w:rPr>
                <w:b/>
                <w:sz w:val="20"/>
                <w:szCs w:val="20"/>
              </w:rPr>
              <w:t xml:space="preserve">UE 1.13 </w:t>
            </w:r>
            <w:r w:rsidRPr="000B17BC">
              <w:rPr>
                <w:sz w:val="20"/>
                <w:szCs w:val="20"/>
              </w:rPr>
              <w:t>Bakterien und Viren als Krankheitserreger</w:t>
            </w:r>
          </w:p>
        </w:tc>
        <w:tc>
          <w:tcPr>
            <w:tcW w:w="850" w:type="dxa"/>
          </w:tcPr>
          <w:p w14:paraId="6D799A55" w14:textId="2E8C3A3A" w:rsidR="009631D4" w:rsidRPr="000B17BC" w:rsidRDefault="009631D4" w:rsidP="009631D4">
            <w:pPr>
              <w:rPr>
                <w:sz w:val="20"/>
                <w:szCs w:val="20"/>
              </w:rPr>
            </w:pPr>
            <w:r w:rsidRPr="000B17BC">
              <w:rPr>
                <w:sz w:val="20"/>
                <w:szCs w:val="20"/>
              </w:rPr>
              <w:t>60-61</w:t>
            </w:r>
          </w:p>
        </w:tc>
        <w:tc>
          <w:tcPr>
            <w:tcW w:w="2268" w:type="dxa"/>
          </w:tcPr>
          <w:p w14:paraId="7CAA4075" w14:textId="77777777" w:rsidR="00F653D8" w:rsidRPr="000B17BC" w:rsidRDefault="00001D02" w:rsidP="009631D4">
            <w:pPr>
              <w:pStyle w:val="Listenabsatz"/>
              <w:numPr>
                <w:ilvl w:val="0"/>
                <w:numId w:val="41"/>
              </w:numPr>
              <w:ind w:left="176" w:hanging="176"/>
              <w:rPr>
                <w:sz w:val="20"/>
                <w:szCs w:val="20"/>
              </w:rPr>
            </w:pPr>
            <w:r w:rsidRPr="000B17BC">
              <w:rPr>
                <w:sz w:val="20"/>
                <w:szCs w:val="20"/>
              </w:rPr>
              <w:t xml:space="preserve">kompetitive und </w:t>
            </w:r>
            <w:proofErr w:type="spellStart"/>
            <w:r w:rsidRPr="000B17BC">
              <w:rPr>
                <w:sz w:val="20"/>
                <w:szCs w:val="20"/>
              </w:rPr>
              <w:t>allosterische</w:t>
            </w:r>
            <w:proofErr w:type="spellEnd"/>
            <w:r w:rsidRPr="000B17BC">
              <w:rPr>
                <w:sz w:val="20"/>
                <w:szCs w:val="20"/>
              </w:rPr>
              <w:t xml:space="preserve"> / nicht-kompetitive Hemmung (Prinzip, zum </w:t>
            </w:r>
            <w:r w:rsidRPr="000B17BC">
              <w:rPr>
                <w:sz w:val="20"/>
                <w:szCs w:val="20"/>
              </w:rPr>
              <w:lastRenderedPageBreak/>
              <w:t>Beispiel Medikamente und Giftstoffe als Inhibitoren) (E2)</w:t>
            </w:r>
          </w:p>
          <w:p w14:paraId="65C2C52D" w14:textId="189F9B6C" w:rsidR="004808BB" w:rsidRPr="000B17BC" w:rsidRDefault="004808BB" w:rsidP="009631D4">
            <w:pPr>
              <w:pStyle w:val="Listenabsatz"/>
              <w:numPr>
                <w:ilvl w:val="0"/>
                <w:numId w:val="41"/>
              </w:numPr>
              <w:ind w:left="176" w:hanging="176"/>
              <w:rPr>
                <w:sz w:val="20"/>
                <w:szCs w:val="20"/>
              </w:rPr>
            </w:pPr>
            <w:r w:rsidRPr="000B17BC">
              <w:rPr>
                <w:sz w:val="20"/>
                <w:szCs w:val="20"/>
              </w:rPr>
              <w:t>Humanbiologische Aspekte der Zellbiologie (E3)</w:t>
            </w:r>
          </w:p>
          <w:p w14:paraId="5A48896D" w14:textId="654B9419" w:rsidR="004808BB" w:rsidRPr="000B17BC" w:rsidRDefault="004808BB" w:rsidP="004808BB">
            <w:pPr>
              <w:pStyle w:val="Listenabsatz"/>
              <w:numPr>
                <w:ilvl w:val="0"/>
                <w:numId w:val="41"/>
              </w:numPr>
              <w:ind w:left="176" w:hanging="176"/>
              <w:rPr>
                <w:sz w:val="20"/>
                <w:szCs w:val="20"/>
              </w:rPr>
            </w:pPr>
            <w:r w:rsidRPr="000B17BC">
              <w:rPr>
                <w:sz w:val="20"/>
                <w:szCs w:val="20"/>
              </w:rPr>
              <w:t>Bau und Vermehrung von Bakterien (Schema) (Q1.2)</w:t>
            </w:r>
          </w:p>
          <w:p w14:paraId="6D22A197" w14:textId="4DEB63DB" w:rsidR="004808BB" w:rsidRPr="000B17BC" w:rsidRDefault="00001D02" w:rsidP="004808BB">
            <w:pPr>
              <w:pStyle w:val="Listenabsatz"/>
              <w:numPr>
                <w:ilvl w:val="0"/>
                <w:numId w:val="41"/>
              </w:numPr>
              <w:ind w:left="176" w:hanging="176"/>
              <w:rPr>
                <w:sz w:val="20"/>
                <w:szCs w:val="20"/>
              </w:rPr>
            </w:pPr>
            <w:r w:rsidRPr="000B17BC">
              <w:rPr>
                <w:sz w:val="20"/>
                <w:szCs w:val="20"/>
              </w:rPr>
              <w:t>Gentechnik: Veränderung von DNA, Einbau von Fremd-DNA in Wirtszellen (Plasmide und Viren als Vektoren), Klonierung (Q1.2)</w:t>
            </w:r>
          </w:p>
        </w:tc>
        <w:tc>
          <w:tcPr>
            <w:tcW w:w="2268" w:type="dxa"/>
          </w:tcPr>
          <w:p w14:paraId="649E21A7" w14:textId="77777777" w:rsidR="009631D4" w:rsidRPr="000B17BC" w:rsidRDefault="009631D4" w:rsidP="00B53249">
            <w:pPr>
              <w:pStyle w:val="Listenabsatz"/>
              <w:ind w:left="176"/>
              <w:rPr>
                <w:sz w:val="20"/>
                <w:szCs w:val="20"/>
              </w:rPr>
            </w:pPr>
          </w:p>
        </w:tc>
        <w:tc>
          <w:tcPr>
            <w:tcW w:w="2410" w:type="dxa"/>
          </w:tcPr>
          <w:p w14:paraId="217DF0FE" w14:textId="283596D3" w:rsidR="009631D4" w:rsidRPr="000B17BC" w:rsidRDefault="00D42380" w:rsidP="009631D4">
            <w:pPr>
              <w:pStyle w:val="Listenabsatz"/>
              <w:numPr>
                <w:ilvl w:val="0"/>
                <w:numId w:val="30"/>
              </w:numPr>
              <w:ind w:left="178" w:hanging="178"/>
              <w:rPr>
                <w:sz w:val="20"/>
                <w:szCs w:val="20"/>
              </w:rPr>
            </w:pPr>
            <w:r w:rsidRPr="000B17BC">
              <w:rPr>
                <w:sz w:val="20"/>
                <w:szCs w:val="20"/>
              </w:rPr>
              <w:t>stellen die zellulären und molekularen Vorgänge der Immunab</w:t>
            </w:r>
            <w:r w:rsidRPr="000B17BC">
              <w:rPr>
                <w:sz w:val="20"/>
                <w:szCs w:val="20"/>
              </w:rPr>
              <w:lastRenderedPageBreak/>
              <w:t>wehr bei einer Virusinfektion unter Berücksichtigung des Schlüssel-Schloss-Prinzips grafisch dar.</w:t>
            </w:r>
          </w:p>
        </w:tc>
        <w:tc>
          <w:tcPr>
            <w:tcW w:w="2410" w:type="dxa"/>
          </w:tcPr>
          <w:p w14:paraId="7792F445" w14:textId="77777777" w:rsidR="009631D4" w:rsidRPr="000B17BC" w:rsidRDefault="009631D4" w:rsidP="00B53249">
            <w:pPr>
              <w:pStyle w:val="Listenabsatz"/>
              <w:ind w:left="178"/>
              <w:rPr>
                <w:sz w:val="20"/>
                <w:szCs w:val="20"/>
              </w:rPr>
            </w:pPr>
          </w:p>
        </w:tc>
        <w:tc>
          <w:tcPr>
            <w:tcW w:w="2268" w:type="dxa"/>
          </w:tcPr>
          <w:p w14:paraId="5BB1FD84" w14:textId="77777777" w:rsidR="009631D4" w:rsidRPr="000B17BC" w:rsidRDefault="009631D4" w:rsidP="00B53249">
            <w:pPr>
              <w:pStyle w:val="Listenabsatz"/>
              <w:ind w:left="178"/>
              <w:rPr>
                <w:sz w:val="20"/>
                <w:szCs w:val="20"/>
              </w:rPr>
            </w:pPr>
          </w:p>
        </w:tc>
      </w:tr>
      <w:tr w:rsidR="009631D4" w:rsidRPr="000B17BC" w14:paraId="6227E78E" w14:textId="77777777" w:rsidTr="004F06A6">
        <w:tc>
          <w:tcPr>
            <w:tcW w:w="1980" w:type="dxa"/>
          </w:tcPr>
          <w:p w14:paraId="3E795AFD" w14:textId="546C4A0A" w:rsidR="009631D4" w:rsidRPr="000B17BC" w:rsidRDefault="009631D4" w:rsidP="007B2A2E">
            <w:pPr>
              <w:rPr>
                <w:b/>
                <w:sz w:val="20"/>
                <w:szCs w:val="20"/>
              </w:rPr>
            </w:pPr>
            <w:r w:rsidRPr="000B17BC">
              <w:rPr>
                <w:b/>
                <w:sz w:val="20"/>
                <w:szCs w:val="20"/>
              </w:rPr>
              <w:t>UE 1.1</w:t>
            </w:r>
            <w:r w:rsidR="007B2A2E" w:rsidRPr="000B17BC">
              <w:rPr>
                <w:b/>
                <w:sz w:val="20"/>
                <w:szCs w:val="20"/>
              </w:rPr>
              <w:t>4</w:t>
            </w:r>
            <w:r w:rsidRPr="000B17BC">
              <w:rPr>
                <w:b/>
                <w:sz w:val="20"/>
                <w:szCs w:val="20"/>
              </w:rPr>
              <w:t xml:space="preserve"> </w:t>
            </w:r>
            <w:r w:rsidR="007B2A2E" w:rsidRPr="000B17BC">
              <w:rPr>
                <w:sz w:val="20"/>
                <w:szCs w:val="20"/>
              </w:rPr>
              <w:t>Die unspezifische Immunreaktion</w:t>
            </w:r>
          </w:p>
        </w:tc>
        <w:tc>
          <w:tcPr>
            <w:tcW w:w="850" w:type="dxa"/>
          </w:tcPr>
          <w:p w14:paraId="50A47599" w14:textId="29DA97D5" w:rsidR="009631D4" w:rsidRPr="000B17BC" w:rsidRDefault="007B2A2E" w:rsidP="007B2A2E">
            <w:pPr>
              <w:rPr>
                <w:sz w:val="20"/>
                <w:szCs w:val="20"/>
              </w:rPr>
            </w:pPr>
            <w:r w:rsidRPr="000B17BC">
              <w:rPr>
                <w:sz w:val="20"/>
                <w:szCs w:val="20"/>
              </w:rPr>
              <w:t>62-63</w:t>
            </w:r>
          </w:p>
        </w:tc>
        <w:tc>
          <w:tcPr>
            <w:tcW w:w="2268" w:type="dxa"/>
          </w:tcPr>
          <w:p w14:paraId="5F970572" w14:textId="2E7F0C56" w:rsidR="00D23673" w:rsidRPr="000B17BC" w:rsidRDefault="00D23673" w:rsidP="00D23673">
            <w:pPr>
              <w:pStyle w:val="Listenabsatz"/>
              <w:numPr>
                <w:ilvl w:val="0"/>
                <w:numId w:val="41"/>
              </w:numPr>
              <w:ind w:left="176" w:hanging="176"/>
              <w:rPr>
                <w:sz w:val="20"/>
                <w:szCs w:val="20"/>
              </w:rPr>
            </w:pPr>
            <w:r w:rsidRPr="000B17BC">
              <w:rPr>
                <w:sz w:val="20"/>
                <w:szCs w:val="20"/>
              </w:rPr>
              <w:t xml:space="preserve">kompetitive und </w:t>
            </w:r>
            <w:proofErr w:type="spellStart"/>
            <w:r w:rsidRPr="000B17BC">
              <w:rPr>
                <w:sz w:val="20"/>
                <w:szCs w:val="20"/>
              </w:rPr>
              <w:t>allosterische</w:t>
            </w:r>
            <w:proofErr w:type="spellEnd"/>
            <w:r w:rsidRPr="000B17BC">
              <w:rPr>
                <w:sz w:val="20"/>
                <w:szCs w:val="20"/>
              </w:rPr>
              <w:t xml:space="preserve"> / nicht-kompetitive Hemmung (Prinzip, zum Beispiel Medikamente und Giftstoffe als Inhibitoren) (E2)</w:t>
            </w:r>
          </w:p>
          <w:p w14:paraId="504058AE" w14:textId="2D98F260" w:rsidR="001D062F" w:rsidRPr="000B17BC" w:rsidRDefault="004808BB" w:rsidP="009631D4">
            <w:pPr>
              <w:pStyle w:val="Listenabsatz"/>
              <w:numPr>
                <w:ilvl w:val="0"/>
                <w:numId w:val="41"/>
              </w:numPr>
              <w:ind w:left="176" w:hanging="176"/>
              <w:rPr>
                <w:sz w:val="20"/>
                <w:szCs w:val="20"/>
              </w:rPr>
            </w:pPr>
            <w:r w:rsidRPr="000B17BC">
              <w:rPr>
                <w:sz w:val="20"/>
                <w:szCs w:val="20"/>
              </w:rPr>
              <w:t>Humanbiologische Aspekte der Zellbiologie (E3)</w:t>
            </w:r>
          </w:p>
        </w:tc>
        <w:tc>
          <w:tcPr>
            <w:tcW w:w="2268" w:type="dxa"/>
          </w:tcPr>
          <w:p w14:paraId="4F96ECD8" w14:textId="77777777" w:rsidR="009631D4" w:rsidRPr="000B17BC" w:rsidRDefault="009631D4" w:rsidP="00B53249">
            <w:pPr>
              <w:pStyle w:val="Listenabsatz"/>
              <w:ind w:left="176"/>
              <w:rPr>
                <w:sz w:val="20"/>
                <w:szCs w:val="20"/>
              </w:rPr>
            </w:pPr>
          </w:p>
        </w:tc>
        <w:tc>
          <w:tcPr>
            <w:tcW w:w="2410" w:type="dxa"/>
          </w:tcPr>
          <w:p w14:paraId="6C08E7F1" w14:textId="017EEF97" w:rsidR="009631D4" w:rsidRPr="000B17BC" w:rsidRDefault="00D42380" w:rsidP="009631D4">
            <w:pPr>
              <w:pStyle w:val="Listenabsatz"/>
              <w:numPr>
                <w:ilvl w:val="0"/>
                <w:numId w:val="30"/>
              </w:numPr>
              <w:ind w:left="178" w:hanging="178"/>
              <w:rPr>
                <w:sz w:val="20"/>
                <w:szCs w:val="20"/>
              </w:rPr>
            </w:pPr>
            <w:r w:rsidRPr="000B17BC">
              <w:rPr>
                <w:sz w:val="20"/>
                <w:szCs w:val="20"/>
              </w:rPr>
              <w:t>stellen die zellulären und molekularen Vorgänge der Immunabwehr bei einer Virusinfektion unter Berücksichtigung des Schlüssel-Schloss-Prinzips grafisch dar.</w:t>
            </w:r>
          </w:p>
        </w:tc>
        <w:tc>
          <w:tcPr>
            <w:tcW w:w="2410" w:type="dxa"/>
          </w:tcPr>
          <w:p w14:paraId="2CB701B6" w14:textId="77777777" w:rsidR="009631D4" w:rsidRPr="000B17BC" w:rsidRDefault="009631D4" w:rsidP="00B53249">
            <w:pPr>
              <w:pStyle w:val="Listenabsatz"/>
              <w:ind w:left="178"/>
              <w:rPr>
                <w:sz w:val="20"/>
                <w:szCs w:val="20"/>
              </w:rPr>
            </w:pPr>
          </w:p>
        </w:tc>
        <w:tc>
          <w:tcPr>
            <w:tcW w:w="2268" w:type="dxa"/>
          </w:tcPr>
          <w:p w14:paraId="03C97205" w14:textId="77777777" w:rsidR="009631D4" w:rsidRPr="000B17BC" w:rsidRDefault="009631D4" w:rsidP="00B53249">
            <w:pPr>
              <w:pStyle w:val="Listenabsatz"/>
              <w:ind w:left="178"/>
              <w:rPr>
                <w:sz w:val="20"/>
                <w:szCs w:val="20"/>
              </w:rPr>
            </w:pPr>
          </w:p>
        </w:tc>
      </w:tr>
      <w:tr w:rsidR="009631D4" w:rsidRPr="000B17BC" w14:paraId="0BAE3C60" w14:textId="77777777" w:rsidTr="004F06A6">
        <w:tc>
          <w:tcPr>
            <w:tcW w:w="1980" w:type="dxa"/>
          </w:tcPr>
          <w:p w14:paraId="1C1F10B9" w14:textId="5A00F522" w:rsidR="009631D4" w:rsidRPr="000B17BC" w:rsidRDefault="009631D4" w:rsidP="00570D29">
            <w:pPr>
              <w:rPr>
                <w:b/>
                <w:sz w:val="20"/>
                <w:szCs w:val="20"/>
              </w:rPr>
            </w:pPr>
            <w:r w:rsidRPr="000B17BC">
              <w:rPr>
                <w:b/>
                <w:sz w:val="20"/>
                <w:szCs w:val="20"/>
              </w:rPr>
              <w:t>UE 1.1</w:t>
            </w:r>
            <w:r w:rsidR="001D062F" w:rsidRPr="000B17BC">
              <w:rPr>
                <w:b/>
                <w:sz w:val="20"/>
                <w:szCs w:val="20"/>
              </w:rPr>
              <w:t xml:space="preserve">5 </w:t>
            </w:r>
            <w:r w:rsidR="00570D29" w:rsidRPr="000B17BC">
              <w:rPr>
                <w:sz w:val="20"/>
                <w:szCs w:val="20"/>
              </w:rPr>
              <w:t>Die spezifische Immunreaktion</w:t>
            </w:r>
          </w:p>
        </w:tc>
        <w:tc>
          <w:tcPr>
            <w:tcW w:w="850" w:type="dxa"/>
          </w:tcPr>
          <w:p w14:paraId="6ED1485E" w14:textId="10047DE9" w:rsidR="009631D4" w:rsidRPr="000B17BC" w:rsidRDefault="001D062F" w:rsidP="009631D4">
            <w:pPr>
              <w:rPr>
                <w:sz w:val="20"/>
                <w:szCs w:val="20"/>
              </w:rPr>
            </w:pPr>
            <w:r w:rsidRPr="000B17BC">
              <w:rPr>
                <w:sz w:val="20"/>
                <w:szCs w:val="20"/>
              </w:rPr>
              <w:t>64-65</w:t>
            </w:r>
          </w:p>
        </w:tc>
        <w:tc>
          <w:tcPr>
            <w:tcW w:w="2268" w:type="dxa"/>
          </w:tcPr>
          <w:p w14:paraId="045F4B79" w14:textId="3283FA19" w:rsidR="00D23673" w:rsidRPr="000B17BC" w:rsidRDefault="00D23673" w:rsidP="00D23673">
            <w:pPr>
              <w:pStyle w:val="Listenabsatz"/>
              <w:numPr>
                <w:ilvl w:val="0"/>
                <w:numId w:val="41"/>
              </w:numPr>
              <w:ind w:left="176" w:hanging="176"/>
              <w:rPr>
                <w:sz w:val="20"/>
                <w:szCs w:val="20"/>
              </w:rPr>
            </w:pPr>
            <w:r w:rsidRPr="000B17BC">
              <w:rPr>
                <w:sz w:val="20"/>
                <w:szCs w:val="20"/>
              </w:rPr>
              <w:t xml:space="preserve">kompetitive und </w:t>
            </w:r>
            <w:proofErr w:type="spellStart"/>
            <w:r w:rsidRPr="000B17BC">
              <w:rPr>
                <w:sz w:val="20"/>
                <w:szCs w:val="20"/>
              </w:rPr>
              <w:t>allosterische</w:t>
            </w:r>
            <w:proofErr w:type="spellEnd"/>
            <w:r w:rsidRPr="000B17BC">
              <w:rPr>
                <w:sz w:val="20"/>
                <w:szCs w:val="20"/>
              </w:rPr>
              <w:t xml:space="preserve"> / nicht-kompetitive Hemmung (Prinzip, zum Beispiel Medikamente und Giftstoffe als Inhibitoren) (E2)</w:t>
            </w:r>
          </w:p>
          <w:p w14:paraId="6DD24312" w14:textId="5B090706" w:rsidR="001D062F" w:rsidRPr="000B17BC" w:rsidRDefault="00D23673" w:rsidP="00D23673">
            <w:pPr>
              <w:pStyle w:val="Listenabsatz"/>
              <w:numPr>
                <w:ilvl w:val="0"/>
                <w:numId w:val="41"/>
              </w:numPr>
              <w:ind w:left="176" w:hanging="176"/>
              <w:rPr>
                <w:sz w:val="20"/>
                <w:szCs w:val="20"/>
              </w:rPr>
            </w:pPr>
            <w:r w:rsidRPr="000B17BC">
              <w:rPr>
                <w:sz w:val="20"/>
                <w:szCs w:val="20"/>
              </w:rPr>
              <w:t>Humanbiologische Aspekte der Zellbiologie (E3)</w:t>
            </w:r>
          </w:p>
        </w:tc>
        <w:tc>
          <w:tcPr>
            <w:tcW w:w="2268" w:type="dxa"/>
          </w:tcPr>
          <w:p w14:paraId="7E32F3E8" w14:textId="20687BBD" w:rsidR="00570D29" w:rsidRPr="000B17BC" w:rsidRDefault="00570D29" w:rsidP="00570D29">
            <w:pPr>
              <w:pStyle w:val="Listenabsatz"/>
              <w:numPr>
                <w:ilvl w:val="0"/>
                <w:numId w:val="30"/>
              </w:numPr>
              <w:ind w:left="178" w:hanging="178"/>
              <w:rPr>
                <w:sz w:val="20"/>
                <w:szCs w:val="20"/>
              </w:rPr>
            </w:pPr>
            <w:r w:rsidRPr="000B17BC">
              <w:rPr>
                <w:sz w:val="20"/>
                <w:szCs w:val="20"/>
              </w:rPr>
              <w:t>beschreiben Zelldifferenzierung am Beispiel von B- und T-Lymphozyten.</w:t>
            </w:r>
          </w:p>
          <w:p w14:paraId="71C8FB48" w14:textId="77777777" w:rsidR="009631D4" w:rsidRPr="000B17BC" w:rsidRDefault="003C0179" w:rsidP="00570D29">
            <w:pPr>
              <w:pStyle w:val="Listenabsatz"/>
              <w:numPr>
                <w:ilvl w:val="0"/>
                <w:numId w:val="30"/>
              </w:numPr>
              <w:ind w:left="178" w:hanging="178"/>
              <w:rPr>
                <w:sz w:val="20"/>
                <w:szCs w:val="20"/>
              </w:rPr>
            </w:pPr>
            <w:r w:rsidRPr="000B17BC">
              <w:rPr>
                <w:sz w:val="20"/>
                <w:szCs w:val="20"/>
              </w:rPr>
              <w:t>erläutern Phagozytose von Viren und Antigenpräsentation auf MHC-II-Komplexen von Makropha</w:t>
            </w:r>
            <w:r w:rsidRPr="000B17BC">
              <w:rPr>
                <w:sz w:val="20"/>
                <w:szCs w:val="20"/>
              </w:rPr>
              <w:lastRenderedPageBreak/>
              <w:t>gen sowie die nachfolgende Produktion spezifischer Antikörper in Plasma-zellen nach B-Zellaktivierung durch T-Helferzellen als Immunantwort auf eine virale Infektion.</w:t>
            </w:r>
          </w:p>
          <w:p w14:paraId="3663EC5F" w14:textId="546A1711" w:rsidR="00570D29" w:rsidRPr="000B17BC" w:rsidRDefault="00570D29" w:rsidP="00570D29">
            <w:pPr>
              <w:pStyle w:val="Listenabsatz"/>
              <w:numPr>
                <w:ilvl w:val="0"/>
                <w:numId w:val="30"/>
              </w:numPr>
              <w:ind w:left="178" w:hanging="178"/>
              <w:rPr>
                <w:sz w:val="20"/>
                <w:szCs w:val="20"/>
              </w:rPr>
            </w:pPr>
            <w:r w:rsidRPr="000B17BC">
              <w:rPr>
                <w:sz w:val="20"/>
                <w:szCs w:val="20"/>
              </w:rPr>
              <w:t>erläutern Antigenpräsentation auf MHC-I-Komplexen einer Wirtszelle und nachfolgende Apoptose durch Enzyme aus zytotoxischen T-Zellen als Immunan</w:t>
            </w:r>
            <w:r w:rsidR="00AC7658" w:rsidRPr="000B17BC">
              <w:rPr>
                <w:sz w:val="20"/>
                <w:szCs w:val="20"/>
              </w:rPr>
              <w:t>t</w:t>
            </w:r>
            <w:r w:rsidRPr="000B17BC">
              <w:rPr>
                <w:sz w:val="20"/>
                <w:szCs w:val="20"/>
              </w:rPr>
              <w:t>wort auf eine virale Infektion.</w:t>
            </w:r>
          </w:p>
        </w:tc>
        <w:tc>
          <w:tcPr>
            <w:tcW w:w="2410" w:type="dxa"/>
          </w:tcPr>
          <w:p w14:paraId="326FC278" w14:textId="7AEEFA2F" w:rsidR="009631D4" w:rsidRPr="000B17BC" w:rsidRDefault="00570D29" w:rsidP="00570D29">
            <w:pPr>
              <w:pStyle w:val="Listenabsatz"/>
              <w:numPr>
                <w:ilvl w:val="0"/>
                <w:numId w:val="30"/>
              </w:numPr>
              <w:ind w:left="178" w:hanging="178"/>
              <w:rPr>
                <w:sz w:val="20"/>
                <w:szCs w:val="20"/>
              </w:rPr>
            </w:pPr>
            <w:r w:rsidRPr="000B17BC">
              <w:rPr>
                <w:sz w:val="20"/>
                <w:szCs w:val="20"/>
              </w:rPr>
              <w:lastRenderedPageBreak/>
              <w:t>stellen die zellulären und molekularen Vorgänge der Immunabwehr bei einer Virusinfektion unter Berücksichtigung des Schlüssel-Schloss-Prinzips grafisch dar.</w:t>
            </w:r>
          </w:p>
        </w:tc>
        <w:tc>
          <w:tcPr>
            <w:tcW w:w="2410" w:type="dxa"/>
          </w:tcPr>
          <w:p w14:paraId="048433CA" w14:textId="77777777" w:rsidR="009631D4" w:rsidRPr="000B17BC" w:rsidRDefault="009631D4" w:rsidP="00B53249">
            <w:pPr>
              <w:pStyle w:val="Listenabsatz"/>
              <w:ind w:left="178"/>
              <w:rPr>
                <w:sz w:val="20"/>
                <w:szCs w:val="20"/>
              </w:rPr>
            </w:pPr>
          </w:p>
        </w:tc>
        <w:tc>
          <w:tcPr>
            <w:tcW w:w="2268" w:type="dxa"/>
          </w:tcPr>
          <w:p w14:paraId="5EC376B7" w14:textId="77777777" w:rsidR="009631D4" w:rsidRPr="000B17BC" w:rsidRDefault="009631D4" w:rsidP="00B53249">
            <w:pPr>
              <w:pStyle w:val="Listenabsatz"/>
              <w:ind w:left="178"/>
              <w:rPr>
                <w:sz w:val="20"/>
                <w:szCs w:val="20"/>
              </w:rPr>
            </w:pPr>
          </w:p>
        </w:tc>
      </w:tr>
      <w:tr w:rsidR="009631D4" w:rsidRPr="000B17BC" w14:paraId="0A09BC44" w14:textId="77777777" w:rsidTr="004F06A6">
        <w:tc>
          <w:tcPr>
            <w:tcW w:w="1980" w:type="dxa"/>
          </w:tcPr>
          <w:p w14:paraId="0A2B68F0" w14:textId="0B6B6586" w:rsidR="009631D4" w:rsidRPr="000B17BC" w:rsidRDefault="009631D4" w:rsidP="001D062F">
            <w:pPr>
              <w:rPr>
                <w:b/>
                <w:sz w:val="20"/>
                <w:szCs w:val="20"/>
              </w:rPr>
            </w:pPr>
            <w:r w:rsidRPr="000B17BC">
              <w:rPr>
                <w:b/>
                <w:sz w:val="20"/>
                <w:szCs w:val="20"/>
              </w:rPr>
              <w:t>UE 1.1</w:t>
            </w:r>
            <w:r w:rsidR="001D062F" w:rsidRPr="000B17BC">
              <w:rPr>
                <w:b/>
                <w:sz w:val="20"/>
                <w:szCs w:val="20"/>
              </w:rPr>
              <w:t>6</w:t>
            </w:r>
            <w:r w:rsidRPr="000B17BC">
              <w:rPr>
                <w:b/>
                <w:sz w:val="20"/>
                <w:szCs w:val="20"/>
              </w:rPr>
              <w:t xml:space="preserve"> </w:t>
            </w:r>
            <w:r w:rsidR="001D062F" w:rsidRPr="000B17BC">
              <w:rPr>
                <w:sz w:val="20"/>
                <w:szCs w:val="20"/>
              </w:rPr>
              <w:t xml:space="preserve">Aktive und passive Immunisierung </w:t>
            </w:r>
          </w:p>
        </w:tc>
        <w:tc>
          <w:tcPr>
            <w:tcW w:w="850" w:type="dxa"/>
          </w:tcPr>
          <w:p w14:paraId="3E65736A" w14:textId="7ECAD480" w:rsidR="009631D4" w:rsidRPr="000B17BC" w:rsidRDefault="001D062F" w:rsidP="009631D4">
            <w:pPr>
              <w:rPr>
                <w:sz w:val="20"/>
                <w:szCs w:val="20"/>
              </w:rPr>
            </w:pPr>
            <w:r w:rsidRPr="000B17BC">
              <w:rPr>
                <w:sz w:val="20"/>
                <w:szCs w:val="20"/>
              </w:rPr>
              <w:t>66-67</w:t>
            </w:r>
          </w:p>
        </w:tc>
        <w:tc>
          <w:tcPr>
            <w:tcW w:w="2268" w:type="dxa"/>
          </w:tcPr>
          <w:p w14:paraId="23DF9AD0" w14:textId="77777777" w:rsidR="00245D00" w:rsidRPr="000B17BC" w:rsidRDefault="00245D00" w:rsidP="00245D00">
            <w:pPr>
              <w:pStyle w:val="Listenabsatz"/>
              <w:numPr>
                <w:ilvl w:val="0"/>
                <w:numId w:val="41"/>
              </w:numPr>
              <w:ind w:left="176" w:hanging="176"/>
              <w:rPr>
                <w:sz w:val="20"/>
                <w:szCs w:val="20"/>
              </w:rPr>
            </w:pPr>
            <w:r w:rsidRPr="000B17BC">
              <w:rPr>
                <w:sz w:val="20"/>
                <w:szCs w:val="20"/>
              </w:rPr>
              <w:t xml:space="preserve">kompetitive und </w:t>
            </w:r>
            <w:proofErr w:type="spellStart"/>
            <w:r w:rsidRPr="000B17BC">
              <w:rPr>
                <w:sz w:val="20"/>
                <w:szCs w:val="20"/>
              </w:rPr>
              <w:t>allosterische</w:t>
            </w:r>
            <w:proofErr w:type="spellEnd"/>
            <w:r w:rsidRPr="000B17BC">
              <w:rPr>
                <w:sz w:val="20"/>
                <w:szCs w:val="20"/>
              </w:rPr>
              <w:t xml:space="preserve"> / nicht-kompetitive Hemmung (Prinzip, zum Beispiel Medikamente und Giftstoffe als Inhibitoren) (E2)</w:t>
            </w:r>
          </w:p>
          <w:p w14:paraId="55097423" w14:textId="25653B42" w:rsidR="001D062F" w:rsidRPr="000B17BC" w:rsidRDefault="00245D00" w:rsidP="009631D4">
            <w:pPr>
              <w:pStyle w:val="Listenabsatz"/>
              <w:numPr>
                <w:ilvl w:val="0"/>
                <w:numId w:val="41"/>
              </w:numPr>
              <w:ind w:left="176" w:hanging="176"/>
              <w:rPr>
                <w:sz w:val="20"/>
                <w:szCs w:val="20"/>
              </w:rPr>
            </w:pPr>
            <w:r w:rsidRPr="000B17BC">
              <w:rPr>
                <w:sz w:val="20"/>
                <w:szCs w:val="20"/>
              </w:rPr>
              <w:t>Humanbiologische Aspekte der Zellbiologie (E3)</w:t>
            </w:r>
          </w:p>
        </w:tc>
        <w:tc>
          <w:tcPr>
            <w:tcW w:w="2268" w:type="dxa"/>
          </w:tcPr>
          <w:p w14:paraId="66B93941" w14:textId="67D43841" w:rsidR="009631D4" w:rsidRPr="000B17BC" w:rsidRDefault="00DD7FFB" w:rsidP="00D42380">
            <w:pPr>
              <w:pStyle w:val="Listenabsatz"/>
              <w:numPr>
                <w:ilvl w:val="0"/>
                <w:numId w:val="30"/>
              </w:numPr>
              <w:ind w:left="178" w:hanging="178"/>
              <w:rPr>
                <w:sz w:val="20"/>
                <w:szCs w:val="20"/>
              </w:rPr>
            </w:pPr>
            <w:r w:rsidRPr="000B17BC">
              <w:rPr>
                <w:sz w:val="20"/>
                <w:szCs w:val="20"/>
              </w:rPr>
              <w:t>erläutern die Informationsspeiche</w:t>
            </w:r>
            <w:r w:rsidR="00D42380" w:rsidRPr="000B17BC">
              <w:rPr>
                <w:sz w:val="20"/>
                <w:szCs w:val="20"/>
              </w:rPr>
              <w:t>rung bei der Bildung von B-Ge</w:t>
            </w:r>
            <w:r w:rsidRPr="000B17BC">
              <w:rPr>
                <w:sz w:val="20"/>
                <w:szCs w:val="20"/>
              </w:rPr>
              <w:t>dächtniszellen nach erfolgter Immunreaktion sowie deren Funktion bei erneuten Infektionen.</w:t>
            </w:r>
          </w:p>
        </w:tc>
        <w:tc>
          <w:tcPr>
            <w:tcW w:w="2410" w:type="dxa"/>
          </w:tcPr>
          <w:p w14:paraId="6AD66AF2" w14:textId="76714335" w:rsidR="009631D4" w:rsidRPr="000B17BC" w:rsidRDefault="00DD7FFB" w:rsidP="00DD7FFB">
            <w:pPr>
              <w:pStyle w:val="Listenabsatz"/>
              <w:numPr>
                <w:ilvl w:val="0"/>
                <w:numId w:val="30"/>
              </w:numPr>
              <w:ind w:left="178" w:hanging="178"/>
              <w:rPr>
                <w:sz w:val="20"/>
                <w:szCs w:val="20"/>
              </w:rPr>
            </w:pPr>
            <w:r w:rsidRPr="000B17BC">
              <w:rPr>
                <w:sz w:val="20"/>
                <w:szCs w:val="20"/>
              </w:rPr>
              <w:t>leiten das Phänomen der erworbenen Immunität aus Daten zur Antikörperkonzentration bei primärer und sekundärer Immunantwort im Blut ab.</w:t>
            </w:r>
          </w:p>
        </w:tc>
        <w:tc>
          <w:tcPr>
            <w:tcW w:w="2410" w:type="dxa"/>
          </w:tcPr>
          <w:p w14:paraId="3ED1BB2D" w14:textId="77777777" w:rsidR="009631D4" w:rsidRPr="000B17BC" w:rsidRDefault="009631D4" w:rsidP="00B53249">
            <w:pPr>
              <w:pStyle w:val="Listenabsatz"/>
              <w:ind w:left="178"/>
              <w:rPr>
                <w:sz w:val="20"/>
                <w:szCs w:val="20"/>
              </w:rPr>
            </w:pPr>
          </w:p>
        </w:tc>
        <w:tc>
          <w:tcPr>
            <w:tcW w:w="2268" w:type="dxa"/>
          </w:tcPr>
          <w:p w14:paraId="0F069188" w14:textId="77777777" w:rsidR="009631D4" w:rsidRPr="000B17BC" w:rsidRDefault="009631D4" w:rsidP="00B53249">
            <w:pPr>
              <w:pStyle w:val="Listenabsatz"/>
              <w:ind w:left="178"/>
              <w:rPr>
                <w:sz w:val="20"/>
                <w:szCs w:val="20"/>
              </w:rPr>
            </w:pPr>
          </w:p>
        </w:tc>
      </w:tr>
      <w:tr w:rsidR="009631D4" w:rsidRPr="000B17BC" w14:paraId="747BC4E1" w14:textId="77777777" w:rsidTr="004F06A6">
        <w:tc>
          <w:tcPr>
            <w:tcW w:w="1980" w:type="dxa"/>
          </w:tcPr>
          <w:p w14:paraId="15F4FCC9" w14:textId="5C910F80" w:rsidR="009631D4" w:rsidRPr="000B17BC" w:rsidRDefault="009631D4" w:rsidP="001D062F">
            <w:pPr>
              <w:rPr>
                <w:b/>
                <w:sz w:val="20"/>
                <w:szCs w:val="20"/>
              </w:rPr>
            </w:pPr>
            <w:r w:rsidRPr="000B17BC">
              <w:rPr>
                <w:b/>
                <w:sz w:val="20"/>
                <w:szCs w:val="20"/>
              </w:rPr>
              <w:t>UE 1.1</w:t>
            </w:r>
            <w:r w:rsidR="001D062F" w:rsidRPr="000B17BC">
              <w:rPr>
                <w:b/>
                <w:sz w:val="20"/>
                <w:szCs w:val="20"/>
              </w:rPr>
              <w:t xml:space="preserve">7 </w:t>
            </w:r>
            <w:r w:rsidR="001D062F" w:rsidRPr="000B17BC">
              <w:rPr>
                <w:sz w:val="20"/>
                <w:szCs w:val="20"/>
              </w:rPr>
              <w:t>Gesellschaftliche Bedeutung von Impfungen</w:t>
            </w:r>
          </w:p>
        </w:tc>
        <w:tc>
          <w:tcPr>
            <w:tcW w:w="850" w:type="dxa"/>
          </w:tcPr>
          <w:p w14:paraId="72925EDE" w14:textId="39D5D30B" w:rsidR="009631D4" w:rsidRPr="000B17BC" w:rsidRDefault="001D062F" w:rsidP="009631D4">
            <w:pPr>
              <w:rPr>
                <w:sz w:val="20"/>
                <w:szCs w:val="20"/>
              </w:rPr>
            </w:pPr>
            <w:r w:rsidRPr="000B17BC">
              <w:rPr>
                <w:sz w:val="20"/>
                <w:szCs w:val="20"/>
              </w:rPr>
              <w:t>68-69</w:t>
            </w:r>
          </w:p>
        </w:tc>
        <w:tc>
          <w:tcPr>
            <w:tcW w:w="2268" w:type="dxa"/>
          </w:tcPr>
          <w:p w14:paraId="0B787E3C" w14:textId="77777777" w:rsidR="001D062F" w:rsidRPr="000B17BC" w:rsidRDefault="00EB6603" w:rsidP="009631D4">
            <w:pPr>
              <w:pStyle w:val="Listenabsatz"/>
              <w:numPr>
                <w:ilvl w:val="0"/>
                <w:numId w:val="41"/>
              </w:numPr>
              <w:ind w:left="176" w:hanging="176"/>
              <w:rPr>
                <w:sz w:val="20"/>
                <w:szCs w:val="20"/>
              </w:rPr>
            </w:pPr>
            <w:r w:rsidRPr="000B17BC">
              <w:rPr>
                <w:sz w:val="20"/>
                <w:szCs w:val="20"/>
              </w:rPr>
              <w:t>Humanbiologische Aspekte der Zellbiologie (E3)</w:t>
            </w:r>
          </w:p>
          <w:p w14:paraId="744E5F29" w14:textId="7153A680" w:rsidR="00EB6603" w:rsidRPr="000B17BC" w:rsidRDefault="00EB6603" w:rsidP="009631D4">
            <w:pPr>
              <w:pStyle w:val="Listenabsatz"/>
              <w:numPr>
                <w:ilvl w:val="0"/>
                <w:numId w:val="41"/>
              </w:numPr>
              <w:ind w:left="176" w:hanging="176"/>
              <w:rPr>
                <w:sz w:val="20"/>
                <w:szCs w:val="20"/>
              </w:rPr>
            </w:pPr>
            <w:r w:rsidRPr="000B17BC">
              <w:rPr>
                <w:sz w:val="20"/>
                <w:szCs w:val="20"/>
              </w:rPr>
              <w:t>Anwendungsgebiete der Gentechnik und ihre gesellschaftli</w:t>
            </w:r>
            <w:r w:rsidRPr="000B17BC">
              <w:rPr>
                <w:sz w:val="20"/>
                <w:szCs w:val="20"/>
              </w:rPr>
              <w:lastRenderedPageBreak/>
              <w:t>chen Herausforderungen – ein Beispiel für die biotechnologische Herstellung von Medikamenten (Q1.4)</w:t>
            </w:r>
          </w:p>
        </w:tc>
        <w:tc>
          <w:tcPr>
            <w:tcW w:w="2268" w:type="dxa"/>
          </w:tcPr>
          <w:p w14:paraId="7DA5931D" w14:textId="77777777" w:rsidR="009631D4" w:rsidRPr="000B17BC" w:rsidRDefault="009631D4" w:rsidP="00B53249">
            <w:pPr>
              <w:pStyle w:val="Listenabsatz"/>
              <w:ind w:left="176"/>
              <w:rPr>
                <w:sz w:val="20"/>
                <w:szCs w:val="20"/>
              </w:rPr>
            </w:pPr>
          </w:p>
        </w:tc>
        <w:tc>
          <w:tcPr>
            <w:tcW w:w="2410" w:type="dxa"/>
          </w:tcPr>
          <w:p w14:paraId="5409BD0A" w14:textId="77777777" w:rsidR="009631D4" w:rsidRPr="000B17BC" w:rsidRDefault="009631D4" w:rsidP="00B53249">
            <w:pPr>
              <w:pStyle w:val="Listenabsatz"/>
              <w:ind w:left="178"/>
              <w:rPr>
                <w:sz w:val="20"/>
                <w:szCs w:val="20"/>
              </w:rPr>
            </w:pPr>
          </w:p>
        </w:tc>
        <w:tc>
          <w:tcPr>
            <w:tcW w:w="2410" w:type="dxa"/>
          </w:tcPr>
          <w:p w14:paraId="14A60C11" w14:textId="126641CD" w:rsidR="009631D4" w:rsidRPr="000B17BC" w:rsidRDefault="00DD7FFB" w:rsidP="00DD7FFB">
            <w:pPr>
              <w:pStyle w:val="Listenabsatz"/>
              <w:numPr>
                <w:ilvl w:val="0"/>
                <w:numId w:val="30"/>
              </w:numPr>
              <w:ind w:left="178" w:hanging="178"/>
              <w:rPr>
                <w:sz w:val="20"/>
                <w:szCs w:val="20"/>
              </w:rPr>
            </w:pPr>
            <w:r w:rsidRPr="000B17BC">
              <w:rPr>
                <w:sz w:val="20"/>
                <w:szCs w:val="20"/>
              </w:rPr>
              <w:t>beurteilen impfkritische Aussagen und argumentieren dabei wissenschaftlich.</w:t>
            </w:r>
          </w:p>
        </w:tc>
        <w:tc>
          <w:tcPr>
            <w:tcW w:w="2268" w:type="dxa"/>
          </w:tcPr>
          <w:p w14:paraId="41299D13" w14:textId="77777777" w:rsidR="009631D4" w:rsidRPr="000B17BC" w:rsidRDefault="009631D4" w:rsidP="00B53249">
            <w:pPr>
              <w:pStyle w:val="Listenabsatz"/>
              <w:ind w:left="178"/>
              <w:rPr>
                <w:sz w:val="20"/>
                <w:szCs w:val="20"/>
              </w:rPr>
            </w:pPr>
          </w:p>
        </w:tc>
      </w:tr>
      <w:tr w:rsidR="00B70199" w:rsidRPr="000B17BC" w14:paraId="233B8A85" w14:textId="77777777" w:rsidTr="004F06A6">
        <w:tc>
          <w:tcPr>
            <w:tcW w:w="1980" w:type="dxa"/>
          </w:tcPr>
          <w:p w14:paraId="41ADA4D2" w14:textId="75013293" w:rsidR="00B70199" w:rsidRPr="000B17BC" w:rsidRDefault="00B70199" w:rsidP="00B70199">
            <w:pPr>
              <w:rPr>
                <w:b/>
                <w:sz w:val="20"/>
                <w:szCs w:val="20"/>
              </w:rPr>
            </w:pPr>
            <w:r w:rsidRPr="000B17BC">
              <w:rPr>
                <w:b/>
                <w:sz w:val="20"/>
                <w:szCs w:val="20"/>
              </w:rPr>
              <w:t xml:space="preserve">UE 1.18 </w:t>
            </w:r>
            <w:r w:rsidR="007B2440" w:rsidRPr="000B17BC">
              <w:rPr>
                <w:b/>
                <w:sz w:val="20"/>
                <w:szCs w:val="20"/>
              </w:rPr>
              <w:t xml:space="preserve">B </w:t>
            </w:r>
            <w:r w:rsidRPr="000B17BC">
              <w:rPr>
                <w:sz w:val="20"/>
                <w:szCs w:val="20"/>
              </w:rPr>
              <w:t>Impfentscheidungen treffen</w:t>
            </w:r>
          </w:p>
        </w:tc>
        <w:tc>
          <w:tcPr>
            <w:tcW w:w="850" w:type="dxa"/>
          </w:tcPr>
          <w:p w14:paraId="3D98E2C2" w14:textId="2E190DD9" w:rsidR="00B70199" w:rsidRPr="000B17BC" w:rsidRDefault="00B70199" w:rsidP="009631D4">
            <w:pPr>
              <w:rPr>
                <w:sz w:val="20"/>
                <w:szCs w:val="20"/>
              </w:rPr>
            </w:pPr>
            <w:r w:rsidRPr="000B17BC">
              <w:rPr>
                <w:sz w:val="20"/>
                <w:szCs w:val="20"/>
              </w:rPr>
              <w:t>70-71</w:t>
            </w:r>
          </w:p>
        </w:tc>
        <w:tc>
          <w:tcPr>
            <w:tcW w:w="2268" w:type="dxa"/>
          </w:tcPr>
          <w:p w14:paraId="23480D65" w14:textId="77777777" w:rsidR="00EB6603" w:rsidRPr="000B17BC" w:rsidRDefault="00EB6603" w:rsidP="00EB6603">
            <w:pPr>
              <w:pStyle w:val="Listenabsatz"/>
              <w:numPr>
                <w:ilvl w:val="0"/>
                <w:numId w:val="41"/>
              </w:numPr>
              <w:ind w:left="176" w:hanging="176"/>
              <w:rPr>
                <w:sz w:val="20"/>
                <w:szCs w:val="20"/>
              </w:rPr>
            </w:pPr>
            <w:r w:rsidRPr="000B17BC">
              <w:rPr>
                <w:sz w:val="20"/>
                <w:szCs w:val="20"/>
              </w:rPr>
              <w:t>Humanbiologische Aspekte der Zellbiologie (E3)</w:t>
            </w:r>
          </w:p>
          <w:p w14:paraId="2D3FF77B" w14:textId="1E369D68" w:rsidR="00B70199" w:rsidRPr="000B17BC" w:rsidRDefault="00EB6603" w:rsidP="00EB6603">
            <w:pPr>
              <w:pStyle w:val="Listenabsatz"/>
              <w:numPr>
                <w:ilvl w:val="0"/>
                <w:numId w:val="41"/>
              </w:numPr>
              <w:ind w:left="176" w:hanging="176"/>
              <w:rPr>
                <w:sz w:val="20"/>
                <w:szCs w:val="20"/>
              </w:rPr>
            </w:pPr>
            <w:r w:rsidRPr="000B17BC">
              <w:rPr>
                <w:sz w:val="20"/>
                <w:szCs w:val="20"/>
              </w:rPr>
              <w:t>Anwendungsgebiete der Gentechnik und ihre gesellschaftlichen Herausforderungen – ein Beispiel für die biotechnologische Herstellung von Medikamenten (Q1.4)</w:t>
            </w:r>
          </w:p>
        </w:tc>
        <w:tc>
          <w:tcPr>
            <w:tcW w:w="2268" w:type="dxa"/>
          </w:tcPr>
          <w:p w14:paraId="0A05FCB5" w14:textId="77777777" w:rsidR="00B70199" w:rsidRPr="000B17BC" w:rsidRDefault="00B70199" w:rsidP="00B53249">
            <w:pPr>
              <w:pStyle w:val="Listenabsatz"/>
              <w:ind w:left="176"/>
              <w:rPr>
                <w:sz w:val="20"/>
                <w:szCs w:val="20"/>
              </w:rPr>
            </w:pPr>
          </w:p>
        </w:tc>
        <w:tc>
          <w:tcPr>
            <w:tcW w:w="2410" w:type="dxa"/>
          </w:tcPr>
          <w:p w14:paraId="22BC691F" w14:textId="77777777" w:rsidR="00B70199" w:rsidRPr="000B17BC" w:rsidRDefault="00B70199" w:rsidP="00B53249">
            <w:pPr>
              <w:pStyle w:val="Listenabsatz"/>
              <w:ind w:left="178"/>
              <w:rPr>
                <w:sz w:val="20"/>
                <w:szCs w:val="20"/>
              </w:rPr>
            </w:pPr>
          </w:p>
        </w:tc>
        <w:tc>
          <w:tcPr>
            <w:tcW w:w="2410" w:type="dxa"/>
          </w:tcPr>
          <w:p w14:paraId="31199B09" w14:textId="77777777" w:rsidR="00B70199" w:rsidRPr="000B17BC" w:rsidRDefault="00B70199" w:rsidP="00B53249">
            <w:pPr>
              <w:pStyle w:val="Listenabsatz"/>
              <w:ind w:left="178"/>
              <w:rPr>
                <w:sz w:val="20"/>
                <w:szCs w:val="20"/>
              </w:rPr>
            </w:pPr>
          </w:p>
        </w:tc>
        <w:tc>
          <w:tcPr>
            <w:tcW w:w="2268" w:type="dxa"/>
          </w:tcPr>
          <w:p w14:paraId="3E5D7AC4" w14:textId="493BF539" w:rsidR="00B70199" w:rsidRPr="000B17BC" w:rsidRDefault="00DD7FFB" w:rsidP="00DD7FFB">
            <w:pPr>
              <w:pStyle w:val="Listenabsatz"/>
              <w:numPr>
                <w:ilvl w:val="0"/>
                <w:numId w:val="30"/>
              </w:numPr>
              <w:ind w:left="178" w:hanging="178"/>
              <w:rPr>
                <w:sz w:val="20"/>
                <w:szCs w:val="20"/>
              </w:rPr>
            </w:pPr>
            <w:r w:rsidRPr="000B17BC">
              <w:rPr>
                <w:sz w:val="20"/>
                <w:szCs w:val="20"/>
              </w:rPr>
              <w:t>be</w:t>
            </w:r>
            <w:r w:rsidR="00D42380" w:rsidRPr="000B17BC">
              <w:rPr>
                <w:sz w:val="20"/>
                <w:szCs w:val="20"/>
              </w:rPr>
              <w:t>werten eine Impfpflicht als prä</w:t>
            </w:r>
            <w:r w:rsidRPr="000B17BC">
              <w:rPr>
                <w:sz w:val="20"/>
                <w:szCs w:val="20"/>
              </w:rPr>
              <w:t xml:space="preserve">ventive Maßnahme unter Berücksichtigung deskriptiver und normativer Aussagen, bilden sich </w:t>
            </w:r>
            <w:proofErr w:type="spellStart"/>
            <w:r w:rsidRPr="000B17BC">
              <w:rPr>
                <w:sz w:val="20"/>
                <w:szCs w:val="20"/>
              </w:rPr>
              <w:t>kriteriengeleitet</w:t>
            </w:r>
            <w:proofErr w:type="spellEnd"/>
            <w:r w:rsidRPr="000B17BC">
              <w:rPr>
                <w:sz w:val="20"/>
                <w:szCs w:val="20"/>
              </w:rPr>
              <w:t xml:space="preserve"> Meinungen, treffen Entscheidungen und reflektieren Entscheidungsprozesse.</w:t>
            </w:r>
          </w:p>
        </w:tc>
      </w:tr>
    </w:tbl>
    <w:p w14:paraId="144B3DF0" w14:textId="77777777" w:rsidR="00C804D8" w:rsidRPr="000B17BC" w:rsidRDefault="00C804D8" w:rsidP="00380B78">
      <w:pPr>
        <w:pStyle w:val="berschrift1"/>
        <w:rPr>
          <w:color w:val="auto"/>
        </w:rPr>
      </w:pPr>
    </w:p>
    <w:p w14:paraId="33401187" w14:textId="77777777" w:rsidR="00C804D8" w:rsidRPr="000B17BC" w:rsidRDefault="00C804D8">
      <w:pPr>
        <w:rPr>
          <w:rFonts w:asciiTheme="majorHAnsi" w:eastAsiaTheme="majorEastAsia" w:hAnsiTheme="majorHAnsi" w:cstheme="majorBidi"/>
          <w:sz w:val="32"/>
          <w:szCs w:val="32"/>
        </w:rPr>
      </w:pPr>
      <w:r w:rsidRPr="000B17BC">
        <w:br w:type="page"/>
      </w:r>
    </w:p>
    <w:p w14:paraId="253B8435" w14:textId="3DB900E8" w:rsidR="002F2570" w:rsidRPr="000B17BC" w:rsidRDefault="00E7592F" w:rsidP="004F06A6">
      <w:pPr>
        <w:pStyle w:val="berschrift1"/>
        <w:rPr>
          <w:b/>
          <w:color w:val="auto"/>
          <w:sz w:val="20"/>
          <w:szCs w:val="20"/>
        </w:rPr>
      </w:pPr>
      <w:r w:rsidRPr="000B17BC">
        <w:rPr>
          <w:color w:val="auto"/>
        </w:rPr>
        <w:lastRenderedPageBreak/>
        <w:t xml:space="preserve">Kapitel 2: </w:t>
      </w:r>
      <w:r w:rsidR="004915C3" w:rsidRPr="000B17BC">
        <w:rPr>
          <w:color w:val="auto"/>
        </w:rPr>
        <w:t>Speicherung, Realisierung und Regulation genetischer Information</w:t>
      </w:r>
      <w:r w:rsidR="004F06A6" w:rsidRPr="000B17BC">
        <w:rPr>
          <w:color w:val="auto"/>
        </w:rPr>
        <w:t xml:space="preserve"> </w:t>
      </w:r>
    </w:p>
    <w:p w14:paraId="1D4996AF" w14:textId="46088895" w:rsidR="004F06A6" w:rsidRPr="000B17BC" w:rsidRDefault="004F06A6" w:rsidP="004F06A6"/>
    <w:tbl>
      <w:tblPr>
        <w:tblStyle w:val="Tabellenraster"/>
        <w:tblW w:w="14454" w:type="dxa"/>
        <w:tblLayout w:type="fixed"/>
        <w:tblCellMar>
          <w:top w:w="28" w:type="dxa"/>
          <w:bottom w:w="28" w:type="dxa"/>
        </w:tblCellMar>
        <w:tblLook w:val="04A0" w:firstRow="1" w:lastRow="0" w:firstColumn="1" w:lastColumn="0" w:noHBand="0" w:noVBand="1"/>
      </w:tblPr>
      <w:tblGrid>
        <w:gridCol w:w="1980"/>
        <w:gridCol w:w="850"/>
        <w:gridCol w:w="2268"/>
        <w:gridCol w:w="2268"/>
        <w:gridCol w:w="2410"/>
        <w:gridCol w:w="2410"/>
        <w:gridCol w:w="2268"/>
      </w:tblGrid>
      <w:tr w:rsidR="004F06A6" w:rsidRPr="000B17BC" w14:paraId="27E27177" w14:textId="77777777" w:rsidTr="00ED0458">
        <w:trPr>
          <w:trHeight w:val="213"/>
        </w:trPr>
        <w:tc>
          <w:tcPr>
            <w:tcW w:w="1980" w:type="dxa"/>
            <w:vMerge w:val="restart"/>
            <w:tcBorders>
              <w:right w:val="single" w:sz="4" w:space="0" w:color="auto"/>
            </w:tcBorders>
            <w:shd w:val="clear" w:color="auto" w:fill="92CDDC" w:themeFill="accent5" w:themeFillTint="99"/>
            <w:vAlign w:val="center"/>
          </w:tcPr>
          <w:p w14:paraId="2ACCA44E" w14:textId="5CAE87EE" w:rsidR="004F06A6" w:rsidRPr="000B17BC" w:rsidRDefault="004F06A6" w:rsidP="00BF11F8">
            <w:pPr>
              <w:jc w:val="center"/>
              <w:rPr>
                <w:b/>
                <w:bCs/>
                <w:sz w:val="20"/>
                <w:szCs w:val="20"/>
              </w:rPr>
            </w:pPr>
            <w:r w:rsidRPr="000B17BC">
              <w:rPr>
                <w:b/>
                <w:bCs/>
                <w:sz w:val="20"/>
                <w:szCs w:val="20"/>
              </w:rPr>
              <w:t xml:space="preserve">Inhalte aus dem </w:t>
            </w:r>
            <w:r w:rsidR="00026981" w:rsidRPr="000B17BC">
              <w:rPr>
                <w:b/>
                <w:bCs/>
                <w:sz w:val="20"/>
                <w:szCs w:val="20"/>
              </w:rPr>
              <w:t>Lehrwerk</w:t>
            </w:r>
          </w:p>
        </w:tc>
        <w:tc>
          <w:tcPr>
            <w:tcW w:w="850" w:type="dxa"/>
            <w:vMerge w:val="restart"/>
            <w:tcBorders>
              <w:right w:val="single" w:sz="4" w:space="0" w:color="auto"/>
            </w:tcBorders>
            <w:shd w:val="clear" w:color="auto" w:fill="92CDDC" w:themeFill="accent5" w:themeFillTint="99"/>
            <w:vAlign w:val="center"/>
          </w:tcPr>
          <w:p w14:paraId="07C7FD49" w14:textId="4A820B05" w:rsidR="004F06A6" w:rsidRPr="000B17BC" w:rsidRDefault="004F06A6" w:rsidP="00ED0458">
            <w:pPr>
              <w:jc w:val="center"/>
              <w:rPr>
                <w:b/>
                <w:bCs/>
                <w:sz w:val="20"/>
                <w:szCs w:val="20"/>
              </w:rPr>
            </w:pPr>
            <w:r w:rsidRPr="000B17BC">
              <w:rPr>
                <w:b/>
                <w:bCs/>
                <w:sz w:val="20"/>
                <w:szCs w:val="20"/>
              </w:rPr>
              <w:t>Seiten</w:t>
            </w:r>
          </w:p>
        </w:tc>
        <w:tc>
          <w:tcPr>
            <w:tcW w:w="2268" w:type="dxa"/>
            <w:vMerge w:val="restart"/>
            <w:tcBorders>
              <w:left w:val="single" w:sz="4" w:space="0" w:color="auto"/>
              <w:right w:val="single" w:sz="4" w:space="0" w:color="auto"/>
            </w:tcBorders>
            <w:shd w:val="clear" w:color="auto" w:fill="92CDDC" w:themeFill="accent5" w:themeFillTint="99"/>
            <w:vAlign w:val="center"/>
          </w:tcPr>
          <w:p w14:paraId="1E4C8ECC" w14:textId="0F409E06" w:rsidR="004F06A6" w:rsidRPr="000B17BC" w:rsidRDefault="00ED0458" w:rsidP="00BF11F8">
            <w:pPr>
              <w:jc w:val="center"/>
              <w:rPr>
                <w:b/>
                <w:bCs/>
                <w:sz w:val="20"/>
                <w:szCs w:val="20"/>
              </w:rPr>
            </w:pPr>
            <w:r w:rsidRPr="000B17BC">
              <w:rPr>
                <w:b/>
                <w:bCs/>
                <w:sz w:val="20"/>
                <w:szCs w:val="20"/>
              </w:rPr>
              <w:t>Themenfelder</w:t>
            </w:r>
          </w:p>
        </w:tc>
        <w:tc>
          <w:tcPr>
            <w:tcW w:w="9356" w:type="dxa"/>
            <w:gridSpan w:val="4"/>
            <w:tcBorders>
              <w:left w:val="single" w:sz="4" w:space="0" w:color="auto"/>
            </w:tcBorders>
            <w:shd w:val="clear" w:color="auto" w:fill="92CDDC" w:themeFill="accent5" w:themeFillTint="99"/>
            <w:vAlign w:val="center"/>
          </w:tcPr>
          <w:p w14:paraId="7A0EE134" w14:textId="488959A8" w:rsidR="004F06A6" w:rsidRPr="000B17BC" w:rsidRDefault="00C02D07" w:rsidP="00C02D07">
            <w:pPr>
              <w:jc w:val="center"/>
              <w:rPr>
                <w:b/>
                <w:bCs/>
                <w:sz w:val="20"/>
                <w:szCs w:val="20"/>
              </w:rPr>
            </w:pPr>
            <w:r w:rsidRPr="000B17BC">
              <w:rPr>
                <w:b/>
                <w:bCs/>
                <w:sz w:val="20"/>
                <w:szCs w:val="20"/>
              </w:rPr>
              <w:t xml:space="preserve">Curriculare </w:t>
            </w:r>
            <w:r w:rsidR="004F06A6" w:rsidRPr="000B17BC">
              <w:rPr>
                <w:b/>
                <w:bCs/>
                <w:sz w:val="20"/>
                <w:szCs w:val="20"/>
              </w:rPr>
              <w:t xml:space="preserve">Vorgaben </w:t>
            </w:r>
          </w:p>
        </w:tc>
      </w:tr>
      <w:tr w:rsidR="004F06A6" w:rsidRPr="000B17BC" w14:paraId="72BFD1E6" w14:textId="77777777" w:rsidTr="00965E32">
        <w:trPr>
          <w:trHeight w:val="213"/>
        </w:trPr>
        <w:tc>
          <w:tcPr>
            <w:tcW w:w="1980" w:type="dxa"/>
            <w:vMerge/>
            <w:tcBorders>
              <w:right w:val="single" w:sz="4" w:space="0" w:color="auto"/>
            </w:tcBorders>
            <w:shd w:val="clear" w:color="auto" w:fill="92CDDC" w:themeFill="accent5" w:themeFillTint="99"/>
            <w:vAlign w:val="center"/>
          </w:tcPr>
          <w:p w14:paraId="3527B986" w14:textId="77777777" w:rsidR="004F06A6" w:rsidRPr="000B17BC" w:rsidRDefault="004F06A6" w:rsidP="00BF11F8">
            <w:pPr>
              <w:jc w:val="center"/>
              <w:rPr>
                <w:b/>
                <w:bCs/>
                <w:sz w:val="20"/>
                <w:szCs w:val="20"/>
              </w:rPr>
            </w:pPr>
          </w:p>
        </w:tc>
        <w:tc>
          <w:tcPr>
            <w:tcW w:w="850" w:type="dxa"/>
            <w:vMerge/>
            <w:tcBorders>
              <w:right w:val="single" w:sz="4" w:space="0" w:color="auto"/>
            </w:tcBorders>
            <w:shd w:val="clear" w:color="auto" w:fill="92CDDC" w:themeFill="accent5" w:themeFillTint="99"/>
          </w:tcPr>
          <w:p w14:paraId="5005149B" w14:textId="77777777" w:rsidR="004F06A6" w:rsidRPr="000B17BC" w:rsidRDefault="004F06A6" w:rsidP="00BF11F8">
            <w:pPr>
              <w:jc w:val="center"/>
              <w:rPr>
                <w:b/>
                <w:bCs/>
                <w:sz w:val="20"/>
                <w:szCs w:val="20"/>
              </w:rPr>
            </w:pPr>
          </w:p>
        </w:tc>
        <w:tc>
          <w:tcPr>
            <w:tcW w:w="2268" w:type="dxa"/>
            <w:vMerge/>
            <w:tcBorders>
              <w:left w:val="single" w:sz="4" w:space="0" w:color="auto"/>
              <w:right w:val="single" w:sz="4" w:space="0" w:color="auto"/>
            </w:tcBorders>
            <w:shd w:val="clear" w:color="auto" w:fill="92CDDC" w:themeFill="accent5" w:themeFillTint="99"/>
            <w:vAlign w:val="center"/>
          </w:tcPr>
          <w:p w14:paraId="6DF470B9" w14:textId="77777777" w:rsidR="004F06A6" w:rsidRPr="000B17BC" w:rsidRDefault="004F06A6" w:rsidP="00BF11F8">
            <w:pPr>
              <w:jc w:val="center"/>
              <w:rPr>
                <w:b/>
                <w:bCs/>
                <w:sz w:val="20"/>
                <w:szCs w:val="20"/>
              </w:rPr>
            </w:pPr>
          </w:p>
        </w:tc>
        <w:tc>
          <w:tcPr>
            <w:tcW w:w="2268" w:type="dxa"/>
            <w:tcBorders>
              <w:left w:val="single" w:sz="4" w:space="0" w:color="auto"/>
              <w:right w:val="single" w:sz="4" w:space="0" w:color="auto"/>
            </w:tcBorders>
            <w:shd w:val="clear" w:color="auto" w:fill="92CDDC" w:themeFill="accent5" w:themeFillTint="99"/>
            <w:vAlign w:val="center"/>
          </w:tcPr>
          <w:p w14:paraId="5595510F" w14:textId="27AA9098" w:rsidR="004F06A6" w:rsidRPr="000B17BC" w:rsidRDefault="004F06A6" w:rsidP="00BF11F8">
            <w:pPr>
              <w:jc w:val="center"/>
              <w:rPr>
                <w:b/>
                <w:bCs/>
                <w:sz w:val="20"/>
                <w:szCs w:val="20"/>
              </w:rPr>
            </w:pPr>
            <w:r w:rsidRPr="000B17BC">
              <w:rPr>
                <w:b/>
                <w:bCs/>
                <w:sz w:val="20"/>
                <w:szCs w:val="20"/>
              </w:rPr>
              <w:t>Sachkompetenz</w:t>
            </w:r>
            <w:r w:rsidR="00ED0458" w:rsidRPr="000B17BC">
              <w:rPr>
                <w:b/>
                <w:bCs/>
                <w:sz w:val="20"/>
                <w:szCs w:val="20"/>
              </w:rPr>
              <w:t xml:space="preserve"> (S)</w:t>
            </w:r>
          </w:p>
        </w:tc>
        <w:tc>
          <w:tcPr>
            <w:tcW w:w="2410" w:type="dxa"/>
            <w:tcBorders>
              <w:left w:val="single" w:sz="4" w:space="0" w:color="auto"/>
              <w:right w:val="single" w:sz="4" w:space="0" w:color="auto"/>
            </w:tcBorders>
            <w:shd w:val="clear" w:color="auto" w:fill="92CDDC" w:themeFill="accent5" w:themeFillTint="99"/>
            <w:vAlign w:val="center"/>
          </w:tcPr>
          <w:p w14:paraId="5C537CFF" w14:textId="6247A593" w:rsidR="004F06A6" w:rsidRPr="000B17BC" w:rsidRDefault="004F06A6" w:rsidP="00BF11F8">
            <w:pPr>
              <w:jc w:val="center"/>
              <w:rPr>
                <w:b/>
                <w:bCs/>
                <w:sz w:val="20"/>
                <w:szCs w:val="20"/>
              </w:rPr>
            </w:pPr>
            <w:r w:rsidRPr="000B17BC">
              <w:rPr>
                <w:b/>
                <w:bCs/>
                <w:sz w:val="20"/>
                <w:szCs w:val="20"/>
              </w:rPr>
              <w:t>Erkenntnisgewinnungskompetenz</w:t>
            </w:r>
            <w:r w:rsidR="00ED0458" w:rsidRPr="000B17BC">
              <w:rPr>
                <w:b/>
                <w:bCs/>
                <w:sz w:val="20"/>
                <w:szCs w:val="20"/>
              </w:rPr>
              <w:t xml:space="preserve"> (E)</w:t>
            </w:r>
          </w:p>
        </w:tc>
        <w:tc>
          <w:tcPr>
            <w:tcW w:w="2410" w:type="dxa"/>
            <w:tcBorders>
              <w:left w:val="single" w:sz="4" w:space="0" w:color="auto"/>
            </w:tcBorders>
            <w:shd w:val="clear" w:color="auto" w:fill="92CDDC" w:themeFill="accent5" w:themeFillTint="99"/>
            <w:vAlign w:val="center"/>
          </w:tcPr>
          <w:p w14:paraId="09EF2698" w14:textId="4542E17E" w:rsidR="004F06A6" w:rsidRPr="000B17BC" w:rsidRDefault="004F06A6" w:rsidP="00BF11F8">
            <w:pPr>
              <w:jc w:val="center"/>
              <w:rPr>
                <w:b/>
                <w:bCs/>
                <w:sz w:val="20"/>
                <w:szCs w:val="20"/>
              </w:rPr>
            </w:pPr>
            <w:r w:rsidRPr="000B17BC">
              <w:rPr>
                <w:b/>
                <w:bCs/>
                <w:sz w:val="20"/>
                <w:szCs w:val="20"/>
              </w:rPr>
              <w:t>Kommunikationskompetenz</w:t>
            </w:r>
            <w:r w:rsidR="00ED0458" w:rsidRPr="000B17BC">
              <w:rPr>
                <w:b/>
                <w:bCs/>
                <w:sz w:val="20"/>
                <w:szCs w:val="20"/>
              </w:rPr>
              <w:t xml:space="preserve"> (K)</w:t>
            </w:r>
          </w:p>
        </w:tc>
        <w:tc>
          <w:tcPr>
            <w:tcW w:w="2268" w:type="dxa"/>
            <w:tcBorders>
              <w:left w:val="single" w:sz="4" w:space="0" w:color="auto"/>
            </w:tcBorders>
            <w:shd w:val="clear" w:color="auto" w:fill="92CDDC" w:themeFill="accent5" w:themeFillTint="99"/>
            <w:vAlign w:val="center"/>
          </w:tcPr>
          <w:p w14:paraId="36A85489" w14:textId="33822DB1" w:rsidR="004F06A6" w:rsidRPr="000B17BC" w:rsidRDefault="004F06A6" w:rsidP="00BF11F8">
            <w:pPr>
              <w:jc w:val="center"/>
              <w:rPr>
                <w:b/>
                <w:bCs/>
                <w:sz w:val="20"/>
                <w:szCs w:val="20"/>
              </w:rPr>
            </w:pPr>
            <w:r w:rsidRPr="000B17BC">
              <w:rPr>
                <w:b/>
                <w:bCs/>
                <w:sz w:val="20"/>
                <w:szCs w:val="20"/>
              </w:rPr>
              <w:t>Bewertungskompetenz</w:t>
            </w:r>
            <w:r w:rsidR="00ED0458" w:rsidRPr="000B17BC">
              <w:rPr>
                <w:b/>
                <w:bCs/>
                <w:sz w:val="20"/>
                <w:szCs w:val="20"/>
              </w:rPr>
              <w:t xml:space="preserve"> (B)</w:t>
            </w:r>
          </w:p>
        </w:tc>
      </w:tr>
      <w:tr w:rsidR="004F06A6" w:rsidRPr="000B17BC" w14:paraId="53E7AA3C" w14:textId="77777777" w:rsidTr="00965E32">
        <w:trPr>
          <w:trHeight w:val="213"/>
        </w:trPr>
        <w:tc>
          <w:tcPr>
            <w:tcW w:w="1980" w:type="dxa"/>
            <w:vMerge/>
            <w:tcBorders>
              <w:right w:val="single" w:sz="4" w:space="0" w:color="auto"/>
            </w:tcBorders>
            <w:shd w:val="clear" w:color="auto" w:fill="DAEEF3" w:themeFill="accent5" w:themeFillTint="33"/>
            <w:vAlign w:val="center"/>
          </w:tcPr>
          <w:p w14:paraId="43E4655B" w14:textId="77777777" w:rsidR="004F06A6" w:rsidRPr="000B17BC" w:rsidRDefault="004F06A6" w:rsidP="00BF11F8">
            <w:pPr>
              <w:rPr>
                <w:b/>
                <w:bCs/>
                <w:sz w:val="20"/>
                <w:szCs w:val="20"/>
              </w:rPr>
            </w:pPr>
          </w:p>
        </w:tc>
        <w:tc>
          <w:tcPr>
            <w:tcW w:w="850" w:type="dxa"/>
            <w:vMerge/>
            <w:tcBorders>
              <w:right w:val="single" w:sz="4" w:space="0" w:color="auto"/>
            </w:tcBorders>
            <w:shd w:val="clear" w:color="auto" w:fill="92CDDC" w:themeFill="accent5" w:themeFillTint="99"/>
          </w:tcPr>
          <w:p w14:paraId="2C113731" w14:textId="77777777" w:rsidR="004F06A6" w:rsidRPr="000B17BC" w:rsidRDefault="004F06A6" w:rsidP="00BF11F8">
            <w:pPr>
              <w:jc w:val="center"/>
              <w:rPr>
                <w:b/>
                <w:bCs/>
                <w:sz w:val="20"/>
                <w:szCs w:val="20"/>
              </w:rPr>
            </w:pPr>
          </w:p>
        </w:tc>
        <w:tc>
          <w:tcPr>
            <w:tcW w:w="2268" w:type="dxa"/>
            <w:vMerge/>
            <w:tcBorders>
              <w:left w:val="single" w:sz="4" w:space="0" w:color="auto"/>
              <w:right w:val="single" w:sz="4" w:space="0" w:color="auto"/>
            </w:tcBorders>
            <w:shd w:val="clear" w:color="auto" w:fill="DAEEF3" w:themeFill="accent5" w:themeFillTint="33"/>
            <w:vAlign w:val="center"/>
          </w:tcPr>
          <w:p w14:paraId="2B7F1231" w14:textId="77777777" w:rsidR="004F06A6" w:rsidRPr="000B17BC" w:rsidRDefault="004F06A6" w:rsidP="00BF11F8">
            <w:pPr>
              <w:rPr>
                <w:b/>
                <w:bCs/>
                <w:sz w:val="20"/>
                <w:szCs w:val="20"/>
              </w:rPr>
            </w:pPr>
          </w:p>
        </w:tc>
        <w:tc>
          <w:tcPr>
            <w:tcW w:w="9356" w:type="dxa"/>
            <w:gridSpan w:val="4"/>
            <w:tcBorders>
              <w:left w:val="single" w:sz="4" w:space="0" w:color="auto"/>
            </w:tcBorders>
            <w:shd w:val="clear" w:color="auto" w:fill="DAEEF3" w:themeFill="accent5" w:themeFillTint="33"/>
            <w:vAlign w:val="center"/>
          </w:tcPr>
          <w:p w14:paraId="44E9AEE7" w14:textId="66CB0679" w:rsidR="004F06A6" w:rsidRPr="000B17BC" w:rsidRDefault="004F06A6" w:rsidP="004915C3">
            <w:pPr>
              <w:jc w:val="center"/>
              <w:rPr>
                <w:b/>
                <w:bCs/>
                <w:sz w:val="20"/>
                <w:szCs w:val="20"/>
              </w:rPr>
            </w:pPr>
            <w:r w:rsidRPr="000B17BC">
              <w:rPr>
                <w:b/>
                <w:bCs/>
                <w:sz w:val="20"/>
                <w:szCs w:val="20"/>
              </w:rPr>
              <w:t xml:space="preserve">Die </w:t>
            </w:r>
            <w:r w:rsidR="004915C3" w:rsidRPr="000B17BC">
              <w:rPr>
                <w:b/>
                <w:bCs/>
                <w:sz w:val="20"/>
                <w:szCs w:val="20"/>
              </w:rPr>
              <w:t>Lernenden</w:t>
            </w:r>
            <w:r w:rsidRPr="000B17BC">
              <w:rPr>
                <w:b/>
                <w:bCs/>
                <w:sz w:val="20"/>
                <w:szCs w:val="20"/>
              </w:rPr>
              <w:t>…</w:t>
            </w:r>
          </w:p>
        </w:tc>
      </w:tr>
      <w:tr w:rsidR="00965E32" w:rsidRPr="000B17BC" w14:paraId="2D978835" w14:textId="77777777" w:rsidTr="00965E32">
        <w:trPr>
          <w:trHeight w:val="971"/>
        </w:trPr>
        <w:tc>
          <w:tcPr>
            <w:tcW w:w="1980" w:type="dxa"/>
          </w:tcPr>
          <w:p w14:paraId="797AA339" w14:textId="36AA5B16" w:rsidR="00965E32" w:rsidRPr="000B17BC" w:rsidRDefault="00965E32" w:rsidP="005B5F0A">
            <w:pPr>
              <w:rPr>
                <w:sz w:val="20"/>
                <w:szCs w:val="20"/>
              </w:rPr>
            </w:pPr>
            <w:r w:rsidRPr="000B17BC">
              <w:rPr>
                <w:b/>
                <w:sz w:val="20"/>
                <w:szCs w:val="20"/>
              </w:rPr>
              <w:t xml:space="preserve">UE 2.1 </w:t>
            </w:r>
            <w:r w:rsidR="00DD7FFB" w:rsidRPr="000B17BC">
              <w:rPr>
                <w:sz w:val="20"/>
                <w:szCs w:val="20"/>
              </w:rPr>
              <w:t>Der Bau verschiedener Nukleinsäuren</w:t>
            </w:r>
          </w:p>
        </w:tc>
        <w:tc>
          <w:tcPr>
            <w:tcW w:w="850" w:type="dxa"/>
          </w:tcPr>
          <w:p w14:paraId="70D4C355" w14:textId="5E6DC327" w:rsidR="00965E32" w:rsidRPr="000B17BC" w:rsidRDefault="00364277" w:rsidP="00364277">
            <w:pPr>
              <w:rPr>
                <w:sz w:val="20"/>
                <w:szCs w:val="20"/>
              </w:rPr>
            </w:pPr>
            <w:r w:rsidRPr="000B17BC">
              <w:rPr>
                <w:sz w:val="20"/>
                <w:szCs w:val="20"/>
              </w:rPr>
              <w:t>8</w:t>
            </w:r>
            <w:r w:rsidR="00EB04C8" w:rsidRPr="000B17BC">
              <w:rPr>
                <w:sz w:val="20"/>
                <w:szCs w:val="20"/>
              </w:rPr>
              <w:t>8-</w:t>
            </w:r>
            <w:r w:rsidRPr="000B17BC">
              <w:rPr>
                <w:sz w:val="20"/>
                <w:szCs w:val="20"/>
              </w:rPr>
              <w:t>89</w:t>
            </w:r>
          </w:p>
        </w:tc>
        <w:tc>
          <w:tcPr>
            <w:tcW w:w="2268" w:type="dxa"/>
          </w:tcPr>
          <w:p w14:paraId="56629511" w14:textId="77777777" w:rsidR="00965E32" w:rsidRPr="000B17BC" w:rsidRDefault="00C6222C" w:rsidP="00C6222C">
            <w:pPr>
              <w:pStyle w:val="Listenabsatz"/>
              <w:numPr>
                <w:ilvl w:val="0"/>
                <w:numId w:val="41"/>
              </w:numPr>
              <w:ind w:left="176" w:hanging="176"/>
              <w:rPr>
                <w:sz w:val="20"/>
                <w:szCs w:val="20"/>
              </w:rPr>
            </w:pPr>
            <w:r w:rsidRPr="000B17BC">
              <w:rPr>
                <w:sz w:val="20"/>
                <w:szCs w:val="20"/>
              </w:rPr>
              <w:t>Aufbau und Replikation der DNA: Watson-Crick-Modell (Schema), Nukleotide, semikonservative Replikation (Schema) (Q1.1)</w:t>
            </w:r>
          </w:p>
          <w:p w14:paraId="547A633A" w14:textId="2274DDB2" w:rsidR="00C6222C" w:rsidRPr="000B17BC" w:rsidRDefault="00C6222C" w:rsidP="00C6222C">
            <w:pPr>
              <w:pStyle w:val="Listenabsatz"/>
              <w:numPr>
                <w:ilvl w:val="0"/>
                <w:numId w:val="41"/>
              </w:numPr>
              <w:ind w:left="176" w:hanging="176"/>
              <w:rPr>
                <w:sz w:val="20"/>
                <w:szCs w:val="20"/>
              </w:rPr>
            </w:pPr>
            <w:r w:rsidRPr="000B17BC">
              <w:rPr>
                <w:sz w:val="20"/>
                <w:szCs w:val="20"/>
              </w:rPr>
              <w:t xml:space="preserve">Ablauf der Proteinbiosynthese bei Pro- und Eukaryoten: Transkription, Struktur und Funktion von </w:t>
            </w:r>
            <w:proofErr w:type="spellStart"/>
            <w:r w:rsidRPr="000B17BC">
              <w:rPr>
                <w:sz w:val="20"/>
                <w:szCs w:val="20"/>
              </w:rPr>
              <w:t>mRNA</w:t>
            </w:r>
            <w:proofErr w:type="spellEnd"/>
            <w:r w:rsidRPr="000B17BC">
              <w:rPr>
                <w:sz w:val="20"/>
                <w:szCs w:val="20"/>
              </w:rPr>
              <w:t>, Translation, Ribosom, tRNA, genetischer Code einschließlich des Umgangs mit der Code-Sonne (Q1.1)</w:t>
            </w:r>
          </w:p>
        </w:tc>
        <w:tc>
          <w:tcPr>
            <w:tcW w:w="2268" w:type="dxa"/>
          </w:tcPr>
          <w:p w14:paraId="689257FD" w14:textId="2887870F" w:rsidR="00965E32" w:rsidRPr="000B17BC" w:rsidRDefault="00463708" w:rsidP="00D42380">
            <w:pPr>
              <w:pStyle w:val="Listenabsatz"/>
              <w:numPr>
                <w:ilvl w:val="0"/>
                <w:numId w:val="30"/>
              </w:numPr>
              <w:ind w:left="178" w:hanging="178"/>
              <w:rPr>
                <w:sz w:val="20"/>
                <w:szCs w:val="20"/>
              </w:rPr>
            </w:pPr>
            <w:r w:rsidRPr="000B17BC">
              <w:rPr>
                <w:sz w:val="20"/>
                <w:szCs w:val="20"/>
              </w:rPr>
              <w:t>b</w:t>
            </w:r>
            <w:r w:rsidR="00D42380" w:rsidRPr="000B17BC">
              <w:rPr>
                <w:sz w:val="20"/>
                <w:szCs w:val="20"/>
              </w:rPr>
              <w:t>eschreiben die molekulare Struk</w:t>
            </w:r>
            <w:r w:rsidRPr="000B17BC">
              <w:rPr>
                <w:sz w:val="20"/>
                <w:szCs w:val="20"/>
              </w:rPr>
              <w:t>tu</w:t>
            </w:r>
            <w:r w:rsidR="00B53249" w:rsidRPr="000B17BC">
              <w:rPr>
                <w:sz w:val="20"/>
                <w:szCs w:val="20"/>
              </w:rPr>
              <w:t>r der DNA und erläutern die kom</w:t>
            </w:r>
            <w:r w:rsidRPr="000B17BC">
              <w:rPr>
                <w:sz w:val="20"/>
                <w:szCs w:val="20"/>
              </w:rPr>
              <w:t>plementäre Basenpaarung durch Wasserstoffbrücken.</w:t>
            </w:r>
          </w:p>
        </w:tc>
        <w:tc>
          <w:tcPr>
            <w:tcW w:w="2410" w:type="dxa"/>
          </w:tcPr>
          <w:p w14:paraId="658FE204" w14:textId="73735A78" w:rsidR="00965E32" w:rsidRPr="000B17BC" w:rsidRDefault="00965E32" w:rsidP="00B53249">
            <w:pPr>
              <w:pStyle w:val="Listenabsatz"/>
              <w:ind w:left="178"/>
              <w:rPr>
                <w:sz w:val="20"/>
                <w:szCs w:val="20"/>
              </w:rPr>
            </w:pPr>
          </w:p>
        </w:tc>
        <w:tc>
          <w:tcPr>
            <w:tcW w:w="2410" w:type="dxa"/>
          </w:tcPr>
          <w:p w14:paraId="3913FD71" w14:textId="2EADB61C" w:rsidR="00965E32" w:rsidRPr="000B17BC" w:rsidRDefault="00965E32" w:rsidP="00B53249">
            <w:pPr>
              <w:pStyle w:val="Listenabsatz"/>
              <w:ind w:left="178"/>
              <w:rPr>
                <w:sz w:val="20"/>
                <w:szCs w:val="20"/>
              </w:rPr>
            </w:pPr>
          </w:p>
        </w:tc>
        <w:tc>
          <w:tcPr>
            <w:tcW w:w="2268" w:type="dxa"/>
          </w:tcPr>
          <w:p w14:paraId="3778BA80" w14:textId="59300C57" w:rsidR="00965E32" w:rsidRPr="000B17BC" w:rsidRDefault="00965E32" w:rsidP="00B53249">
            <w:pPr>
              <w:pStyle w:val="Listenabsatz"/>
              <w:ind w:left="178"/>
              <w:rPr>
                <w:sz w:val="20"/>
                <w:szCs w:val="20"/>
              </w:rPr>
            </w:pPr>
          </w:p>
        </w:tc>
      </w:tr>
      <w:tr w:rsidR="00965E32" w:rsidRPr="000B17BC" w14:paraId="51D197D0" w14:textId="77777777" w:rsidTr="00965E32">
        <w:tc>
          <w:tcPr>
            <w:tcW w:w="1980" w:type="dxa"/>
          </w:tcPr>
          <w:p w14:paraId="14121597" w14:textId="5883104A" w:rsidR="00965E32" w:rsidRPr="000B17BC" w:rsidRDefault="00364277" w:rsidP="00364277">
            <w:pPr>
              <w:rPr>
                <w:sz w:val="20"/>
                <w:szCs w:val="20"/>
              </w:rPr>
            </w:pPr>
            <w:r w:rsidRPr="000B17BC">
              <w:rPr>
                <w:b/>
                <w:sz w:val="20"/>
                <w:szCs w:val="20"/>
              </w:rPr>
              <w:t xml:space="preserve">UE 2.2 </w:t>
            </w:r>
            <w:r w:rsidRPr="000B17BC">
              <w:rPr>
                <w:sz w:val="20"/>
                <w:szCs w:val="20"/>
              </w:rPr>
              <w:t>Proteine als Genprodukte</w:t>
            </w:r>
          </w:p>
        </w:tc>
        <w:tc>
          <w:tcPr>
            <w:tcW w:w="850" w:type="dxa"/>
          </w:tcPr>
          <w:p w14:paraId="14D2EBAB" w14:textId="78B6EA37" w:rsidR="00965E32" w:rsidRPr="000B17BC" w:rsidRDefault="00364277" w:rsidP="00BF11F8">
            <w:pPr>
              <w:rPr>
                <w:sz w:val="20"/>
                <w:szCs w:val="20"/>
              </w:rPr>
            </w:pPr>
            <w:r w:rsidRPr="000B17BC">
              <w:rPr>
                <w:sz w:val="20"/>
                <w:szCs w:val="20"/>
              </w:rPr>
              <w:t>90-91</w:t>
            </w:r>
          </w:p>
        </w:tc>
        <w:tc>
          <w:tcPr>
            <w:tcW w:w="2268" w:type="dxa"/>
          </w:tcPr>
          <w:p w14:paraId="7AA7C03B" w14:textId="7890007F" w:rsidR="00965E32" w:rsidRPr="000B17BC" w:rsidRDefault="00F07F34" w:rsidP="00B53249">
            <w:pPr>
              <w:pStyle w:val="Listenabsatz"/>
              <w:numPr>
                <w:ilvl w:val="0"/>
                <w:numId w:val="41"/>
              </w:numPr>
              <w:ind w:left="176" w:hanging="176"/>
              <w:rPr>
                <w:sz w:val="20"/>
                <w:szCs w:val="20"/>
              </w:rPr>
            </w:pPr>
            <w:r w:rsidRPr="000B17BC">
              <w:rPr>
                <w:sz w:val="20"/>
                <w:szCs w:val="20"/>
              </w:rPr>
              <w:t>biochemischer Aspekt III: Aufbau von Proteinen (Schema: Aminosäuren, Bildung von Peptiden, vier Strukturebenen von Proteinen) (E2)</w:t>
            </w:r>
          </w:p>
        </w:tc>
        <w:tc>
          <w:tcPr>
            <w:tcW w:w="2268" w:type="dxa"/>
          </w:tcPr>
          <w:p w14:paraId="7757457D" w14:textId="753C0675" w:rsidR="00965E32" w:rsidRPr="000B17BC" w:rsidRDefault="007056BE" w:rsidP="00D42380">
            <w:pPr>
              <w:pStyle w:val="Listenabsatz"/>
              <w:numPr>
                <w:ilvl w:val="0"/>
                <w:numId w:val="30"/>
              </w:numPr>
              <w:ind w:left="178" w:hanging="178"/>
              <w:rPr>
                <w:sz w:val="20"/>
                <w:szCs w:val="20"/>
              </w:rPr>
            </w:pPr>
            <w:r w:rsidRPr="000B17BC">
              <w:rPr>
                <w:sz w:val="20"/>
                <w:szCs w:val="20"/>
              </w:rPr>
              <w:t>beschreiben die räumliche Struktur von Proteinen am Beispiel eines Enzyms.</w:t>
            </w:r>
          </w:p>
        </w:tc>
        <w:tc>
          <w:tcPr>
            <w:tcW w:w="2410" w:type="dxa"/>
          </w:tcPr>
          <w:p w14:paraId="477639B2" w14:textId="72551F0A" w:rsidR="00965E32" w:rsidRPr="000B17BC" w:rsidRDefault="00965E32" w:rsidP="00B53249">
            <w:pPr>
              <w:pStyle w:val="Listenabsatz"/>
              <w:ind w:left="178"/>
              <w:rPr>
                <w:sz w:val="20"/>
                <w:szCs w:val="20"/>
              </w:rPr>
            </w:pPr>
          </w:p>
        </w:tc>
        <w:tc>
          <w:tcPr>
            <w:tcW w:w="2410" w:type="dxa"/>
          </w:tcPr>
          <w:p w14:paraId="55CB7E5C" w14:textId="28406081" w:rsidR="00965E32" w:rsidRPr="000B17BC" w:rsidRDefault="00965E32" w:rsidP="00F6315C">
            <w:pPr>
              <w:rPr>
                <w:sz w:val="20"/>
                <w:szCs w:val="20"/>
              </w:rPr>
            </w:pPr>
          </w:p>
        </w:tc>
        <w:tc>
          <w:tcPr>
            <w:tcW w:w="2268" w:type="dxa"/>
          </w:tcPr>
          <w:p w14:paraId="491BFD4F" w14:textId="0447CB27" w:rsidR="00965E32" w:rsidRPr="000B17BC" w:rsidRDefault="00965E32" w:rsidP="00F6315C">
            <w:pPr>
              <w:rPr>
                <w:sz w:val="20"/>
                <w:szCs w:val="20"/>
              </w:rPr>
            </w:pPr>
          </w:p>
        </w:tc>
      </w:tr>
      <w:tr w:rsidR="00EB04C8" w:rsidRPr="000B17BC" w14:paraId="7BE85F93" w14:textId="77777777" w:rsidTr="00965E32">
        <w:tc>
          <w:tcPr>
            <w:tcW w:w="1980" w:type="dxa"/>
          </w:tcPr>
          <w:p w14:paraId="103431BB" w14:textId="31E87B97" w:rsidR="00EB04C8" w:rsidRPr="000B17BC" w:rsidRDefault="00364277" w:rsidP="00364277">
            <w:pPr>
              <w:rPr>
                <w:sz w:val="20"/>
                <w:szCs w:val="20"/>
              </w:rPr>
            </w:pPr>
            <w:r w:rsidRPr="000B17BC">
              <w:rPr>
                <w:b/>
                <w:sz w:val="20"/>
                <w:szCs w:val="20"/>
              </w:rPr>
              <w:t xml:space="preserve">UE 2.3 </w:t>
            </w:r>
            <w:r w:rsidRPr="000B17BC">
              <w:rPr>
                <w:sz w:val="20"/>
                <w:szCs w:val="20"/>
              </w:rPr>
              <w:t>Der genetische Code</w:t>
            </w:r>
          </w:p>
        </w:tc>
        <w:tc>
          <w:tcPr>
            <w:tcW w:w="850" w:type="dxa"/>
          </w:tcPr>
          <w:p w14:paraId="3D64995E" w14:textId="7BDC9DD8" w:rsidR="00EB04C8" w:rsidRPr="000B17BC" w:rsidRDefault="00364277" w:rsidP="00BF11F8">
            <w:pPr>
              <w:rPr>
                <w:sz w:val="20"/>
                <w:szCs w:val="20"/>
              </w:rPr>
            </w:pPr>
            <w:r w:rsidRPr="000B17BC">
              <w:rPr>
                <w:sz w:val="20"/>
                <w:szCs w:val="20"/>
              </w:rPr>
              <w:t>92-93</w:t>
            </w:r>
          </w:p>
        </w:tc>
        <w:tc>
          <w:tcPr>
            <w:tcW w:w="2268" w:type="dxa"/>
          </w:tcPr>
          <w:p w14:paraId="3829D682" w14:textId="77777777" w:rsidR="00463708" w:rsidRPr="000B17BC" w:rsidRDefault="00F07F34" w:rsidP="00EB04C8">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 xml:space="preserve">Ablauf der Proteinbiosynthese bei Pro- und Eukaryoten: </w:t>
            </w:r>
            <w:r w:rsidRPr="000B17BC">
              <w:rPr>
                <w:rFonts w:asciiTheme="minorHAnsi" w:hAnsiTheme="minorHAnsi" w:cstheme="minorBidi"/>
                <w:kern w:val="2"/>
                <w:sz w:val="20"/>
                <w:szCs w:val="20"/>
              </w:rPr>
              <w:lastRenderedPageBreak/>
              <w:t xml:space="preserve">Transkription, Struktur und Funktion von </w:t>
            </w:r>
            <w:proofErr w:type="spellStart"/>
            <w:r w:rsidRPr="000B17BC">
              <w:rPr>
                <w:rFonts w:asciiTheme="minorHAnsi" w:hAnsiTheme="minorHAnsi" w:cstheme="minorBidi"/>
                <w:kern w:val="2"/>
                <w:sz w:val="20"/>
                <w:szCs w:val="20"/>
              </w:rPr>
              <w:t>mRNA</w:t>
            </w:r>
            <w:proofErr w:type="spellEnd"/>
            <w:r w:rsidRPr="000B17BC">
              <w:rPr>
                <w:rFonts w:asciiTheme="minorHAnsi" w:hAnsiTheme="minorHAnsi" w:cstheme="minorBidi"/>
                <w:kern w:val="2"/>
                <w:sz w:val="20"/>
                <w:szCs w:val="20"/>
              </w:rPr>
              <w:t>, Translation, Ribosom, tRNA, genetischer Code einschließlich des Umgangs mit der Code-Sonne (Q1.1)</w:t>
            </w:r>
          </w:p>
          <w:p w14:paraId="575C7B19" w14:textId="781031B2" w:rsidR="00F07F34" w:rsidRPr="000B17BC" w:rsidRDefault="00F07F34" w:rsidP="00EB04C8">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Zusammenhänge zwischen genetischem Material, Genprodukten und Merkmal (Q1.1)</w:t>
            </w:r>
          </w:p>
        </w:tc>
        <w:tc>
          <w:tcPr>
            <w:tcW w:w="2268" w:type="dxa"/>
          </w:tcPr>
          <w:p w14:paraId="11EB40A8" w14:textId="10B6F85A" w:rsidR="00EB04C8" w:rsidRPr="000B17BC" w:rsidRDefault="00B53249" w:rsidP="00B53249">
            <w:pPr>
              <w:pStyle w:val="Listenabsatz"/>
              <w:numPr>
                <w:ilvl w:val="0"/>
                <w:numId w:val="30"/>
              </w:numPr>
              <w:ind w:left="178" w:hanging="178"/>
              <w:rPr>
                <w:sz w:val="20"/>
                <w:szCs w:val="20"/>
              </w:rPr>
            </w:pPr>
            <w:r w:rsidRPr="000B17BC">
              <w:rPr>
                <w:sz w:val="20"/>
                <w:szCs w:val="20"/>
              </w:rPr>
              <w:lastRenderedPageBreak/>
              <w:t xml:space="preserve">erläutern Transkription und Translation als Realisierung von </w:t>
            </w:r>
            <w:r w:rsidRPr="000B17BC">
              <w:rPr>
                <w:sz w:val="20"/>
                <w:szCs w:val="20"/>
              </w:rPr>
              <w:lastRenderedPageBreak/>
              <w:t>genetisch gespeicherten Informationen.</w:t>
            </w:r>
          </w:p>
        </w:tc>
        <w:tc>
          <w:tcPr>
            <w:tcW w:w="2410" w:type="dxa"/>
          </w:tcPr>
          <w:p w14:paraId="091C26F4" w14:textId="77777777" w:rsidR="00EB04C8" w:rsidRPr="000B17BC" w:rsidRDefault="00EB04C8" w:rsidP="00F6315C">
            <w:pPr>
              <w:rPr>
                <w:sz w:val="20"/>
                <w:szCs w:val="20"/>
              </w:rPr>
            </w:pPr>
          </w:p>
        </w:tc>
        <w:tc>
          <w:tcPr>
            <w:tcW w:w="2410" w:type="dxa"/>
          </w:tcPr>
          <w:p w14:paraId="180F21C7" w14:textId="41703C11" w:rsidR="00F6315C" w:rsidRPr="000B17BC" w:rsidRDefault="00F6315C" w:rsidP="00B53249">
            <w:pPr>
              <w:pStyle w:val="Listenabsatz"/>
              <w:ind w:left="178"/>
              <w:rPr>
                <w:sz w:val="20"/>
                <w:szCs w:val="20"/>
              </w:rPr>
            </w:pPr>
          </w:p>
        </w:tc>
        <w:tc>
          <w:tcPr>
            <w:tcW w:w="2268" w:type="dxa"/>
          </w:tcPr>
          <w:p w14:paraId="178F9F8B" w14:textId="77777777" w:rsidR="00EB04C8" w:rsidRPr="000B17BC" w:rsidRDefault="00EB04C8" w:rsidP="00F6315C">
            <w:pPr>
              <w:rPr>
                <w:sz w:val="20"/>
                <w:szCs w:val="20"/>
              </w:rPr>
            </w:pPr>
          </w:p>
        </w:tc>
      </w:tr>
      <w:tr w:rsidR="00965E32" w:rsidRPr="000B17BC" w14:paraId="4E1B64BB" w14:textId="77777777" w:rsidTr="00965E32">
        <w:tc>
          <w:tcPr>
            <w:tcW w:w="1980" w:type="dxa"/>
          </w:tcPr>
          <w:p w14:paraId="01BEE794" w14:textId="62012720" w:rsidR="00965E32" w:rsidRPr="000B17BC" w:rsidRDefault="003D62AE" w:rsidP="00364277">
            <w:pPr>
              <w:rPr>
                <w:sz w:val="20"/>
                <w:szCs w:val="20"/>
              </w:rPr>
            </w:pPr>
            <w:r w:rsidRPr="000B17BC">
              <w:rPr>
                <w:b/>
                <w:sz w:val="20"/>
                <w:szCs w:val="20"/>
              </w:rPr>
              <w:t>UE 2.</w:t>
            </w:r>
            <w:r w:rsidR="00364277" w:rsidRPr="000B17BC">
              <w:rPr>
                <w:b/>
                <w:sz w:val="20"/>
                <w:szCs w:val="20"/>
              </w:rPr>
              <w:t>4</w:t>
            </w:r>
            <w:r w:rsidR="00965E32" w:rsidRPr="000B17BC">
              <w:rPr>
                <w:b/>
                <w:sz w:val="20"/>
                <w:szCs w:val="20"/>
              </w:rPr>
              <w:t xml:space="preserve"> </w:t>
            </w:r>
            <w:r w:rsidR="00364277" w:rsidRPr="000B17BC">
              <w:rPr>
                <w:sz w:val="20"/>
                <w:szCs w:val="20"/>
              </w:rPr>
              <w:t>Die Trans</w:t>
            </w:r>
            <w:r w:rsidR="00F534D1" w:rsidRPr="000B17BC">
              <w:rPr>
                <w:sz w:val="20"/>
                <w:szCs w:val="20"/>
              </w:rPr>
              <w:t>-</w:t>
            </w:r>
            <w:proofErr w:type="spellStart"/>
            <w:r w:rsidR="00364277" w:rsidRPr="000B17BC">
              <w:rPr>
                <w:sz w:val="20"/>
                <w:szCs w:val="20"/>
              </w:rPr>
              <w:t>kription</w:t>
            </w:r>
            <w:proofErr w:type="spellEnd"/>
            <w:r w:rsidR="00364277" w:rsidRPr="000B17BC">
              <w:rPr>
                <w:sz w:val="20"/>
                <w:szCs w:val="20"/>
              </w:rPr>
              <w:t xml:space="preserve"> und RNA-</w:t>
            </w:r>
            <w:proofErr w:type="spellStart"/>
            <w:r w:rsidR="00364277" w:rsidRPr="000B17BC">
              <w:rPr>
                <w:sz w:val="20"/>
                <w:szCs w:val="20"/>
              </w:rPr>
              <w:t>Prozessierung</w:t>
            </w:r>
            <w:proofErr w:type="spellEnd"/>
            <w:r w:rsidR="00845AAE" w:rsidRPr="000B17BC">
              <w:rPr>
                <w:sz w:val="20"/>
                <w:szCs w:val="20"/>
              </w:rPr>
              <w:t xml:space="preserve"> </w:t>
            </w:r>
          </w:p>
        </w:tc>
        <w:tc>
          <w:tcPr>
            <w:tcW w:w="850" w:type="dxa"/>
          </w:tcPr>
          <w:p w14:paraId="13C6C114" w14:textId="01E21939" w:rsidR="00965E32" w:rsidRPr="000B17BC" w:rsidRDefault="00364277" w:rsidP="00364277">
            <w:pPr>
              <w:rPr>
                <w:sz w:val="20"/>
                <w:szCs w:val="20"/>
              </w:rPr>
            </w:pPr>
            <w:r w:rsidRPr="000B17BC">
              <w:rPr>
                <w:bCs/>
                <w:sz w:val="20"/>
                <w:szCs w:val="20"/>
              </w:rPr>
              <w:t>94</w:t>
            </w:r>
            <w:r w:rsidR="003D62AE" w:rsidRPr="000B17BC">
              <w:rPr>
                <w:bCs/>
                <w:sz w:val="20"/>
                <w:szCs w:val="20"/>
              </w:rPr>
              <w:t>-</w:t>
            </w:r>
            <w:r w:rsidRPr="000B17BC">
              <w:rPr>
                <w:bCs/>
                <w:sz w:val="20"/>
                <w:szCs w:val="20"/>
              </w:rPr>
              <w:t>95</w:t>
            </w:r>
          </w:p>
        </w:tc>
        <w:tc>
          <w:tcPr>
            <w:tcW w:w="2268" w:type="dxa"/>
          </w:tcPr>
          <w:p w14:paraId="382ED9D9" w14:textId="77777777" w:rsidR="00965E32" w:rsidRPr="000B17BC" w:rsidRDefault="007A060B" w:rsidP="00364277">
            <w:pPr>
              <w:pStyle w:val="Listenabsatz"/>
              <w:numPr>
                <w:ilvl w:val="0"/>
                <w:numId w:val="30"/>
              </w:numPr>
              <w:ind w:left="178" w:hanging="178"/>
              <w:rPr>
                <w:sz w:val="20"/>
                <w:szCs w:val="20"/>
              </w:rPr>
            </w:pPr>
            <w:r w:rsidRPr="000B17BC">
              <w:rPr>
                <w:sz w:val="20"/>
                <w:szCs w:val="20"/>
              </w:rPr>
              <w:t xml:space="preserve">Ablauf der Proteinbiosynthese bei Pro- und Eukaryoten: Transkription, Struktur und Funktion von </w:t>
            </w:r>
            <w:proofErr w:type="spellStart"/>
            <w:r w:rsidRPr="000B17BC">
              <w:rPr>
                <w:sz w:val="20"/>
                <w:szCs w:val="20"/>
              </w:rPr>
              <w:t>mRNA</w:t>
            </w:r>
            <w:proofErr w:type="spellEnd"/>
            <w:r w:rsidRPr="000B17BC">
              <w:rPr>
                <w:sz w:val="20"/>
                <w:szCs w:val="20"/>
              </w:rPr>
              <w:t>, Translation, Ribosom, tRNA, genetischer Code einschließlich des Umgangs mit der Code-Sonne (Q1.1)</w:t>
            </w:r>
          </w:p>
          <w:p w14:paraId="4AE9EB78" w14:textId="555E94FB" w:rsidR="00AF51ED" w:rsidRPr="000B17BC" w:rsidRDefault="00AF51ED" w:rsidP="00364277">
            <w:pPr>
              <w:pStyle w:val="Listenabsatz"/>
              <w:numPr>
                <w:ilvl w:val="0"/>
                <w:numId w:val="30"/>
              </w:numPr>
              <w:ind w:left="178" w:hanging="178"/>
              <w:rPr>
                <w:sz w:val="20"/>
                <w:szCs w:val="20"/>
              </w:rPr>
            </w:pPr>
            <w:r w:rsidRPr="000B17BC">
              <w:rPr>
                <w:sz w:val="20"/>
                <w:szCs w:val="20"/>
              </w:rPr>
              <w:t xml:space="preserve">Regulation der Genaktivität bei Eukaryoten: Transkriptionsfaktoren, Modifikation des </w:t>
            </w:r>
            <w:proofErr w:type="spellStart"/>
            <w:r w:rsidRPr="000B17BC">
              <w:rPr>
                <w:sz w:val="20"/>
                <w:szCs w:val="20"/>
              </w:rPr>
              <w:t>Epigenoms</w:t>
            </w:r>
            <w:proofErr w:type="spellEnd"/>
            <w:r w:rsidRPr="000B17BC">
              <w:rPr>
                <w:sz w:val="20"/>
                <w:szCs w:val="20"/>
              </w:rPr>
              <w:t xml:space="preserve"> durch DNA-</w:t>
            </w:r>
            <w:proofErr w:type="spellStart"/>
            <w:r w:rsidRPr="000B17BC">
              <w:rPr>
                <w:sz w:val="20"/>
                <w:szCs w:val="20"/>
              </w:rPr>
              <w:t>Methylierung</w:t>
            </w:r>
            <w:proofErr w:type="spellEnd"/>
            <w:r w:rsidRPr="000B17BC">
              <w:rPr>
                <w:sz w:val="20"/>
                <w:szCs w:val="20"/>
              </w:rPr>
              <w:t xml:space="preserve"> (Q1.2)</w:t>
            </w:r>
          </w:p>
        </w:tc>
        <w:tc>
          <w:tcPr>
            <w:tcW w:w="2268" w:type="dxa"/>
          </w:tcPr>
          <w:p w14:paraId="5FC172E5" w14:textId="2ACB8414" w:rsidR="00965E32" w:rsidRPr="000B17BC" w:rsidRDefault="00AF32F6" w:rsidP="00D42380">
            <w:pPr>
              <w:pStyle w:val="Listenabsatz"/>
              <w:numPr>
                <w:ilvl w:val="0"/>
                <w:numId w:val="30"/>
              </w:numPr>
              <w:ind w:left="178" w:hanging="178"/>
              <w:rPr>
                <w:rFonts w:asciiTheme="minorHAnsi" w:hAnsiTheme="minorHAnsi" w:cstheme="minorBidi"/>
                <w:kern w:val="2"/>
                <w:sz w:val="20"/>
                <w:szCs w:val="20"/>
              </w:rPr>
            </w:pPr>
            <w:r w:rsidRPr="000B17BC">
              <w:rPr>
                <w:sz w:val="20"/>
                <w:szCs w:val="20"/>
              </w:rPr>
              <w:t>er</w:t>
            </w:r>
            <w:r w:rsidR="00D42380" w:rsidRPr="000B17BC">
              <w:rPr>
                <w:sz w:val="20"/>
                <w:szCs w:val="20"/>
              </w:rPr>
              <w:t>läutern Transkription und Trans</w:t>
            </w:r>
            <w:r w:rsidRPr="000B17BC">
              <w:rPr>
                <w:sz w:val="20"/>
                <w:szCs w:val="20"/>
              </w:rPr>
              <w:t>l</w:t>
            </w:r>
            <w:r w:rsidR="00D42380" w:rsidRPr="000B17BC">
              <w:rPr>
                <w:sz w:val="20"/>
                <w:szCs w:val="20"/>
              </w:rPr>
              <w:t>ation als Realisierung von gene</w:t>
            </w:r>
            <w:r w:rsidRPr="000B17BC">
              <w:rPr>
                <w:sz w:val="20"/>
                <w:szCs w:val="20"/>
              </w:rPr>
              <w:t>tisch gespeicherten Informationen.</w:t>
            </w:r>
          </w:p>
        </w:tc>
        <w:tc>
          <w:tcPr>
            <w:tcW w:w="2410" w:type="dxa"/>
          </w:tcPr>
          <w:p w14:paraId="09C4371D" w14:textId="249B7F0A" w:rsidR="00965E32" w:rsidRPr="000B17BC" w:rsidRDefault="00965E32" w:rsidP="00B53249">
            <w:pPr>
              <w:pStyle w:val="Listenabsatz"/>
              <w:ind w:left="178"/>
              <w:rPr>
                <w:sz w:val="20"/>
                <w:szCs w:val="20"/>
              </w:rPr>
            </w:pPr>
          </w:p>
        </w:tc>
        <w:tc>
          <w:tcPr>
            <w:tcW w:w="2410" w:type="dxa"/>
          </w:tcPr>
          <w:p w14:paraId="646270AE" w14:textId="581AF108" w:rsidR="00965E32" w:rsidRPr="000B17BC" w:rsidRDefault="00965E32" w:rsidP="00B53249">
            <w:pPr>
              <w:pStyle w:val="Listenabsatz"/>
              <w:ind w:left="178"/>
              <w:rPr>
                <w:sz w:val="20"/>
                <w:szCs w:val="20"/>
              </w:rPr>
            </w:pPr>
          </w:p>
        </w:tc>
        <w:tc>
          <w:tcPr>
            <w:tcW w:w="2268" w:type="dxa"/>
          </w:tcPr>
          <w:p w14:paraId="2F89A212" w14:textId="77777777" w:rsidR="00965E32" w:rsidRPr="000B17BC" w:rsidRDefault="00965E32" w:rsidP="00BF11F8">
            <w:pPr>
              <w:rPr>
                <w:sz w:val="20"/>
                <w:szCs w:val="20"/>
              </w:rPr>
            </w:pPr>
          </w:p>
        </w:tc>
      </w:tr>
      <w:tr w:rsidR="00965E32" w:rsidRPr="000B17BC" w14:paraId="502FB704" w14:textId="77777777" w:rsidTr="00965E32">
        <w:tc>
          <w:tcPr>
            <w:tcW w:w="1980" w:type="dxa"/>
          </w:tcPr>
          <w:p w14:paraId="510FB54D" w14:textId="5805F727" w:rsidR="00965E32" w:rsidRPr="000B17BC" w:rsidRDefault="003D62AE" w:rsidP="00AF32F6">
            <w:pPr>
              <w:rPr>
                <w:sz w:val="20"/>
                <w:szCs w:val="20"/>
              </w:rPr>
            </w:pPr>
            <w:r w:rsidRPr="000B17BC">
              <w:rPr>
                <w:b/>
                <w:sz w:val="20"/>
                <w:szCs w:val="20"/>
              </w:rPr>
              <w:t>UE 2.</w:t>
            </w:r>
            <w:r w:rsidR="00AF32F6" w:rsidRPr="000B17BC">
              <w:rPr>
                <w:b/>
                <w:sz w:val="20"/>
                <w:szCs w:val="20"/>
              </w:rPr>
              <w:t>5</w:t>
            </w:r>
            <w:r w:rsidRPr="000B17BC">
              <w:rPr>
                <w:b/>
                <w:sz w:val="20"/>
                <w:szCs w:val="20"/>
              </w:rPr>
              <w:t xml:space="preserve"> </w:t>
            </w:r>
            <w:r w:rsidR="00AF32F6" w:rsidRPr="000B17BC">
              <w:rPr>
                <w:sz w:val="20"/>
                <w:szCs w:val="20"/>
              </w:rPr>
              <w:t>Die Translation</w:t>
            </w:r>
          </w:p>
        </w:tc>
        <w:tc>
          <w:tcPr>
            <w:tcW w:w="850" w:type="dxa"/>
          </w:tcPr>
          <w:p w14:paraId="62AB2483" w14:textId="168FEADC" w:rsidR="00965E32" w:rsidRPr="000B17BC" w:rsidRDefault="00AF32F6" w:rsidP="00BF11F8">
            <w:pPr>
              <w:rPr>
                <w:sz w:val="20"/>
                <w:szCs w:val="20"/>
              </w:rPr>
            </w:pPr>
            <w:r w:rsidRPr="000B17BC">
              <w:rPr>
                <w:sz w:val="20"/>
                <w:szCs w:val="20"/>
              </w:rPr>
              <w:t>96-97</w:t>
            </w:r>
          </w:p>
        </w:tc>
        <w:tc>
          <w:tcPr>
            <w:tcW w:w="2268" w:type="dxa"/>
          </w:tcPr>
          <w:p w14:paraId="5AA491C0" w14:textId="416915C1" w:rsidR="00542209" w:rsidRPr="000B17BC" w:rsidRDefault="008D2C98" w:rsidP="00A81B89">
            <w:pPr>
              <w:pStyle w:val="Listenabsatz"/>
              <w:numPr>
                <w:ilvl w:val="0"/>
                <w:numId w:val="41"/>
              </w:numPr>
              <w:ind w:left="176" w:hanging="176"/>
              <w:rPr>
                <w:sz w:val="20"/>
                <w:szCs w:val="20"/>
              </w:rPr>
            </w:pPr>
            <w:r w:rsidRPr="000B17BC">
              <w:rPr>
                <w:sz w:val="20"/>
                <w:szCs w:val="20"/>
              </w:rPr>
              <w:t xml:space="preserve">Ablauf der Proteinbiosynthese bei Pro- und Eukaryoten: Transkription, Struktur und Funktion von </w:t>
            </w:r>
            <w:proofErr w:type="spellStart"/>
            <w:r w:rsidRPr="000B17BC">
              <w:rPr>
                <w:sz w:val="20"/>
                <w:szCs w:val="20"/>
              </w:rPr>
              <w:lastRenderedPageBreak/>
              <w:t>mRNA</w:t>
            </w:r>
            <w:proofErr w:type="spellEnd"/>
            <w:r w:rsidRPr="000B17BC">
              <w:rPr>
                <w:sz w:val="20"/>
                <w:szCs w:val="20"/>
              </w:rPr>
              <w:t>, Translation, Ribosom, tRNA, genetischer Code einschließlich des Umgangs mit der Code-Sonne (Q1.1)</w:t>
            </w:r>
          </w:p>
        </w:tc>
        <w:tc>
          <w:tcPr>
            <w:tcW w:w="2268" w:type="dxa"/>
          </w:tcPr>
          <w:p w14:paraId="76785C9F" w14:textId="12960553" w:rsidR="00965E32" w:rsidRPr="000B17BC" w:rsidRDefault="00D42380" w:rsidP="00542209">
            <w:pPr>
              <w:pStyle w:val="Listenabsatz"/>
              <w:numPr>
                <w:ilvl w:val="0"/>
                <w:numId w:val="30"/>
              </w:numPr>
              <w:ind w:left="178" w:hanging="178"/>
              <w:rPr>
                <w:sz w:val="20"/>
                <w:szCs w:val="20"/>
              </w:rPr>
            </w:pPr>
            <w:r w:rsidRPr="000B17BC">
              <w:rPr>
                <w:sz w:val="20"/>
                <w:szCs w:val="20"/>
              </w:rPr>
              <w:lastRenderedPageBreak/>
              <w:t>erläutern Transkription und Translation als Realisierung von genetisch gespeicherten Informationen.</w:t>
            </w:r>
          </w:p>
        </w:tc>
        <w:tc>
          <w:tcPr>
            <w:tcW w:w="2410" w:type="dxa"/>
          </w:tcPr>
          <w:p w14:paraId="028632DB" w14:textId="07A0911F" w:rsidR="00965E32" w:rsidRPr="000B17BC" w:rsidRDefault="00965E32" w:rsidP="00B53249">
            <w:pPr>
              <w:pStyle w:val="Listenabsatz"/>
              <w:ind w:left="178"/>
              <w:rPr>
                <w:sz w:val="20"/>
                <w:szCs w:val="20"/>
              </w:rPr>
            </w:pPr>
          </w:p>
        </w:tc>
        <w:tc>
          <w:tcPr>
            <w:tcW w:w="2410" w:type="dxa"/>
          </w:tcPr>
          <w:p w14:paraId="7159AF08" w14:textId="77777777" w:rsidR="00965E32" w:rsidRPr="000B17BC" w:rsidRDefault="00965E32" w:rsidP="00B53249">
            <w:pPr>
              <w:pStyle w:val="Listenabsatz"/>
              <w:ind w:left="178"/>
              <w:rPr>
                <w:sz w:val="20"/>
                <w:szCs w:val="20"/>
              </w:rPr>
            </w:pPr>
          </w:p>
        </w:tc>
        <w:tc>
          <w:tcPr>
            <w:tcW w:w="2268" w:type="dxa"/>
          </w:tcPr>
          <w:p w14:paraId="189CBDF2" w14:textId="3BC46866" w:rsidR="00C91250" w:rsidRPr="000B17BC" w:rsidRDefault="00C91250" w:rsidP="00B53249">
            <w:pPr>
              <w:pStyle w:val="Listenabsatz"/>
              <w:ind w:left="178"/>
              <w:rPr>
                <w:sz w:val="20"/>
                <w:szCs w:val="20"/>
              </w:rPr>
            </w:pPr>
          </w:p>
        </w:tc>
      </w:tr>
      <w:tr w:rsidR="00AF32F6" w:rsidRPr="000B17BC" w14:paraId="347035BF" w14:textId="77777777" w:rsidTr="00965E32">
        <w:tc>
          <w:tcPr>
            <w:tcW w:w="1980" w:type="dxa"/>
          </w:tcPr>
          <w:p w14:paraId="6328F9BE" w14:textId="5DCCBE41" w:rsidR="00AF32F6" w:rsidRPr="000B17BC" w:rsidRDefault="00AF32F6" w:rsidP="00A81B89">
            <w:pPr>
              <w:rPr>
                <w:b/>
                <w:sz w:val="20"/>
                <w:szCs w:val="20"/>
              </w:rPr>
            </w:pPr>
            <w:r w:rsidRPr="000B17BC">
              <w:rPr>
                <w:b/>
                <w:sz w:val="20"/>
                <w:szCs w:val="20"/>
              </w:rPr>
              <w:t>UE 2.6</w:t>
            </w:r>
            <w:r w:rsidR="00E73BB7" w:rsidRPr="000B17BC">
              <w:rPr>
                <w:b/>
                <w:sz w:val="20"/>
                <w:szCs w:val="20"/>
              </w:rPr>
              <w:t xml:space="preserve"> EK</w:t>
            </w:r>
            <w:r w:rsidRPr="000B17BC">
              <w:rPr>
                <w:b/>
                <w:sz w:val="20"/>
                <w:szCs w:val="20"/>
              </w:rPr>
              <w:t xml:space="preserve"> </w:t>
            </w:r>
            <w:r w:rsidR="00A81B89" w:rsidRPr="000B17BC">
              <w:rPr>
                <w:sz w:val="20"/>
                <w:szCs w:val="20"/>
              </w:rPr>
              <w:t>Synthetische Bakt</w:t>
            </w:r>
            <w:r w:rsidR="00A82E2C" w:rsidRPr="000B17BC">
              <w:rPr>
                <w:sz w:val="20"/>
                <w:szCs w:val="20"/>
              </w:rPr>
              <w:t>e</w:t>
            </w:r>
            <w:r w:rsidR="00A81B89" w:rsidRPr="000B17BC">
              <w:rPr>
                <w:sz w:val="20"/>
                <w:szCs w:val="20"/>
              </w:rPr>
              <w:t>rien und Viren</w:t>
            </w:r>
          </w:p>
        </w:tc>
        <w:tc>
          <w:tcPr>
            <w:tcW w:w="850" w:type="dxa"/>
          </w:tcPr>
          <w:p w14:paraId="3601D414" w14:textId="1F800D89" w:rsidR="00AF32F6" w:rsidRPr="000B17BC" w:rsidRDefault="00AF32F6" w:rsidP="00AF32F6">
            <w:pPr>
              <w:rPr>
                <w:sz w:val="20"/>
                <w:szCs w:val="20"/>
              </w:rPr>
            </w:pPr>
            <w:r w:rsidRPr="000B17BC">
              <w:rPr>
                <w:sz w:val="20"/>
                <w:szCs w:val="20"/>
              </w:rPr>
              <w:t>98-99</w:t>
            </w:r>
          </w:p>
        </w:tc>
        <w:tc>
          <w:tcPr>
            <w:tcW w:w="2268" w:type="dxa"/>
          </w:tcPr>
          <w:p w14:paraId="6EB7BC1C" w14:textId="77777777" w:rsidR="00542209" w:rsidRPr="000B17BC" w:rsidRDefault="002547F0" w:rsidP="00AF32F6">
            <w:pPr>
              <w:pStyle w:val="Listenabsatz"/>
              <w:numPr>
                <w:ilvl w:val="0"/>
                <w:numId w:val="41"/>
              </w:numPr>
              <w:ind w:left="176" w:hanging="176"/>
              <w:rPr>
                <w:sz w:val="20"/>
                <w:szCs w:val="20"/>
              </w:rPr>
            </w:pPr>
            <w:r w:rsidRPr="000B17BC">
              <w:rPr>
                <w:sz w:val="20"/>
                <w:szCs w:val="20"/>
              </w:rPr>
              <w:t>Bau und Vermehrung von Bakterien (Schema) (Q1.2)</w:t>
            </w:r>
          </w:p>
          <w:p w14:paraId="3E876C40" w14:textId="77777777" w:rsidR="002547F0" w:rsidRPr="000B17BC" w:rsidRDefault="002547F0" w:rsidP="00AF32F6">
            <w:pPr>
              <w:pStyle w:val="Listenabsatz"/>
              <w:numPr>
                <w:ilvl w:val="0"/>
                <w:numId w:val="41"/>
              </w:numPr>
              <w:ind w:left="176" w:hanging="176"/>
              <w:rPr>
                <w:sz w:val="20"/>
                <w:szCs w:val="20"/>
              </w:rPr>
            </w:pPr>
            <w:r w:rsidRPr="000B17BC">
              <w:rPr>
                <w:sz w:val="20"/>
                <w:szCs w:val="20"/>
              </w:rPr>
              <w:t>Gentechnik: Veränderung von DNA, Einbau von Fremd-DNA in Wirtszellen (Plasmide und Viren als Vektoren), Klonierung (Q1.2)</w:t>
            </w:r>
          </w:p>
          <w:p w14:paraId="7F31C5E0" w14:textId="2476085D" w:rsidR="002547F0" w:rsidRPr="000B17BC" w:rsidRDefault="002547F0" w:rsidP="00AF32F6">
            <w:pPr>
              <w:pStyle w:val="Listenabsatz"/>
              <w:numPr>
                <w:ilvl w:val="0"/>
                <w:numId w:val="41"/>
              </w:numPr>
              <w:ind w:left="176" w:hanging="176"/>
              <w:rPr>
                <w:sz w:val="20"/>
                <w:szCs w:val="20"/>
              </w:rPr>
            </w:pPr>
            <w:r w:rsidRPr="000B17BC">
              <w:rPr>
                <w:sz w:val="20"/>
                <w:szCs w:val="20"/>
              </w:rPr>
              <w:t>gentechnisch veränderte Organismen (zum Beispiel Insulin produzierende Bakterien) (Q1.2)</w:t>
            </w:r>
          </w:p>
        </w:tc>
        <w:tc>
          <w:tcPr>
            <w:tcW w:w="2268" w:type="dxa"/>
          </w:tcPr>
          <w:p w14:paraId="33810E93" w14:textId="336E00F4" w:rsidR="00AF32F6" w:rsidRPr="000B17BC" w:rsidRDefault="004804E2" w:rsidP="000B0A8B">
            <w:pPr>
              <w:rPr>
                <w:rFonts w:asciiTheme="minorHAnsi" w:hAnsiTheme="minorHAnsi" w:cstheme="minorBidi"/>
                <w:kern w:val="2"/>
                <w:sz w:val="20"/>
                <w:szCs w:val="20"/>
              </w:rPr>
            </w:pPr>
            <w:r w:rsidRPr="000B17BC">
              <w:t xml:space="preserve">⦁ </w:t>
            </w:r>
            <w:r w:rsidRPr="000B17BC">
              <w:rPr>
                <w:sz w:val="20"/>
                <w:szCs w:val="20"/>
              </w:rPr>
              <w:t>Aufbau und Vermehrung von Bakterien beschreiben und erklären</w:t>
            </w:r>
          </w:p>
        </w:tc>
        <w:tc>
          <w:tcPr>
            <w:tcW w:w="2410" w:type="dxa"/>
          </w:tcPr>
          <w:p w14:paraId="7918DBF7" w14:textId="6AED88A7" w:rsidR="00AF32F6" w:rsidRPr="000B17BC" w:rsidRDefault="004804E2" w:rsidP="004804E2">
            <w:pPr>
              <w:rPr>
                <w:sz w:val="20"/>
                <w:szCs w:val="20"/>
              </w:rPr>
            </w:pPr>
            <w:r w:rsidRPr="000B17BC">
              <w:t xml:space="preserve">⦁ </w:t>
            </w:r>
            <w:r w:rsidRPr="000B17BC">
              <w:rPr>
                <w:sz w:val="20"/>
                <w:szCs w:val="20"/>
              </w:rPr>
              <w:t>Modelle und Schemata analysieren und nutzen</w:t>
            </w:r>
          </w:p>
        </w:tc>
        <w:tc>
          <w:tcPr>
            <w:tcW w:w="2410" w:type="dxa"/>
          </w:tcPr>
          <w:p w14:paraId="49BB8645" w14:textId="77777777" w:rsidR="00AF32F6" w:rsidRPr="000B17BC" w:rsidRDefault="00AF32F6" w:rsidP="00B53249">
            <w:pPr>
              <w:pStyle w:val="Listenabsatz"/>
              <w:ind w:left="178"/>
              <w:rPr>
                <w:sz w:val="20"/>
                <w:szCs w:val="20"/>
              </w:rPr>
            </w:pPr>
          </w:p>
        </w:tc>
        <w:tc>
          <w:tcPr>
            <w:tcW w:w="2268" w:type="dxa"/>
          </w:tcPr>
          <w:p w14:paraId="3A1AE281" w14:textId="6D3EE9AA" w:rsidR="00AF32F6" w:rsidRPr="000B17BC" w:rsidRDefault="004804E2" w:rsidP="004804E2">
            <w:pPr>
              <w:rPr>
                <w:sz w:val="20"/>
                <w:szCs w:val="20"/>
              </w:rPr>
            </w:pPr>
            <w:r w:rsidRPr="000B17BC">
              <w:t xml:space="preserve">⦁ </w:t>
            </w:r>
            <w:r w:rsidRPr="000B17BC">
              <w:rPr>
                <w:sz w:val="20"/>
                <w:szCs w:val="20"/>
              </w:rPr>
              <w:t>Chancen und Risiken gentechnisch veränderter Organismen beurteilen</w:t>
            </w:r>
          </w:p>
        </w:tc>
      </w:tr>
      <w:tr w:rsidR="00AF32F6" w:rsidRPr="000B17BC" w14:paraId="1D4CAF86" w14:textId="77777777" w:rsidTr="00965E32">
        <w:tc>
          <w:tcPr>
            <w:tcW w:w="1980" w:type="dxa"/>
          </w:tcPr>
          <w:p w14:paraId="705BF747" w14:textId="2E70FEB0" w:rsidR="00AF32F6" w:rsidRPr="000B17BC" w:rsidRDefault="00AF32F6" w:rsidP="00A81B89">
            <w:pPr>
              <w:rPr>
                <w:b/>
                <w:sz w:val="20"/>
                <w:szCs w:val="20"/>
              </w:rPr>
            </w:pPr>
            <w:r w:rsidRPr="000B17BC">
              <w:rPr>
                <w:b/>
                <w:sz w:val="20"/>
                <w:szCs w:val="20"/>
              </w:rPr>
              <w:t xml:space="preserve">UE 2.7 </w:t>
            </w:r>
            <w:r w:rsidR="00A81B89" w:rsidRPr="000B17BC">
              <w:rPr>
                <w:sz w:val="20"/>
                <w:szCs w:val="20"/>
              </w:rPr>
              <w:t>Alternatives Spleißen (</w:t>
            </w:r>
            <w:proofErr w:type="spellStart"/>
            <w:r w:rsidR="00A81B89" w:rsidRPr="000B17BC">
              <w:rPr>
                <w:sz w:val="20"/>
                <w:szCs w:val="20"/>
              </w:rPr>
              <w:t>eA</w:t>
            </w:r>
            <w:proofErr w:type="spellEnd"/>
            <w:r w:rsidR="00A81B89" w:rsidRPr="000B17BC">
              <w:rPr>
                <w:sz w:val="20"/>
                <w:szCs w:val="20"/>
              </w:rPr>
              <w:t>)</w:t>
            </w:r>
          </w:p>
        </w:tc>
        <w:tc>
          <w:tcPr>
            <w:tcW w:w="850" w:type="dxa"/>
          </w:tcPr>
          <w:p w14:paraId="132A5602" w14:textId="262361BB" w:rsidR="00AF32F6" w:rsidRPr="000B17BC" w:rsidRDefault="00A81B89" w:rsidP="00AF32F6">
            <w:pPr>
              <w:rPr>
                <w:sz w:val="20"/>
                <w:szCs w:val="20"/>
              </w:rPr>
            </w:pPr>
            <w:r w:rsidRPr="000B17BC">
              <w:rPr>
                <w:sz w:val="20"/>
                <w:szCs w:val="20"/>
              </w:rPr>
              <w:t>100-101</w:t>
            </w:r>
          </w:p>
        </w:tc>
        <w:tc>
          <w:tcPr>
            <w:tcW w:w="2268" w:type="dxa"/>
          </w:tcPr>
          <w:p w14:paraId="67F2D8A6" w14:textId="77777777" w:rsidR="00A07DDC" w:rsidRPr="000B17BC" w:rsidRDefault="000E440E" w:rsidP="00AF32F6">
            <w:pPr>
              <w:pStyle w:val="Listenabsatz"/>
              <w:numPr>
                <w:ilvl w:val="0"/>
                <w:numId w:val="41"/>
              </w:numPr>
              <w:ind w:left="176" w:hanging="176"/>
              <w:rPr>
                <w:sz w:val="20"/>
                <w:szCs w:val="20"/>
              </w:rPr>
            </w:pPr>
            <w:r w:rsidRPr="000B17BC">
              <w:rPr>
                <w:sz w:val="20"/>
                <w:szCs w:val="20"/>
              </w:rPr>
              <w:t>biochemischer Aspekt III: Aufbau von Proteinen (Schema: Aminosäuren, Bildung von Peptiden, vier Strukturebenen von Proteinen) (E2)</w:t>
            </w:r>
          </w:p>
          <w:p w14:paraId="2FA29FF7" w14:textId="3BF2E249" w:rsidR="007A1F64" w:rsidRPr="000B17BC" w:rsidRDefault="007A1F64" w:rsidP="00AF32F6">
            <w:pPr>
              <w:pStyle w:val="Listenabsatz"/>
              <w:numPr>
                <w:ilvl w:val="0"/>
                <w:numId w:val="41"/>
              </w:numPr>
              <w:ind w:left="176" w:hanging="176"/>
              <w:rPr>
                <w:sz w:val="20"/>
                <w:szCs w:val="20"/>
              </w:rPr>
            </w:pPr>
            <w:r w:rsidRPr="000B17BC">
              <w:rPr>
                <w:sz w:val="20"/>
                <w:szCs w:val="20"/>
              </w:rPr>
              <w:t xml:space="preserve">Ablauf der Proteinbiosynthese bei Pro- und Eukaryoten: Transkription, Struktur und Funktion von </w:t>
            </w:r>
            <w:proofErr w:type="spellStart"/>
            <w:r w:rsidRPr="000B17BC">
              <w:rPr>
                <w:sz w:val="20"/>
                <w:szCs w:val="20"/>
              </w:rPr>
              <w:t>mRNA</w:t>
            </w:r>
            <w:proofErr w:type="spellEnd"/>
            <w:r w:rsidRPr="000B17BC">
              <w:rPr>
                <w:sz w:val="20"/>
                <w:szCs w:val="20"/>
              </w:rPr>
              <w:t>, Translation, Ribosom, tRNA, gene</w:t>
            </w:r>
            <w:r w:rsidRPr="000B17BC">
              <w:rPr>
                <w:sz w:val="20"/>
                <w:szCs w:val="20"/>
              </w:rPr>
              <w:lastRenderedPageBreak/>
              <w:t>tischer Code einschließlich des Umgangs mit der Code-Sonne (Q1.1)</w:t>
            </w:r>
          </w:p>
          <w:p w14:paraId="5A323DE7" w14:textId="1773454F" w:rsidR="005E1D71" w:rsidRPr="000B17BC" w:rsidRDefault="005E1D71" w:rsidP="00AF32F6">
            <w:pPr>
              <w:pStyle w:val="Listenabsatz"/>
              <w:numPr>
                <w:ilvl w:val="0"/>
                <w:numId w:val="41"/>
              </w:numPr>
              <w:ind w:left="176" w:hanging="176"/>
              <w:rPr>
                <w:sz w:val="20"/>
                <w:szCs w:val="20"/>
              </w:rPr>
            </w:pPr>
            <w:r w:rsidRPr="000B17BC">
              <w:rPr>
                <w:sz w:val="20"/>
                <w:szCs w:val="20"/>
              </w:rPr>
              <w:t>grundlegende Prinzipien der Evolution: Rekombination, Mutation (Q1.1)</w:t>
            </w:r>
          </w:p>
        </w:tc>
        <w:tc>
          <w:tcPr>
            <w:tcW w:w="2268" w:type="dxa"/>
          </w:tcPr>
          <w:p w14:paraId="547DA314" w14:textId="77777777" w:rsidR="00AF32F6" w:rsidRPr="000B17BC" w:rsidRDefault="00AF32F6" w:rsidP="00B53249">
            <w:pPr>
              <w:pStyle w:val="Listenabsatz"/>
              <w:ind w:left="178"/>
              <w:rPr>
                <w:rFonts w:asciiTheme="minorHAnsi" w:hAnsiTheme="minorHAnsi" w:cstheme="minorBidi"/>
                <w:kern w:val="2"/>
                <w:sz w:val="20"/>
                <w:szCs w:val="20"/>
              </w:rPr>
            </w:pPr>
          </w:p>
        </w:tc>
        <w:tc>
          <w:tcPr>
            <w:tcW w:w="2410" w:type="dxa"/>
          </w:tcPr>
          <w:p w14:paraId="72E62023" w14:textId="77777777" w:rsidR="00AF32F6" w:rsidRPr="000B17BC" w:rsidRDefault="00AF32F6" w:rsidP="00B53249">
            <w:pPr>
              <w:pStyle w:val="Listenabsatz"/>
              <w:ind w:left="178"/>
              <w:rPr>
                <w:sz w:val="20"/>
                <w:szCs w:val="20"/>
              </w:rPr>
            </w:pPr>
          </w:p>
        </w:tc>
        <w:tc>
          <w:tcPr>
            <w:tcW w:w="2410" w:type="dxa"/>
          </w:tcPr>
          <w:p w14:paraId="016BD1CF" w14:textId="0FE53A3A" w:rsidR="00AF32F6" w:rsidRPr="000B17BC" w:rsidRDefault="00DF52D4" w:rsidP="00542209">
            <w:pPr>
              <w:pStyle w:val="Listenabsatz"/>
              <w:numPr>
                <w:ilvl w:val="0"/>
                <w:numId w:val="30"/>
              </w:numPr>
              <w:ind w:left="178" w:hanging="178"/>
              <w:rPr>
                <w:sz w:val="20"/>
                <w:szCs w:val="20"/>
              </w:rPr>
            </w:pPr>
            <w:r w:rsidRPr="000B17BC">
              <w:rPr>
                <w:sz w:val="20"/>
                <w:szCs w:val="20"/>
              </w:rPr>
              <w:t>erklä</w:t>
            </w:r>
            <w:r w:rsidR="00542209" w:rsidRPr="000B17BC">
              <w:rPr>
                <w:sz w:val="20"/>
                <w:szCs w:val="20"/>
              </w:rPr>
              <w:t>ren Proteinvielfalt durch alter</w:t>
            </w:r>
            <w:r w:rsidRPr="000B17BC">
              <w:rPr>
                <w:sz w:val="20"/>
                <w:szCs w:val="20"/>
              </w:rPr>
              <w:t>na</w:t>
            </w:r>
            <w:r w:rsidR="00542209" w:rsidRPr="000B17BC">
              <w:rPr>
                <w:sz w:val="20"/>
                <w:szCs w:val="20"/>
              </w:rPr>
              <w:t>tives Spleißen in der eukaryoti</w:t>
            </w:r>
            <w:r w:rsidRPr="000B17BC">
              <w:rPr>
                <w:sz w:val="20"/>
                <w:szCs w:val="20"/>
              </w:rPr>
              <w:t>schen Proteinbiosynthese funktional.</w:t>
            </w:r>
          </w:p>
        </w:tc>
        <w:tc>
          <w:tcPr>
            <w:tcW w:w="2268" w:type="dxa"/>
          </w:tcPr>
          <w:p w14:paraId="205CA5AD" w14:textId="77777777" w:rsidR="00AF32F6" w:rsidRPr="000B17BC" w:rsidRDefault="00AF32F6" w:rsidP="00B53249">
            <w:pPr>
              <w:pStyle w:val="Listenabsatz"/>
              <w:ind w:left="178"/>
              <w:rPr>
                <w:sz w:val="20"/>
                <w:szCs w:val="20"/>
              </w:rPr>
            </w:pPr>
          </w:p>
        </w:tc>
      </w:tr>
      <w:tr w:rsidR="009169AC" w:rsidRPr="000B17BC" w14:paraId="01322D92" w14:textId="77777777" w:rsidTr="00965E32">
        <w:tc>
          <w:tcPr>
            <w:tcW w:w="1980" w:type="dxa"/>
          </w:tcPr>
          <w:p w14:paraId="62AE0A20" w14:textId="0F49AAC8" w:rsidR="009169AC" w:rsidRPr="000B17BC" w:rsidRDefault="009169AC" w:rsidP="009169AC">
            <w:pPr>
              <w:rPr>
                <w:b/>
                <w:sz w:val="20"/>
                <w:szCs w:val="20"/>
              </w:rPr>
            </w:pPr>
            <w:r w:rsidRPr="000B17BC">
              <w:rPr>
                <w:b/>
                <w:sz w:val="20"/>
                <w:szCs w:val="20"/>
              </w:rPr>
              <w:t xml:space="preserve">UE 2.8 </w:t>
            </w:r>
            <w:r w:rsidRPr="000B17BC">
              <w:rPr>
                <w:sz w:val="20"/>
                <w:szCs w:val="20"/>
              </w:rPr>
              <w:t>Vermehrung von Viren in eukaryotischen Zellen (</w:t>
            </w:r>
            <w:proofErr w:type="spellStart"/>
            <w:r w:rsidRPr="000B17BC">
              <w:rPr>
                <w:sz w:val="20"/>
                <w:szCs w:val="20"/>
              </w:rPr>
              <w:t>eA</w:t>
            </w:r>
            <w:proofErr w:type="spellEnd"/>
            <w:r w:rsidRPr="000B17BC">
              <w:rPr>
                <w:sz w:val="20"/>
                <w:szCs w:val="20"/>
              </w:rPr>
              <w:t>)</w:t>
            </w:r>
          </w:p>
        </w:tc>
        <w:tc>
          <w:tcPr>
            <w:tcW w:w="850" w:type="dxa"/>
          </w:tcPr>
          <w:p w14:paraId="49C75F71" w14:textId="5C1F71DA" w:rsidR="009169AC" w:rsidRPr="000B17BC" w:rsidRDefault="009169AC" w:rsidP="009169AC">
            <w:pPr>
              <w:rPr>
                <w:sz w:val="20"/>
                <w:szCs w:val="20"/>
              </w:rPr>
            </w:pPr>
            <w:r w:rsidRPr="000B17BC">
              <w:rPr>
                <w:sz w:val="20"/>
                <w:szCs w:val="20"/>
              </w:rPr>
              <w:t>102-103</w:t>
            </w:r>
          </w:p>
        </w:tc>
        <w:tc>
          <w:tcPr>
            <w:tcW w:w="2268" w:type="dxa"/>
          </w:tcPr>
          <w:p w14:paraId="50096E2E" w14:textId="499B1E64" w:rsidR="00E86D91" w:rsidRPr="000B17BC" w:rsidRDefault="00E86D91" w:rsidP="009169AC">
            <w:pPr>
              <w:pStyle w:val="Listenabsatz"/>
              <w:numPr>
                <w:ilvl w:val="0"/>
                <w:numId w:val="41"/>
              </w:numPr>
              <w:ind w:left="176" w:hanging="176"/>
              <w:rPr>
                <w:sz w:val="20"/>
                <w:szCs w:val="20"/>
              </w:rPr>
            </w:pPr>
            <w:r w:rsidRPr="000B17BC">
              <w:rPr>
                <w:sz w:val="20"/>
                <w:szCs w:val="20"/>
              </w:rPr>
              <w:t>Gentechnik: Veränderung von DNA, Einbau von Fremd-DNA in Wirtszellen (Plasmide und Viren als Vektoren), Klonierung (Q1.2)</w:t>
            </w:r>
          </w:p>
          <w:p w14:paraId="00A54886" w14:textId="44A02DCA" w:rsidR="009169AC" w:rsidRPr="000B17BC" w:rsidRDefault="00E86D91" w:rsidP="009169AC">
            <w:pPr>
              <w:pStyle w:val="Listenabsatz"/>
              <w:numPr>
                <w:ilvl w:val="0"/>
                <w:numId w:val="41"/>
              </w:numPr>
              <w:ind w:left="176" w:hanging="176"/>
              <w:rPr>
                <w:sz w:val="20"/>
                <w:szCs w:val="20"/>
              </w:rPr>
            </w:pPr>
            <w:r w:rsidRPr="000B17BC">
              <w:rPr>
                <w:sz w:val="20"/>
                <w:szCs w:val="20"/>
              </w:rPr>
              <w:t>RNA-Interferenz (Q1.2)</w:t>
            </w:r>
          </w:p>
        </w:tc>
        <w:tc>
          <w:tcPr>
            <w:tcW w:w="2268" w:type="dxa"/>
          </w:tcPr>
          <w:p w14:paraId="5FDBE151" w14:textId="77777777" w:rsidR="009169AC" w:rsidRPr="000B17BC" w:rsidRDefault="009169AC" w:rsidP="009169AC">
            <w:pPr>
              <w:pStyle w:val="Listenabsatz"/>
              <w:ind w:left="178"/>
              <w:rPr>
                <w:rFonts w:asciiTheme="minorHAnsi" w:hAnsiTheme="minorHAnsi" w:cstheme="minorBidi"/>
                <w:kern w:val="2"/>
                <w:sz w:val="20"/>
                <w:szCs w:val="20"/>
              </w:rPr>
            </w:pPr>
          </w:p>
        </w:tc>
        <w:tc>
          <w:tcPr>
            <w:tcW w:w="2410" w:type="dxa"/>
          </w:tcPr>
          <w:p w14:paraId="115FD9D0" w14:textId="77777777" w:rsidR="009169AC" w:rsidRPr="000B17BC" w:rsidRDefault="009169AC" w:rsidP="009169AC">
            <w:pPr>
              <w:pStyle w:val="Listenabsatz"/>
              <w:ind w:left="178"/>
              <w:rPr>
                <w:sz w:val="20"/>
                <w:szCs w:val="20"/>
              </w:rPr>
            </w:pPr>
          </w:p>
        </w:tc>
        <w:tc>
          <w:tcPr>
            <w:tcW w:w="2410" w:type="dxa"/>
          </w:tcPr>
          <w:p w14:paraId="2533C965" w14:textId="2C4020E4" w:rsidR="009169AC" w:rsidRPr="000B17BC" w:rsidRDefault="009169AC" w:rsidP="009169AC">
            <w:pPr>
              <w:pStyle w:val="Listenabsatz"/>
              <w:numPr>
                <w:ilvl w:val="0"/>
                <w:numId w:val="30"/>
              </w:numPr>
              <w:ind w:left="178" w:hanging="178"/>
              <w:rPr>
                <w:sz w:val="20"/>
                <w:szCs w:val="20"/>
              </w:rPr>
            </w:pPr>
            <w:r w:rsidRPr="000B17BC">
              <w:rPr>
                <w:sz w:val="20"/>
                <w:szCs w:val="20"/>
              </w:rPr>
              <w:t>präsentieren ihre Lern- und Arbeitsergebnisse sachgerecht.</w:t>
            </w:r>
          </w:p>
        </w:tc>
        <w:tc>
          <w:tcPr>
            <w:tcW w:w="2268" w:type="dxa"/>
          </w:tcPr>
          <w:p w14:paraId="4EC1F072" w14:textId="77777777" w:rsidR="009169AC" w:rsidRPr="000B17BC" w:rsidRDefault="009169AC" w:rsidP="009169AC">
            <w:pPr>
              <w:pStyle w:val="Listenabsatz"/>
              <w:ind w:left="178"/>
              <w:rPr>
                <w:sz w:val="20"/>
                <w:szCs w:val="20"/>
              </w:rPr>
            </w:pPr>
          </w:p>
        </w:tc>
      </w:tr>
      <w:tr w:rsidR="009169AC" w:rsidRPr="000B17BC" w14:paraId="6B157F56" w14:textId="77777777" w:rsidTr="00965E32">
        <w:tc>
          <w:tcPr>
            <w:tcW w:w="1980" w:type="dxa"/>
          </w:tcPr>
          <w:p w14:paraId="65A865A8" w14:textId="22F32B3C" w:rsidR="009169AC" w:rsidRPr="000B17BC" w:rsidRDefault="009169AC" w:rsidP="009169AC">
            <w:pPr>
              <w:rPr>
                <w:b/>
                <w:sz w:val="20"/>
                <w:szCs w:val="20"/>
              </w:rPr>
            </w:pPr>
            <w:r w:rsidRPr="000B17BC">
              <w:rPr>
                <w:b/>
                <w:sz w:val="20"/>
                <w:szCs w:val="20"/>
              </w:rPr>
              <w:t xml:space="preserve">UE 2.9 </w:t>
            </w:r>
            <w:r w:rsidRPr="000B17BC">
              <w:rPr>
                <w:sz w:val="20"/>
                <w:szCs w:val="20"/>
              </w:rPr>
              <w:t>Die Wirkung von Antisense-RNA (</w:t>
            </w:r>
            <w:proofErr w:type="spellStart"/>
            <w:r w:rsidRPr="000B17BC">
              <w:rPr>
                <w:sz w:val="20"/>
                <w:szCs w:val="20"/>
              </w:rPr>
              <w:t>eA</w:t>
            </w:r>
            <w:proofErr w:type="spellEnd"/>
            <w:r w:rsidRPr="000B17BC">
              <w:rPr>
                <w:sz w:val="20"/>
                <w:szCs w:val="20"/>
              </w:rPr>
              <w:t>)</w:t>
            </w:r>
          </w:p>
        </w:tc>
        <w:tc>
          <w:tcPr>
            <w:tcW w:w="850" w:type="dxa"/>
          </w:tcPr>
          <w:p w14:paraId="0850D4A5" w14:textId="73F37CEC" w:rsidR="009169AC" w:rsidRPr="000B17BC" w:rsidRDefault="009169AC" w:rsidP="009169AC">
            <w:pPr>
              <w:rPr>
                <w:sz w:val="20"/>
                <w:szCs w:val="20"/>
              </w:rPr>
            </w:pPr>
            <w:r w:rsidRPr="000B17BC">
              <w:rPr>
                <w:sz w:val="20"/>
                <w:szCs w:val="20"/>
              </w:rPr>
              <w:t>104-105</w:t>
            </w:r>
          </w:p>
        </w:tc>
        <w:tc>
          <w:tcPr>
            <w:tcW w:w="2268" w:type="dxa"/>
          </w:tcPr>
          <w:p w14:paraId="4CB97998" w14:textId="7CA3D3CB" w:rsidR="0041500B" w:rsidRPr="000B17BC" w:rsidRDefault="0041500B" w:rsidP="009169AC">
            <w:pPr>
              <w:pStyle w:val="Listenabsatz"/>
              <w:numPr>
                <w:ilvl w:val="0"/>
                <w:numId w:val="41"/>
              </w:numPr>
              <w:ind w:left="176" w:hanging="176"/>
              <w:rPr>
                <w:sz w:val="20"/>
                <w:szCs w:val="20"/>
              </w:rPr>
            </w:pPr>
            <w:r w:rsidRPr="000B17BC">
              <w:rPr>
                <w:sz w:val="20"/>
                <w:szCs w:val="20"/>
              </w:rPr>
              <w:t>Zusammenhänge zwischen genetischem Material, Genprodukten und Merkmal (Q1.1)</w:t>
            </w:r>
          </w:p>
          <w:p w14:paraId="78DD4E27" w14:textId="38666EE8" w:rsidR="009169AC" w:rsidRPr="000B17BC" w:rsidRDefault="0041500B" w:rsidP="009169AC">
            <w:pPr>
              <w:pStyle w:val="Listenabsatz"/>
              <w:numPr>
                <w:ilvl w:val="0"/>
                <w:numId w:val="41"/>
              </w:numPr>
              <w:ind w:left="176" w:hanging="176"/>
              <w:rPr>
                <w:sz w:val="20"/>
                <w:szCs w:val="20"/>
              </w:rPr>
            </w:pPr>
            <w:r w:rsidRPr="000B17BC">
              <w:rPr>
                <w:sz w:val="20"/>
                <w:szCs w:val="20"/>
              </w:rPr>
              <w:t>Gentherapie (Prinzip) (Q1.3)</w:t>
            </w:r>
          </w:p>
          <w:p w14:paraId="1FFA8606" w14:textId="4C38C18F" w:rsidR="0041500B" w:rsidRPr="000B17BC" w:rsidRDefault="0041500B" w:rsidP="009169AC">
            <w:pPr>
              <w:pStyle w:val="Listenabsatz"/>
              <w:numPr>
                <w:ilvl w:val="0"/>
                <w:numId w:val="41"/>
              </w:numPr>
              <w:ind w:left="176" w:hanging="176"/>
              <w:rPr>
                <w:sz w:val="20"/>
                <w:szCs w:val="20"/>
              </w:rPr>
            </w:pPr>
            <w:r w:rsidRPr="000B17BC">
              <w:rPr>
                <w:sz w:val="20"/>
                <w:szCs w:val="20"/>
              </w:rPr>
              <w:t>gentherapeutische Verfahren (an einem Beispiel) (Q1.3)</w:t>
            </w:r>
          </w:p>
        </w:tc>
        <w:tc>
          <w:tcPr>
            <w:tcW w:w="2268" w:type="dxa"/>
          </w:tcPr>
          <w:p w14:paraId="68F463FA" w14:textId="77777777" w:rsidR="009169AC" w:rsidRPr="000B17BC" w:rsidRDefault="009169AC" w:rsidP="009169AC">
            <w:pPr>
              <w:pStyle w:val="Listenabsatz"/>
              <w:ind w:left="178"/>
              <w:rPr>
                <w:rFonts w:asciiTheme="minorHAnsi" w:hAnsiTheme="minorHAnsi" w:cstheme="minorBidi"/>
                <w:kern w:val="2"/>
                <w:sz w:val="20"/>
                <w:szCs w:val="20"/>
              </w:rPr>
            </w:pPr>
          </w:p>
        </w:tc>
        <w:tc>
          <w:tcPr>
            <w:tcW w:w="2410" w:type="dxa"/>
          </w:tcPr>
          <w:p w14:paraId="02AC58D2" w14:textId="77777777" w:rsidR="009169AC" w:rsidRPr="000B17BC" w:rsidRDefault="009169AC" w:rsidP="009169AC">
            <w:pPr>
              <w:pStyle w:val="Listenabsatz"/>
              <w:ind w:left="178"/>
              <w:rPr>
                <w:sz w:val="20"/>
                <w:szCs w:val="20"/>
              </w:rPr>
            </w:pPr>
          </w:p>
        </w:tc>
        <w:tc>
          <w:tcPr>
            <w:tcW w:w="2410" w:type="dxa"/>
          </w:tcPr>
          <w:p w14:paraId="28D83274" w14:textId="333A8CC4" w:rsidR="009169AC" w:rsidRPr="000B17BC" w:rsidRDefault="009169AC" w:rsidP="009169AC">
            <w:pPr>
              <w:pStyle w:val="Listenabsatz"/>
              <w:numPr>
                <w:ilvl w:val="0"/>
                <w:numId w:val="30"/>
              </w:numPr>
              <w:ind w:left="178" w:hanging="178"/>
              <w:rPr>
                <w:sz w:val="20"/>
                <w:szCs w:val="20"/>
              </w:rPr>
            </w:pPr>
            <w:r w:rsidRPr="000B17BC">
              <w:rPr>
                <w:sz w:val="20"/>
                <w:szCs w:val="20"/>
              </w:rPr>
              <w:t>präsentieren ihre Lern- und Arbeitsergebnisse sachgerecht.</w:t>
            </w:r>
          </w:p>
        </w:tc>
        <w:tc>
          <w:tcPr>
            <w:tcW w:w="2268" w:type="dxa"/>
          </w:tcPr>
          <w:p w14:paraId="09144E88" w14:textId="77777777" w:rsidR="009169AC" w:rsidRPr="000B17BC" w:rsidRDefault="009169AC" w:rsidP="009169AC">
            <w:pPr>
              <w:pStyle w:val="Listenabsatz"/>
              <w:ind w:left="178"/>
              <w:rPr>
                <w:sz w:val="20"/>
                <w:szCs w:val="20"/>
              </w:rPr>
            </w:pPr>
          </w:p>
        </w:tc>
      </w:tr>
      <w:tr w:rsidR="009169AC" w:rsidRPr="000B17BC" w14:paraId="3763AC45" w14:textId="77777777" w:rsidTr="00965E32">
        <w:tc>
          <w:tcPr>
            <w:tcW w:w="1980" w:type="dxa"/>
          </w:tcPr>
          <w:p w14:paraId="43D3BA6E" w14:textId="1DA85E2E" w:rsidR="009169AC" w:rsidRPr="000B17BC" w:rsidRDefault="009169AC" w:rsidP="009169AC">
            <w:pPr>
              <w:rPr>
                <w:b/>
                <w:sz w:val="20"/>
                <w:szCs w:val="20"/>
              </w:rPr>
            </w:pPr>
            <w:r w:rsidRPr="000B17BC">
              <w:rPr>
                <w:b/>
                <w:sz w:val="20"/>
                <w:szCs w:val="20"/>
              </w:rPr>
              <w:t xml:space="preserve">UE 2.10 K </w:t>
            </w:r>
            <w:r w:rsidRPr="000B17BC">
              <w:rPr>
                <w:sz w:val="20"/>
                <w:szCs w:val="20"/>
              </w:rPr>
              <w:t>Die Vertrauenswürdigkeit von Quellen analysieren</w:t>
            </w:r>
          </w:p>
        </w:tc>
        <w:tc>
          <w:tcPr>
            <w:tcW w:w="850" w:type="dxa"/>
          </w:tcPr>
          <w:p w14:paraId="2CA3E256" w14:textId="75B28110" w:rsidR="009169AC" w:rsidRPr="000B17BC" w:rsidRDefault="009169AC" w:rsidP="009169AC">
            <w:pPr>
              <w:rPr>
                <w:sz w:val="20"/>
                <w:szCs w:val="20"/>
              </w:rPr>
            </w:pPr>
            <w:r w:rsidRPr="000B17BC">
              <w:rPr>
                <w:sz w:val="20"/>
                <w:szCs w:val="20"/>
              </w:rPr>
              <w:t>106-107</w:t>
            </w:r>
          </w:p>
        </w:tc>
        <w:tc>
          <w:tcPr>
            <w:tcW w:w="2268" w:type="dxa"/>
          </w:tcPr>
          <w:p w14:paraId="262EB597" w14:textId="5EE9CE13" w:rsidR="009169AC" w:rsidRPr="000B17BC" w:rsidRDefault="009169AC" w:rsidP="00E86D91">
            <w:pPr>
              <w:rPr>
                <w:sz w:val="20"/>
                <w:szCs w:val="20"/>
              </w:rPr>
            </w:pPr>
          </w:p>
        </w:tc>
        <w:tc>
          <w:tcPr>
            <w:tcW w:w="2268" w:type="dxa"/>
          </w:tcPr>
          <w:p w14:paraId="68F92C1B" w14:textId="77777777" w:rsidR="009169AC" w:rsidRPr="000B17BC" w:rsidRDefault="009169AC" w:rsidP="009169AC">
            <w:pPr>
              <w:pStyle w:val="Listenabsatz"/>
              <w:ind w:left="178"/>
              <w:rPr>
                <w:rFonts w:asciiTheme="minorHAnsi" w:hAnsiTheme="minorHAnsi" w:cstheme="minorBidi"/>
                <w:kern w:val="2"/>
                <w:sz w:val="20"/>
                <w:szCs w:val="20"/>
              </w:rPr>
            </w:pPr>
          </w:p>
        </w:tc>
        <w:tc>
          <w:tcPr>
            <w:tcW w:w="2410" w:type="dxa"/>
          </w:tcPr>
          <w:p w14:paraId="3A1E083D" w14:textId="77777777" w:rsidR="009169AC" w:rsidRPr="000B17BC" w:rsidRDefault="009169AC" w:rsidP="009169AC">
            <w:pPr>
              <w:pStyle w:val="Listenabsatz"/>
              <w:ind w:left="178"/>
              <w:rPr>
                <w:sz w:val="20"/>
                <w:szCs w:val="20"/>
              </w:rPr>
            </w:pPr>
          </w:p>
        </w:tc>
        <w:tc>
          <w:tcPr>
            <w:tcW w:w="2410" w:type="dxa"/>
          </w:tcPr>
          <w:p w14:paraId="2D2ECC60" w14:textId="144B16E7" w:rsidR="009169AC" w:rsidRPr="000B17BC" w:rsidRDefault="004B0D5E" w:rsidP="004B0D5E">
            <w:pPr>
              <w:rPr>
                <w:sz w:val="20"/>
                <w:szCs w:val="20"/>
              </w:rPr>
            </w:pPr>
            <w:r w:rsidRPr="000B17BC">
              <w:rPr>
                <w:sz w:val="20"/>
                <w:szCs w:val="20"/>
              </w:rPr>
              <w:t>⦁ Informationen erschließen</w:t>
            </w:r>
          </w:p>
        </w:tc>
        <w:tc>
          <w:tcPr>
            <w:tcW w:w="2268" w:type="dxa"/>
          </w:tcPr>
          <w:p w14:paraId="77634BE6" w14:textId="77777777" w:rsidR="009169AC" w:rsidRPr="000B17BC" w:rsidRDefault="009169AC" w:rsidP="009169AC">
            <w:pPr>
              <w:pStyle w:val="Listenabsatz"/>
              <w:ind w:left="178"/>
              <w:rPr>
                <w:sz w:val="20"/>
                <w:szCs w:val="20"/>
              </w:rPr>
            </w:pPr>
          </w:p>
        </w:tc>
      </w:tr>
      <w:tr w:rsidR="009169AC" w:rsidRPr="000B17BC" w14:paraId="4C06CDA2" w14:textId="77777777" w:rsidTr="00965E32">
        <w:tc>
          <w:tcPr>
            <w:tcW w:w="1980" w:type="dxa"/>
          </w:tcPr>
          <w:p w14:paraId="304B6BAE" w14:textId="6AD5ABAF" w:rsidR="009169AC" w:rsidRPr="000B17BC" w:rsidRDefault="009169AC" w:rsidP="009169AC">
            <w:pPr>
              <w:rPr>
                <w:b/>
                <w:sz w:val="20"/>
                <w:szCs w:val="20"/>
              </w:rPr>
            </w:pPr>
            <w:r w:rsidRPr="000B17BC">
              <w:rPr>
                <w:b/>
                <w:sz w:val="20"/>
                <w:szCs w:val="20"/>
              </w:rPr>
              <w:t xml:space="preserve">UE 2.11 </w:t>
            </w:r>
            <w:r w:rsidRPr="000B17BC">
              <w:rPr>
                <w:sz w:val="20"/>
                <w:szCs w:val="20"/>
              </w:rPr>
              <w:t>Antibiotika-Einfluss auf die Proteinbiosynthese (</w:t>
            </w:r>
            <w:proofErr w:type="spellStart"/>
            <w:r w:rsidRPr="000B17BC">
              <w:rPr>
                <w:sz w:val="20"/>
                <w:szCs w:val="20"/>
              </w:rPr>
              <w:t>eA</w:t>
            </w:r>
            <w:proofErr w:type="spellEnd"/>
            <w:r w:rsidRPr="000B17BC">
              <w:rPr>
                <w:sz w:val="20"/>
                <w:szCs w:val="20"/>
              </w:rPr>
              <w:t>)</w:t>
            </w:r>
          </w:p>
        </w:tc>
        <w:tc>
          <w:tcPr>
            <w:tcW w:w="850" w:type="dxa"/>
          </w:tcPr>
          <w:p w14:paraId="586EAC34" w14:textId="5A5A4788" w:rsidR="009169AC" w:rsidRPr="000B17BC" w:rsidRDefault="009169AC" w:rsidP="009169AC">
            <w:pPr>
              <w:rPr>
                <w:sz w:val="20"/>
                <w:szCs w:val="20"/>
              </w:rPr>
            </w:pPr>
            <w:r w:rsidRPr="000B17BC">
              <w:rPr>
                <w:sz w:val="20"/>
                <w:szCs w:val="20"/>
              </w:rPr>
              <w:t>108-109</w:t>
            </w:r>
          </w:p>
        </w:tc>
        <w:tc>
          <w:tcPr>
            <w:tcW w:w="2268" w:type="dxa"/>
          </w:tcPr>
          <w:p w14:paraId="09AFA617" w14:textId="77777777" w:rsidR="009169AC" w:rsidRPr="000B17BC" w:rsidRDefault="00EC3312" w:rsidP="009169AC">
            <w:pPr>
              <w:pStyle w:val="Listenabsatz"/>
              <w:numPr>
                <w:ilvl w:val="0"/>
                <w:numId w:val="41"/>
              </w:numPr>
              <w:ind w:left="176" w:hanging="176"/>
              <w:rPr>
                <w:sz w:val="20"/>
                <w:szCs w:val="20"/>
              </w:rPr>
            </w:pPr>
            <w:r w:rsidRPr="000B17BC">
              <w:rPr>
                <w:sz w:val="20"/>
                <w:szCs w:val="20"/>
              </w:rPr>
              <w:t xml:space="preserve">Zelltypen (pro- und eukaryotisch, pflanzliche und tierische </w:t>
            </w:r>
            <w:r w:rsidRPr="000B17BC">
              <w:rPr>
                <w:sz w:val="20"/>
                <w:szCs w:val="20"/>
              </w:rPr>
              <w:lastRenderedPageBreak/>
              <w:t>Zellen mit lichtmikroskopischen Untersuchungen) (E1)</w:t>
            </w:r>
          </w:p>
          <w:p w14:paraId="2142F1C5" w14:textId="77777777" w:rsidR="00EC3312" w:rsidRPr="000B17BC" w:rsidRDefault="00EC3312" w:rsidP="009169AC">
            <w:pPr>
              <w:pStyle w:val="Listenabsatz"/>
              <w:numPr>
                <w:ilvl w:val="0"/>
                <w:numId w:val="41"/>
              </w:numPr>
              <w:ind w:left="176" w:hanging="176"/>
              <w:rPr>
                <w:sz w:val="20"/>
                <w:szCs w:val="20"/>
              </w:rPr>
            </w:pPr>
            <w:r w:rsidRPr="000B17BC">
              <w:rPr>
                <w:sz w:val="20"/>
                <w:szCs w:val="20"/>
              </w:rPr>
              <w:t xml:space="preserve">kompetitive und </w:t>
            </w:r>
            <w:proofErr w:type="spellStart"/>
            <w:r w:rsidRPr="000B17BC">
              <w:rPr>
                <w:sz w:val="20"/>
                <w:szCs w:val="20"/>
              </w:rPr>
              <w:t>allosterische</w:t>
            </w:r>
            <w:proofErr w:type="spellEnd"/>
            <w:r w:rsidRPr="000B17BC">
              <w:rPr>
                <w:sz w:val="20"/>
                <w:szCs w:val="20"/>
              </w:rPr>
              <w:t xml:space="preserve"> / nicht-kompetitive Hemmung (Prinzip, zum Beispiel Medikamente und Giftstoffe als Inhibitoren) (E2)</w:t>
            </w:r>
          </w:p>
          <w:p w14:paraId="28D1375C" w14:textId="041C9759" w:rsidR="00EC3312" w:rsidRPr="000B17BC" w:rsidRDefault="00EC3312" w:rsidP="009169AC">
            <w:pPr>
              <w:pStyle w:val="Listenabsatz"/>
              <w:numPr>
                <w:ilvl w:val="0"/>
                <w:numId w:val="41"/>
              </w:numPr>
              <w:ind w:left="176" w:hanging="176"/>
              <w:rPr>
                <w:sz w:val="20"/>
                <w:szCs w:val="20"/>
              </w:rPr>
            </w:pPr>
            <w:r w:rsidRPr="000B17BC">
              <w:rPr>
                <w:sz w:val="20"/>
                <w:szCs w:val="20"/>
              </w:rPr>
              <w:t xml:space="preserve">Ablauf der Proteinbiosynthese bei Pro- und Eukaryoten: Transkription, Struktur und Funktion von </w:t>
            </w:r>
            <w:proofErr w:type="spellStart"/>
            <w:r w:rsidRPr="000B17BC">
              <w:rPr>
                <w:sz w:val="20"/>
                <w:szCs w:val="20"/>
              </w:rPr>
              <w:t>mRNA</w:t>
            </w:r>
            <w:proofErr w:type="spellEnd"/>
            <w:r w:rsidRPr="000B17BC">
              <w:rPr>
                <w:sz w:val="20"/>
                <w:szCs w:val="20"/>
              </w:rPr>
              <w:t>, Translation, Ribosom, tRNA, genetischer Code einschließlich des Umgangs mit der Code-Sonne (Q1.1)</w:t>
            </w:r>
          </w:p>
        </w:tc>
        <w:tc>
          <w:tcPr>
            <w:tcW w:w="2268" w:type="dxa"/>
          </w:tcPr>
          <w:p w14:paraId="7D45908C" w14:textId="77777777" w:rsidR="009169AC" w:rsidRPr="000B17BC" w:rsidRDefault="009169AC" w:rsidP="009169AC">
            <w:pPr>
              <w:pStyle w:val="Listenabsatz"/>
              <w:ind w:left="178"/>
              <w:rPr>
                <w:rFonts w:asciiTheme="minorHAnsi" w:hAnsiTheme="minorHAnsi" w:cstheme="minorBidi"/>
                <w:kern w:val="2"/>
                <w:sz w:val="20"/>
                <w:szCs w:val="20"/>
              </w:rPr>
            </w:pPr>
          </w:p>
        </w:tc>
        <w:tc>
          <w:tcPr>
            <w:tcW w:w="2410" w:type="dxa"/>
          </w:tcPr>
          <w:p w14:paraId="70C739AD" w14:textId="77777777" w:rsidR="009169AC" w:rsidRPr="000B17BC" w:rsidRDefault="009169AC" w:rsidP="009169AC">
            <w:pPr>
              <w:pStyle w:val="Listenabsatz"/>
              <w:ind w:left="178"/>
              <w:rPr>
                <w:sz w:val="20"/>
                <w:szCs w:val="20"/>
              </w:rPr>
            </w:pPr>
          </w:p>
        </w:tc>
        <w:tc>
          <w:tcPr>
            <w:tcW w:w="2410" w:type="dxa"/>
          </w:tcPr>
          <w:p w14:paraId="25FC9491" w14:textId="23492304" w:rsidR="009169AC" w:rsidRPr="000B17BC" w:rsidRDefault="009169AC" w:rsidP="009169AC">
            <w:pPr>
              <w:pStyle w:val="Listenabsatz"/>
              <w:numPr>
                <w:ilvl w:val="0"/>
                <w:numId w:val="30"/>
              </w:numPr>
              <w:ind w:left="178" w:hanging="178"/>
              <w:rPr>
                <w:sz w:val="20"/>
                <w:szCs w:val="20"/>
              </w:rPr>
            </w:pPr>
            <w:r w:rsidRPr="000B17BC">
              <w:rPr>
                <w:sz w:val="20"/>
                <w:szCs w:val="20"/>
              </w:rPr>
              <w:t>präsentieren ihre Lern- und Arbeitsergebnisse sachgerecht.</w:t>
            </w:r>
          </w:p>
        </w:tc>
        <w:tc>
          <w:tcPr>
            <w:tcW w:w="2268" w:type="dxa"/>
          </w:tcPr>
          <w:p w14:paraId="65DC35BF" w14:textId="77777777" w:rsidR="009169AC" w:rsidRPr="000B17BC" w:rsidRDefault="009169AC" w:rsidP="009169AC">
            <w:pPr>
              <w:pStyle w:val="Listenabsatz"/>
              <w:ind w:left="178"/>
              <w:rPr>
                <w:sz w:val="20"/>
                <w:szCs w:val="20"/>
              </w:rPr>
            </w:pPr>
          </w:p>
        </w:tc>
      </w:tr>
      <w:tr w:rsidR="00A82E2C" w:rsidRPr="000B17BC" w14:paraId="4E0AB98F" w14:textId="77777777" w:rsidTr="00965E32">
        <w:tc>
          <w:tcPr>
            <w:tcW w:w="1980" w:type="dxa"/>
          </w:tcPr>
          <w:p w14:paraId="6A73B65B" w14:textId="6E423DA1" w:rsidR="00A82E2C" w:rsidRPr="000B17BC" w:rsidRDefault="00A82E2C" w:rsidP="00A82E2C">
            <w:pPr>
              <w:rPr>
                <w:b/>
                <w:sz w:val="20"/>
                <w:szCs w:val="20"/>
              </w:rPr>
            </w:pPr>
            <w:r w:rsidRPr="000B17BC">
              <w:rPr>
                <w:b/>
                <w:sz w:val="20"/>
                <w:szCs w:val="20"/>
              </w:rPr>
              <w:t xml:space="preserve">UE 2.12 </w:t>
            </w:r>
            <w:r w:rsidRPr="000B17BC">
              <w:rPr>
                <w:sz w:val="20"/>
                <w:szCs w:val="20"/>
              </w:rPr>
              <w:t>Die Rolle von Proteinen bei der Merkmalsausbildung</w:t>
            </w:r>
          </w:p>
        </w:tc>
        <w:tc>
          <w:tcPr>
            <w:tcW w:w="850" w:type="dxa"/>
          </w:tcPr>
          <w:p w14:paraId="7427A742" w14:textId="2CF0D8ED" w:rsidR="00A82E2C" w:rsidRPr="000B17BC" w:rsidRDefault="00A82E2C" w:rsidP="00A82E2C">
            <w:pPr>
              <w:rPr>
                <w:sz w:val="20"/>
                <w:szCs w:val="20"/>
              </w:rPr>
            </w:pPr>
            <w:r w:rsidRPr="000B17BC">
              <w:rPr>
                <w:sz w:val="20"/>
                <w:szCs w:val="20"/>
              </w:rPr>
              <w:t>110-111</w:t>
            </w:r>
          </w:p>
        </w:tc>
        <w:tc>
          <w:tcPr>
            <w:tcW w:w="2268" w:type="dxa"/>
          </w:tcPr>
          <w:p w14:paraId="304885E4" w14:textId="6883F674" w:rsidR="00A82E2C" w:rsidRPr="000B17BC" w:rsidRDefault="00EC3312" w:rsidP="00A82E2C">
            <w:pPr>
              <w:pStyle w:val="Listenabsatz"/>
              <w:numPr>
                <w:ilvl w:val="0"/>
                <w:numId w:val="41"/>
              </w:numPr>
              <w:ind w:left="176" w:hanging="176"/>
              <w:rPr>
                <w:sz w:val="20"/>
                <w:szCs w:val="20"/>
              </w:rPr>
            </w:pPr>
            <w:r w:rsidRPr="000B17BC">
              <w:rPr>
                <w:sz w:val="20"/>
                <w:szCs w:val="20"/>
              </w:rPr>
              <w:t>Zusammenhänge zwischen genetischem Material, Genprodukten und Merkmal (Q1.1)</w:t>
            </w:r>
          </w:p>
        </w:tc>
        <w:tc>
          <w:tcPr>
            <w:tcW w:w="2268" w:type="dxa"/>
          </w:tcPr>
          <w:p w14:paraId="6945397E" w14:textId="2F243378" w:rsidR="00A82E2C" w:rsidRPr="000B17BC" w:rsidRDefault="00B53249" w:rsidP="00B53249">
            <w:pPr>
              <w:pStyle w:val="Listenabsatz"/>
              <w:numPr>
                <w:ilvl w:val="0"/>
                <w:numId w:val="30"/>
              </w:numPr>
              <w:ind w:left="178" w:hanging="178"/>
              <w:rPr>
                <w:rFonts w:asciiTheme="minorHAnsi" w:hAnsiTheme="minorHAnsi" w:cstheme="minorBidi"/>
                <w:kern w:val="2"/>
                <w:sz w:val="20"/>
                <w:szCs w:val="20"/>
              </w:rPr>
            </w:pPr>
            <w:r w:rsidRPr="000B17BC">
              <w:rPr>
                <w:sz w:val="20"/>
                <w:szCs w:val="20"/>
              </w:rPr>
              <w:t>beschreiben die räumliche Struktur von Proteinen am Beispiel eines Enzyms.</w:t>
            </w:r>
          </w:p>
        </w:tc>
        <w:tc>
          <w:tcPr>
            <w:tcW w:w="2410" w:type="dxa"/>
          </w:tcPr>
          <w:p w14:paraId="1FBB836C" w14:textId="77777777" w:rsidR="00A82E2C" w:rsidRPr="000B17BC" w:rsidRDefault="00A82E2C" w:rsidP="00B53249">
            <w:pPr>
              <w:pStyle w:val="Listenabsatz"/>
              <w:ind w:left="178"/>
              <w:rPr>
                <w:sz w:val="20"/>
                <w:szCs w:val="20"/>
              </w:rPr>
            </w:pPr>
          </w:p>
        </w:tc>
        <w:tc>
          <w:tcPr>
            <w:tcW w:w="2410" w:type="dxa"/>
          </w:tcPr>
          <w:p w14:paraId="77AD883E" w14:textId="77777777" w:rsidR="00A82E2C" w:rsidRPr="000B17BC" w:rsidRDefault="00A82E2C" w:rsidP="00B53249">
            <w:pPr>
              <w:pStyle w:val="Listenabsatz"/>
              <w:ind w:left="178"/>
              <w:rPr>
                <w:sz w:val="20"/>
                <w:szCs w:val="20"/>
              </w:rPr>
            </w:pPr>
          </w:p>
        </w:tc>
        <w:tc>
          <w:tcPr>
            <w:tcW w:w="2268" w:type="dxa"/>
          </w:tcPr>
          <w:p w14:paraId="5750B3B3" w14:textId="77777777" w:rsidR="00A82E2C" w:rsidRPr="000B17BC" w:rsidRDefault="00A82E2C" w:rsidP="00B53249">
            <w:pPr>
              <w:pStyle w:val="Listenabsatz"/>
              <w:ind w:left="178"/>
              <w:rPr>
                <w:sz w:val="20"/>
                <w:szCs w:val="20"/>
              </w:rPr>
            </w:pPr>
          </w:p>
        </w:tc>
      </w:tr>
      <w:tr w:rsidR="00A82E2C" w:rsidRPr="000B17BC" w14:paraId="6EE98B39" w14:textId="77777777" w:rsidTr="00965E32">
        <w:tc>
          <w:tcPr>
            <w:tcW w:w="1980" w:type="dxa"/>
          </w:tcPr>
          <w:p w14:paraId="319582C6" w14:textId="19D80606" w:rsidR="00A82E2C" w:rsidRPr="000B17BC" w:rsidRDefault="00A82E2C" w:rsidP="00A82E2C">
            <w:pPr>
              <w:rPr>
                <w:b/>
                <w:sz w:val="20"/>
                <w:szCs w:val="20"/>
              </w:rPr>
            </w:pPr>
            <w:r w:rsidRPr="000B17BC">
              <w:rPr>
                <w:b/>
                <w:sz w:val="20"/>
                <w:szCs w:val="20"/>
              </w:rPr>
              <w:t xml:space="preserve">UE 2.13 </w:t>
            </w:r>
            <w:r w:rsidRPr="000B17BC">
              <w:rPr>
                <w:sz w:val="20"/>
                <w:szCs w:val="20"/>
              </w:rPr>
              <w:t>Genwirkketten und deren Unterbrechung</w:t>
            </w:r>
          </w:p>
        </w:tc>
        <w:tc>
          <w:tcPr>
            <w:tcW w:w="850" w:type="dxa"/>
          </w:tcPr>
          <w:p w14:paraId="4FC6BFFE" w14:textId="2466C7E7" w:rsidR="00A82E2C" w:rsidRPr="000B17BC" w:rsidRDefault="00A82E2C" w:rsidP="00A82E2C">
            <w:pPr>
              <w:rPr>
                <w:sz w:val="20"/>
                <w:szCs w:val="20"/>
              </w:rPr>
            </w:pPr>
            <w:r w:rsidRPr="000B17BC">
              <w:rPr>
                <w:sz w:val="20"/>
                <w:szCs w:val="20"/>
              </w:rPr>
              <w:t>112-113</w:t>
            </w:r>
          </w:p>
        </w:tc>
        <w:tc>
          <w:tcPr>
            <w:tcW w:w="2268" w:type="dxa"/>
          </w:tcPr>
          <w:p w14:paraId="32236184" w14:textId="77777777" w:rsidR="006639E9" w:rsidRPr="000B17BC" w:rsidRDefault="0020158E" w:rsidP="006639E9">
            <w:pPr>
              <w:pStyle w:val="Listenabsatz"/>
              <w:numPr>
                <w:ilvl w:val="0"/>
                <w:numId w:val="41"/>
              </w:numPr>
              <w:ind w:left="176" w:hanging="176"/>
              <w:rPr>
                <w:sz w:val="20"/>
                <w:szCs w:val="20"/>
              </w:rPr>
            </w:pPr>
            <w:r w:rsidRPr="000B17BC">
              <w:rPr>
                <w:sz w:val="20"/>
                <w:szCs w:val="20"/>
              </w:rPr>
              <w:t>Zusammenhänge zwischen genetischem Material, Genprodukten und Merkmal (Q1.1)</w:t>
            </w:r>
          </w:p>
          <w:p w14:paraId="16C059DA" w14:textId="38308B95" w:rsidR="0020158E" w:rsidRPr="000B17BC" w:rsidRDefault="0020158E" w:rsidP="006639E9">
            <w:pPr>
              <w:pStyle w:val="Listenabsatz"/>
              <w:numPr>
                <w:ilvl w:val="0"/>
                <w:numId w:val="41"/>
              </w:numPr>
              <w:ind w:left="176" w:hanging="176"/>
              <w:rPr>
                <w:sz w:val="20"/>
                <w:szCs w:val="20"/>
              </w:rPr>
            </w:pPr>
            <w:r w:rsidRPr="000B17BC">
              <w:rPr>
                <w:sz w:val="20"/>
                <w:szCs w:val="20"/>
              </w:rPr>
              <w:t xml:space="preserve">Genmutationen (Substitution, </w:t>
            </w:r>
            <w:proofErr w:type="spellStart"/>
            <w:r w:rsidRPr="000B17BC">
              <w:rPr>
                <w:sz w:val="20"/>
                <w:szCs w:val="20"/>
              </w:rPr>
              <w:t>Deletion</w:t>
            </w:r>
            <w:proofErr w:type="spellEnd"/>
            <w:r w:rsidRPr="000B17BC">
              <w:rPr>
                <w:sz w:val="20"/>
                <w:szCs w:val="20"/>
              </w:rPr>
              <w:t>, Insertion, Duplikation) (Q1.1)</w:t>
            </w:r>
          </w:p>
        </w:tc>
        <w:tc>
          <w:tcPr>
            <w:tcW w:w="2268" w:type="dxa"/>
          </w:tcPr>
          <w:p w14:paraId="6C43CD38" w14:textId="27E07E24" w:rsidR="00A82E2C" w:rsidRPr="000B17BC" w:rsidRDefault="00B53249" w:rsidP="00A82E2C">
            <w:pPr>
              <w:pStyle w:val="Listenabsatz"/>
              <w:numPr>
                <w:ilvl w:val="0"/>
                <w:numId w:val="30"/>
              </w:numPr>
              <w:ind w:left="178" w:hanging="178"/>
              <w:rPr>
                <w:rFonts w:asciiTheme="minorHAnsi" w:hAnsiTheme="minorHAnsi" w:cstheme="minorBidi"/>
                <w:kern w:val="2"/>
                <w:sz w:val="20"/>
                <w:szCs w:val="20"/>
              </w:rPr>
            </w:pPr>
            <w:r w:rsidRPr="000B17BC">
              <w:rPr>
                <w:sz w:val="20"/>
                <w:szCs w:val="20"/>
              </w:rPr>
              <w:t>beschreiben die räumliche Struktur von Proteinen am Beispiel eines Enzyms.</w:t>
            </w:r>
          </w:p>
        </w:tc>
        <w:tc>
          <w:tcPr>
            <w:tcW w:w="2410" w:type="dxa"/>
          </w:tcPr>
          <w:p w14:paraId="0024D30F" w14:textId="77777777" w:rsidR="00A82E2C" w:rsidRPr="000B17BC" w:rsidRDefault="00A82E2C" w:rsidP="00B53249">
            <w:pPr>
              <w:pStyle w:val="Listenabsatz"/>
              <w:ind w:left="178"/>
              <w:rPr>
                <w:sz w:val="20"/>
                <w:szCs w:val="20"/>
              </w:rPr>
            </w:pPr>
          </w:p>
        </w:tc>
        <w:tc>
          <w:tcPr>
            <w:tcW w:w="2410" w:type="dxa"/>
          </w:tcPr>
          <w:p w14:paraId="1FC1A7B7" w14:textId="77777777" w:rsidR="00A82E2C" w:rsidRPr="000B17BC" w:rsidRDefault="00A82E2C" w:rsidP="00B53249">
            <w:pPr>
              <w:pStyle w:val="Listenabsatz"/>
              <w:ind w:left="178"/>
              <w:rPr>
                <w:sz w:val="20"/>
                <w:szCs w:val="20"/>
              </w:rPr>
            </w:pPr>
          </w:p>
        </w:tc>
        <w:tc>
          <w:tcPr>
            <w:tcW w:w="2268" w:type="dxa"/>
          </w:tcPr>
          <w:p w14:paraId="634BD2F9" w14:textId="77777777" w:rsidR="00A82E2C" w:rsidRPr="000B17BC" w:rsidRDefault="00A82E2C" w:rsidP="00B53249">
            <w:pPr>
              <w:pStyle w:val="Listenabsatz"/>
              <w:ind w:left="178"/>
              <w:rPr>
                <w:sz w:val="20"/>
                <w:szCs w:val="20"/>
              </w:rPr>
            </w:pPr>
          </w:p>
        </w:tc>
      </w:tr>
      <w:tr w:rsidR="00A82E2C" w:rsidRPr="000B17BC" w14:paraId="113691CC" w14:textId="77777777" w:rsidTr="00965E32">
        <w:tc>
          <w:tcPr>
            <w:tcW w:w="1980" w:type="dxa"/>
          </w:tcPr>
          <w:p w14:paraId="523E8DEA" w14:textId="2E0FA5A0" w:rsidR="00A82E2C" w:rsidRPr="000B17BC" w:rsidRDefault="00A82E2C" w:rsidP="00A82E2C">
            <w:pPr>
              <w:rPr>
                <w:b/>
                <w:sz w:val="20"/>
                <w:szCs w:val="20"/>
              </w:rPr>
            </w:pPr>
            <w:r w:rsidRPr="000B17BC">
              <w:rPr>
                <w:b/>
                <w:sz w:val="20"/>
                <w:szCs w:val="20"/>
              </w:rPr>
              <w:lastRenderedPageBreak/>
              <w:t xml:space="preserve">UE 2.14 </w:t>
            </w:r>
            <w:r w:rsidRPr="000B17BC">
              <w:rPr>
                <w:sz w:val="20"/>
                <w:szCs w:val="20"/>
              </w:rPr>
              <w:t>Genregulation bei Eukaryoten</w:t>
            </w:r>
          </w:p>
        </w:tc>
        <w:tc>
          <w:tcPr>
            <w:tcW w:w="850" w:type="dxa"/>
          </w:tcPr>
          <w:p w14:paraId="44D720A0" w14:textId="7AA5E015" w:rsidR="00A82E2C" w:rsidRPr="000B17BC" w:rsidRDefault="00A82E2C" w:rsidP="00A82E2C">
            <w:pPr>
              <w:rPr>
                <w:sz w:val="20"/>
                <w:szCs w:val="20"/>
              </w:rPr>
            </w:pPr>
            <w:r w:rsidRPr="000B17BC">
              <w:rPr>
                <w:sz w:val="20"/>
                <w:szCs w:val="20"/>
              </w:rPr>
              <w:t>114-115</w:t>
            </w:r>
          </w:p>
        </w:tc>
        <w:tc>
          <w:tcPr>
            <w:tcW w:w="2268" w:type="dxa"/>
          </w:tcPr>
          <w:p w14:paraId="729E14FE" w14:textId="77777777" w:rsidR="006639E9" w:rsidRPr="000B17BC" w:rsidRDefault="00474B52" w:rsidP="00A82E2C">
            <w:pPr>
              <w:pStyle w:val="Listenabsatz"/>
              <w:numPr>
                <w:ilvl w:val="0"/>
                <w:numId w:val="41"/>
              </w:numPr>
              <w:ind w:left="176" w:hanging="176"/>
              <w:rPr>
                <w:sz w:val="20"/>
                <w:szCs w:val="20"/>
              </w:rPr>
            </w:pPr>
            <w:r w:rsidRPr="000B17BC">
              <w:rPr>
                <w:sz w:val="20"/>
                <w:szCs w:val="20"/>
              </w:rPr>
              <w:t xml:space="preserve">Regulation der Genaktivität bei Eukaryoten: Transkriptionsfaktoren, Modifikation des </w:t>
            </w:r>
            <w:proofErr w:type="spellStart"/>
            <w:r w:rsidRPr="000B17BC">
              <w:rPr>
                <w:sz w:val="20"/>
                <w:szCs w:val="20"/>
              </w:rPr>
              <w:t>Epigenoms</w:t>
            </w:r>
            <w:proofErr w:type="spellEnd"/>
            <w:r w:rsidRPr="000B17BC">
              <w:rPr>
                <w:sz w:val="20"/>
                <w:szCs w:val="20"/>
              </w:rPr>
              <w:t xml:space="preserve"> durch DNA-</w:t>
            </w:r>
            <w:proofErr w:type="spellStart"/>
            <w:r w:rsidRPr="000B17BC">
              <w:rPr>
                <w:sz w:val="20"/>
                <w:szCs w:val="20"/>
              </w:rPr>
              <w:t>Methylierung</w:t>
            </w:r>
            <w:proofErr w:type="spellEnd"/>
            <w:r w:rsidRPr="000B17BC">
              <w:rPr>
                <w:sz w:val="20"/>
                <w:szCs w:val="20"/>
              </w:rPr>
              <w:t xml:space="preserve"> (Q1.2)</w:t>
            </w:r>
          </w:p>
          <w:p w14:paraId="0C0B7312" w14:textId="3941217F" w:rsidR="00474B52" w:rsidRPr="000B17BC" w:rsidRDefault="00016C95" w:rsidP="00A82E2C">
            <w:pPr>
              <w:pStyle w:val="Listenabsatz"/>
              <w:numPr>
                <w:ilvl w:val="0"/>
                <w:numId w:val="41"/>
              </w:numPr>
              <w:ind w:left="176" w:hanging="176"/>
              <w:rPr>
                <w:sz w:val="20"/>
                <w:szCs w:val="20"/>
              </w:rPr>
            </w:pPr>
            <w:r w:rsidRPr="000B17BC">
              <w:rPr>
                <w:sz w:val="20"/>
                <w:szCs w:val="20"/>
              </w:rPr>
              <w:t xml:space="preserve">Modifikation des </w:t>
            </w:r>
            <w:proofErr w:type="spellStart"/>
            <w:r w:rsidRPr="000B17BC">
              <w:rPr>
                <w:sz w:val="20"/>
                <w:szCs w:val="20"/>
              </w:rPr>
              <w:t>Epigenoms</w:t>
            </w:r>
            <w:proofErr w:type="spellEnd"/>
            <w:r w:rsidRPr="000B17BC">
              <w:rPr>
                <w:sz w:val="20"/>
                <w:szCs w:val="20"/>
              </w:rPr>
              <w:t xml:space="preserve">: </w:t>
            </w:r>
            <w:proofErr w:type="spellStart"/>
            <w:r w:rsidRPr="000B17BC">
              <w:rPr>
                <w:sz w:val="20"/>
                <w:szCs w:val="20"/>
              </w:rPr>
              <w:t>Histonmodifikation</w:t>
            </w:r>
            <w:proofErr w:type="spellEnd"/>
            <w:r w:rsidRPr="000B17BC">
              <w:rPr>
                <w:sz w:val="20"/>
                <w:szCs w:val="20"/>
              </w:rPr>
              <w:t xml:space="preserve"> (</w:t>
            </w:r>
            <w:proofErr w:type="spellStart"/>
            <w:r w:rsidRPr="000B17BC">
              <w:rPr>
                <w:sz w:val="20"/>
                <w:szCs w:val="20"/>
              </w:rPr>
              <w:t>Methylierung</w:t>
            </w:r>
            <w:proofErr w:type="spellEnd"/>
            <w:r w:rsidRPr="000B17BC">
              <w:rPr>
                <w:sz w:val="20"/>
                <w:szCs w:val="20"/>
              </w:rPr>
              <w:t xml:space="preserve">, </w:t>
            </w:r>
            <w:proofErr w:type="spellStart"/>
            <w:r w:rsidRPr="000B17BC">
              <w:rPr>
                <w:sz w:val="20"/>
                <w:szCs w:val="20"/>
              </w:rPr>
              <w:t>Acetylierung</w:t>
            </w:r>
            <w:proofErr w:type="spellEnd"/>
            <w:r w:rsidRPr="000B17BC">
              <w:rPr>
                <w:sz w:val="20"/>
                <w:szCs w:val="20"/>
              </w:rPr>
              <w:t>) (Q1.2)</w:t>
            </w:r>
          </w:p>
        </w:tc>
        <w:tc>
          <w:tcPr>
            <w:tcW w:w="2268" w:type="dxa"/>
          </w:tcPr>
          <w:p w14:paraId="2E4A1DF5" w14:textId="30D8DA4A" w:rsidR="00A82E2C" w:rsidRPr="000B17BC" w:rsidRDefault="00594BFD" w:rsidP="00B53249">
            <w:pPr>
              <w:pStyle w:val="Listenabsatz"/>
              <w:numPr>
                <w:ilvl w:val="0"/>
                <w:numId w:val="30"/>
              </w:numPr>
              <w:ind w:left="178" w:hanging="178"/>
              <w:rPr>
                <w:rFonts w:asciiTheme="minorHAnsi" w:hAnsiTheme="minorHAnsi" w:cstheme="minorBidi"/>
                <w:kern w:val="2"/>
                <w:sz w:val="20"/>
                <w:szCs w:val="20"/>
              </w:rPr>
            </w:pPr>
            <w:r w:rsidRPr="000B17BC">
              <w:rPr>
                <w:sz w:val="20"/>
                <w:szCs w:val="20"/>
              </w:rPr>
              <w:t>erläutern die Steuerung der Genex</w:t>
            </w:r>
            <w:r w:rsidR="00B53249" w:rsidRPr="000B17BC">
              <w:rPr>
                <w:sz w:val="20"/>
                <w:szCs w:val="20"/>
              </w:rPr>
              <w:t>pression durch Hormone als Tran</w:t>
            </w:r>
            <w:r w:rsidRPr="000B17BC">
              <w:rPr>
                <w:sz w:val="20"/>
                <w:szCs w:val="20"/>
              </w:rPr>
              <w:t>skriptionsfaktoren.</w:t>
            </w:r>
          </w:p>
        </w:tc>
        <w:tc>
          <w:tcPr>
            <w:tcW w:w="2410" w:type="dxa"/>
          </w:tcPr>
          <w:p w14:paraId="6C6BFE1E" w14:textId="77777777" w:rsidR="00A82E2C" w:rsidRPr="000B17BC" w:rsidRDefault="00A82E2C" w:rsidP="00B53249">
            <w:pPr>
              <w:pStyle w:val="Listenabsatz"/>
              <w:ind w:left="178"/>
              <w:rPr>
                <w:sz w:val="20"/>
                <w:szCs w:val="20"/>
              </w:rPr>
            </w:pPr>
          </w:p>
        </w:tc>
        <w:tc>
          <w:tcPr>
            <w:tcW w:w="2410" w:type="dxa"/>
          </w:tcPr>
          <w:p w14:paraId="0600B4FF" w14:textId="77777777" w:rsidR="00A82E2C" w:rsidRPr="000B17BC" w:rsidRDefault="00A82E2C" w:rsidP="00B53249">
            <w:pPr>
              <w:pStyle w:val="Listenabsatz"/>
              <w:ind w:left="178"/>
              <w:rPr>
                <w:sz w:val="20"/>
                <w:szCs w:val="20"/>
              </w:rPr>
            </w:pPr>
          </w:p>
        </w:tc>
        <w:tc>
          <w:tcPr>
            <w:tcW w:w="2268" w:type="dxa"/>
          </w:tcPr>
          <w:p w14:paraId="642C43EC" w14:textId="77777777" w:rsidR="00A82E2C" w:rsidRPr="000B17BC" w:rsidRDefault="00A82E2C" w:rsidP="00B53249">
            <w:pPr>
              <w:pStyle w:val="Listenabsatz"/>
              <w:ind w:left="178"/>
              <w:rPr>
                <w:sz w:val="20"/>
                <w:szCs w:val="20"/>
              </w:rPr>
            </w:pPr>
          </w:p>
        </w:tc>
      </w:tr>
      <w:tr w:rsidR="00A82E2C" w:rsidRPr="000B17BC" w14:paraId="048FC919" w14:textId="77777777" w:rsidTr="00965E32">
        <w:tc>
          <w:tcPr>
            <w:tcW w:w="1980" w:type="dxa"/>
          </w:tcPr>
          <w:p w14:paraId="126DB9A5" w14:textId="57D30535" w:rsidR="00A82E2C" w:rsidRPr="000B17BC" w:rsidRDefault="00A82E2C" w:rsidP="00A82E2C">
            <w:pPr>
              <w:rPr>
                <w:b/>
                <w:sz w:val="20"/>
                <w:szCs w:val="20"/>
              </w:rPr>
            </w:pPr>
            <w:r w:rsidRPr="000B17BC">
              <w:rPr>
                <w:b/>
                <w:sz w:val="20"/>
                <w:szCs w:val="20"/>
              </w:rPr>
              <w:t xml:space="preserve">UE 2.15 </w:t>
            </w:r>
            <w:r w:rsidRPr="000B17BC">
              <w:rPr>
                <w:sz w:val="20"/>
                <w:szCs w:val="20"/>
              </w:rPr>
              <w:t>Epigenetische Genregulation</w:t>
            </w:r>
          </w:p>
        </w:tc>
        <w:tc>
          <w:tcPr>
            <w:tcW w:w="850" w:type="dxa"/>
          </w:tcPr>
          <w:p w14:paraId="16779E9A" w14:textId="4B640E2C" w:rsidR="00A82E2C" w:rsidRPr="000B17BC" w:rsidRDefault="00A82E2C" w:rsidP="00A82E2C">
            <w:pPr>
              <w:rPr>
                <w:sz w:val="20"/>
                <w:szCs w:val="20"/>
              </w:rPr>
            </w:pPr>
            <w:r w:rsidRPr="000B17BC">
              <w:rPr>
                <w:sz w:val="20"/>
                <w:szCs w:val="20"/>
              </w:rPr>
              <w:t>116-117</w:t>
            </w:r>
          </w:p>
        </w:tc>
        <w:tc>
          <w:tcPr>
            <w:tcW w:w="2268" w:type="dxa"/>
          </w:tcPr>
          <w:p w14:paraId="35ABCD92" w14:textId="77777777" w:rsidR="00B7627A" w:rsidRPr="000B17BC" w:rsidRDefault="00B7627A" w:rsidP="00B7627A">
            <w:pPr>
              <w:pStyle w:val="Listenabsatz"/>
              <w:numPr>
                <w:ilvl w:val="0"/>
                <w:numId w:val="41"/>
              </w:numPr>
              <w:ind w:left="176" w:hanging="176"/>
              <w:rPr>
                <w:sz w:val="20"/>
                <w:szCs w:val="20"/>
              </w:rPr>
            </w:pPr>
            <w:r w:rsidRPr="000B17BC">
              <w:rPr>
                <w:sz w:val="20"/>
                <w:szCs w:val="20"/>
              </w:rPr>
              <w:t xml:space="preserve">Regulation der Genaktivität bei Eukaryoten: Transkriptionsfaktoren, Modifikation des </w:t>
            </w:r>
            <w:proofErr w:type="spellStart"/>
            <w:r w:rsidRPr="000B17BC">
              <w:rPr>
                <w:sz w:val="20"/>
                <w:szCs w:val="20"/>
              </w:rPr>
              <w:t>Epigenoms</w:t>
            </w:r>
            <w:proofErr w:type="spellEnd"/>
            <w:r w:rsidRPr="000B17BC">
              <w:rPr>
                <w:sz w:val="20"/>
                <w:szCs w:val="20"/>
              </w:rPr>
              <w:t xml:space="preserve"> durch DNA-</w:t>
            </w:r>
            <w:proofErr w:type="spellStart"/>
            <w:r w:rsidRPr="000B17BC">
              <w:rPr>
                <w:sz w:val="20"/>
                <w:szCs w:val="20"/>
              </w:rPr>
              <w:t>Methylierung</w:t>
            </w:r>
            <w:proofErr w:type="spellEnd"/>
            <w:r w:rsidRPr="000B17BC">
              <w:rPr>
                <w:sz w:val="20"/>
                <w:szCs w:val="20"/>
              </w:rPr>
              <w:t xml:space="preserve"> (Q1.2)</w:t>
            </w:r>
          </w:p>
          <w:p w14:paraId="060C3225" w14:textId="1AFA27E4" w:rsidR="006639E9" w:rsidRPr="000B17BC" w:rsidRDefault="00B7627A" w:rsidP="00B7627A">
            <w:pPr>
              <w:pStyle w:val="Listenabsatz"/>
              <w:numPr>
                <w:ilvl w:val="0"/>
                <w:numId w:val="41"/>
              </w:numPr>
              <w:ind w:left="176" w:hanging="176"/>
              <w:rPr>
                <w:sz w:val="20"/>
                <w:szCs w:val="20"/>
              </w:rPr>
            </w:pPr>
            <w:r w:rsidRPr="000B17BC">
              <w:rPr>
                <w:sz w:val="20"/>
                <w:szCs w:val="20"/>
              </w:rPr>
              <w:t xml:space="preserve">Modifikation des </w:t>
            </w:r>
            <w:proofErr w:type="spellStart"/>
            <w:r w:rsidRPr="000B17BC">
              <w:rPr>
                <w:sz w:val="20"/>
                <w:szCs w:val="20"/>
              </w:rPr>
              <w:t>Epigenoms</w:t>
            </w:r>
            <w:proofErr w:type="spellEnd"/>
            <w:r w:rsidRPr="000B17BC">
              <w:rPr>
                <w:sz w:val="20"/>
                <w:szCs w:val="20"/>
              </w:rPr>
              <w:t xml:space="preserve">: </w:t>
            </w:r>
            <w:proofErr w:type="spellStart"/>
            <w:r w:rsidRPr="000B17BC">
              <w:rPr>
                <w:sz w:val="20"/>
                <w:szCs w:val="20"/>
              </w:rPr>
              <w:t>Histonmodifikation</w:t>
            </w:r>
            <w:proofErr w:type="spellEnd"/>
            <w:r w:rsidRPr="000B17BC">
              <w:rPr>
                <w:sz w:val="20"/>
                <w:szCs w:val="20"/>
              </w:rPr>
              <w:t xml:space="preserve"> (</w:t>
            </w:r>
            <w:proofErr w:type="spellStart"/>
            <w:r w:rsidRPr="000B17BC">
              <w:rPr>
                <w:sz w:val="20"/>
                <w:szCs w:val="20"/>
              </w:rPr>
              <w:t>Methylierung</w:t>
            </w:r>
            <w:proofErr w:type="spellEnd"/>
            <w:r w:rsidRPr="000B17BC">
              <w:rPr>
                <w:sz w:val="20"/>
                <w:szCs w:val="20"/>
              </w:rPr>
              <w:t xml:space="preserve">, </w:t>
            </w:r>
            <w:proofErr w:type="spellStart"/>
            <w:r w:rsidRPr="000B17BC">
              <w:rPr>
                <w:sz w:val="20"/>
                <w:szCs w:val="20"/>
              </w:rPr>
              <w:t>Acetylierung</w:t>
            </w:r>
            <w:proofErr w:type="spellEnd"/>
            <w:r w:rsidRPr="000B17BC">
              <w:rPr>
                <w:sz w:val="20"/>
                <w:szCs w:val="20"/>
              </w:rPr>
              <w:t>) (Q1.2)</w:t>
            </w:r>
          </w:p>
        </w:tc>
        <w:tc>
          <w:tcPr>
            <w:tcW w:w="2268" w:type="dxa"/>
          </w:tcPr>
          <w:p w14:paraId="1CEC71C3" w14:textId="77777777" w:rsidR="00A82E2C" w:rsidRPr="000B17BC" w:rsidRDefault="00A82E2C" w:rsidP="00B53249">
            <w:pPr>
              <w:pStyle w:val="Listenabsatz"/>
              <w:ind w:left="178"/>
              <w:rPr>
                <w:rFonts w:asciiTheme="minorHAnsi" w:hAnsiTheme="minorHAnsi" w:cstheme="minorBidi"/>
                <w:kern w:val="2"/>
                <w:sz w:val="20"/>
                <w:szCs w:val="20"/>
              </w:rPr>
            </w:pPr>
          </w:p>
        </w:tc>
        <w:tc>
          <w:tcPr>
            <w:tcW w:w="2410" w:type="dxa"/>
          </w:tcPr>
          <w:p w14:paraId="35D501C9" w14:textId="7D1DFF5A" w:rsidR="00A82E2C" w:rsidRPr="000B17BC" w:rsidRDefault="00594BFD" w:rsidP="00B53249">
            <w:pPr>
              <w:pStyle w:val="Listenabsatz"/>
              <w:numPr>
                <w:ilvl w:val="0"/>
                <w:numId w:val="30"/>
              </w:numPr>
              <w:ind w:left="178" w:hanging="178"/>
              <w:rPr>
                <w:sz w:val="20"/>
                <w:szCs w:val="20"/>
              </w:rPr>
            </w:pPr>
            <w:r w:rsidRPr="000B17BC">
              <w:rPr>
                <w:sz w:val="20"/>
                <w:szCs w:val="20"/>
              </w:rPr>
              <w:t xml:space="preserve">leiten aus umweltbedingten </w:t>
            </w:r>
            <w:proofErr w:type="spellStart"/>
            <w:r w:rsidRPr="000B17BC">
              <w:rPr>
                <w:sz w:val="20"/>
                <w:szCs w:val="20"/>
              </w:rPr>
              <w:t>Methylierungsmustern</w:t>
            </w:r>
            <w:proofErr w:type="spellEnd"/>
            <w:r w:rsidRPr="000B17BC">
              <w:rPr>
                <w:sz w:val="20"/>
                <w:szCs w:val="20"/>
              </w:rPr>
              <w:t xml:space="preserve"> der DNA ab, dass Genexpression über </w:t>
            </w:r>
            <w:proofErr w:type="spellStart"/>
            <w:r w:rsidRPr="000B17BC">
              <w:rPr>
                <w:sz w:val="20"/>
                <w:szCs w:val="20"/>
              </w:rPr>
              <w:t>Methylierung</w:t>
            </w:r>
            <w:proofErr w:type="spellEnd"/>
            <w:r w:rsidRPr="000B17BC">
              <w:rPr>
                <w:sz w:val="20"/>
                <w:szCs w:val="20"/>
              </w:rPr>
              <w:t xml:space="preserve"> gesteuert wird.</w:t>
            </w:r>
          </w:p>
        </w:tc>
        <w:tc>
          <w:tcPr>
            <w:tcW w:w="2410" w:type="dxa"/>
          </w:tcPr>
          <w:p w14:paraId="47B23B7C" w14:textId="77777777" w:rsidR="00A82E2C" w:rsidRPr="000B17BC" w:rsidRDefault="00A82E2C" w:rsidP="00B53249">
            <w:pPr>
              <w:pStyle w:val="Listenabsatz"/>
              <w:ind w:left="178"/>
              <w:rPr>
                <w:sz w:val="20"/>
                <w:szCs w:val="20"/>
              </w:rPr>
            </w:pPr>
          </w:p>
        </w:tc>
        <w:tc>
          <w:tcPr>
            <w:tcW w:w="2268" w:type="dxa"/>
          </w:tcPr>
          <w:p w14:paraId="1BA0D81E" w14:textId="77777777" w:rsidR="00A82E2C" w:rsidRPr="000B17BC" w:rsidRDefault="00A82E2C" w:rsidP="00B53249">
            <w:pPr>
              <w:pStyle w:val="Listenabsatz"/>
              <w:ind w:left="178"/>
              <w:rPr>
                <w:sz w:val="20"/>
                <w:szCs w:val="20"/>
              </w:rPr>
            </w:pPr>
          </w:p>
        </w:tc>
      </w:tr>
      <w:tr w:rsidR="00A82E2C" w:rsidRPr="000B17BC" w14:paraId="56F48322" w14:textId="77777777" w:rsidTr="00965E32">
        <w:tc>
          <w:tcPr>
            <w:tcW w:w="1980" w:type="dxa"/>
          </w:tcPr>
          <w:p w14:paraId="1C146A67" w14:textId="7E8E7A4F" w:rsidR="00A82E2C" w:rsidRPr="000B17BC" w:rsidRDefault="00A82E2C" w:rsidP="00A82E2C">
            <w:pPr>
              <w:rPr>
                <w:b/>
                <w:sz w:val="20"/>
                <w:szCs w:val="20"/>
              </w:rPr>
            </w:pPr>
            <w:r w:rsidRPr="000B17BC">
              <w:rPr>
                <w:b/>
                <w:sz w:val="20"/>
                <w:szCs w:val="20"/>
              </w:rPr>
              <w:t xml:space="preserve">UE 2.16 </w:t>
            </w:r>
            <w:r w:rsidRPr="000B17BC">
              <w:rPr>
                <w:sz w:val="20"/>
                <w:szCs w:val="20"/>
              </w:rPr>
              <w:t xml:space="preserve">RNA-Interferenz und </w:t>
            </w:r>
            <w:proofErr w:type="spellStart"/>
            <w:r w:rsidRPr="000B17BC">
              <w:rPr>
                <w:sz w:val="20"/>
                <w:szCs w:val="20"/>
              </w:rPr>
              <w:t>Histonmodifikationen</w:t>
            </w:r>
            <w:proofErr w:type="spellEnd"/>
            <w:r w:rsidRPr="000B17BC">
              <w:rPr>
                <w:sz w:val="20"/>
                <w:szCs w:val="20"/>
              </w:rPr>
              <w:t xml:space="preserve"> (</w:t>
            </w:r>
            <w:proofErr w:type="spellStart"/>
            <w:r w:rsidRPr="000B17BC">
              <w:rPr>
                <w:sz w:val="20"/>
                <w:szCs w:val="20"/>
              </w:rPr>
              <w:t>eA</w:t>
            </w:r>
            <w:proofErr w:type="spellEnd"/>
            <w:r w:rsidRPr="000B17BC">
              <w:rPr>
                <w:sz w:val="20"/>
                <w:szCs w:val="20"/>
              </w:rPr>
              <w:t>)</w:t>
            </w:r>
          </w:p>
        </w:tc>
        <w:tc>
          <w:tcPr>
            <w:tcW w:w="850" w:type="dxa"/>
          </w:tcPr>
          <w:p w14:paraId="5642ACE9" w14:textId="0D550C40" w:rsidR="00A82E2C" w:rsidRPr="000B17BC" w:rsidRDefault="00A82E2C" w:rsidP="00A82E2C">
            <w:pPr>
              <w:rPr>
                <w:sz w:val="20"/>
                <w:szCs w:val="20"/>
              </w:rPr>
            </w:pPr>
            <w:r w:rsidRPr="000B17BC">
              <w:rPr>
                <w:sz w:val="20"/>
                <w:szCs w:val="20"/>
              </w:rPr>
              <w:t>118-119</w:t>
            </w:r>
          </w:p>
        </w:tc>
        <w:tc>
          <w:tcPr>
            <w:tcW w:w="2268" w:type="dxa"/>
          </w:tcPr>
          <w:p w14:paraId="295A0F95" w14:textId="40B27B83" w:rsidR="00657F56" w:rsidRPr="000B17BC" w:rsidRDefault="00657F56" w:rsidP="00657F56">
            <w:pPr>
              <w:pStyle w:val="Listenabsatz"/>
              <w:numPr>
                <w:ilvl w:val="0"/>
                <w:numId w:val="41"/>
              </w:numPr>
              <w:ind w:left="176" w:hanging="176"/>
              <w:rPr>
                <w:sz w:val="20"/>
                <w:szCs w:val="20"/>
              </w:rPr>
            </w:pPr>
            <w:r w:rsidRPr="000B17BC">
              <w:rPr>
                <w:sz w:val="20"/>
                <w:szCs w:val="20"/>
              </w:rPr>
              <w:t xml:space="preserve">Modifikation des </w:t>
            </w:r>
            <w:proofErr w:type="spellStart"/>
            <w:r w:rsidRPr="000B17BC">
              <w:rPr>
                <w:sz w:val="20"/>
                <w:szCs w:val="20"/>
              </w:rPr>
              <w:t>Epigenoms</w:t>
            </w:r>
            <w:proofErr w:type="spellEnd"/>
            <w:r w:rsidRPr="000B17BC">
              <w:rPr>
                <w:sz w:val="20"/>
                <w:szCs w:val="20"/>
              </w:rPr>
              <w:t xml:space="preserve">: </w:t>
            </w:r>
            <w:proofErr w:type="spellStart"/>
            <w:r w:rsidRPr="000B17BC">
              <w:rPr>
                <w:sz w:val="20"/>
                <w:szCs w:val="20"/>
              </w:rPr>
              <w:t>Histonmodifikation</w:t>
            </w:r>
            <w:proofErr w:type="spellEnd"/>
            <w:r w:rsidRPr="000B17BC">
              <w:rPr>
                <w:sz w:val="20"/>
                <w:szCs w:val="20"/>
              </w:rPr>
              <w:t xml:space="preserve"> (</w:t>
            </w:r>
            <w:proofErr w:type="spellStart"/>
            <w:r w:rsidRPr="000B17BC">
              <w:rPr>
                <w:sz w:val="20"/>
                <w:szCs w:val="20"/>
              </w:rPr>
              <w:t>Methylierung</w:t>
            </w:r>
            <w:proofErr w:type="spellEnd"/>
            <w:r w:rsidRPr="000B17BC">
              <w:rPr>
                <w:sz w:val="20"/>
                <w:szCs w:val="20"/>
              </w:rPr>
              <w:t xml:space="preserve">, </w:t>
            </w:r>
            <w:proofErr w:type="spellStart"/>
            <w:r w:rsidRPr="000B17BC">
              <w:rPr>
                <w:sz w:val="20"/>
                <w:szCs w:val="20"/>
              </w:rPr>
              <w:t>Acetylierung</w:t>
            </w:r>
            <w:proofErr w:type="spellEnd"/>
            <w:r w:rsidRPr="000B17BC">
              <w:rPr>
                <w:sz w:val="20"/>
                <w:szCs w:val="20"/>
              </w:rPr>
              <w:t>) (Q1.2)</w:t>
            </w:r>
          </w:p>
          <w:p w14:paraId="56F04906" w14:textId="642638B3" w:rsidR="006639E9" w:rsidRPr="000B17BC" w:rsidRDefault="006639E9" w:rsidP="00657F56">
            <w:pPr>
              <w:pStyle w:val="Listenabsatz"/>
              <w:numPr>
                <w:ilvl w:val="0"/>
                <w:numId w:val="41"/>
              </w:numPr>
              <w:ind w:left="176" w:hanging="176"/>
              <w:rPr>
                <w:sz w:val="20"/>
                <w:szCs w:val="20"/>
              </w:rPr>
            </w:pPr>
            <w:r w:rsidRPr="000B17BC">
              <w:rPr>
                <w:sz w:val="20"/>
                <w:szCs w:val="20"/>
              </w:rPr>
              <w:t>RNA-Interferenz</w:t>
            </w:r>
            <w:r w:rsidR="00657F56" w:rsidRPr="000B17BC">
              <w:rPr>
                <w:sz w:val="20"/>
                <w:szCs w:val="20"/>
              </w:rPr>
              <w:t xml:space="preserve"> (Q1.2)</w:t>
            </w:r>
          </w:p>
        </w:tc>
        <w:tc>
          <w:tcPr>
            <w:tcW w:w="2268" w:type="dxa"/>
          </w:tcPr>
          <w:p w14:paraId="5B2E57F9" w14:textId="0621A957" w:rsidR="00A82E2C" w:rsidRPr="000B17BC" w:rsidRDefault="00594BFD" w:rsidP="00AC7658">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erläutern RNA-Interferenz als Mechanismus zur Hemmung der Genexpression (</w:t>
            </w:r>
            <w:proofErr w:type="spellStart"/>
            <w:r w:rsidRPr="000B17BC">
              <w:rPr>
                <w:rFonts w:asciiTheme="minorHAnsi" w:hAnsiTheme="minorHAnsi" w:cstheme="minorBidi"/>
                <w:kern w:val="2"/>
                <w:sz w:val="20"/>
                <w:szCs w:val="20"/>
              </w:rPr>
              <w:t>eA</w:t>
            </w:r>
            <w:proofErr w:type="spellEnd"/>
            <w:r w:rsidRPr="000B17BC">
              <w:rPr>
                <w:rFonts w:asciiTheme="minorHAnsi" w:hAnsiTheme="minorHAnsi" w:cstheme="minorBidi"/>
                <w:kern w:val="2"/>
                <w:sz w:val="20"/>
                <w:szCs w:val="20"/>
              </w:rPr>
              <w:t>).</w:t>
            </w:r>
          </w:p>
        </w:tc>
        <w:tc>
          <w:tcPr>
            <w:tcW w:w="2410" w:type="dxa"/>
          </w:tcPr>
          <w:p w14:paraId="1BF1E1C5" w14:textId="77777777" w:rsidR="00A82E2C" w:rsidRPr="000B17BC" w:rsidRDefault="00A82E2C" w:rsidP="00B53249">
            <w:pPr>
              <w:pStyle w:val="Listenabsatz"/>
              <w:ind w:left="178"/>
              <w:rPr>
                <w:sz w:val="20"/>
                <w:szCs w:val="20"/>
              </w:rPr>
            </w:pPr>
          </w:p>
        </w:tc>
        <w:tc>
          <w:tcPr>
            <w:tcW w:w="2410" w:type="dxa"/>
          </w:tcPr>
          <w:p w14:paraId="296F1524" w14:textId="20C87BA1" w:rsidR="00A82E2C" w:rsidRPr="000B17BC" w:rsidRDefault="00594BFD" w:rsidP="00B53249">
            <w:pPr>
              <w:pStyle w:val="Listenabsatz"/>
              <w:numPr>
                <w:ilvl w:val="0"/>
                <w:numId w:val="30"/>
              </w:numPr>
              <w:ind w:left="178" w:hanging="178"/>
              <w:rPr>
                <w:sz w:val="20"/>
                <w:szCs w:val="20"/>
              </w:rPr>
            </w:pPr>
            <w:r w:rsidRPr="000B17BC">
              <w:rPr>
                <w:rFonts w:asciiTheme="minorHAnsi" w:hAnsiTheme="minorHAnsi" w:cstheme="minorBidi"/>
                <w:kern w:val="2"/>
                <w:sz w:val="20"/>
                <w:szCs w:val="20"/>
              </w:rPr>
              <w:t xml:space="preserve">erklären Genexpression durch </w:t>
            </w:r>
            <w:proofErr w:type="spellStart"/>
            <w:r w:rsidRPr="000B17BC">
              <w:rPr>
                <w:rFonts w:asciiTheme="minorHAnsi" w:hAnsiTheme="minorHAnsi" w:cstheme="minorBidi"/>
                <w:kern w:val="2"/>
                <w:sz w:val="20"/>
                <w:szCs w:val="20"/>
              </w:rPr>
              <w:t>Histonmodifikation</w:t>
            </w:r>
            <w:proofErr w:type="spellEnd"/>
            <w:r w:rsidRPr="000B17BC">
              <w:rPr>
                <w:rFonts w:asciiTheme="minorHAnsi" w:hAnsiTheme="minorHAnsi" w:cstheme="minorBidi"/>
                <w:kern w:val="2"/>
                <w:sz w:val="20"/>
                <w:szCs w:val="20"/>
              </w:rPr>
              <w:t xml:space="preserve"> </w:t>
            </w:r>
            <w:proofErr w:type="spellStart"/>
            <w:r w:rsidRPr="000B17BC">
              <w:rPr>
                <w:rFonts w:asciiTheme="minorHAnsi" w:hAnsiTheme="minorHAnsi" w:cstheme="minorBidi"/>
                <w:kern w:val="2"/>
                <w:sz w:val="20"/>
                <w:szCs w:val="20"/>
              </w:rPr>
              <w:t>proximat</w:t>
            </w:r>
            <w:proofErr w:type="spellEnd"/>
            <w:r w:rsidRPr="000B17BC">
              <w:rPr>
                <w:rFonts w:asciiTheme="minorHAnsi" w:hAnsiTheme="minorHAnsi" w:cstheme="minorBidi"/>
                <w:kern w:val="2"/>
                <w:sz w:val="20"/>
                <w:szCs w:val="20"/>
              </w:rPr>
              <w:t xml:space="preserve"> (</w:t>
            </w:r>
            <w:proofErr w:type="spellStart"/>
            <w:r w:rsidRPr="000B17BC">
              <w:rPr>
                <w:rFonts w:asciiTheme="minorHAnsi" w:hAnsiTheme="minorHAnsi" w:cstheme="minorBidi"/>
                <w:kern w:val="2"/>
                <w:sz w:val="20"/>
                <w:szCs w:val="20"/>
              </w:rPr>
              <w:t>eA</w:t>
            </w:r>
            <w:proofErr w:type="spellEnd"/>
            <w:r w:rsidRPr="000B17BC">
              <w:rPr>
                <w:rFonts w:asciiTheme="minorHAnsi" w:hAnsiTheme="minorHAnsi" w:cstheme="minorBidi"/>
                <w:kern w:val="2"/>
                <w:sz w:val="20"/>
                <w:szCs w:val="20"/>
              </w:rPr>
              <w:t>).</w:t>
            </w:r>
          </w:p>
        </w:tc>
        <w:tc>
          <w:tcPr>
            <w:tcW w:w="2268" w:type="dxa"/>
          </w:tcPr>
          <w:p w14:paraId="258AC000" w14:textId="77777777" w:rsidR="00A82E2C" w:rsidRPr="000B17BC" w:rsidRDefault="00A82E2C" w:rsidP="00B53249">
            <w:pPr>
              <w:pStyle w:val="Listenabsatz"/>
              <w:ind w:left="178"/>
              <w:rPr>
                <w:sz w:val="20"/>
                <w:szCs w:val="20"/>
              </w:rPr>
            </w:pPr>
          </w:p>
        </w:tc>
      </w:tr>
      <w:tr w:rsidR="00A82E2C" w:rsidRPr="000B17BC" w14:paraId="3924EA92" w14:textId="77777777" w:rsidTr="00965E32">
        <w:tc>
          <w:tcPr>
            <w:tcW w:w="1980" w:type="dxa"/>
          </w:tcPr>
          <w:p w14:paraId="644DF40F" w14:textId="17F382B8" w:rsidR="00A82E2C" w:rsidRPr="000B17BC" w:rsidRDefault="00A82E2C" w:rsidP="00A82E2C">
            <w:pPr>
              <w:rPr>
                <w:b/>
                <w:sz w:val="20"/>
                <w:szCs w:val="20"/>
              </w:rPr>
            </w:pPr>
            <w:r w:rsidRPr="000B17BC">
              <w:rPr>
                <w:b/>
                <w:sz w:val="20"/>
                <w:szCs w:val="20"/>
              </w:rPr>
              <w:t xml:space="preserve">UE 2.17 </w:t>
            </w:r>
            <w:r w:rsidRPr="000B17BC">
              <w:rPr>
                <w:sz w:val="20"/>
                <w:szCs w:val="20"/>
              </w:rPr>
              <w:t xml:space="preserve">Bedeutung der Genregulation </w:t>
            </w:r>
          </w:p>
        </w:tc>
        <w:tc>
          <w:tcPr>
            <w:tcW w:w="850" w:type="dxa"/>
          </w:tcPr>
          <w:p w14:paraId="1D98C036" w14:textId="5BBA9468" w:rsidR="00A82E2C" w:rsidRPr="000B17BC" w:rsidRDefault="00A82E2C" w:rsidP="00A82E2C">
            <w:pPr>
              <w:rPr>
                <w:sz w:val="20"/>
                <w:szCs w:val="20"/>
              </w:rPr>
            </w:pPr>
            <w:r w:rsidRPr="000B17BC">
              <w:rPr>
                <w:sz w:val="20"/>
                <w:szCs w:val="20"/>
              </w:rPr>
              <w:t>120-121</w:t>
            </w:r>
          </w:p>
        </w:tc>
        <w:tc>
          <w:tcPr>
            <w:tcW w:w="2268" w:type="dxa"/>
          </w:tcPr>
          <w:p w14:paraId="563CFFCB" w14:textId="77777777" w:rsidR="006639E9" w:rsidRPr="000B17BC" w:rsidRDefault="00005A61" w:rsidP="00A82E2C">
            <w:pPr>
              <w:pStyle w:val="Listenabsatz"/>
              <w:numPr>
                <w:ilvl w:val="0"/>
                <w:numId w:val="41"/>
              </w:numPr>
              <w:ind w:left="176" w:hanging="176"/>
              <w:rPr>
                <w:sz w:val="20"/>
                <w:szCs w:val="20"/>
              </w:rPr>
            </w:pPr>
            <w:r w:rsidRPr="000B17BC">
              <w:rPr>
                <w:sz w:val="20"/>
                <w:szCs w:val="20"/>
              </w:rPr>
              <w:t xml:space="preserve">Regulation der Genaktivität bei Eukaryoten: Transkriptionsfaktoren, Modifikation des </w:t>
            </w:r>
            <w:proofErr w:type="spellStart"/>
            <w:r w:rsidRPr="000B17BC">
              <w:rPr>
                <w:sz w:val="20"/>
                <w:szCs w:val="20"/>
              </w:rPr>
              <w:t>Epigenoms</w:t>
            </w:r>
            <w:proofErr w:type="spellEnd"/>
            <w:r w:rsidRPr="000B17BC">
              <w:rPr>
                <w:sz w:val="20"/>
                <w:szCs w:val="20"/>
              </w:rPr>
              <w:t xml:space="preserve"> </w:t>
            </w:r>
            <w:r w:rsidRPr="000B17BC">
              <w:rPr>
                <w:sz w:val="20"/>
                <w:szCs w:val="20"/>
              </w:rPr>
              <w:lastRenderedPageBreak/>
              <w:t>durch DNA-</w:t>
            </w:r>
            <w:proofErr w:type="spellStart"/>
            <w:r w:rsidRPr="000B17BC">
              <w:rPr>
                <w:sz w:val="20"/>
                <w:szCs w:val="20"/>
              </w:rPr>
              <w:t>Methylierung</w:t>
            </w:r>
            <w:proofErr w:type="spellEnd"/>
            <w:r w:rsidRPr="000B17BC">
              <w:rPr>
                <w:sz w:val="20"/>
                <w:szCs w:val="20"/>
              </w:rPr>
              <w:t xml:space="preserve"> (Q1.2)</w:t>
            </w:r>
          </w:p>
          <w:p w14:paraId="0812AC84" w14:textId="0595AF0B" w:rsidR="009C3230" w:rsidRPr="000B17BC" w:rsidRDefault="009C3230" w:rsidP="009C3230">
            <w:pPr>
              <w:pStyle w:val="Listenabsatz"/>
              <w:numPr>
                <w:ilvl w:val="0"/>
                <w:numId w:val="41"/>
              </w:numPr>
              <w:ind w:left="176" w:hanging="176"/>
              <w:rPr>
                <w:sz w:val="20"/>
                <w:szCs w:val="20"/>
              </w:rPr>
            </w:pPr>
            <w:r w:rsidRPr="000B17BC">
              <w:rPr>
                <w:sz w:val="20"/>
                <w:szCs w:val="20"/>
              </w:rPr>
              <w:t>RNA-Interferenz (Q1.2)</w:t>
            </w:r>
          </w:p>
        </w:tc>
        <w:tc>
          <w:tcPr>
            <w:tcW w:w="2268" w:type="dxa"/>
          </w:tcPr>
          <w:p w14:paraId="4F70EFB6" w14:textId="45707412" w:rsidR="00A82E2C" w:rsidRPr="000B17BC" w:rsidRDefault="00594BFD" w:rsidP="00A82E2C">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lastRenderedPageBreak/>
              <w:t>e</w:t>
            </w:r>
            <w:r w:rsidR="00AC7658" w:rsidRPr="000B17BC">
              <w:rPr>
                <w:rFonts w:asciiTheme="minorHAnsi" w:hAnsiTheme="minorHAnsi" w:cstheme="minorBidi"/>
                <w:kern w:val="2"/>
                <w:sz w:val="20"/>
                <w:szCs w:val="20"/>
              </w:rPr>
              <w:t>rläutern RNA-Interferenz als Me</w:t>
            </w:r>
            <w:r w:rsidRPr="000B17BC">
              <w:rPr>
                <w:rFonts w:asciiTheme="minorHAnsi" w:hAnsiTheme="minorHAnsi" w:cstheme="minorBidi"/>
                <w:kern w:val="2"/>
                <w:sz w:val="20"/>
                <w:szCs w:val="20"/>
              </w:rPr>
              <w:t>chanismus zur Hemmung der Genexpression (</w:t>
            </w:r>
            <w:proofErr w:type="spellStart"/>
            <w:r w:rsidRPr="000B17BC">
              <w:rPr>
                <w:rFonts w:asciiTheme="minorHAnsi" w:hAnsiTheme="minorHAnsi" w:cstheme="minorBidi"/>
                <w:kern w:val="2"/>
                <w:sz w:val="20"/>
                <w:szCs w:val="20"/>
              </w:rPr>
              <w:t>eA</w:t>
            </w:r>
            <w:proofErr w:type="spellEnd"/>
            <w:r w:rsidRPr="000B17BC">
              <w:rPr>
                <w:rFonts w:asciiTheme="minorHAnsi" w:hAnsiTheme="minorHAnsi" w:cstheme="minorBidi"/>
                <w:kern w:val="2"/>
                <w:sz w:val="20"/>
                <w:szCs w:val="20"/>
              </w:rPr>
              <w:t>).</w:t>
            </w:r>
          </w:p>
        </w:tc>
        <w:tc>
          <w:tcPr>
            <w:tcW w:w="2410" w:type="dxa"/>
          </w:tcPr>
          <w:p w14:paraId="3AA8F5F4" w14:textId="1D72BC86" w:rsidR="00A82E2C" w:rsidRPr="000B17BC" w:rsidRDefault="00594BFD" w:rsidP="00B53249">
            <w:pPr>
              <w:pStyle w:val="Listenabsatz"/>
              <w:numPr>
                <w:ilvl w:val="0"/>
                <w:numId w:val="30"/>
              </w:numPr>
              <w:ind w:left="178" w:hanging="178"/>
              <w:rPr>
                <w:sz w:val="20"/>
                <w:szCs w:val="20"/>
              </w:rPr>
            </w:pPr>
            <w:r w:rsidRPr="000B17BC">
              <w:rPr>
                <w:sz w:val="20"/>
                <w:szCs w:val="20"/>
              </w:rPr>
              <w:t xml:space="preserve">leiten aus umweltbedingten </w:t>
            </w:r>
            <w:proofErr w:type="spellStart"/>
            <w:r w:rsidRPr="000B17BC">
              <w:rPr>
                <w:sz w:val="20"/>
                <w:szCs w:val="20"/>
              </w:rPr>
              <w:t>Methylierungsmustern</w:t>
            </w:r>
            <w:proofErr w:type="spellEnd"/>
            <w:r w:rsidRPr="000B17BC">
              <w:rPr>
                <w:sz w:val="20"/>
                <w:szCs w:val="20"/>
              </w:rPr>
              <w:t xml:space="preserve"> der DNA ab, dass Genexpression </w:t>
            </w:r>
            <w:r w:rsidRPr="000B17BC">
              <w:rPr>
                <w:sz w:val="20"/>
                <w:szCs w:val="20"/>
              </w:rPr>
              <w:lastRenderedPageBreak/>
              <w:t xml:space="preserve">über </w:t>
            </w:r>
            <w:proofErr w:type="spellStart"/>
            <w:r w:rsidRPr="000B17BC">
              <w:rPr>
                <w:sz w:val="20"/>
                <w:szCs w:val="20"/>
              </w:rPr>
              <w:t>Methylierung</w:t>
            </w:r>
            <w:proofErr w:type="spellEnd"/>
            <w:r w:rsidRPr="000B17BC">
              <w:rPr>
                <w:sz w:val="20"/>
                <w:szCs w:val="20"/>
              </w:rPr>
              <w:t xml:space="preserve"> gesteuert wird.</w:t>
            </w:r>
          </w:p>
        </w:tc>
        <w:tc>
          <w:tcPr>
            <w:tcW w:w="2410" w:type="dxa"/>
          </w:tcPr>
          <w:p w14:paraId="7EF06D80" w14:textId="77777777" w:rsidR="00A82E2C" w:rsidRPr="000B17BC" w:rsidRDefault="00A82E2C" w:rsidP="00B53249">
            <w:pPr>
              <w:pStyle w:val="Listenabsatz"/>
              <w:ind w:left="178"/>
              <w:rPr>
                <w:sz w:val="20"/>
                <w:szCs w:val="20"/>
              </w:rPr>
            </w:pPr>
          </w:p>
        </w:tc>
        <w:tc>
          <w:tcPr>
            <w:tcW w:w="2268" w:type="dxa"/>
          </w:tcPr>
          <w:p w14:paraId="68A5BBDD" w14:textId="77777777" w:rsidR="00A82E2C" w:rsidRPr="000B17BC" w:rsidRDefault="00A82E2C" w:rsidP="00B53249">
            <w:pPr>
              <w:pStyle w:val="Listenabsatz"/>
              <w:ind w:left="178"/>
              <w:rPr>
                <w:sz w:val="20"/>
                <w:szCs w:val="20"/>
              </w:rPr>
            </w:pPr>
          </w:p>
        </w:tc>
      </w:tr>
      <w:tr w:rsidR="00A82E2C" w:rsidRPr="000B17BC" w14:paraId="536CDCA8" w14:textId="77777777" w:rsidTr="00965E32">
        <w:tc>
          <w:tcPr>
            <w:tcW w:w="1980" w:type="dxa"/>
          </w:tcPr>
          <w:p w14:paraId="712E1C6A" w14:textId="24A2165D" w:rsidR="00A82E2C" w:rsidRPr="000B17BC" w:rsidRDefault="00A82E2C" w:rsidP="00A82E2C">
            <w:pPr>
              <w:rPr>
                <w:b/>
                <w:sz w:val="20"/>
                <w:szCs w:val="20"/>
              </w:rPr>
            </w:pPr>
            <w:r w:rsidRPr="000B17BC">
              <w:rPr>
                <w:b/>
                <w:sz w:val="20"/>
                <w:szCs w:val="20"/>
              </w:rPr>
              <w:t xml:space="preserve">UE 2.18 </w:t>
            </w:r>
            <w:r w:rsidRPr="000B17BC">
              <w:rPr>
                <w:sz w:val="20"/>
                <w:szCs w:val="20"/>
              </w:rPr>
              <w:t>Stammzellen – medizinische Hoffnungsträger</w:t>
            </w:r>
          </w:p>
        </w:tc>
        <w:tc>
          <w:tcPr>
            <w:tcW w:w="850" w:type="dxa"/>
          </w:tcPr>
          <w:p w14:paraId="1104FB3B" w14:textId="4E21AEAB" w:rsidR="00A82E2C" w:rsidRPr="000B17BC" w:rsidRDefault="00A82E2C" w:rsidP="00A82E2C">
            <w:pPr>
              <w:rPr>
                <w:sz w:val="20"/>
                <w:szCs w:val="20"/>
              </w:rPr>
            </w:pPr>
            <w:r w:rsidRPr="000B17BC">
              <w:rPr>
                <w:sz w:val="20"/>
                <w:szCs w:val="20"/>
              </w:rPr>
              <w:t>122-123</w:t>
            </w:r>
          </w:p>
        </w:tc>
        <w:tc>
          <w:tcPr>
            <w:tcW w:w="2268" w:type="dxa"/>
          </w:tcPr>
          <w:p w14:paraId="18CDCBBE" w14:textId="77777777" w:rsidR="000953D6" w:rsidRPr="000B17BC" w:rsidRDefault="009C3230" w:rsidP="000953D6">
            <w:pPr>
              <w:pStyle w:val="Listenabsatz"/>
              <w:numPr>
                <w:ilvl w:val="0"/>
                <w:numId w:val="41"/>
              </w:numPr>
              <w:ind w:left="176" w:hanging="176"/>
              <w:rPr>
                <w:sz w:val="20"/>
                <w:szCs w:val="20"/>
              </w:rPr>
            </w:pPr>
            <w:r w:rsidRPr="000B17BC">
              <w:rPr>
                <w:sz w:val="20"/>
                <w:szCs w:val="20"/>
              </w:rPr>
              <w:t>Anwendungsgebiete der Gentechnik und ihre gesellschaftlichen Herausforderungen (Q1.4)</w:t>
            </w:r>
          </w:p>
          <w:p w14:paraId="483C6766" w14:textId="77777777" w:rsidR="009C3230" w:rsidRPr="000B17BC" w:rsidRDefault="009C3230" w:rsidP="000953D6">
            <w:pPr>
              <w:pStyle w:val="Listenabsatz"/>
              <w:numPr>
                <w:ilvl w:val="0"/>
                <w:numId w:val="41"/>
              </w:numPr>
              <w:ind w:left="176" w:hanging="176"/>
              <w:rPr>
                <w:sz w:val="20"/>
                <w:szCs w:val="20"/>
              </w:rPr>
            </w:pPr>
            <w:r w:rsidRPr="000B17BC">
              <w:rPr>
                <w:sz w:val="20"/>
                <w:szCs w:val="20"/>
              </w:rPr>
              <w:t>Methode der Präimplantationsdiagnostik an einem Beispiel und ethische Herausforderungen (Q1.4)</w:t>
            </w:r>
          </w:p>
          <w:p w14:paraId="0726CF7E" w14:textId="19A8DA0D" w:rsidR="009C3230" w:rsidRPr="000B17BC" w:rsidRDefault="009C3230" w:rsidP="000953D6">
            <w:pPr>
              <w:pStyle w:val="Listenabsatz"/>
              <w:numPr>
                <w:ilvl w:val="0"/>
                <w:numId w:val="41"/>
              </w:numPr>
              <w:ind w:left="176" w:hanging="176"/>
              <w:rPr>
                <w:sz w:val="20"/>
                <w:szCs w:val="20"/>
              </w:rPr>
            </w:pPr>
            <w:r w:rsidRPr="000B17BC">
              <w:rPr>
                <w:sz w:val="20"/>
                <w:szCs w:val="20"/>
              </w:rPr>
              <w:t>Gentechnik: Risiken und Chancen (Q1.4)</w:t>
            </w:r>
          </w:p>
        </w:tc>
        <w:tc>
          <w:tcPr>
            <w:tcW w:w="2268" w:type="dxa"/>
          </w:tcPr>
          <w:p w14:paraId="76F2CC11" w14:textId="77777777" w:rsidR="00A82E2C" w:rsidRPr="000B17BC" w:rsidRDefault="00A82E2C" w:rsidP="00B53249">
            <w:pPr>
              <w:pStyle w:val="Listenabsatz"/>
              <w:ind w:left="178"/>
              <w:rPr>
                <w:rFonts w:asciiTheme="minorHAnsi" w:hAnsiTheme="minorHAnsi" w:cstheme="minorBidi"/>
                <w:kern w:val="2"/>
                <w:sz w:val="20"/>
                <w:szCs w:val="20"/>
              </w:rPr>
            </w:pPr>
          </w:p>
        </w:tc>
        <w:tc>
          <w:tcPr>
            <w:tcW w:w="2410" w:type="dxa"/>
          </w:tcPr>
          <w:p w14:paraId="5B8BAA53" w14:textId="77777777" w:rsidR="00A82E2C" w:rsidRPr="000B17BC" w:rsidRDefault="00A82E2C" w:rsidP="00B53249">
            <w:pPr>
              <w:pStyle w:val="Listenabsatz"/>
              <w:ind w:left="178"/>
              <w:rPr>
                <w:sz w:val="20"/>
                <w:szCs w:val="20"/>
              </w:rPr>
            </w:pPr>
          </w:p>
        </w:tc>
        <w:tc>
          <w:tcPr>
            <w:tcW w:w="2410" w:type="dxa"/>
          </w:tcPr>
          <w:p w14:paraId="18121FA0" w14:textId="77777777" w:rsidR="00A82E2C" w:rsidRPr="000B17BC" w:rsidRDefault="00A82E2C" w:rsidP="00B53249">
            <w:pPr>
              <w:pStyle w:val="Listenabsatz"/>
              <w:ind w:left="178"/>
              <w:rPr>
                <w:sz w:val="20"/>
                <w:szCs w:val="20"/>
              </w:rPr>
            </w:pPr>
          </w:p>
        </w:tc>
        <w:tc>
          <w:tcPr>
            <w:tcW w:w="2268" w:type="dxa"/>
          </w:tcPr>
          <w:p w14:paraId="0A53FF11" w14:textId="34A072EE" w:rsidR="00A82E2C" w:rsidRPr="000B17BC" w:rsidRDefault="00B53249" w:rsidP="00A82E2C">
            <w:pPr>
              <w:pStyle w:val="Listenabsatz"/>
              <w:numPr>
                <w:ilvl w:val="0"/>
                <w:numId w:val="30"/>
              </w:numPr>
              <w:ind w:left="178" w:hanging="178"/>
              <w:rPr>
                <w:sz w:val="20"/>
                <w:szCs w:val="20"/>
              </w:rPr>
            </w:pPr>
            <w:r w:rsidRPr="000B17BC">
              <w:rPr>
                <w:sz w:val="20"/>
                <w:szCs w:val="20"/>
              </w:rPr>
              <w:t xml:space="preserve">bewerten bioethische Aspekte (eines Gentests in der genetischen Beratung) auch unter Unterscheidung deskriptiver und normativer Aussagen, bilden sich </w:t>
            </w:r>
            <w:proofErr w:type="spellStart"/>
            <w:r w:rsidRPr="000B17BC">
              <w:rPr>
                <w:sz w:val="20"/>
                <w:szCs w:val="20"/>
              </w:rPr>
              <w:t>kriteriengeleitet</w:t>
            </w:r>
            <w:proofErr w:type="spellEnd"/>
            <w:r w:rsidRPr="000B17BC">
              <w:rPr>
                <w:sz w:val="20"/>
                <w:szCs w:val="20"/>
              </w:rPr>
              <w:t xml:space="preserve"> Meinungen,</w:t>
            </w:r>
          </w:p>
        </w:tc>
      </w:tr>
      <w:tr w:rsidR="00A82E2C" w:rsidRPr="000B17BC" w14:paraId="389EAC82" w14:textId="77777777" w:rsidTr="00965E32">
        <w:tc>
          <w:tcPr>
            <w:tcW w:w="1980" w:type="dxa"/>
          </w:tcPr>
          <w:p w14:paraId="0161E33F" w14:textId="5C3B11A2" w:rsidR="00A82E2C" w:rsidRPr="000B17BC" w:rsidRDefault="00A82E2C" w:rsidP="000953D6">
            <w:pPr>
              <w:rPr>
                <w:b/>
                <w:sz w:val="20"/>
                <w:szCs w:val="20"/>
              </w:rPr>
            </w:pPr>
            <w:r w:rsidRPr="000B17BC">
              <w:rPr>
                <w:b/>
                <w:sz w:val="20"/>
                <w:szCs w:val="20"/>
              </w:rPr>
              <w:t xml:space="preserve">UE 2.19 </w:t>
            </w:r>
            <w:r w:rsidR="007B2440" w:rsidRPr="000B17BC">
              <w:rPr>
                <w:b/>
                <w:sz w:val="20"/>
                <w:szCs w:val="20"/>
              </w:rPr>
              <w:t xml:space="preserve">B </w:t>
            </w:r>
            <w:r w:rsidR="000953D6" w:rsidRPr="000B17BC">
              <w:rPr>
                <w:sz w:val="20"/>
                <w:szCs w:val="20"/>
              </w:rPr>
              <w:t>Entscheidungen treffen und reflektieren</w:t>
            </w:r>
          </w:p>
        </w:tc>
        <w:tc>
          <w:tcPr>
            <w:tcW w:w="850" w:type="dxa"/>
          </w:tcPr>
          <w:p w14:paraId="23578A5B" w14:textId="3BA5FDA3" w:rsidR="00A82E2C" w:rsidRPr="000B17BC" w:rsidRDefault="00A82E2C" w:rsidP="00A82E2C">
            <w:pPr>
              <w:rPr>
                <w:sz w:val="20"/>
                <w:szCs w:val="20"/>
              </w:rPr>
            </w:pPr>
            <w:r w:rsidRPr="000B17BC">
              <w:rPr>
                <w:sz w:val="20"/>
                <w:szCs w:val="20"/>
              </w:rPr>
              <w:t>124-125</w:t>
            </w:r>
          </w:p>
        </w:tc>
        <w:tc>
          <w:tcPr>
            <w:tcW w:w="2268" w:type="dxa"/>
          </w:tcPr>
          <w:p w14:paraId="70638DD0" w14:textId="7EF366F7" w:rsidR="00A82E2C" w:rsidRPr="000B17BC" w:rsidRDefault="009C3230" w:rsidP="00A82E2C">
            <w:pPr>
              <w:pStyle w:val="Listenabsatz"/>
              <w:numPr>
                <w:ilvl w:val="0"/>
                <w:numId w:val="41"/>
              </w:numPr>
              <w:ind w:left="176" w:hanging="176"/>
              <w:rPr>
                <w:sz w:val="20"/>
                <w:szCs w:val="20"/>
              </w:rPr>
            </w:pPr>
            <w:r w:rsidRPr="000B17BC">
              <w:rPr>
                <w:sz w:val="20"/>
                <w:szCs w:val="20"/>
              </w:rPr>
              <w:t>Gentechnik: Risiken und Chancen (Q1.4)</w:t>
            </w:r>
          </w:p>
        </w:tc>
        <w:tc>
          <w:tcPr>
            <w:tcW w:w="2268" w:type="dxa"/>
          </w:tcPr>
          <w:p w14:paraId="36445837" w14:textId="77777777" w:rsidR="00A82E2C" w:rsidRPr="000B17BC" w:rsidRDefault="00A82E2C" w:rsidP="00B53249">
            <w:pPr>
              <w:pStyle w:val="Listenabsatz"/>
              <w:ind w:left="178"/>
              <w:rPr>
                <w:rFonts w:asciiTheme="minorHAnsi" w:hAnsiTheme="minorHAnsi" w:cstheme="minorBidi"/>
                <w:kern w:val="2"/>
                <w:sz w:val="20"/>
                <w:szCs w:val="20"/>
              </w:rPr>
            </w:pPr>
          </w:p>
        </w:tc>
        <w:tc>
          <w:tcPr>
            <w:tcW w:w="2410" w:type="dxa"/>
          </w:tcPr>
          <w:p w14:paraId="76F90A92" w14:textId="77777777" w:rsidR="00A82E2C" w:rsidRPr="000B17BC" w:rsidRDefault="00A82E2C" w:rsidP="00B53249">
            <w:pPr>
              <w:pStyle w:val="Listenabsatz"/>
              <w:ind w:left="178"/>
              <w:rPr>
                <w:sz w:val="20"/>
                <w:szCs w:val="20"/>
              </w:rPr>
            </w:pPr>
          </w:p>
        </w:tc>
        <w:tc>
          <w:tcPr>
            <w:tcW w:w="2410" w:type="dxa"/>
          </w:tcPr>
          <w:p w14:paraId="4B178603" w14:textId="77777777" w:rsidR="00A82E2C" w:rsidRPr="000B17BC" w:rsidRDefault="00A82E2C" w:rsidP="00B53249">
            <w:pPr>
              <w:pStyle w:val="Listenabsatz"/>
              <w:ind w:left="178"/>
              <w:rPr>
                <w:sz w:val="20"/>
                <w:szCs w:val="20"/>
              </w:rPr>
            </w:pPr>
          </w:p>
        </w:tc>
        <w:tc>
          <w:tcPr>
            <w:tcW w:w="2268" w:type="dxa"/>
          </w:tcPr>
          <w:p w14:paraId="607D0E69" w14:textId="4EC4353F" w:rsidR="00A82E2C" w:rsidRPr="000B17BC" w:rsidRDefault="000953D6" w:rsidP="00A82E2C">
            <w:pPr>
              <w:pStyle w:val="Listenabsatz"/>
              <w:numPr>
                <w:ilvl w:val="0"/>
                <w:numId w:val="30"/>
              </w:numPr>
              <w:ind w:left="178" w:hanging="178"/>
              <w:rPr>
                <w:sz w:val="20"/>
                <w:szCs w:val="20"/>
              </w:rPr>
            </w:pPr>
            <w:r w:rsidRPr="000B17BC">
              <w:rPr>
                <w:sz w:val="20"/>
                <w:szCs w:val="20"/>
              </w:rPr>
              <w:t xml:space="preserve">bewerten bioethische Aspekte (eines Gentests in der genetischen Beratung) auch unter Unterscheidung deskriptiver und normativer Aussagen, bilden sich </w:t>
            </w:r>
            <w:proofErr w:type="spellStart"/>
            <w:r w:rsidRPr="000B17BC">
              <w:rPr>
                <w:sz w:val="20"/>
                <w:szCs w:val="20"/>
              </w:rPr>
              <w:t>kriteriengeleitet</w:t>
            </w:r>
            <w:proofErr w:type="spellEnd"/>
            <w:r w:rsidRPr="000B17BC">
              <w:rPr>
                <w:sz w:val="20"/>
                <w:szCs w:val="20"/>
              </w:rPr>
              <w:t xml:space="preserve"> Meinungen, treffen Entscheidungen und reflektieren Entscheidungen.</w:t>
            </w:r>
          </w:p>
        </w:tc>
      </w:tr>
    </w:tbl>
    <w:p w14:paraId="273FAA10" w14:textId="79E067A0" w:rsidR="00965E32" w:rsidRPr="000B17BC" w:rsidRDefault="00965E32"/>
    <w:p w14:paraId="30F44F73" w14:textId="77777777" w:rsidR="00314353" w:rsidRPr="000B17BC" w:rsidRDefault="00314353"/>
    <w:p w14:paraId="5B6CD97D" w14:textId="29E537A0" w:rsidR="00314353" w:rsidRPr="000B17BC" w:rsidRDefault="00314353">
      <w:r w:rsidRPr="000B17BC">
        <w:br w:type="page"/>
      </w:r>
    </w:p>
    <w:p w14:paraId="5CBB5837" w14:textId="235C20EB" w:rsidR="00965E32" w:rsidRPr="000B17BC" w:rsidRDefault="00965E32" w:rsidP="007B7576">
      <w:pPr>
        <w:pStyle w:val="berschrift1"/>
        <w:rPr>
          <w:b/>
          <w:color w:val="auto"/>
          <w:sz w:val="20"/>
          <w:szCs w:val="20"/>
        </w:rPr>
      </w:pPr>
      <w:r w:rsidRPr="000B17BC">
        <w:rPr>
          <w:color w:val="auto"/>
        </w:rPr>
        <w:lastRenderedPageBreak/>
        <w:t xml:space="preserve">Kapitel 3: </w:t>
      </w:r>
      <w:r w:rsidR="007B7576" w:rsidRPr="000B17BC">
        <w:rPr>
          <w:color w:val="auto"/>
        </w:rPr>
        <w:t>Vervielfältigung, Neukombination und Veränderung genetischer Information</w:t>
      </w:r>
    </w:p>
    <w:p w14:paraId="490033D1" w14:textId="77777777" w:rsidR="00965E32" w:rsidRPr="000B17BC" w:rsidRDefault="00965E32" w:rsidP="00965E32"/>
    <w:tbl>
      <w:tblPr>
        <w:tblStyle w:val="Tabellenraster"/>
        <w:tblW w:w="14454" w:type="dxa"/>
        <w:tblLayout w:type="fixed"/>
        <w:tblCellMar>
          <w:top w:w="28" w:type="dxa"/>
          <w:bottom w:w="28" w:type="dxa"/>
        </w:tblCellMar>
        <w:tblLook w:val="04A0" w:firstRow="1" w:lastRow="0" w:firstColumn="1" w:lastColumn="0" w:noHBand="0" w:noVBand="1"/>
      </w:tblPr>
      <w:tblGrid>
        <w:gridCol w:w="1980"/>
        <w:gridCol w:w="850"/>
        <w:gridCol w:w="2268"/>
        <w:gridCol w:w="2268"/>
        <w:gridCol w:w="2410"/>
        <w:gridCol w:w="2410"/>
        <w:gridCol w:w="2268"/>
      </w:tblGrid>
      <w:tr w:rsidR="00965E32" w:rsidRPr="000B17BC" w14:paraId="1D26D011" w14:textId="77777777" w:rsidTr="00D5504D">
        <w:trPr>
          <w:trHeight w:val="213"/>
        </w:trPr>
        <w:tc>
          <w:tcPr>
            <w:tcW w:w="1980" w:type="dxa"/>
            <w:vMerge w:val="restart"/>
            <w:tcBorders>
              <w:right w:val="single" w:sz="4" w:space="0" w:color="auto"/>
            </w:tcBorders>
            <w:shd w:val="clear" w:color="auto" w:fill="92CDDC" w:themeFill="accent5" w:themeFillTint="99"/>
            <w:vAlign w:val="center"/>
          </w:tcPr>
          <w:p w14:paraId="1A341A2A" w14:textId="068A9414" w:rsidR="00965E32" w:rsidRPr="000B17BC" w:rsidRDefault="00965E32" w:rsidP="00BF11F8">
            <w:pPr>
              <w:jc w:val="center"/>
              <w:rPr>
                <w:b/>
                <w:bCs/>
                <w:sz w:val="20"/>
                <w:szCs w:val="20"/>
              </w:rPr>
            </w:pPr>
            <w:r w:rsidRPr="000B17BC">
              <w:rPr>
                <w:b/>
                <w:bCs/>
                <w:sz w:val="20"/>
                <w:szCs w:val="20"/>
              </w:rPr>
              <w:t xml:space="preserve">Inhalte aus dem </w:t>
            </w:r>
            <w:r w:rsidR="00026981" w:rsidRPr="000B17BC">
              <w:rPr>
                <w:b/>
                <w:bCs/>
                <w:sz w:val="20"/>
                <w:szCs w:val="20"/>
              </w:rPr>
              <w:t>Lehrwerk</w:t>
            </w:r>
          </w:p>
        </w:tc>
        <w:tc>
          <w:tcPr>
            <w:tcW w:w="850" w:type="dxa"/>
            <w:vMerge w:val="restart"/>
            <w:tcBorders>
              <w:right w:val="single" w:sz="4" w:space="0" w:color="auto"/>
            </w:tcBorders>
            <w:shd w:val="clear" w:color="auto" w:fill="92CDDC" w:themeFill="accent5" w:themeFillTint="99"/>
            <w:vAlign w:val="center"/>
          </w:tcPr>
          <w:p w14:paraId="5BDC6B1D" w14:textId="77777777" w:rsidR="00965E32" w:rsidRPr="000B17BC" w:rsidRDefault="00965E32" w:rsidP="00BF11F8">
            <w:pPr>
              <w:jc w:val="center"/>
              <w:rPr>
                <w:b/>
                <w:bCs/>
                <w:sz w:val="20"/>
                <w:szCs w:val="20"/>
              </w:rPr>
            </w:pPr>
            <w:r w:rsidRPr="000B17BC">
              <w:rPr>
                <w:b/>
                <w:bCs/>
                <w:sz w:val="20"/>
                <w:szCs w:val="20"/>
              </w:rPr>
              <w:t>Seiten</w:t>
            </w:r>
          </w:p>
        </w:tc>
        <w:tc>
          <w:tcPr>
            <w:tcW w:w="2268" w:type="dxa"/>
            <w:vMerge w:val="restart"/>
            <w:tcBorders>
              <w:left w:val="single" w:sz="4" w:space="0" w:color="auto"/>
              <w:right w:val="single" w:sz="4" w:space="0" w:color="auto"/>
            </w:tcBorders>
            <w:shd w:val="clear" w:color="auto" w:fill="92CDDC" w:themeFill="accent5" w:themeFillTint="99"/>
            <w:vAlign w:val="center"/>
          </w:tcPr>
          <w:p w14:paraId="320617AB" w14:textId="7F55207E" w:rsidR="00C51160" w:rsidRPr="000B17BC" w:rsidRDefault="005E419C" w:rsidP="005E419C">
            <w:pPr>
              <w:jc w:val="center"/>
              <w:rPr>
                <w:b/>
                <w:bCs/>
                <w:sz w:val="20"/>
                <w:szCs w:val="20"/>
              </w:rPr>
            </w:pPr>
            <w:r w:rsidRPr="000B17BC">
              <w:rPr>
                <w:b/>
                <w:bCs/>
                <w:sz w:val="20"/>
                <w:szCs w:val="20"/>
              </w:rPr>
              <w:t>Themenfelder</w:t>
            </w:r>
          </w:p>
        </w:tc>
        <w:tc>
          <w:tcPr>
            <w:tcW w:w="9356" w:type="dxa"/>
            <w:gridSpan w:val="4"/>
            <w:tcBorders>
              <w:left w:val="single" w:sz="4" w:space="0" w:color="auto"/>
            </w:tcBorders>
            <w:shd w:val="clear" w:color="auto" w:fill="92CDDC" w:themeFill="accent5" w:themeFillTint="99"/>
            <w:vAlign w:val="center"/>
          </w:tcPr>
          <w:p w14:paraId="2EC6D6AF" w14:textId="393F2F8C" w:rsidR="00965E32" w:rsidRPr="000B17BC" w:rsidRDefault="00A82E2C" w:rsidP="00A82E2C">
            <w:pPr>
              <w:jc w:val="center"/>
              <w:rPr>
                <w:b/>
                <w:bCs/>
                <w:sz w:val="20"/>
                <w:szCs w:val="20"/>
              </w:rPr>
            </w:pPr>
            <w:r w:rsidRPr="000B17BC">
              <w:rPr>
                <w:b/>
                <w:bCs/>
                <w:sz w:val="20"/>
                <w:szCs w:val="20"/>
              </w:rPr>
              <w:t xml:space="preserve">Curriculare </w:t>
            </w:r>
            <w:r w:rsidR="00965E32" w:rsidRPr="000B17BC">
              <w:rPr>
                <w:b/>
                <w:bCs/>
                <w:sz w:val="20"/>
                <w:szCs w:val="20"/>
              </w:rPr>
              <w:t xml:space="preserve">Vorgaben </w:t>
            </w:r>
          </w:p>
        </w:tc>
      </w:tr>
      <w:tr w:rsidR="00965E32" w:rsidRPr="000B17BC" w14:paraId="4081B9E0" w14:textId="77777777" w:rsidTr="00965E32">
        <w:trPr>
          <w:trHeight w:val="213"/>
        </w:trPr>
        <w:tc>
          <w:tcPr>
            <w:tcW w:w="1980" w:type="dxa"/>
            <w:vMerge/>
            <w:tcBorders>
              <w:right w:val="single" w:sz="4" w:space="0" w:color="auto"/>
            </w:tcBorders>
            <w:shd w:val="clear" w:color="auto" w:fill="92CDDC" w:themeFill="accent5" w:themeFillTint="99"/>
            <w:vAlign w:val="center"/>
          </w:tcPr>
          <w:p w14:paraId="7508E381" w14:textId="77777777" w:rsidR="00965E32" w:rsidRPr="000B17BC" w:rsidRDefault="00965E32" w:rsidP="00BF11F8">
            <w:pPr>
              <w:jc w:val="center"/>
              <w:rPr>
                <w:b/>
                <w:bCs/>
                <w:sz w:val="20"/>
                <w:szCs w:val="20"/>
              </w:rPr>
            </w:pPr>
          </w:p>
        </w:tc>
        <w:tc>
          <w:tcPr>
            <w:tcW w:w="850" w:type="dxa"/>
            <w:vMerge/>
            <w:tcBorders>
              <w:right w:val="single" w:sz="4" w:space="0" w:color="auto"/>
            </w:tcBorders>
            <w:shd w:val="clear" w:color="auto" w:fill="92CDDC" w:themeFill="accent5" w:themeFillTint="99"/>
          </w:tcPr>
          <w:p w14:paraId="710CC911" w14:textId="77777777" w:rsidR="00965E32" w:rsidRPr="000B17BC" w:rsidRDefault="00965E32" w:rsidP="00BF11F8">
            <w:pPr>
              <w:jc w:val="center"/>
              <w:rPr>
                <w:b/>
                <w:bCs/>
                <w:sz w:val="20"/>
                <w:szCs w:val="20"/>
              </w:rPr>
            </w:pPr>
          </w:p>
        </w:tc>
        <w:tc>
          <w:tcPr>
            <w:tcW w:w="2268" w:type="dxa"/>
            <w:vMerge/>
            <w:tcBorders>
              <w:left w:val="single" w:sz="4" w:space="0" w:color="auto"/>
              <w:right w:val="single" w:sz="4" w:space="0" w:color="auto"/>
            </w:tcBorders>
            <w:shd w:val="clear" w:color="auto" w:fill="92CDDC" w:themeFill="accent5" w:themeFillTint="99"/>
            <w:vAlign w:val="center"/>
          </w:tcPr>
          <w:p w14:paraId="128A7F19" w14:textId="77777777" w:rsidR="00965E32" w:rsidRPr="000B17BC" w:rsidRDefault="00965E32" w:rsidP="00BF11F8">
            <w:pPr>
              <w:jc w:val="center"/>
              <w:rPr>
                <w:b/>
                <w:bCs/>
                <w:sz w:val="20"/>
                <w:szCs w:val="20"/>
              </w:rPr>
            </w:pPr>
          </w:p>
        </w:tc>
        <w:tc>
          <w:tcPr>
            <w:tcW w:w="2268" w:type="dxa"/>
            <w:tcBorders>
              <w:left w:val="single" w:sz="4" w:space="0" w:color="auto"/>
              <w:right w:val="single" w:sz="4" w:space="0" w:color="auto"/>
            </w:tcBorders>
            <w:shd w:val="clear" w:color="auto" w:fill="92CDDC" w:themeFill="accent5" w:themeFillTint="99"/>
            <w:vAlign w:val="center"/>
          </w:tcPr>
          <w:p w14:paraId="663AA78A" w14:textId="4917861A" w:rsidR="00965E32" w:rsidRPr="000B17BC" w:rsidRDefault="00965E32" w:rsidP="00BF11F8">
            <w:pPr>
              <w:jc w:val="center"/>
              <w:rPr>
                <w:b/>
                <w:bCs/>
                <w:sz w:val="20"/>
                <w:szCs w:val="20"/>
              </w:rPr>
            </w:pPr>
            <w:r w:rsidRPr="000B17BC">
              <w:rPr>
                <w:b/>
                <w:bCs/>
                <w:sz w:val="20"/>
                <w:szCs w:val="20"/>
              </w:rPr>
              <w:t>Sachkompetenz</w:t>
            </w:r>
            <w:r w:rsidR="005E419C" w:rsidRPr="000B17BC">
              <w:rPr>
                <w:b/>
                <w:bCs/>
                <w:sz w:val="20"/>
                <w:szCs w:val="20"/>
              </w:rPr>
              <w:t xml:space="preserve"> (S)</w:t>
            </w:r>
          </w:p>
        </w:tc>
        <w:tc>
          <w:tcPr>
            <w:tcW w:w="2410" w:type="dxa"/>
            <w:tcBorders>
              <w:left w:val="single" w:sz="4" w:space="0" w:color="auto"/>
              <w:right w:val="single" w:sz="4" w:space="0" w:color="auto"/>
            </w:tcBorders>
            <w:shd w:val="clear" w:color="auto" w:fill="92CDDC" w:themeFill="accent5" w:themeFillTint="99"/>
            <w:vAlign w:val="center"/>
          </w:tcPr>
          <w:p w14:paraId="733A4194" w14:textId="60B63D82" w:rsidR="00965E32" w:rsidRPr="000B17BC" w:rsidRDefault="00965E32" w:rsidP="00BF11F8">
            <w:pPr>
              <w:jc w:val="center"/>
              <w:rPr>
                <w:b/>
                <w:bCs/>
                <w:sz w:val="20"/>
                <w:szCs w:val="20"/>
              </w:rPr>
            </w:pPr>
            <w:r w:rsidRPr="000B17BC">
              <w:rPr>
                <w:b/>
                <w:bCs/>
                <w:sz w:val="20"/>
                <w:szCs w:val="20"/>
              </w:rPr>
              <w:t>Erkenntnisgewinnungskompetenz</w:t>
            </w:r>
            <w:r w:rsidR="005E419C" w:rsidRPr="000B17BC">
              <w:rPr>
                <w:b/>
                <w:bCs/>
                <w:sz w:val="20"/>
                <w:szCs w:val="20"/>
              </w:rPr>
              <w:t xml:space="preserve"> (E)</w:t>
            </w:r>
          </w:p>
        </w:tc>
        <w:tc>
          <w:tcPr>
            <w:tcW w:w="2410" w:type="dxa"/>
            <w:tcBorders>
              <w:left w:val="single" w:sz="4" w:space="0" w:color="auto"/>
            </w:tcBorders>
            <w:shd w:val="clear" w:color="auto" w:fill="92CDDC" w:themeFill="accent5" w:themeFillTint="99"/>
            <w:vAlign w:val="center"/>
          </w:tcPr>
          <w:p w14:paraId="1CF2D2EA" w14:textId="4030A9D4" w:rsidR="00965E32" w:rsidRPr="000B17BC" w:rsidRDefault="00965E32" w:rsidP="00BF11F8">
            <w:pPr>
              <w:jc w:val="center"/>
              <w:rPr>
                <w:b/>
                <w:bCs/>
                <w:sz w:val="20"/>
                <w:szCs w:val="20"/>
              </w:rPr>
            </w:pPr>
            <w:r w:rsidRPr="000B17BC">
              <w:rPr>
                <w:b/>
                <w:bCs/>
                <w:sz w:val="20"/>
                <w:szCs w:val="20"/>
              </w:rPr>
              <w:t>Kommunikationskompetenz</w:t>
            </w:r>
            <w:r w:rsidR="005E419C" w:rsidRPr="000B17BC">
              <w:rPr>
                <w:b/>
                <w:bCs/>
                <w:sz w:val="20"/>
                <w:szCs w:val="20"/>
              </w:rPr>
              <w:t xml:space="preserve"> (K)</w:t>
            </w:r>
          </w:p>
        </w:tc>
        <w:tc>
          <w:tcPr>
            <w:tcW w:w="2268" w:type="dxa"/>
            <w:tcBorders>
              <w:left w:val="single" w:sz="4" w:space="0" w:color="auto"/>
            </w:tcBorders>
            <w:shd w:val="clear" w:color="auto" w:fill="92CDDC" w:themeFill="accent5" w:themeFillTint="99"/>
            <w:vAlign w:val="center"/>
          </w:tcPr>
          <w:p w14:paraId="2A921022" w14:textId="561D4344" w:rsidR="00965E32" w:rsidRPr="000B17BC" w:rsidRDefault="00965E32" w:rsidP="00BF11F8">
            <w:pPr>
              <w:jc w:val="center"/>
              <w:rPr>
                <w:b/>
                <w:bCs/>
                <w:sz w:val="20"/>
                <w:szCs w:val="20"/>
              </w:rPr>
            </w:pPr>
            <w:r w:rsidRPr="000B17BC">
              <w:rPr>
                <w:b/>
                <w:bCs/>
                <w:sz w:val="20"/>
                <w:szCs w:val="20"/>
              </w:rPr>
              <w:t>Bewertungskompetenz</w:t>
            </w:r>
            <w:r w:rsidR="005E419C" w:rsidRPr="000B17BC">
              <w:rPr>
                <w:b/>
                <w:bCs/>
                <w:sz w:val="20"/>
                <w:szCs w:val="20"/>
              </w:rPr>
              <w:t xml:space="preserve"> (B)</w:t>
            </w:r>
          </w:p>
        </w:tc>
      </w:tr>
      <w:tr w:rsidR="00965E32" w:rsidRPr="000B17BC" w14:paraId="6A0FB5C0" w14:textId="77777777" w:rsidTr="00965E32">
        <w:trPr>
          <w:trHeight w:val="213"/>
        </w:trPr>
        <w:tc>
          <w:tcPr>
            <w:tcW w:w="1980" w:type="dxa"/>
            <w:vMerge/>
            <w:tcBorders>
              <w:right w:val="single" w:sz="4" w:space="0" w:color="auto"/>
            </w:tcBorders>
            <w:shd w:val="clear" w:color="auto" w:fill="DAEEF3" w:themeFill="accent5" w:themeFillTint="33"/>
            <w:vAlign w:val="center"/>
          </w:tcPr>
          <w:p w14:paraId="4BC491D4" w14:textId="77777777" w:rsidR="00965E32" w:rsidRPr="000B17BC" w:rsidRDefault="00965E32" w:rsidP="00BF11F8">
            <w:pPr>
              <w:rPr>
                <w:b/>
                <w:bCs/>
                <w:sz w:val="20"/>
                <w:szCs w:val="20"/>
              </w:rPr>
            </w:pPr>
          </w:p>
        </w:tc>
        <w:tc>
          <w:tcPr>
            <w:tcW w:w="850" w:type="dxa"/>
            <w:vMerge/>
            <w:tcBorders>
              <w:right w:val="single" w:sz="4" w:space="0" w:color="auto"/>
            </w:tcBorders>
            <w:shd w:val="clear" w:color="auto" w:fill="92CDDC" w:themeFill="accent5" w:themeFillTint="99"/>
          </w:tcPr>
          <w:p w14:paraId="4F1B487B" w14:textId="77777777" w:rsidR="00965E32" w:rsidRPr="000B17BC" w:rsidRDefault="00965E32" w:rsidP="00BF11F8">
            <w:pPr>
              <w:jc w:val="center"/>
              <w:rPr>
                <w:b/>
                <w:bCs/>
                <w:sz w:val="20"/>
                <w:szCs w:val="20"/>
              </w:rPr>
            </w:pPr>
          </w:p>
        </w:tc>
        <w:tc>
          <w:tcPr>
            <w:tcW w:w="2268" w:type="dxa"/>
            <w:vMerge/>
            <w:tcBorders>
              <w:left w:val="single" w:sz="4" w:space="0" w:color="auto"/>
              <w:right w:val="single" w:sz="4" w:space="0" w:color="auto"/>
            </w:tcBorders>
            <w:shd w:val="clear" w:color="auto" w:fill="DAEEF3" w:themeFill="accent5" w:themeFillTint="33"/>
            <w:vAlign w:val="center"/>
          </w:tcPr>
          <w:p w14:paraId="64B8880C" w14:textId="77777777" w:rsidR="00965E32" w:rsidRPr="000B17BC" w:rsidRDefault="00965E32" w:rsidP="00BF11F8">
            <w:pPr>
              <w:rPr>
                <w:b/>
                <w:bCs/>
                <w:sz w:val="20"/>
                <w:szCs w:val="20"/>
              </w:rPr>
            </w:pPr>
          </w:p>
        </w:tc>
        <w:tc>
          <w:tcPr>
            <w:tcW w:w="9356" w:type="dxa"/>
            <w:gridSpan w:val="4"/>
            <w:tcBorders>
              <w:left w:val="single" w:sz="4" w:space="0" w:color="auto"/>
            </w:tcBorders>
            <w:shd w:val="clear" w:color="auto" w:fill="DAEEF3" w:themeFill="accent5" w:themeFillTint="33"/>
            <w:vAlign w:val="center"/>
          </w:tcPr>
          <w:p w14:paraId="16482DBF" w14:textId="4BE56840" w:rsidR="00965E32" w:rsidRPr="000B17BC" w:rsidRDefault="00965E32" w:rsidP="00A82E2C">
            <w:pPr>
              <w:jc w:val="center"/>
              <w:rPr>
                <w:b/>
                <w:bCs/>
                <w:sz w:val="20"/>
                <w:szCs w:val="20"/>
              </w:rPr>
            </w:pPr>
            <w:r w:rsidRPr="000B17BC">
              <w:rPr>
                <w:b/>
                <w:bCs/>
                <w:sz w:val="20"/>
                <w:szCs w:val="20"/>
              </w:rPr>
              <w:t xml:space="preserve">Die </w:t>
            </w:r>
            <w:r w:rsidR="00A82E2C" w:rsidRPr="000B17BC">
              <w:rPr>
                <w:b/>
                <w:bCs/>
                <w:sz w:val="20"/>
                <w:szCs w:val="20"/>
              </w:rPr>
              <w:t>Lernenden</w:t>
            </w:r>
            <w:r w:rsidRPr="000B17BC">
              <w:rPr>
                <w:b/>
                <w:bCs/>
                <w:sz w:val="20"/>
                <w:szCs w:val="20"/>
              </w:rPr>
              <w:t>…</w:t>
            </w:r>
          </w:p>
        </w:tc>
      </w:tr>
      <w:tr w:rsidR="00965E32" w:rsidRPr="000B17BC" w14:paraId="7A774DFA" w14:textId="77777777" w:rsidTr="00965E32">
        <w:trPr>
          <w:trHeight w:val="971"/>
        </w:trPr>
        <w:tc>
          <w:tcPr>
            <w:tcW w:w="1980" w:type="dxa"/>
          </w:tcPr>
          <w:p w14:paraId="77BC7DE2" w14:textId="4D91EB20" w:rsidR="00965E32" w:rsidRPr="000B17BC" w:rsidRDefault="00965E32" w:rsidP="00127B66">
            <w:pPr>
              <w:rPr>
                <w:sz w:val="20"/>
                <w:szCs w:val="20"/>
              </w:rPr>
            </w:pPr>
            <w:r w:rsidRPr="000B17BC">
              <w:rPr>
                <w:b/>
                <w:sz w:val="20"/>
                <w:szCs w:val="20"/>
              </w:rPr>
              <w:t>UE 3.1</w:t>
            </w:r>
            <w:r w:rsidRPr="000B17BC">
              <w:rPr>
                <w:sz w:val="20"/>
                <w:szCs w:val="20"/>
              </w:rPr>
              <w:t xml:space="preserve"> </w:t>
            </w:r>
            <w:r w:rsidR="00127B66" w:rsidRPr="000B17BC">
              <w:rPr>
                <w:sz w:val="20"/>
                <w:szCs w:val="20"/>
              </w:rPr>
              <w:t>DNA-Replikation</w:t>
            </w:r>
            <w:r w:rsidR="00314353" w:rsidRPr="000B17BC">
              <w:rPr>
                <w:sz w:val="20"/>
                <w:szCs w:val="20"/>
              </w:rPr>
              <w:t xml:space="preserve"> </w:t>
            </w:r>
          </w:p>
        </w:tc>
        <w:tc>
          <w:tcPr>
            <w:tcW w:w="850" w:type="dxa"/>
          </w:tcPr>
          <w:p w14:paraId="15363FF7" w14:textId="27E56918" w:rsidR="00965E32" w:rsidRPr="000B17BC" w:rsidRDefault="00127B66" w:rsidP="00965E32">
            <w:pPr>
              <w:rPr>
                <w:sz w:val="20"/>
                <w:szCs w:val="20"/>
              </w:rPr>
            </w:pPr>
            <w:r w:rsidRPr="000B17BC">
              <w:rPr>
                <w:sz w:val="20"/>
                <w:szCs w:val="20"/>
              </w:rPr>
              <w:t>144-145</w:t>
            </w:r>
          </w:p>
        </w:tc>
        <w:tc>
          <w:tcPr>
            <w:tcW w:w="2268" w:type="dxa"/>
          </w:tcPr>
          <w:p w14:paraId="22CEC56C" w14:textId="376C11E7" w:rsidR="009E5AE8" w:rsidRPr="000B17BC" w:rsidRDefault="009E5AE8" w:rsidP="009E5AE8">
            <w:pPr>
              <w:pStyle w:val="Listenabsatz"/>
              <w:numPr>
                <w:ilvl w:val="0"/>
                <w:numId w:val="30"/>
              </w:numPr>
              <w:ind w:left="178" w:hanging="178"/>
              <w:rPr>
                <w:sz w:val="20"/>
                <w:szCs w:val="20"/>
              </w:rPr>
            </w:pPr>
            <w:r w:rsidRPr="000B17BC">
              <w:rPr>
                <w:sz w:val="20"/>
                <w:szCs w:val="20"/>
              </w:rPr>
              <w:t>Aufbau und Replikation der DNA: Watson-Crick-Modell (Schema), Nukleotide, semikonservative Replikation (Schema) (Q1.1)</w:t>
            </w:r>
          </w:p>
        </w:tc>
        <w:tc>
          <w:tcPr>
            <w:tcW w:w="2268" w:type="dxa"/>
          </w:tcPr>
          <w:p w14:paraId="44F52137" w14:textId="1E45B66F" w:rsidR="00DA7F09" w:rsidRPr="000B17BC" w:rsidRDefault="00DA7F09" w:rsidP="00B53249">
            <w:pPr>
              <w:pStyle w:val="Listenabsatz"/>
              <w:ind w:left="178"/>
              <w:rPr>
                <w:sz w:val="20"/>
                <w:szCs w:val="20"/>
              </w:rPr>
            </w:pPr>
          </w:p>
        </w:tc>
        <w:tc>
          <w:tcPr>
            <w:tcW w:w="2410" w:type="dxa"/>
          </w:tcPr>
          <w:p w14:paraId="6548541B" w14:textId="2CFEF208" w:rsidR="00965E32" w:rsidRPr="000B17BC" w:rsidRDefault="00D73231" w:rsidP="000953D6">
            <w:pPr>
              <w:pStyle w:val="Listenabsatz"/>
              <w:numPr>
                <w:ilvl w:val="0"/>
                <w:numId w:val="30"/>
              </w:numPr>
              <w:ind w:left="178" w:hanging="178"/>
              <w:rPr>
                <w:sz w:val="20"/>
                <w:szCs w:val="20"/>
              </w:rPr>
            </w:pPr>
            <w:r w:rsidRPr="000B17BC">
              <w:rPr>
                <w:sz w:val="20"/>
                <w:szCs w:val="20"/>
              </w:rPr>
              <w:t>leiten aus Daten die Vervielfältigung vo</w:t>
            </w:r>
            <w:r w:rsidR="000953D6" w:rsidRPr="000B17BC">
              <w:rPr>
                <w:sz w:val="20"/>
                <w:szCs w:val="20"/>
              </w:rPr>
              <w:t>n genetisch gespeicherter Infor</w:t>
            </w:r>
            <w:r w:rsidRPr="000B17BC">
              <w:rPr>
                <w:sz w:val="20"/>
                <w:szCs w:val="20"/>
              </w:rPr>
              <w:t>ma</w:t>
            </w:r>
            <w:r w:rsidR="000953D6" w:rsidRPr="000B17BC">
              <w:rPr>
                <w:sz w:val="20"/>
                <w:szCs w:val="20"/>
              </w:rPr>
              <w:t>tion durch semikonservative Rep</w:t>
            </w:r>
            <w:r w:rsidRPr="000B17BC">
              <w:rPr>
                <w:sz w:val="20"/>
                <w:szCs w:val="20"/>
              </w:rPr>
              <w:t>likation ab.</w:t>
            </w:r>
          </w:p>
        </w:tc>
        <w:tc>
          <w:tcPr>
            <w:tcW w:w="2410" w:type="dxa"/>
          </w:tcPr>
          <w:p w14:paraId="4C5804D8" w14:textId="4A9A6072" w:rsidR="00DA7F09" w:rsidRPr="000B17BC" w:rsidRDefault="00DA7F09" w:rsidP="00B53249">
            <w:pPr>
              <w:pStyle w:val="Listenabsatz"/>
              <w:ind w:left="178"/>
              <w:rPr>
                <w:sz w:val="20"/>
                <w:szCs w:val="20"/>
              </w:rPr>
            </w:pPr>
          </w:p>
        </w:tc>
        <w:tc>
          <w:tcPr>
            <w:tcW w:w="2268" w:type="dxa"/>
          </w:tcPr>
          <w:p w14:paraId="18AE86D5" w14:textId="77777777" w:rsidR="00965E32" w:rsidRPr="000B17BC" w:rsidRDefault="00965E32" w:rsidP="00965E32">
            <w:pPr>
              <w:rPr>
                <w:sz w:val="20"/>
                <w:szCs w:val="20"/>
              </w:rPr>
            </w:pPr>
          </w:p>
        </w:tc>
      </w:tr>
      <w:tr w:rsidR="009F6564" w:rsidRPr="000B17BC" w14:paraId="05D62A49" w14:textId="77777777" w:rsidTr="00965E32">
        <w:trPr>
          <w:trHeight w:val="971"/>
        </w:trPr>
        <w:tc>
          <w:tcPr>
            <w:tcW w:w="1980" w:type="dxa"/>
          </w:tcPr>
          <w:p w14:paraId="2E6704CD" w14:textId="3CB952D1" w:rsidR="009F6564" w:rsidRPr="000B17BC" w:rsidRDefault="009F6564" w:rsidP="005A4335">
            <w:pPr>
              <w:rPr>
                <w:b/>
                <w:sz w:val="20"/>
                <w:szCs w:val="20"/>
              </w:rPr>
            </w:pPr>
            <w:r w:rsidRPr="000B17BC">
              <w:rPr>
                <w:b/>
                <w:sz w:val="20"/>
                <w:szCs w:val="20"/>
              </w:rPr>
              <w:t>UE 3.2</w:t>
            </w:r>
            <w:r w:rsidRPr="000B17BC">
              <w:rPr>
                <w:sz w:val="20"/>
                <w:szCs w:val="20"/>
              </w:rPr>
              <w:t xml:space="preserve"> </w:t>
            </w:r>
            <w:r w:rsidR="005A4335" w:rsidRPr="000B17BC">
              <w:rPr>
                <w:sz w:val="20"/>
                <w:szCs w:val="20"/>
              </w:rPr>
              <w:t>PCR und DNA-Reparatur</w:t>
            </w:r>
          </w:p>
        </w:tc>
        <w:tc>
          <w:tcPr>
            <w:tcW w:w="850" w:type="dxa"/>
          </w:tcPr>
          <w:p w14:paraId="412FE951" w14:textId="07886877" w:rsidR="009F6564" w:rsidRPr="000B17BC" w:rsidRDefault="005A4335" w:rsidP="005A4335">
            <w:pPr>
              <w:rPr>
                <w:sz w:val="20"/>
                <w:szCs w:val="20"/>
              </w:rPr>
            </w:pPr>
            <w:r w:rsidRPr="000B17BC">
              <w:rPr>
                <w:sz w:val="20"/>
                <w:szCs w:val="20"/>
              </w:rPr>
              <w:t>146-147</w:t>
            </w:r>
          </w:p>
        </w:tc>
        <w:tc>
          <w:tcPr>
            <w:tcW w:w="2268" w:type="dxa"/>
          </w:tcPr>
          <w:p w14:paraId="66168EC8" w14:textId="7AE18092" w:rsidR="009E5AE8" w:rsidRPr="000B17BC" w:rsidRDefault="009E5AE8" w:rsidP="00FC58F9">
            <w:pPr>
              <w:pStyle w:val="Listenabsatz"/>
              <w:numPr>
                <w:ilvl w:val="0"/>
                <w:numId w:val="30"/>
              </w:numPr>
              <w:ind w:left="178" w:hanging="178"/>
              <w:rPr>
                <w:sz w:val="20"/>
                <w:szCs w:val="20"/>
              </w:rPr>
            </w:pPr>
            <w:r w:rsidRPr="000B17BC">
              <w:rPr>
                <w:sz w:val="20"/>
                <w:szCs w:val="20"/>
              </w:rPr>
              <w:t>PCR und Gelelektrophorese (Q1.2)</w:t>
            </w:r>
          </w:p>
        </w:tc>
        <w:tc>
          <w:tcPr>
            <w:tcW w:w="2268" w:type="dxa"/>
          </w:tcPr>
          <w:p w14:paraId="0A707E01" w14:textId="58CFCCFB" w:rsidR="009F6564" w:rsidRPr="000B17BC" w:rsidRDefault="000953D6" w:rsidP="000953D6">
            <w:pPr>
              <w:pStyle w:val="Listenabsatz"/>
              <w:numPr>
                <w:ilvl w:val="0"/>
                <w:numId w:val="30"/>
              </w:numPr>
              <w:ind w:left="178" w:hanging="178"/>
              <w:rPr>
                <w:rFonts w:asciiTheme="minorHAnsi" w:hAnsiTheme="minorHAnsi" w:cstheme="minorBidi"/>
                <w:kern w:val="2"/>
                <w:sz w:val="20"/>
                <w:szCs w:val="20"/>
              </w:rPr>
            </w:pPr>
            <w:r w:rsidRPr="000B17BC">
              <w:rPr>
                <w:sz w:val="20"/>
                <w:szCs w:val="20"/>
              </w:rPr>
              <w:t>erläutern die molekularen Vor</w:t>
            </w:r>
            <w:r w:rsidR="001E3AC7" w:rsidRPr="000B17BC">
              <w:rPr>
                <w:sz w:val="20"/>
                <w:szCs w:val="20"/>
              </w:rPr>
              <w:t>gänge bei P</w:t>
            </w:r>
            <w:r w:rsidRPr="000B17BC">
              <w:rPr>
                <w:sz w:val="20"/>
                <w:szCs w:val="20"/>
              </w:rPr>
              <w:t>CR und Gelelektropho</w:t>
            </w:r>
            <w:r w:rsidR="001E3AC7" w:rsidRPr="000B17BC">
              <w:rPr>
                <w:sz w:val="20"/>
                <w:szCs w:val="20"/>
              </w:rPr>
              <w:t>rese.</w:t>
            </w:r>
          </w:p>
        </w:tc>
        <w:tc>
          <w:tcPr>
            <w:tcW w:w="2410" w:type="dxa"/>
          </w:tcPr>
          <w:p w14:paraId="189E9CB2" w14:textId="04606077" w:rsidR="00612E16" w:rsidRPr="000B17BC" w:rsidRDefault="00612E16" w:rsidP="007C079F">
            <w:pPr>
              <w:rPr>
                <w:sz w:val="20"/>
                <w:szCs w:val="20"/>
              </w:rPr>
            </w:pPr>
          </w:p>
        </w:tc>
        <w:tc>
          <w:tcPr>
            <w:tcW w:w="2410" w:type="dxa"/>
          </w:tcPr>
          <w:p w14:paraId="17EE1236" w14:textId="1F72E356" w:rsidR="00612E16" w:rsidRPr="000B17BC" w:rsidRDefault="00612E16" w:rsidP="00B53249">
            <w:pPr>
              <w:pStyle w:val="Listenabsatz"/>
              <w:ind w:left="178"/>
              <w:rPr>
                <w:sz w:val="20"/>
                <w:szCs w:val="20"/>
              </w:rPr>
            </w:pPr>
          </w:p>
        </w:tc>
        <w:tc>
          <w:tcPr>
            <w:tcW w:w="2268" w:type="dxa"/>
          </w:tcPr>
          <w:p w14:paraId="233D6847" w14:textId="15881FA1" w:rsidR="009F6564" w:rsidRPr="000B17BC" w:rsidRDefault="009F6564" w:rsidP="00B53249">
            <w:pPr>
              <w:pStyle w:val="Listenabsatz"/>
              <w:ind w:left="178"/>
              <w:rPr>
                <w:sz w:val="20"/>
                <w:szCs w:val="20"/>
              </w:rPr>
            </w:pPr>
          </w:p>
        </w:tc>
      </w:tr>
      <w:tr w:rsidR="00965E32" w:rsidRPr="000B17BC" w14:paraId="2BEBA0AE" w14:textId="77777777" w:rsidTr="00965E32">
        <w:tc>
          <w:tcPr>
            <w:tcW w:w="1980" w:type="dxa"/>
          </w:tcPr>
          <w:p w14:paraId="3754F170" w14:textId="7FA1A95D" w:rsidR="00965E32" w:rsidRPr="000B17BC" w:rsidRDefault="009F6564" w:rsidP="005A4335">
            <w:pPr>
              <w:rPr>
                <w:sz w:val="20"/>
                <w:szCs w:val="20"/>
              </w:rPr>
            </w:pPr>
            <w:r w:rsidRPr="000B17BC">
              <w:rPr>
                <w:b/>
                <w:sz w:val="20"/>
                <w:szCs w:val="20"/>
              </w:rPr>
              <w:t>UE 3.3</w:t>
            </w:r>
            <w:r w:rsidR="00965E32" w:rsidRPr="000B17BC">
              <w:rPr>
                <w:b/>
                <w:sz w:val="20"/>
                <w:szCs w:val="20"/>
              </w:rPr>
              <w:t xml:space="preserve"> </w:t>
            </w:r>
            <w:r w:rsidR="005A4335" w:rsidRPr="000B17BC">
              <w:rPr>
                <w:sz w:val="20"/>
                <w:szCs w:val="20"/>
              </w:rPr>
              <w:t>Der Zellzyklus</w:t>
            </w:r>
            <w:r w:rsidR="00965E32" w:rsidRPr="000B17BC">
              <w:rPr>
                <w:b/>
                <w:sz w:val="20"/>
                <w:szCs w:val="20"/>
              </w:rPr>
              <w:t xml:space="preserve"> </w:t>
            </w:r>
          </w:p>
        </w:tc>
        <w:tc>
          <w:tcPr>
            <w:tcW w:w="850" w:type="dxa"/>
          </w:tcPr>
          <w:p w14:paraId="50BF2449" w14:textId="7D07B3F8" w:rsidR="00965E32" w:rsidRPr="000B17BC" w:rsidRDefault="009F6564" w:rsidP="005A4335">
            <w:pPr>
              <w:rPr>
                <w:sz w:val="20"/>
                <w:szCs w:val="20"/>
              </w:rPr>
            </w:pPr>
            <w:r w:rsidRPr="000B17BC">
              <w:rPr>
                <w:sz w:val="20"/>
                <w:szCs w:val="20"/>
              </w:rPr>
              <w:t>1</w:t>
            </w:r>
            <w:r w:rsidR="005A4335" w:rsidRPr="000B17BC">
              <w:rPr>
                <w:sz w:val="20"/>
                <w:szCs w:val="20"/>
              </w:rPr>
              <w:t>4</w:t>
            </w:r>
            <w:r w:rsidR="00EF4F16" w:rsidRPr="000B17BC">
              <w:rPr>
                <w:sz w:val="20"/>
                <w:szCs w:val="20"/>
              </w:rPr>
              <w:t>8-</w:t>
            </w:r>
            <w:r w:rsidR="005A4335" w:rsidRPr="000B17BC">
              <w:rPr>
                <w:sz w:val="20"/>
                <w:szCs w:val="20"/>
              </w:rPr>
              <w:t>149</w:t>
            </w:r>
          </w:p>
        </w:tc>
        <w:tc>
          <w:tcPr>
            <w:tcW w:w="2268" w:type="dxa"/>
          </w:tcPr>
          <w:p w14:paraId="4FDFF31D" w14:textId="2C08C998" w:rsidR="005C6014" w:rsidRPr="000B17BC" w:rsidRDefault="00FC58F9" w:rsidP="00FC58F9">
            <w:pPr>
              <w:pStyle w:val="Listenabsatz"/>
              <w:numPr>
                <w:ilvl w:val="0"/>
                <w:numId w:val="30"/>
              </w:numPr>
              <w:ind w:left="178" w:hanging="178"/>
              <w:rPr>
                <w:sz w:val="20"/>
                <w:szCs w:val="20"/>
              </w:rPr>
            </w:pPr>
            <w:r w:rsidRPr="000B17BC">
              <w:rPr>
                <w:sz w:val="20"/>
                <w:szCs w:val="20"/>
              </w:rPr>
              <w:t>Vergleich von Mitose und Meiose, Zellzyklus (E3)</w:t>
            </w:r>
          </w:p>
        </w:tc>
        <w:tc>
          <w:tcPr>
            <w:tcW w:w="2268" w:type="dxa"/>
          </w:tcPr>
          <w:p w14:paraId="5D7E7D45" w14:textId="7EA165E7" w:rsidR="00FA03C3" w:rsidRPr="000B17BC" w:rsidRDefault="00FA03C3" w:rsidP="00B53249">
            <w:pPr>
              <w:pStyle w:val="Listenabsatz"/>
              <w:ind w:left="178"/>
              <w:rPr>
                <w:rFonts w:asciiTheme="minorHAnsi" w:hAnsiTheme="minorHAnsi" w:cstheme="minorBidi"/>
                <w:kern w:val="2"/>
                <w:sz w:val="20"/>
                <w:szCs w:val="20"/>
              </w:rPr>
            </w:pPr>
          </w:p>
        </w:tc>
        <w:tc>
          <w:tcPr>
            <w:tcW w:w="2410" w:type="dxa"/>
          </w:tcPr>
          <w:p w14:paraId="1EE1EAA8" w14:textId="6D4AC2C1" w:rsidR="00965E32" w:rsidRPr="000B17BC" w:rsidRDefault="00E83E78" w:rsidP="00E83E78">
            <w:pPr>
              <w:rPr>
                <w:sz w:val="20"/>
                <w:szCs w:val="20"/>
              </w:rPr>
            </w:pPr>
            <w:r w:rsidRPr="000B17BC">
              <w:rPr>
                <w:sz w:val="20"/>
                <w:szCs w:val="20"/>
              </w:rPr>
              <w:t>⦁ Durch den Vergleich von Mitose und Meiose werden Gemeinsamkeiten und Unterschiede systematisch herausgearbeitet (z. B. Chromosomensatz, Anzahl der Tochterzellen, genetische Vielfalt)</w:t>
            </w:r>
          </w:p>
        </w:tc>
        <w:tc>
          <w:tcPr>
            <w:tcW w:w="2410" w:type="dxa"/>
          </w:tcPr>
          <w:p w14:paraId="22F9868E" w14:textId="10CF4216" w:rsidR="00965E32" w:rsidRPr="000B17BC" w:rsidRDefault="00965E32" w:rsidP="00B53249">
            <w:pPr>
              <w:pStyle w:val="Listenabsatz"/>
              <w:ind w:left="178"/>
              <w:rPr>
                <w:sz w:val="20"/>
                <w:szCs w:val="20"/>
              </w:rPr>
            </w:pPr>
          </w:p>
        </w:tc>
        <w:tc>
          <w:tcPr>
            <w:tcW w:w="2268" w:type="dxa"/>
          </w:tcPr>
          <w:p w14:paraId="59ABB92C" w14:textId="454B761C" w:rsidR="00965E32" w:rsidRPr="000B17BC" w:rsidRDefault="00965E32" w:rsidP="00B53249">
            <w:pPr>
              <w:pStyle w:val="Listenabsatz"/>
              <w:ind w:left="178"/>
              <w:rPr>
                <w:sz w:val="20"/>
                <w:szCs w:val="20"/>
              </w:rPr>
            </w:pPr>
          </w:p>
        </w:tc>
      </w:tr>
      <w:tr w:rsidR="007046E7" w:rsidRPr="000B17BC" w14:paraId="34AB8E54" w14:textId="77777777" w:rsidTr="00965E32">
        <w:tc>
          <w:tcPr>
            <w:tcW w:w="1980" w:type="dxa"/>
          </w:tcPr>
          <w:p w14:paraId="3640E13E" w14:textId="7BDEE315" w:rsidR="007046E7" w:rsidRPr="000B17BC" w:rsidRDefault="007046E7" w:rsidP="005A4335">
            <w:pPr>
              <w:rPr>
                <w:b/>
                <w:sz w:val="20"/>
                <w:szCs w:val="20"/>
              </w:rPr>
            </w:pPr>
            <w:r w:rsidRPr="000B17BC">
              <w:rPr>
                <w:b/>
                <w:sz w:val="20"/>
                <w:szCs w:val="20"/>
              </w:rPr>
              <w:t>UE 3.4</w:t>
            </w:r>
            <w:r w:rsidRPr="000B17BC">
              <w:rPr>
                <w:sz w:val="20"/>
                <w:szCs w:val="20"/>
              </w:rPr>
              <w:t xml:space="preserve"> Die mitotische Zellteilung</w:t>
            </w:r>
          </w:p>
        </w:tc>
        <w:tc>
          <w:tcPr>
            <w:tcW w:w="850" w:type="dxa"/>
          </w:tcPr>
          <w:p w14:paraId="720DD033" w14:textId="41F495FE" w:rsidR="007046E7" w:rsidRPr="000B17BC" w:rsidRDefault="007046E7" w:rsidP="005A4335">
            <w:pPr>
              <w:rPr>
                <w:sz w:val="20"/>
                <w:szCs w:val="20"/>
              </w:rPr>
            </w:pPr>
            <w:r w:rsidRPr="000B17BC">
              <w:rPr>
                <w:sz w:val="20"/>
                <w:szCs w:val="20"/>
              </w:rPr>
              <w:t>150-151</w:t>
            </w:r>
          </w:p>
        </w:tc>
        <w:tc>
          <w:tcPr>
            <w:tcW w:w="2268" w:type="dxa"/>
          </w:tcPr>
          <w:p w14:paraId="16F93C13" w14:textId="44102D66" w:rsidR="007046E7" w:rsidRPr="000B17BC" w:rsidRDefault="00FC58F9" w:rsidP="007046E7">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Vergleich von Mitose und Meiose, Zellzyklus (E3)</w:t>
            </w:r>
          </w:p>
        </w:tc>
        <w:tc>
          <w:tcPr>
            <w:tcW w:w="2268" w:type="dxa"/>
          </w:tcPr>
          <w:p w14:paraId="72826F01" w14:textId="461BD086" w:rsidR="007046E7" w:rsidRPr="000B17BC" w:rsidRDefault="00E83E78" w:rsidP="00E83E78">
            <w:pPr>
              <w:rPr>
                <w:rFonts w:asciiTheme="minorHAnsi" w:hAnsiTheme="minorHAnsi" w:cstheme="minorBidi"/>
                <w:kern w:val="2"/>
                <w:sz w:val="20"/>
                <w:szCs w:val="20"/>
              </w:rPr>
            </w:pPr>
            <w:r w:rsidRPr="000B17BC">
              <w:rPr>
                <w:rFonts w:asciiTheme="minorHAnsi" w:hAnsiTheme="minorHAnsi" w:cstheme="minorBidi"/>
                <w:kern w:val="2"/>
                <w:sz w:val="20"/>
                <w:szCs w:val="20"/>
              </w:rPr>
              <w:t>⦁ beschreiben und erklären biologische Prozesse der Zellteilung sowie deren Bedeutung für Wachstum, Regeneration und Fortpflanzung</w:t>
            </w:r>
          </w:p>
        </w:tc>
        <w:tc>
          <w:tcPr>
            <w:tcW w:w="2410" w:type="dxa"/>
          </w:tcPr>
          <w:p w14:paraId="10E96BDB" w14:textId="77777777" w:rsidR="007046E7" w:rsidRPr="000B17BC" w:rsidRDefault="007046E7" w:rsidP="007C079F">
            <w:pPr>
              <w:pStyle w:val="Listenabsatz"/>
              <w:ind w:left="178"/>
              <w:rPr>
                <w:sz w:val="20"/>
                <w:szCs w:val="20"/>
              </w:rPr>
            </w:pPr>
          </w:p>
        </w:tc>
        <w:tc>
          <w:tcPr>
            <w:tcW w:w="2410" w:type="dxa"/>
          </w:tcPr>
          <w:p w14:paraId="65DB7903" w14:textId="77777777" w:rsidR="007046E7" w:rsidRPr="000B17BC" w:rsidRDefault="007046E7" w:rsidP="00B53249">
            <w:pPr>
              <w:pStyle w:val="Listenabsatz"/>
              <w:ind w:left="178"/>
              <w:rPr>
                <w:sz w:val="20"/>
                <w:szCs w:val="20"/>
              </w:rPr>
            </w:pPr>
          </w:p>
        </w:tc>
        <w:tc>
          <w:tcPr>
            <w:tcW w:w="2268" w:type="dxa"/>
          </w:tcPr>
          <w:p w14:paraId="2FBE5ABB" w14:textId="77777777" w:rsidR="007046E7" w:rsidRPr="000B17BC" w:rsidRDefault="007046E7" w:rsidP="00B53249">
            <w:pPr>
              <w:pStyle w:val="Listenabsatz"/>
              <w:ind w:left="178"/>
              <w:rPr>
                <w:sz w:val="20"/>
                <w:szCs w:val="20"/>
              </w:rPr>
            </w:pPr>
          </w:p>
        </w:tc>
      </w:tr>
      <w:tr w:rsidR="007046E7" w:rsidRPr="000B17BC" w14:paraId="0F14539E" w14:textId="77777777" w:rsidTr="00965E32">
        <w:tc>
          <w:tcPr>
            <w:tcW w:w="1980" w:type="dxa"/>
          </w:tcPr>
          <w:p w14:paraId="2BE7DFDE" w14:textId="70114AF8" w:rsidR="007046E7" w:rsidRPr="000B17BC" w:rsidRDefault="007046E7" w:rsidP="007046E7">
            <w:pPr>
              <w:rPr>
                <w:b/>
                <w:sz w:val="20"/>
                <w:szCs w:val="20"/>
              </w:rPr>
            </w:pPr>
            <w:r w:rsidRPr="000B17BC">
              <w:rPr>
                <w:b/>
                <w:sz w:val="20"/>
                <w:szCs w:val="20"/>
              </w:rPr>
              <w:lastRenderedPageBreak/>
              <w:t>UE 3.5</w:t>
            </w:r>
            <w:r w:rsidRPr="000B17BC">
              <w:rPr>
                <w:sz w:val="20"/>
                <w:szCs w:val="20"/>
              </w:rPr>
              <w:t xml:space="preserve"> </w:t>
            </w:r>
            <w:r w:rsidR="007B2440" w:rsidRPr="000B17BC">
              <w:rPr>
                <w:b/>
                <w:sz w:val="20"/>
                <w:szCs w:val="20"/>
              </w:rPr>
              <w:t>K</w:t>
            </w:r>
            <w:r w:rsidR="007B2440" w:rsidRPr="000B17BC">
              <w:rPr>
                <w:sz w:val="20"/>
                <w:szCs w:val="20"/>
              </w:rPr>
              <w:t xml:space="preserve"> </w:t>
            </w:r>
            <w:proofErr w:type="spellStart"/>
            <w:r w:rsidRPr="000B17BC">
              <w:rPr>
                <w:sz w:val="20"/>
                <w:szCs w:val="20"/>
              </w:rPr>
              <w:t>Erklärvideos</w:t>
            </w:r>
            <w:proofErr w:type="spellEnd"/>
            <w:r w:rsidRPr="000B17BC">
              <w:rPr>
                <w:sz w:val="20"/>
                <w:szCs w:val="20"/>
              </w:rPr>
              <w:t xml:space="preserve"> beurteilen und erstellen</w:t>
            </w:r>
          </w:p>
        </w:tc>
        <w:tc>
          <w:tcPr>
            <w:tcW w:w="850" w:type="dxa"/>
          </w:tcPr>
          <w:p w14:paraId="34A22BD3" w14:textId="77777777" w:rsidR="007046E7" w:rsidRPr="000B17BC" w:rsidRDefault="007046E7" w:rsidP="007046E7">
            <w:pPr>
              <w:rPr>
                <w:sz w:val="20"/>
                <w:szCs w:val="20"/>
              </w:rPr>
            </w:pPr>
            <w:r w:rsidRPr="000B17BC">
              <w:rPr>
                <w:sz w:val="20"/>
                <w:szCs w:val="20"/>
              </w:rPr>
              <w:t>152-</w:t>
            </w:r>
          </w:p>
          <w:p w14:paraId="79841160" w14:textId="516B5F95" w:rsidR="007046E7" w:rsidRPr="000B17BC" w:rsidRDefault="007046E7" w:rsidP="007046E7">
            <w:pPr>
              <w:rPr>
                <w:sz w:val="20"/>
                <w:szCs w:val="20"/>
              </w:rPr>
            </w:pPr>
            <w:r w:rsidRPr="000B17BC">
              <w:rPr>
                <w:sz w:val="20"/>
                <w:szCs w:val="20"/>
              </w:rPr>
              <w:t>153</w:t>
            </w:r>
          </w:p>
        </w:tc>
        <w:tc>
          <w:tcPr>
            <w:tcW w:w="2268" w:type="dxa"/>
          </w:tcPr>
          <w:p w14:paraId="5A9B85E3" w14:textId="4E58ABB6" w:rsidR="00414F9E" w:rsidRPr="000B17BC" w:rsidRDefault="00414F9E" w:rsidP="00FC58F9">
            <w:pPr>
              <w:rPr>
                <w:rFonts w:asciiTheme="minorHAnsi" w:hAnsiTheme="minorHAnsi" w:cstheme="minorBidi"/>
                <w:kern w:val="2"/>
                <w:sz w:val="20"/>
                <w:szCs w:val="20"/>
              </w:rPr>
            </w:pPr>
          </w:p>
        </w:tc>
        <w:tc>
          <w:tcPr>
            <w:tcW w:w="2268" w:type="dxa"/>
          </w:tcPr>
          <w:p w14:paraId="1B6C329A" w14:textId="77777777" w:rsidR="007046E7" w:rsidRPr="000B17BC" w:rsidRDefault="007046E7" w:rsidP="00B53249">
            <w:pPr>
              <w:pStyle w:val="Listenabsatz"/>
              <w:ind w:left="178"/>
              <w:rPr>
                <w:rFonts w:asciiTheme="minorHAnsi" w:hAnsiTheme="minorHAnsi" w:cstheme="minorBidi"/>
                <w:kern w:val="2"/>
                <w:sz w:val="20"/>
                <w:szCs w:val="20"/>
              </w:rPr>
            </w:pPr>
          </w:p>
        </w:tc>
        <w:tc>
          <w:tcPr>
            <w:tcW w:w="2410" w:type="dxa"/>
          </w:tcPr>
          <w:p w14:paraId="20DE0F52" w14:textId="77777777" w:rsidR="007046E7" w:rsidRPr="000B17BC" w:rsidRDefault="007046E7" w:rsidP="007046E7">
            <w:pPr>
              <w:pStyle w:val="Listenabsatz"/>
              <w:ind w:left="178"/>
              <w:rPr>
                <w:sz w:val="20"/>
                <w:szCs w:val="20"/>
              </w:rPr>
            </w:pPr>
          </w:p>
        </w:tc>
        <w:tc>
          <w:tcPr>
            <w:tcW w:w="2410" w:type="dxa"/>
          </w:tcPr>
          <w:p w14:paraId="01FE7A4F" w14:textId="77777777" w:rsidR="007046E7" w:rsidRPr="000B17BC" w:rsidRDefault="007046E7" w:rsidP="00B53249">
            <w:pPr>
              <w:pStyle w:val="Listenabsatz"/>
              <w:ind w:left="178"/>
              <w:rPr>
                <w:sz w:val="20"/>
                <w:szCs w:val="20"/>
              </w:rPr>
            </w:pPr>
          </w:p>
        </w:tc>
        <w:tc>
          <w:tcPr>
            <w:tcW w:w="2268" w:type="dxa"/>
          </w:tcPr>
          <w:p w14:paraId="1AA6E10C" w14:textId="0E494B2E" w:rsidR="007046E7" w:rsidRPr="000B17BC" w:rsidRDefault="00E83E78" w:rsidP="00E83E78">
            <w:pPr>
              <w:rPr>
                <w:sz w:val="20"/>
                <w:szCs w:val="20"/>
              </w:rPr>
            </w:pPr>
            <w:r w:rsidRPr="000B17BC">
              <w:rPr>
                <w:sz w:val="20"/>
                <w:szCs w:val="20"/>
              </w:rPr>
              <w:t xml:space="preserve">⦁ Qualität, Richtigkeit und Verständlichkeit von </w:t>
            </w:r>
            <w:proofErr w:type="spellStart"/>
            <w:r w:rsidRPr="000B17BC">
              <w:rPr>
                <w:sz w:val="20"/>
                <w:szCs w:val="20"/>
              </w:rPr>
              <w:t>Erklärvideos</w:t>
            </w:r>
            <w:proofErr w:type="spellEnd"/>
            <w:r w:rsidRPr="000B17BC">
              <w:rPr>
                <w:sz w:val="20"/>
                <w:szCs w:val="20"/>
              </w:rPr>
              <w:t xml:space="preserve"> beurteilen</w:t>
            </w:r>
          </w:p>
        </w:tc>
      </w:tr>
      <w:tr w:rsidR="007046E7" w:rsidRPr="000B17BC" w14:paraId="46BDB90D" w14:textId="77777777" w:rsidTr="00965E32">
        <w:tc>
          <w:tcPr>
            <w:tcW w:w="1980" w:type="dxa"/>
          </w:tcPr>
          <w:p w14:paraId="6DE342D5" w14:textId="7A22106E" w:rsidR="007046E7" w:rsidRPr="000B17BC" w:rsidRDefault="007046E7" w:rsidP="007046E7">
            <w:pPr>
              <w:rPr>
                <w:b/>
                <w:sz w:val="20"/>
                <w:szCs w:val="20"/>
              </w:rPr>
            </w:pPr>
            <w:r w:rsidRPr="000B17BC">
              <w:rPr>
                <w:b/>
                <w:sz w:val="20"/>
                <w:szCs w:val="20"/>
              </w:rPr>
              <w:t>UE 3.6</w:t>
            </w:r>
            <w:r w:rsidRPr="000B17BC">
              <w:rPr>
                <w:sz w:val="20"/>
                <w:szCs w:val="20"/>
              </w:rPr>
              <w:t xml:space="preserve"> Kontrolle des Zellzyklus und Tumorbildung</w:t>
            </w:r>
            <w:r w:rsidR="000953D6" w:rsidRPr="000B17BC">
              <w:rPr>
                <w:sz w:val="20"/>
                <w:szCs w:val="20"/>
              </w:rPr>
              <w:t xml:space="preserve"> </w:t>
            </w:r>
            <w:r w:rsidRPr="000B17BC">
              <w:rPr>
                <w:sz w:val="20"/>
                <w:szCs w:val="20"/>
              </w:rPr>
              <w:t>(</w:t>
            </w:r>
            <w:proofErr w:type="spellStart"/>
            <w:r w:rsidRPr="000B17BC">
              <w:rPr>
                <w:sz w:val="20"/>
                <w:szCs w:val="20"/>
              </w:rPr>
              <w:t>eA</w:t>
            </w:r>
            <w:proofErr w:type="spellEnd"/>
            <w:r w:rsidRPr="000B17BC">
              <w:rPr>
                <w:sz w:val="20"/>
                <w:szCs w:val="20"/>
              </w:rPr>
              <w:t>)</w:t>
            </w:r>
          </w:p>
        </w:tc>
        <w:tc>
          <w:tcPr>
            <w:tcW w:w="850" w:type="dxa"/>
          </w:tcPr>
          <w:p w14:paraId="4287CDD4" w14:textId="6F55EAC7" w:rsidR="007046E7" w:rsidRPr="000B17BC" w:rsidRDefault="007046E7" w:rsidP="007046E7">
            <w:pPr>
              <w:rPr>
                <w:sz w:val="20"/>
                <w:szCs w:val="20"/>
              </w:rPr>
            </w:pPr>
            <w:r w:rsidRPr="000B17BC">
              <w:rPr>
                <w:sz w:val="20"/>
                <w:szCs w:val="20"/>
              </w:rPr>
              <w:t>154-155</w:t>
            </w:r>
          </w:p>
        </w:tc>
        <w:tc>
          <w:tcPr>
            <w:tcW w:w="2268" w:type="dxa"/>
          </w:tcPr>
          <w:p w14:paraId="71BE3FED" w14:textId="77777777" w:rsidR="00414F9E" w:rsidRPr="000B17BC" w:rsidRDefault="005E7AAA" w:rsidP="007046E7">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 xml:space="preserve">Krebs: Krebszellen, </w:t>
            </w:r>
            <w:proofErr w:type="spellStart"/>
            <w:r w:rsidRPr="000B17BC">
              <w:rPr>
                <w:rFonts w:asciiTheme="minorHAnsi" w:hAnsiTheme="minorHAnsi" w:cstheme="minorBidi"/>
                <w:kern w:val="2"/>
                <w:sz w:val="20"/>
                <w:szCs w:val="20"/>
              </w:rPr>
              <w:t>Onkogene</w:t>
            </w:r>
            <w:proofErr w:type="spellEnd"/>
            <w:r w:rsidRPr="000B17BC">
              <w:rPr>
                <w:rFonts w:asciiTheme="minorHAnsi" w:hAnsiTheme="minorHAnsi" w:cstheme="minorBidi"/>
                <w:kern w:val="2"/>
                <w:sz w:val="20"/>
                <w:szCs w:val="20"/>
              </w:rPr>
              <w:t xml:space="preserve"> und Anti-</w:t>
            </w:r>
            <w:proofErr w:type="spellStart"/>
            <w:r w:rsidRPr="000B17BC">
              <w:rPr>
                <w:rFonts w:asciiTheme="minorHAnsi" w:hAnsiTheme="minorHAnsi" w:cstheme="minorBidi"/>
                <w:kern w:val="2"/>
                <w:sz w:val="20"/>
                <w:szCs w:val="20"/>
              </w:rPr>
              <w:t>Onkogene</w:t>
            </w:r>
            <w:proofErr w:type="spellEnd"/>
            <w:r w:rsidRPr="000B17BC">
              <w:rPr>
                <w:rFonts w:asciiTheme="minorHAnsi" w:hAnsiTheme="minorHAnsi" w:cstheme="minorBidi"/>
                <w:kern w:val="2"/>
                <w:sz w:val="20"/>
                <w:szCs w:val="20"/>
              </w:rPr>
              <w:t>, personalisierte Medizin (Q1.3)</w:t>
            </w:r>
          </w:p>
          <w:p w14:paraId="6EF01FF2" w14:textId="693D70E0" w:rsidR="005E7AAA" w:rsidRPr="000B17BC" w:rsidRDefault="005E7AAA" w:rsidP="007046E7">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Krebs: unkontrollierte Zellteilung, Tumor, Metastase (Q1.5)</w:t>
            </w:r>
          </w:p>
        </w:tc>
        <w:tc>
          <w:tcPr>
            <w:tcW w:w="2268" w:type="dxa"/>
          </w:tcPr>
          <w:p w14:paraId="0D067044" w14:textId="3907EB72" w:rsidR="007046E7" w:rsidRPr="000B17BC" w:rsidRDefault="00F77758" w:rsidP="00B53249">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beschreiben die Entstehung von Krebs als unkontrollierte Teilungen und Wachstum von Zellen (</w:t>
            </w:r>
            <w:proofErr w:type="spellStart"/>
            <w:r w:rsidRPr="000B17BC">
              <w:rPr>
                <w:rFonts w:asciiTheme="minorHAnsi" w:hAnsiTheme="minorHAnsi" w:cstheme="minorBidi"/>
                <w:kern w:val="2"/>
                <w:sz w:val="20"/>
                <w:szCs w:val="20"/>
              </w:rPr>
              <w:t>eA</w:t>
            </w:r>
            <w:proofErr w:type="spellEnd"/>
            <w:r w:rsidRPr="000B17BC">
              <w:rPr>
                <w:rFonts w:asciiTheme="minorHAnsi" w:hAnsiTheme="minorHAnsi" w:cstheme="minorBidi"/>
                <w:kern w:val="2"/>
                <w:sz w:val="20"/>
                <w:szCs w:val="20"/>
              </w:rPr>
              <w:t>).</w:t>
            </w:r>
          </w:p>
        </w:tc>
        <w:tc>
          <w:tcPr>
            <w:tcW w:w="2410" w:type="dxa"/>
          </w:tcPr>
          <w:p w14:paraId="4B0DA32A" w14:textId="77777777" w:rsidR="007046E7" w:rsidRPr="000B17BC" w:rsidRDefault="007046E7" w:rsidP="007046E7">
            <w:pPr>
              <w:pStyle w:val="Listenabsatz"/>
              <w:ind w:left="178"/>
              <w:rPr>
                <w:sz w:val="20"/>
                <w:szCs w:val="20"/>
              </w:rPr>
            </w:pPr>
          </w:p>
        </w:tc>
        <w:tc>
          <w:tcPr>
            <w:tcW w:w="2410" w:type="dxa"/>
          </w:tcPr>
          <w:p w14:paraId="65396084" w14:textId="77777777" w:rsidR="007046E7" w:rsidRPr="000B17BC" w:rsidRDefault="007046E7" w:rsidP="00B53249">
            <w:pPr>
              <w:pStyle w:val="Listenabsatz"/>
              <w:ind w:left="178"/>
              <w:rPr>
                <w:sz w:val="20"/>
                <w:szCs w:val="20"/>
              </w:rPr>
            </w:pPr>
          </w:p>
        </w:tc>
        <w:tc>
          <w:tcPr>
            <w:tcW w:w="2268" w:type="dxa"/>
          </w:tcPr>
          <w:p w14:paraId="6538951F" w14:textId="77777777" w:rsidR="007046E7" w:rsidRPr="000B17BC" w:rsidRDefault="007046E7" w:rsidP="00B53249">
            <w:pPr>
              <w:pStyle w:val="Listenabsatz"/>
              <w:ind w:left="178"/>
              <w:rPr>
                <w:sz w:val="20"/>
                <w:szCs w:val="20"/>
              </w:rPr>
            </w:pPr>
          </w:p>
        </w:tc>
      </w:tr>
      <w:tr w:rsidR="007046E7" w:rsidRPr="000B17BC" w14:paraId="7987D56B" w14:textId="77777777" w:rsidTr="00965E32">
        <w:tc>
          <w:tcPr>
            <w:tcW w:w="1980" w:type="dxa"/>
          </w:tcPr>
          <w:p w14:paraId="34F38269" w14:textId="13033F92" w:rsidR="007046E7" w:rsidRPr="000B17BC" w:rsidRDefault="007046E7" w:rsidP="007046E7">
            <w:pPr>
              <w:rPr>
                <w:b/>
                <w:sz w:val="20"/>
                <w:szCs w:val="20"/>
              </w:rPr>
            </w:pPr>
            <w:r w:rsidRPr="000B17BC">
              <w:rPr>
                <w:b/>
                <w:sz w:val="20"/>
                <w:szCs w:val="20"/>
              </w:rPr>
              <w:t>UE 3.7</w:t>
            </w:r>
            <w:r w:rsidRPr="000B17BC">
              <w:rPr>
                <w:sz w:val="20"/>
                <w:szCs w:val="20"/>
              </w:rPr>
              <w:t xml:space="preserve"> Die </w:t>
            </w:r>
            <w:proofErr w:type="spellStart"/>
            <w:r w:rsidRPr="000B17BC">
              <w:rPr>
                <w:sz w:val="20"/>
                <w:szCs w:val="20"/>
              </w:rPr>
              <w:t>meiotische</w:t>
            </w:r>
            <w:proofErr w:type="spellEnd"/>
            <w:r w:rsidRPr="000B17BC">
              <w:rPr>
                <w:sz w:val="20"/>
                <w:szCs w:val="20"/>
              </w:rPr>
              <w:t xml:space="preserve"> Zellteilung</w:t>
            </w:r>
          </w:p>
        </w:tc>
        <w:tc>
          <w:tcPr>
            <w:tcW w:w="850" w:type="dxa"/>
          </w:tcPr>
          <w:p w14:paraId="7CDED72C" w14:textId="140CFA24" w:rsidR="007046E7" w:rsidRPr="000B17BC" w:rsidRDefault="007046E7" w:rsidP="007046E7">
            <w:pPr>
              <w:rPr>
                <w:sz w:val="20"/>
                <w:szCs w:val="20"/>
              </w:rPr>
            </w:pPr>
            <w:r w:rsidRPr="000B17BC">
              <w:rPr>
                <w:sz w:val="20"/>
                <w:szCs w:val="20"/>
              </w:rPr>
              <w:t>156-157</w:t>
            </w:r>
          </w:p>
        </w:tc>
        <w:tc>
          <w:tcPr>
            <w:tcW w:w="2268" w:type="dxa"/>
          </w:tcPr>
          <w:p w14:paraId="0BF1BBCF" w14:textId="6821A39A" w:rsidR="007046E7" w:rsidRPr="000B17BC" w:rsidRDefault="007E4802" w:rsidP="007046E7">
            <w:pPr>
              <w:pStyle w:val="Listenabsatz"/>
              <w:numPr>
                <w:ilvl w:val="0"/>
                <w:numId w:val="30"/>
              </w:numPr>
              <w:ind w:left="180" w:hanging="180"/>
              <w:rPr>
                <w:sz w:val="20"/>
                <w:szCs w:val="20"/>
              </w:rPr>
            </w:pPr>
            <w:r w:rsidRPr="000B17BC">
              <w:rPr>
                <w:sz w:val="20"/>
                <w:szCs w:val="20"/>
              </w:rPr>
              <w:t>Vergleich von Mitose und Meiose, Zellzyklus (E3)</w:t>
            </w:r>
          </w:p>
        </w:tc>
        <w:tc>
          <w:tcPr>
            <w:tcW w:w="2268" w:type="dxa"/>
          </w:tcPr>
          <w:p w14:paraId="53BE9B63" w14:textId="20B4592E" w:rsidR="007046E7" w:rsidRPr="000B17BC" w:rsidRDefault="00E83E78" w:rsidP="00E83E78">
            <w:pPr>
              <w:rPr>
                <w:rFonts w:asciiTheme="minorHAnsi" w:hAnsiTheme="minorHAnsi" w:cstheme="minorBidi"/>
                <w:kern w:val="2"/>
                <w:sz w:val="20"/>
                <w:szCs w:val="20"/>
              </w:rPr>
            </w:pPr>
            <w:r w:rsidRPr="000B17BC">
              <w:rPr>
                <w:rFonts w:asciiTheme="minorHAnsi" w:hAnsiTheme="minorHAnsi" w:cstheme="minorBidi"/>
                <w:kern w:val="2"/>
                <w:sz w:val="20"/>
                <w:szCs w:val="20"/>
              </w:rPr>
              <w:t>⦁ Abläufe der Meiose sowie deren Bedeutung für die genetische Vielfalt und die Bildung von Keimzellen erklären</w:t>
            </w:r>
          </w:p>
        </w:tc>
        <w:tc>
          <w:tcPr>
            <w:tcW w:w="2410" w:type="dxa"/>
          </w:tcPr>
          <w:p w14:paraId="525BFEBA" w14:textId="5044FCC1" w:rsidR="007046E7" w:rsidRPr="000B17BC" w:rsidRDefault="007046E7" w:rsidP="00B53249">
            <w:pPr>
              <w:pStyle w:val="Listenabsatz"/>
              <w:ind w:left="178"/>
              <w:rPr>
                <w:sz w:val="20"/>
                <w:szCs w:val="20"/>
              </w:rPr>
            </w:pPr>
          </w:p>
        </w:tc>
        <w:tc>
          <w:tcPr>
            <w:tcW w:w="2410" w:type="dxa"/>
          </w:tcPr>
          <w:p w14:paraId="2E4816A3" w14:textId="0A2653E6" w:rsidR="007046E7" w:rsidRPr="000B17BC" w:rsidRDefault="007046E7" w:rsidP="00B53249">
            <w:pPr>
              <w:pStyle w:val="Listenabsatz"/>
              <w:ind w:left="178"/>
              <w:rPr>
                <w:sz w:val="20"/>
                <w:szCs w:val="20"/>
              </w:rPr>
            </w:pPr>
          </w:p>
        </w:tc>
        <w:tc>
          <w:tcPr>
            <w:tcW w:w="2268" w:type="dxa"/>
          </w:tcPr>
          <w:p w14:paraId="1E9948BA" w14:textId="2D22F0CE" w:rsidR="007046E7" w:rsidRPr="000B17BC" w:rsidRDefault="007046E7" w:rsidP="00B53249">
            <w:pPr>
              <w:pStyle w:val="Listenabsatz"/>
              <w:ind w:left="178"/>
              <w:rPr>
                <w:sz w:val="20"/>
                <w:szCs w:val="20"/>
              </w:rPr>
            </w:pPr>
          </w:p>
        </w:tc>
      </w:tr>
      <w:tr w:rsidR="009169AC" w:rsidRPr="000B17BC" w14:paraId="0DE5F24C" w14:textId="77777777" w:rsidTr="00965E32">
        <w:tc>
          <w:tcPr>
            <w:tcW w:w="1980" w:type="dxa"/>
          </w:tcPr>
          <w:p w14:paraId="442DB9B3" w14:textId="3B58882B" w:rsidR="009169AC" w:rsidRPr="000B17BC" w:rsidRDefault="009169AC" w:rsidP="009169AC">
            <w:pPr>
              <w:rPr>
                <w:b/>
                <w:sz w:val="20"/>
                <w:szCs w:val="20"/>
              </w:rPr>
            </w:pPr>
            <w:r w:rsidRPr="000B17BC">
              <w:rPr>
                <w:b/>
                <w:sz w:val="20"/>
                <w:szCs w:val="20"/>
              </w:rPr>
              <w:t>UE 3.8</w:t>
            </w:r>
            <w:r w:rsidRPr="000B17BC">
              <w:rPr>
                <w:sz w:val="20"/>
                <w:szCs w:val="20"/>
              </w:rPr>
              <w:t xml:space="preserve"> Genetische Neukombination und Biodiversität</w:t>
            </w:r>
          </w:p>
        </w:tc>
        <w:tc>
          <w:tcPr>
            <w:tcW w:w="850" w:type="dxa"/>
          </w:tcPr>
          <w:p w14:paraId="2939DF9F" w14:textId="44E5C5B4" w:rsidR="009169AC" w:rsidRPr="000B17BC" w:rsidRDefault="009169AC" w:rsidP="009169AC">
            <w:pPr>
              <w:rPr>
                <w:sz w:val="20"/>
                <w:szCs w:val="20"/>
              </w:rPr>
            </w:pPr>
            <w:r w:rsidRPr="000B17BC">
              <w:rPr>
                <w:sz w:val="20"/>
                <w:szCs w:val="20"/>
              </w:rPr>
              <w:t>158-159</w:t>
            </w:r>
          </w:p>
        </w:tc>
        <w:tc>
          <w:tcPr>
            <w:tcW w:w="2268" w:type="dxa"/>
          </w:tcPr>
          <w:p w14:paraId="3A914B98" w14:textId="730DCB3A" w:rsidR="009169AC" w:rsidRPr="000B17BC" w:rsidRDefault="00D105C2" w:rsidP="009169AC">
            <w:pPr>
              <w:pStyle w:val="Listenabsatz"/>
              <w:numPr>
                <w:ilvl w:val="0"/>
                <w:numId w:val="30"/>
              </w:numPr>
              <w:ind w:left="180" w:hanging="180"/>
              <w:rPr>
                <w:sz w:val="20"/>
                <w:szCs w:val="20"/>
              </w:rPr>
            </w:pPr>
            <w:r w:rsidRPr="000B17BC">
              <w:rPr>
                <w:sz w:val="20"/>
                <w:szCs w:val="20"/>
              </w:rPr>
              <w:t>Vergleich von Mitose und Meiose, Zellzyklus (E3)</w:t>
            </w:r>
          </w:p>
          <w:p w14:paraId="2C449734" w14:textId="58377AB1" w:rsidR="00D105C2" w:rsidRPr="000B17BC" w:rsidRDefault="00F83883" w:rsidP="009169AC">
            <w:pPr>
              <w:pStyle w:val="Listenabsatz"/>
              <w:numPr>
                <w:ilvl w:val="0"/>
                <w:numId w:val="30"/>
              </w:numPr>
              <w:ind w:left="180" w:hanging="180"/>
              <w:rPr>
                <w:sz w:val="20"/>
                <w:szCs w:val="20"/>
              </w:rPr>
            </w:pPr>
            <w:r w:rsidRPr="000B17BC">
              <w:rPr>
                <w:sz w:val="20"/>
                <w:szCs w:val="20"/>
              </w:rPr>
              <w:t>grundlegende Prinzipien der Evolution: Rekombination, Mutation (Q1.1)</w:t>
            </w:r>
          </w:p>
        </w:tc>
        <w:tc>
          <w:tcPr>
            <w:tcW w:w="2268" w:type="dxa"/>
          </w:tcPr>
          <w:p w14:paraId="5E696175" w14:textId="77777777" w:rsidR="009169AC" w:rsidRPr="000B17BC" w:rsidRDefault="009169AC" w:rsidP="009169AC">
            <w:pPr>
              <w:pStyle w:val="Listenabsatz"/>
              <w:ind w:left="178"/>
              <w:rPr>
                <w:rFonts w:asciiTheme="minorHAnsi" w:hAnsiTheme="minorHAnsi" w:cstheme="minorBidi"/>
                <w:kern w:val="2"/>
                <w:sz w:val="20"/>
                <w:szCs w:val="20"/>
              </w:rPr>
            </w:pPr>
          </w:p>
        </w:tc>
        <w:tc>
          <w:tcPr>
            <w:tcW w:w="2410" w:type="dxa"/>
          </w:tcPr>
          <w:p w14:paraId="0BCCAEDB" w14:textId="77777777" w:rsidR="009169AC" w:rsidRPr="000B17BC" w:rsidRDefault="009169AC" w:rsidP="009169AC">
            <w:pPr>
              <w:pStyle w:val="Listenabsatz"/>
              <w:ind w:left="178"/>
              <w:rPr>
                <w:sz w:val="20"/>
                <w:szCs w:val="20"/>
              </w:rPr>
            </w:pPr>
          </w:p>
        </w:tc>
        <w:tc>
          <w:tcPr>
            <w:tcW w:w="2410" w:type="dxa"/>
          </w:tcPr>
          <w:p w14:paraId="465CC9DF" w14:textId="1EB5FDDE" w:rsidR="009169AC" w:rsidRPr="000B17BC" w:rsidRDefault="009169AC" w:rsidP="009169AC">
            <w:pPr>
              <w:pStyle w:val="Listenabsatz"/>
              <w:numPr>
                <w:ilvl w:val="0"/>
                <w:numId w:val="30"/>
              </w:numPr>
              <w:ind w:left="178" w:hanging="178"/>
              <w:rPr>
                <w:sz w:val="20"/>
                <w:szCs w:val="20"/>
              </w:rPr>
            </w:pPr>
            <w:r w:rsidRPr="000B17BC">
              <w:rPr>
                <w:sz w:val="20"/>
                <w:szCs w:val="20"/>
              </w:rPr>
              <w:t>präsentieren ihre Lern- und Arbeitsergebnisse sachgerecht.</w:t>
            </w:r>
          </w:p>
        </w:tc>
        <w:tc>
          <w:tcPr>
            <w:tcW w:w="2268" w:type="dxa"/>
          </w:tcPr>
          <w:p w14:paraId="70B94055" w14:textId="77777777" w:rsidR="009169AC" w:rsidRPr="000B17BC" w:rsidRDefault="009169AC" w:rsidP="009169AC">
            <w:pPr>
              <w:pStyle w:val="Listenabsatz"/>
              <w:ind w:left="178"/>
              <w:rPr>
                <w:sz w:val="20"/>
                <w:szCs w:val="20"/>
              </w:rPr>
            </w:pPr>
          </w:p>
        </w:tc>
      </w:tr>
      <w:tr w:rsidR="009169AC" w:rsidRPr="000B17BC" w14:paraId="396EFA3C" w14:textId="77777777" w:rsidTr="00965E32">
        <w:tc>
          <w:tcPr>
            <w:tcW w:w="1980" w:type="dxa"/>
          </w:tcPr>
          <w:p w14:paraId="575A4F6A" w14:textId="3340FF67" w:rsidR="009169AC" w:rsidRPr="000B17BC" w:rsidRDefault="009169AC" w:rsidP="009169AC">
            <w:pPr>
              <w:rPr>
                <w:b/>
                <w:sz w:val="20"/>
                <w:szCs w:val="20"/>
              </w:rPr>
            </w:pPr>
            <w:r w:rsidRPr="000B17BC">
              <w:rPr>
                <w:b/>
                <w:sz w:val="20"/>
                <w:szCs w:val="20"/>
              </w:rPr>
              <w:t>UE 3.9</w:t>
            </w:r>
            <w:r w:rsidRPr="000B17BC">
              <w:rPr>
                <w:sz w:val="20"/>
                <w:szCs w:val="20"/>
              </w:rPr>
              <w:t xml:space="preserve"> Bedeutung der Neukombination für die Evolution</w:t>
            </w:r>
          </w:p>
        </w:tc>
        <w:tc>
          <w:tcPr>
            <w:tcW w:w="850" w:type="dxa"/>
          </w:tcPr>
          <w:p w14:paraId="3EA587C6" w14:textId="40B8A64E" w:rsidR="009169AC" w:rsidRPr="000B17BC" w:rsidRDefault="009169AC" w:rsidP="009169AC">
            <w:pPr>
              <w:rPr>
                <w:sz w:val="20"/>
                <w:szCs w:val="20"/>
              </w:rPr>
            </w:pPr>
            <w:r w:rsidRPr="000B17BC">
              <w:rPr>
                <w:sz w:val="20"/>
                <w:szCs w:val="20"/>
              </w:rPr>
              <w:t>160-161</w:t>
            </w:r>
          </w:p>
        </w:tc>
        <w:tc>
          <w:tcPr>
            <w:tcW w:w="2268" w:type="dxa"/>
          </w:tcPr>
          <w:p w14:paraId="4D09A06B" w14:textId="77777777" w:rsidR="009169AC" w:rsidRPr="000B17BC" w:rsidRDefault="00F83883" w:rsidP="009169AC">
            <w:pPr>
              <w:pStyle w:val="Listenabsatz"/>
              <w:numPr>
                <w:ilvl w:val="0"/>
                <w:numId w:val="30"/>
              </w:numPr>
              <w:ind w:left="180" w:hanging="180"/>
              <w:rPr>
                <w:sz w:val="20"/>
                <w:szCs w:val="20"/>
              </w:rPr>
            </w:pPr>
            <w:r w:rsidRPr="000B17BC">
              <w:rPr>
                <w:sz w:val="20"/>
                <w:szCs w:val="20"/>
              </w:rPr>
              <w:t>grundlegende Prinzipien der Evolution: Rekombination, Mutation (Q1.1)</w:t>
            </w:r>
          </w:p>
          <w:p w14:paraId="6F5690D7" w14:textId="6F691E76" w:rsidR="00F83883" w:rsidRPr="000B17BC" w:rsidRDefault="00F83883" w:rsidP="009169AC">
            <w:pPr>
              <w:pStyle w:val="Listenabsatz"/>
              <w:numPr>
                <w:ilvl w:val="0"/>
                <w:numId w:val="30"/>
              </w:numPr>
              <w:ind w:left="180" w:hanging="180"/>
              <w:rPr>
                <w:sz w:val="20"/>
                <w:szCs w:val="20"/>
              </w:rPr>
            </w:pPr>
            <w:r w:rsidRPr="000B17BC">
              <w:rPr>
                <w:sz w:val="20"/>
                <w:szCs w:val="20"/>
              </w:rPr>
              <w:t xml:space="preserve">weitere grundlegende Prinzipien der Evolution: Selektion, Verwandtschaft, Variation, Fitness, Isolation, Drift, Artbildung, Biodiversität, </w:t>
            </w:r>
            <w:r w:rsidRPr="000B17BC">
              <w:rPr>
                <w:sz w:val="20"/>
                <w:szCs w:val="20"/>
              </w:rPr>
              <w:lastRenderedPageBreak/>
              <w:t>Koevolution, populationsgenetischer Artbegriff (Q2.1)</w:t>
            </w:r>
          </w:p>
        </w:tc>
        <w:tc>
          <w:tcPr>
            <w:tcW w:w="2268" w:type="dxa"/>
          </w:tcPr>
          <w:p w14:paraId="66FF871B" w14:textId="77777777" w:rsidR="009169AC" w:rsidRPr="000B17BC" w:rsidRDefault="009169AC" w:rsidP="009169AC">
            <w:pPr>
              <w:pStyle w:val="Listenabsatz"/>
              <w:ind w:left="178"/>
              <w:rPr>
                <w:rFonts w:asciiTheme="minorHAnsi" w:hAnsiTheme="minorHAnsi" w:cstheme="minorBidi"/>
                <w:kern w:val="2"/>
                <w:sz w:val="20"/>
                <w:szCs w:val="20"/>
              </w:rPr>
            </w:pPr>
          </w:p>
        </w:tc>
        <w:tc>
          <w:tcPr>
            <w:tcW w:w="2410" w:type="dxa"/>
          </w:tcPr>
          <w:p w14:paraId="73EF1283" w14:textId="77777777" w:rsidR="009169AC" w:rsidRPr="000B17BC" w:rsidRDefault="009169AC" w:rsidP="009169AC">
            <w:pPr>
              <w:pStyle w:val="Listenabsatz"/>
              <w:ind w:left="178"/>
              <w:rPr>
                <w:sz w:val="20"/>
                <w:szCs w:val="20"/>
              </w:rPr>
            </w:pPr>
          </w:p>
        </w:tc>
        <w:tc>
          <w:tcPr>
            <w:tcW w:w="2410" w:type="dxa"/>
          </w:tcPr>
          <w:p w14:paraId="35A62786" w14:textId="46D8F2CF" w:rsidR="009169AC" w:rsidRPr="000B17BC" w:rsidRDefault="009169AC" w:rsidP="009169AC">
            <w:pPr>
              <w:pStyle w:val="Listenabsatz"/>
              <w:numPr>
                <w:ilvl w:val="0"/>
                <w:numId w:val="30"/>
              </w:numPr>
              <w:ind w:left="178" w:hanging="178"/>
              <w:rPr>
                <w:sz w:val="20"/>
                <w:szCs w:val="20"/>
              </w:rPr>
            </w:pPr>
            <w:r w:rsidRPr="000B17BC">
              <w:rPr>
                <w:sz w:val="20"/>
                <w:szCs w:val="20"/>
              </w:rPr>
              <w:t>präsentieren ihre Lern- und Arbeitsergebnisse sachgerecht.</w:t>
            </w:r>
          </w:p>
        </w:tc>
        <w:tc>
          <w:tcPr>
            <w:tcW w:w="2268" w:type="dxa"/>
          </w:tcPr>
          <w:p w14:paraId="424703F1" w14:textId="77777777" w:rsidR="009169AC" w:rsidRPr="000B17BC" w:rsidRDefault="009169AC" w:rsidP="009169AC">
            <w:pPr>
              <w:pStyle w:val="Listenabsatz"/>
              <w:ind w:left="178"/>
              <w:rPr>
                <w:sz w:val="20"/>
                <w:szCs w:val="20"/>
              </w:rPr>
            </w:pPr>
          </w:p>
        </w:tc>
      </w:tr>
      <w:tr w:rsidR="007046E7" w:rsidRPr="000B17BC" w14:paraId="0AF0857D" w14:textId="77777777" w:rsidTr="00965E32">
        <w:tc>
          <w:tcPr>
            <w:tcW w:w="1980" w:type="dxa"/>
          </w:tcPr>
          <w:p w14:paraId="0F5A7358" w14:textId="424CE570" w:rsidR="007046E7" w:rsidRPr="000B17BC" w:rsidRDefault="007046E7" w:rsidP="00FD43E4">
            <w:pPr>
              <w:rPr>
                <w:b/>
                <w:sz w:val="20"/>
                <w:szCs w:val="20"/>
              </w:rPr>
            </w:pPr>
            <w:r w:rsidRPr="000B17BC">
              <w:rPr>
                <w:b/>
                <w:sz w:val="20"/>
                <w:szCs w:val="20"/>
              </w:rPr>
              <w:t>UE 3.</w:t>
            </w:r>
            <w:r w:rsidR="00FD43E4" w:rsidRPr="000B17BC">
              <w:rPr>
                <w:b/>
                <w:sz w:val="20"/>
                <w:szCs w:val="20"/>
              </w:rPr>
              <w:t>10</w:t>
            </w:r>
            <w:r w:rsidRPr="000B17BC">
              <w:rPr>
                <w:sz w:val="20"/>
                <w:szCs w:val="20"/>
              </w:rPr>
              <w:t xml:space="preserve"> </w:t>
            </w:r>
            <w:r w:rsidR="00B53249" w:rsidRPr="000B17BC">
              <w:rPr>
                <w:b/>
                <w:sz w:val="20"/>
                <w:szCs w:val="20"/>
              </w:rPr>
              <w:t>FM</w:t>
            </w:r>
            <w:r w:rsidR="00B53249" w:rsidRPr="000B17BC">
              <w:rPr>
                <w:sz w:val="20"/>
                <w:szCs w:val="20"/>
              </w:rPr>
              <w:t xml:space="preserve"> </w:t>
            </w:r>
            <w:proofErr w:type="spellStart"/>
            <w:r w:rsidR="00FD43E4" w:rsidRPr="000B17BC">
              <w:rPr>
                <w:sz w:val="20"/>
                <w:szCs w:val="20"/>
              </w:rPr>
              <w:t>Karyogramme</w:t>
            </w:r>
            <w:proofErr w:type="spellEnd"/>
            <w:r w:rsidR="00FD43E4" w:rsidRPr="000B17BC">
              <w:rPr>
                <w:sz w:val="20"/>
                <w:szCs w:val="20"/>
              </w:rPr>
              <w:t xml:space="preserve"> auswerten</w:t>
            </w:r>
          </w:p>
        </w:tc>
        <w:tc>
          <w:tcPr>
            <w:tcW w:w="850" w:type="dxa"/>
          </w:tcPr>
          <w:p w14:paraId="1C079EC2" w14:textId="59FABC09" w:rsidR="007046E7" w:rsidRPr="000B17BC" w:rsidRDefault="00FD43E4" w:rsidP="007046E7">
            <w:pPr>
              <w:rPr>
                <w:sz w:val="20"/>
                <w:szCs w:val="20"/>
              </w:rPr>
            </w:pPr>
            <w:r w:rsidRPr="000B17BC">
              <w:rPr>
                <w:sz w:val="20"/>
                <w:szCs w:val="20"/>
              </w:rPr>
              <w:t>162-163</w:t>
            </w:r>
          </w:p>
        </w:tc>
        <w:tc>
          <w:tcPr>
            <w:tcW w:w="2268" w:type="dxa"/>
          </w:tcPr>
          <w:p w14:paraId="6B623D42" w14:textId="3FCA1E57" w:rsidR="003F77A0" w:rsidRPr="000B17BC" w:rsidRDefault="00734D70" w:rsidP="00B21FC4">
            <w:pPr>
              <w:pStyle w:val="Listenabsatz"/>
              <w:numPr>
                <w:ilvl w:val="0"/>
                <w:numId w:val="30"/>
              </w:numPr>
              <w:ind w:left="180" w:hanging="180"/>
              <w:rPr>
                <w:sz w:val="20"/>
                <w:szCs w:val="20"/>
              </w:rPr>
            </w:pPr>
            <w:r w:rsidRPr="000B17BC">
              <w:rPr>
                <w:sz w:val="20"/>
                <w:szCs w:val="20"/>
              </w:rPr>
              <w:t>Festlegung des Geschlechts beim Menschen (</w:t>
            </w:r>
            <w:proofErr w:type="spellStart"/>
            <w:r w:rsidRPr="000B17BC">
              <w:rPr>
                <w:sz w:val="20"/>
                <w:szCs w:val="20"/>
              </w:rPr>
              <w:t>Karyogramm</w:t>
            </w:r>
            <w:proofErr w:type="spellEnd"/>
            <w:r w:rsidRPr="000B17BC">
              <w:rPr>
                <w:sz w:val="20"/>
                <w:szCs w:val="20"/>
              </w:rPr>
              <w:t>, Kerngeschlecht, X-/Y-Chromosomen, somatisches Geschlecht, psychisches Geschlecht) (E3)</w:t>
            </w:r>
          </w:p>
        </w:tc>
        <w:tc>
          <w:tcPr>
            <w:tcW w:w="2268" w:type="dxa"/>
          </w:tcPr>
          <w:p w14:paraId="32D50370" w14:textId="7569DC27" w:rsidR="007046E7" w:rsidRPr="000B17BC" w:rsidRDefault="00594578" w:rsidP="00594578">
            <w:pPr>
              <w:rPr>
                <w:rFonts w:asciiTheme="minorHAnsi" w:hAnsiTheme="minorHAnsi" w:cstheme="minorBidi"/>
                <w:kern w:val="2"/>
                <w:sz w:val="20"/>
                <w:szCs w:val="20"/>
              </w:rPr>
            </w:pPr>
            <w:r w:rsidRPr="000B17BC">
              <w:rPr>
                <w:rFonts w:asciiTheme="minorHAnsi" w:hAnsiTheme="minorHAnsi" w:cstheme="minorBidi"/>
                <w:kern w:val="2"/>
                <w:sz w:val="20"/>
                <w:szCs w:val="20"/>
              </w:rPr>
              <w:t>⦁ einordnen biologische Begriffe und Modelle</w:t>
            </w:r>
          </w:p>
        </w:tc>
        <w:tc>
          <w:tcPr>
            <w:tcW w:w="2410" w:type="dxa"/>
          </w:tcPr>
          <w:p w14:paraId="30F1C045" w14:textId="77777777" w:rsidR="007046E7" w:rsidRPr="000B17BC" w:rsidRDefault="007046E7" w:rsidP="00B53249">
            <w:pPr>
              <w:pStyle w:val="Listenabsatz"/>
              <w:ind w:left="178"/>
              <w:rPr>
                <w:sz w:val="20"/>
                <w:szCs w:val="20"/>
              </w:rPr>
            </w:pPr>
          </w:p>
        </w:tc>
        <w:tc>
          <w:tcPr>
            <w:tcW w:w="2410" w:type="dxa"/>
          </w:tcPr>
          <w:p w14:paraId="4569F613" w14:textId="77777777" w:rsidR="007046E7" w:rsidRPr="000B17BC" w:rsidRDefault="007046E7" w:rsidP="00B53249">
            <w:pPr>
              <w:pStyle w:val="Listenabsatz"/>
              <w:ind w:left="178"/>
              <w:rPr>
                <w:sz w:val="20"/>
                <w:szCs w:val="20"/>
              </w:rPr>
            </w:pPr>
          </w:p>
        </w:tc>
        <w:tc>
          <w:tcPr>
            <w:tcW w:w="2268" w:type="dxa"/>
          </w:tcPr>
          <w:p w14:paraId="0D121D08" w14:textId="77777777" w:rsidR="007046E7" w:rsidRPr="000B17BC" w:rsidRDefault="007046E7" w:rsidP="00B53249">
            <w:pPr>
              <w:pStyle w:val="Listenabsatz"/>
              <w:ind w:left="178"/>
              <w:rPr>
                <w:sz w:val="20"/>
                <w:szCs w:val="20"/>
              </w:rPr>
            </w:pPr>
          </w:p>
        </w:tc>
      </w:tr>
      <w:tr w:rsidR="007046E7" w:rsidRPr="000B17BC" w14:paraId="5D1972AA" w14:textId="77777777" w:rsidTr="00965E32">
        <w:tc>
          <w:tcPr>
            <w:tcW w:w="1980" w:type="dxa"/>
          </w:tcPr>
          <w:p w14:paraId="71FE69CC" w14:textId="27C39E0F" w:rsidR="007046E7" w:rsidRPr="000B17BC" w:rsidRDefault="007046E7" w:rsidP="00FD43E4">
            <w:pPr>
              <w:rPr>
                <w:b/>
                <w:sz w:val="20"/>
                <w:szCs w:val="20"/>
              </w:rPr>
            </w:pPr>
            <w:r w:rsidRPr="000B17BC">
              <w:rPr>
                <w:b/>
                <w:sz w:val="20"/>
                <w:szCs w:val="20"/>
              </w:rPr>
              <w:t>UE 3.</w:t>
            </w:r>
            <w:r w:rsidR="00FD43E4" w:rsidRPr="000B17BC">
              <w:rPr>
                <w:b/>
                <w:sz w:val="20"/>
                <w:szCs w:val="20"/>
              </w:rPr>
              <w:t>11</w:t>
            </w:r>
            <w:r w:rsidRPr="000B17BC">
              <w:rPr>
                <w:sz w:val="20"/>
                <w:szCs w:val="20"/>
              </w:rPr>
              <w:t xml:space="preserve"> </w:t>
            </w:r>
            <w:r w:rsidR="00FD43E4" w:rsidRPr="000B17BC">
              <w:rPr>
                <w:sz w:val="20"/>
                <w:szCs w:val="20"/>
              </w:rPr>
              <w:t>Ursachen und Folgen von Genommutationen</w:t>
            </w:r>
          </w:p>
        </w:tc>
        <w:tc>
          <w:tcPr>
            <w:tcW w:w="850" w:type="dxa"/>
          </w:tcPr>
          <w:p w14:paraId="482D9A04" w14:textId="60988BE9" w:rsidR="007046E7" w:rsidRPr="000B17BC" w:rsidRDefault="00FD43E4" w:rsidP="007046E7">
            <w:pPr>
              <w:rPr>
                <w:sz w:val="20"/>
                <w:szCs w:val="20"/>
              </w:rPr>
            </w:pPr>
            <w:r w:rsidRPr="000B17BC">
              <w:rPr>
                <w:sz w:val="20"/>
                <w:szCs w:val="20"/>
              </w:rPr>
              <w:t>164-165</w:t>
            </w:r>
          </w:p>
        </w:tc>
        <w:tc>
          <w:tcPr>
            <w:tcW w:w="2268" w:type="dxa"/>
          </w:tcPr>
          <w:p w14:paraId="74DD09FB" w14:textId="245D5C6C" w:rsidR="000D77CE" w:rsidRPr="000B17BC" w:rsidRDefault="000D77CE" w:rsidP="000D77CE">
            <w:pPr>
              <w:pStyle w:val="Listenabsatz"/>
              <w:numPr>
                <w:ilvl w:val="0"/>
                <w:numId w:val="30"/>
              </w:numPr>
              <w:ind w:left="180" w:hanging="180"/>
              <w:rPr>
                <w:sz w:val="20"/>
                <w:szCs w:val="20"/>
              </w:rPr>
            </w:pPr>
            <w:r w:rsidRPr="000B17BC">
              <w:rPr>
                <w:sz w:val="20"/>
                <w:szCs w:val="20"/>
              </w:rPr>
              <w:t>Mutation (Prinzip) am Beispiel Trisomie 21 (E3)</w:t>
            </w:r>
          </w:p>
          <w:p w14:paraId="187A5C4E" w14:textId="58CE13DE" w:rsidR="000D77CE" w:rsidRPr="000B17BC" w:rsidRDefault="000D77CE" w:rsidP="000D77CE">
            <w:pPr>
              <w:pStyle w:val="Listenabsatz"/>
              <w:numPr>
                <w:ilvl w:val="0"/>
                <w:numId w:val="30"/>
              </w:numPr>
              <w:ind w:left="180" w:hanging="180"/>
              <w:rPr>
                <w:sz w:val="20"/>
                <w:szCs w:val="20"/>
              </w:rPr>
            </w:pPr>
            <w:r w:rsidRPr="000B17BC">
              <w:rPr>
                <w:sz w:val="20"/>
                <w:szCs w:val="20"/>
              </w:rPr>
              <w:t xml:space="preserve">Genmutationen (Substitution, </w:t>
            </w:r>
            <w:proofErr w:type="spellStart"/>
            <w:r w:rsidRPr="000B17BC">
              <w:rPr>
                <w:sz w:val="20"/>
                <w:szCs w:val="20"/>
              </w:rPr>
              <w:t>Deletion</w:t>
            </w:r>
            <w:proofErr w:type="spellEnd"/>
            <w:r w:rsidRPr="000B17BC">
              <w:rPr>
                <w:sz w:val="20"/>
                <w:szCs w:val="20"/>
              </w:rPr>
              <w:t>, Insertion, Duplikation) (Q1.1)</w:t>
            </w:r>
          </w:p>
        </w:tc>
        <w:tc>
          <w:tcPr>
            <w:tcW w:w="2268" w:type="dxa"/>
          </w:tcPr>
          <w:p w14:paraId="2933CF70" w14:textId="77777777" w:rsidR="007046E7" w:rsidRPr="000B17BC" w:rsidRDefault="007046E7" w:rsidP="00B53249">
            <w:pPr>
              <w:pStyle w:val="Listenabsatz"/>
              <w:ind w:left="178"/>
              <w:rPr>
                <w:rFonts w:asciiTheme="minorHAnsi" w:hAnsiTheme="minorHAnsi" w:cstheme="minorBidi"/>
                <w:kern w:val="2"/>
                <w:sz w:val="20"/>
                <w:szCs w:val="20"/>
              </w:rPr>
            </w:pPr>
          </w:p>
        </w:tc>
        <w:tc>
          <w:tcPr>
            <w:tcW w:w="2410" w:type="dxa"/>
          </w:tcPr>
          <w:p w14:paraId="43A9D0E2" w14:textId="77777777" w:rsidR="007046E7" w:rsidRPr="000B17BC" w:rsidRDefault="007046E7" w:rsidP="00B53249">
            <w:pPr>
              <w:pStyle w:val="Listenabsatz"/>
              <w:ind w:left="178"/>
              <w:rPr>
                <w:sz w:val="20"/>
                <w:szCs w:val="20"/>
              </w:rPr>
            </w:pPr>
          </w:p>
        </w:tc>
        <w:tc>
          <w:tcPr>
            <w:tcW w:w="2410" w:type="dxa"/>
          </w:tcPr>
          <w:p w14:paraId="64BF35BB" w14:textId="1C68524F" w:rsidR="007046E7" w:rsidRPr="000B17BC" w:rsidRDefault="00594578" w:rsidP="00594578">
            <w:pPr>
              <w:rPr>
                <w:sz w:val="20"/>
                <w:szCs w:val="20"/>
              </w:rPr>
            </w:pPr>
            <w:r w:rsidRPr="000B17BC">
              <w:rPr>
                <w:sz w:val="20"/>
                <w:szCs w:val="20"/>
              </w:rPr>
              <w:t>⦁ Mutationen beschreiben</w:t>
            </w:r>
          </w:p>
        </w:tc>
        <w:tc>
          <w:tcPr>
            <w:tcW w:w="2268" w:type="dxa"/>
          </w:tcPr>
          <w:p w14:paraId="167D39A7" w14:textId="77777777" w:rsidR="007046E7" w:rsidRPr="000B17BC" w:rsidRDefault="007046E7" w:rsidP="00B53249">
            <w:pPr>
              <w:pStyle w:val="Listenabsatz"/>
              <w:ind w:left="178"/>
              <w:rPr>
                <w:sz w:val="20"/>
                <w:szCs w:val="20"/>
              </w:rPr>
            </w:pPr>
          </w:p>
        </w:tc>
      </w:tr>
      <w:tr w:rsidR="00FD43E4" w:rsidRPr="000B17BC" w14:paraId="2EA97490" w14:textId="77777777" w:rsidTr="00965E32">
        <w:tc>
          <w:tcPr>
            <w:tcW w:w="1980" w:type="dxa"/>
          </w:tcPr>
          <w:p w14:paraId="4264EF05" w14:textId="5BCE4478" w:rsidR="00FD43E4" w:rsidRPr="000B17BC" w:rsidRDefault="00FD43E4" w:rsidP="00FD43E4">
            <w:pPr>
              <w:rPr>
                <w:b/>
                <w:sz w:val="20"/>
                <w:szCs w:val="20"/>
              </w:rPr>
            </w:pPr>
            <w:r w:rsidRPr="000B17BC">
              <w:rPr>
                <w:b/>
                <w:sz w:val="20"/>
                <w:szCs w:val="20"/>
              </w:rPr>
              <w:t>UE 3.12</w:t>
            </w:r>
            <w:r w:rsidRPr="000B17BC">
              <w:rPr>
                <w:sz w:val="20"/>
                <w:szCs w:val="20"/>
              </w:rPr>
              <w:t xml:space="preserve"> Leben mit Trisomie 21</w:t>
            </w:r>
          </w:p>
        </w:tc>
        <w:tc>
          <w:tcPr>
            <w:tcW w:w="850" w:type="dxa"/>
          </w:tcPr>
          <w:p w14:paraId="35327460" w14:textId="3B2C7976" w:rsidR="00FD43E4" w:rsidRPr="000B17BC" w:rsidRDefault="00FD43E4" w:rsidP="00FD43E4">
            <w:pPr>
              <w:rPr>
                <w:sz w:val="20"/>
                <w:szCs w:val="20"/>
              </w:rPr>
            </w:pPr>
            <w:r w:rsidRPr="000B17BC">
              <w:rPr>
                <w:sz w:val="20"/>
                <w:szCs w:val="20"/>
              </w:rPr>
              <w:t>166</w:t>
            </w:r>
          </w:p>
        </w:tc>
        <w:tc>
          <w:tcPr>
            <w:tcW w:w="2268" w:type="dxa"/>
          </w:tcPr>
          <w:p w14:paraId="7496F2F9" w14:textId="77777777" w:rsidR="00FD43E4" w:rsidRPr="000B17BC" w:rsidRDefault="00693778" w:rsidP="00F20856">
            <w:pPr>
              <w:pStyle w:val="Listenabsatz"/>
              <w:numPr>
                <w:ilvl w:val="0"/>
                <w:numId w:val="30"/>
              </w:numPr>
              <w:ind w:left="180" w:hanging="180"/>
              <w:rPr>
                <w:sz w:val="20"/>
                <w:szCs w:val="20"/>
              </w:rPr>
            </w:pPr>
            <w:r w:rsidRPr="000B17BC">
              <w:rPr>
                <w:sz w:val="20"/>
                <w:szCs w:val="20"/>
              </w:rPr>
              <w:t>Mutation (Prinzip) am Beispiel Trisomie 21 (E3)</w:t>
            </w:r>
          </w:p>
          <w:p w14:paraId="6BA74D61" w14:textId="5DF42394" w:rsidR="00693778" w:rsidRPr="000B17BC" w:rsidRDefault="00693778" w:rsidP="00F20856">
            <w:pPr>
              <w:pStyle w:val="Listenabsatz"/>
              <w:numPr>
                <w:ilvl w:val="0"/>
                <w:numId w:val="30"/>
              </w:numPr>
              <w:ind w:left="180" w:hanging="180"/>
              <w:rPr>
                <w:sz w:val="20"/>
                <w:szCs w:val="20"/>
              </w:rPr>
            </w:pPr>
            <w:r w:rsidRPr="000B17BC">
              <w:rPr>
                <w:sz w:val="20"/>
                <w:szCs w:val="20"/>
              </w:rPr>
              <w:t xml:space="preserve">Genmutationen (Substitution, </w:t>
            </w:r>
            <w:proofErr w:type="spellStart"/>
            <w:r w:rsidRPr="000B17BC">
              <w:rPr>
                <w:sz w:val="20"/>
                <w:szCs w:val="20"/>
              </w:rPr>
              <w:t>Deletion</w:t>
            </w:r>
            <w:proofErr w:type="spellEnd"/>
            <w:r w:rsidRPr="000B17BC">
              <w:rPr>
                <w:sz w:val="20"/>
                <w:szCs w:val="20"/>
              </w:rPr>
              <w:t>, Insertion, Duplikation) (Q1.1)</w:t>
            </w:r>
          </w:p>
        </w:tc>
        <w:tc>
          <w:tcPr>
            <w:tcW w:w="2268" w:type="dxa"/>
          </w:tcPr>
          <w:p w14:paraId="0C507F86" w14:textId="77777777" w:rsidR="00FD43E4" w:rsidRPr="000B17BC" w:rsidRDefault="00FD43E4" w:rsidP="00B53249">
            <w:pPr>
              <w:pStyle w:val="Listenabsatz"/>
              <w:ind w:left="178"/>
              <w:rPr>
                <w:rFonts w:asciiTheme="minorHAnsi" w:hAnsiTheme="minorHAnsi" w:cstheme="minorBidi"/>
                <w:kern w:val="2"/>
                <w:sz w:val="20"/>
                <w:szCs w:val="20"/>
              </w:rPr>
            </w:pPr>
          </w:p>
        </w:tc>
        <w:tc>
          <w:tcPr>
            <w:tcW w:w="2410" w:type="dxa"/>
          </w:tcPr>
          <w:p w14:paraId="0738DFC5" w14:textId="77777777" w:rsidR="00FD43E4" w:rsidRPr="000B17BC" w:rsidRDefault="00FD43E4" w:rsidP="00B53249">
            <w:pPr>
              <w:pStyle w:val="Listenabsatz"/>
              <w:ind w:left="178"/>
              <w:rPr>
                <w:sz w:val="20"/>
                <w:szCs w:val="20"/>
              </w:rPr>
            </w:pPr>
          </w:p>
        </w:tc>
        <w:tc>
          <w:tcPr>
            <w:tcW w:w="2410" w:type="dxa"/>
          </w:tcPr>
          <w:p w14:paraId="2BED42DD" w14:textId="77777777" w:rsidR="00FD43E4" w:rsidRPr="000B17BC" w:rsidRDefault="00FD43E4" w:rsidP="00B53249">
            <w:pPr>
              <w:pStyle w:val="Listenabsatz"/>
              <w:ind w:left="178"/>
              <w:rPr>
                <w:sz w:val="20"/>
                <w:szCs w:val="20"/>
              </w:rPr>
            </w:pPr>
          </w:p>
        </w:tc>
        <w:tc>
          <w:tcPr>
            <w:tcW w:w="2268" w:type="dxa"/>
          </w:tcPr>
          <w:p w14:paraId="482AD7E6" w14:textId="483AF5BA" w:rsidR="00FD43E4" w:rsidRPr="000B17BC" w:rsidRDefault="00594578" w:rsidP="00594578">
            <w:pPr>
              <w:rPr>
                <w:sz w:val="20"/>
                <w:szCs w:val="20"/>
              </w:rPr>
            </w:pPr>
            <w:r w:rsidRPr="000B17BC">
              <w:rPr>
                <w:sz w:val="20"/>
                <w:szCs w:val="20"/>
              </w:rPr>
              <w:t>⦁ Umgang mit genetischen Veränderungen</w:t>
            </w:r>
          </w:p>
        </w:tc>
      </w:tr>
      <w:tr w:rsidR="00FD43E4" w:rsidRPr="000B17BC" w14:paraId="34638792" w14:textId="77777777" w:rsidTr="00965E32">
        <w:tc>
          <w:tcPr>
            <w:tcW w:w="1980" w:type="dxa"/>
          </w:tcPr>
          <w:p w14:paraId="1AA98808" w14:textId="77777777" w:rsidR="00E73BB7" w:rsidRPr="000B17BC" w:rsidRDefault="00FD43E4" w:rsidP="00FD43E4">
            <w:pPr>
              <w:rPr>
                <w:sz w:val="20"/>
                <w:szCs w:val="20"/>
              </w:rPr>
            </w:pPr>
            <w:r w:rsidRPr="000B17BC">
              <w:rPr>
                <w:b/>
                <w:sz w:val="20"/>
                <w:szCs w:val="20"/>
              </w:rPr>
              <w:t>UE 3.13</w:t>
            </w:r>
            <w:r w:rsidRPr="000B17BC">
              <w:rPr>
                <w:sz w:val="20"/>
                <w:szCs w:val="20"/>
              </w:rPr>
              <w:t xml:space="preserve"> </w:t>
            </w:r>
            <w:r w:rsidR="00E73BB7" w:rsidRPr="000B17BC">
              <w:rPr>
                <w:b/>
                <w:sz w:val="20"/>
                <w:szCs w:val="20"/>
              </w:rPr>
              <w:t>EK</w:t>
            </w:r>
          </w:p>
          <w:p w14:paraId="1124C83D" w14:textId="05F700BA" w:rsidR="00FD43E4" w:rsidRPr="000B17BC" w:rsidRDefault="00F20856" w:rsidP="00FD43E4">
            <w:pPr>
              <w:rPr>
                <w:b/>
                <w:sz w:val="20"/>
                <w:szCs w:val="20"/>
              </w:rPr>
            </w:pPr>
            <w:proofErr w:type="spellStart"/>
            <w:r w:rsidRPr="000B17BC">
              <w:rPr>
                <w:smallCaps/>
                <w:sz w:val="20"/>
                <w:szCs w:val="20"/>
              </w:rPr>
              <w:t>robertson</w:t>
            </w:r>
            <w:proofErr w:type="spellEnd"/>
            <w:r w:rsidR="00FD43E4" w:rsidRPr="000B17BC">
              <w:rPr>
                <w:sz w:val="20"/>
                <w:szCs w:val="20"/>
              </w:rPr>
              <w:t>-Translokation 21/</w:t>
            </w:r>
            <w:r w:rsidR="00B62859" w:rsidRPr="000B17BC">
              <w:rPr>
                <w:sz w:val="20"/>
                <w:szCs w:val="20"/>
              </w:rPr>
              <w:t>1</w:t>
            </w:r>
            <w:r w:rsidR="00FD43E4" w:rsidRPr="000B17BC">
              <w:rPr>
                <w:sz w:val="20"/>
                <w:szCs w:val="20"/>
              </w:rPr>
              <w:t>4</w:t>
            </w:r>
          </w:p>
        </w:tc>
        <w:tc>
          <w:tcPr>
            <w:tcW w:w="850" w:type="dxa"/>
          </w:tcPr>
          <w:p w14:paraId="4B228B79" w14:textId="18642B63" w:rsidR="00FD43E4" w:rsidRPr="000B17BC" w:rsidRDefault="00FD43E4" w:rsidP="00FD43E4">
            <w:pPr>
              <w:rPr>
                <w:sz w:val="20"/>
                <w:szCs w:val="20"/>
              </w:rPr>
            </w:pPr>
            <w:r w:rsidRPr="000B17BC">
              <w:rPr>
                <w:sz w:val="20"/>
                <w:szCs w:val="20"/>
              </w:rPr>
              <w:t>167</w:t>
            </w:r>
          </w:p>
        </w:tc>
        <w:tc>
          <w:tcPr>
            <w:tcW w:w="2268" w:type="dxa"/>
          </w:tcPr>
          <w:p w14:paraId="074D8D75" w14:textId="64499714" w:rsidR="00FD43E4" w:rsidRPr="000B17BC" w:rsidRDefault="00475DF2" w:rsidP="00FD43E4">
            <w:pPr>
              <w:pStyle w:val="Listenabsatz"/>
              <w:numPr>
                <w:ilvl w:val="0"/>
                <w:numId w:val="30"/>
              </w:numPr>
              <w:ind w:left="180" w:hanging="180"/>
              <w:rPr>
                <w:sz w:val="20"/>
                <w:szCs w:val="20"/>
              </w:rPr>
            </w:pPr>
            <w:r w:rsidRPr="000B17BC">
              <w:rPr>
                <w:sz w:val="20"/>
                <w:szCs w:val="20"/>
              </w:rPr>
              <w:t xml:space="preserve">Genmutationen (Substitution, </w:t>
            </w:r>
            <w:proofErr w:type="spellStart"/>
            <w:r w:rsidRPr="000B17BC">
              <w:rPr>
                <w:sz w:val="20"/>
                <w:szCs w:val="20"/>
              </w:rPr>
              <w:t>Deletion</w:t>
            </w:r>
            <w:proofErr w:type="spellEnd"/>
            <w:r w:rsidRPr="000B17BC">
              <w:rPr>
                <w:sz w:val="20"/>
                <w:szCs w:val="20"/>
              </w:rPr>
              <w:t>, Insertion, Duplikation) (Q1.1)</w:t>
            </w:r>
          </w:p>
        </w:tc>
        <w:tc>
          <w:tcPr>
            <w:tcW w:w="2268" w:type="dxa"/>
          </w:tcPr>
          <w:p w14:paraId="45387594" w14:textId="2BB08373" w:rsidR="00FD43E4" w:rsidRPr="000B17BC" w:rsidRDefault="00594578" w:rsidP="00594578">
            <w:pPr>
              <w:rPr>
                <w:rFonts w:asciiTheme="minorHAnsi" w:hAnsiTheme="minorHAnsi" w:cstheme="minorBidi"/>
                <w:kern w:val="2"/>
                <w:sz w:val="20"/>
                <w:szCs w:val="20"/>
              </w:rPr>
            </w:pPr>
            <w:r w:rsidRPr="000B17BC">
              <w:rPr>
                <w:rFonts w:asciiTheme="minorHAnsi" w:hAnsiTheme="minorHAnsi" w:cstheme="minorBidi"/>
                <w:kern w:val="2"/>
                <w:sz w:val="20"/>
                <w:szCs w:val="20"/>
              </w:rPr>
              <w:t>⦁ Mutationsarten unterscheiden</w:t>
            </w:r>
          </w:p>
        </w:tc>
        <w:tc>
          <w:tcPr>
            <w:tcW w:w="2410" w:type="dxa"/>
          </w:tcPr>
          <w:p w14:paraId="220391D3" w14:textId="77777777" w:rsidR="00FD43E4" w:rsidRPr="000B17BC" w:rsidRDefault="00FD43E4" w:rsidP="00B53249">
            <w:pPr>
              <w:pStyle w:val="Listenabsatz"/>
              <w:ind w:left="178"/>
              <w:rPr>
                <w:sz w:val="20"/>
                <w:szCs w:val="20"/>
              </w:rPr>
            </w:pPr>
          </w:p>
        </w:tc>
        <w:tc>
          <w:tcPr>
            <w:tcW w:w="2410" w:type="dxa"/>
          </w:tcPr>
          <w:p w14:paraId="7DFE0412" w14:textId="77777777" w:rsidR="00FD43E4" w:rsidRPr="000B17BC" w:rsidRDefault="00FD43E4" w:rsidP="00B53249">
            <w:pPr>
              <w:pStyle w:val="Listenabsatz"/>
              <w:ind w:left="178"/>
              <w:rPr>
                <w:sz w:val="20"/>
                <w:szCs w:val="20"/>
              </w:rPr>
            </w:pPr>
          </w:p>
        </w:tc>
        <w:tc>
          <w:tcPr>
            <w:tcW w:w="2268" w:type="dxa"/>
          </w:tcPr>
          <w:p w14:paraId="14EF1E21" w14:textId="77777777" w:rsidR="00FD43E4" w:rsidRPr="000B17BC" w:rsidRDefault="00FD43E4" w:rsidP="00B53249">
            <w:pPr>
              <w:pStyle w:val="Listenabsatz"/>
              <w:ind w:left="178"/>
              <w:rPr>
                <w:sz w:val="20"/>
                <w:szCs w:val="20"/>
              </w:rPr>
            </w:pPr>
          </w:p>
        </w:tc>
      </w:tr>
      <w:tr w:rsidR="009169AC" w:rsidRPr="000B17BC" w14:paraId="792243C0" w14:textId="77777777" w:rsidTr="00965E32">
        <w:tc>
          <w:tcPr>
            <w:tcW w:w="1980" w:type="dxa"/>
          </w:tcPr>
          <w:p w14:paraId="385D7F01" w14:textId="4A22537F" w:rsidR="009169AC" w:rsidRPr="000B17BC" w:rsidRDefault="009169AC" w:rsidP="009169AC">
            <w:pPr>
              <w:rPr>
                <w:b/>
                <w:sz w:val="20"/>
                <w:szCs w:val="20"/>
              </w:rPr>
            </w:pPr>
            <w:r w:rsidRPr="000B17BC">
              <w:rPr>
                <w:b/>
                <w:sz w:val="20"/>
                <w:szCs w:val="20"/>
              </w:rPr>
              <w:t>UE 3.14</w:t>
            </w:r>
            <w:r w:rsidRPr="000B17BC">
              <w:rPr>
                <w:sz w:val="20"/>
                <w:szCs w:val="20"/>
              </w:rPr>
              <w:t xml:space="preserve"> </w:t>
            </w:r>
            <w:proofErr w:type="spellStart"/>
            <w:r w:rsidRPr="000B17BC">
              <w:rPr>
                <w:sz w:val="20"/>
                <w:szCs w:val="20"/>
              </w:rPr>
              <w:t>Gonosomale</w:t>
            </w:r>
            <w:proofErr w:type="spellEnd"/>
            <w:r w:rsidRPr="000B17BC">
              <w:rPr>
                <w:sz w:val="20"/>
                <w:szCs w:val="20"/>
              </w:rPr>
              <w:t xml:space="preserve"> Genommutationen</w:t>
            </w:r>
            <w:r w:rsidR="001E4C4E" w:rsidRPr="000B17BC">
              <w:rPr>
                <w:sz w:val="20"/>
                <w:szCs w:val="20"/>
              </w:rPr>
              <w:t xml:space="preserve"> (</w:t>
            </w:r>
            <w:proofErr w:type="spellStart"/>
            <w:r w:rsidR="001E4C4E" w:rsidRPr="000B17BC">
              <w:rPr>
                <w:sz w:val="20"/>
                <w:szCs w:val="20"/>
              </w:rPr>
              <w:t>eA</w:t>
            </w:r>
            <w:proofErr w:type="spellEnd"/>
            <w:r w:rsidR="001E4C4E" w:rsidRPr="000B17BC">
              <w:rPr>
                <w:sz w:val="20"/>
                <w:szCs w:val="20"/>
              </w:rPr>
              <w:t>)</w:t>
            </w:r>
          </w:p>
        </w:tc>
        <w:tc>
          <w:tcPr>
            <w:tcW w:w="850" w:type="dxa"/>
          </w:tcPr>
          <w:p w14:paraId="75DE28BE" w14:textId="3A3B414D" w:rsidR="009169AC" w:rsidRPr="000B17BC" w:rsidRDefault="009169AC" w:rsidP="009169AC">
            <w:pPr>
              <w:rPr>
                <w:sz w:val="20"/>
                <w:szCs w:val="20"/>
              </w:rPr>
            </w:pPr>
            <w:r w:rsidRPr="000B17BC">
              <w:rPr>
                <w:sz w:val="20"/>
                <w:szCs w:val="20"/>
              </w:rPr>
              <w:t>168-169</w:t>
            </w:r>
          </w:p>
        </w:tc>
        <w:tc>
          <w:tcPr>
            <w:tcW w:w="2268" w:type="dxa"/>
          </w:tcPr>
          <w:p w14:paraId="33C7CDDE" w14:textId="17636952" w:rsidR="00C10760" w:rsidRPr="000B17BC" w:rsidRDefault="00C10760" w:rsidP="00C10760">
            <w:pPr>
              <w:pStyle w:val="Listenabsatz"/>
              <w:numPr>
                <w:ilvl w:val="0"/>
                <w:numId w:val="30"/>
              </w:numPr>
              <w:ind w:left="180" w:hanging="180"/>
              <w:rPr>
                <w:sz w:val="20"/>
                <w:szCs w:val="20"/>
              </w:rPr>
            </w:pPr>
            <w:r w:rsidRPr="000B17BC">
              <w:rPr>
                <w:sz w:val="20"/>
                <w:szCs w:val="20"/>
              </w:rPr>
              <w:t>Festlegung des Geschlechts beim Menschen (</w:t>
            </w:r>
            <w:proofErr w:type="spellStart"/>
            <w:r w:rsidRPr="000B17BC">
              <w:rPr>
                <w:sz w:val="20"/>
                <w:szCs w:val="20"/>
              </w:rPr>
              <w:t>Karyogramm</w:t>
            </w:r>
            <w:proofErr w:type="spellEnd"/>
            <w:r w:rsidRPr="000B17BC">
              <w:rPr>
                <w:sz w:val="20"/>
                <w:szCs w:val="20"/>
              </w:rPr>
              <w:t xml:space="preserve">, Kerngeschlecht, X-/Y-Chromosomen, somatisches Geschlecht, </w:t>
            </w:r>
            <w:r w:rsidRPr="000B17BC">
              <w:rPr>
                <w:sz w:val="20"/>
                <w:szCs w:val="20"/>
              </w:rPr>
              <w:lastRenderedPageBreak/>
              <w:t>psychisches Geschlecht) (E3)</w:t>
            </w:r>
          </w:p>
          <w:p w14:paraId="66CE09FE" w14:textId="463D2BD8" w:rsidR="00734D70" w:rsidRPr="000B17BC" w:rsidRDefault="00734D70" w:rsidP="00C10760">
            <w:pPr>
              <w:pStyle w:val="Listenabsatz"/>
              <w:numPr>
                <w:ilvl w:val="0"/>
                <w:numId w:val="30"/>
              </w:numPr>
              <w:ind w:left="180" w:hanging="180"/>
              <w:rPr>
                <w:sz w:val="20"/>
                <w:szCs w:val="20"/>
              </w:rPr>
            </w:pPr>
            <w:r w:rsidRPr="000B17BC">
              <w:rPr>
                <w:sz w:val="20"/>
                <w:szCs w:val="20"/>
              </w:rPr>
              <w:t xml:space="preserve">Genmutationen (Substitution, </w:t>
            </w:r>
            <w:proofErr w:type="spellStart"/>
            <w:r w:rsidRPr="000B17BC">
              <w:rPr>
                <w:sz w:val="20"/>
                <w:szCs w:val="20"/>
              </w:rPr>
              <w:t>Deletion</w:t>
            </w:r>
            <w:proofErr w:type="spellEnd"/>
            <w:r w:rsidRPr="000B17BC">
              <w:rPr>
                <w:sz w:val="20"/>
                <w:szCs w:val="20"/>
              </w:rPr>
              <w:t>, Insertion, Duplikation) (Q1.1)</w:t>
            </w:r>
          </w:p>
        </w:tc>
        <w:tc>
          <w:tcPr>
            <w:tcW w:w="2268" w:type="dxa"/>
          </w:tcPr>
          <w:p w14:paraId="0962309D" w14:textId="77777777" w:rsidR="009169AC" w:rsidRPr="000B17BC" w:rsidRDefault="009169AC" w:rsidP="009169AC">
            <w:pPr>
              <w:pStyle w:val="Listenabsatz"/>
              <w:ind w:left="178"/>
              <w:rPr>
                <w:rFonts w:asciiTheme="minorHAnsi" w:hAnsiTheme="minorHAnsi" w:cstheme="minorBidi"/>
                <w:kern w:val="2"/>
                <w:sz w:val="20"/>
                <w:szCs w:val="20"/>
              </w:rPr>
            </w:pPr>
          </w:p>
        </w:tc>
        <w:tc>
          <w:tcPr>
            <w:tcW w:w="2410" w:type="dxa"/>
          </w:tcPr>
          <w:p w14:paraId="16EFBAA0" w14:textId="77777777" w:rsidR="009169AC" w:rsidRPr="000B17BC" w:rsidRDefault="009169AC" w:rsidP="009169AC">
            <w:pPr>
              <w:pStyle w:val="Listenabsatz"/>
              <w:ind w:left="178"/>
              <w:rPr>
                <w:sz w:val="20"/>
                <w:szCs w:val="20"/>
              </w:rPr>
            </w:pPr>
          </w:p>
        </w:tc>
        <w:tc>
          <w:tcPr>
            <w:tcW w:w="2410" w:type="dxa"/>
          </w:tcPr>
          <w:p w14:paraId="05D73976" w14:textId="29AB109F" w:rsidR="009169AC" w:rsidRPr="000B17BC" w:rsidRDefault="009169AC" w:rsidP="009169AC">
            <w:pPr>
              <w:pStyle w:val="Listenabsatz"/>
              <w:numPr>
                <w:ilvl w:val="0"/>
                <w:numId w:val="30"/>
              </w:numPr>
              <w:ind w:left="178" w:hanging="178"/>
              <w:rPr>
                <w:sz w:val="20"/>
                <w:szCs w:val="20"/>
              </w:rPr>
            </w:pPr>
            <w:r w:rsidRPr="000B17BC">
              <w:rPr>
                <w:sz w:val="20"/>
                <w:szCs w:val="20"/>
              </w:rPr>
              <w:t>präsentieren ihre Lern- und Arbeitsergebnisse sachgerecht.</w:t>
            </w:r>
          </w:p>
        </w:tc>
        <w:tc>
          <w:tcPr>
            <w:tcW w:w="2268" w:type="dxa"/>
          </w:tcPr>
          <w:p w14:paraId="2CC41339" w14:textId="77777777" w:rsidR="009169AC" w:rsidRPr="000B17BC" w:rsidRDefault="009169AC" w:rsidP="009169AC">
            <w:pPr>
              <w:pStyle w:val="Listenabsatz"/>
              <w:ind w:left="178"/>
              <w:rPr>
                <w:sz w:val="20"/>
                <w:szCs w:val="20"/>
              </w:rPr>
            </w:pPr>
          </w:p>
        </w:tc>
      </w:tr>
      <w:tr w:rsidR="009169AC" w:rsidRPr="000B17BC" w14:paraId="4D2DD11A" w14:textId="77777777" w:rsidTr="00965E32">
        <w:tc>
          <w:tcPr>
            <w:tcW w:w="1980" w:type="dxa"/>
          </w:tcPr>
          <w:p w14:paraId="096BD2C2" w14:textId="799A47BB" w:rsidR="009169AC" w:rsidRPr="000B17BC" w:rsidRDefault="009169AC" w:rsidP="009169AC">
            <w:pPr>
              <w:rPr>
                <w:b/>
                <w:sz w:val="20"/>
                <w:szCs w:val="20"/>
              </w:rPr>
            </w:pPr>
            <w:r w:rsidRPr="000B17BC">
              <w:rPr>
                <w:b/>
                <w:sz w:val="20"/>
                <w:szCs w:val="20"/>
              </w:rPr>
              <w:t>UE 3.15</w:t>
            </w:r>
            <w:r w:rsidRPr="000B17BC">
              <w:rPr>
                <w:sz w:val="20"/>
                <w:szCs w:val="20"/>
              </w:rPr>
              <w:t xml:space="preserve"> </w:t>
            </w:r>
            <w:proofErr w:type="spellStart"/>
            <w:r w:rsidRPr="000B17BC">
              <w:rPr>
                <w:sz w:val="20"/>
                <w:szCs w:val="20"/>
              </w:rPr>
              <w:t>Polyploidie</w:t>
            </w:r>
            <w:proofErr w:type="spellEnd"/>
            <w:r w:rsidRPr="000B17BC">
              <w:rPr>
                <w:sz w:val="20"/>
                <w:szCs w:val="20"/>
              </w:rPr>
              <w:t xml:space="preserve"> bei Pflanzen</w:t>
            </w:r>
            <w:r w:rsidR="001E4C4E" w:rsidRPr="000B17BC">
              <w:rPr>
                <w:sz w:val="20"/>
                <w:szCs w:val="20"/>
              </w:rPr>
              <w:t xml:space="preserve"> (</w:t>
            </w:r>
            <w:proofErr w:type="spellStart"/>
            <w:r w:rsidR="001E4C4E" w:rsidRPr="000B17BC">
              <w:rPr>
                <w:sz w:val="20"/>
                <w:szCs w:val="20"/>
              </w:rPr>
              <w:t>eA</w:t>
            </w:r>
            <w:proofErr w:type="spellEnd"/>
            <w:r w:rsidR="001E4C4E" w:rsidRPr="000B17BC">
              <w:rPr>
                <w:sz w:val="20"/>
                <w:szCs w:val="20"/>
              </w:rPr>
              <w:t>)</w:t>
            </w:r>
          </w:p>
        </w:tc>
        <w:tc>
          <w:tcPr>
            <w:tcW w:w="850" w:type="dxa"/>
          </w:tcPr>
          <w:p w14:paraId="08810D2F" w14:textId="2BC09CC3" w:rsidR="009169AC" w:rsidRPr="000B17BC" w:rsidRDefault="009169AC" w:rsidP="009169AC">
            <w:pPr>
              <w:rPr>
                <w:sz w:val="20"/>
                <w:szCs w:val="20"/>
              </w:rPr>
            </w:pPr>
            <w:r w:rsidRPr="000B17BC">
              <w:rPr>
                <w:sz w:val="20"/>
                <w:szCs w:val="20"/>
              </w:rPr>
              <w:t>170-171</w:t>
            </w:r>
          </w:p>
        </w:tc>
        <w:tc>
          <w:tcPr>
            <w:tcW w:w="2268" w:type="dxa"/>
          </w:tcPr>
          <w:p w14:paraId="59E37A19" w14:textId="1775C7EB" w:rsidR="009169AC" w:rsidRPr="000B17BC" w:rsidRDefault="00393922" w:rsidP="009169AC">
            <w:pPr>
              <w:pStyle w:val="Listenabsatz"/>
              <w:numPr>
                <w:ilvl w:val="0"/>
                <w:numId w:val="30"/>
              </w:numPr>
              <w:ind w:left="180" w:hanging="180"/>
              <w:rPr>
                <w:sz w:val="20"/>
                <w:szCs w:val="20"/>
              </w:rPr>
            </w:pPr>
            <w:r w:rsidRPr="000B17BC">
              <w:rPr>
                <w:sz w:val="20"/>
                <w:szCs w:val="20"/>
              </w:rPr>
              <w:t>Zusammenspiel von Zellteilung, Zelldifferenzierung und Morphogenese (zum Beispiel Fruchtbildung) (E5)</w:t>
            </w:r>
          </w:p>
        </w:tc>
        <w:tc>
          <w:tcPr>
            <w:tcW w:w="2268" w:type="dxa"/>
          </w:tcPr>
          <w:p w14:paraId="06CFE980" w14:textId="77777777" w:rsidR="009169AC" w:rsidRPr="000B17BC" w:rsidRDefault="009169AC" w:rsidP="009169AC">
            <w:pPr>
              <w:pStyle w:val="Listenabsatz"/>
              <w:ind w:left="178"/>
              <w:rPr>
                <w:rFonts w:asciiTheme="minorHAnsi" w:hAnsiTheme="minorHAnsi" w:cstheme="minorBidi"/>
                <w:kern w:val="2"/>
                <w:sz w:val="20"/>
                <w:szCs w:val="20"/>
              </w:rPr>
            </w:pPr>
          </w:p>
        </w:tc>
        <w:tc>
          <w:tcPr>
            <w:tcW w:w="2410" w:type="dxa"/>
          </w:tcPr>
          <w:p w14:paraId="713D93DC" w14:textId="77777777" w:rsidR="009169AC" w:rsidRPr="000B17BC" w:rsidRDefault="009169AC" w:rsidP="009169AC">
            <w:pPr>
              <w:pStyle w:val="Listenabsatz"/>
              <w:ind w:left="178"/>
              <w:rPr>
                <w:sz w:val="20"/>
                <w:szCs w:val="20"/>
              </w:rPr>
            </w:pPr>
          </w:p>
        </w:tc>
        <w:tc>
          <w:tcPr>
            <w:tcW w:w="2410" w:type="dxa"/>
          </w:tcPr>
          <w:p w14:paraId="625E603F" w14:textId="22A96241" w:rsidR="009169AC" w:rsidRPr="000B17BC" w:rsidRDefault="009169AC" w:rsidP="009169AC">
            <w:pPr>
              <w:pStyle w:val="Listenabsatz"/>
              <w:numPr>
                <w:ilvl w:val="0"/>
                <w:numId w:val="30"/>
              </w:numPr>
              <w:ind w:left="178" w:hanging="178"/>
              <w:rPr>
                <w:sz w:val="20"/>
                <w:szCs w:val="20"/>
              </w:rPr>
            </w:pPr>
            <w:r w:rsidRPr="000B17BC">
              <w:rPr>
                <w:sz w:val="20"/>
                <w:szCs w:val="20"/>
              </w:rPr>
              <w:t>präsentieren ihre Lern- und Arbeitsergebnisse sachgerecht.</w:t>
            </w:r>
          </w:p>
        </w:tc>
        <w:tc>
          <w:tcPr>
            <w:tcW w:w="2268" w:type="dxa"/>
          </w:tcPr>
          <w:p w14:paraId="599F3E81" w14:textId="77777777" w:rsidR="009169AC" w:rsidRPr="000B17BC" w:rsidRDefault="009169AC" w:rsidP="009169AC">
            <w:pPr>
              <w:pStyle w:val="Listenabsatz"/>
              <w:ind w:left="178"/>
              <w:rPr>
                <w:sz w:val="20"/>
                <w:szCs w:val="20"/>
              </w:rPr>
            </w:pPr>
          </w:p>
        </w:tc>
      </w:tr>
      <w:tr w:rsidR="00FD43E4" w:rsidRPr="000B17BC" w14:paraId="5CCBA993" w14:textId="77777777" w:rsidTr="00965E32">
        <w:tc>
          <w:tcPr>
            <w:tcW w:w="1980" w:type="dxa"/>
          </w:tcPr>
          <w:p w14:paraId="1D5A2D42" w14:textId="6FA595F6" w:rsidR="00FD43E4" w:rsidRPr="000B17BC" w:rsidRDefault="00FD43E4" w:rsidP="00FD43E4">
            <w:pPr>
              <w:rPr>
                <w:b/>
                <w:sz w:val="20"/>
                <w:szCs w:val="20"/>
              </w:rPr>
            </w:pPr>
            <w:r w:rsidRPr="000B17BC">
              <w:rPr>
                <w:b/>
                <w:sz w:val="20"/>
                <w:szCs w:val="20"/>
              </w:rPr>
              <w:t>UE 3.16</w:t>
            </w:r>
            <w:r w:rsidRPr="000B17BC">
              <w:rPr>
                <w:sz w:val="20"/>
                <w:szCs w:val="20"/>
              </w:rPr>
              <w:t xml:space="preserve"> Ursachen und Auswirkungen von Genmutationen</w:t>
            </w:r>
          </w:p>
        </w:tc>
        <w:tc>
          <w:tcPr>
            <w:tcW w:w="850" w:type="dxa"/>
          </w:tcPr>
          <w:p w14:paraId="2786FE64" w14:textId="20C569DB" w:rsidR="00FD43E4" w:rsidRPr="000B17BC" w:rsidRDefault="00FD43E4" w:rsidP="00FD43E4">
            <w:pPr>
              <w:rPr>
                <w:sz w:val="20"/>
                <w:szCs w:val="20"/>
              </w:rPr>
            </w:pPr>
            <w:r w:rsidRPr="000B17BC">
              <w:rPr>
                <w:sz w:val="20"/>
                <w:szCs w:val="20"/>
              </w:rPr>
              <w:t>172-173</w:t>
            </w:r>
          </w:p>
        </w:tc>
        <w:tc>
          <w:tcPr>
            <w:tcW w:w="2268" w:type="dxa"/>
          </w:tcPr>
          <w:p w14:paraId="16868630" w14:textId="77777777" w:rsidR="004033A7" w:rsidRPr="000B17BC" w:rsidRDefault="00771ECF" w:rsidP="003F77A0">
            <w:pPr>
              <w:pStyle w:val="Listenabsatz"/>
              <w:numPr>
                <w:ilvl w:val="0"/>
                <w:numId w:val="30"/>
              </w:numPr>
              <w:ind w:left="180" w:hanging="180"/>
              <w:rPr>
                <w:sz w:val="20"/>
                <w:szCs w:val="20"/>
              </w:rPr>
            </w:pPr>
            <w:r w:rsidRPr="000B17BC">
              <w:rPr>
                <w:sz w:val="20"/>
                <w:szCs w:val="20"/>
              </w:rPr>
              <w:t xml:space="preserve">Genmutationen (Substitution, </w:t>
            </w:r>
            <w:proofErr w:type="spellStart"/>
            <w:r w:rsidRPr="000B17BC">
              <w:rPr>
                <w:sz w:val="20"/>
                <w:szCs w:val="20"/>
              </w:rPr>
              <w:t>Deletion</w:t>
            </w:r>
            <w:proofErr w:type="spellEnd"/>
            <w:r w:rsidRPr="000B17BC">
              <w:rPr>
                <w:sz w:val="20"/>
                <w:szCs w:val="20"/>
              </w:rPr>
              <w:t>, Insertion, Duplikation) (Q1.1)</w:t>
            </w:r>
          </w:p>
          <w:p w14:paraId="00DA0BC3" w14:textId="55BA2EC5" w:rsidR="00771ECF" w:rsidRPr="000B17BC" w:rsidRDefault="00771ECF" w:rsidP="003F77A0">
            <w:pPr>
              <w:pStyle w:val="Listenabsatz"/>
              <w:numPr>
                <w:ilvl w:val="0"/>
                <w:numId w:val="30"/>
              </w:numPr>
              <w:ind w:left="180" w:hanging="180"/>
              <w:rPr>
                <w:sz w:val="20"/>
                <w:szCs w:val="20"/>
              </w:rPr>
            </w:pPr>
            <w:r w:rsidRPr="000B17BC">
              <w:rPr>
                <w:sz w:val="20"/>
                <w:szCs w:val="20"/>
              </w:rPr>
              <w:t>Zusammenhänge zwischen genetischem Material, Genprodukten und Merkmal (Q1.1)</w:t>
            </w:r>
          </w:p>
        </w:tc>
        <w:tc>
          <w:tcPr>
            <w:tcW w:w="2268" w:type="dxa"/>
          </w:tcPr>
          <w:p w14:paraId="4801EB9D" w14:textId="24F5C49A" w:rsidR="00FD43E4" w:rsidRPr="000B17BC" w:rsidRDefault="004033A7" w:rsidP="00B53249">
            <w:pPr>
              <w:pStyle w:val="Listenabsatz"/>
              <w:numPr>
                <w:ilvl w:val="0"/>
                <w:numId w:val="30"/>
              </w:numPr>
              <w:ind w:left="178" w:hanging="178"/>
              <w:rPr>
                <w:sz w:val="20"/>
                <w:szCs w:val="20"/>
              </w:rPr>
            </w:pPr>
            <w:r w:rsidRPr="000B17BC">
              <w:rPr>
                <w:sz w:val="20"/>
                <w:szCs w:val="20"/>
              </w:rPr>
              <w:t>erläutern Genmutationen und ihre Auswirkungen auf Zell-, Organ- und Organismus-Ebene.</w:t>
            </w:r>
          </w:p>
        </w:tc>
        <w:tc>
          <w:tcPr>
            <w:tcW w:w="2410" w:type="dxa"/>
          </w:tcPr>
          <w:p w14:paraId="0CB8D396" w14:textId="77777777" w:rsidR="00FD43E4" w:rsidRPr="000B17BC" w:rsidRDefault="00FD43E4" w:rsidP="00B53249">
            <w:pPr>
              <w:pStyle w:val="Listenabsatz"/>
              <w:ind w:left="178" w:hanging="178"/>
              <w:rPr>
                <w:sz w:val="20"/>
                <w:szCs w:val="20"/>
              </w:rPr>
            </w:pPr>
          </w:p>
        </w:tc>
        <w:tc>
          <w:tcPr>
            <w:tcW w:w="2410" w:type="dxa"/>
          </w:tcPr>
          <w:p w14:paraId="2999CF80" w14:textId="77777777" w:rsidR="00FD43E4" w:rsidRPr="000B17BC" w:rsidRDefault="00FD43E4" w:rsidP="00B53249">
            <w:pPr>
              <w:pStyle w:val="Listenabsatz"/>
              <w:ind w:left="178"/>
              <w:rPr>
                <w:sz w:val="20"/>
                <w:szCs w:val="20"/>
              </w:rPr>
            </w:pPr>
          </w:p>
        </w:tc>
        <w:tc>
          <w:tcPr>
            <w:tcW w:w="2268" w:type="dxa"/>
          </w:tcPr>
          <w:p w14:paraId="0CBA2936" w14:textId="77777777" w:rsidR="00FD43E4" w:rsidRPr="000B17BC" w:rsidRDefault="00FD43E4" w:rsidP="00B53249">
            <w:pPr>
              <w:pStyle w:val="Listenabsatz"/>
              <w:ind w:left="178"/>
              <w:rPr>
                <w:sz w:val="20"/>
                <w:szCs w:val="20"/>
              </w:rPr>
            </w:pPr>
          </w:p>
        </w:tc>
      </w:tr>
      <w:tr w:rsidR="00FD43E4" w:rsidRPr="000B17BC" w14:paraId="578AE9D7" w14:textId="77777777" w:rsidTr="00965E32">
        <w:tc>
          <w:tcPr>
            <w:tcW w:w="1980" w:type="dxa"/>
          </w:tcPr>
          <w:p w14:paraId="2BC40299" w14:textId="2E456F6F" w:rsidR="00FD43E4" w:rsidRPr="000B17BC" w:rsidRDefault="00FD43E4" w:rsidP="00FD43E4">
            <w:pPr>
              <w:rPr>
                <w:b/>
                <w:sz w:val="20"/>
                <w:szCs w:val="20"/>
              </w:rPr>
            </w:pPr>
            <w:r w:rsidRPr="000B17BC">
              <w:rPr>
                <w:b/>
                <w:sz w:val="20"/>
                <w:szCs w:val="20"/>
              </w:rPr>
              <w:t>UE 3.17</w:t>
            </w:r>
            <w:r w:rsidRPr="000B17BC">
              <w:rPr>
                <w:sz w:val="20"/>
                <w:szCs w:val="20"/>
              </w:rPr>
              <w:t xml:space="preserve"> </w:t>
            </w:r>
            <w:r w:rsidR="00B53249" w:rsidRPr="000B17BC">
              <w:rPr>
                <w:b/>
                <w:sz w:val="20"/>
                <w:szCs w:val="20"/>
              </w:rPr>
              <w:t>FM</w:t>
            </w:r>
            <w:r w:rsidR="00B53249" w:rsidRPr="000B17BC">
              <w:rPr>
                <w:sz w:val="20"/>
                <w:szCs w:val="20"/>
              </w:rPr>
              <w:t xml:space="preserve"> </w:t>
            </w:r>
            <w:r w:rsidRPr="000B17BC">
              <w:rPr>
                <w:sz w:val="20"/>
                <w:szCs w:val="20"/>
              </w:rPr>
              <w:t>Sequenzen analysieren</w:t>
            </w:r>
          </w:p>
        </w:tc>
        <w:tc>
          <w:tcPr>
            <w:tcW w:w="850" w:type="dxa"/>
          </w:tcPr>
          <w:p w14:paraId="19A4616E" w14:textId="4F3FE802" w:rsidR="00FD43E4" w:rsidRPr="000B17BC" w:rsidRDefault="00FD43E4" w:rsidP="00FD43E4">
            <w:pPr>
              <w:rPr>
                <w:sz w:val="20"/>
                <w:szCs w:val="20"/>
              </w:rPr>
            </w:pPr>
            <w:r w:rsidRPr="000B17BC">
              <w:rPr>
                <w:sz w:val="20"/>
                <w:szCs w:val="20"/>
              </w:rPr>
              <w:t>174-175</w:t>
            </w:r>
          </w:p>
        </w:tc>
        <w:tc>
          <w:tcPr>
            <w:tcW w:w="2268" w:type="dxa"/>
          </w:tcPr>
          <w:p w14:paraId="523A7521" w14:textId="3A6E5928" w:rsidR="00FD43E4" w:rsidRPr="000B17BC" w:rsidRDefault="00FD43E4" w:rsidP="002007EA">
            <w:pPr>
              <w:rPr>
                <w:sz w:val="20"/>
                <w:szCs w:val="20"/>
              </w:rPr>
            </w:pPr>
          </w:p>
        </w:tc>
        <w:tc>
          <w:tcPr>
            <w:tcW w:w="2268" w:type="dxa"/>
          </w:tcPr>
          <w:p w14:paraId="27AC475C" w14:textId="0CA53F9F" w:rsidR="00FD43E4" w:rsidRPr="000B17BC" w:rsidRDefault="00594578" w:rsidP="00594578">
            <w:pPr>
              <w:rPr>
                <w:rFonts w:asciiTheme="minorHAnsi" w:hAnsiTheme="minorHAnsi" w:cstheme="minorBidi"/>
                <w:kern w:val="2"/>
                <w:sz w:val="20"/>
                <w:szCs w:val="20"/>
              </w:rPr>
            </w:pPr>
            <w:r w:rsidRPr="000B17BC">
              <w:rPr>
                <w:rFonts w:asciiTheme="minorHAnsi" w:hAnsiTheme="minorHAnsi" w:cstheme="minorBidi"/>
                <w:kern w:val="2"/>
                <w:sz w:val="20"/>
                <w:szCs w:val="20"/>
              </w:rPr>
              <w:t>⦁ erkennen biologischer Zusammenhänge</w:t>
            </w:r>
          </w:p>
        </w:tc>
        <w:tc>
          <w:tcPr>
            <w:tcW w:w="2410" w:type="dxa"/>
          </w:tcPr>
          <w:p w14:paraId="173A5C22" w14:textId="77777777" w:rsidR="00FD43E4" w:rsidRPr="000B17BC" w:rsidRDefault="00FD43E4" w:rsidP="00B53249">
            <w:pPr>
              <w:pStyle w:val="Listenabsatz"/>
              <w:ind w:left="178"/>
              <w:rPr>
                <w:sz w:val="20"/>
                <w:szCs w:val="20"/>
              </w:rPr>
            </w:pPr>
          </w:p>
        </w:tc>
        <w:tc>
          <w:tcPr>
            <w:tcW w:w="2410" w:type="dxa"/>
          </w:tcPr>
          <w:p w14:paraId="34ED314F" w14:textId="77777777" w:rsidR="00FD43E4" w:rsidRPr="000B17BC" w:rsidRDefault="00FD43E4" w:rsidP="00B53249">
            <w:pPr>
              <w:pStyle w:val="Listenabsatz"/>
              <w:ind w:left="178"/>
              <w:rPr>
                <w:sz w:val="20"/>
                <w:szCs w:val="20"/>
              </w:rPr>
            </w:pPr>
          </w:p>
        </w:tc>
        <w:tc>
          <w:tcPr>
            <w:tcW w:w="2268" w:type="dxa"/>
          </w:tcPr>
          <w:p w14:paraId="0A897CF1" w14:textId="77777777" w:rsidR="00FD43E4" w:rsidRPr="000B17BC" w:rsidRDefault="00FD43E4" w:rsidP="00B53249">
            <w:pPr>
              <w:pStyle w:val="Listenabsatz"/>
              <w:ind w:left="178"/>
              <w:rPr>
                <w:sz w:val="20"/>
                <w:szCs w:val="20"/>
              </w:rPr>
            </w:pPr>
          </w:p>
        </w:tc>
      </w:tr>
      <w:tr w:rsidR="005241B2" w:rsidRPr="000B17BC" w14:paraId="52F7E7E3" w14:textId="77777777" w:rsidTr="00965E32">
        <w:tc>
          <w:tcPr>
            <w:tcW w:w="1980" w:type="dxa"/>
          </w:tcPr>
          <w:p w14:paraId="0F43AF7A" w14:textId="25493A27" w:rsidR="005241B2" w:rsidRPr="000B17BC" w:rsidRDefault="005241B2" w:rsidP="005241B2">
            <w:pPr>
              <w:rPr>
                <w:b/>
                <w:sz w:val="20"/>
                <w:szCs w:val="20"/>
              </w:rPr>
            </w:pPr>
            <w:r w:rsidRPr="000B17BC">
              <w:rPr>
                <w:b/>
                <w:sz w:val="20"/>
                <w:szCs w:val="20"/>
              </w:rPr>
              <w:t>UE 3.18</w:t>
            </w:r>
            <w:r w:rsidRPr="000B17BC">
              <w:rPr>
                <w:sz w:val="20"/>
                <w:szCs w:val="20"/>
              </w:rPr>
              <w:t xml:space="preserve"> Bedeutung von Genmutationen</w:t>
            </w:r>
          </w:p>
        </w:tc>
        <w:tc>
          <w:tcPr>
            <w:tcW w:w="850" w:type="dxa"/>
          </w:tcPr>
          <w:p w14:paraId="32AFA4FA" w14:textId="68638709" w:rsidR="005241B2" w:rsidRPr="000B17BC" w:rsidRDefault="005241B2" w:rsidP="005241B2">
            <w:pPr>
              <w:rPr>
                <w:sz w:val="20"/>
                <w:szCs w:val="20"/>
              </w:rPr>
            </w:pPr>
            <w:r w:rsidRPr="000B17BC">
              <w:rPr>
                <w:sz w:val="20"/>
                <w:szCs w:val="20"/>
              </w:rPr>
              <w:t>176-177</w:t>
            </w:r>
          </w:p>
        </w:tc>
        <w:tc>
          <w:tcPr>
            <w:tcW w:w="2268" w:type="dxa"/>
          </w:tcPr>
          <w:p w14:paraId="63B64FFC" w14:textId="77777777" w:rsidR="008253FE" w:rsidRPr="000B17BC" w:rsidRDefault="008253FE" w:rsidP="008253FE">
            <w:pPr>
              <w:pStyle w:val="Listenabsatz"/>
              <w:numPr>
                <w:ilvl w:val="0"/>
                <w:numId w:val="30"/>
              </w:numPr>
              <w:ind w:left="180" w:hanging="180"/>
              <w:rPr>
                <w:sz w:val="20"/>
                <w:szCs w:val="20"/>
              </w:rPr>
            </w:pPr>
            <w:r w:rsidRPr="000B17BC">
              <w:rPr>
                <w:sz w:val="20"/>
                <w:szCs w:val="20"/>
              </w:rPr>
              <w:t xml:space="preserve">Genmutationen (Substitution, </w:t>
            </w:r>
            <w:proofErr w:type="spellStart"/>
            <w:r w:rsidRPr="000B17BC">
              <w:rPr>
                <w:sz w:val="20"/>
                <w:szCs w:val="20"/>
              </w:rPr>
              <w:t>Deletion</w:t>
            </w:r>
            <w:proofErr w:type="spellEnd"/>
            <w:r w:rsidRPr="000B17BC">
              <w:rPr>
                <w:sz w:val="20"/>
                <w:szCs w:val="20"/>
              </w:rPr>
              <w:t>, Insertion, Duplikation) (Q1.1)</w:t>
            </w:r>
          </w:p>
          <w:p w14:paraId="1758D381" w14:textId="0177EF9D" w:rsidR="003F77A0" w:rsidRPr="000B17BC" w:rsidRDefault="008253FE" w:rsidP="005241B2">
            <w:pPr>
              <w:pStyle w:val="Listenabsatz"/>
              <w:numPr>
                <w:ilvl w:val="0"/>
                <w:numId w:val="30"/>
              </w:numPr>
              <w:ind w:left="180" w:hanging="180"/>
              <w:rPr>
                <w:sz w:val="20"/>
                <w:szCs w:val="20"/>
              </w:rPr>
            </w:pPr>
            <w:r w:rsidRPr="000B17BC">
              <w:rPr>
                <w:sz w:val="20"/>
                <w:szCs w:val="20"/>
              </w:rPr>
              <w:t>grundlegende Prinzipien der Evolution: Rekombination, Mutation (Q1.1)</w:t>
            </w:r>
          </w:p>
        </w:tc>
        <w:tc>
          <w:tcPr>
            <w:tcW w:w="2268" w:type="dxa"/>
          </w:tcPr>
          <w:p w14:paraId="53822638" w14:textId="77777777" w:rsidR="004033A7" w:rsidRPr="000B17BC" w:rsidRDefault="004033A7" w:rsidP="00B53249">
            <w:pPr>
              <w:pStyle w:val="Listenabsatz"/>
              <w:numPr>
                <w:ilvl w:val="0"/>
                <w:numId w:val="30"/>
              </w:numPr>
              <w:ind w:left="178" w:hanging="178"/>
              <w:rPr>
                <w:sz w:val="20"/>
                <w:szCs w:val="20"/>
              </w:rPr>
            </w:pPr>
            <w:r w:rsidRPr="000B17BC">
              <w:rPr>
                <w:sz w:val="20"/>
                <w:szCs w:val="20"/>
              </w:rPr>
              <w:t>erläutern Genmutationen und ihre Auswirkungen auf Zell-, Organ- und Organismus-Ebene.</w:t>
            </w:r>
          </w:p>
          <w:p w14:paraId="45B6B6AF" w14:textId="77777777" w:rsidR="005241B2" w:rsidRPr="000B17BC" w:rsidRDefault="005241B2" w:rsidP="00B53249">
            <w:pPr>
              <w:pStyle w:val="Listenabsatz"/>
              <w:ind w:left="178"/>
              <w:rPr>
                <w:rFonts w:asciiTheme="minorHAnsi" w:hAnsiTheme="minorHAnsi" w:cstheme="minorBidi"/>
                <w:kern w:val="2"/>
                <w:sz w:val="20"/>
                <w:szCs w:val="20"/>
              </w:rPr>
            </w:pPr>
          </w:p>
        </w:tc>
        <w:tc>
          <w:tcPr>
            <w:tcW w:w="2410" w:type="dxa"/>
          </w:tcPr>
          <w:p w14:paraId="0D8B219B" w14:textId="77777777" w:rsidR="005241B2" w:rsidRPr="000B17BC" w:rsidRDefault="005241B2" w:rsidP="00B53249">
            <w:pPr>
              <w:pStyle w:val="Listenabsatz"/>
              <w:ind w:left="178"/>
              <w:rPr>
                <w:sz w:val="20"/>
                <w:szCs w:val="20"/>
              </w:rPr>
            </w:pPr>
          </w:p>
        </w:tc>
        <w:tc>
          <w:tcPr>
            <w:tcW w:w="2410" w:type="dxa"/>
          </w:tcPr>
          <w:p w14:paraId="2D94FC78" w14:textId="77777777" w:rsidR="005241B2" w:rsidRPr="000B17BC" w:rsidRDefault="005241B2" w:rsidP="00B53249">
            <w:pPr>
              <w:pStyle w:val="Listenabsatz"/>
              <w:ind w:left="178"/>
              <w:rPr>
                <w:sz w:val="20"/>
                <w:szCs w:val="20"/>
              </w:rPr>
            </w:pPr>
          </w:p>
        </w:tc>
        <w:tc>
          <w:tcPr>
            <w:tcW w:w="2268" w:type="dxa"/>
          </w:tcPr>
          <w:p w14:paraId="47A6542C" w14:textId="77777777" w:rsidR="005241B2" w:rsidRPr="000B17BC" w:rsidRDefault="005241B2" w:rsidP="00B53249">
            <w:pPr>
              <w:pStyle w:val="Listenabsatz"/>
              <w:ind w:left="178"/>
              <w:rPr>
                <w:sz w:val="20"/>
                <w:szCs w:val="20"/>
              </w:rPr>
            </w:pPr>
          </w:p>
        </w:tc>
      </w:tr>
      <w:tr w:rsidR="005241B2" w:rsidRPr="000B17BC" w14:paraId="162D1581" w14:textId="77777777" w:rsidTr="00965E32">
        <w:tc>
          <w:tcPr>
            <w:tcW w:w="1980" w:type="dxa"/>
          </w:tcPr>
          <w:p w14:paraId="39317ABF" w14:textId="6A457DB1" w:rsidR="005241B2" w:rsidRPr="000B17BC" w:rsidRDefault="005241B2" w:rsidP="00014ADE">
            <w:pPr>
              <w:rPr>
                <w:b/>
                <w:sz w:val="20"/>
                <w:szCs w:val="20"/>
              </w:rPr>
            </w:pPr>
            <w:r w:rsidRPr="000B17BC">
              <w:rPr>
                <w:b/>
                <w:sz w:val="20"/>
                <w:szCs w:val="20"/>
              </w:rPr>
              <w:t>UE 3.19</w:t>
            </w:r>
            <w:r w:rsidRPr="000B17BC">
              <w:rPr>
                <w:sz w:val="20"/>
                <w:szCs w:val="20"/>
              </w:rPr>
              <w:t xml:space="preserve"> Somatische Mutationen und Keimbahnmutationen</w:t>
            </w:r>
          </w:p>
        </w:tc>
        <w:tc>
          <w:tcPr>
            <w:tcW w:w="850" w:type="dxa"/>
          </w:tcPr>
          <w:p w14:paraId="3A3ED557" w14:textId="54FF1CF1" w:rsidR="005241B2" w:rsidRPr="000B17BC" w:rsidRDefault="005241B2" w:rsidP="005241B2">
            <w:pPr>
              <w:rPr>
                <w:sz w:val="20"/>
                <w:szCs w:val="20"/>
              </w:rPr>
            </w:pPr>
            <w:r w:rsidRPr="000B17BC">
              <w:rPr>
                <w:sz w:val="20"/>
                <w:szCs w:val="20"/>
              </w:rPr>
              <w:t>178-179</w:t>
            </w:r>
          </w:p>
        </w:tc>
        <w:tc>
          <w:tcPr>
            <w:tcW w:w="2268" w:type="dxa"/>
          </w:tcPr>
          <w:p w14:paraId="6A4F36DF" w14:textId="77777777" w:rsidR="007D2B30" w:rsidRPr="000B17BC" w:rsidRDefault="004F637A" w:rsidP="005241B2">
            <w:pPr>
              <w:pStyle w:val="Listenabsatz"/>
              <w:numPr>
                <w:ilvl w:val="0"/>
                <w:numId w:val="30"/>
              </w:numPr>
              <w:ind w:left="180" w:hanging="180"/>
              <w:rPr>
                <w:sz w:val="20"/>
                <w:szCs w:val="20"/>
              </w:rPr>
            </w:pPr>
            <w:r w:rsidRPr="000B17BC">
              <w:rPr>
                <w:sz w:val="20"/>
                <w:szCs w:val="20"/>
              </w:rPr>
              <w:t xml:space="preserve">Genmutationen (Substitution, </w:t>
            </w:r>
            <w:proofErr w:type="spellStart"/>
            <w:r w:rsidRPr="000B17BC">
              <w:rPr>
                <w:sz w:val="20"/>
                <w:szCs w:val="20"/>
              </w:rPr>
              <w:t>Deletion</w:t>
            </w:r>
            <w:proofErr w:type="spellEnd"/>
            <w:r w:rsidRPr="000B17BC">
              <w:rPr>
                <w:sz w:val="20"/>
                <w:szCs w:val="20"/>
              </w:rPr>
              <w:t>, Insertion, Duplikation) (Q1.1)</w:t>
            </w:r>
          </w:p>
          <w:p w14:paraId="1A6367D2" w14:textId="77777777" w:rsidR="004F637A" w:rsidRPr="000B17BC" w:rsidRDefault="004F637A" w:rsidP="005241B2">
            <w:pPr>
              <w:pStyle w:val="Listenabsatz"/>
              <w:numPr>
                <w:ilvl w:val="0"/>
                <w:numId w:val="30"/>
              </w:numPr>
              <w:ind w:left="180" w:hanging="180"/>
              <w:rPr>
                <w:sz w:val="20"/>
                <w:szCs w:val="20"/>
              </w:rPr>
            </w:pPr>
            <w:r w:rsidRPr="000B17BC">
              <w:rPr>
                <w:sz w:val="20"/>
                <w:szCs w:val="20"/>
              </w:rPr>
              <w:lastRenderedPageBreak/>
              <w:t xml:space="preserve">Krebs: Krebszellen, </w:t>
            </w:r>
            <w:proofErr w:type="spellStart"/>
            <w:r w:rsidRPr="000B17BC">
              <w:rPr>
                <w:sz w:val="20"/>
                <w:szCs w:val="20"/>
              </w:rPr>
              <w:t>Onkogene</w:t>
            </w:r>
            <w:proofErr w:type="spellEnd"/>
            <w:r w:rsidRPr="000B17BC">
              <w:rPr>
                <w:sz w:val="20"/>
                <w:szCs w:val="20"/>
              </w:rPr>
              <w:t xml:space="preserve"> und Anti-</w:t>
            </w:r>
            <w:proofErr w:type="spellStart"/>
            <w:r w:rsidRPr="000B17BC">
              <w:rPr>
                <w:sz w:val="20"/>
                <w:szCs w:val="20"/>
              </w:rPr>
              <w:t>Onkogene</w:t>
            </w:r>
            <w:proofErr w:type="spellEnd"/>
            <w:r w:rsidRPr="000B17BC">
              <w:rPr>
                <w:sz w:val="20"/>
                <w:szCs w:val="20"/>
              </w:rPr>
              <w:t>, personalisierte Medizin (Q1.3)</w:t>
            </w:r>
          </w:p>
          <w:p w14:paraId="178B5049" w14:textId="4CD7D1AD" w:rsidR="004378FF" w:rsidRPr="000B17BC" w:rsidRDefault="004378FF" w:rsidP="005241B2">
            <w:pPr>
              <w:pStyle w:val="Listenabsatz"/>
              <w:numPr>
                <w:ilvl w:val="0"/>
                <w:numId w:val="30"/>
              </w:numPr>
              <w:ind w:left="180" w:hanging="180"/>
              <w:rPr>
                <w:sz w:val="20"/>
                <w:szCs w:val="20"/>
              </w:rPr>
            </w:pPr>
            <w:r w:rsidRPr="000B17BC">
              <w:rPr>
                <w:sz w:val="20"/>
                <w:szCs w:val="20"/>
              </w:rPr>
              <w:t>Krebs: unkontrollierte Zellteilung, Tumor, Metastase (Q1.5)</w:t>
            </w:r>
          </w:p>
        </w:tc>
        <w:tc>
          <w:tcPr>
            <w:tcW w:w="2268" w:type="dxa"/>
          </w:tcPr>
          <w:p w14:paraId="5693C6A7" w14:textId="229F13CF" w:rsidR="005241B2" w:rsidRPr="000B17BC" w:rsidRDefault="000F63C7" w:rsidP="00B53249">
            <w:pPr>
              <w:pStyle w:val="Listenabsatz"/>
              <w:numPr>
                <w:ilvl w:val="0"/>
                <w:numId w:val="30"/>
              </w:numPr>
              <w:ind w:left="178" w:hanging="178"/>
              <w:rPr>
                <w:rFonts w:asciiTheme="minorHAnsi" w:hAnsiTheme="minorHAnsi" w:cstheme="minorBidi"/>
                <w:kern w:val="2"/>
                <w:sz w:val="20"/>
                <w:szCs w:val="20"/>
              </w:rPr>
            </w:pPr>
            <w:r w:rsidRPr="000B17BC">
              <w:rPr>
                <w:sz w:val="20"/>
                <w:szCs w:val="20"/>
              </w:rPr>
              <w:lastRenderedPageBreak/>
              <w:t>beschreiben die Entstehung von K</w:t>
            </w:r>
            <w:r w:rsidR="00AC7658" w:rsidRPr="000B17BC">
              <w:rPr>
                <w:sz w:val="20"/>
                <w:szCs w:val="20"/>
              </w:rPr>
              <w:t xml:space="preserve">rebs als </w:t>
            </w:r>
            <w:r w:rsidR="00AC7658" w:rsidRPr="000B17BC">
              <w:rPr>
                <w:sz w:val="20"/>
                <w:szCs w:val="20"/>
              </w:rPr>
              <w:lastRenderedPageBreak/>
              <w:t>unkontrollierte Teilun</w:t>
            </w:r>
            <w:r w:rsidRPr="000B17BC">
              <w:rPr>
                <w:sz w:val="20"/>
                <w:szCs w:val="20"/>
              </w:rPr>
              <w:t>gen und Wachstum von Zellen (</w:t>
            </w:r>
            <w:proofErr w:type="spellStart"/>
            <w:r w:rsidRPr="000B17BC">
              <w:rPr>
                <w:sz w:val="20"/>
                <w:szCs w:val="20"/>
              </w:rPr>
              <w:t>eA</w:t>
            </w:r>
            <w:proofErr w:type="spellEnd"/>
            <w:r w:rsidRPr="000B17BC">
              <w:rPr>
                <w:sz w:val="20"/>
                <w:szCs w:val="20"/>
              </w:rPr>
              <w:t>).</w:t>
            </w:r>
          </w:p>
        </w:tc>
        <w:tc>
          <w:tcPr>
            <w:tcW w:w="2410" w:type="dxa"/>
          </w:tcPr>
          <w:p w14:paraId="7E38CF1A" w14:textId="18FD85C2" w:rsidR="005241B2" w:rsidRPr="000B17BC" w:rsidRDefault="000F63C7" w:rsidP="005241B2">
            <w:pPr>
              <w:pStyle w:val="Listenabsatz"/>
              <w:numPr>
                <w:ilvl w:val="0"/>
                <w:numId w:val="30"/>
              </w:numPr>
              <w:ind w:left="178" w:hanging="178"/>
              <w:rPr>
                <w:sz w:val="20"/>
                <w:szCs w:val="20"/>
              </w:rPr>
            </w:pPr>
            <w:r w:rsidRPr="000B17BC">
              <w:rPr>
                <w:sz w:val="20"/>
                <w:szCs w:val="20"/>
              </w:rPr>
              <w:lastRenderedPageBreak/>
              <w:t xml:space="preserve">werten Forschungsbefunde zur Beeinflussung des Zellzyklus durch mutierte oder </w:t>
            </w:r>
            <w:r w:rsidRPr="000B17BC">
              <w:rPr>
                <w:sz w:val="20"/>
                <w:szCs w:val="20"/>
              </w:rPr>
              <w:lastRenderedPageBreak/>
              <w:t xml:space="preserve">epigenetisch modifizierte </w:t>
            </w:r>
            <w:proofErr w:type="spellStart"/>
            <w:r w:rsidRPr="000B17BC">
              <w:rPr>
                <w:sz w:val="20"/>
                <w:szCs w:val="20"/>
              </w:rPr>
              <w:t>Onkogene</w:t>
            </w:r>
            <w:proofErr w:type="spellEnd"/>
            <w:r w:rsidRPr="000B17BC">
              <w:rPr>
                <w:sz w:val="20"/>
                <w:szCs w:val="20"/>
              </w:rPr>
              <w:t xml:space="preserve"> und Anti-</w:t>
            </w:r>
            <w:proofErr w:type="spellStart"/>
            <w:r w:rsidRPr="000B17BC">
              <w:rPr>
                <w:sz w:val="20"/>
                <w:szCs w:val="20"/>
              </w:rPr>
              <w:t>Onkogene</w:t>
            </w:r>
            <w:proofErr w:type="spellEnd"/>
            <w:r w:rsidRPr="000B17BC">
              <w:rPr>
                <w:sz w:val="20"/>
                <w:szCs w:val="20"/>
              </w:rPr>
              <w:t xml:space="preserve"> beziehungsweise ihrer Genprodukte aus (</w:t>
            </w:r>
            <w:proofErr w:type="spellStart"/>
            <w:r w:rsidRPr="000B17BC">
              <w:rPr>
                <w:sz w:val="20"/>
                <w:szCs w:val="20"/>
              </w:rPr>
              <w:t>eA</w:t>
            </w:r>
            <w:proofErr w:type="spellEnd"/>
            <w:r w:rsidRPr="000B17BC">
              <w:rPr>
                <w:sz w:val="20"/>
                <w:szCs w:val="20"/>
              </w:rPr>
              <w:t>).</w:t>
            </w:r>
          </w:p>
        </w:tc>
        <w:tc>
          <w:tcPr>
            <w:tcW w:w="2410" w:type="dxa"/>
          </w:tcPr>
          <w:p w14:paraId="646E21DD" w14:textId="5DC40604" w:rsidR="005241B2" w:rsidRPr="000B17BC" w:rsidRDefault="000F63C7" w:rsidP="00B53249">
            <w:pPr>
              <w:pStyle w:val="Listenabsatz"/>
              <w:numPr>
                <w:ilvl w:val="0"/>
                <w:numId w:val="30"/>
              </w:numPr>
              <w:ind w:left="178" w:hanging="178"/>
              <w:rPr>
                <w:sz w:val="20"/>
                <w:szCs w:val="20"/>
              </w:rPr>
            </w:pPr>
            <w:r w:rsidRPr="000B17BC">
              <w:rPr>
                <w:sz w:val="20"/>
                <w:szCs w:val="20"/>
              </w:rPr>
              <w:lastRenderedPageBreak/>
              <w:t>recherchieren</w:t>
            </w:r>
            <w:r w:rsidR="00B53249" w:rsidRPr="000B17BC">
              <w:rPr>
                <w:sz w:val="20"/>
                <w:szCs w:val="20"/>
              </w:rPr>
              <w:t xml:space="preserve"> zu einem Verfah</w:t>
            </w:r>
            <w:r w:rsidRPr="000B17BC">
              <w:rPr>
                <w:sz w:val="20"/>
                <w:szCs w:val="20"/>
              </w:rPr>
              <w:t xml:space="preserve">ren der personalisierten Krebs-medizin und wählen </w:t>
            </w:r>
            <w:r w:rsidRPr="000B17BC">
              <w:rPr>
                <w:sz w:val="20"/>
                <w:szCs w:val="20"/>
              </w:rPr>
              <w:lastRenderedPageBreak/>
              <w:t>passende Quellen aus (</w:t>
            </w:r>
            <w:proofErr w:type="spellStart"/>
            <w:r w:rsidRPr="000B17BC">
              <w:rPr>
                <w:sz w:val="20"/>
                <w:szCs w:val="20"/>
              </w:rPr>
              <w:t>eA</w:t>
            </w:r>
            <w:proofErr w:type="spellEnd"/>
            <w:r w:rsidRPr="000B17BC">
              <w:rPr>
                <w:sz w:val="20"/>
                <w:szCs w:val="20"/>
              </w:rPr>
              <w:t>).</w:t>
            </w:r>
          </w:p>
        </w:tc>
        <w:tc>
          <w:tcPr>
            <w:tcW w:w="2268" w:type="dxa"/>
          </w:tcPr>
          <w:p w14:paraId="7015FA37" w14:textId="77777777" w:rsidR="005241B2" w:rsidRPr="000B17BC" w:rsidRDefault="005241B2" w:rsidP="00B53249">
            <w:pPr>
              <w:pStyle w:val="Listenabsatz"/>
              <w:ind w:left="178"/>
              <w:rPr>
                <w:sz w:val="20"/>
                <w:szCs w:val="20"/>
              </w:rPr>
            </w:pPr>
          </w:p>
        </w:tc>
      </w:tr>
      <w:tr w:rsidR="005241B2" w:rsidRPr="000B17BC" w14:paraId="1C1F06BC" w14:textId="77777777" w:rsidTr="00965E32">
        <w:tc>
          <w:tcPr>
            <w:tcW w:w="1980" w:type="dxa"/>
          </w:tcPr>
          <w:p w14:paraId="70B3F4F9" w14:textId="6DE12179" w:rsidR="005241B2" w:rsidRPr="000B17BC" w:rsidRDefault="005241B2" w:rsidP="005241B2">
            <w:pPr>
              <w:rPr>
                <w:b/>
                <w:sz w:val="20"/>
                <w:szCs w:val="20"/>
              </w:rPr>
            </w:pPr>
            <w:r w:rsidRPr="000B17BC">
              <w:rPr>
                <w:b/>
                <w:sz w:val="20"/>
                <w:szCs w:val="20"/>
              </w:rPr>
              <w:t>UE 3.20</w:t>
            </w:r>
            <w:r w:rsidRPr="000B17BC">
              <w:rPr>
                <w:sz w:val="20"/>
                <w:szCs w:val="20"/>
              </w:rPr>
              <w:t xml:space="preserve"> Künstliche Veränderung von Erbanlagen</w:t>
            </w:r>
          </w:p>
        </w:tc>
        <w:tc>
          <w:tcPr>
            <w:tcW w:w="850" w:type="dxa"/>
          </w:tcPr>
          <w:p w14:paraId="42C9F6AF" w14:textId="1FA03A0E" w:rsidR="005241B2" w:rsidRPr="000B17BC" w:rsidRDefault="005241B2" w:rsidP="005241B2">
            <w:pPr>
              <w:rPr>
                <w:sz w:val="20"/>
                <w:szCs w:val="20"/>
              </w:rPr>
            </w:pPr>
            <w:r w:rsidRPr="000B17BC">
              <w:rPr>
                <w:sz w:val="20"/>
                <w:szCs w:val="20"/>
              </w:rPr>
              <w:t>180-181</w:t>
            </w:r>
          </w:p>
        </w:tc>
        <w:tc>
          <w:tcPr>
            <w:tcW w:w="2268" w:type="dxa"/>
          </w:tcPr>
          <w:p w14:paraId="5843476E" w14:textId="21C86C0E" w:rsidR="00021DAD" w:rsidRPr="000B17BC" w:rsidRDefault="00021DAD" w:rsidP="005241B2">
            <w:pPr>
              <w:pStyle w:val="Listenabsatz"/>
              <w:numPr>
                <w:ilvl w:val="0"/>
                <w:numId w:val="30"/>
              </w:numPr>
              <w:ind w:left="180" w:hanging="180"/>
              <w:rPr>
                <w:sz w:val="20"/>
                <w:szCs w:val="20"/>
              </w:rPr>
            </w:pPr>
            <w:r w:rsidRPr="000B17BC">
              <w:rPr>
                <w:sz w:val="20"/>
                <w:szCs w:val="20"/>
              </w:rPr>
              <w:t>Gentechnik: Veränderung von DNA, Einbau von Fremd-DNA in Wirtszellen (Plasmide und Viren als Vektoren), Klonierung (Q1.2)</w:t>
            </w:r>
          </w:p>
          <w:p w14:paraId="590965B9" w14:textId="30B98580" w:rsidR="00533CB7" w:rsidRPr="000B17BC" w:rsidRDefault="00533CB7" w:rsidP="005241B2">
            <w:pPr>
              <w:pStyle w:val="Listenabsatz"/>
              <w:numPr>
                <w:ilvl w:val="0"/>
                <w:numId w:val="30"/>
              </w:numPr>
              <w:ind w:left="180" w:hanging="180"/>
              <w:rPr>
                <w:sz w:val="20"/>
                <w:szCs w:val="20"/>
              </w:rPr>
            </w:pPr>
            <w:r w:rsidRPr="000B17BC">
              <w:rPr>
                <w:sz w:val="20"/>
                <w:szCs w:val="20"/>
              </w:rPr>
              <w:t>CRISPR/</w:t>
            </w:r>
            <w:proofErr w:type="spellStart"/>
            <w:r w:rsidRPr="000B17BC">
              <w:rPr>
                <w:sz w:val="20"/>
                <w:szCs w:val="20"/>
              </w:rPr>
              <w:t>Cas</w:t>
            </w:r>
            <w:proofErr w:type="spellEnd"/>
            <w:r w:rsidRPr="000B17BC">
              <w:rPr>
                <w:sz w:val="20"/>
                <w:szCs w:val="20"/>
              </w:rPr>
              <w:t>-Methode</w:t>
            </w:r>
            <w:r w:rsidR="000D2DD0" w:rsidRPr="000B17BC">
              <w:rPr>
                <w:sz w:val="20"/>
                <w:szCs w:val="20"/>
              </w:rPr>
              <w:t xml:space="preserve"> (Q1.4)</w:t>
            </w:r>
          </w:p>
        </w:tc>
        <w:tc>
          <w:tcPr>
            <w:tcW w:w="2268" w:type="dxa"/>
          </w:tcPr>
          <w:p w14:paraId="5890555A" w14:textId="02567B70" w:rsidR="005241B2" w:rsidRPr="000B17BC" w:rsidRDefault="009F0B29" w:rsidP="009F0B29">
            <w:pPr>
              <w:rPr>
                <w:rFonts w:asciiTheme="minorHAnsi" w:hAnsiTheme="minorHAnsi" w:cstheme="minorBidi"/>
                <w:kern w:val="2"/>
                <w:sz w:val="20"/>
                <w:szCs w:val="20"/>
              </w:rPr>
            </w:pPr>
            <w:r w:rsidRPr="000B17BC">
              <w:rPr>
                <w:rFonts w:asciiTheme="minorHAnsi" w:hAnsiTheme="minorHAnsi" w:cstheme="minorBidi"/>
                <w:kern w:val="2"/>
                <w:sz w:val="20"/>
                <w:szCs w:val="20"/>
              </w:rPr>
              <w:t>⦁ Wirkungsweisen vergleichen</w:t>
            </w:r>
          </w:p>
        </w:tc>
        <w:tc>
          <w:tcPr>
            <w:tcW w:w="2410" w:type="dxa"/>
          </w:tcPr>
          <w:p w14:paraId="34275428" w14:textId="2093195E" w:rsidR="005241B2" w:rsidRPr="000B17BC" w:rsidRDefault="009F0B29" w:rsidP="009F0B29">
            <w:pPr>
              <w:rPr>
                <w:sz w:val="20"/>
                <w:szCs w:val="20"/>
              </w:rPr>
            </w:pPr>
            <w:r w:rsidRPr="000B17BC">
              <w:rPr>
                <w:sz w:val="20"/>
                <w:szCs w:val="20"/>
              </w:rPr>
              <w:t>⦁ naturwissenschaftliche Methoden anwenden</w:t>
            </w:r>
          </w:p>
        </w:tc>
        <w:tc>
          <w:tcPr>
            <w:tcW w:w="2410" w:type="dxa"/>
          </w:tcPr>
          <w:p w14:paraId="63D46309" w14:textId="77777777" w:rsidR="005241B2" w:rsidRPr="000B17BC" w:rsidRDefault="005241B2" w:rsidP="00B53249">
            <w:pPr>
              <w:pStyle w:val="Listenabsatz"/>
              <w:ind w:left="178"/>
              <w:rPr>
                <w:sz w:val="20"/>
                <w:szCs w:val="20"/>
              </w:rPr>
            </w:pPr>
          </w:p>
        </w:tc>
        <w:tc>
          <w:tcPr>
            <w:tcW w:w="2268" w:type="dxa"/>
          </w:tcPr>
          <w:p w14:paraId="65E84EAC" w14:textId="77777777" w:rsidR="005241B2" w:rsidRPr="000B17BC" w:rsidRDefault="005241B2" w:rsidP="00B53249">
            <w:pPr>
              <w:pStyle w:val="Listenabsatz"/>
              <w:ind w:left="178"/>
              <w:rPr>
                <w:sz w:val="20"/>
                <w:szCs w:val="20"/>
              </w:rPr>
            </w:pPr>
          </w:p>
        </w:tc>
      </w:tr>
      <w:tr w:rsidR="009169AC" w:rsidRPr="000B17BC" w14:paraId="7C1DE6B3" w14:textId="77777777" w:rsidTr="00965E32">
        <w:tc>
          <w:tcPr>
            <w:tcW w:w="1980" w:type="dxa"/>
          </w:tcPr>
          <w:p w14:paraId="02E5DFB6" w14:textId="557FDD64" w:rsidR="009169AC" w:rsidRPr="000B17BC" w:rsidRDefault="009169AC" w:rsidP="009169AC">
            <w:pPr>
              <w:rPr>
                <w:b/>
                <w:sz w:val="20"/>
                <w:szCs w:val="20"/>
              </w:rPr>
            </w:pPr>
            <w:r w:rsidRPr="000B17BC">
              <w:rPr>
                <w:b/>
                <w:sz w:val="20"/>
                <w:szCs w:val="20"/>
              </w:rPr>
              <w:t>UE 3.21</w:t>
            </w:r>
            <w:r w:rsidRPr="000B17BC">
              <w:rPr>
                <w:sz w:val="20"/>
                <w:szCs w:val="20"/>
              </w:rPr>
              <w:t xml:space="preserve"> Die konkrete Technik der CRISP</w:t>
            </w:r>
            <w:r w:rsidR="00D77B0C" w:rsidRPr="000B17BC">
              <w:rPr>
                <w:sz w:val="20"/>
                <w:szCs w:val="20"/>
              </w:rPr>
              <w:t>R</w:t>
            </w:r>
            <w:r w:rsidRPr="000B17BC">
              <w:rPr>
                <w:sz w:val="20"/>
                <w:szCs w:val="20"/>
              </w:rPr>
              <w:t>/</w:t>
            </w:r>
            <w:proofErr w:type="spellStart"/>
            <w:r w:rsidRPr="000B17BC">
              <w:rPr>
                <w:sz w:val="20"/>
                <w:szCs w:val="20"/>
              </w:rPr>
              <w:t>Cas</w:t>
            </w:r>
            <w:proofErr w:type="spellEnd"/>
            <w:r w:rsidRPr="000B17BC">
              <w:rPr>
                <w:sz w:val="20"/>
                <w:szCs w:val="20"/>
              </w:rPr>
              <w:t>-Methode</w:t>
            </w:r>
            <w:r w:rsidR="00D77B0C" w:rsidRPr="000B17BC">
              <w:rPr>
                <w:sz w:val="20"/>
                <w:szCs w:val="20"/>
              </w:rPr>
              <w:t xml:space="preserve"> (</w:t>
            </w:r>
            <w:proofErr w:type="spellStart"/>
            <w:r w:rsidR="00D77B0C" w:rsidRPr="000B17BC">
              <w:rPr>
                <w:sz w:val="20"/>
                <w:szCs w:val="20"/>
              </w:rPr>
              <w:t>eA</w:t>
            </w:r>
            <w:proofErr w:type="spellEnd"/>
            <w:r w:rsidR="00D77B0C" w:rsidRPr="000B17BC">
              <w:rPr>
                <w:sz w:val="20"/>
                <w:szCs w:val="20"/>
              </w:rPr>
              <w:t>)</w:t>
            </w:r>
          </w:p>
        </w:tc>
        <w:tc>
          <w:tcPr>
            <w:tcW w:w="850" w:type="dxa"/>
          </w:tcPr>
          <w:p w14:paraId="47C40D27" w14:textId="7B1D47B4" w:rsidR="009169AC" w:rsidRPr="000B17BC" w:rsidRDefault="009169AC" w:rsidP="009169AC">
            <w:pPr>
              <w:rPr>
                <w:sz w:val="20"/>
                <w:szCs w:val="20"/>
              </w:rPr>
            </w:pPr>
            <w:r w:rsidRPr="000B17BC">
              <w:rPr>
                <w:sz w:val="20"/>
                <w:szCs w:val="20"/>
              </w:rPr>
              <w:t>182-183</w:t>
            </w:r>
          </w:p>
        </w:tc>
        <w:tc>
          <w:tcPr>
            <w:tcW w:w="2268" w:type="dxa"/>
          </w:tcPr>
          <w:p w14:paraId="23B9F8E8" w14:textId="77777777" w:rsidR="00021DAD" w:rsidRPr="000B17BC" w:rsidRDefault="00021DAD" w:rsidP="00021DAD">
            <w:pPr>
              <w:pStyle w:val="Listenabsatz"/>
              <w:numPr>
                <w:ilvl w:val="0"/>
                <w:numId w:val="30"/>
              </w:numPr>
              <w:ind w:left="180" w:hanging="180"/>
              <w:rPr>
                <w:sz w:val="20"/>
                <w:szCs w:val="20"/>
              </w:rPr>
            </w:pPr>
            <w:r w:rsidRPr="000B17BC">
              <w:rPr>
                <w:sz w:val="20"/>
                <w:szCs w:val="20"/>
              </w:rPr>
              <w:t>Gentechnik: Veränderung von DNA, Einbau von Fremd-DNA in Wirtszellen (Plasmide und Viren als Vektoren), Klonierung (Q1.2)</w:t>
            </w:r>
          </w:p>
          <w:p w14:paraId="47396850" w14:textId="308EAE41" w:rsidR="009169AC" w:rsidRPr="000B17BC" w:rsidRDefault="00021DAD" w:rsidP="00021DAD">
            <w:pPr>
              <w:pStyle w:val="Listenabsatz"/>
              <w:numPr>
                <w:ilvl w:val="0"/>
                <w:numId w:val="30"/>
              </w:numPr>
              <w:ind w:left="180" w:hanging="180"/>
              <w:rPr>
                <w:sz w:val="20"/>
                <w:szCs w:val="20"/>
              </w:rPr>
            </w:pPr>
            <w:r w:rsidRPr="000B17BC">
              <w:rPr>
                <w:sz w:val="20"/>
                <w:szCs w:val="20"/>
              </w:rPr>
              <w:t>CRISPR/</w:t>
            </w:r>
            <w:proofErr w:type="spellStart"/>
            <w:r w:rsidRPr="000B17BC">
              <w:rPr>
                <w:sz w:val="20"/>
                <w:szCs w:val="20"/>
              </w:rPr>
              <w:t>Cas</w:t>
            </w:r>
            <w:proofErr w:type="spellEnd"/>
            <w:r w:rsidRPr="000B17BC">
              <w:rPr>
                <w:sz w:val="20"/>
                <w:szCs w:val="20"/>
              </w:rPr>
              <w:t>-Methode (Q1.4)</w:t>
            </w:r>
          </w:p>
        </w:tc>
        <w:tc>
          <w:tcPr>
            <w:tcW w:w="2268" w:type="dxa"/>
          </w:tcPr>
          <w:p w14:paraId="00639910" w14:textId="77777777" w:rsidR="009169AC" w:rsidRPr="000B17BC" w:rsidRDefault="009169AC" w:rsidP="009169AC">
            <w:pPr>
              <w:pStyle w:val="Listenabsatz"/>
              <w:ind w:left="178"/>
              <w:rPr>
                <w:rFonts w:asciiTheme="minorHAnsi" w:hAnsiTheme="minorHAnsi" w:cstheme="minorBidi"/>
                <w:kern w:val="2"/>
                <w:sz w:val="20"/>
                <w:szCs w:val="20"/>
              </w:rPr>
            </w:pPr>
          </w:p>
        </w:tc>
        <w:tc>
          <w:tcPr>
            <w:tcW w:w="2410" w:type="dxa"/>
          </w:tcPr>
          <w:p w14:paraId="07F39FAE" w14:textId="77777777" w:rsidR="009169AC" w:rsidRPr="000B17BC" w:rsidRDefault="009169AC" w:rsidP="009169AC">
            <w:pPr>
              <w:pStyle w:val="Listenabsatz"/>
              <w:ind w:left="178"/>
              <w:rPr>
                <w:sz w:val="20"/>
                <w:szCs w:val="20"/>
              </w:rPr>
            </w:pPr>
          </w:p>
        </w:tc>
        <w:tc>
          <w:tcPr>
            <w:tcW w:w="2410" w:type="dxa"/>
          </w:tcPr>
          <w:p w14:paraId="284197C7" w14:textId="18C92F40" w:rsidR="009169AC" w:rsidRPr="000B17BC" w:rsidRDefault="009169AC" w:rsidP="00C37915">
            <w:pPr>
              <w:pStyle w:val="Listenabsatz"/>
              <w:numPr>
                <w:ilvl w:val="0"/>
                <w:numId w:val="30"/>
              </w:numPr>
              <w:ind w:left="178" w:hanging="178"/>
              <w:rPr>
                <w:sz w:val="20"/>
                <w:szCs w:val="20"/>
              </w:rPr>
            </w:pPr>
            <w:r w:rsidRPr="000B17BC">
              <w:rPr>
                <w:sz w:val="20"/>
                <w:szCs w:val="20"/>
              </w:rPr>
              <w:t>präsentieren ihre Lern- und Arbeitsergebnisse sachgerecht.</w:t>
            </w:r>
          </w:p>
        </w:tc>
        <w:tc>
          <w:tcPr>
            <w:tcW w:w="2268" w:type="dxa"/>
          </w:tcPr>
          <w:p w14:paraId="77686CAB" w14:textId="77777777" w:rsidR="009169AC" w:rsidRPr="000B17BC" w:rsidRDefault="009169AC" w:rsidP="009169AC">
            <w:pPr>
              <w:pStyle w:val="Listenabsatz"/>
              <w:ind w:left="178"/>
              <w:rPr>
                <w:sz w:val="20"/>
                <w:szCs w:val="20"/>
              </w:rPr>
            </w:pPr>
          </w:p>
        </w:tc>
      </w:tr>
      <w:tr w:rsidR="009169AC" w:rsidRPr="000B17BC" w14:paraId="6444CC90" w14:textId="77777777" w:rsidTr="00965E32">
        <w:tc>
          <w:tcPr>
            <w:tcW w:w="1980" w:type="dxa"/>
          </w:tcPr>
          <w:p w14:paraId="26E3C907" w14:textId="0C510473" w:rsidR="009169AC" w:rsidRPr="000B17BC" w:rsidRDefault="009169AC" w:rsidP="009169AC">
            <w:pPr>
              <w:rPr>
                <w:b/>
                <w:sz w:val="20"/>
                <w:szCs w:val="20"/>
              </w:rPr>
            </w:pPr>
            <w:r w:rsidRPr="000B17BC">
              <w:rPr>
                <w:b/>
                <w:sz w:val="20"/>
                <w:szCs w:val="20"/>
              </w:rPr>
              <w:t>UE 3.22</w:t>
            </w:r>
            <w:r w:rsidRPr="000B17BC">
              <w:rPr>
                <w:sz w:val="20"/>
                <w:szCs w:val="20"/>
              </w:rPr>
              <w:t xml:space="preserve"> Gentechnik in der Tierzucht</w:t>
            </w:r>
          </w:p>
        </w:tc>
        <w:tc>
          <w:tcPr>
            <w:tcW w:w="850" w:type="dxa"/>
          </w:tcPr>
          <w:p w14:paraId="0BA3DF9F" w14:textId="1753A4A5" w:rsidR="009169AC" w:rsidRPr="000B17BC" w:rsidRDefault="009169AC" w:rsidP="009169AC">
            <w:pPr>
              <w:rPr>
                <w:sz w:val="20"/>
                <w:szCs w:val="20"/>
              </w:rPr>
            </w:pPr>
            <w:r w:rsidRPr="000B17BC">
              <w:rPr>
                <w:sz w:val="20"/>
                <w:szCs w:val="20"/>
              </w:rPr>
              <w:t>184-185</w:t>
            </w:r>
          </w:p>
        </w:tc>
        <w:tc>
          <w:tcPr>
            <w:tcW w:w="2268" w:type="dxa"/>
          </w:tcPr>
          <w:p w14:paraId="615A56BD" w14:textId="77777777" w:rsidR="00003370" w:rsidRPr="000B17BC" w:rsidRDefault="00003370" w:rsidP="00003370">
            <w:pPr>
              <w:pStyle w:val="Listenabsatz"/>
              <w:numPr>
                <w:ilvl w:val="0"/>
                <w:numId w:val="30"/>
              </w:numPr>
              <w:ind w:left="180" w:hanging="180"/>
              <w:rPr>
                <w:sz w:val="20"/>
                <w:szCs w:val="20"/>
              </w:rPr>
            </w:pPr>
            <w:r w:rsidRPr="000B17BC">
              <w:rPr>
                <w:sz w:val="20"/>
                <w:szCs w:val="20"/>
              </w:rPr>
              <w:t>Gentechnik: Veränderung von DNA, Einbau von Fremd-DNA in Wirtszellen (Plasmide und Viren als Vektoren), Klonierung (Q1.2)</w:t>
            </w:r>
          </w:p>
          <w:p w14:paraId="28C69494" w14:textId="58395C31" w:rsidR="009169AC" w:rsidRPr="000B17BC" w:rsidRDefault="00003370" w:rsidP="009169AC">
            <w:pPr>
              <w:pStyle w:val="Listenabsatz"/>
              <w:numPr>
                <w:ilvl w:val="0"/>
                <w:numId w:val="30"/>
              </w:numPr>
              <w:ind w:left="180" w:hanging="180"/>
              <w:rPr>
                <w:sz w:val="20"/>
                <w:szCs w:val="20"/>
              </w:rPr>
            </w:pPr>
            <w:r w:rsidRPr="000B17BC">
              <w:rPr>
                <w:sz w:val="20"/>
                <w:szCs w:val="20"/>
              </w:rPr>
              <w:t>Gentechnik: Risiken und Chancen (Q1.4)</w:t>
            </w:r>
          </w:p>
        </w:tc>
        <w:tc>
          <w:tcPr>
            <w:tcW w:w="2268" w:type="dxa"/>
          </w:tcPr>
          <w:p w14:paraId="653EC5FC" w14:textId="77777777" w:rsidR="009169AC" w:rsidRPr="000B17BC" w:rsidRDefault="009169AC" w:rsidP="009169AC">
            <w:pPr>
              <w:pStyle w:val="Listenabsatz"/>
              <w:ind w:left="178"/>
              <w:rPr>
                <w:rFonts w:asciiTheme="minorHAnsi" w:hAnsiTheme="minorHAnsi" w:cstheme="minorBidi"/>
                <w:kern w:val="2"/>
                <w:sz w:val="20"/>
                <w:szCs w:val="20"/>
              </w:rPr>
            </w:pPr>
          </w:p>
        </w:tc>
        <w:tc>
          <w:tcPr>
            <w:tcW w:w="2410" w:type="dxa"/>
          </w:tcPr>
          <w:p w14:paraId="343E34AE" w14:textId="77777777" w:rsidR="009169AC" w:rsidRPr="000B17BC" w:rsidRDefault="009169AC" w:rsidP="009169AC">
            <w:pPr>
              <w:pStyle w:val="Listenabsatz"/>
              <w:ind w:left="178"/>
              <w:rPr>
                <w:sz w:val="20"/>
                <w:szCs w:val="20"/>
              </w:rPr>
            </w:pPr>
          </w:p>
        </w:tc>
        <w:tc>
          <w:tcPr>
            <w:tcW w:w="2410" w:type="dxa"/>
          </w:tcPr>
          <w:p w14:paraId="5177D2C6" w14:textId="792656AE" w:rsidR="009169AC" w:rsidRPr="000B17BC" w:rsidRDefault="009169AC" w:rsidP="00C37915">
            <w:pPr>
              <w:pStyle w:val="Listenabsatz"/>
              <w:numPr>
                <w:ilvl w:val="0"/>
                <w:numId w:val="30"/>
              </w:numPr>
              <w:ind w:left="178" w:hanging="178"/>
              <w:rPr>
                <w:sz w:val="20"/>
                <w:szCs w:val="20"/>
              </w:rPr>
            </w:pPr>
            <w:r w:rsidRPr="000B17BC">
              <w:rPr>
                <w:sz w:val="20"/>
                <w:szCs w:val="20"/>
              </w:rPr>
              <w:t>präsentieren ihre Lern- und Arbeitsergebnisse sachgerecht.</w:t>
            </w:r>
          </w:p>
        </w:tc>
        <w:tc>
          <w:tcPr>
            <w:tcW w:w="2268" w:type="dxa"/>
          </w:tcPr>
          <w:p w14:paraId="7CDDCE6B" w14:textId="77777777" w:rsidR="009169AC" w:rsidRPr="000B17BC" w:rsidRDefault="009169AC" w:rsidP="009169AC">
            <w:pPr>
              <w:pStyle w:val="Listenabsatz"/>
              <w:ind w:left="178"/>
              <w:rPr>
                <w:sz w:val="20"/>
                <w:szCs w:val="20"/>
              </w:rPr>
            </w:pPr>
          </w:p>
        </w:tc>
      </w:tr>
      <w:tr w:rsidR="009169AC" w:rsidRPr="000B17BC" w14:paraId="6783553D" w14:textId="77777777" w:rsidTr="00965E32">
        <w:tc>
          <w:tcPr>
            <w:tcW w:w="1980" w:type="dxa"/>
          </w:tcPr>
          <w:p w14:paraId="09E854DF" w14:textId="013865FC" w:rsidR="009169AC" w:rsidRPr="000B17BC" w:rsidRDefault="009169AC" w:rsidP="009169AC">
            <w:pPr>
              <w:rPr>
                <w:b/>
                <w:sz w:val="20"/>
                <w:szCs w:val="20"/>
              </w:rPr>
            </w:pPr>
            <w:r w:rsidRPr="000B17BC">
              <w:rPr>
                <w:b/>
                <w:sz w:val="20"/>
                <w:szCs w:val="20"/>
              </w:rPr>
              <w:lastRenderedPageBreak/>
              <w:t>UE 3.23</w:t>
            </w:r>
            <w:r w:rsidRPr="000B17BC">
              <w:rPr>
                <w:sz w:val="20"/>
                <w:szCs w:val="20"/>
              </w:rPr>
              <w:t xml:space="preserve"> Gentechnik in der Pflanzenzucht</w:t>
            </w:r>
          </w:p>
        </w:tc>
        <w:tc>
          <w:tcPr>
            <w:tcW w:w="850" w:type="dxa"/>
          </w:tcPr>
          <w:p w14:paraId="310C924E" w14:textId="6B21C00B" w:rsidR="009169AC" w:rsidRPr="000B17BC" w:rsidRDefault="009169AC" w:rsidP="009169AC">
            <w:pPr>
              <w:rPr>
                <w:sz w:val="20"/>
                <w:szCs w:val="20"/>
              </w:rPr>
            </w:pPr>
            <w:r w:rsidRPr="000B17BC">
              <w:rPr>
                <w:sz w:val="20"/>
                <w:szCs w:val="20"/>
              </w:rPr>
              <w:t>186-187</w:t>
            </w:r>
          </w:p>
        </w:tc>
        <w:tc>
          <w:tcPr>
            <w:tcW w:w="2268" w:type="dxa"/>
          </w:tcPr>
          <w:p w14:paraId="37CAB2C4" w14:textId="77777777" w:rsidR="00003370" w:rsidRPr="000B17BC" w:rsidRDefault="00003370" w:rsidP="00003370">
            <w:pPr>
              <w:pStyle w:val="Listenabsatz"/>
              <w:numPr>
                <w:ilvl w:val="0"/>
                <w:numId w:val="30"/>
              </w:numPr>
              <w:ind w:left="180" w:hanging="180"/>
              <w:rPr>
                <w:sz w:val="20"/>
                <w:szCs w:val="20"/>
              </w:rPr>
            </w:pPr>
            <w:r w:rsidRPr="000B17BC">
              <w:rPr>
                <w:sz w:val="20"/>
                <w:szCs w:val="20"/>
              </w:rPr>
              <w:t>Gentechnik: Veränderung von DNA, Einbau von Fremd-DNA in Wirtszellen (Plasmide und Viren als Vektoren), Klonierung (Q1.2)</w:t>
            </w:r>
          </w:p>
          <w:p w14:paraId="4A558304" w14:textId="7638D69A" w:rsidR="009169AC" w:rsidRPr="000B17BC" w:rsidRDefault="00003370" w:rsidP="00003370">
            <w:pPr>
              <w:pStyle w:val="Listenabsatz"/>
              <w:numPr>
                <w:ilvl w:val="0"/>
                <w:numId w:val="30"/>
              </w:numPr>
              <w:ind w:left="180" w:hanging="180"/>
              <w:rPr>
                <w:sz w:val="20"/>
                <w:szCs w:val="20"/>
              </w:rPr>
            </w:pPr>
            <w:r w:rsidRPr="000B17BC">
              <w:rPr>
                <w:sz w:val="20"/>
                <w:szCs w:val="20"/>
              </w:rPr>
              <w:t>Gentechnik: Risiken und Chancen (Q1.4)</w:t>
            </w:r>
          </w:p>
        </w:tc>
        <w:tc>
          <w:tcPr>
            <w:tcW w:w="2268" w:type="dxa"/>
          </w:tcPr>
          <w:p w14:paraId="4D9011A2" w14:textId="77777777" w:rsidR="009169AC" w:rsidRPr="000B17BC" w:rsidRDefault="009169AC" w:rsidP="009169AC">
            <w:pPr>
              <w:pStyle w:val="Listenabsatz"/>
              <w:ind w:left="178"/>
              <w:rPr>
                <w:rFonts w:asciiTheme="minorHAnsi" w:hAnsiTheme="minorHAnsi" w:cstheme="minorBidi"/>
                <w:kern w:val="2"/>
                <w:sz w:val="20"/>
                <w:szCs w:val="20"/>
              </w:rPr>
            </w:pPr>
          </w:p>
        </w:tc>
        <w:tc>
          <w:tcPr>
            <w:tcW w:w="2410" w:type="dxa"/>
          </w:tcPr>
          <w:p w14:paraId="2B01643F" w14:textId="77777777" w:rsidR="009169AC" w:rsidRPr="000B17BC" w:rsidRDefault="009169AC" w:rsidP="009169AC">
            <w:pPr>
              <w:pStyle w:val="Listenabsatz"/>
              <w:ind w:left="178"/>
              <w:rPr>
                <w:sz w:val="20"/>
                <w:szCs w:val="20"/>
              </w:rPr>
            </w:pPr>
          </w:p>
        </w:tc>
        <w:tc>
          <w:tcPr>
            <w:tcW w:w="2410" w:type="dxa"/>
          </w:tcPr>
          <w:p w14:paraId="6F6F8A0B" w14:textId="4ED84666" w:rsidR="009169AC" w:rsidRPr="000B17BC" w:rsidRDefault="009169AC" w:rsidP="00C37915">
            <w:pPr>
              <w:pStyle w:val="Listenabsatz"/>
              <w:numPr>
                <w:ilvl w:val="0"/>
                <w:numId w:val="30"/>
              </w:numPr>
              <w:ind w:left="178" w:hanging="178"/>
              <w:rPr>
                <w:sz w:val="20"/>
                <w:szCs w:val="20"/>
              </w:rPr>
            </w:pPr>
            <w:r w:rsidRPr="000B17BC">
              <w:rPr>
                <w:sz w:val="20"/>
                <w:szCs w:val="20"/>
              </w:rPr>
              <w:t>präsentieren ihre Lern- und Arbeitsergebnisse sachgerecht.</w:t>
            </w:r>
          </w:p>
        </w:tc>
        <w:tc>
          <w:tcPr>
            <w:tcW w:w="2268" w:type="dxa"/>
          </w:tcPr>
          <w:p w14:paraId="250FBAF0" w14:textId="77777777" w:rsidR="009169AC" w:rsidRPr="000B17BC" w:rsidRDefault="009169AC" w:rsidP="009169AC">
            <w:pPr>
              <w:pStyle w:val="Listenabsatz"/>
              <w:ind w:left="178"/>
              <w:rPr>
                <w:sz w:val="20"/>
                <w:szCs w:val="20"/>
              </w:rPr>
            </w:pPr>
          </w:p>
        </w:tc>
      </w:tr>
      <w:tr w:rsidR="009169AC" w:rsidRPr="000B17BC" w14:paraId="02BD8190" w14:textId="77777777" w:rsidTr="00965E32">
        <w:tc>
          <w:tcPr>
            <w:tcW w:w="1980" w:type="dxa"/>
          </w:tcPr>
          <w:p w14:paraId="05CBF7FA" w14:textId="4BA10DFE" w:rsidR="009169AC" w:rsidRPr="000B17BC" w:rsidRDefault="009169AC" w:rsidP="009169AC">
            <w:pPr>
              <w:rPr>
                <w:b/>
                <w:sz w:val="20"/>
                <w:szCs w:val="20"/>
              </w:rPr>
            </w:pPr>
            <w:r w:rsidRPr="000B17BC">
              <w:rPr>
                <w:b/>
                <w:sz w:val="20"/>
                <w:szCs w:val="20"/>
              </w:rPr>
              <w:t xml:space="preserve">UE 3.24 </w:t>
            </w:r>
            <w:r w:rsidRPr="000B17BC">
              <w:rPr>
                <w:sz w:val="20"/>
                <w:szCs w:val="20"/>
              </w:rPr>
              <w:t>Gentechnik in der Lebensmittelproduktion</w:t>
            </w:r>
          </w:p>
        </w:tc>
        <w:tc>
          <w:tcPr>
            <w:tcW w:w="850" w:type="dxa"/>
          </w:tcPr>
          <w:p w14:paraId="7CF4F3AE" w14:textId="15215BD4" w:rsidR="009169AC" w:rsidRPr="000B17BC" w:rsidRDefault="009169AC" w:rsidP="009169AC">
            <w:pPr>
              <w:rPr>
                <w:sz w:val="20"/>
                <w:szCs w:val="20"/>
              </w:rPr>
            </w:pPr>
            <w:r w:rsidRPr="000B17BC">
              <w:rPr>
                <w:sz w:val="20"/>
                <w:szCs w:val="20"/>
              </w:rPr>
              <w:t>188-189</w:t>
            </w:r>
          </w:p>
        </w:tc>
        <w:tc>
          <w:tcPr>
            <w:tcW w:w="2268" w:type="dxa"/>
          </w:tcPr>
          <w:p w14:paraId="12301F1B" w14:textId="77777777" w:rsidR="00811C00" w:rsidRPr="000B17BC" w:rsidRDefault="00811C00" w:rsidP="00811C00">
            <w:pPr>
              <w:pStyle w:val="Listenabsatz"/>
              <w:numPr>
                <w:ilvl w:val="0"/>
                <w:numId w:val="30"/>
              </w:numPr>
              <w:ind w:left="180" w:hanging="180"/>
              <w:rPr>
                <w:sz w:val="20"/>
                <w:szCs w:val="20"/>
              </w:rPr>
            </w:pPr>
            <w:r w:rsidRPr="000B17BC">
              <w:rPr>
                <w:sz w:val="20"/>
                <w:szCs w:val="20"/>
              </w:rPr>
              <w:t>Gentechnik: Veränderung von DNA, Einbau von Fremd-DNA in Wirtszellen (Plasmide und Viren als Vektoren), Klonierung (Q1.2)</w:t>
            </w:r>
          </w:p>
          <w:p w14:paraId="5C355BD2" w14:textId="5B260308" w:rsidR="009169AC" w:rsidRPr="000B17BC" w:rsidRDefault="00811C00" w:rsidP="00811C00">
            <w:pPr>
              <w:pStyle w:val="Listenabsatz"/>
              <w:numPr>
                <w:ilvl w:val="0"/>
                <w:numId w:val="30"/>
              </w:numPr>
              <w:ind w:left="180" w:hanging="180"/>
              <w:rPr>
                <w:sz w:val="20"/>
                <w:szCs w:val="20"/>
              </w:rPr>
            </w:pPr>
            <w:r w:rsidRPr="000B17BC">
              <w:rPr>
                <w:sz w:val="20"/>
                <w:szCs w:val="20"/>
              </w:rPr>
              <w:t>Gentechnik: Risiken und Chancen (Q1.4)</w:t>
            </w:r>
          </w:p>
        </w:tc>
        <w:tc>
          <w:tcPr>
            <w:tcW w:w="2268" w:type="dxa"/>
          </w:tcPr>
          <w:p w14:paraId="061079DC" w14:textId="77777777" w:rsidR="009169AC" w:rsidRPr="000B17BC" w:rsidRDefault="009169AC" w:rsidP="009169AC">
            <w:pPr>
              <w:pStyle w:val="Listenabsatz"/>
              <w:ind w:left="178"/>
              <w:rPr>
                <w:rFonts w:asciiTheme="minorHAnsi" w:hAnsiTheme="minorHAnsi" w:cstheme="minorBidi"/>
                <w:kern w:val="2"/>
                <w:sz w:val="20"/>
                <w:szCs w:val="20"/>
              </w:rPr>
            </w:pPr>
          </w:p>
        </w:tc>
        <w:tc>
          <w:tcPr>
            <w:tcW w:w="2410" w:type="dxa"/>
          </w:tcPr>
          <w:p w14:paraId="411F95FC" w14:textId="77777777" w:rsidR="009169AC" w:rsidRPr="000B17BC" w:rsidRDefault="009169AC" w:rsidP="009169AC">
            <w:pPr>
              <w:pStyle w:val="Listenabsatz"/>
              <w:ind w:left="178"/>
              <w:rPr>
                <w:sz w:val="20"/>
                <w:szCs w:val="20"/>
              </w:rPr>
            </w:pPr>
          </w:p>
        </w:tc>
        <w:tc>
          <w:tcPr>
            <w:tcW w:w="2410" w:type="dxa"/>
          </w:tcPr>
          <w:p w14:paraId="73C9ACB3" w14:textId="5A119430" w:rsidR="009169AC" w:rsidRPr="000B17BC" w:rsidRDefault="009169AC" w:rsidP="00C37915">
            <w:pPr>
              <w:pStyle w:val="Listenabsatz"/>
              <w:numPr>
                <w:ilvl w:val="0"/>
                <w:numId w:val="30"/>
              </w:numPr>
              <w:ind w:left="178" w:hanging="178"/>
              <w:rPr>
                <w:sz w:val="20"/>
                <w:szCs w:val="20"/>
              </w:rPr>
            </w:pPr>
            <w:r w:rsidRPr="000B17BC">
              <w:rPr>
                <w:sz w:val="20"/>
                <w:szCs w:val="20"/>
              </w:rPr>
              <w:t>präsentieren ihre Lern- und Arbeitsergebnisse sachgerecht.</w:t>
            </w:r>
          </w:p>
        </w:tc>
        <w:tc>
          <w:tcPr>
            <w:tcW w:w="2268" w:type="dxa"/>
          </w:tcPr>
          <w:p w14:paraId="1AF34C29" w14:textId="77777777" w:rsidR="009169AC" w:rsidRPr="000B17BC" w:rsidRDefault="009169AC" w:rsidP="009169AC">
            <w:pPr>
              <w:pStyle w:val="Listenabsatz"/>
              <w:ind w:left="178"/>
              <w:rPr>
                <w:sz w:val="20"/>
                <w:szCs w:val="20"/>
              </w:rPr>
            </w:pPr>
          </w:p>
        </w:tc>
      </w:tr>
      <w:tr w:rsidR="005241B2" w:rsidRPr="000B17BC" w14:paraId="1DD753B2" w14:textId="77777777" w:rsidTr="00965E32">
        <w:tc>
          <w:tcPr>
            <w:tcW w:w="1980" w:type="dxa"/>
          </w:tcPr>
          <w:p w14:paraId="401D0348" w14:textId="22DA25FC" w:rsidR="005241B2" w:rsidRPr="000B17BC" w:rsidRDefault="005241B2" w:rsidP="005241B2">
            <w:pPr>
              <w:rPr>
                <w:b/>
                <w:sz w:val="20"/>
                <w:szCs w:val="20"/>
              </w:rPr>
            </w:pPr>
            <w:r w:rsidRPr="000B17BC">
              <w:rPr>
                <w:b/>
                <w:sz w:val="20"/>
                <w:szCs w:val="20"/>
              </w:rPr>
              <w:t>UE 3.25</w:t>
            </w:r>
            <w:r w:rsidRPr="000B17BC">
              <w:rPr>
                <w:sz w:val="20"/>
                <w:szCs w:val="20"/>
              </w:rPr>
              <w:t xml:space="preserve"> Gentechnik in der Medikamenten-Herstellung</w:t>
            </w:r>
          </w:p>
        </w:tc>
        <w:tc>
          <w:tcPr>
            <w:tcW w:w="850" w:type="dxa"/>
          </w:tcPr>
          <w:p w14:paraId="3413BF0B" w14:textId="36DB58B9" w:rsidR="005241B2" w:rsidRPr="000B17BC" w:rsidRDefault="005241B2" w:rsidP="005241B2">
            <w:pPr>
              <w:rPr>
                <w:sz w:val="20"/>
                <w:szCs w:val="20"/>
              </w:rPr>
            </w:pPr>
            <w:r w:rsidRPr="000B17BC">
              <w:rPr>
                <w:sz w:val="20"/>
                <w:szCs w:val="20"/>
              </w:rPr>
              <w:t>190-191</w:t>
            </w:r>
          </w:p>
        </w:tc>
        <w:tc>
          <w:tcPr>
            <w:tcW w:w="2268" w:type="dxa"/>
          </w:tcPr>
          <w:p w14:paraId="0FBF5021" w14:textId="4CA36D23" w:rsidR="00A6598F" w:rsidRPr="000B17BC" w:rsidRDefault="00A6598F" w:rsidP="00A6598F">
            <w:pPr>
              <w:pStyle w:val="Listenabsatz"/>
              <w:numPr>
                <w:ilvl w:val="0"/>
                <w:numId w:val="30"/>
              </w:numPr>
              <w:ind w:left="180" w:hanging="180"/>
              <w:rPr>
                <w:sz w:val="20"/>
                <w:szCs w:val="20"/>
              </w:rPr>
            </w:pPr>
            <w:r w:rsidRPr="000B17BC">
              <w:rPr>
                <w:sz w:val="20"/>
                <w:szCs w:val="20"/>
              </w:rPr>
              <w:t>gentechnisch veränderte Organismen (zum Beispiel Insulin produzierende Bakterien) (Q1.2)</w:t>
            </w:r>
          </w:p>
          <w:p w14:paraId="16115F52" w14:textId="77777777" w:rsidR="00533CB7" w:rsidRPr="000B17BC" w:rsidRDefault="00533CB7" w:rsidP="005241B2">
            <w:pPr>
              <w:pStyle w:val="Listenabsatz"/>
              <w:numPr>
                <w:ilvl w:val="0"/>
                <w:numId w:val="30"/>
              </w:numPr>
              <w:ind w:left="180" w:hanging="180"/>
              <w:rPr>
                <w:sz w:val="20"/>
                <w:szCs w:val="20"/>
              </w:rPr>
            </w:pPr>
            <w:r w:rsidRPr="000B17BC">
              <w:rPr>
                <w:sz w:val="20"/>
                <w:szCs w:val="20"/>
              </w:rPr>
              <w:t>CRISPR/</w:t>
            </w:r>
            <w:proofErr w:type="spellStart"/>
            <w:r w:rsidRPr="000B17BC">
              <w:rPr>
                <w:sz w:val="20"/>
                <w:szCs w:val="20"/>
              </w:rPr>
              <w:t>Cas</w:t>
            </w:r>
            <w:proofErr w:type="spellEnd"/>
            <w:r w:rsidR="000D2DD0" w:rsidRPr="000B17BC">
              <w:rPr>
                <w:sz w:val="20"/>
                <w:szCs w:val="20"/>
              </w:rPr>
              <w:t>-Methode (Q1.4)</w:t>
            </w:r>
          </w:p>
          <w:p w14:paraId="39031551" w14:textId="1FED7588" w:rsidR="00A6598F" w:rsidRPr="000B17BC" w:rsidRDefault="00A6598F" w:rsidP="005241B2">
            <w:pPr>
              <w:pStyle w:val="Listenabsatz"/>
              <w:numPr>
                <w:ilvl w:val="0"/>
                <w:numId w:val="30"/>
              </w:numPr>
              <w:ind w:left="180" w:hanging="180"/>
              <w:rPr>
                <w:sz w:val="20"/>
                <w:szCs w:val="20"/>
              </w:rPr>
            </w:pPr>
            <w:r w:rsidRPr="000B17BC">
              <w:rPr>
                <w:sz w:val="20"/>
                <w:szCs w:val="20"/>
              </w:rPr>
              <w:t>Gentechnik: Risiken und Chancen (Q1.4)</w:t>
            </w:r>
          </w:p>
          <w:p w14:paraId="7494D352" w14:textId="416BB19A" w:rsidR="00A6598F" w:rsidRPr="000B17BC" w:rsidRDefault="00A6598F" w:rsidP="00A6598F">
            <w:pPr>
              <w:pStyle w:val="Listenabsatz"/>
              <w:numPr>
                <w:ilvl w:val="0"/>
                <w:numId w:val="30"/>
              </w:numPr>
              <w:ind w:left="180" w:hanging="180"/>
              <w:rPr>
                <w:sz w:val="20"/>
                <w:szCs w:val="20"/>
              </w:rPr>
            </w:pPr>
            <w:r w:rsidRPr="000B17BC">
              <w:rPr>
                <w:sz w:val="20"/>
                <w:szCs w:val="20"/>
              </w:rPr>
              <w:t>ein Beispiel für die biotechnologische Herstellung von Medikamenten (Q.14)</w:t>
            </w:r>
          </w:p>
        </w:tc>
        <w:tc>
          <w:tcPr>
            <w:tcW w:w="2268" w:type="dxa"/>
          </w:tcPr>
          <w:p w14:paraId="0C7BF830" w14:textId="31F60DD8" w:rsidR="005241B2" w:rsidRPr="000B17BC" w:rsidRDefault="00593953" w:rsidP="00593953">
            <w:pPr>
              <w:rPr>
                <w:rFonts w:asciiTheme="minorHAnsi" w:hAnsiTheme="minorHAnsi" w:cstheme="minorBidi"/>
                <w:kern w:val="2"/>
                <w:sz w:val="20"/>
                <w:szCs w:val="20"/>
              </w:rPr>
            </w:pPr>
            <w:r w:rsidRPr="000B17BC">
              <w:rPr>
                <w:rFonts w:asciiTheme="minorHAnsi" w:hAnsiTheme="minorHAnsi" w:cstheme="minorBidi"/>
                <w:kern w:val="2"/>
                <w:sz w:val="20"/>
                <w:szCs w:val="20"/>
              </w:rPr>
              <w:t xml:space="preserve">⦁ </w:t>
            </w:r>
            <w:r w:rsidR="00542909" w:rsidRPr="000B17BC">
              <w:rPr>
                <w:rFonts w:asciiTheme="minorHAnsi" w:hAnsiTheme="minorHAnsi" w:cstheme="minorBidi"/>
                <w:kern w:val="2"/>
                <w:sz w:val="20"/>
                <w:szCs w:val="20"/>
              </w:rPr>
              <w:t xml:space="preserve">beschreiben </w:t>
            </w:r>
            <w:r w:rsidRPr="000B17BC">
              <w:rPr>
                <w:rFonts w:asciiTheme="minorHAnsi" w:hAnsiTheme="minorHAnsi" w:cstheme="minorBidi"/>
                <w:kern w:val="2"/>
                <w:sz w:val="20"/>
                <w:szCs w:val="20"/>
              </w:rPr>
              <w:t>Eingriffe in DNA modellhaft</w:t>
            </w:r>
          </w:p>
        </w:tc>
        <w:tc>
          <w:tcPr>
            <w:tcW w:w="2410" w:type="dxa"/>
          </w:tcPr>
          <w:p w14:paraId="0AED059C" w14:textId="77777777" w:rsidR="005241B2" w:rsidRPr="000B17BC" w:rsidRDefault="005241B2" w:rsidP="00B53249">
            <w:pPr>
              <w:pStyle w:val="Listenabsatz"/>
              <w:ind w:left="178"/>
              <w:rPr>
                <w:sz w:val="20"/>
                <w:szCs w:val="20"/>
              </w:rPr>
            </w:pPr>
          </w:p>
        </w:tc>
        <w:tc>
          <w:tcPr>
            <w:tcW w:w="2410" w:type="dxa"/>
          </w:tcPr>
          <w:p w14:paraId="41FCDFAE" w14:textId="77777777" w:rsidR="005241B2" w:rsidRPr="000B17BC" w:rsidRDefault="005241B2" w:rsidP="00B53249">
            <w:pPr>
              <w:pStyle w:val="Listenabsatz"/>
              <w:ind w:left="178"/>
              <w:rPr>
                <w:sz w:val="20"/>
                <w:szCs w:val="20"/>
              </w:rPr>
            </w:pPr>
          </w:p>
        </w:tc>
        <w:tc>
          <w:tcPr>
            <w:tcW w:w="2268" w:type="dxa"/>
          </w:tcPr>
          <w:p w14:paraId="1D1DDDEB" w14:textId="77777777" w:rsidR="005241B2" w:rsidRPr="000B17BC" w:rsidRDefault="005241B2" w:rsidP="00B53249">
            <w:pPr>
              <w:pStyle w:val="Listenabsatz"/>
              <w:ind w:left="178"/>
              <w:rPr>
                <w:sz w:val="20"/>
                <w:szCs w:val="20"/>
              </w:rPr>
            </w:pPr>
          </w:p>
        </w:tc>
      </w:tr>
      <w:tr w:rsidR="005241B2" w:rsidRPr="000B17BC" w14:paraId="035B0090" w14:textId="77777777" w:rsidTr="00965E32">
        <w:tc>
          <w:tcPr>
            <w:tcW w:w="1980" w:type="dxa"/>
          </w:tcPr>
          <w:p w14:paraId="41B4A760" w14:textId="6BF33DAA" w:rsidR="005241B2" w:rsidRPr="000B17BC" w:rsidRDefault="005241B2" w:rsidP="005241B2">
            <w:pPr>
              <w:rPr>
                <w:b/>
                <w:sz w:val="20"/>
                <w:szCs w:val="20"/>
              </w:rPr>
            </w:pPr>
            <w:r w:rsidRPr="000B17BC">
              <w:rPr>
                <w:b/>
                <w:sz w:val="20"/>
                <w:szCs w:val="20"/>
              </w:rPr>
              <w:t>UE 3.26</w:t>
            </w:r>
            <w:r w:rsidRPr="000B17BC">
              <w:rPr>
                <w:sz w:val="20"/>
                <w:szCs w:val="20"/>
              </w:rPr>
              <w:t xml:space="preserve"> Gentherapie und gentherapeutische Verfahren</w:t>
            </w:r>
          </w:p>
        </w:tc>
        <w:tc>
          <w:tcPr>
            <w:tcW w:w="850" w:type="dxa"/>
          </w:tcPr>
          <w:p w14:paraId="4A85DBCD" w14:textId="6C33FA55" w:rsidR="005241B2" w:rsidRPr="000B17BC" w:rsidRDefault="005241B2" w:rsidP="005241B2">
            <w:pPr>
              <w:rPr>
                <w:sz w:val="20"/>
                <w:szCs w:val="20"/>
              </w:rPr>
            </w:pPr>
            <w:r w:rsidRPr="000B17BC">
              <w:rPr>
                <w:sz w:val="20"/>
                <w:szCs w:val="20"/>
              </w:rPr>
              <w:t>192-193</w:t>
            </w:r>
          </w:p>
        </w:tc>
        <w:tc>
          <w:tcPr>
            <w:tcW w:w="2268" w:type="dxa"/>
          </w:tcPr>
          <w:p w14:paraId="29EF132A" w14:textId="77777777" w:rsidR="00A05045" w:rsidRPr="000B17BC" w:rsidRDefault="000D2DD0" w:rsidP="005241B2">
            <w:pPr>
              <w:pStyle w:val="Listenabsatz"/>
              <w:numPr>
                <w:ilvl w:val="0"/>
                <w:numId w:val="30"/>
              </w:numPr>
              <w:ind w:left="180" w:hanging="180"/>
              <w:rPr>
                <w:sz w:val="20"/>
                <w:szCs w:val="20"/>
              </w:rPr>
            </w:pPr>
            <w:r w:rsidRPr="000B17BC">
              <w:rPr>
                <w:sz w:val="20"/>
                <w:szCs w:val="20"/>
              </w:rPr>
              <w:t>Gentherapie (Prinzip) (Q1.3)</w:t>
            </w:r>
          </w:p>
          <w:p w14:paraId="0C4E1DB8" w14:textId="47C632D6" w:rsidR="000D2DD0" w:rsidRPr="000B17BC" w:rsidRDefault="000D2DD0" w:rsidP="005241B2">
            <w:pPr>
              <w:pStyle w:val="Listenabsatz"/>
              <w:numPr>
                <w:ilvl w:val="0"/>
                <w:numId w:val="30"/>
              </w:numPr>
              <w:ind w:left="180" w:hanging="180"/>
              <w:rPr>
                <w:sz w:val="20"/>
                <w:szCs w:val="20"/>
              </w:rPr>
            </w:pPr>
            <w:r w:rsidRPr="000B17BC">
              <w:rPr>
                <w:sz w:val="20"/>
                <w:szCs w:val="20"/>
              </w:rPr>
              <w:t>gentherapeutische Verfahren (an einem Beispiel) (Q1.3)</w:t>
            </w:r>
          </w:p>
        </w:tc>
        <w:tc>
          <w:tcPr>
            <w:tcW w:w="2268" w:type="dxa"/>
          </w:tcPr>
          <w:p w14:paraId="2BD6D1F2" w14:textId="1ED4C6BB" w:rsidR="005241B2" w:rsidRPr="000B17BC" w:rsidRDefault="00B53249" w:rsidP="00B53249">
            <w:pPr>
              <w:pStyle w:val="Listenabsatz"/>
              <w:numPr>
                <w:ilvl w:val="0"/>
                <w:numId w:val="30"/>
              </w:numPr>
              <w:ind w:left="178" w:hanging="178"/>
              <w:rPr>
                <w:rFonts w:asciiTheme="minorHAnsi" w:hAnsiTheme="minorHAnsi" w:cstheme="minorBidi"/>
                <w:kern w:val="2"/>
                <w:sz w:val="20"/>
                <w:szCs w:val="20"/>
              </w:rPr>
            </w:pPr>
            <w:r w:rsidRPr="000B17BC">
              <w:rPr>
                <w:sz w:val="20"/>
                <w:szCs w:val="20"/>
              </w:rPr>
              <w:t>beschreiben ein gentherapeuti</w:t>
            </w:r>
            <w:r w:rsidR="004033A7" w:rsidRPr="000B17BC">
              <w:rPr>
                <w:sz w:val="20"/>
                <w:szCs w:val="20"/>
              </w:rPr>
              <w:t>sches Verfahren zum Austausch von DNA-Sequenzen</w:t>
            </w:r>
            <w:r w:rsidRPr="000B17BC">
              <w:rPr>
                <w:sz w:val="20"/>
                <w:szCs w:val="20"/>
              </w:rPr>
              <w:t>.</w:t>
            </w:r>
          </w:p>
        </w:tc>
        <w:tc>
          <w:tcPr>
            <w:tcW w:w="2410" w:type="dxa"/>
          </w:tcPr>
          <w:p w14:paraId="6B40E9EF" w14:textId="28DC349A" w:rsidR="005241B2" w:rsidRPr="000B17BC" w:rsidRDefault="005241B2" w:rsidP="00B53249">
            <w:pPr>
              <w:pStyle w:val="Listenabsatz"/>
              <w:ind w:left="360"/>
              <w:rPr>
                <w:b/>
                <w:sz w:val="20"/>
                <w:szCs w:val="20"/>
              </w:rPr>
            </w:pPr>
          </w:p>
        </w:tc>
        <w:tc>
          <w:tcPr>
            <w:tcW w:w="2410" w:type="dxa"/>
          </w:tcPr>
          <w:p w14:paraId="345B586E" w14:textId="77777777" w:rsidR="005241B2" w:rsidRPr="000B17BC" w:rsidRDefault="005241B2" w:rsidP="00B53249">
            <w:pPr>
              <w:pStyle w:val="Listenabsatz"/>
              <w:ind w:left="178"/>
              <w:rPr>
                <w:sz w:val="20"/>
                <w:szCs w:val="20"/>
              </w:rPr>
            </w:pPr>
          </w:p>
        </w:tc>
        <w:tc>
          <w:tcPr>
            <w:tcW w:w="2268" w:type="dxa"/>
          </w:tcPr>
          <w:p w14:paraId="2F5C4F4D" w14:textId="77777777" w:rsidR="005241B2" w:rsidRPr="000B17BC" w:rsidRDefault="005241B2" w:rsidP="00B53249">
            <w:pPr>
              <w:pStyle w:val="Listenabsatz"/>
              <w:ind w:left="178"/>
              <w:rPr>
                <w:sz w:val="20"/>
                <w:szCs w:val="20"/>
              </w:rPr>
            </w:pPr>
          </w:p>
        </w:tc>
      </w:tr>
      <w:tr w:rsidR="005241B2" w:rsidRPr="000B17BC" w14:paraId="083E576B" w14:textId="77777777" w:rsidTr="00965E32">
        <w:tc>
          <w:tcPr>
            <w:tcW w:w="1980" w:type="dxa"/>
          </w:tcPr>
          <w:p w14:paraId="20E5D221" w14:textId="616CDB70" w:rsidR="005241B2" w:rsidRPr="000B17BC" w:rsidRDefault="005241B2" w:rsidP="00062AAD">
            <w:pPr>
              <w:rPr>
                <w:b/>
                <w:sz w:val="20"/>
                <w:szCs w:val="20"/>
              </w:rPr>
            </w:pPr>
            <w:r w:rsidRPr="000B17BC">
              <w:rPr>
                <w:b/>
                <w:sz w:val="20"/>
                <w:szCs w:val="20"/>
              </w:rPr>
              <w:lastRenderedPageBreak/>
              <w:t>UE 3.</w:t>
            </w:r>
            <w:r w:rsidR="00062AAD" w:rsidRPr="000B17BC">
              <w:rPr>
                <w:b/>
                <w:sz w:val="20"/>
                <w:szCs w:val="20"/>
              </w:rPr>
              <w:t>2</w:t>
            </w:r>
            <w:r w:rsidRPr="000B17BC">
              <w:rPr>
                <w:b/>
                <w:sz w:val="20"/>
                <w:szCs w:val="20"/>
              </w:rPr>
              <w:t>7</w:t>
            </w:r>
            <w:r w:rsidRPr="000B17BC">
              <w:rPr>
                <w:sz w:val="20"/>
                <w:szCs w:val="20"/>
              </w:rPr>
              <w:t xml:space="preserve"> </w:t>
            </w:r>
            <w:r w:rsidR="007B2440" w:rsidRPr="000B17BC">
              <w:rPr>
                <w:b/>
                <w:sz w:val="20"/>
                <w:szCs w:val="20"/>
              </w:rPr>
              <w:t>B</w:t>
            </w:r>
            <w:r w:rsidR="007B2440" w:rsidRPr="000B17BC">
              <w:rPr>
                <w:sz w:val="20"/>
                <w:szCs w:val="20"/>
              </w:rPr>
              <w:t xml:space="preserve"> </w:t>
            </w:r>
            <w:r w:rsidR="00062AAD" w:rsidRPr="000B17BC">
              <w:rPr>
                <w:sz w:val="20"/>
                <w:szCs w:val="20"/>
              </w:rPr>
              <w:t>Naturalistische Fehlschlüsse erkennen</w:t>
            </w:r>
          </w:p>
        </w:tc>
        <w:tc>
          <w:tcPr>
            <w:tcW w:w="850" w:type="dxa"/>
          </w:tcPr>
          <w:p w14:paraId="2BBB0CD6" w14:textId="5292C2A6" w:rsidR="005241B2" w:rsidRPr="000B17BC" w:rsidRDefault="00062AAD" w:rsidP="005241B2">
            <w:pPr>
              <w:rPr>
                <w:sz w:val="20"/>
                <w:szCs w:val="20"/>
              </w:rPr>
            </w:pPr>
            <w:r w:rsidRPr="000B17BC">
              <w:rPr>
                <w:sz w:val="20"/>
                <w:szCs w:val="20"/>
              </w:rPr>
              <w:t>19</w:t>
            </w:r>
            <w:r w:rsidR="00D90C15" w:rsidRPr="000B17BC">
              <w:rPr>
                <w:sz w:val="20"/>
                <w:szCs w:val="20"/>
              </w:rPr>
              <w:t>4</w:t>
            </w:r>
            <w:r w:rsidRPr="000B17BC">
              <w:rPr>
                <w:sz w:val="20"/>
                <w:szCs w:val="20"/>
              </w:rPr>
              <w:t>-195</w:t>
            </w:r>
          </w:p>
        </w:tc>
        <w:tc>
          <w:tcPr>
            <w:tcW w:w="2268" w:type="dxa"/>
          </w:tcPr>
          <w:p w14:paraId="41E84735" w14:textId="37572945" w:rsidR="00A05045" w:rsidRPr="000B17BC" w:rsidRDefault="000D2DD0" w:rsidP="005241B2">
            <w:pPr>
              <w:pStyle w:val="Listenabsatz"/>
              <w:numPr>
                <w:ilvl w:val="0"/>
                <w:numId w:val="30"/>
              </w:numPr>
              <w:ind w:left="180" w:hanging="180"/>
              <w:rPr>
                <w:sz w:val="20"/>
                <w:szCs w:val="20"/>
              </w:rPr>
            </w:pPr>
            <w:r w:rsidRPr="000B17BC">
              <w:rPr>
                <w:sz w:val="20"/>
                <w:szCs w:val="20"/>
              </w:rPr>
              <w:t>Gentechnik: Risiken und Chancen (Q1.4)</w:t>
            </w:r>
          </w:p>
        </w:tc>
        <w:tc>
          <w:tcPr>
            <w:tcW w:w="2268" w:type="dxa"/>
          </w:tcPr>
          <w:p w14:paraId="07009174" w14:textId="77777777" w:rsidR="005241B2" w:rsidRPr="000B17BC" w:rsidRDefault="005241B2" w:rsidP="00B53249">
            <w:pPr>
              <w:pStyle w:val="Listenabsatz"/>
              <w:ind w:left="178"/>
              <w:rPr>
                <w:rFonts w:asciiTheme="minorHAnsi" w:hAnsiTheme="minorHAnsi" w:cstheme="minorBidi"/>
                <w:kern w:val="2"/>
                <w:sz w:val="20"/>
                <w:szCs w:val="20"/>
              </w:rPr>
            </w:pPr>
          </w:p>
        </w:tc>
        <w:tc>
          <w:tcPr>
            <w:tcW w:w="2410" w:type="dxa"/>
          </w:tcPr>
          <w:p w14:paraId="3BD8B069" w14:textId="77777777" w:rsidR="005241B2" w:rsidRPr="000B17BC" w:rsidRDefault="005241B2" w:rsidP="00B53249">
            <w:pPr>
              <w:pStyle w:val="Listenabsatz"/>
              <w:ind w:left="178"/>
              <w:rPr>
                <w:sz w:val="20"/>
                <w:szCs w:val="20"/>
              </w:rPr>
            </w:pPr>
          </w:p>
        </w:tc>
        <w:tc>
          <w:tcPr>
            <w:tcW w:w="2410" w:type="dxa"/>
          </w:tcPr>
          <w:p w14:paraId="02F47880" w14:textId="77777777" w:rsidR="005241B2" w:rsidRPr="000B17BC" w:rsidRDefault="005241B2" w:rsidP="00B53249">
            <w:pPr>
              <w:pStyle w:val="Listenabsatz"/>
              <w:ind w:left="178"/>
              <w:rPr>
                <w:sz w:val="20"/>
                <w:szCs w:val="20"/>
              </w:rPr>
            </w:pPr>
          </w:p>
        </w:tc>
        <w:tc>
          <w:tcPr>
            <w:tcW w:w="2268" w:type="dxa"/>
          </w:tcPr>
          <w:p w14:paraId="77BF7D7F" w14:textId="77777777" w:rsidR="005241B2" w:rsidRPr="000B17BC" w:rsidRDefault="005241B2" w:rsidP="00B53249">
            <w:pPr>
              <w:pStyle w:val="Listenabsatz"/>
              <w:ind w:left="178"/>
              <w:rPr>
                <w:sz w:val="20"/>
                <w:szCs w:val="20"/>
              </w:rPr>
            </w:pPr>
          </w:p>
        </w:tc>
      </w:tr>
    </w:tbl>
    <w:p w14:paraId="4DF75D4A" w14:textId="77777777" w:rsidR="00965E32" w:rsidRPr="000B17BC" w:rsidRDefault="00965E32" w:rsidP="00965E32"/>
    <w:p w14:paraId="734D51EA" w14:textId="75359914" w:rsidR="00965E32" w:rsidRPr="000B17BC" w:rsidRDefault="00965E32">
      <w:r w:rsidRPr="000B17BC">
        <w:br w:type="page"/>
      </w:r>
    </w:p>
    <w:p w14:paraId="3CE12B06" w14:textId="6B697444" w:rsidR="00965E32" w:rsidRPr="000B17BC" w:rsidRDefault="00965E32" w:rsidP="00965E32">
      <w:pPr>
        <w:pStyle w:val="berschrift1"/>
        <w:rPr>
          <w:b/>
          <w:color w:val="auto"/>
          <w:sz w:val="20"/>
          <w:szCs w:val="20"/>
        </w:rPr>
      </w:pPr>
      <w:r w:rsidRPr="000B17BC">
        <w:rPr>
          <w:color w:val="auto"/>
        </w:rPr>
        <w:lastRenderedPageBreak/>
        <w:t xml:space="preserve">Kapitel 4: </w:t>
      </w:r>
      <w:r w:rsidR="00062AAD" w:rsidRPr="000B17BC">
        <w:rPr>
          <w:color w:val="auto"/>
        </w:rPr>
        <w:t>Weitergabe genetischer Information und Genetik von Erkrankungen</w:t>
      </w:r>
    </w:p>
    <w:p w14:paraId="253C60E5" w14:textId="77777777" w:rsidR="00965E32" w:rsidRPr="000B17BC" w:rsidRDefault="00965E32" w:rsidP="00965E32"/>
    <w:tbl>
      <w:tblPr>
        <w:tblStyle w:val="Tabellenraster"/>
        <w:tblW w:w="14454" w:type="dxa"/>
        <w:tblLayout w:type="fixed"/>
        <w:tblCellMar>
          <w:top w:w="28" w:type="dxa"/>
          <w:bottom w:w="28" w:type="dxa"/>
        </w:tblCellMar>
        <w:tblLook w:val="04A0" w:firstRow="1" w:lastRow="0" w:firstColumn="1" w:lastColumn="0" w:noHBand="0" w:noVBand="1"/>
      </w:tblPr>
      <w:tblGrid>
        <w:gridCol w:w="1980"/>
        <w:gridCol w:w="850"/>
        <w:gridCol w:w="2268"/>
        <w:gridCol w:w="2268"/>
        <w:gridCol w:w="2410"/>
        <w:gridCol w:w="2410"/>
        <w:gridCol w:w="2268"/>
      </w:tblGrid>
      <w:tr w:rsidR="00965E32" w:rsidRPr="000B17BC" w14:paraId="186A214C" w14:textId="77777777" w:rsidTr="00D5504D">
        <w:trPr>
          <w:trHeight w:val="213"/>
        </w:trPr>
        <w:tc>
          <w:tcPr>
            <w:tcW w:w="1980" w:type="dxa"/>
            <w:vMerge w:val="restart"/>
            <w:tcBorders>
              <w:right w:val="single" w:sz="4" w:space="0" w:color="auto"/>
            </w:tcBorders>
            <w:shd w:val="clear" w:color="auto" w:fill="92CDDC" w:themeFill="accent5" w:themeFillTint="99"/>
            <w:vAlign w:val="center"/>
          </w:tcPr>
          <w:p w14:paraId="185DF142" w14:textId="253B0797" w:rsidR="00965E32" w:rsidRPr="000B17BC" w:rsidRDefault="00965E32" w:rsidP="00BF11F8">
            <w:pPr>
              <w:jc w:val="center"/>
              <w:rPr>
                <w:b/>
                <w:bCs/>
                <w:sz w:val="20"/>
                <w:szCs w:val="20"/>
              </w:rPr>
            </w:pPr>
            <w:r w:rsidRPr="000B17BC">
              <w:rPr>
                <w:b/>
                <w:bCs/>
                <w:sz w:val="20"/>
                <w:szCs w:val="20"/>
              </w:rPr>
              <w:t xml:space="preserve">Inhalte aus dem </w:t>
            </w:r>
            <w:r w:rsidR="00026981" w:rsidRPr="000B17BC">
              <w:rPr>
                <w:b/>
                <w:bCs/>
                <w:sz w:val="20"/>
                <w:szCs w:val="20"/>
              </w:rPr>
              <w:t>Lehrwerk</w:t>
            </w:r>
          </w:p>
        </w:tc>
        <w:tc>
          <w:tcPr>
            <w:tcW w:w="850" w:type="dxa"/>
            <w:vMerge w:val="restart"/>
            <w:tcBorders>
              <w:right w:val="single" w:sz="4" w:space="0" w:color="auto"/>
            </w:tcBorders>
            <w:shd w:val="clear" w:color="auto" w:fill="92CDDC" w:themeFill="accent5" w:themeFillTint="99"/>
            <w:vAlign w:val="center"/>
          </w:tcPr>
          <w:p w14:paraId="66FD3010" w14:textId="77777777" w:rsidR="00965E32" w:rsidRPr="000B17BC" w:rsidRDefault="00965E32" w:rsidP="00BF11F8">
            <w:pPr>
              <w:jc w:val="center"/>
              <w:rPr>
                <w:b/>
                <w:bCs/>
                <w:sz w:val="20"/>
                <w:szCs w:val="20"/>
              </w:rPr>
            </w:pPr>
            <w:r w:rsidRPr="000B17BC">
              <w:rPr>
                <w:b/>
                <w:bCs/>
                <w:sz w:val="20"/>
                <w:szCs w:val="20"/>
              </w:rPr>
              <w:t>Seiten</w:t>
            </w:r>
          </w:p>
        </w:tc>
        <w:tc>
          <w:tcPr>
            <w:tcW w:w="2268" w:type="dxa"/>
            <w:vMerge w:val="restart"/>
            <w:tcBorders>
              <w:left w:val="single" w:sz="4" w:space="0" w:color="auto"/>
              <w:right w:val="single" w:sz="4" w:space="0" w:color="auto"/>
            </w:tcBorders>
            <w:shd w:val="clear" w:color="auto" w:fill="92CDDC" w:themeFill="accent5" w:themeFillTint="99"/>
            <w:vAlign w:val="center"/>
          </w:tcPr>
          <w:p w14:paraId="1A29D3C5" w14:textId="2D887518" w:rsidR="00965E32" w:rsidRPr="000B17BC" w:rsidRDefault="005E419C" w:rsidP="00BF11F8">
            <w:pPr>
              <w:jc w:val="center"/>
              <w:rPr>
                <w:b/>
                <w:bCs/>
                <w:sz w:val="20"/>
                <w:szCs w:val="20"/>
              </w:rPr>
            </w:pPr>
            <w:r w:rsidRPr="000B17BC">
              <w:rPr>
                <w:b/>
                <w:bCs/>
                <w:sz w:val="20"/>
                <w:szCs w:val="20"/>
              </w:rPr>
              <w:t>Themenfelder</w:t>
            </w:r>
          </w:p>
        </w:tc>
        <w:tc>
          <w:tcPr>
            <w:tcW w:w="9356" w:type="dxa"/>
            <w:gridSpan w:val="4"/>
            <w:tcBorders>
              <w:left w:val="single" w:sz="4" w:space="0" w:color="auto"/>
            </w:tcBorders>
            <w:shd w:val="clear" w:color="auto" w:fill="92CDDC" w:themeFill="accent5" w:themeFillTint="99"/>
            <w:vAlign w:val="center"/>
          </w:tcPr>
          <w:p w14:paraId="51ADED01" w14:textId="21E6BB96" w:rsidR="00965E32" w:rsidRPr="000B17BC" w:rsidRDefault="00062AAD" w:rsidP="00062AAD">
            <w:pPr>
              <w:jc w:val="center"/>
              <w:rPr>
                <w:b/>
                <w:bCs/>
                <w:sz w:val="20"/>
                <w:szCs w:val="20"/>
              </w:rPr>
            </w:pPr>
            <w:r w:rsidRPr="000B17BC">
              <w:rPr>
                <w:b/>
                <w:bCs/>
                <w:sz w:val="20"/>
                <w:szCs w:val="20"/>
              </w:rPr>
              <w:t xml:space="preserve">Curriculare </w:t>
            </w:r>
            <w:r w:rsidR="00965E32" w:rsidRPr="000B17BC">
              <w:rPr>
                <w:b/>
                <w:bCs/>
                <w:sz w:val="20"/>
                <w:szCs w:val="20"/>
              </w:rPr>
              <w:t xml:space="preserve">Vorgaben </w:t>
            </w:r>
          </w:p>
        </w:tc>
      </w:tr>
      <w:tr w:rsidR="00965E32" w:rsidRPr="000B17BC" w14:paraId="244D704C" w14:textId="77777777" w:rsidTr="00BF11F8">
        <w:trPr>
          <w:trHeight w:val="213"/>
        </w:trPr>
        <w:tc>
          <w:tcPr>
            <w:tcW w:w="1980" w:type="dxa"/>
            <w:vMerge/>
            <w:tcBorders>
              <w:right w:val="single" w:sz="4" w:space="0" w:color="auto"/>
            </w:tcBorders>
            <w:shd w:val="clear" w:color="auto" w:fill="92CDDC" w:themeFill="accent5" w:themeFillTint="99"/>
            <w:vAlign w:val="center"/>
          </w:tcPr>
          <w:p w14:paraId="3A8C2399" w14:textId="77777777" w:rsidR="00965E32" w:rsidRPr="000B17BC" w:rsidRDefault="00965E32" w:rsidP="00BF11F8">
            <w:pPr>
              <w:jc w:val="center"/>
              <w:rPr>
                <w:b/>
                <w:bCs/>
                <w:sz w:val="20"/>
                <w:szCs w:val="20"/>
              </w:rPr>
            </w:pPr>
          </w:p>
        </w:tc>
        <w:tc>
          <w:tcPr>
            <w:tcW w:w="850" w:type="dxa"/>
            <w:vMerge/>
            <w:tcBorders>
              <w:right w:val="single" w:sz="4" w:space="0" w:color="auto"/>
            </w:tcBorders>
            <w:shd w:val="clear" w:color="auto" w:fill="92CDDC" w:themeFill="accent5" w:themeFillTint="99"/>
          </w:tcPr>
          <w:p w14:paraId="2D3E66E5" w14:textId="77777777" w:rsidR="00965E32" w:rsidRPr="000B17BC" w:rsidRDefault="00965E32" w:rsidP="00BF11F8">
            <w:pPr>
              <w:jc w:val="center"/>
              <w:rPr>
                <w:b/>
                <w:bCs/>
                <w:sz w:val="20"/>
                <w:szCs w:val="20"/>
              </w:rPr>
            </w:pPr>
          </w:p>
        </w:tc>
        <w:tc>
          <w:tcPr>
            <w:tcW w:w="2268" w:type="dxa"/>
            <w:vMerge/>
            <w:tcBorders>
              <w:left w:val="single" w:sz="4" w:space="0" w:color="auto"/>
              <w:right w:val="single" w:sz="4" w:space="0" w:color="auto"/>
            </w:tcBorders>
            <w:shd w:val="clear" w:color="auto" w:fill="92CDDC" w:themeFill="accent5" w:themeFillTint="99"/>
            <w:vAlign w:val="center"/>
          </w:tcPr>
          <w:p w14:paraId="4DFE2F84" w14:textId="77777777" w:rsidR="00965E32" w:rsidRPr="000B17BC" w:rsidRDefault="00965E32" w:rsidP="00BF11F8">
            <w:pPr>
              <w:jc w:val="center"/>
              <w:rPr>
                <w:b/>
                <w:bCs/>
                <w:sz w:val="20"/>
                <w:szCs w:val="20"/>
              </w:rPr>
            </w:pPr>
          </w:p>
        </w:tc>
        <w:tc>
          <w:tcPr>
            <w:tcW w:w="2268" w:type="dxa"/>
            <w:tcBorders>
              <w:left w:val="single" w:sz="4" w:space="0" w:color="auto"/>
              <w:right w:val="single" w:sz="4" w:space="0" w:color="auto"/>
            </w:tcBorders>
            <w:shd w:val="clear" w:color="auto" w:fill="92CDDC" w:themeFill="accent5" w:themeFillTint="99"/>
            <w:vAlign w:val="center"/>
          </w:tcPr>
          <w:p w14:paraId="2B71AA01" w14:textId="2624DF7F" w:rsidR="00965E32" w:rsidRPr="000B17BC" w:rsidRDefault="00965E32" w:rsidP="00BF11F8">
            <w:pPr>
              <w:jc w:val="center"/>
              <w:rPr>
                <w:b/>
                <w:bCs/>
                <w:sz w:val="20"/>
                <w:szCs w:val="20"/>
              </w:rPr>
            </w:pPr>
            <w:r w:rsidRPr="000B17BC">
              <w:rPr>
                <w:b/>
                <w:bCs/>
                <w:sz w:val="20"/>
                <w:szCs w:val="20"/>
              </w:rPr>
              <w:t>Sachkompetenz</w:t>
            </w:r>
            <w:r w:rsidR="005E419C" w:rsidRPr="000B17BC">
              <w:rPr>
                <w:b/>
                <w:bCs/>
                <w:sz w:val="20"/>
                <w:szCs w:val="20"/>
              </w:rPr>
              <w:t xml:space="preserve"> (S)</w:t>
            </w:r>
          </w:p>
        </w:tc>
        <w:tc>
          <w:tcPr>
            <w:tcW w:w="2410" w:type="dxa"/>
            <w:tcBorders>
              <w:left w:val="single" w:sz="4" w:space="0" w:color="auto"/>
              <w:right w:val="single" w:sz="4" w:space="0" w:color="auto"/>
            </w:tcBorders>
            <w:shd w:val="clear" w:color="auto" w:fill="92CDDC" w:themeFill="accent5" w:themeFillTint="99"/>
            <w:vAlign w:val="center"/>
          </w:tcPr>
          <w:p w14:paraId="4293B40B" w14:textId="1C16152F" w:rsidR="00965E32" w:rsidRPr="000B17BC" w:rsidRDefault="00965E32" w:rsidP="00BF11F8">
            <w:pPr>
              <w:jc w:val="center"/>
              <w:rPr>
                <w:b/>
                <w:bCs/>
                <w:sz w:val="20"/>
                <w:szCs w:val="20"/>
              </w:rPr>
            </w:pPr>
            <w:r w:rsidRPr="000B17BC">
              <w:rPr>
                <w:b/>
                <w:bCs/>
                <w:sz w:val="20"/>
                <w:szCs w:val="20"/>
              </w:rPr>
              <w:t>Erkenntnisgewinnungskompetenz</w:t>
            </w:r>
            <w:r w:rsidR="005E419C" w:rsidRPr="000B17BC">
              <w:rPr>
                <w:b/>
                <w:bCs/>
                <w:sz w:val="20"/>
                <w:szCs w:val="20"/>
              </w:rPr>
              <w:t xml:space="preserve"> (E)</w:t>
            </w:r>
          </w:p>
        </w:tc>
        <w:tc>
          <w:tcPr>
            <w:tcW w:w="2410" w:type="dxa"/>
            <w:tcBorders>
              <w:left w:val="single" w:sz="4" w:space="0" w:color="auto"/>
            </w:tcBorders>
            <w:shd w:val="clear" w:color="auto" w:fill="92CDDC" w:themeFill="accent5" w:themeFillTint="99"/>
            <w:vAlign w:val="center"/>
          </w:tcPr>
          <w:p w14:paraId="376ECF02" w14:textId="1C39EB92" w:rsidR="00965E32" w:rsidRPr="000B17BC" w:rsidRDefault="00965E32" w:rsidP="00BF11F8">
            <w:pPr>
              <w:jc w:val="center"/>
              <w:rPr>
                <w:b/>
                <w:bCs/>
                <w:sz w:val="20"/>
                <w:szCs w:val="20"/>
              </w:rPr>
            </w:pPr>
            <w:r w:rsidRPr="000B17BC">
              <w:rPr>
                <w:b/>
                <w:bCs/>
                <w:sz w:val="20"/>
                <w:szCs w:val="20"/>
              </w:rPr>
              <w:t>Kommunikationskompetenz</w:t>
            </w:r>
            <w:r w:rsidR="005E419C" w:rsidRPr="000B17BC">
              <w:rPr>
                <w:b/>
                <w:bCs/>
                <w:sz w:val="20"/>
                <w:szCs w:val="20"/>
              </w:rPr>
              <w:t xml:space="preserve"> (K)</w:t>
            </w:r>
          </w:p>
        </w:tc>
        <w:tc>
          <w:tcPr>
            <w:tcW w:w="2268" w:type="dxa"/>
            <w:tcBorders>
              <w:left w:val="single" w:sz="4" w:space="0" w:color="auto"/>
            </w:tcBorders>
            <w:shd w:val="clear" w:color="auto" w:fill="92CDDC" w:themeFill="accent5" w:themeFillTint="99"/>
            <w:vAlign w:val="center"/>
          </w:tcPr>
          <w:p w14:paraId="31083E5E" w14:textId="6EE0C0D3" w:rsidR="00965E32" w:rsidRPr="000B17BC" w:rsidRDefault="00965E32" w:rsidP="00BF11F8">
            <w:pPr>
              <w:jc w:val="center"/>
              <w:rPr>
                <w:b/>
                <w:bCs/>
                <w:sz w:val="20"/>
                <w:szCs w:val="20"/>
              </w:rPr>
            </w:pPr>
            <w:r w:rsidRPr="000B17BC">
              <w:rPr>
                <w:b/>
                <w:bCs/>
                <w:sz w:val="20"/>
                <w:szCs w:val="20"/>
              </w:rPr>
              <w:t>Bewertungskompetenz</w:t>
            </w:r>
            <w:r w:rsidR="005E419C" w:rsidRPr="000B17BC">
              <w:rPr>
                <w:b/>
                <w:bCs/>
                <w:sz w:val="20"/>
                <w:szCs w:val="20"/>
              </w:rPr>
              <w:t xml:space="preserve"> (B)</w:t>
            </w:r>
          </w:p>
        </w:tc>
      </w:tr>
      <w:tr w:rsidR="00965E32" w:rsidRPr="000B17BC" w14:paraId="4C521F56" w14:textId="77777777" w:rsidTr="00BF11F8">
        <w:trPr>
          <w:trHeight w:val="213"/>
        </w:trPr>
        <w:tc>
          <w:tcPr>
            <w:tcW w:w="1980" w:type="dxa"/>
            <w:vMerge/>
            <w:tcBorders>
              <w:right w:val="single" w:sz="4" w:space="0" w:color="auto"/>
            </w:tcBorders>
            <w:shd w:val="clear" w:color="auto" w:fill="DAEEF3" w:themeFill="accent5" w:themeFillTint="33"/>
            <w:vAlign w:val="center"/>
          </w:tcPr>
          <w:p w14:paraId="49D9C669" w14:textId="77777777" w:rsidR="00965E32" w:rsidRPr="000B17BC" w:rsidRDefault="00965E32" w:rsidP="00BF11F8">
            <w:pPr>
              <w:rPr>
                <w:b/>
                <w:bCs/>
                <w:sz w:val="20"/>
                <w:szCs w:val="20"/>
              </w:rPr>
            </w:pPr>
          </w:p>
        </w:tc>
        <w:tc>
          <w:tcPr>
            <w:tcW w:w="850" w:type="dxa"/>
            <w:vMerge/>
            <w:tcBorders>
              <w:right w:val="single" w:sz="4" w:space="0" w:color="auto"/>
            </w:tcBorders>
            <w:shd w:val="clear" w:color="auto" w:fill="92CDDC" w:themeFill="accent5" w:themeFillTint="99"/>
          </w:tcPr>
          <w:p w14:paraId="429D89D4" w14:textId="77777777" w:rsidR="00965E32" w:rsidRPr="000B17BC" w:rsidRDefault="00965E32" w:rsidP="00BF11F8">
            <w:pPr>
              <w:jc w:val="center"/>
              <w:rPr>
                <w:b/>
                <w:bCs/>
                <w:sz w:val="20"/>
                <w:szCs w:val="20"/>
              </w:rPr>
            </w:pPr>
          </w:p>
        </w:tc>
        <w:tc>
          <w:tcPr>
            <w:tcW w:w="2268" w:type="dxa"/>
            <w:vMerge/>
            <w:tcBorders>
              <w:left w:val="single" w:sz="4" w:space="0" w:color="auto"/>
              <w:right w:val="single" w:sz="4" w:space="0" w:color="auto"/>
            </w:tcBorders>
            <w:shd w:val="clear" w:color="auto" w:fill="DAEEF3" w:themeFill="accent5" w:themeFillTint="33"/>
            <w:vAlign w:val="center"/>
          </w:tcPr>
          <w:p w14:paraId="30BD6222" w14:textId="77777777" w:rsidR="00965E32" w:rsidRPr="000B17BC" w:rsidRDefault="00965E32" w:rsidP="00BF11F8">
            <w:pPr>
              <w:rPr>
                <w:b/>
                <w:bCs/>
                <w:sz w:val="20"/>
                <w:szCs w:val="20"/>
              </w:rPr>
            </w:pPr>
          </w:p>
        </w:tc>
        <w:tc>
          <w:tcPr>
            <w:tcW w:w="9356" w:type="dxa"/>
            <w:gridSpan w:val="4"/>
            <w:tcBorders>
              <w:left w:val="single" w:sz="4" w:space="0" w:color="auto"/>
            </w:tcBorders>
            <w:shd w:val="clear" w:color="auto" w:fill="DAEEF3" w:themeFill="accent5" w:themeFillTint="33"/>
            <w:vAlign w:val="center"/>
          </w:tcPr>
          <w:p w14:paraId="6C6A7D34" w14:textId="43BAC5B4" w:rsidR="00965E32" w:rsidRPr="000B17BC" w:rsidRDefault="00965E32" w:rsidP="00062AAD">
            <w:pPr>
              <w:jc w:val="center"/>
              <w:rPr>
                <w:b/>
                <w:bCs/>
                <w:sz w:val="20"/>
                <w:szCs w:val="20"/>
              </w:rPr>
            </w:pPr>
            <w:r w:rsidRPr="000B17BC">
              <w:rPr>
                <w:b/>
                <w:bCs/>
                <w:sz w:val="20"/>
                <w:szCs w:val="20"/>
              </w:rPr>
              <w:t xml:space="preserve">Die </w:t>
            </w:r>
            <w:r w:rsidR="00062AAD" w:rsidRPr="000B17BC">
              <w:rPr>
                <w:b/>
                <w:bCs/>
                <w:sz w:val="20"/>
                <w:szCs w:val="20"/>
              </w:rPr>
              <w:t>Lernenden</w:t>
            </w:r>
            <w:r w:rsidRPr="000B17BC">
              <w:rPr>
                <w:b/>
                <w:bCs/>
                <w:sz w:val="20"/>
                <w:szCs w:val="20"/>
              </w:rPr>
              <w:t>…</w:t>
            </w:r>
          </w:p>
        </w:tc>
      </w:tr>
      <w:tr w:rsidR="00965E32" w:rsidRPr="000B17BC" w14:paraId="120EB649" w14:textId="77777777" w:rsidTr="00B53249">
        <w:trPr>
          <w:trHeight w:val="560"/>
        </w:trPr>
        <w:tc>
          <w:tcPr>
            <w:tcW w:w="1980" w:type="dxa"/>
          </w:tcPr>
          <w:p w14:paraId="0589125E" w14:textId="4CA357DE" w:rsidR="00965E32" w:rsidRPr="000B17BC" w:rsidRDefault="00965E32" w:rsidP="00062AAD">
            <w:pPr>
              <w:rPr>
                <w:sz w:val="20"/>
                <w:szCs w:val="20"/>
              </w:rPr>
            </w:pPr>
            <w:r w:rsidRPr="000B17BC">
              <w:rPr>
                <w:b/>
                <w:sz w:val="20"/>
                <w:szCs w:val="20"/>
              </w:rPr>
              <w:t xml:space="preserve">UE 4.1 </w:t>
            </w:r>
            <w:r w:rsidR="00062AAD" w:rsidRPr="000B17BC">
              <w:rPr>
                <w:sz w:val="20"/>
                <w:szCs w:val="20"/>
              </w:rPr>
              <w:t>Monohybrider Erbgang</w:t>
            </w:r>
          </w:p>
        </w:tc>
        <w:tc>
          <w:tcPr>
            <w:tcW w:w="850" w:type="dxa"/>
          </w:tcPr>
          <w:p w14:paraId="769257BE" w14:textId="31578C02" w:rsidR="00965E32" w:rsidRPr="000B17BC" w:rsidRDefault="00062AAD" w:rsidP="00965E32">
            <w:pPr>
              <w:rPr>
                <w:sz w:val="20"/>
                <w:szCs w:val="20"/>
              </w:rPr>
            </w:pPr>
            <w:r w:rsidRPr="000B17BC">
              <w:rPr>
                <w:sz w:val="20"/>
                <w:szCs w:val="20"/>
              </w:rPr>
              <w:t>216-217</w:t>
            </w:r>
          </w:p>
        </w:tc>
        <w:tc>
          <w:tcPr>
            <w:tcW w:w="2268" w:type="dxa"/>
          </w:tcPr>
          <w:p w14:paraId="4E7F6FAD" w14:textId="77777777" w:rsidR="00965E32" w:rsidRPr="000B17BC" w:rsidRDefault="00FB5AB4" w:rsidP="00A05045">
            <w:pPr>
              <w:pStyle w:val="Listenabsatz"/>
              <w:numPr>
                <w:ilvl w:val="0"/>
                <w:numId w:val="30"/>
              </w:numPr>
              <w:ind w:left="178" w:hanging="178"/>
              <w:rPr>
                <w:sz w:val="20"/>
                <w:szCs w:val="20"/>
              </w:rPr>
            </w:pPr>
            <w:r w:rsidRPr="000B17BC">
              <w:rPr>
                <w:sz w:val="20"/>
                <w:szCs w:val="20"/>
              </w:rPr>
              <w:t xml:space="preserve">Genetik menschlicher Erkrankungen: Analyse von Familienstammbäumen (Erbgänge: monohybrid, autosomal, </w:t>
            </w:r>
            <w:proofErr w:type="spellStart"/>
            <w:r w:rsidRPr="000B17BC">
              <w:rPr>
                <w:sz w:val="20"/>
                <w:szCs w:val="20"/>
              </w:rPr>
              <w:t>gonosomal</w:t>
            </w:r>
            <w:proofErr w:type="spellEnd"/>
            <w:r w:rsidRPr="000B17BC">
              <w:rPr>
                <w:sz w:val="20"/>
                <w:szCs w:val="20"/>
              </w:rPr>
              <w:t>, dominant-rezessiv) (Q1.3)</w:t>
            </w:r>
          </w:p>
          <w:p w14:paraId="6C44A382" w14:textId="3320F421" w:rsidR="00FB5AB4" w:rsidRPr="000B17BC" w:rsidRDefault="00574CBB" w:rsidP="00A05045">
            <w:pPr>
              <w:pStyle w:val="Listenabsatz"/>
              <w:numPr>
                <w:ilvl w:val="0"/>
                <w:numId w:val="30"/>
              </w:numPr>
              <w:ind w:left="178" w:hanging="178"/>
              <w:rPr>
                <w:sz w:val="20"/>
                <w:szCs w:val="20"/>
              </w:rPr>
            </w:pPr>
            <w:r w:rsidRPr="000B17BC">
              <w:rPr>
                <w:sz w:val="20"/>
                <w:szCs w:val="20"/>
              </w:rPr>
              <w:t>Stammbäume: ursprüngliche und abgeleitete Merkmale (Q2.1)</w:t>
            </w:r>
          </w:p>
        </w:tc>
        <w:tc>
          <w:tcPr>
            <w:tcW w:w="2268" w:type="dxa"/>
          </w:tcPr>
          <w:p w14:paraId="7CD74EDD" w14:textId="5C1B2CC4" w:rsidR="00965E32" w:rsidRPr="000B17BC" w:rsidRDefault="00965E32" w:rsidP="00B53249">
            <w:pPr>
              <w:pStyle w:val="Listenabsatz"/>
              <w:ind w:left="178"/>
              <w:rPr>
                <w:sz w:val="20"/>
                <w:szCs w:val="20"/>
              </w:rPr>
            </w:pPr>
          </w:p>
        </w:tc>
        <w:tc>
          <w:tcPr>
            <w:tcW w:w="2410" w:type="dxa"/>
          </w:tcPr>
          <w:p w14:paraId="725DFBC4" w14:textId="27DCA46E" w:rsidR="00794D1B" w:rsidRPr="000B17BC" w:rsidRDefault="00794D1B" w:rsidP="00794D1B">
            <w:pPr>
              <w:rPr>
                <w:sz w:val="20"/>
                <w:szCs w:val="20"/>
              </w:rPr>
            </w:pPr>
            <w:r w:rsidRPr="000B17BC">
              <w:rPr>
                <w:sz w:val="20"/>
                <w:szCs w:val="20"/>
              </w:rPr>
              <w:t>⦁ werten Stammbäume aus und interpretieren diese</w:t>
            </w:r>
          </w:p>
          <w:p w14:paraId="119470D4" w14:textId="30C99B45" w:rsidR="00965E32" w:rsidRPr="000B17BC" w:rsidRDefault="00794D1B" w:rsidP="00794D1B">
            <w:pPr>
              <w:rPr>
                <w:sz w:val="20"/>
                <w:szCs w:val="20"/>
              </w:rPr>
            </w:pPr>
            <w:r w:rsidRPr="000B17BC">
              <w:rPr>
                <w:sz w:val="20"/>
                <w:szCs w:val="20"/>
              </w:rPr>
              <w:t>⦁ bestimmen Erbgänge (autosomal/</w:t>
            </w:r>
            <w:proofErr w:type="spellStart"/>
            <w:r w:rsidRPr="000B17BC">
              <w:rPr>
                <w:sz w:val="20"/>
                <w:szCs w:val="20"/>
              </w:rPr>
              <w:t>gonosomal</w:t>
            </w:r>
            <w:proofErr w:type="spellEnd"/>
            <w:r w:rsidRPr="000B17BC">
              <w:rPr>
                <w:sz w:val="20"/>
                <w:szCs w:val="20"/>
              </w:rPr>
              <w:t>; dominant/rezessiv)</w:t>
            </w:r>
          </w:p>
        </w:tc>
        <w:tc>
          <w:tcPr>
            <w:tcW w:w="2410" w:type="dxa"/>
          </w:tcPr>
          <w:p w14:paraId="5E3EC0AB" w14:textId="4B64CC48" w:rsidR="00965E32" w:rsidRPr="000B17BC" w:rsidRDefault="00965E32" w:rsidP="00B53249">
            <w:pPr>
              <w:pStyle w:val="Listenabsatz"/>
              <w:ind w:left="178"/>
              <w:rPr>
                <w:sz w:val="20"/>
                <w:szCs w:val="20"/>
              </w:rPr>
            </w:pPr>
          </w:p>
        </w:tc>
        <w:tc>
          <w:tcPr>
            <w:tcW w:w="2268" w:type="dxa"/>
          </w:tcPr>
          <w:p w14:paraId="437C4924" w14:textId="74FDC443" w:rsidR="00965E32" w:rsidRPr="000B17BC" w:rsidRDefault="00965E32" w:rsidP="00B53249">
            <w:pPr>
              <w:pStyle w:val="Listenabsatz"/>
              <w:ind w:left="178"/>
              <w:rPr>
                <w:sz w:val="20"/>
                <w:szCs w:val="20"/>
              </w:rPr>
            </w:pPr>
          </w:p>
        </w:tc>
      </w:tr>
      <w:tr w:rsidR="00965E32" w:rsidRPr="000B17BC" w14:paraId="0076EB50" w14:textId="77777777" w:rsidTr="00B53249">
        <w:trPr>
          <w:trHeight w:val="654"/>
        </w:trPr>
        <w:tc>
          <w:tcPr>
            <w:tcW w:w="1980" w:type="dxa"/>
          </w:tcPr>
          <w:p w14:paraId="1C167C86" w14:textId="15FA4F47" w:rsidR="00965E32" w:rsidRPr="000B17BC" w:rsidRDefault="00752B1B" w:rsidP="00062AAD">
            <w:pPr>
              <w:rPr>
                <w:b/>
                <w:sz w:val="20"/>
                <w:szCs w:val="20"/>
              </w:rPr>
            </w:pPr>
            <w:r w:rsidRPr="000B17BC">
              <w:rPr>
                <w:b/>
                <w:sz w:val="20"/>
                <w:szCs w:val="20"/>
              </w:rPr>
              <w:t>UE 4.2</w:t>
            </w:r>
            <w:r w:rsidRPr="000B17BC">
              <w:rPr>
                <w:sz w:val="20"/>
                <w:szCs w:val="20"/>
              </w:rPr>
              <w:t xml:space="preserve"> </w:t>
            </w:r>
            <w:r w:rsidR="00062AAD" w:rsidRPr="000B17BC">
              <w:rPr>
                <w:sz w:val="20"/>
                <w:szCs w:val="20"/>
              </w:rPr>
              <w:t>Auswertung von Kreuzungsexperimenten (</w:t>
            </w:r>
            <w:proofErr w:type="spellStart"/>
            <w:r w:rsidR="00062AAD" w:rsidRPr="000B17BC">
              <w:rPr>
                <w:sz w:val="20"/>
                <w:szCs w:val="20"/>
              </w:rPr>
              <w:t>eA</w:t>
            </w:r>
            <w:proofErr w:type="spellEnd"/>
            <w:r w:rsidR="00062AAD" w:rsidRPr="000B17BC">
              <w:rPr>
                <w:sz w:val="20"/>
                <w:szCs w:val="20"/>
              </w:rPr>
              <w:t>)</w:t>
            </w:r>
          </w:p>
        </w:tc>
        <w:tc>
          <w:tcPr>
            <w:tcW w:w="850" w:type="dxa"/>
          </w:tcPr>
          <w:p w14:paraId="25B3EAC9" w14:textId="46ED9CD6" w:rsidR="00965E32" w:rsidRPr="000B17BC" w:rsidRDefault="00062AAD" w:rsidP="00965E32">
            <w:pPr>
              <w:rPr>
                <w:sz w:val="20"/>
                <w:szCs w:val="20"/>
              </w:rPr>
            </w:pPr>
            <w:r w:rsidRPr="000B17BC">
              <w:rPr>
                <w:sz w:val="20"/>
                <w:szCs w:val="20"/>
              </w:rPr>
              <w:t>218-219</w:t>
            </w:r>
          </w:p>
        </w:tc>
        <w:tc>
          <w:tcPr>
            <w:tcW w:w="2268" w:type="dxa"/>
          </w:tcPr>
          <w:p w14:paraId="0242ED27" w14:textId="5EF2BE6E" w:rsidR="00A05045" w:rsidRPr="000B17BC" w:rsidRDefault="00E9252C" w:rsidP="00965E32">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Stammbäume: ursprüngliche und abgeleitete Merkmale (Q2.1)</w:t>
            </w:r>
          </w:p>
        </w:tc>
        <w:tc>
          <w:tcPr>
            <w:tcW w:w="2268" w:type="dxa"/>
          </w:tcPr>
          <w:p w14:paraId="5C909342" w14:textId="4D1DEF3A" w:rsidR="008D0B49" w:rsidRPr="000B17BC" w:rsidRDefault="008D0B49" w:rsidP="00B53249">
            <w:pPr>
              <w:pStyle w:val="Listenabsatz"/>
              <w:ind w:left="178"/>
              <w:rPr>
                <w:rFonts w:asciiTheme="minorHAnsi" w:hAnsiTheme="minorHAnsi" w:cstheme="minorBidi"/>
                <w:kern w:val="2"/>
                <w:sz w:val="20"/>
                <w:szCs w:val="20"/>
              </w:rPr>
            </w:pPr>
          </w:p>
        </w:tc>
        <w:tc>
          <w:tcPr>
            <w:tcW w:w="2410" w:type="dxa"/>
          </w:tcPr>
          <w:p w14:paraId="316E3D9F" w14:textId="7C5994C1" w:rsidR="00965E32" w:rsidRPr="000B17BC" w:rsidRDefault="00D40146" w:rsidP="00D40146">
            <w:pPr>
              <w:rPr>
                <w:rFonts w:asciiTheme="minorHAnsi" w:hAnsiTheme="minorHAnsi" w:cstheme="minorBidi"/>
                <w:kern w:val="2"/>
                <w:sz w:val="20"/>
                <w:szCs w:val="20"/>
              </w:rPr>
            </w:pPr>
            <w:r w:rsidRPr="000B17BC">
              <w:rPr>
                <w:rFonts w:asciiTheme="minorHAnsi" w:hAnsiTheme="minorHAnsi" w:cstheme="minorBidi"/>
                <w:kern w:val="2"/>
                <w:sz w:val="20"/>
                <w:szCs w:val="20"/>
              </w:rPr>
              <w:t>⦁ rekonstruieren Verwandtschaftsbeziehungen</w:t>
            </w:r>
          </w:p>
        </w:tc>
        <w:tc>
          <w:tcPr>
            <w:tcW w:w="2410" w:type="dxa"/>
          </w:tcPr>
          <w:p w14:paraId="6D3EC3CB" w14:textId="4C4EEF02" w:rsidR="00965E32" w:rsidRPr="000B17BC" w:rsidRDefault="00965E32" w:rsidP="00B53249">
            <w:pPr>
              <w:pStyle w:val="Listenabsatz"/>
              <w:ind w:left="178"/>
              <w:rPr>
                <w:sz w:val="20"/>
                <w:szCs w:val="20"/>
              </w:rPr>
            </w:pPr>
          </w:p>
        </w:tc>
        <w:tc>
          <w:tcPr>
            <w:tcW w:w="2268" w:type="dxa"/>
          </w:tcPr>
          <w:p w14:paraId="1BEA2415" w14:textId="77777777" w:rsidR="00965E32" w:rsidRPr="000B17BC" w:rsidRDefault="00965E32" w:rsidP="00965E32">
            <w:pPr>
              <w:rPr>
                <w:sz w:val="20"/>
                <w:szCs w:val="20"/>
              </w:rPr>
            </w:pPr>
          </w:p>
        </w:tc>
      </w:tr>
      <w:tr w:rsidR="00062AAD" w:rsidRPr="000B17BC" w14:paraId="1EFD7717" w14:textId="77777777" w:rsidTr="00BF11F8">
        <w:trPr>
          <w:trHeight w:val="971"/>
        </w:trPr>
        <w:tc>
          <w:tcPr>
            <w:tcW w:w="1980" w:type="dxa"/>
          </w:tcPr>
          <w:p w14:paraId="310629E7" w14:textId="167DF568" w:rsidR="00062AAD" w:rsidRPr="000B17BC" w:rsidRDefault="00062AAD" w:rsidP="00062AAD">
            <w:pPr>
              <w:rPr>
                <w:b/>
                <w:sz w:val="20"/>
                <w:szCs w:val="20"/>
              </w:rPr>
            </w:pPr>
            <w:r w:rsidRPr="000B17BC">
              <w:rPr>
                <w:b/>
                <w:sz w:val="20"/>
                <w:szCs w:val="20"/>
              </w:rPr>
              <w:t>UE 4.3</w:t>
            </w:r>
            <w:r w:rsidRPr="000B17BC">
              <w:rPr>
                <w:sz w:val="20"/>
                <w:szCs w:val="20"/>
              </w:rPr>
              <w:t xml:space="preserve"> Dihybrider Erbgang und unvollständige Dominanz</w:t>
            </w:r>
          </w:p>
        </w:tc>
        <w:tc>
          <w:tcPr>
            <w:tcW w:w="850" w:type="dxa"/>
          </w:tcPr>
          <w:p w14:paraId="54823D96" w14:textId="7C2D8DCE" w:rsidR="00062AAD" w:rsidRPr="000B17BC" w:rsidRDefault="00062AAD" w:rsidP="00062AAD">
            <w:pPr>
              <w:rPr>
                <w:sz w:val="20"/>
                <w:szCs w:val="20"/>
              </w:rPr>
            </w:pPr>
            <w:r w:rsidRPr="000B17BC">
              <w:rPr>
                <w:sz w:val="20"/>
                <w:szCs w:val="20"/>
              </w:rPr>
              <w:t>220-221</w:t>
            </w:r>
          </w:p>
        </w:tc>
        <w:tc>
          <w:tcPr>
            <w:tcW w:w="2268" w:type="dxa"/>
          </w:tcPr>
          <w:p w14:paraId="67A4A3A2" w14:textId="77777777" w:rsidR="00E9252C" w:rsidRPr="000B17BC" w:rsidRDefault="00E9252C" w:rsidP="00E9252C">
            <w:pPr>
              <w:pStyle w:val="Listenabsatz"/>
              <w:numPr>
                <w:ilvl w:val="0"/>
                <w:numId w:val="30"/>
              </w:numPr>
              <w:ind w:left="178" w:hanging="178"/>
              <w:rPr>
                <w:sz w:val="20"/>
                <w:szCs w:val="20"/>
              </w:rPr>
            </w:pPr>
            <w:r w:rsidRPr="000B17BC">
              <w:rPr>
                <w:sz w:val="20"/>
                <w:szCs w:val="20"/>
              </w:rPr>
              <w:t xml:space="preserve">Genetik menschlicher Erkrankungen: Analyse von Familienstammbäumen (Erbgänge: monohybrid, autosomal, </w:t>
            </w:r>
            <w:proofErr w:type="spellStart"/>
            <w:r w:rsidRPr="000B17BC">
              <w:rPr>
                <w:sz w:val="20"/>
                <w:szCs w:val="20"/>
              </w:rPr>
              <w:t>gonosomal</w:t>
            </w:r>
            <w:proofErr w:type="spellEnd"/>
            <w:r w:rsidRPr="000B17BC">
              <w:rPr>
                <w:sz w:val="20"/>
                <w:szCs w:val="20"/>
              </w:rPr>
              <w:t>, dominant-rezessiv) (Q1.3)</w:t>
            </w:r>
          </w:p>
          <w:p w14:paraId="238185F3" w14:textId="32265AEA" w:rsidR="00294EFE" w:rsidRPr="000B17BC" w:rsidRDefault="00E9252C" w:rsidP="00E9252C">
            <w:pPr>
              <w:pStyle w:val="Listenabsatz"/>
              <w:numPr>
                <w:ilvl w:val="0"/>
                <w:numId w:val="30"/>
              </w:numPr>
              <w:ind w:left="178" w:hanging="178"/>
              <w:rPr>
                <w:rFonts w:asciiTheme="minorHAnsi" w:hAnsiTheme="minorHAnsi" w:cstheme="minorBidi"/>
                <w:kern w:val="2"/>
                <w:sz w:val="20"/>
                <w:szCs w:val="20"/>
              </w:rPr>
            </w:pPr>
            <w:r w:rsidRPr="000B17BC">
              <w:rPr>
                <w:sz w:val="20"/>
                <w:szCs w:val="20"/>
              </w:rPr>
              <w:t>Stammbäume: ursprüngliche und abgeleitete Merkmale (Q2.1)</w:t>
            </w:r>
          </w:p>
        </w:tc>
        <w:tc>
          <w:tcPr>
            <w:tcW w:w="2268" w:type="dxa"/>
          </w:tcPr>
          <w:p w14:paraId="3AFC88AE" w14:textId="77777777" w:rsidR="00062AAD" w:rsidRPr="000B17BC" w:rsidRDefault="00062AAD" w:rsidP="00B53249">
            <w:pPr>
              <w:pStyle w:val="Listenabsatz"/>
              <w:ind w:left="178"/>
              <w:rPr>
                <w:rFonts w:asciiTheme="minorHAnsi" w:hAnsiTheme="minorHAnsi" w:cstheme="minorBidi"/>
                <w:kern w:val="2"/>
                <w:sz w:val="20"/>
                <w:szCs w:val="20"/>
              </w:rPr>
            </w:pPr>
          </w:p>
        </w:tc>
        <w:tc>
          <w:tcPr>
            <w:tcW w:w="2410" w:type="dxa"/>
          </w:tcPr>
          <w:p w14:paraId="0514470B" w14:textId="475CBD6C" w:rsidR="00062AAD" w:rsidRPr="000B17BC" w:rsidRDefault="00BA2AA8" w:rsidP="00BA2AA8">
            <w:pPr>
              <w:rPr>
                <w:rFonts w:asciiTheme="minorHAnsi" w:hAnsiTheme="minorHAnsi" w:cstheme="minorBidi"/>
                <w:kern w:val="2"/>
                <w:sz w:val="20"/>
                <w:szCs w:val="20"/>
              </w:rPr>
            </w:pPr>
            <w:r w:rsidRPr="000B17BC">
              <w:rPr>
                <w:rFonts w:asciiTheme="minorHAnsi" w:hAnsiTheme="minorHAnsi" w:cstheme="minorBidi"/>
                <w:kern w:val="2"/>
                <w:sz w:val="20"/>
                <w:szCs w:val="20"/>
              </w:rPr>
              <w:t>⦁ werten Stammbäume aus</w:t>
            </w:r>
          </w:p>
        </w:tc>
        <w:tc>
          <w:tcPr>
            <w:tcW w:w="2410" w:type="dxa"/>
          </w:tcPr>
          <w:p w14:paraId="75F61D93" w14:textId="60E73531" w:rsidR="00062AAD" w:rsidRPr="000B17BC" w:rsidRDefault="00062AAD" w:rsidP="00D40146">
            <w:pPr>
              <w:rPr>
                <w:sz w:val="20"/>
                <w:szCs w:val="20"/>
              </w:rPr>
            </w:pPr>
          </w:p>
        </w:tc>
        <w:tc>
          <w:tcPr>
            <w:tcW w:w="2268" w:type="dxa"/>
          </w:tcPr>
          <w:p w14:paraId="7DD99386" w14:textId="02881E4E" w:rsidR="00062AAD" w:rsidRPr="000B17BC" w:rsidRDefault="00BA2AA8" w:rsidP="00062AAD">
            <w:pPr>
              <w:rPr>
                <w:sz w:val="20"/>
                <w:szCs w:val="20"/>
              </w:rPr>
            </w:pPr>
            <w:r w:rsidRPr="000B17BC">
              <w:rPr>
                <w:sz w:val="20"/>
                <w:szCs w:val="20"/>
              </w:rPr>
              <w:t>⦁ bewerten Zusammenhänge</w:t>
            </w:r>
          </w:p>
        </w:tc>
      </w:tr>
      <w:tr w:rsidR="00062AAD" w:rsidRPr="000B17BC" w14:paraId="75DECCF6" w14:textId="77777777" w:rsidTr="00B53249">
        <w:trPr>
          <w:trHeight w:val="772"/>
        </w:trPr>
        <w:tc>
          <w:tcPr>
            <w:tcW w:w="1980" w:type="dxa"/>
          </w:tcPr>
          <w:p w14:paraId="4B8C7508" w14:textId="503AAD7A" w:rsidR="00062AAD" w:rsidRPr="000B17BC" w:rsidRDefault="00062AAD" w:rsidP="00062AAD">
            <w:pPr>
              <w:rPr>
                <w:b/>
                <w:sz w:val="20"/>
                <w:szCs w:val="20"/>
              </w:rPr>
            </w:pPr>
            <w:r w:rsidRPr="000B17BC">
              <w:rPr>
                <w:b/>
                <w:sz w:val="20"/>
                <w:szCs w:val="20"/>
              </w:rPr>
              <w:lastRenderedPageBreak/>
              <w:t>UE 4.4</w:t>
            </w:r>
            <w:r w:rsidRPr="000B17BC">
              <w:rPr>
                <w:sz w:val="20"/>
                <w:szCs w:val="20"/>
              </w:rPr>
              <w:t xml:space="preserve"> </w:t>
            </w:r>
            <w:r w:rsidR="00BD1DFB" w:rsidRPr="000B17BC">
              <w:rPr>
                <w:b/>
                <w:sz w:val="20"/>
                <w:szCs w:val="20"/>
              </w:rPr>
              <w:t>FM</w:t>
            </w:r>
            <w:r w:rsidR="00BD1DFB" w:rsidRPr="000B17BC">
              <w:rPr>
                <w:sz w:val="20"/>
                <w:szCs w:val="20"/>
              </w:rPr>
              <w:t xml:space="preserve"> </w:t>
            </w:r>
            <w:r w:rsidRPr="000B17BC">
              <w:rPr>
                <w:sz w:val="20"/>
                <w:szCs w:val="20"/>
              </w:rPr>
              <w:t xml:space="preserve">Die </w:t>
            </w:r>
            <w:proofErr w:type="spellStart"/>
            <w:r w:rsidR="00F20856" w:rsidRPr="000B17BC">
              <w:rPr>
                <w:rFonts w:asciiTheme="minorHAnsi" w:hAnsiTheme="minorHAnsi" w:cstheme="minorBidi"/>
                <w:smallCaps/>
                <w:kern w:val="2"/>
                <w:sz w:val="20"/>
                <w:szCs w:val="20"/>
              </w:rPr>
              <w:t>mendel</w:t>
            </w:r>
            <w:r w:rsidRPr="000B17BC">
              <w:rPr>
                <w:sz w:val="20"/>
                <w:szCs w:val="20"/>
              </w:rPr>
              <w:t>schen</w:t>
            </w:r>
            <w:proofErr w:type="spellEnd"/>
            <w:r w:rsidRPr="000B17BC">
              <w:rPr>
                <w:sz w:val="20"/>
                <w:szCs w:val="20"/>
              </w:rPr>
              <w:t xml:space="preserve"> Regeln anwenden</w:t>
            </w:r>
          </w:p>
        </w:tc>
        <w:tc>
          <w:tcPr>
            <w:tcW w:w="850" w:type="dxa"/>
          </w:tcPr>
          <w:p w14:paraId="66728C52" w14:textId="652F325D" w:rsidR="00062AAD" w:rsidRPr="000B17BC" w:rsidRDefault="00062AAD" w:rsidP="00062AAD">
            <w:pPr>
              <w:rPr>
                <w:sz w:val="20"/>
                <w:szCs w:val="20"/>
              </w:rPr>
            </w:pPr>
            <w:r w:rsidRPr="000B17BC">
              <w:rPr>
                <w:sz w:val="20"/>
                <w:szCs w:val="20"/>
              </w:rPr>
              <w:t>222-223</w:t>
            </w:r>
          </w:p>
        </w:tc>
        <w:tc>
          <w:tcPr>
            <w:tcW w:w="2268" w:type="dxa"/>
          </w:tcPr>
          <w:p w14:paraId="6C8FDD25" w14:textId="77777777" w:rsidR="00E9252C" w:rsidRPr="000B17BC" w:rsidRDefault="00E9252C" w:rsidP="00E9252C">
            <w:pPr>
              <w:pStyle w:val="Listenabsatz"/>
              <w:numPr>
                <w:ilvl w:val="0"/>
                <w:numId w:val="30"/>
              </w:numPr>
              <w:ind w:left="178" w:hanging="178"/>
              <w:rPr>
                <w:sz w:val="20"/>
                <w:szCs w:val="20"/>
              </w:rPr>
            </w:pPr>
            <w:r w:rsidRPr="000B17BC">
              <w:rPr>
                <w:sz w:val="20"/>
                <w:szCs w:val="20"/>
              </w:rPr>
              <w:t xml:space="preserve">Genetik menschlicher Erkrankungen: Analyse von Familienstammbäumen (Erbgänge: monohybrid, autosomal, </w:t>
            </w:r>
            <w:proofErr w:type="spellStart"/>
            <w:r w:rsidRPr="000B17BC">
              <w:rPr>
                <w:sz w:val="20"/>
                <w:szCs w:val="20"/>
              </w:rPr>
              <w:t>gonosomal</w:t>
            </w:r>
            <w:proofErr w:type="spellEnd"/>
            <w:r w:rsidRPr="000B17BC">
              <w:rPr>
                <w:sz w:val="20"/>
                <w:szCs w:val="20"/>
              </w:rPr>
              <w:t>, dominant-rezessiv) (Q1.3)</w:t>
            </w:r>
          </w:p>
          <w:p w14:paraId="537E0C84" w14:textId="6623B2C6" w:rsidR="00294EFE" w:rsidRPr="000B17BC" w:rsidRDefault="00E9252C" w:rsidP="00E9252C">
            <w:pPr>
              <w:pStyle w:val="Listenabsatz"/>
              <w:numPr>
                <w:ilvl w:val="0"/>
                <w:numId w:val="30"/>
              </w:numPr>
              <w:ind w:left="178" w:hanging="178"/>
              <w:rPr>
                <w:rFonts w:asciiTheme="minorHAnsi" w:hAnsiTheme="minorHAnsi" w:cstheme="minorBidi"/>
                <w:kern w:val="2"/>
                <w:sz w:val="20"/>
                <w:szCs w:val="20"/>
              </w:rPr>
            </w:pPr>
            <w:r w:rsidRPr="000B17BC">
              <w:rPr>
                <w:sz w:val="20"/>
                <w:szCs w:val="20"/>
              </w:rPr>
              <w:t>Stammbäume: ursprüngliche und abgeleitete Merkmale (Q2.1)</w:t>
            </w:r>
          </w:p>
        </w:tc>
        <w:tc>
          <w:tcPr>
            <w:tcW w:w="2268" w:type="dxa"/>
          </w:tcPr>
          <w:p w14:paraId="42E40D22" w14:textId="77777777" w:rsidR="00062AAD" w:rsidRPr="000B17BC" w:rsidRDefault="002A2734" w:rsidP="002A2734">
            <w:pPr>
              <w:rPr>
                <w:rFonts w:asciiTheme="minorHAnsi" w:hAnsiTheme="minorHAnsi" w:cstheme="minorBidi"/>
                <w:kern w:val="2"/>
                <w:sz w:val="20"/>
                <w:szCs w:val="20"/>
              </w:rPr>
            </w:pPr>
            <w:r w:rsidRPr="000B17BC">
              <w:rPr>
                <w:rFonts w:asciiTheme="minorHAnsi" w:hAnsiTheme="minorHAnsi" w:cstheme="minorBidi"/>
                <w:kern w:val="2"/>
                <w:sz w:val="20"/>
                <w:szCs w:val="20"/>
              </w:rPr>
              <w:t>⦁ erstellen Stammbäume</w:t>
            </w:r>
            <w:r w:rsidR="00E15E65" w:rsidRPr="000B17BC">
              <w:rPr>
                <w:rFonts w:asciiTheme="minorHAnsi" w:hAnsiTheme="minorHAnsi" w:cstheme="minorBidi"/>
                <w:kern w:val="2"/>
                <w:sz w:val="20"/>
                <w:szCs w:val="20"/>
              </w:rPr>
              <w:t xml:space="preserve">   </w:t>
            </w:r>
            <w:r w:rsidR="0074723F" w:rsidRPr="000B17BC">
              <w:rPr>
                <w:rFonts w:asciiTheme="minorHAnsi" w:hAnsiTheme="minorHAnsi" w:cstheme="minorBidi"/>
                <w:kern w:val="2"/>
                <w:sz w:val="20"/>
                <w:szCs w:val="20"/>
              </w:rPr>
              <w:t>und werten diese aus</w:t>
            </w:r>
          </w:p>
          <w:p w14:paraId="25B2FEEB" w14:textId="2597AFC0" w:rsidR="0074723F" w:rsidRPr="000B17BC" w:rsidRDefault="0074723F" w:rsidP="002A2734">
            <w:pPr>
              <w:rPr>
                <w:rFonts w:asciiTheme="minorHAnsi" w:hAnsiTheme="minorHAnsi" w:cstheme="minorBidi"/>
                <w:kern w:val="2"/>
                <w:sz w:val="20"/>
                <w:szCs w:val="20"/>
              </w:rPr>
            </w:pPr>
          </w:p>
        </w:tc>
        <w:tc>
          <w:tcPr>
            <w:tcW w:w="2410" w:type="dxa"/>
          </w:tcPr>
          <w:p w14:paraId="4ACBA35D" w14:textId="77777777" w:rsidR="00062AAD" w:rsidRPr="000B17BC" w:rsidRDefault="0074723F" w:rsidP="0074723F">
            <w:pPr>
              <w:rPr>
                <w:rFonts w:asciiTheme="minorHAnsi" w:hAnsiTheme="minorHAnsi" w:cstheme="minorBidi"/>
                <w:kern w:val="2"/>
                <w:sz w:val="20"/>
                <w:szCs w:val="20"/>
              </w:rPr>
            </w:pPr>
            <w:r w:rsidRPr="000B17BC">
              <w:rPr>
                <w:rFonts w:asciiTheme="minorHAnsi" w:hAnsiTheme="minorHAnsi" w:cstheme="minorBidi"/>
                <w:kern w:val="2"/>
                <w:sz w:val="20"/>
                <w:szCs w:val="20"/>
              </w:rPr>
              <w:t>⦁berechnen Wahrscheinlichkeiten für die Vererbung</w:t>
            </w:r>
          </w:p>
          <w:p w14:paraId="5EEA447A" w14:textId="058EB22D" w:rsidR="0074723F" w:rsidRPr="000B17BC" w:rsidRDefault="0074723F" w:rsidP="0074723F">
            <w:pPr>
              <w:rPr>
                <w:rFonts w:asciiTheme="minorHAnsi" w:hAnsiTheme="minorHAnsi" w:cstheme="minorBidi"/>
                <w:kern w:val="2"/>
                <w:sz w:val="20"/>
                <w:szCs w:val="20"/>
              </w:rPr>
            </w:pPr>
            <w:r w:rsidRPr="000B17BC">
              <w:rPr>
                <w:rFonts w:asciiTheme="minorHAnsi" w:hAnsiTheme="minorHAnsi" w:cstheme="minorBidi"/>
                <w:kern w:val="2"/>
                <w:sz w:val="20"/>
                <w:szCs w:val="20"/>
              </w:rPr>
              <w:t>⦁ bestimmen Erbgänge</w:t>
            </w:r>
          </w:p>
        </w:tc>
        <w:tc>
          <w:tcPr>
            <w:tcW w:w="2410" w:type="dxa"/>
          </w:tcPr>
          <w:p w14:paraId="5C51E49E" w14:textId="77777777" w:rsidR="00062AAD" w:rsidRPr="000B17BC" w:rsidRDefault="00062AAD" w:rsidP="00B53249">
            <w:pPr>
              <w:pStyle w:val="Listenabsatz"/>
              <w:ind w:left="178"/>
              <w:rPr>
                <w:sz w:val="20"/>
                <w:szCs w:val="20"/>
              </w:rPr>
            </w:pPr>
          </w:p>
        </w:tc>
        <w:tc>
          <w:tcPr>
            <w:tcW w:w="2268" w:type="dxa"/>
          </w:tcPr>
          <w:p w14:paraId="4CBC7B9B" w14:textId="77777777" w:rsidR="00062AAD" w:rsidRPr="000B17BC" w:rsidRDefault="00062AAD" w:rsidP="00062AAD">
            <w:pPr>
              <w:rPr>
                <w:sz w:val="20"/>
                <w:szCs w:val="20"/>
              </w:rPr>
            </w:pPr>
          </w:p>
        </w:tc>
      </w:tr>
      <w:tr w:rsidR="00062AAD" w:rsidRPr="000B17BC" w14:paraId="4C30A49B" w14:textId="77777777" w:rsidTr="00BF11F8">
        <w:trPr>
          <w:trHeight w:val="971"/>
        </w:trPr>
        <w:tc>
          <w:tcPr>
            <w:tcW w:w="1980" w:type="dxa"/>
          </w:tcPr>
          <w:p w14:paraId="2024DF37" w14:textId="04C3EE87" w:rsidR="00062AAD" w:rsidRPr="000B17BC" w:rsidRDefault="00062AAD" w:rsidP="00062AAD">
            <w:pPr>
              <w:rPr>
                <w:b/>
                <w:sz w:val="20"/>
                <w:szCs w:val="20"/>
              </w:rPr>
            </w:pPr>
            <w:r w:rsidRPr="000B17BC">
              <w:rPr>
                <w:b/>
                <w:sz w:val="20"/>
                <w:szCs w:val="20"/>
              </w:rPr>
              <w:t>UE 4.5</w:t>
            </w:r>
            <w:r w:rsidRPr="000B17BC">
              <w:rPr>
                <w:sz w:val="20"/>
                <w:szCs w:val="20"/>
              </w:rPr>
              <w:t xml:space="preserve"> Vererbung des AB0- und des Rhesus-Systems</w:t>
            </w:r>
          </w:p>
        </w:tc>
        <w:tc>
          <w:tcPr>
            <w:tcW w:w="850" w:type="dxa"/>
          </w:tcPr>
          <w:p w14:paraId="4193FF19" w14:textId="353F4746" w:rsidR="00062AAD" w:rsidRPr="000B17BC" w:rsidRDefault="00062AAD" w:rsidP="00062AAD">
            <w:pPr>
              <w:rPr>
                <w:sz w:val="20"/>
                <w:szCs w:val="20"/>
              </w:rPr>
            </w:pPr>
            <w:r w:rsidRPr="000B17BC">
              <w:rPr>
                <w:sz w:val="20"/>
                <w:szCs w:val="20"/>
              </w:rPr>
              <w:t>224-22</w:t>
            </w:r>
            <w:r w:rsidR="00A36DB3" w:rsidRPr="000B17BC">
              <w:rPr>
                <w:sz w:val="20"/>
                <w:szCs w:val="20"/>
              </w:rPr>
              <w:t>5</w:t>
            </w:r>
          </w:p>
        </w:tc>
        <w:tc>
          <w:tcPr>
            <w:tcW w:w="2268" w:type="dxa"/>
          </w:tcPr>
          <w:p w14:paraId="2374BCBF" w14:textId="77777777" w:rsidR="00A83A62" w:rsidRPr="000B17BC" w:rsidRDefault="00A83A62" w:rsidP="00A83A62">
            <w:pPr>
              <w:pStyle w:val="Listenabsatz"/>
              <w:numPr>
                <w:ilvl w:val="0"/>
                <w:numId w:val="30"/>
              </w:numPr>
              <w:ind w:left="178" w:hanging="178"/>
              <w:rPr>
                <w:sz w:val="20"/>
                <w:szCs w:val="20"/>
              </w:rPr>
            </w:pPr>
            <w:r w:rsidRPr="000B17BC">
              <w:rPr>
                <w:sz w:val="20"/>
                <w:szCs w:val="20"/>
              </w:rPr>
              <w:t xml:space="preserve">Genetik menschlicher Erkrankungen: Analyse von Familienstammbäumen (Erbgänge: monohybrid, autosomal, </w:t>
            </w:r>
            <w:proofErr w:type="spellStart"/>
            <w:r w:rsidRPr="000B17BC">
              <w:rPr>
                <w:sz w:val="20"/>
                <w:szCs w:val="20"/>
              </w:rPr>
              <w:t>gonosomal</w:t>
            </w:r>
            <w:proofErr w:type="spellEnd"/>
            <w:r w:rsidRPr="000B17BC">
              <w:rPr>
                <w:sz w:val="20"/>
                <w:szCs w:val="20"/>
              </w:rPr>
              <w:t>, dominant-rezessiv) (Q1.3)</w:t>
            </w:r>
          </w:p>
          <w:p w14:paraId="65AE2BCF" w14:textId="50799F76" w:rsidR="00294EFE" w:rsidRPr="000B17BC" w:rsidRDefault="00A83A62" w:rsidP="00A83A62">
            <w:pPr>
              <w:pStyle w:val="Listenabsatz"/>
              <w:numPr>
                <w:ilvl w:val="0"/>
                <w:numId w:val="30"/>
              </w:numPr>
              <w:ind w:left="178" w:hanging="178"/>
              <w:rPr>
                <w:rFonts w:asciiTheme="minorHAnsi" w:hAnsiTheme="minorHAnsi" w:cstheme="minorBidi"/>
                <w:kern w:val="2"/>
                <w:sz w:val="20"/>
                <w:szCs w:val="20"/>
              </w:rPr>
            </w:pPr>
            <w:r w:rsidRPr="000B17BC">
              <w:rPr>
                <w:sz w:val="20"/>
                <w:szCs w:val="20"/>
              </w:rPr>
              <w:t>Stammbäume: ursprüngliche und abgeleitete Merkmale (Q2.1)</w:t>
            </w:r>
          </w:p>
        </w:tc>
        <w:tc>
          <w:tcPr>
            <w:tcW w:w="2268" w:type="dxa"/>
          </w:tcPr>
          <w:p w14:paraId="65D39A36" w14:textId="76C1D951" w:rsidR="00062AAD" w:rsidRPr="000B17BC" w:rsidRDefault="0074723F" w:rsidP="0074723F">
            <w:pPr>
              <w:rPr>
                <w:rFonts w:asciiTheme="minorHAnsi" w:hAnsiTheme="minorHAnsi" w:cstheme="minorBidi"/>
                <w:kern w:val="2"/>
                <w:sz w:val="20"/>
                <w:szCs w:val="20"/>
              </w:rPr>
            </w:pPr>
            <w:r w:rsidRPr="000B17BC">
              <w:rPr>
                <w:rFonts w:asciiTheme="minorHAnsi" w:hAnsiTheme="minorHAnsi" w:cstheme="minorBidi"/>
                <w:kern w:val="2"/>
                <w:sz w:val="20"/>
                <w:szCs w:val="20"/>
              </w:rPr>
              <w:t>⦁ unterscheiden ursprüngliche und abgeleitete Merkmale</w:t>
            </w:r>
          </w:p>
        </w:tc>
        <w:tc>
          <w:tcPr>
            <w:tcW w:w="2410" w:type="dxa"/>
          </w:tcPr>
          <w:p w14:paraId="01CFE6AF" w14:textId="7B4CD0D7" w:rsidR="00062AAD" w:rsidRPr="000B17BC" w:rsidRDefault="0074723F" w:rsidP="0074723F">
            <w:pPr>
              <w:rPr>
                <w:rFonts w:asciiTheme="minorHAnsi" w:hAnsiTheme="minorHAnsi" w:cstheme="minorBidi"/>
                <w:kern w:val="2"/>
                <w:sz w:val="20"/>
                <w:szCs w:val="20"/>
              </w:rPr>
            </w:pPr>
            <w:r w:rsidRPr="000B17BC">
              <w:rPr>
                <w:rFonts w:asciiTheme="minorHAnsi" w:hAnsiTheme="minorHAnsi" w:cstheme="minorBidi"/>
                <w:kern w:val="2"/>
                <w:sz w:val="20"/>
                <w:szCs w:val="20"/>
              </w:rPr>
              <w:t>⦁ analysieren monohybride Vererbung</w:t>
            </w:r>
          </w:p>
        </w:tc>
        <w:tc>
          <w:tcPr>
            <w:tcW w:w="2410" w:type="dxa"/>
          </w:tcPr>
          <w:p w14:paraId="1FD16B9E" w14:textId="77777777" w:rsidR="00062AAD" w:rsidRPr="000B17BC" w:rsidRDefault="00062AAD" w:rsidP="00B53249">
            <w:pPr>
              <w:pStyle w:val="Listenabsatz"/>
              <w:ind w:left="178"/>
              <w:rPr>
                <w:sz w:val="20"/>
                <w:szCs w:val="20"/>
              </w:rPr>
            </w:pPr>
          </w:p>
        </w:tc>
        <w:tc>
          <w:tcPr>
            <w:tcW w:w="2268" w:type="dxa"/>
          </w:tcPr>
          <w:p w14:paraId="401A4E0A" w14:textId="574411F2" w:rsidR="00062AAD" w:rsidRPr="000B17BC" w:rsidRDefault="0074723F" w:rsidP="00062AAD">
            <w:pPr>
              <w:rPr>
                <w:sz w:val="20"/>
                <w:szCs w:val="20"/>
              </w:rPr>
            </w:pPr>
            <w:r w:rsidRPr="000B17BC">
              <w:rPr>
                <w:rFonts w:asciiTheme="minorHAnsi" w:hAnsiTheme="minorHAnsi" w:cstheme="minorBidi"/>
                <w:kern w:val="2"/>
                <w:sz w:val="20"/>
                <w:szCs w:val="20"/>
              </w:rPr>
              <w:t>⦁ begründen evolutionäre Entwicklung</w:t>
            </w:r>
          </w:p>
        </w:tc>
      </w:tr>
      <w:tr w:rsidR="00062AAD" w:rsidRPr="000B17BC" w14:paraId="58BBB1D4" w14:textId="77777777" w:rsidTr="00B53249">
        <w:trPr>
          <w:trHeight w:val="727"/>
        </w:trPr>
        <w:tc>
          <w:tcPr>
            <w:tcW w:w="1980" w:type="dxa"/>
          </w:tcPr>
          <w:p w14:paraId="74C9BCCA" w14:textId="17FDC610" w:rsidR="00062AAD" w:rsidRPr="000B17BC" w:rsidRDefault="00062AAD" w:rsidP="00A36DB3">
            <w:pPr>
              <w:rPr>
                <w:b/>
                <w:sz w:val="20"/>
                <w:szCs w:val="20"/>
              </w:rPr>
            </w:pPr>
            <w:r w:rsidRPr="000B17BC">
              <w:rPr>
                <w:b/>
                <w:sz w:val="20"/>
                <w:szCs w:val="20"/>
              </w:rPr>
              <w:t>UE 4.</w:t>
            </w:r>
            <w:r w:rsidR="00A36DB3" w:rsidRPr="000B17BC">
              <w:rPr>
                <w:b/>
                <w:sz w:val="20"/>
                <w:szCs w:val="20"/>
              </w:rPr>
              <w:t>6</w:t>
            </w:r>
            <w:r w:rsidRPr="000B17BC">
              <w:rPr>
                <w:sz w:val="20"/>
                <w:szCs w:val="20"/>
              </w:rPr>
              <w:t xml:space="preserve"> </w:t>
            </w:r>
            <w:r w:rsidR="00A36DB3" w:rsidRPr="000B17BC">
              <w:rPr>
                <w:sz w:val="20"/>
                <w:szCs w:val="20"/>
              </w:rPr>
              <w:t>Genkopplung und Genaustausch</w:t>
            </w:r>
            <w:r w:rsidRPr="000B17BC">
              <w:rPr>
                <w:sz w:val="20"/>
                <w:szCs w:val="20"/>
              </w:rPr>
              <w:t xml:space="preserve"> (</w:t>
            </w:r>
            <w:proofErr w:type="spellStart"/>
            <w:r w:rsidRPr="000B17BC">
              <w:rPr>
                <w:sz w:val="20"/>
                <w:szCs w:val="20"/>
              </w:rPr>
              <w:t>eA</w:t>
            </w:r>
            <w:proofErr w:type="spellEnd"/>
            <w:r w:rsidRPr="000B17BC">
              <w:rPr>
                <w:sz w:val="20"/>
                <w:szCs w:val="20"/>
              </w:rPr>
              <w:t>)</w:t>
            </w:r>
          </w:p>
        </w:tc>
        <w:tc>
          <w:tcPr>
            <w:tcW w:w="850" w:type="dxa"/>
          </w:tcPr>
          <w:p w14:paraId="7A5C8D89" w14:textId="04B999D5" w:rsidR="00062AAD" w:rsidRPr="000B17BC" w:rsidRDefault="00A36DB3" w:rsidP="00062AAD">
            <w:pPr>
              <w:rPr>
                <w:sz w:val="20"/>
                <w:szCs w:val="20"/>
              </w:rPr>
            </w:pPr>
            <w:r w:rsidRPr="000B17BC">
              <w:rPr>
                <w:sz w:val="20"/>
                <w:szCs w:val="20"/>
              </w:rPr>
              <w:t>226-227</w:t>
            </w:r>
          </w:p>
        </w:tc>
        <w:tc>
          <w:tcPr>
            <w:tcW w:w="2268" w:type="dxa"/>
          </w:tcPr>
          <w:p w14:paraId="4BAEC039" w14:textId="0AF8F891" w:rsidR="00294EFE" w:rsidRPr="000B17BC" w:rsidRDefault="00A83A62" w:rsidP="00062AAD">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 xml:space="preserve">Bedeutung von Modellorganismen (zum Beispiel Drosophila </w:t>
            </w:r>
            <w:proofErr w:type="spellStart"/>
            <w:r w:rsidRPr="000B17BC">
              <w:rPr>
                <w:rFonts w:asciiTheme="minorHAnsi" w:hAnsiTheme="minorHAnsi" w:cstheme="minorBidi"/>
                <w:kern w:val="2"/>
                <w:sz w:val="20"/>
                <w:szCs w:val="20"/>
              </w:rPr>
              <w:t>melanogaster</w:t>
            </w:r>
            <w:proofErr w:type="spellEnd"/>
            <w:r w:rsidRPr="000B17BC">
              <w:rPr>
                <w:rFonts w:asciiTheme="minorHAnsi" w:hAnsiTheme="minorHAnsi" w:cstheme="minorBidi"/>
                <w:kern w:val="2"/>
                <w:sz w:val="20"/>
                <w:szCs w:val="20"/>
              </w:rPr>
              <w:t xml:space="preserve">,  </w:t>
            </w:r>
            <w:proofErr w:type="spellStart"/>
            <w:r w:rsidRPr="000B17BC">
              <w:rPr>
                <w:rFonts w:asciiTheme="minorHAnsi" w:hAnsiTheme="minorHAnsi" w:cstheme="minorBidi"/>
                <w:kern w:val="2"/>
                <w:sz w:val="20"/>
                <w:szCs w:val="20"/>
              </w:rPr>
              <w:t>Caenorhabditis</w:t>
            </w:r>
            <w:proofErr w:type="spellEnd"/>
            <w:r w:rsidRPr="000B17BC">
              <w:rPr>
                <w:rFonts w:asciiTheme="minorHAnsi" w:hAnsiTheme="minorHAnsi" w:cstheme="minorBidi"/>
                <w:kern w:val="2"/>
                <w:sz w:val="20"/>
                <w:szCs w:val="20"/>
              </w:rPr>
              <w:t xml:space="preserve"> </w:t>
            </w:r>
            <w:proofErr w:type="spellStart"/>
            <w:r w:rsidRPr="000B17BC">
              <w:rPr>
                <w:rFonts w:asciiTheme="minorHAnsi" w:hAnsiTheme="minorHAnsi" w:cstheme="minorBidi"/>
                <w:kern w:val="2"/>
                <w:sz w:val="20"/>
                <w:szCs w:val="20"/>
              </w:rPr>
              <w:t>elegans</w:t>
            </w:r>
            <w:proofErr w:type="spellEnd"/>
            <w:r w:rsidRPr="000B17BC">
              <w:rPr>
                <w:rFonts w:asciiTheme="minorHAnsi" w:hAnsiTheme="minorHAnsi" w:cstheme="minorBidi"/>
                <w:kern w:val="2"/>
                <w:sz w:val="20"/>
                <w:szCs w:val="20"/>
              </w:rPr>
              <w:t>) (E4)</w:t>
            </w:r>
          </w:p>
        </w:tc>
        <w:tc>
          <w:tcPr>
            <w:tcW w:w="2268" w:type="dxa"/>
          </w:tcPr>
          <w:p w14:paraId="0A112380" w14:textId="64A62CA8" w:rsidR="00062AAD" w:rsidRPr="000B17BC" w:rsidRDefault="0074723F" w:rsidP="0074723F">
            <w:pPr>
              <w:rPr>
                <w:rFonts w:asciiTheme="minorHAnsi" w:hAnsiTheme="minorHAnsi" w:cstheme="minorBidi"/>
                <w:kern w:val="2"/>
                <w:sz w:val="20"/>
                <w:szCs w:val="20"/>
              </w:rPr>
            </w:pPr>
            <w:r w:rsidRPr="000B17BC">
              <w:rPr>
                <w:rFonts w:asciiTheme="minorHAnsi" w:hAnsiTheme="minorHAnsi" w:cstheme="minorBidi"/>
                <w:kern w:val="2"/>
                <w:sz w:val="20"/>
                <w:szCs w:val="20"/>
              </w:rPr>
              <w:t xml:space="preserve">⦁ übertragen Ergebnisse aus </w:t>
            </w:r>
            <w:proofErr w:type="spellStart"/>
            <w:r w:rsidRPr="000B17BC">
              <w:rPr>
                <w:rFonts w:asciiTheme="minorHAnsi" w:hAnsiTheme="minorHAnsi" w:cstheme="minorBidi"/>
                <w:kern w:val="2"/>
                <w:sz w:val="20"/>
                <w:szCs w:val="20"/>
              </w:rPr>
              <w:t>Tiermpdellen</w:t>
            </w:r>
            <w:proofErr w:type="spellEnd"/>
            <w:r w:rsidRPr="000B17BC">
              <w:rPr>
                <w:rFonts w:asciiTheme="minorHAnsi" w:hAnsiTheme="minorHAnsi" w:cstheme="minorBidi"/>
                <w:kern w:val="2"/>
                <w:sz w:val="20"/>
                <w:szCs w:val="20"/>
              </w:rPr>
              <w:t xml:space="preserve"> auf biologische Prozesse</w:t>
            </w:r>
          </w:p>
        </w:tc>
        <w:tc>
          <w:tcPr>
            <w:tcW w:w="2410" w:type="dxa"/>
          </w:tcPr>
          <w:p w14:paraId="4E8BA257" w14:textId="05F896DD" w:rsidR="00062AAD" w:rsidRPr="000B17BC" w:rsidRDefault="0074723F" w:rsidP="0074723F">
            <w:pPr>
              <w:rPr>
                <w:rFonts w:asciiTheme="minorHAnsi" w:hAnsiTheme="minorHAnsi" w:cstheme="minorBidi"/>
                <w:kern w:val="2"/>
                <w:sz w:val="20"/>
                <w:szCs w:val="20"/>
              </w:rPr>
            </w:pPr>
            <w:r w:rsidRPr="000B17BC">
              <w:rPr>
                <w:rFonts w:asciiTheme="minorHAnsi" w:hAnsiTheme="minorHAnsi" w:cstheme="minorBidi"/>
                <w:kern w:val="2"/>
                <w:sz w:val="20"/>
                <w:szCs w:val="20"/>
              </w:rPr>
              <w:t>⦁ erklären den Nutzen von Modellorganismen</w:t>
            </w:r>
          </w:p>
        </w:tc>
        <w:tc>
          <w:tcPr>
            <w:tcW w:w="2410" w:type="dxa"/>
          </w:tcPr>
          <w:p w14:paraId="5DDFD053" w14:textId="77777777" w:rsidR="00062AAD" w:rsidRPr="000B17BC" w:rsidRDefault="00062AAD" w:rsidP="00B53249">
            <w:pPr>
              <w:pStyle w:val="Listenabsatz"/>
              <w:ind w:left="178"/>
              <w:rPr>
                <w:sz w:val="20"/>
                <w:szCs w:val="20"/>
              </w:rPr>
            </w:pPr>
          </w:p>
        </w:tc>
        <w:tc>
          <w:tcPr>
            <w:tcW w:w="2268" w:type="dxa"/>
          </w:tcPr>
          <w:p w14:paraId="6E47EF7E" w14:textId="77777777" w:rsidR="00062AAD" w:rsidRPr="000B17BC" w:rsidRDefault="00062AAD" w:rsidP="00062AAD">
            <w:pPr>
              <w:rPr>
                <w:sz w:val="20"/>
                <w:szCs w:val="20"/>
              </w:rPr>
            </w:pPr>
          </w:p>
        </w:tc>
      </w:tr>
      <w:tr w:rsidR="00062AAD" w:rsidRPr="000B17BC" w14:paraId="77E9F2C5" w14:textId="77777777" w:rsidTr="00BF11F8">
        <w:trPr>
          <w:trHeight w:val="971"/>
        </w:trPr>
        <w:tc>
          <w:tcPr>
            <w:tcW w:w="1980" w:type="dxa"/>
          </w:tcPr>
          <w:p w14:paraId="043A14FF" w14:textId="4B1BBDD1" w:rsidR="00062AAD" w:rsidRPr="000B17BC" w:rsidRDefault="00062AAD" w:rsidP="00A36DB3">
            <w:pPr>
              <w:rPr>
                <w:b/>
                <w:sz w:val="20"/>
                <w:szCs w:val="20"/>
              </w:rPr>
            </w:pPr>
            <w:r w:rsidRPr="000B17BC">
              <w:rPr>
                <w:b/>
                <w:sz w:val="20"/>
                <w:szCs w:val="20"/>
              </w:rPr>
              <w:t>UE 4</w:t>
            </w:r>
            <w:r w:rsidR="00A36DB3" w:rsidRPr="000B17BC">
              <w:rPr>
                <w:b/>
                <w:sz w:val="20"/>
                <w:szCs w:val="20"/>
              </w:rPr>
              <w:t>.7</w:t>
            </w:r>
            <w:r w:rsidRPr="000B17BC">
              <w:rPr>
                <w:sz w:val="20"/>
                <w:szCs w:val="20"/>
              </w:rPr>
              <w:t xml:space="preserve"> </w:t>
            </w:r>
            <w:r w:rsidR="00A36DB3" w:rsidRPr="000B17BC">
              <w:rPr>
                <w:sz w:val="20"/>
                <w:szCs w:val="20"/>
              </w:rPr>
              <w:t xml:space="preserve">Epigenetische Vererbung und </w:t>
            </w:r>
            <w:proofErr w:type="spellStart"/>
            <w:r w:rsidR="00A36DB3" w:rsidRPr="000B17BC">
              <w:rPr>
                <w:sz w:val="20"/>
                <w:szCs w:val="20"/>
              </w:rPr>
              <w:t>genomische</w:t>
            </w:r>
            <w:proofErr w:type="spellEnd"/>
            <w:r w:rsidR="00A36DB3" w:rsidRPr="000B17BC">
              <w:rPr>
                <w:sz w:val="20"/>
                <w:szCs w:val="20"/>
              </w:rPr>
              <w:t xml:space="preserve"> Prägung</w:t>
            </w:r>
            <w:r w:rsidRPr="000B17BC">
              <w:rPr>
                <w:sz w:val="20"/>
                <w:szCs w:val="20"/>
              </w:rPr>
              <w:t xml:space="preserve"> (</w:t>
            </w:r>
            <w:proofErr w:type="spellStart"/>
            <w:r w:rsidRPr="000B17BC">
              <w:rPr>
                <w:sz w:val="20"/>
                <w:szCs w:val="20"/>
              </w:rPr>
              <w:t>eA</w:t>
            </w:r>
            <w:proofErr w:type="spellEnd"/>
            <w:r w:rsidRPr="000B17BC">
              <w:rPr>
                <w:sz w:val="20"/>
                <w:szCs w:val="20"/>
              </w:rPr>
              <w:t>)</w:t>
            </w:r>
          </w:p>
        </w:tc>
        <w:tc>
          <w:tcPr>
            <w:tcW w:w="850" w:type="dxa"/>
          </w:tcPr>
          <w:p w14:paraId="43441B88" w14:textId="2A3F2AEA" w:rsidR="00062AAD" w:rsidRPr="000B17BC" w:rsidRDefault="00A36DB3" w:rsidP="00062AAD">
            <w:pPr>
              <w:rPr>
                <w:sz w:val="20"/>
                <w:szCs w:val="20"/>
              </w:rPr>
            </w:pPr>
            <w:r w:rsidRPr="000B17BC">
              <w:rPr>
                <w:sz w:val="20"/>
                <w:szCs w:val="20"/>
              </w:rPr>
              <w:t>228-229</w:t>
            </w:r>
          </w:p>
        </w:tc>
        <w:tc>
          <w:tcPr>
            <w:tcW w:w="2268" w:type="dxa"/>
          </w:tcPr>
          <w:p w14:paraId="306C5B96" w14:textId="77777777" w:rsidR="00294EFE" w:rsidRPr="000B17BC" w:rsidRDefault="00770E52" w:rsidP="00062AAD">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 xml:space="preserve">von der Befruchtung zur </w:t>
            </w:r>
            <w:proofErr w:type="spellStart"/>
            <w:r w:rsidRPr="000B17BC">
              <w:rPr>
                <w:rFonts w:asciiTheme="minorHAnsi" w:hAnsiTheme="minorHAnsi" w:cstheme="minorBidi"/>
                <w:kern w:val="2"/>
                <w:sz w:val="20"/>
                <w:szCs w:val="20"/>
              </w:rPr>
              <w:t>Blastocyste</w:t>
            </w:r>
            <w:proofErr w:type="spellEnd"/>
            <w:r w:rsidRPr="000B17BC">
              <w:rPr>
                <w:rFonts w:asciiTheme="minorHAnsi" w:hAnsiTheme="minorHAnsi" w:cstheme="minorBidi"/>
                <w:kern w:val="2"/>
                <w:sz w:val="20"/>
                <w:szCs w:val="20"/>
              </w:rPr>
              <w:t xml:space="preserve"> (Übersicht) (E3)</w:t>
            </w:r>
          </w:p>
          <w:p w14:paraId="1F1EA1B2" w14:textId="77777777" w:rsidR="00770E52" w:rsidRPr="000B17BC" w:rsidRDefault="00770E52" w:rsidP="00062AAD">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Regulation der Genaktivität bei Eukaryo</w:t>
            </w:r>
            <w:r w:rsidRPr="000B17BC">
              <w:rPr>
                <w:rFonts w:asciiTheme="minorHAnsi" w:hAnsiTheme="minorHAnsi" w:cstheme="minorBidi"/>
                <w:kern w:val="2"/>
                <w:sz w:val="20"/>
                <w:szCs w:val="20"/>
              </w:rPr>
              <w:lastRenderedPageBreak/>
              <w:t xml:space="preserve">ten: Transkriptionsfaktoren, Modifikation des </w:t>
            </w:r>
            <w:proofErr w:type="spellStart"/>
            <w:r w:rsidRPr="000B17BC">
              <w:rPr>
                <w:rFonts w:asciiTheme="minorHAnsi" w:hAnsiTheme="minorHAnsi" w:cstheme="minorBidi"/>
                <w:kern w:val="2"/>
                <w:sz w:val="20"/>
                <w:szCs w:val="20"/>
              </w:rPr>
              <w:t>Epigenoms</w:t>
            </w:r>
            <w:proofErr w:type="spellEnd"/>
            <w:r w:rsidRPr="000B17BC">
              <w:rPr>
                <w:rFonts w:asciiTheme="minorHAnsi" w:hAnsiTheme="minorHAnsi" w:cstheme="minorBidi"/>
                <w:kern w:val="2"/>
                <w:sz w:val="20"/>
                <w:szCs w:val="20"/>
              </w:rPr>
              <w:t xml:space="preserve"> durch DNA-</w:t>
            </w:r>
            <w:proofErr w:type="spellStart"/>
            <w:r w:rsidRPr="000B17BC">
              <w:rPr>
                <w:rFonts w:asciiTheme="minorHAnsi" w:hAnsiTheme="minorHAnsi" w:cstheme="minorBidi"/>
                <w:kern w:val="2"/>
                <w:sz w:val="20"/>
                <w:szCs w:val="20"/>
              </w:rPr>
              <w:t>Methylierung</w:t>
            </w:r>
            <w:proofErr w:type="spellEnd"/>
            <w:r w:rsidRPr="000B17BC">
              <w:rPr>
                <w:rFonts w:asciiTheme="minorHAnsi" w:hAnsiTheme="minorHAnsi" w:cstheme="minorBidi"/>
                <w:kern w:val="2"/>
                <w:sz w:val="20"/>
                <w:szCs w:val="20"/>
              </w:rPr>
              <w:t xml:space="preserve"> (Q1.2)</w:t>
            </w:r>
          </w:p>
          <w:p w14:paraId="26E10048" w14:textId="56DC408C" w:rsidR="00770E52" w:rsidRPr="000B17BC" w:rsidRDefault="00770E52" w:rsidP="00062AAD">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 xml:space="preserve">Modifikation des </w:t>
            </w:r>
            <w:proofErr w:type="spellStart"/>
            <w:r w:rsidRPr="000B17BC">
              <w:rPr>
                <w:rFonts w:asciiTheme="minorHAnsi" w:hAnsiTheme="minorHAnsi" w:cstheme="minorBidi"/>
                <w:kern w:val="2"/>
                <w:sz w:val="20"/>
                <w:szCs w:val="20"/>
              </w:rPr>
              <w:t>Epigenoms</w:t>
            </w:r>
            <w:proofErr w:type="spellEnd"/>
            <w:r w:rsidRPr="000B17BC">
              <w:rPr>
                <w:rFonts w:asciiTheme="minorHAnsi" w:hAnsiTheme="minorHAnsi" w:cstheme="minorBidi"/>
                <w:kern w:val="2"/>
                <w:sz w:val="20"/>
                <w:szCs w:val="20"/>
              </w:rPr>
              <w:t xml:space="preserve">: </w:t>
            </w:r>
            <w:proofErr w:type="spellStart"/>
            <w:r w:rsidRPr="000B17BC">
              <w:rPr>
                <w:rFonts w:asciiTheme="minorHAnsi" w:hAnsiTheme="minorHAnsi" w:cstheme="minorBidi"/>
                <w:kern w:val="2"/>
                <w:sz w:val="20"/>
                <w:szCs w:val="20"/>
              </w:rPr>
              <w:t>Histonmodifikation</w:t>
            </w:r>
            <w:proofErr w:type="spellEnd"/>
            <w:r w:rsidRPr="000B17BC">
              <w:rPr>
                <w:rFonts w:asciiTheme="minorHAnsi" w:hAnsiTheme="minorHAnsi" w:cstheme="minorBidi"/>
                <w:kern w:val="2"/>
                <w:sz w:val="20"/>
                <w:szCs w:val="20"/>
              </w:rPr>
              <w:t xml:space="preserve"> (</w:t>
            </w:r>
            <w:proofErr w:type="spellStart"/>
            <w:r w:rsidRPr="000B17BC">
              <w:rPr>
                <w:rFonts w:asciiTheme="minorHAnsi" w:hAnsiTheme="minorHAnsi" w:cstheme="minorBidi"/>
                <w:kern w:val="2"/>
                <w:sz w:val="20"/>
                <w:szCs w:val="20"/>
              </w:rPr>
              <w:t>Methylierung</w:t>
            </w:r>
            <w:proofErr w:type="spellEnd"/>
            <w:r w:rsidRPr="000B17BC">
              <w:rPr>
                <w:rFonts w:asciiTheme="minorHAnsi" w:hAnsiTheme="minorHAnsi" w:cstheme="minorBidi"/>
                <w:kern w:val="2"/>
                <w:sz w:val="20"/>
                <w:szCs w:val="20"/>
              </w:rPr>
              <w:t xml:space="preserve">, </w:t>
            </w:r>
            <w:proofErr w:type="spellStart"/>
            <w:r w:rsidRPr="000B17BC">
              <w:rPr>
                <w:rFonts w:asciiTheme="minorHAnsi" w:hAnsiTheme="minorHAnsi" w:cstheme="minorBidi"/>
                <w:kern w:val="2"/>
                <w:sz w:val="20"/>
                <w:szCs w:val="20"/>
              </w:rPr>
              <w:t>Acetylierung</w:t>
            </w:r>
            <w:proofErr w:type="spellEnd"/>
            <w:r w:rsidRPr="000B17BC">
              <w:rPr>
                <w:rFonts w:asciiTheme="minorHAnsi" w:hAnsiTheme="minorHAnsi" w:cstheme="minorBidi"/>
                <w:kern w:val="2"/>
                <w:sz w:val="20"/>
                <w:szCs w:val="20"/>
              </w:rPr>
              <w:t>) (Q1.2)</w:t>
            </w:r>
          </w:p>
        </w:tc>
        <w:tc>
          <w:tcPr>
            <w:tcW w:w="2268" w:type="dxa"/>
          </w:tcPr>
          <w:p w14:paraId="20D495C3" w14:textId="25D72E6D" w:rsidR="00062AAD" w:rsidRPr="000B17BC" w:rsidRDefault="0074723F" w:rsidP="0074723F">
            <w:pPr>
              <w:rPr>
                <w:rFonts w:asciiTheme="minorHAnsi" w:hAnsiTheme="minorHAnsi" w:cstheme="minorBidi"/>
                <w:kern w:val="2"/>
                <w:sz w:val="20"/>
                <w:szCs w:val="20"/>
              </w:rPr>
            </w:pPr>
            <w:r w:rsidRPr="000B17BC">
              <w:rPr>
                <w:rFonts w:asciiTheme="minorHAnsi" w:hAnsiTheme="minorHAnsi" w:cstheme="minorBidi"/>
                <w:kern w:val="2"/>
                <w:sz w:val="20"/>
                <w:szCs w:val="20"/>
              </w:rPr>
              <w:lastRenderedPageBreak/>
              <w:t>⦁ beschreiben frühe Embryonalentwicklung</w:t>
            </w:r>
          </w:p>
        </w:tc>
        <w:tc>
          <w:tcPr>
            <w:tcW w:w="2410" w:type="dxa"/>
          </w:tcPr>
          <w:p w14:paraId="0D549B30" w14:textId="77777777" w:rsidR="00062AAD" w:rsidRPr="000B17BC" w:rsidRDefault="0074723F" w:rsidP="0074723F">
            <w:pPr>
              <w:rPr>
                <w:rFonts w:asciiTheme="minorHAnsi" w:hAnsiTheme="minorHAnsi" w:cstheme="minorBidi"/>
                <w:kern w:val="2"/>
                <w:sz w:val="20"/>
                <w:szCs w:val="20"/>
              </w:rPr>
            </w:pPr>
            <w:r w:rsidRPr="000B17BC">
              <w:rPr>
                <w:rFonts w:asciiTheme="minorHAnsi" w:hAnsiTheme="minorHAnsi" w:cstheme="minorBidi"/>
                <w:kern w:val="2"/>
                <w:sz w:val="20"/>
                <w:szCs w:val="20"/>
              </w:rPr>
              <w:t xml:space="preserve">⦁ erläutern Zellteilung und </w:t>
            </w:r>
            <w:proofErr w:type="spellStart"/>
            <w:r w:rsidRPr="000B17BC">
              <w:rPr>
                <w:rFonts w:asciiTheme="minorHAnsi" w:hAnsiTheme="minorHAnsi" w:cstheme="minorBidi"/>
                <w:kern w:val="2"/>
                <w:sz w:val="20"/>
                <w:szCs w:val="20"/>
              </w:rPr>
              <w:t>Differennzierung</w:t>
            </w:r>
            <w:proofErr w:type="spellEnd"/>
          </w:p>
          <w:p w14:paraId="04C9C9D5" w14:textId="77777777" w:rsidR="0074723F" w:rsidRPr="000B17BC" w:rsidRDefault="0074723F" w:rsidP="0074723F">
            <w:pPr>
              <w:rPr>
                <w:rFonts w:asciiTheme="minorHAnsi" w:hAnsiTheme="minorHAnsi" w:cstheme="minorBidi"/>
                <w:kern w:val="2"/>
                <w:sz w:val="20"/>
                <w:szCs w:val="20"/>
              </w:rPr>
            </w:pPr>
            <w:r w:rsidRPr="000B17BC">
              <w:rPr>
                <w:rFonts w:asciiTheme="minorHAnsi" w:hAnsiTheme="minorHAnsi" w:cstheme="minorBidi"/>
                <w:kern w:val="2"/>
                <w:sz w:val="20"/>
                <w:szCs w:val="20"/>
              </w:rPr>
              <w:t>⦁ erklären die Wirkung der Transkriptionsfaktoren</w:t>
            </w:r>
          </w:p>
          <w:p w14:paraId="64F8E015" w14:textId="418F1876" w:rsidR="0074723F" w:rsidRPr="000B17BC" w:rsidRDefault="0074723F" w:rsidP="0074723F">
            <w:pPr>
              <w:rPr>
                <w:rFonts w:asciiTheme="minorHAnsi" w:hAnsiTheme="minorHAnsi" w:cstheme="minorBidi"/>
                <w:kern w:val="2"/>
                <w:sz w:val="20"/>
                <w:szCs w:val="20"/>
              </w:rPr>
            </w:pPr>
            <w:r w:rsidRPr="000B17BC">
              <w:rPr>
                <w:rFonts w:asciiTheme="minorHAnsi" w:hAnsiTheme="minorHAnsi" w:cstheme="minorBidi"/>
                <w:kern w:val="2"/>
                <w:sz w:val="20"/>
                <w:szCs w:val="20"/>
              </w:rPr>
              <w:lastRenderedPageBreak/>
              <w:t>⦁ erläutern Zusammenhang zwischen Umwelt und Genexpression</w:t>
            </w:r>
          </w:p>
          <w:p w14:paraId="168217E2" w14:textId="28834B36" w:rsidR="0074723F" w:rsidRPr="000B17BC" w:rsidRDefault="0074723F" w:rsidP="0074723F">
            <w:pPr>
              <w:rPr>
                <w:rFonts w:asciiTheme="minorHAnsi" w:hAnsiTheme="minorHAnsi" w:cstheme="minorBidi"/>
                <w:kern w:val="2"/>
                <w:sz w:val="20"/>
                <w:szCs w:val="20"/>
              </w:rPr>
            </w:pPr>
            <w:r w:rsidRPr="000B17BC">
              <w:rPr>
                <w:rFonts w:asciiTheme="minorHAnsi" w:hAnsiTheme="minorHAnsi" w:cstheme="minorBidi"/>
                <w:kern w:val="2"/>
                <w:sz w:val="20"/>
                <w:szCs w:val="20"/>
              </w:rPr>
              <w:t xml:space="preserve">⦁ vergleichen </w:t>
            </w:r>
            <w:proofErr w:type="spellStart"/>
            <w:r w:rsidRPr="000B17BC">
              <w:rPr>
                <w:rFonts w:asciiTheme="minorHAnsi" w:hAnsiTheme="minorHAnsi" w:cstheme="minorBidi"/>
                <w:kern w:val="2"/>
                <w:sz w:val="20"/>
                <w:szCs w:val="20"/>
              </w:rPr>
              <w:t>Histonacetylierung</w:t>
            </w:r>
            <w:proofErr w:type="spellEnd"/>
            <w:r w:rsidRPr="000B17BC">
              <w:rPr>
                <w:rFonts w:asciiTheme="minorHAnsi" w:hAnsiTheme="minorHAnsi" w:cstheme="minorBidi"/>
                <w:kern w:val="2"/>
                <w:sz w:val="20"/>
                <w:szCs w:val="20"/>
              </w:rPr>
              <w:t xml:space="preserve"> und </w:t>
            </w:r>
            <w:proofErr w:type="spellStart"/>
            <w:r w:rsidRPr="000B17BC">
              <w:rPr>
                <w:rFonts w:asciiTheme="minorHAnsi" w:hAnsiTheme="minorHAnsi" w:cstheme="minorBidi"/>
                <w:kern w:val="2"/>
                <w:sz w:val="20"/>
                <w:szCs w:val="20"/>
              </w:rPr>
              <w:t>Histonmethylierung</w:t>
            </w:r>
            <w:proofErr w:type="spellEnd"/>
            <w:r w:rsidRPr="000B17BC">
              <w:rPr>
                <w:rFonts w:asciiTheme="minorHAnsi" w:hAnsiTheme="minorHAnsi" w:cstheme="minorBidi"/>
                <w:kern w:val="2"/>
                <w:sz w:val="20"/>
                <w:szCs w:val="20"/>
              </w:rPr>
              <w:t xml:space="preserve"> </w:t>
            </w:r>
          </w:p>
        </w:tc>
        <w:tc>
          <w:tcPr>
            <w:tcW w:w="2410" w:type="dxa"/>
          </w:tcPr>
          <w:p w14:paraId="17DAFBDE" w14:textId="77777777" w:rsidR="00062AAD" w:rsidRPr="000B17BC" w:rsidRDefault="00062AAD" w:rsidP="00B53249">
            <w:pPr>
              <w:pStyle w:val="Listenabsatz"/>
              <w:ind w:left="178"/>
              <w:rPr>
                <w:sz w:val="20"/>
                <w:szCs w:val="20"/>
              </w:rPr>
            </w:pPr>
          </w:p>
        </w:tc>
        <w:tc>
          <w:tcPr>
            <w:tcW w:w="2268" w:type="dxa"/>
          </w:tcPr>
          <w:p w14:paraId="46FD210E" w14:textId="77777777" w:rsidR="00062AAD" w:rsidRPr="000B17BC" w:rsidRDefault="00062AAD" w:rsidP="00062AAD">
            <w:pPr>
              <w:rPr>
                <w:sz w:val="20"/>
                <w:szCs w:val="20"/>
              </w:rPr>
            </w:pPr>
          </w:p>
        </w:tc>
      </w:tr>
      <w:tr w:rsidR="00062AAD" w:rsidRPr="000B17BC" w14:paraId="6C89644C" w14:textId="77777777" w:rsidTr="00BF11F8">
        <w:trPr>
          <w:trHeight w:val="971"/>
        </w:trPr>
        <w:tc>
          <w:tcPr>
            <w:tcW w:w="1980" w:type="dxa"/>
          </w:tcPr>
          <w:p w14:paraId="570B9A31" w14:textId="0B732D4B" w:rsidR="00062AAD" w:rsidRPr="000B17BC" w:rsidRDefault="00062AAD" w:rsidP="00A36DB3">
            <w:pPr>
              <w:rPr>
                <w:b/>
                <w:sz w:val="20"/>
                <w:szCs w:val="20"/>
              </w:rPr>
            </w:pPr>
            <w:r w:rsidRPr="000B17BC">
              <w:rPr>
                <w:b/>
                <w:sz w:val="20"/>
                <w:szCs w:val="20"/>
              </w:rPr>
              <w:t>UE 4.</w:t>
            </w:r>
            <w:r w:rsidR="00A36DB3" w:rsidRPr="000B17BC">
              <w:rPr>
                <w:b/>
                <w:sz w:val="20"/>
                <w:szCs w:val="20"/>
              </w:rPr>
              <w:t>8</w:t>
            </w:r>
            <w:r w:rsidRPr="000B17BC">
              <w:rPr>
                <w:sz w:val="20"/>
                <w:szCs w:val="20"/>
              </w:rPr>
              <w:t xml:space="preserve"> </w:t>
            </w:r>
            <w:r w:rsidR="00A36DB3" w:rsidRPr="000B17BC">
              <w:rPr>
                <w:sz w:val="20"/>
                <w:szCs w:val="20"/>
              </w:rPr>
              <w:t>Entwicklung naturwissenschaftlichen Wissens</w:t>
            </w:r>
          </w:p>
        </w:tc>
        <w:tc>
          <w:tcPr>
            <w:tcW w:w="850" w:type="dxa"/>
          </w:tcPr>
          <w:p w14:paraId="73272057" w14:textId="3B5B280F" w:rsidR="00062AAD" w:rsidRPr="000B17BC" w:rsidRDefault="00A36DB3" w:rsidP="00062AAD">
            <w:pPr>
              <w:rPr>
                <w:sz w:val="20"/>
                <w:szCs w:val="20"/>
              </w:rPr>
            </w:pPr>
            <w:r w:rsidRPr="000B17BC">
              <w:rPr>
                <w:sz w:val="20"/>
                <w:szCs w:val="20"/>
              </w:rPr>
              <w:t>230-231</w:t>
            </w:r>
          </w:p>
        </w:tc>
        <w:tc>
          <w:tcPr>
            <w:tcW w:w="2268" w:type="dxa"/>
          </w:tcPr>
          <w:p w14:paraId="3F10AD68" w14:textId="2323AB23" w:rsidR="005821CC" w:rsidRPr="000B17BC" w:rsidRDefault="005821CC" w:rsidP="00964205">
            <w:pPr>
              <w:rPr>
                <w:rFonts w:asciiTheme="minorHAnsi" w:hAnsiTheme="minorHAnsi" w:cstheme="minorBidi"/>
                <w:kern w:val="2"/>
                <w:sz w:val="20"/>
                <w:szCs w:val="20"/>
              </w:rPr>
            </w:pPr>
          </w:p>
        </w:tc>
        <w:tc>
          <w:tcPr>
            <w:tcW w:w="2268" w:type="dxa"/>
          </w:tcPr>
          <w:p w14:paraId="7DD935BC" w14:textId="77777777" w:rsidR="00062AAD" w:rsidRPr="000B17BC" w:rsidRDefault="00062AAD" w:rsidP="00B53249">
            <w:pPr>
              <w:pStyle w:val="Listenabsatz"/>
              <w:ind w:left="178"/>
              <w:rPr>
                <w:rFonts w:asciiTheme="minorHAnsi" w:hAnsiTheme="minorHAnsi" w:cstheme="minorBidi"/>
                <w:kern w:val="2"/>
                <w:sz w:val="20"/>
                <w:szCs w:val="20"/>
              </w:rPr>
            </w:pPr>
          </w:p>
        </w:tc>
        <w:tc>
          <w:tcPr>
            <w:tcW w:w="2410" w:type="dxa"/>
          </w:tcPr>
          <w:p w14:paraId="10EF6E07" w14:textId="77777777" w:rsidR="00062AAD" w:rsidRPr="000B17BC" w:rsidRDefault="00062AAD" w:rsidP="00B53249">
            <w:pPr>
              <w:pStyle w:val="Listenabsatz"/>
              <w:ind w:left="178"/>
              <w:rPr>
                <w:rFonts w:asciiTheme="minorHAnsi" w:hAnsiTheme="minorHAnsi" w:cstheme="minorBidi"/>
                <w:kern w:val="2"/>
                <w:sz w:val="20"/>
                <w:szCs w:val="20"/>
              </w:rPr>
            </w:pPr>
          </w:p>
        </w:tc>
        <w:tc>
          <w:tcPr>
            <w:tcW w:w="2410" w:type="dxa"/>
          </w:tcPr>
          <w:p w14:paraId="4C5CB86A" w14:textId="2C468116" w:rsidR="00062AAD" w:rsidRPr="000B17BC" w:rsidRDefault="00BC6D8B" w:rsidP="00BC6D8B">
            <w:pPr>
              <w:rPr>
                <w:sz w:val="20"/>
                <w:szCs w:val="20"/>
              </w:rPr>
            </w:pPr>
            <w:r w:rsidRPr="000B17BC">
              <w:rPr>
                <w:sz w:val="20"/>
                <w:szCs w:val="20"/>
              </w:rPr>
              <w:t>⦁ reflektieren naturwissenschaftliche Erkenntnisse kritisch</w:t>
            </w:r>
          </w:p>
        </w:tc>
        <w:tc>
          <w:tcPr>
            <w:tcW w:w="2268" w:type="dxa"/>
          </w:tcPr>
          <w:p w14:paraId="1C1BAB5A" w14:textId="77777777" w:rsidR="00062AAD" w:rsidRPr="000B17BC" w:rsidRDefault="00062AAD" w:rsidP="00062AAD">
            <w:pPr>
              <w:rPr>
                <w:sz w:val="20"/>
                <w:szCs w:val="20"/>
              </w:rPr>
            </w:pPr>
          </w:p>
        </w:tc>
      </w:tr>
      <w:tr w:rsidR="00062AAD" w:rsidRPr="000B17BC" w14:paraId="40A52659" w14:textId="77777777" w:rsidTr="00BF11F8">
        <w:trPr>
          <w:trHeight w:val="971"/>
        </w:trPr>
        <w:tc>
          <w:tcPr>
            <w:tcW w:w="1980" w:type="dxa"/>
          </w:tcPr>
          <w:p w14:paraId="52FA8B07" w14:textId="77777777" w:rsidR="00E73BB7" w:rsidRPr="000B17BC" w:rsidRDefault="00062AAD" w:rsidP="00A36DB3">
            <w:pPr>
              <w:rPr>
                <w:sz w:val="20"/>
                <w:szCs w:val="20"/>
              </w:rPr>
            </w:pPr>
            <w:r w:rsidRPr="000B17BC">
              <w:rPr>
                <w:b/>
                <w:sz w:val="20"/>
                <w:szCs w:val="20"/>
              </w:rPr>
              <w:t>UE 4.</w:t>
            </w:r>
            <w:r w:rsidR="00A36DB3" w:rsidRPr="000B17BC">
              <w:rPr>
                <w:b/>
                <w:sz w:val="20"/>
                <w:szCs w:val="20"/>
              </w:rPr>
              <w:t>9</w:t>
            </w:r>
            <w:r w:rsidRPr="000B17BC">
              <w:rPr>
                <w:sz w:val="20"/>
                <w:szCs w:val="20"/>
              </w:rPr>
              <w:t xml:space="preserve"> </w:t>
            </w:r>
            <w:r w:rsidR="00E73BB7" w:rsidRPr="000B17BC">
              <w:rPr>
                <w:b/>
                <w:sz w:val="20"/>
                <w:szCs w:val="20"/>
              </w:rPr>
              <w:t>EK</w:t>
            </w:r>
            <w:r w:rsidR="00E73BB7" w:rsidRPr="000B17BC">
              <w:rPr>
                <w:sz w:val="20"/>
                <w:szCs w:val="20"/>
              </w:rPr>
              <w:t xml:space="preserve"> </w:t>
            </w:r>
          </w:p>
          <w:p w14:paraId="2AB7C1F7" w14:textId="688D9AAC" w:rsidR="00062AAD" w:rsidRPr="000B17BC" w:rsidRDefault="00A36DB3" w:rsidP="00A36DB3">
            <w:pPr>
              <w:rPr>
                <w:b/>
                <w:sz w:val="20"/>
                <w:szCs w:val="20"/>
              </w:rPr>
            </w:pPr>
            <w:r w:rsidRPr="000B17BC">
              <w:rPr>
                <w:sz w:val="20"/>
                <w:szCs w:val="20"/>
              </w:rPr>
              <w:t>Nicht-</w:t>
            </w:r>
            <w:r w:rsidR="00F20856" w:rsidRPr="000B17BC">
              <w:rPr>
                <w:rFonts w:asciiTheme="minorHAnsi" w:hAnsiTheme="minorHAnsi" w:cstheme="minorBidi"/>
                <w:smallCaps/>
                <w:kern w:val="2"/>
                <w:sz w:val="20"/>
                <w:szCs w:val="20"/>
              </w:rPr>
              <w:t xml:space="preserve"> </w:t>
            </w:r>
            <w:proofErr w:type="spellStart"/>
            <w:r w:rsidR="00F20856" w:rsidRPr="000B17BC">
              <w:rPr>
                <w:rFonts w:asciiTheme="minorHAnsi" w:hAnsiTheme="minorHAnsi" w:cstheme="minorBidi"/>
                <w:smallCaps/>
                <w:kern w:val="2"/>
                <w:sz w:val="20"/>
                <w:szCs w:val="20"/>
              </w:rPr>
              <w:t>mendel</w:t>
            </w:r>
            <w:r w:rsidRPr="000B17BC">
              <w:rPr>
                <w:sz w:val="20"/>
                <w:szCs w:val="20"/>
              </w:rPr>
              <w:t>sche</w:t>
            </w:r>
            <w:proofErr w:type="spellEnd"/>
            <w:r w:rsidRPr="000B17BC">
              <w:rPr>
                <w:sz w:val="20"/>
                <w:szCs w:val="20"/>
              </w:rPr>
              <w:t xml:space="preserve"> Vererbung</w:t>
            </w:r>
          </w:p>
        </w:tc>
        <w:tc>
          <w:tcPr>
            <w:tcW w:w="850" w:type="dxa"/>
          </w:tcPr>
          <w:p w14:paraId="6698DE52" w14:textId="5C0FC1CF" w:rsidR="00062AAD" w:rsidRPr="000B17BC" w:rsidRDefault="00A36DB3" w:rsidP="00062AAD">
            <w:pPr>
              <w:rPr>
                <w:sz w:val="20"/>
                <w:szCs w:val="20"/>
              </w:rPr>
            </w:pPr>
            <w:r w:rsidRPr="000B17BC">
              <w:rPr>
                <w:sz w:val="20"/>
                <w:szCs w:val="20"/>
              </w:rPr>
              <w:t>232-233</w:t>
            </w:r>
          </w:p>
        </w:tc>
        <w:tc>
          <w:tcPr>
            <w:tcW w:w="2268" w:type="dxa"/>
          </w:tcPr>
          <w:p w14:paraId="2B3D1B60" w14:textId="078ED769" w:rsidR="00F60FB6" w:rsidRPr="000B17BC" w:rsidRDefault="00F60FB6" w:rsidP="00062AAD">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Festlegung des Geschlechts beim Menschen (</w:t>
            </w:r>
            <w:proofErr w:type="spellStart"/>
            <w:r w:rsidRPr="000B17BC">
              <w:rPr>
                <w:rFonts w:asciiTheme="minorHAnsi" w:hAnsiTheme="minorHAnsi" w:cstheme="minorBidi"/>
                <w:kern w:val="2"/>
                <w:sz w:val="20"/>
                <w:szCs w:val="20"/>
              </w:rPr>
              <w:t>Karyogramm</w:t>
            </w:r>
            <w:proofErr w:type="spellEnd"/>
            <w:r w:rsidRPr="000B17BC">
              <w:rPr>
                <w:rFonts w:asciiTheme="minorHAnsi" w:hAnsiTheme="minorHAnsi" w:cstheme="minorBidi"/>
                <w:kern w:val="2"/>
                <w:sz w:val="20"/>
                <w:szCs w:val="20"/>
              </w:rPr>
              <w:t>, Kerngeschlecht, X-/Y-Chromosomen, somatisches Geschlecht, psychisches Geschlecht) (E3)</w:t>
            </w:r>
          </w:p>
          <w:p w14:paraId="79CE3C23" w14:textId="285DA2D9" w:rsidR="005821CC" w:rsidRPr="000B17BC" w:rsidRDefault="00F60FB6" w:rsidP="00062AAD">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Zusammenhänge zwischen genetischem Material, Genprodukten und Merkmal (Q1.1)</w:t>
            </w:r>
          </w:p>
          <w:p w14:paraId="1195D578" w14:textId="27ACA540" w:rsidR="00F60FB6" w:rsidRPr="000B17BC" w:rsidRDefault="00F60FB6" w:rsidP="00062AAD">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 xml:space="preserve">Genetik menschlicher Erkrankungen: Analyse von Familienstammbäumen (Erbgänge: monohybrid, autosomal, </w:t>
            </w:r>
            <w:proofErr w:type="spellStart"/>
            <w:r w:rsidRPr="000B17BC">
              <w:rPr>
                <w:rFonts w:asciiTheme="minorHAnsi" w:hAnsiTheme="minorHAnsi" w:cstheme="minorBidi"/>
                <w:kern w:val="2"/>
                <w:sz w:val="20"/>
                <w:szCs w:val="20"/>
              </w:rPr>
              <w:t>gonosomal</w:t>
            </w:r>
            <w:proofErr w:type="spellEnd"/>
            <w:r w:rsidRPr="000B17BC">
              <w:rPr>
                <w:rFonts w:asciiTheme="minorHAnsi" w:hAnsiTheme="minorHAnsi" w:cstheme="minorBidi"/>
                <w:kern w:val="2"/>
                <w:sz w:val="20"/>
                <w:szCs w:val="20"/>
              </w:rPr>
              <w:t>, dominant-rezessiv) (Q1.3)</w:t>
            </w:r>
          </w:p>
        </w:tc>
        <w:tc>
          <w:tcPr>
            <w:tcW w:w="2268" w:type="dxa"/>
          </w:tcPr>
          <w:p w14:paraId="3C2B22BA" w14:textId="2044FD51" w:rsidR="00062AAD" w:rsidRPr="000B17BC" w:rsidRDefault="00F05DD1" w:rsidP="00F05DD1">
            <w:pPr>
              <w:rPr>
                <w:rFonts w:asciiTheme="minorHAnsi" w:hAnsiTheme="minorHAnsi" w:cstheme="minorBidi"/>
                <w:kern w:val="2"/>
                <w:sz w:val="20"/>
                <w:szCs w:val="20"/>
              </w:rPr>
            </w:pPr>
            <w:r w:rsidRPr="000B17BC">
              <w:rPr>
                <w:rFonts w:asciiTheme="minorHAnsi" w:hAnsiTheme="minorHAnsi" w:cstheme="minorBidi"/>
                <w:kern w:val="2"/>
                <w:sz w:val="20"/>
                <w:szCs w:val="20"/>
              </w:rPr>
              <w:t>⦁ stellen den Zusammenhang zwischen Mutation und Merkmal her</w:t>
            </w:r>
          </w:p>
        </w:tc>
        <w:tc>
          <w:tcPr>
            <w:tcW w:w="2410" w:type="dxa"/>
          </w:tcPr>
          <w:p w14:paraId="2F8A3D70" w14:textId="77777777" w:rsidR="00062AAD" w:rsidRPr="000B17BC" w:rsidRDefault="0074723F" w:rsidP="0074723F">
            <w:pPr>
              <w:rPr>
                <w:rFonts w:asciiTheme="minorHAnsi" w:hAnsiTheme="minorHAnsi" w:cstheme="minorBidi"/>
                <w:kern w:val="2"/>
                <w:sz w:val="20"/>
                <w:szCs w:val="20"/>
              </w:rPr>
            </w:pPr>
            <w:r w:rsidRPr="000B17BC">
              <w:rPr>
                <w:rFonts w:asciiTheme="minorHAnsi" w:hAnsiTheme="minorHAnsi" w:cstheme="minorBidi"/>
                <w:kern w:val="2"/>
                <w:sz w:val="20"/>
                <w:szCs w:val="20"/>
              </w:rPr>
              <w:t xml:space="preserve">⦁ </w:t>
            </w:r>
            <w:r w:rsidR="00F05DD1" w:rsidRPr="000B17BC">
              <w:rPr>
                <w:rFonts w:asciiTheme="minorHAnsi" w:hAnsiTheme="minorHAnsi" w:cstheme="minorBidi"/>
                <w:kern w:val="2"/>
                <w:sz w:val="20"/>
                <w:szCs w:val="20"/>
              </w:rPr>
              <w:t xml:space="preserve">werten </w:t>
            </w:r>
            <w:proofErr w:type="spellStart"/>
            <w:r w:rsidRPr="000B17BC">
              <w:rPr>
                <w:rFonts w:asciiTheme="minorHAnsi" w:hAnsiTheme="minorHAnsi" w:cstheme="minorBidi"/>
                <w:kern w:val="2"/>
                <w:sz w:val="20"/>
                <w:szCs w:val="20"/>
              </w:rPr>
              <w:t>Karyogramme</w:t>
            </w:r>
            <w:proofErr w:type="spellEnd"/>
            <w:r w:rsidRPr="000B17BC">
              <w:rPr>
                <w:rFonts w:asciiTheme="minorHAnsi" w:hAnsiTheme="minorHAnsi" w:cstheme="minorBidi"/>
                <w:kern w:val="2"/>
                <w:sz w:val="20"/>
                <w:szCs w:val="20"/>
              </w:rPr>
              <w:t xml:space="preserve"> au</w:t>
            </w:r>
            <w:r w:rsidR="00F05DD1" w:rsidRPr="000B17BC">
              <w:rPr>
                <w:rFonts w:asciiTheme="minorHAnsi" w:hAnsiTheme="minorHAnsi" w:cstheme="minorBidi"/>
                <w:kern w:val="2"/>
                <w:sz w:val="20"/>
                <w:szCs w:val="20"/>
              </w:rPr>
              <w:t>s</w:t>
            </w:r>
          </w:p>
          <w:p w14:paraId="5DE01402" w14:textId="397F0476" w:rsidR="00F05DD1" w:rsidRPr="000B17BC" w:rsidRDefault="00F05DD1" w:rsidP="0074723F">
            <w:pPr>
              <w:rPr>
                <w:rFonts w:asciiTheme="minorHAnsi" w:hAnsiTheme="minorHAnsi" w:cstheme="minorBidi"/>
                <w:kern w:val="2"/>
                <w:sz w:val="20"/>
                <w:szCs w:val="20"/>
              </w:rPr>
            </w:pPr>
            <w:r w:rsidRPr="000B17BC">
              <w:rPr>
                <w:rFonts w:asciiTheme="minorHAnsi" w:hAnsiTheme="minorHAnsi" w:cstheme="minorBidi"/>
                <w:kern w:val="2"/>
                <w:sz w:val="20"/>
                <w:szCs w:val="20"/>
              </w:rPr>
              <w:t>⦁ erklären den Weg von DNA zum Protein</w:t>
            </w:r>
          </w:p>
        </w:tc>
        <w:tc>
          <w:tcPr>
            <w:tcW w:w="2410" w:type="dxa"/>
          </w:tcPr>
          <w:p w14:paraId="786C73C7" w14:textId="77777777" w:rsidR="00062AAD" w:rsidRPr="000B17BC" w:rsidRDefault="00062AAD" w:rsidP="00B53249">
            <w:pPr>
              <w:pStyle w:val="Listenabsatz"/>
              <w:ind w:left="178"/>
              <w:rPr>
                <w:sz w:val="20"/>
                <w:szCs w:val="20"/>
              </w:rPr>
            </w:pPr>
          </w:p>
        </w:tc>
        <w:tc>
          <w:tcPr>
            <w:tcW w:w="2268" w:type="dxa"/>
          </w:tcPr>
          <w:p w14:paraId="73A29E70" w14:textId="77777777" w:rsidR="00062AAD" w:rsidRPr="000B17BC" w:rsidRDefault="00062AAD" w:rsidP="00062AAD">
            <w:pPr>
              <w:rPr>
                <w:sz w:val="20"/>
                <w:szCs w:val="20"/>
              </w:rPr>
            </w:pPr>
          </w:p>
        </w:tc>
      </w:tr>
      <w:tr w:rsidR="00062AAD" w:rsidRPr="000B17BC" w14:paraId="02457A80" w14:textId="77777777" w:rsidTr="00BF11F8">
        <w:trPr>
          <w:trHeight w:val="971"/>
        </w:trPr>
        <w:tc>
          <w:tcPr>
            <w:tcW w:w="1980" w:type="dxa"/>
          </w:tcPr>
          <w:p w14:paraId="5CDFB379" w14:textId="2D570068" w:rsidR="00062AAD" w:rsidRPr="000B17BC" w:rsidRDefault="00062AAD" w:rsidP="00A36DB3">
            <w:pPr>
              <w:rPr>
                <w:b/>
                <w:sz w:val="20"/>
                <w:szCs w:val="20"/>
              </w:rPr>
            </w:pPr>
            <w:r w:rsidRPr="000B17BC">
              <w:rPr>
                <w:b/>
                <w:sz w:val="20"/>
                <w:szCs w:val="20"/>
              </w:rPr>
              <w:lastRenderedPageBreak/>
              <w:t>UE 4.</w:t>
            </w:r>
            <w:r w:rsidR="00A36DB3" w:rsidRPr="000B17BC">
              <w:rPr>
                <w:b/>
                <w:sz w:val="20"/>
                <w:szCs w:val="20"/>
              </w:rPr>
              <w:t>10</w:t>
            </w:r>
            <w:r w:rsidRPr="000B17BC">
              <w:rPr>
                <w:sz w:val="20"/>
                <w:szCs w:val="20"/>
              </w:rPr>
              <w:t xml:space="preserve"> </w:t>
            </w:r>
            <w:r w:rsidR="00A36DB3" w:rsidRPr="000B17BC">
              <w:rPr>
                <w:sz w:val="20"/>
                <w:szCs w:val="20"/>
              </w:rPr>
              <w:t>Erbgänge beim Menschen I</w:t>
            </w:r>
          </w:p>
        </w:tc>
        <w:tc>
          <w:tcPr>
            <w:tcW w:w="850" w:type="dxa"/>
          </w:tcPr>
          <w:p w14:paraId="0CF5184E" w14:textId="50C83CC1" w:rsidR="00062AAD" w:rsidRPr="000B17BC" w:rsidRDefault="00A36DB3" w:rsidP="00A36DB3">
            <w:pPr>
              <w:rPr>
                <w:sz w:val="20"/>
                <w:szCs w:val="20"/>
              </w:rPr>
            </w:pPr>
            <w:r w:rsidRPr="000B17BC">
              <w:rPr>
                <w:sz w:val="20"/>
                <w:szCs w:val="20"/>
              </w:rPr>
              <w:t>234-235</w:t>
            </w:r>
          </w:p>
        </w:tc>
        <w:tc>
          <w:tcPr>
            <w:tcW w:w="2268" w:type="dxa"/>
          </w:tcPr>
          <w:p w14:paraId="4674BAB0" w14:textId="77777777" w:rsidR="00887EDA" w:rsidRPr="000B17BC" w:rsidRDefault="00887EDA" w:rsidP="00887EDA">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Zusammenhänge zwischen genetischem Material, Genprodukten und Merkmal (Q1.1)</w:t>
            </w:r>
          </w:p>
          <w:p w14:paraId="31B218AA" w14:textId="072AD67F" w:rsidR="005821CC" w:rsidRPr="000B17BC" w:rsidRDefault="00887EDA" w:rsidP="00887EDA">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 xml:space="preserve">Genetik menschlicher Erkrankungen: Analyse von Familienstammbäumen (Erbgänge: monohybrid, autosomal, </w:t>
            </w:r>
            <w:proofErr w:type="spellStart"/>
            <w:r w:rsidRPr="000B17BC">
              <w:rPr>
                <w:rFonts w:asciiTheme="minorHAnsi" w:hAnsiTheme="minorHAnsi" w:cstheme="minorBidi"/>
                <w:kern w:val="2"/>
                <w:sz w:val="20"/>
                <w:szCs w:val="20"/>
              </w:rPr>
              <w:t>gonosomal</w:t>
            </w:r>
            <w:proofErr w:type="spellEnd"/>
            <w:r w:rsidRPr="000B17BC">
              <w:rPr>
                <w:rFonts w:asciiTheme="minorHAnsi" w:hAnsiTheme="minorHAnsi" w:cstheme="minorBidi"/>
                <w:kern w:val="2"/>
                <w:sz w:val="20"/>
                <w:szCs w:val="20"/>
              </w:rPr>
              <w:t>, dominant-rezessiv) (Q1.3)</w:t>
            </w:r>
          </w:p>
        </w:tc>
        <w:tc>
          <w:tcPr>
            <w:tcW w:w="2268" w:type="dxa"/>
          </w:tcPr>
          <w:p w14:paraId="186911AB" w14:textId="77777777" w:rsidR="00062AAD" w:rsidRPr="000B17BC" w:rsidRDefault="00062AAD" w:rsidP="00B53249">
            <w:pPr>
              <w:pStyle w:val="Listenabsatz"/>
              <w:ind w:left="178"/>
              <w:rPr>
                <w:rFonts w:asciiTheme="minorHAnsi" w:hAnsiTheme="minorHAnsi" w:cstheme="minorBidi"/>
                <w:kern w:val="2"/>
                <w:sz w:val="20"/>
                <w:szCs w:val="20"/>
              </w:rPr>
            </w:pPr>
          </w:p>
        </w:tc>
        <w:tc>
          <w:tcPr>
            <w:tcW w:w="2410" w:type="dxa"/>
          </w:tcPr>
          <w:p w14:paraId="11D793C8" w14:textId="77777777" w:rsidR="00062AAD" w:rsidRPr="000B17BC" w:rsidRDefault="00062AAD" w:rsidP="00B53249">
            <w:pPr>
              <w:pStyle w:val="Listenabsatz"/>
              <w:ind w:left="178"/>
              <w:rPr>
                <w:rFonts w:asciiTheme="minorHAnsi" w:hAnsiTheme="minorHAnsi" w:cstheme="minorBidi"/>
                <w:kern w:val="2"/>
                <w:sz w:val="20"/>
                <w:szCs w:val="20"/>
              </w:rPr>
            </w:pPr>
          </w:p>
        </w:tc>
        <w:tc>
          <w:tcPr>
            <w:tcW w:w="2410" w:type="dxa"/>
          </w:tcPr>
          <w:p w14:paraId="164D1E26" w14:textId="3CE70580" w:rsidR="00062AAD" w:rsidRPr="000B17BC" w:rsidRDefault="00B53249" w:rsidP="00B53249">
            <w:pPr>
              <w:pStyle w:val="Listenabsatz"/>
              <w:numPr>
                <w:ilvl w:val="0"/>
                <w:numId w:val="30"/>
              </w:numPr>
              <w:ind w:left="178" w:hanging="178"/>
              <w:rPr>
                <w:sz w:val="20"/>
                <w:szCs w:val="20"/>
              </w:rPr>
            </w:pPr>
            <w:r w:rsidRPr="000B17BC">
              <w:rPr>
                <w:sz w:val="20"/>
                <w:szCs w:val="20"/>
              </w:rPr>
              <w:t>leiten aus Familien</w:t>
            </w:r>
            <w:r w:rsidR="004033A7" w:rsidRPr="000B17BC">
              <w:rPr>
                <w:sz w:val="20"/>
                <w:szCs w:val="20"/>
              </w:rPr>
              <w:t>stammbäumen di</w:t>
            </w:r>
            <w:r w:rsidRPr="000B17BC">
              <w:rPr>
                <w:sz w:val="20"/>
                <w:szCs w:val="20"/>
              </w:rPr>
              <w:t>e Wahrscheinlichkeit des Auftretens here</w:t>
            </w:r>
            <w:r w:rsidR="004033A7" w:rsidRPr="000B17BC">
              <w:rPr>
                <w:sz w:val="20"/>
                <w:szCs w:val="20"/>
              </w:rPr>
              <w:t>ditärer Erkrankungen ab.</w:t>
            </w:r>
          </w:p>
        </w:tc>
        <w:tc>
          <w:tcPr>
            <w:tcW w:w="2268" w:type="dxa"/>
          </w:tcPr>
          <w:p w14:paraId="278A5E04" w14:textId="77777777" w:rsidR="00062AAD" w:rsidRPr="000B17BC" w:rsidRDefault="00062AAD" w:rsidP="00062AAD">
            <w:pPr>
              <w:rPr>
                <w:sz w:val="20"/>
                <w:szCs w:val="20"/>
              </w:rPr>
            </w:pPr>
          </w:p>
        </w:tc>
      </w:tr>
      <w:tr w:rsidR="00062AAD" w:rsidRPr="000B17BC" w14:paraId="52AFED09" w14:textId="77777777" w:rsidTr="00BF11F8">
        <w:trPr>
          <w:trHeight w:val="971"/>
        </w:trPr>
        <w:tc>
          <w:tcPr>
            <w:tcW w:w="1980" w:type="dxa"/>
          </w:tcPr>
          <w:p w14:paraId="009B1819" w14:textId="4A695DAD" w:rsidR="00062AAD" w:rsidRPr="000B17BC" w:rsidRDefault="00062AAD" w:rsidP="00A36DB3">
            <w:pPr>
              <w:rPr>
                <w:b/>
                <w:sz w:val="20"/>
                <w:szCs w:val="20"/>
              </w:rPr>
            </w:pPr>
            <w:r w:rsidRPr="000B17BC">
              <w:rPr>
                <w:b/>
                <w:sz w:val="20"/>
                <w:szCs w:val="20"/>
              </w:rPr>
              <w:t>UE 4.</w:t>
            </w:r>
            <w:r w:rsidR="00A36DB3" w:rsidRPr="000B17BC">
              <w:rPr>
                <w:b/>
                <w:sz w:val="20"/>
                <w:szCs w:val="20"/>
              </w:rPr>
              <w:t>11</w:t>
            </w:r>
            <w:r w:rsidRPr="000B17BC">
              <w:rPr>
                <w:sz w:val="20"/>
                <w:szCs w:val="20"/>
              </w:rPr>
              <w:t xml:space="preserve"> </w:t>
            </w:r>
            <w:r w:rsidR="00A36DB3" w:rsidRPr="000B17BC">
              <w:rPr>
                <w:sz w:val="20"/>
                <w:szCs w:val="20"/>
              </w:rPr>
              <w:t>Erbgänge beim Menschen II</w:t>
            </w:r>
          </w:p>
        </w:tc>
        <w:tc>
          <w:tcPr>
            <w:tcW w:w="850" w:type="dxa"/>
          </w:tcPr>
          <w:p w14:paraId="58F815E0" w14:textId="45FD5830" w:rsidR="00062AAD" w:rsidRPr="000B17BC" w:rsidRDefault="00A36DB3" w:rsidP="00A36DB3">
            <w:pPr>
              <w:rPr>
                <w:sz w:val="20"/>
                <w:szCs w:val="20"/>
              </w:rPr>
            </w:pPr>
            <w:r w:rsidRPr="000B17BC">
              <w:rPr>
                <w:sz w:val="20"/>
                <w:szCs w:val="20"/>
              </w:rPr>
              <w:t>236-237</w:t>
            </w:r>
          </w:p>
        </w:tc>
        <w:tc>
          <w:tcPr>
            <w:tcW w:w="2268" w:type="dxa"/>
          </w:tcPr>
          <w:p w14:paraId="406C2551" w14:textId="60266F66" w:rsidR="005821CC" w:rsidRPr="000B17BC" w:rsidRDefault="00887EDA" w:rsidP="00887EDA">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Festlegung des Geschlechts beim Menschen (</w:t>
            </w:r>
            <w:proofErr w:type="spellStart"/>
            <w:r w:rsidRPr="000B17BC">
              <w:rPr>
                <w:rFonts w:asciiTheme="minorHAnsi" w:hAnsiTheme="minorHAnsi" w:cstheme="minorBidi"/>
                <w:kern w:val="2"/>
                <w:sz w:val="20"/>
                <w:szCs w:val="20"/>
              </w:rPr>
              <w:t>Karyogramm</w:t>
            </w:r>
            <w:proofErr w:type="spellEnd"/>
            <w:r w:rsidRPr="000B17BC">
              <w:rPr>
                <w:rFonts w:asciiTheme="minorHAnsi" w:hAnsiTheme="minorHAnsi" w:cstheme="minorBidi"/>
                <w:kern w:val="2"/>
                <w:sz w:val="20"/>
                <w:szCs w:val="20"/>
              </w:rPr>
              <w:t>, Kerngeschlecht, X-/Y-Chromosomen, somatisches Geschlecht, psychisches Geschlecht) (E3)</w:t>
            </w:r>
          </w:p>
        </w:tc>
        <w:tc>
          <w:tcPr>
            <w:tcW w:w="2268" w:type="dxa"/>
          </w:tcPr>
          <w:p w14:paraId="0FE06BCC" w14:textId="77777777" w:rsidR="00062AAD" w:rsidRPr="000B17BC" w:rsidRDefault="00062AAD" w:rsidP="00B53249">
            <w:pPr>
              <w:pStyle w:val="Listenabsatz"/>
              <w:ind w:left="178"/>
              <w:rPr>
                <w:rFonts w:asciiTheme="minorHAnsi" w:hAnsiTheme="minorHAnsi" w:cstheme="minorBidi"/>
                <w:kern w:val="2"/>
                <w:sz w:val="20"/>
                <w:szCs w:val="20"/>
              </w:rPr>
            </w:pPr>
          </w:p>
        </w:tc>
        <w:tc>
          <w:tcPr>
            <w:tcW w:w="2410" w:type="dxa"/>
          </w:tcPr>
          <w:p w14:paraId="2F941CA5" w14:textId="77777777" w:rsidR="00062AAD" w:rsidRPr="000B17BC" w:rsidRDefault="00062AAD" w:rsidP="00B53249">
            <w:pPr>
              <w:pStyle w:val="Listenabsatz"/>
              <w:ind w:left="178"/>
              <w:rPr>
                <w:rFonts w:asciiTheme="minorHAnsi" w:hAnsiTheme="minorHAnsi" w:cstheme="minorBidi"/>
                <w:kern w:val="2"/>
                <w:sz w:val="20"/>
                <w:szCs w:val="20"/>
              </w:rPr>
            </w:pPr>
          </w:p>
        </w:tc>
        <w:tc>
          <w:tcPr>
            <w:tcW w:w="2410" w:type="dxa"/>
          </w:tcPr>
          <w:p w14:paraId="601BADDF" w14:textId="5EFE0868" w:rsidR="00062AAD" w:rsidRPr="000B17BC" w:rsidRDefault="004033A7" w:rsidP="00B53249">
            <w:pPr>
              <w:pStyle w:val="Listenabsatz"/>
              <w:numPr>
                <w:ilvl w:val="0"/>
                <w:numId w:val="30"/>
              </w:numPr>
              <w:ind w:left="178" w:hanging="178"/>
              <w:rPr>
                <w:sz w:val="20"/>
                <w:szCs w:val="20"/>
              </w:rPr>
            </w:pPr>
            <w:r w:rsidRPr="000B17BC">
              <w:rPr>
                <w:sz w:val="20"/>
                <w:szCs w:val="20"/>
              </w:rPr>
              <w:t>leiten aus</w:t>
            </w:r>
            <w:r w:rsidR="00B53249" w:rsidRPr="000B17BC">
              <w:rPr>
                <w:sz w:val="20"/>
                <w:szCs w:val="20"/>
              </w:rPr>
              <w:t xml:space="preserve"> Familien</w:t>
            </w:r>
            <w:r w:rsidRPr="000B17BC">
              <w:rPr>
                <w:sz w:val="20"/>
                <w:szCs w:val="20"/>
              </w:rPr>
              <w:t>stammbäumen di</w:t>
            </w:r>
            <w:r w:rsidR="00B53249" w:rsidRPr="000B17BC">
              <w:rPr>
                <w:sz w:val="20"/>
                <w:szCs w:val="20"/>
              </w:rPr>
              <w:t>e Wahrscheinlichkeit des Auftretens here</w:t>
            </w:r>
            <w:r w:rsidRPr="000B17BC">
              <w:rPr>
                <w:sz w:val="20"/>
                <w:szCs w:val="20"/>
              </w:rPr>
              <w:t>ditärer Erkrankungen ab.</w:t>
            </w:r>
          </w:p>
        </w:tc>
        <w:tc>
          <w:tcPr>
            <w:tcW w:w="2268" w:type="dxa"/>
          </w:tcPr>
          <w:p w14:paraId="20EA2C3D" w14:textId="77777777" w:rsidR="00062AAD" w:rsidRPr="000B17BC" w:rsidRDefault="00062AAD" w:rsidP="00062AAD">
            <w:pPr>
              <w:rPr>
                <w:sz w:val="20"/>
                <w:szCs w:val="20"/>
              </w:rPr>
            </w:pPr>
          </w:p>
        </w:tc>
      </w:tr>
      <w:tr w:rsidR="00062AAD" w:rsidRPr="000B17BC" w14:paraId="4437DBC3" w14:textId="77777777" w:rsidTr="00BF11F8">
        <w:trPr>
          <w:trHeight w:val="971"/>
        </w:trPr>
        <w:tc>
          <w:tcPr>
            <w:tcW w:w="1980" w:type="dxa"/>
          </w:tcPr>
          <w:p w14:paraId="3954B527" w14:textId="6679802E" w:rsidR="00062AAD" w:rsidRPr="000B17BC" w:rsidRDefault="00062AAD" w:rsidP="00A36DB3">
            <w:pPr>
              <w:rPr>
                <w:b/>
                <w:sz w:val="20"/>
                <w:szCs w:val="20"/>
              </w:rPr>
            </w:pPr>
            <w:r w:rsidRPr="000B17BC">
              <w:rPr>
                <w:b/>
                <w:sz w:val="20"/>
                <w:szCs w:val="20"/>
              </w:rPr>
              <w:t>UE 4.</w:t>
            </w:r>
            <w:r w:rsidR="00A36DB3" w:rsidRPr="000B17BC">
              <w:rPr>
                <w:b/>
                <w:sz w:val="20"/>
                <w:szCs w:val="20"/>
              </w:rPr>
              <w:t>1</w:t>
            </w:r>
            <w:r w:rsidRPr="000B17BC">
              <w:rPr>
                <w:b/>
                <w:sz w:val="20"/>
                <w:szCs w:val="20"/>
              </w:rPr>
              <w:t>2</w:t>
            </w:r>
            <w:r w:rsidRPr="000B17BC">
              <w:rPr>
                <w:sz w:val="20"/>
                <w:szCs w:val="20"/>
              </w:rPr>
              <w:t xml:space="preserve"> </w:t>
            </w:r>
            <w:r w:rsidR="00BD1DFB" w:rsidRPr="000B17BC">
              <w:rPr>
                <w:b/>
                <w:sz w:val="20"/>
                <w:szCs w:val="20"/>
              </w:rPr>
              <w:t>FM</w:t>
            </w:r>
            <w:r w:rsidR="00BD1DFB" w:rsidRPr="000B17BC">
              <w:rPr>
                <w:sz w:val="20"/>
                <w:szCs w:val="20"/>
              </w:rPr>
              <w:t xml:space="preserve"> </w:t>
            </w:r>
            <w:r w:rsidR="00A36DB3" w:rsidRPr="000B17BC">
              <w:rPr>
                <w:sz w:val="20"/>
                <w:szCs w:val="20"/>
              </w:rPr>
              <w:t>Stammbäume analysieren</w:t>
            </w:r>
          </w:p>
        </w:tc>
        <w:tc>
          <w:tcPr>
            <w:tcW w:w="850" w:type="dxa"/>
          </w:tcPr>
          <w:p w14:paraId="01B66393" w14:textId="1752DAA0" w:rsidR="00062AAD" w:rsidRPr="000B17BC" w:rsidRDefault="00A36DB3" w:rsidP="00A36DB3">
            <w:pPr>
              <w:rPr>
                <w:sz w:val="20"/>
                <w:szCs w:val="20"/>
              </w:rPr>
            </w:pPr>
            <w:r w:rsidRPr="000B17BC">
              <w:rPr>
                <w:sz w:val="20"/>
                <w:szCs w:val="20"/>
              </w:rPr>
              <w:t>238-239</w:t>
            </w:r>
          </w:p>
        </w:tc>
        <w:tc>
          <w:tcPr>
            <w:tcW w:w="2268" w:type="dxa"/>
          </w:tcPr>
          <w:p w14:paraId="16847527" w14:textId="732207F3" w:rsidR="00AD29AE" w:rsidRPr="000B17BC" w:rsidRDefault="00AD29AE" w:rsidP="00062AAD">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 xml:space="preserve">Genetik menschlicher Erkrankungen: Analyse von Familienstammbäumen (Erbgänge: monohybrid, autosomal, </w:t>
            </w:r>
            <w:proofErr w:type="spellStart"/>
            <w:r w:rsidRPr="000B17BC">
              <w:rPr>
                <w:rFonts w:asciiTheme="minorHAnsi" w:hAnsiTheme="minorHAnsi" w:cstheme="minorBidi"/>
                <w:kern w:val="2"/>
                <w:sz w:val="20"/>
                <w:szCs w:val="20"/>
              </w:rPr>
              <w:t>gonosomal</w:t>
            </w:r>
            <w:proofErr w:type="spellEnd"/>
            <w:r w:rsidRPr="000B17BC">
              <w:rPr>
                <w:rFonts w:asciiTheme="minorHAnsi" w:hAnsiTheme="minorHAnsi" w:cstheme="minorBidi"/>
                <w:kern w:val="2"/>
                <w:sz w:val="20"/>
                <w:szCs w:val="20"/>
              </w:rPr>
              <w:t>, dominant-rezessiv) (Q1.3)</w:t>
            </w:r>
          </w:p>
          <w:p w14:paraId="4D16C00A" w14:textId="4A0E028B" w:rsidR="00062AAD" w:rsidRPr="000B17BC" w:rsidRDefault="00AD29AE" w:rsidP="00062AAD">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Stammbäume: ursprüngliche und abgeleitete Merkmale (Q2.1)</w:t>
            </w:r>
          </w:p>
        </w:tc>
        <w:tc>
          <w:tcPr>
            <w:tcW w:w="2268" w:type="dxa"/>
          </w:tcPr>
          <w:p w14:paraId="7CD21DF7" w14:textId="77777777" w:rsidR="00062AAD" w:rsidRPr="000B17BC" w:rsidRDefault="00062AAD" w:rsidP="00B53249">
            <w:pPr>
              <w:pStyle w:val="Listenabsatz"/>
              <w:ind w:left="178"/>
              <w:rPr>
                <w:rFonts w:asciiTheme="minorHAnsi" w:hAnsiTheme="minorHAnsi" w:cstheme="minorBidi"/>
                <w:kern w:val="2"/>
                <w:sz w:val="20"/>
                <w:szCs w:val="20"/>
              </w:rPr>
            </w:pPr>
          </w:p>
        </w:tc>
        <w:tc>
          <w:tcPr>
            <w:tcW w:w="2410" w:type="dxa"/>
          </w:tcPr>
          <w:p w14:paraId="23D497E0" w14:textId="77777777" w:rsidR="00062AAD" w:rsidRPr="000B17BC" w:rsidRDefault="00062AAD" w:rsidP="00B53249">
            <w:pPr>
              <w:pStyle w:val="Listenabsatz"/>
              <w:ind w:left="178"/>
              <w:rPr>
                <w:rFonts w:asciiTheme="minorHAnsi" w:hAnsiTheme="minorHAnsi" w:cstheme="minorBidi"/>
                <w:kern w:val="2"/>
                <w:sz w:val="20"/>
                <w:szCs w:val="20"/>
              </w:rPr>
            </w:pPr>
          </w:p>
        </w:tc>
        <w:tc>
          <w:tcPr>
            <w:tcW w:w="2410" w:type="dxa"/>
          </w:tcPr>
          <w:p w14:paraId="2DD32BB1" w14:textId="46943D54" w:rsidR="00062AAD" w:rsidRPr="000B17BC" w:rsidRDefault="004033A7" w:rsidP="00B53249">
            <w:pPr>
              <w:pStyle w:val="Listenabsatz"/>
              <w:numPr>
                <w:ilvl w:val="0"/>
                <w:numId w:val="30"/>
              </w:numPr>
              <w:ind w:left="178" w:hanging="178"/>
              <w:rPr>
                <w:sz w:val="20"/>
                <w:szCs w:val="20"/>
              </w:rPr>
            </w:pPr>
            <w:r w:rsidRPr="000B17BC">
              <w:rPr>
                <w:sz w:val="20"/>
                <w:szCs w:val="20"/>
              </w:rPr>
              <w:t>leiten aus Familienstammbäumen di</w:t>
            </w:r>
            <w:r w:rsidR="00B53249" w:rsidRPr="000B17BC">
              <w:rPr>
                <w:sz w:val="20"/>
                <w:szCs w:val="20"/>
              </w:rPr>
              <w:t>e Wahrscheinlichkeit des Auftre</w:t>
            </w:r>
            <w:r w:rsidRPr="000B17BC">
              <w:rPr>
                <w:sz w:val="20"/>
                <w:szCs w:val="20"/>
              </w:rPr>
              <w:t>tens hereditärer Erkrankungen ab.</w:t>
            </w:r>
          </w:p>
        </w:tc>
        <w:tc>
          <w:tcPr>
            <w:tcW w:w="2268" w:type="dxa"/>
          </w:tcPr>
          <w:p w14:paraId="193FEB70" w14:textId="77777777" w:rsidR="00062AAD" w:rsidRPr="000B17BC" w:rsidRDefault="00062AAD" w:rsidP="00062AAD">
            <w:pPr>
              <w:rPr>
                <w:sz w:val="20"/>
                <w:szCs w:val="20"/>
              </w:rPr>
            </w:pPr>
          </w:p>
        </w:tc>
      </w:tr>
      <w:tr w:rsidR="00062AAD" w:rsidRPr="000B17BC" w14:paraId="4DA9B9C6" w14:textId="77777777" w:rsidTr="00BF11F8">
        <w:trPr>
          <w:trHeight w:val="971"/>
        </w:trPr>
        <w:tc>
          <w:tcPr>
            <w:tcW w:w="1980" w:type="dxa"/>
          </w:tcPr>
          <w:p w14:paraId="2F1DAE44" w14:textId="44E0D42F" w:rsidR="00062AAD" w:rsidRPr="000B17BC" w:rsidRDefault="00062AAD" w:rsidP="00A36DB3">
            <w:pPr>
              <w:rPr>
                <w:b/>
                <w:sz w:val="20"/>
                <w:szCs w:val="20"/>
              </w:rPr>
            </w:pPr>
            <w:r w:rsidRPr="000B17BC">
              <w:rPr>
                <w:b/>
                <w:sz w:val="20"/>
                <w:szCs w:val="20"/>
              </w:rPr>
              <w:lastRenderedPageBreak/>
              <w:t>UE 4.</w:t>
            </w:r>
            <w:r w:rsidR="00A36DB3" w:rsidRPr="000B17BC">
              <w:rPr>
                <w:b/>
                <w:sz w:val="20"/>
                <w:szCs w:val="20"/>
              </w:rPr>
              <w:t>13</w:t>
            </w:r>
            <w:r w:rsidRPr="000B17BC">
              <w:rPr>
                <w:sz w:val="20"/>
                <w:szCs w:val="20"/>
              </w:rPr>
              <w:t xml:space="preserve"> </w:t>
            </w:r>
            <w:r w:rsidR="00A36DB3" w:rsidRPr="000B17BC">
              <w:rPr>
                <w:sz w:val="20"/>
                <w:szCs w:val="20"/>
              </w:rPr>
              <w:t>Genetische Familienberatung</w:t>
            </w:r>
          </w:p>
        </w:tc>
        <w:tc>
          <w:tcPr>
            <w:tcW w:w="850" w:type="dxa"/>
          </w:tcPr>
          <w:p w14:paraId="20B33AB3" w14:textId="7A731AB4" w:rsidR="00062AAD" w:rsidRPr="000B17BC" w:rsidRDefault="00A36DB3" w:rsidP="00062AAD">
            <w:pPr>
              <w:rPr>
                <w:sz w:val="20"/>
                <w:szCs w:val="20"/>
              </w:rPr>
            </w:pPr>
            <w:r w:rsidRPr="000B17BC">
              <w:rPr>
                <w:sz w:val="20"/>
                <w:szCs w:val="20"/>
              </w:rPr>
              <w:t>240-241</w:t>
            </w:r>
          </w:p>
        </w:tc>
        <w:tc>
          <w:tcPr>
            <w:tcW w:w="2268" w:type="dxa"/>
          </w:tcPr>
          <w:p w14:paraId="3BEC11F1" w14:textId="77777777" w:rsidR="005821CC" w:rsidRPr="000B17BC" w:rsidRDefault="0060587D" w:rsidP="00062AAD">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 xml:space="preserve">Genetik menschlicher Erkrankungen: Analyse von Familienstammbäumen (Erbgänge: monohybrid, autosomal, </w:t>
            </w:r>
            <w:proofErr w:type="spellStart"/>
            <w:r w:rsidRPr="000B17BC">
              <w:rPr>
                <w:rFonts w:asciiTheme="minorHAnsi" w:hAnsiTheme="minorHAnsi" w:cstheme="minorBidi"/>
                <w:kern w:val="2"/>
                <w:sz w:val="20"/>
                <w:szCs w:val="20"/>
              </w:rPr>
              <w:t>gonosomal</w:t>
            </w:r>
            <w:proofErr w:type="spellEnd"/>
            <w:r w:rsidRPr="000B17BC">
              <w:rPr>
                <w:rFonts w:asciiTheme="minorHAnsi" w:hAnsiTheme="minorHAnsi" w:cstheme="minorBidi"/>
                <w:kern w:val="2"/>
                <w:sz w:val="20"/>
                <w:szCs w:val="20"/>
              </w:rPr>
              <w:t>, dominant-rezessiv) (Q1.3)</w:t>
            </w:r>
          </w:p>
          <w:p w14:paraId="16DFB042" w14:textId="0ACCD393" w:rsidR="0060587D" w:rsidRPr="000B17BC" w:rsidRDefault="0060587D" w:rsidP="00062AAD">
            <w:pPr>
              <w:pStyle w:val="Listenabsatz"/>
              <w:numPr>
                <w:ilvl w:val="0"/>
                <w:numId w:val="30"/>
              </w:numPr>
              <w:ind w:left="178" w:hanging="178"/>
              <w:rPr>
                <w:rFonts w:asciiTheme="minorHAnsi" w:hAnsiTheme="minorHAnsi" w:cstheme="minorBidi"/>
                <w:kern w:val="2"/>
                <w:sz w:val="20"/>
                <w:szCs w:val="20"/>
              </w:rPr>
            </w:pPr>
            <w:r w:rsidRPr="000B17BC">
              <w:rPr>
                <w:rFonts w:asciiTheme="minorHAnsi" w:hAnsiTheme="minorHAnsi" w:cstheme="minorBidi"/>
                <w:kern w:val="2"/>
                <w:sz w:val="20"/>
                <w:szCs w:val="20"/>
              </w:rPr>
              <w:t>Gentest und Beratung (Q1.3)</w:t>
            </w:r>
          </w:p>
        </w:tc>
        <w:tc>
          <w:tcPr>
            <w:tcW w:w="2268" w:type="dxa"/>
          </w:tcPr>
          <w:p w14:paraId="1E79958B" w14:textId="77777777" w:rsidR="00062AAD" w:rsidRPr="000B17BC" w:rsidRDefault="00062AAD" w:rsidP="00B53249">
            <w:pPr>
              <w:pStyle w:val="Listenabsatz"/>
              <w:ind w:left="178"/>
              <w:rPr>
                <w:rFonts w:asciiTheme="minorHAnsi" w:hAnsiTheme="minorHAnsi" w:cstheme="minorBidi"/>
                <w:kern w:val="2"/>
                <w:sz w:val="20"/>
                <w:szCs w:val="20"/>
              </w:rPr>
            </w:pPr>
          </w:p>
        </w:tc>
        <w:tc>
          <w:tcPr>
            <w:tcW w:w="2410" w:type="dxa"/>
          </w:tcPr>
          <w:p w14:paraId="396AA680" w14:textId="77777777" w:rsidR="00062AAD" w:rsidRPr="000B17BC" w:rsidRDefault="00062AAD" w:rsidP="00B53249">
            <w:pPr>
              <w:pStyle w:val="Listenabsatz"/>
              <w:ind w:left="178"/>
              <w:rPr>
                <w:rFonts w:asciiTheme="minorHAnsi" w:hAnsiTheme="minorHAnsi" w:cstheme="minorBidi"/>
                <w:kern w:val="2"/>
                <w:sz w:val="20"/>
                <w:szCs w:val="20"/>
              </w:rPr>
            </w:pPr>
          </w:p>
        </w:tc>
        <w:tc>
          <w:tcPr>
            <w:tcW w:w="2410" w:type="dxa"/>
          </w:tcPr>
          <w:p w14:paraId="4B824E65" w14:textId="1AC0AE93" w:rsidR="00062AAD" w:rsidRPr="000B17BC" w:rsidRDefault="004033A7" w:rsidP="00B53249">
            <w:pPr>
              <w:pStyle w:val="Listenabsatz"/>
              <w:numPr>
                <w:ilvl w:val="0"/>
                <w:numId w:val="30"/>
              </w:numPr>
              <w:ind w:left="178" w:hanging="178"/>
              <w:rPr>
                <w:sz w:val="20"/>
                <w:szCs w:val="20"/>
              </w:rPr>
            </w:pPr>
            <w:r w:rsidRPr="000B17BC">
              <w:rPr>
                <w:sz w:val="20"/>
                <w:szCs w:val="20"/>
              </w:rPr>
              <w:t>leiten aus Familienstammbäumen di</w:t>
            </w:r>
            <w:r w:rsidR="00B53249" w:rsidRPr="000B17BC">
              <w:rPr>
                <w:sz w:val="20"/>
                <w:szCs w:val="20"/>
              </w:rPr>
              <w:t>e Wahrscheinlichkeit des Auftre</w:t>
            </w:r>
            <w:r w:rsidRPr="000B17BC">
              <w:rPr>
                <w:sz w:val="20"/>
                <w:szCs w:val="20"/>
              </w:rPr>
              <w:t>tens hereditärer Erkrankungen ab.</w:t>
            </w:r>
          </w:p>
        </w:tc>
        <w:tc>
          <w:tcPr>
            <w:tcW w:w="2268" w:type="dxa"/>
          </w:tcPr>
          <w:p w14:paraId="610666FC" w14:textId="21F6EB4A" w:rsidR="00062AAD" w:rsidRPr="000B17BC" w:rsidRDefault="00B53249" w:rsidP="00B53249">
            <w:pPr>
              <w:pStyle w:val="Listenabsatz"/>
              <w:numPr>
                <w:ilvl w:val="0"/>
                <w:numId w:val="30"/>
              </w:numPr>
              <w:ind w:left="178" w:hanging="178"/>
              <w:rPr>
                <w:sz w:val="20"/>
                <w:szCs w:val="20"/>
              </w:rPr>
            </w:pPr>
            <w:r w:rsidRPr="000B17BC">
              <w:rPr>
                <w:sz w:val="20"/>
                <w:szCs w:val="20"/>
              </w:rPr>
              <w:t>bewerten bioethische Aspekte ei</w:t>
            </w:r>
            <w:r w:rsidR="004033A7" w:rsidRPr="000B17BC">
              <w:rPr>
                <w:sz w:val="20"/>
                <w:szCs w:val="20"/>
              </w:rPr>
              <w:t>nes Gentests in der genetischen Beratung auch unter Untersc</w:t>
            </w:r>
            <w:r w:rsidRPr="000B17BC">
              <w:rPr>
                <w:sz w:val="20"/>
                <w:szCs w:val="20"/>
              </w:rPr>
              <w:t>hei</w:t>
            </w:r>
            <w:r w:rsidR="004033A7" w:rsidRPr="000B17BC">
              <w:rPr>
                <w:sz w:val="20"/>
                <w:szCs w:val="20"/>
              </w:rPr>
              <w:t xml:space="preserve">dung deskriptiver und normativer Aussagen, bilden sich </w:t>
            </w:r>
            <w:proofErr w:type="spellStart"/>
            <w:r w:rsidR="004033A7" w:rsidRPr="000B17BC">
              <w:rPr>
                <w:sz w:val="20"/>
                <w:szCs w:val="20"/>
              </w:rPr>
              <w:t>kriter</w:t>
            </w:r>
            <w:r w:rsidR="00BD1DFB" w:rsidRPr="000B17BC">
              <w:rPr>
                <w:sz w:val="20"/>
                <w:szCs w:val="20"/>
              </w:rPr>
              <w:t>ien</w:t>
            </w:r>
            <w:r w:rsidRPr="000B17BC">
              <w:rPr>
                <w:sz w:val="20"/>
                <w:szCs w:val="20"/>
              </w:rPr>
              <w:t>ge</w:t>
            </w:r>
            <w:r w:rsidR="004033A7" w:rsidRPr="000B17BC">
              <w:rPr>
                <w:sz w:val="20"/>
                <w:szCs w:val="20"/>
              </w:rPr>
              <w:t>leitet</w:t>
            </w:r>
            <w:proofErr w:type="spellEnd"/>
            <w:r w:rsidR="004033A7" w:rsidRPr="000B17BC">
              <w:rPr>
                <w:sz w:val="20"/>
                <w:szCs w:val="20"/>
              </w:rPr>
              <w:t xml:space="preserve"> Meinungen, </w:t>
            </w:r>
            <w:r w:rsidRPr="000B17BC">
              <w:rPr>
                <w:sz w:val="20"/>
                <w:szCs w:val="20"/>
              </w:rPr>
              <w:t>treffen Entschei</w:t>
            </w:r>
            <w:r w:rsidR="004033A7" w:rsidRPr="000B17BC">
              <w:rPr>
                <w:sz w:val="20"/>
                <w:szCs w:val="20"/>
              </w:rPr>
              <w:t>d</w:t>
            </w:r>
            <w:r w:rsidRPr="000B17BC">
              <w:rPr>
                <w:sz w:val="20"/>
                <w:szCs w:val="20"/>
              </w:rPr>
              <w:t>ungen und reflektieren Entschei</w:t>
            </w:r>
            <w:r w:rsidR="004033A7" w:rsidRPr="000B17BC">
              <w:rPr>
                <w:sz w:val="20"/>
                <w:szCs w:val="20"/>
              </w:rPr>
              <w:t>dungen.</w:t>
            </w:r>
          </w:p>
        </w:tc>
      </w:tr>
      <w:tr w:rsidR="00965E32" w:rsidRPr="000B17BC" w14:paraId="45737584" w14:textId="77777777" w:rsidTr="00AC3E9C">
        <w:trPr>
          <w:trHeight w:val="535"/>
        </w:trPr>
        <w:tc>
          <w:tcPr>
            <w:tcW w:w="1980" w:type="dxa"/>
          </w:tcPr>
          <w:p w14:paraId="6C04C7F7" w14:textId="1423EDC4" w:rsidR="00965E32" w:rsidRPr="000B17BC" w:rsidRDefault="00752B1B" w:rsidP="00A36DB3">
            <w:pPr>
              <w:rPr>
                <w:b/>
                <w:sz w:val="20"/>
                <w:szCs w:val="20"/>
              </w:rPr>
            </w:pPr>
            <w:r w:rsidRPr="000B17BC">
              <w:rPr>
                <w:b/>
                <w:sz w:val="20"/>
                <w:szCs w:val="20"/>
              </w:rPr>
              <w:t>UE 4.</w:t>
            </w:r>
            <w:r w:rsidR="00A36DB3" w:rsidRPr="000B17BC">
              <w:rPr>
                <w:b/>
                <w:sz w:val="20"/>
                <w:szCs w:val="20"/>
              </w:rPr>
              <w:t>14</w:t>
            </w:r>
            <w:r w:rsidR="00965E32" w:rsidRPr="000B17BC">
              <w:rPr>
                <w:b/>
                <w:sz w:val="20"/>
                <w:szCs w:val="20"/>
              </w:rPr>
              <w:t xml:space="preserve"> </w:t>
            </w:r>
            <w:proofErr w:type="spellStart"/>
            <w:r w:rsidR="00A36DB3" w:rsidRPr="000B17BC">
              <w:rPr>
                <w:sz w:val="20"/>
                <w:szCs w:val="20"/>
              </w:rPr>
              <w:t>Pränataldiagnostik</w:t>
            </w:r>
            <w:proofErr w:type="spellEnd"/>
          </w:p>
        </w:tc>
        <w:tc>
          <w:tcPr>
            <w:tcW w:w="850" w:type="dxa"/>
          </w:tcPr>
          <w:p w14:paraId="0E7833BD" w14:textId="27E9BE4C" w:rsidR="00965E32" w:rsidRPr="000B17BC" w:rsidRDefault="00A36DB3" w:rsidP="00A36DB3">
            <w:pPr>
              <w:rPr>
                <w:sz w:val="20"/>
                <w:szCs w:val="20"/>
              </w:rPr>
            </w:pPr>
            <w:r w:rsidRPr="000B17BC">
              <w:rPr>
                <w:sz w:val="20"/>
                <w:szCs w:val="20"/>
              </w:rPr>
              <w:t>2</w:t>
            </w:r>
            <w:r w:rsidR="00752B1B" w:rsidRPr="000B17BC">
              <w:rPr>
                <w:sz w:val="20"/>
                <w:szCs w:val="20"/>
              </w:rPr>
              <w:t>42-</w:t>
            </w:r>
            <w:r w:rsidRPr="000B17BC">
              <w:rPr>
                <w:sz w:val="20"/>
                <w:szCs w:val="20"/>
              </w:rPr>
              <w:t>243</w:t>
            </w:r>
          </w:p>
        </w:tc>
        <w:tc>
          <w:tcPr>
            <w:tcW w:w="2268" w:type="dxa"/>
          </w:tcPr>
          <w:p w14:paraId="20DB0DA2" w14:textId="77777777" w:rsidR="005821CC" w:rsidRPr="000B17BC" w:rsidRDefault="00C526E5" w:rsidP="00C526E5">
            <w:pPr>
              <w:pStyle w:val="Listenabsatz"/>
              <w:numPr>
                <w:ilvl w:val="0"/>
                <w:numId w:val="41"/>
              </w:numPr>
              <w:ind w:left="176" w:hanging="176"/>
              <w:rPr>
                <w:rFonts w:asciiTheme="minorHAnsi" w:hAnsiTheme="minorHAnsi" w:cstheme="minorBidi"/>
                <w:kern w:val="2"/>
                <w:sz w:val="20"/>
                <w:szCs w:val="20"/>
              </w:rPr>
            </w:pPr>
            <w:r w:rsidRPr="000B17BC">
              <w:rPr>
                <w:rFonts w:asciiTheme="minorHAnsi" w:hAnsiTheme="minorHAnsi" w:cstheme="minorBidi"/>
                <w:kern w:val="2"/>
                <w:sz w:val="20"/>
                <w:szCs w:val="20"/>
              </w:rPr>
              <w:t xml:space="preserve">Genetik menschlicher Erkrankungen: Analyse von Familienstammbäumen (Erbgänge: monohybrid, autosomal, </w:t>
            </w:r>
            <w:proofErr w:type="spellStart"/>
            <w:r w:rsidRPr="000B17BC">
              <w:rPr>
                <w:rFonts w:asciiTheme="minorHAnsi" w:hAnsiTheme="minorHAnsi" w:cstheme="minorBidi"/>
                <w:kern w:val="2"/>
                <w:sz w:val="20"/>
                <w:szCs w:val="20"/>
              </w:rPr>
              <w:t>gonosomal</w:t>
            </w:r>
            <w:proofErr w:type="spellEnd"/>
            <w:r w:rsidRPr="000B17BC">
              <w:rPr>
                <w:rFonts w:asciiTheme="minorHAnsi" w:hAnsiTheme="minorHAnsi" w:cstheme="minorBidi"/>
                <w:kern w:val="2"/>
                <w:sz w:val="20"/>
                <w:szCs w:val="20"/>
              </w:rPr>
              <w:t>, dominant-rezessiv) (Q1.3)</w:t>
            </w:r>
          </w:p>
          <w:p w14:paraId="4BBF7413" w14:textId="77777777" w:rsidR="00C526E5" w:rsidRPr="000B17BC" w:rsidRDefault="00C526E5" w:rsidP="00C526E5">
            <w:pPr>
              <w:pStyle w:val="Listenabsatz"/>
              <w:numPr>
                <w:ilvl w:val="0"/>
                <w:numId w:val="41"/>
              </w:numPr>
              <w:ind w:left="176" w:hanging="176"/>
              <w:rPr>
                <w:rFonts w:asciiTheme="minorHAnsi" w:hAnsiTheme="minorHAnsi" w:cstheme="minorBidi"/>
                <w:kern w:val="2"/>
                <w:sz w:val="20"/>
                <w:szCs w:val="20"/>
              </w:rPr>
            </w:pPr>
            <w:r w:rsidRPr="000B17BC">
              <w:rPr>
                <w:rFonts w:asciiTheme="minorHAnsi" w:hAnsiTheme="minorHAnsi" w:cstheme="minorBidi"/>
                <w:kern w:val="2"/>
                <w:sz w:val="20"/>
                <w:szCs w:val="20"/>
              </w:rPr>
              <w:t>Gentest und Beratung (Q1.3)</w:t>
            </w:r>
          </w:p>
          <w:p w14:paraId="34658771" w14:textId="7E9EAA20" w:rsidR="003B167A" w:rsidRPr="000B17BC" w:rsidRDefault="003B167A" w:rsidP="00C526E5">
            <w:pPr>
              <w:pStyle w:val="Listenabsatz"/>
              <w:numPr>
                <w:ilvl w:val="0"/>
                <w:numId w:val="41"/>
              </w:numPr>
              <w:ind w:left="176" w:hanging="176"/>
              <w:rPr>
                <w:rFonts w:asciiTheme="minorHAnsi" w:hAnsiTheme="minorHAnsi" w:cstheme="minorBidi"/>
                <w:kern w:val="2"/>
                <w:sz w:val="20"/>
                <w:szCs w:val="20"/>
              </w:rPr>
            </w:pPr>
            <w:r w:rsidRPr="000B17BC">
              <w:rPr>
                <w:rFonts w:asciiTheme="minorHAnsi" w:hAnsiTheme="minorHAnsi" w:cstheme="minorBidi"/>
                <w:kern w:val="2"/>
                <w:sz w:val="20"/>
                <w:szCs w:val="20"/>
              </w:rPr>
              <w:t>Methode der Präimplantationsdiagnostik an einem Beispiel und ethische Herausforderungen (Q1.4)</w:t>
            </w:r>
          </w:p>
        </w:tc>
        <w:tc>
          <w:tcPr>
            <w:tcW w:w="2268" w:type="dxa"/>
          </w:tcPr>
          <w:p w14:paraId="3609D337" w14:textId="3BDF0C43" w:rsidR="00965E32" w:rsidRPr="000B17BC" w:rsidRDefault="00965E32" w:rsidP="00B53249">
            <w:pPr>
              <w:pStyle w:val="Listenabsatz"/>
              <w:ind w:left="176"/>
              <w:rPr>
                <w:sz w:val="20"/>
                <w:szCs w:val="20"/>
              </w:rPr>
            </w:pPr>
          </w:p>
        </w:tc>
        <w:tc>
          <w:tcPr>
            <w:tcW w:w="2410" w:type="dxa"/>
          </w:tcPr>
          <w:p w14:paraId="31F8C4AA" w14:textId="7A24D749" w:rsidR="00965E32" w:rsidRPr="000B17BC" w:rsidRDefault="00965E32" w:rsidP="00B53249">
            <w:pPr>
              <w:pStyle w:val="Listenabsatz"/>
              <w:ind w:left="176"/>
              <w:rPr>
                <w:sz w:val="20"/>
                <w:szCs w:val="20"/>
              </w:rPr>
            </w:pPr>
          </w:p>
        </w:tc>
        <w:tc>
          <w:tcPr>
            <w:tcW w:w="2410" w:type="dxa"/>
          </w:tcPr>
          <w:p w14:paraId="2F9D85E0" w14:textId="726401D4" w:rsidR="00965E32" w:rsidRPr="000B17BC" w:rsidRDefault="00965E32" w:rsidP="00B53249">
            <w:pPr>
              <w:pStyle w:val="Listenabsatz"/>
              <w:ind w:left="178"/>
              <w:rPr>
                <w:sz w:val="20"/>
                <w:szCs w:val="20"/>
              </w:rPr>
            </w:pPr>
          </w:p>
        </w:tc>
        <w:tc>
          <w:tcPr>
            <w:tcW w:w="2268" w:type="dxa"/>
          </w:tcPr>
          <w:p w14:paraId="4925AD3A" w14:textId="1A979808" w:rsidR="00702205" w:rsidRPr="000B17BC" w:rsidRDefault="005D4380" w:rsidP="00B53249">
            <w:pPr>
              <w:pStyle w:val="Listenabsatz"/>
              <w:numPr>
                <w:ilvl w:val="0"/>
                <w:numId w:val="30"/>
              </w:numPr>
              <w:ind w:left="178" w:hanging="178"/>
              <w:rPr>
                <w:sz w:val="20"/>
                <w:szCs w:val="20"/>
              </w:rPr>
            </w:pPr>
            <w:r w:rsidRPr="000B17BC">
              <w:rPr>
                <w:sz w:val="20"/>
                <w:szCs w:val="20"/>
              </w:rPr>
              <w:t>bewerten bioethische</w:t>
            </w:r>
            <w:r w:rsidR="00B53249" w:rsidRPr="000B17BC">
              <w:rPr>
                <w:sz w:val="20"/>
                <w:szCs w:val="20"/>
              </w:rPr>
              <w:t xml:space="preserve"> Aspekte ei</w:t>
            </w:r>
            <w:r w:rsidRPr="000B17BC">
              <w:rPr>
                <w:sz w:val="20"/>
                <w:szCs w:val="20"/>
              </w:rPr>
              <w:t>nes Gentests in der genetischen</w:t>
            </w:r>
            <w:r w:rsidR="00B53249" w:rsidRPr="000B17BC">
              <w:rPr>
                <w:sz w:val="20"/>
                <w:szCs w:val="20"/>
              </w:rPr>
              <w:t xml:space="preserve"> Beratung auch unter Unterschei</w:t>
            </w:r>
            <w:r w:rsidRPr="000B17BC">
              <w:rPr>
                <w:sz w:val="20"/>
                <w:szCs w:val="20"/>
              </w:rPr>
              <w:t>dung deskriptiver und normativer Au</w:t>
            </w:r>
            <w:r w:rsidR="00B53249" w:rsidRPr="000B17BC">
              <w:rPr>
                <w:sz w:val="20"/>
                <w:szCs w:val="20"/>
              </w:rPr>
              <w:t xml:space="preserve">ssagen, bilden sich </w:t>
            </w:r>
            <w:proofErr w:type="spellStart"/>
            <w:r w:rsidR="00B53249" w:rsidRPr="000B17BC">
              <w:rPr>
                <w:sz w:val="20"/>
                <w:szCs w:val="20"/>
              </w:rPr>
              <w:t>kriterienge</w:t>
            </w:r>
            <w:r w:rsidRPr="000B17BC">
              <w:rPr>
                <w:sz w:val="20"/>
                <w:szCs w:val="20"/>
              </w:rPr>
              <w:t>lei</w:t>
            </w:r>
            <w:r w:rsidR="00B53249" w:rsidRPr="000B17BC">
              <w:rPr>
                <w:sz w:val="20"/>
                <w:szCs w:val="20"/>
              </w:rPr>
              <w:t>tet</w:t>
            </w:r>
            <w:proofErr w:type="spellEnd"/>
            <w:r w:rsidR="00B53249" w:rsidRPr="000B17BC">
              <w:rPr>
                <w:sz w:val="20"/>
                <w:szCs w:val="20"/>
              </w:rPr>
              <w:t xml:space="preserve"> Meinungen, treffen Entschei</w:t>
            </w:r>
            <w:r w:rsidRPr="000B17BC">
              <w:rPr>
                <w:sz w:val="20"/>
                <w:szCs w:val="20"/>
              </w:rPr>
              <w:t>d</w:t>
            </w:r>
            <w:r w:rsidR="00B53249" w:rsidRPr="000B17BC">
              <w:rPr>
                <w:sz w:val="20"/>
                <w:szCs w:val="20"/>
              </w:rPr>
              <w:t>ungen und reflektieren Entschei</w:t>
            </w:r>
            <w:r w:rsidRPr="000B17BC">
              <w:rPr>
                <w:sz w:val="20"/>
                <w:szCs w:val="20"/>
              </w:rPr>
              <w:t xml:space="preserve">dungen. </w:t>
            </w:r>
          </w:p>
        </w:tc>
      </w:tr>
      <w:tr w:rsidR="006B6700" w:rsidRPr="000B17BC" w14:paraId="028784F5" w14:textId="77777777" w:rsidTr="00AC3E9C">
        <w:trPr>
          <w:trHeight w:val="535"/>
        </w:trPr>
        <w:tc>
          <w:tcPr>
            <w:tcW w:w="1980" w:type="dxa"/>
          </w:tcPr>
          <w:p w14:paraId="5C05992E" w14:textId="0E90837F" w:rsidR="006B6700" w:rsidRPr="000B17BC" w:rsidRDefault="006B6700" w:rsidP="006B6700">
            <w:pPr>
              <w:rPr>
                <w:b/>
                <w:sz w:val="20"/>
                <w:szCs w:val="20"/>
              </w:rPr>
            </w:pPr>
            <w:r w:rsidRPr="000B17BC">
              <w:rPr>
                <w:b/>
                <w:sz w:val="20"/>
                <w:szCs w:val="20"/>
              </w:rPr>
              <w:t xml:space="preserve">UE 4.15 </w:t>
            </w:r>
            <w:r w:rsidRPr="000B17BC">
              <w:rPr>
                <w:sz w:val="20"/>
                <w:szCs w:val="20"/>
              </w:rPr>
              <w:t>Ethische Aspekte</w:t>
            </w:r>
          </w:p>
        </w:tc>
        <w:tc>
          <w:tcPr>
            <w:tcW w:w="850" w:type="dxa"/>
          </w:tcPr>
          <w:p w14:paraId="5DD2556C" w14:textId="4B45E592" w:rsidR="006B6700" w:rsidRPr="000B17BC" w:rsidRDefault="006B6700" w:rsidP="006B6700">
            <w:pPr>
              <w:rPr>
                <w:sz w:val="20"/>
                <w:szCs w:val="20"/>
              </w:rPr>
            </w:pPr>
            <w:r w:rsidRPr="000B17BC">
              <w:rPr>
                <w:sz w:val="20"/>
                <w:szCs w:val="20"/>
              </w:rPr>
              <w:t>244-245</w:t>
            </w:r>
          </w:p>
        </w:tc>
        <w:tc>
          <w:tcPr>
            <w:tcW w:w="2268" w:type="dxa"/>
          </w:tcPr>
          <w:p w14:paraId="39ED4528" w14:textId="77777777" w:rsidR="005821CC" w:rsidRPr="000B17BC" w:rsidRDefault="00C526E5" w:rsidP="00C526E5">
            <w:pPr>
              <w:pStyle w:val="Listenabsatz"/>
              <w:numPr>
                <w:ilvl w:val="0"/>
                <w:numId w:val="41"/>
              </w:numPr>
              <w:ind w:left="176" w:hanging="176"/>
              <w:rPr>
                <w:rFonts w:asciiTheme="minorHAnsi" w:hAnsiTheme="minorHAnsi" w:cstheme="minorBidi"/>
                <w:kern w:val="2"/>
                <w:sz w:val="20"/>
                <w:szCs w:val="20"/>
              </w:rPr>
            </w:pPr>
            <w:r w:rsidRPr="000B17BC">
              <w:rPr>
                <w:rFonts w:asciiTheme="minorHAnsi" w:hAnsiTheme="minorHAnsi" w:cstheme="minorBidi"/>
                <w:kern w:val="2"/>
                <w:sz w:val="20"/>
                <w:szCs w:val="20"/>
              </w:rPr>
              <w:t xml:space="preserve">Genetik menschlicher Erkrankungen: Analyse von Familienstammbäumen (Erbgänge: monohybrid, autosomal, </w:t>
            </w:r>
            <w:proofErr w:type="spellStart"/>
            <w:r w:rsidRPr="000B17BC">
              <w:rPr>
                <w:rFonts w:asciiTheme="minorHAnsi" w:hAnsiTheme="minorHAnsi" w:cstheme="minorBidi"/>
                <w:kern w:val="2"/>
                <w:sz w:val="20"/>
                <w:szCs w:val="20"/>
              </w:rPr>
              <w:t>gonosomal</w:t>
            </w:r>
            <w:proofErr w:type="spellEnd"/>
            <w:r w:rsidRPr="000B17BC">
              <w:rPr>
                <w:rFonts w:asciiTheme="minorHAnsi" w:hAnsiTheme="minorHAnsi" w:cstheme="minorBidi"/>
                <w:kern w:val="2"/>
                <w:sz w:val="20"/>
                <w:szCs w:val="20"/>
              </w:rPr>
              <w:t>, dominant-rezessiv) (Q1.3)</w:t>
            </w:r>
          </w:p>
          <w:p w14:paraId="259ECC04" w14:textId="77777777" w:rsidR="00C526E5" w:rsidRPr="000B17BC" w:rsidRDefault="00C526E5" w:rsidP="00C526E5">
            <w:pPr>
              <w:pStyle w:val="Listenabsatz"/>
              <w:numPr>
                <w:ilvl w:val="0"/>
                <w:numId w:val="41"/>
              </w:numPr>
              <w:ind w:left="176" w:hanging="176"/>
              <w:rPr>
                <w:rFonts w:asciiTheme="minorHAnsi" w:hAnsiTheme="minorHAnsi" w:cstheme="minorBidi"/>
                <w:kern w:val="2"/>
                <w:sz w:val="20"/>
                <w:szCs w:val="20"/>
              </w:rPr>
            </w:pPr>
            <w:r w:rsidRPr="000B17BC">
              <w:rPr>
                <w:rFonts w:asciiTheme="minorHAnsi" w:hAnsiTheme="minorHAnsi" w:cstheme="minorBidi"/>
                <w:kern w:val="2"/>
                <w:sz w:val="20"/>
                <w:szCs w:val="20"/>
              </w:rPr>
              <w:lastRenderedPageBreak/>
              <w:t>Gentest und Beratung (Q1.3)</w:t>
            </w:r>
          </w:p>
          <w:p w14:paraId="6923F6A9" w14:textId="075BABBA" w:rsidR="00C526E5" w:rsidRPr="000B17BC" w:rsidRDefault="00C526E5" w:rsidP="00C526E5">
            <w:pPr>
              <w:pStyle w:val="Listenabsatz"/>
              <w:numPr>
                <w:ilvl w:val="0"/>
                <w:numId w:val="41"/>
              </w:numPr>
              <w:ind w:left="176" w:hanging="176"/>
              <w:rPr>
                <w:rFonts w:asciiTheme="minorHAnsi" w:hAnsiTheme="minorHAnsi" w:cstheme="minorBidi"/>
                <w:kern w:val="2"/>
                <w:sz w:val="20"/>
                <w:szCs w:val="20"/>
              </w:rPr>
            </w:pPr>
            <w:r w:rsidRPr="000B17BC">
              <w:rPr>
                <w:rFonts w:asciiTheme="minorHAnsi" w:hAnsiTheme="minorHAnsi" w:cstheme="minorBidi"/>
                <w:kern w:val="2"/>
                <w:sz w:val="20"/>
                <w:szCs w:val="20"/>
              </w:rPr>
              <w:t>Gentechnik: Risiken und Chancen (Q1.4)</w:t>
            </w:r>
          </w:p>
        </w:tc>
        <w:tc>
          <w:tcPr>
            <w:tcW w:w="2268" w:type="dxa"/>
          </w:tcPr>
          <w:p w14:paraId="23BA96D9" w14:textId="77777777" w:rsidR="006B6700" w:rsidRPr="000B17BC" w:rsidRDefault="006B6700" w:rsidP="00B53249">
            <w:pPr>
              <w:pStyle w:val="Listenabsatz"/>
              <w:ind w:left="176"/>
              <w:rPr>
                <w:sz w:val="20"/>
                <w:szCs w:val="20"/>
              </w:rPr>
            </w:pPr>
          </w:p>
        </w:tc>
        <w:tc>
          <w:tcPr>
            <w:tcW w:w="2410" w:type="dxa"/>
          </w:tcPr>
          <w:p w14:paraId="4839DA6C" w14:textId="77777777" w:rsidR="006B6700" w:rsidRPr="000B17BC" w:rsidRDefault="006B6700" w:rsidP="00B53249">
            <w:pPr>
              <w:pStyle w:val="Listenabsatz"/>
              <w:ind w:left="176"/>
              <w:rPr>
                <w:sz w:val="20"/>
                <w:szCs w:val="20"/>
              </w:rPr>
            </w:pPr>
          </w:p>
        </w:tc>
        <w:tc>
          <w:tcPr>
            <w:tcW w:w="2410" w:type="dxa"/>
          </w:tcPr>
          <w:p w14:paraId="6E7D4809" w14:textId="77777777" w:rsidR="006B6700" w:rsidRPr="000B17BC" w:rsidRDefault="006B6700" w:rsidP="00B53249">
            <w:pPr>
              <w:pStyle w:val="Listenabsatz"/>
              <w:ind w:left="178"/>
              <w:rPr>
                <w:sz w:val="20"/>
                <w:szCs w:val="20"/>
              </w:rPr>
            </w:pPr>
          </w:p>
        </w:tc>
        <w:tc>
          <w:tcPr>
            <w:tcW w:w="2268" w:type="dxa"/>
          </w:tcPr>
          <w:p w14:paraId="57416333" w14:textId="57ECA63C" w:rsidR="006B6700" w:rsidRPr="000B17BC" w:rsidRDefault="00B53249" w:rsidP="00B53249">
            <w:pPr>
              <w:pStyle w:val="Listenabsatz"/>
              <w:numPr>
                <w:ilvl w:val="0"/>
                <w:numId w:val="30"/>
              </w:numPr>
              <w:ind w:left="178" w:hanging="178"/>
              <w:rPr>
                <w:sz w:val="20"/>
                <w:szCs w:val="20"/>
              </w:rPr>
            </w:pPr>
            <w:r w:rsidRPr="000B17BC">
              <w:rPr>
                <w:sz w:val="20"/>
                <w:szCs w:val="20"/>
              </w:rPr>
              <w:t>bewerten bioethische Aspekte ei</w:t>
            </w:r>
            <w:r w:rsidR="004033A7" w:rsidRPr="000B17BC">
              <w:rPr>
                <w:sz w:val="20"/>
                <w:szCs w:val="20"/>
              </w:rPr>
              <w:t>nes Gentests in der genetischen</w:t>
            </w:r>
            <w:r w:rsidRPr="000B17BC">
              <w:rPr>
                <w:sz w:val="20"/>
                <w:szCs w:val="20"/>
              </w:rPr>
              <w:t xml:space="preserve"> Beratung auch unter Unterschei</w:t>
            </w:r>
            <w:r w:rsidR="004033A7" w:rsidRPr="000B17BC">
              <w:rPr>
                <w:sz w:val="20"/>
                <w:szCs w:val="20"/>
              </w:rPr>
              <w:t>dung deskriptiver und normativer Au</w:t>
            </w:r>
            <w:r w:rsidRPr="000B17BC">
              <w:rPr>
                <w:sz w:val="20"/>
                <w:szCs w:val="20"/>
              </w:rPr>
              <w:t xml:space="preserve">ssagen, bilden sich </w:t>
            </w:r>
            <w:proofErr w:type="spellStart"/>
            <w:r w:rsidRPr="000B17BC">
              <w:rPr>
                <w:sz w:val="20"/>
                <w:szCs w:val="20"/>
              </w:rPr>
              <w:t>kriterienge</w:t>
            </w:r>
            <w:r w:rsidR="004033A7" w:rsidRPr="000B17BC">
              <w:rPr>
                <w:sz w:val="20"/>
                <w:szCs w:val="20"/>
              </w:rPr>
              <w:t>lei</w:t>
            </w:r>
            <w:r w:rsidRPr="000B17BC">
              <w:rPr>
                <w:sz w:val="20"/>
                <w:szCs w:val="20"/>
              </w:rPr>
              <w:t>tet</w:t>
            </w:r>
            <w:proofErr w:type="spellEnd"/>
            <w:r w:rsidRPr="000B17BC">
              <w:rPr>
                <w:sz w:val="20"/>
                <w:szCs w:val="20"/>
              </w:rPr>
              <w:t xml:space="preserve"> Meinungen, </w:t>
            </w:r>
            <w:r w:rsidRPr="000B17BC">
              <w:rPr>
                <w:sz w:val="20"/>
                <w:szCs w:val="20"/>
              </w:rPr>
              <w:lastRenderedPageBreak/>
              <w:t>treffen Entschei</w:t>
            </w:r>
            <w:r w:rsidR="004033A7" w:rsidRPr="000B17BC">
              <w:rPr>
                <w:sz w:val="20"/>
                <w:szCs w:val="20"/>
              </w:rPr>
              <w:t>d</w:t>
            </w:r>
            <w:r w:rsidRPr="000B17BC">
              <w:rPr>
                <w:sz w:val="20"/>
                <w:szCs w:val="20"/>
              </w:rPr>
              <w:t>ungen und reflektieren Entschei</w:t>
            </w:r>
            <w:r w:rsidR="004033A7" w:rsidRPr="000B17BC">
              <w:rPr>
                <w:sz w:val="20"/>
                <w:szCs w:val="20"/>
              </w:rPr>
              <w:t xml:space="preserve">dungen. </w:t>
            </w:r>
          </w:p>
        </w:tc>
      </w:tr>
      <w:tr w:rsidR="006B6700" w:rsidRPr="000B17BC" w14:paraId="7676A70F" w14:textId="77777777" w:rsidTr="00AC3E9C">
        <w:trPr>
          <w:trHeight w:val="535"/>
        </w:trPr>
        <w:tc>
          <w:tcPr>
            <w:tcW w:w="1980" w:type="dxa"/>
          </w:tcPr>
          <w:p w14:paraId="1DAF0DA4" w14:textId="70361D0D" w:rsidR="006B6700" w:rsidRPr="000B17BC" w:rsidRDefault="006B6700" w:rsidP="006B6700">
            <w:pPr>
              <w:rPr>
                <w:b/>
                <w:sz w:val="20"/>
                <w:szCs w:val="20"/>
              </w:rPr>
            </w:pPr>
            <w:r w:rsidRPr="000B17BC">
              <w:rPr>
                <w:b/>
                <w:sz w:val="20"/>
                <w:szCs w:val="20"/>
              </w:rPr>
              <w:lastRenderedPageBreak/>
              <w:t xml:space="preserve">UE 4.16 </w:t>
            </w:r>
            <w:r w:rsidRPr="000B17BC">
              <w:rPr>
                <w:sz w:val="20"/>
                <w:szCs w:val="20"/>
              </w:rPr>
              <w:t>Gelelektrophorese und DNA-Sequenzierung</w:t>
            </w:r>
          </w:p>
        </w:tc>
        <w:tc>
          <w:tcPr>
            <w:tcW w:w="850" w:type="dxa"/>
          </w:tcPr>
          <w:p w14:paraId="5FAAFEC7" w14:textId="17927770" w:rsidR="006B6700" w:rsidRPr="000B17BC" w:rsidRDefault="006B6700" w:rsidP="006B6700">
            <w:pPr>
              <w:rPr>
                <w:sz w:val="20"/>
                <w:szCs w:val="20"/>
              </w:rPr>
            </w:pPr>
            <w:r w:rsidRPr="000B17BC">
              <w:rPr>
                <w:sz w:val="20"/>
                <w:szCs w:val="20"/>
              </w:rPr>
              <w:t>246-247</w:t>
            </w:r>
          </w:p>
        </w:tc>
        <w:tc>
          <w:tcPr>
            <w:tcW w:w="2268" w:type="dxa"/>
          </w:tcPr>
          <w:p w14:paraId="3DFD0CF5" w14:textId="3878781C" w:rsidR="005821CC" w:rsidRPr="000B17BC" w:rsidRDefault="003C2980" w:rsidP="006B6700">
            <w:pPr>
              <w:pStyle w:val="Listenabsatz"/>
              <w:numPr>
                <w:ilvl w:val="0"/>
                <w:numId w:val="41"/>
              </w:numPr>
              <w:ind w:left="176" w:hanging="176"/>
              <w:rPr>
                <w:rFonts w:asciiTheme="minorHAnsi" w:hAnsiTheme="minorHAnsi" w:cstheme="minorBidi"/>
                <w:kern w:val="2"/>
                <w:sz w:val="20"/>
                <w:szCs w:val="20"/>
              </w:rPr>
            </w:pPr>
            <w:r w:rsidRPr="000B17BC">
              <w:rPr>
                <w:rFonts w:asciiTheme="minorHAnsi" w:hAnsiTheme="minorHAnsi" w:cstheme="minorBidi"/>
                <w:kern w:val="2"/>
                <w:sz w:val="20"/>
                <w:szCs w:val="20"/>
              </w:rPr>
              <w:t>PCR und Gelelektrophorese (Q1.2)</w:t>
            </w:r>
          </w:p>
        </w:tc>
        <w:tc>
          <w:tcPr>
            <w:tcW w:w="2268" w:type="dxa"/>
          </w:tcPr>
          <w:p w14:paraId="2FE6E5BA" w14:textId="505C8A40" w:rsidR="006B6700" w:rsidRPr="000B17BC" w:rsidRDefault="00B53249" w:rsidP="00B53249">
            <w:pPr>
              <w:pStyle w:val="Listenabsatz"/>
              <w:numPr>
                <w:ilvl w:val="0"/>
                <w:numId w:val="30"/>
              </w:numPr>
              <w:ind w:left="178" w:hanging="178"/>
              <w:rPr>
                <w:sz w:val="20"/>
                <w:szCs w:val="20"/>
              </w:rPr>
            </w:pPr>
            <w:r w:rsidRPr="000B17BC">
              <w:rPr>
                <w:sz w:val="20"/>
                <w:szCs w:val="20"/>
              </w:rPr>
              <w:t>erläutern die molekularen Vorgänge bei PCR und Gelelektropho</w:t>
            </w:r>
            <w:r w:rsidR="001E3AC7" w:rsidRPr="000B17BC">
              <w:rPr>
                <w:sz w:val="20"/>
                <w:szCs w:val="20"/>
              </w:rPr>
              <w:t>rese.</w:t>
            </w:r>
          </w:p>
        </w:tc>
        <w:tc>
          <w:tcPr>
            <w:tcW w:w="2410" w:type="dxa"/>
          </w:tcPr>
          <w:p w14:paraId="4807D86D" w14:textId="77777777" w:rsidR="006B6700" w:rsidRPr="000B17BC" w:rsidRDefault="006B6700" w:rsidP="00B53249">
            <w:pPr>
              <w:pStyle w:val="Listenabsatz"/>
              <w:ind w:left="176"/>
              <w:rPr>
                <w:sz w:val="20"/>
                <w:szCs w:val="20"/>
              </w:rPr>
            </w:pPr>
          </w:p>
        </w:tc>
        <w:tc>
          <w:tcPr>
            <w:tcW w:w="2410" w:type="dxa"/>
          </w:tcPr>
          <w:p w14:paraId="7006AEDA" w14:textId="77777777" w:rsidR="006B6700" w:rsidRPr="000B17BC" w:rsidRDefault="006B6700" w:rsidP="00B53249">
            <w:pPr>
              <w:pStyle w:val="Listenabsatz"/>
              <w:ind w:left="178"/>
              <w:rPr>
                <w:sz w:val="20"/>
                <w:szCs w:val="20"/>
              </w:rPr>
            </w:pPr>
          </w:p>
        </w:tc>
        <w:tc>
          <w:tcPr>
            <w:tcW w:w="2268" w:type="dxa"/>
          </w:tcPr>
          <w:p w14:paraId="4B6ED88E" w14:textId="77777777" w:rsidR="006B6700" w:rsidRPr="000B17BC" w:rsidRDefault="006B6700" w:rsidP="00B53249">
            <w:pPr>
              <w:pStyle w:val="Listenabsatz"/>
              <w:ind w:left="178"/>
              <w:rPr>
                <w:sz w:val="20"/>
                <w:szCs w:val="20"/>
              </w:rPr>
            </w:pPr>
          </w:p>
        </w:tc>
      </w:tr>
      <w:tr w:rsidR="006B6700" w:rsidRPr="000B17BC" w14:paraId="229AACEE" w14:textId="77777777" w:rsidTr="00AC3E9C">
        <w:trPr>
          <w:trHeight w:val="535"/>
        </w:trPr>
        <w:tc>
          <w:tcPr>
            <w:tcW w:w="1980" w:type="dxa"/>
          </w:tcPr>
          <w:p w14:paraId="0E6E53C7" w14:textId="7FB12DF7" w:rsidR="006B6700" w:rsidRPr="000B17BC" w:rsidRDefault="006B6700" w:rsidP="006B6700">
            <w:pPr>
              <w:rPr>
                <w:b/>
                <w:sz w:val="20"/>
                <w:szCs w:val="20"/>
              </w:rPr>
            </w:pPr>
            <w:r w:rsidRPr="000B17BC">
              <w:rPr>
                <w:b/>
                <w:sz w:val="20"/>
                <w:szCs w:val="20"/>
              </w:rPr>
              <w:t xml:space="preserve">UE 4.17 </w:t>
            </w:r>
            <w:r w:rsidRPr="000B17BC">
              <w:rPr>
                <w:sz w:val="20"/>
                <w:szCs w:val="20"/>
              </w:rPr>
              <w:t>DNA-Analytik beim Menschen</w:t>
            </w:r>
          </w:p>
        </w:tc>
        <w:tc>
          <w:tcPr>
            <w:tcW w:w="850" w:type="dxa"/>
          </w:tcPr>
          <w:p w14:paraId="3990A2A7" w14:textId="6E1BB5D4" w:rsidR="006B6700" w:rsidRPr="000B17BC" w:rsidRDefault="006B6700" w:rsidP="006B6700">
            <w:pPr>
              <w:rPr>
                <w:sz w:val="20"/>
                <w:szCs w:val="20"/>
              </w:rPr>
            </w:pPr>
            <w:r w:rsidRPr="000B17BC">
              <w:rPr>
                <w:sz w:val="20"/>
                <w:szCs w:val="20"/>
              </w:rPr>
              <w:t>248-249</w:t>
            </w:r>
          </w:p>
        </w:tc>
        <w:tc>
          <w:tcPr>
            <w:tcW w:w="2268" w:type="dxa"/>
          </w:tcPr>
          <w:p w14:paraId="1DED15E6" w14:textId="77777777" w:rsidR="005821CC" w:rsidRPr="000B17BC" w:rsidRDefault="00CC2212" w:rsidP="006B6700">
            <w:pPr>
              <w:pStyle w:val="Listenabsatz"/>
              <w:numPr>
                <w:ilvl w:val="0"/>
                <w:numId w:val="41"/>
              </w:numPr>
              <w:ind w:left="176" w:hanging="176"/>
              <w:rPr>
                <w:rFonts w:asciiTheme="minorHAnsi" w:hAnsiTheme="minorHAnsi" w:cstheme="minorBidi"/>
                <w:kern w:val="2"/>
                <w:sz w:val="20"/>
                <w:szCs w:val="20"/>
              </w:rPr>
            </w:pPr>
            <w:r w:rsidRPr="000B17BC">
              <w:rPr>
                <w:rFonts w:asciiTheme="minorHAnsi" w:hAnsiTheme="minorHAnsi" w:cstheme="minorBidi"/>
                <w:kern w:val="2"/>
                <w:sz w:val="20"/>
                <w:szCs w:val="20"/>
              </w:rPr>
              <w:t>PCR und Gelelektrophorese (Q1.2)</w:t>
            </w:r>
          </w:p>
          <w:p w14:paraId="1101BEED" w14:textId="77777777" w:rsidR="00CC2212" w:rsidRPr="000B17BC" w:rsidRDefault="00CC2212" w:rsidP="006B6700">
            <w:pPr>
              <w:pStyle w:val="Listenabsatz"/>
              <w:numPr>
                <w:ilvl w:val="0"/>
                <w:numId w:val="41"/>
              </w:numPr>
              <w:ind w:left="176" w:hanging="176"/>
              <w:rPr>
                <w:rFonts w:asciiTheme="minorHAnsi" w:hAnsiTheme="minorHAnsi" w:cstheme="minorBidi"/>
                <w:kern w:val="2"/>
                <w:sz w:val="20"/>
                <w:szCs w:val="20"/>
              </w:rPr>
            </w:pPr>
            <w:r w:rsidRPr="000B17BC">
              <w:rPr>
                <w:rFonts w:asciiTheme="minorHAnsi" w:hAnsiTheme="minorHAnsi" w:cstheme="minorBidi"/>
                <w:kern w:val="2"/>
                <w:sz w:val="20"/>
                <w:szCs w:val="20"/>
              </w:rPr>
              <w:t>Gentest und Beratung (Q1.3)</w:t>
            </w:r>
          </w:p>
          <w:p w14:paraId="7CBCC4B2" w14:textId="6DA19E4A" w:rsidR="00CC2212" w:rsidRPr="000B17BC" w:rsidRDefault="00CC2212" w:rsidP="006B6700">
            <w:pPr>
              <w:pStyle w:val="Listenabsatz"/>
              <w:numPr>
                <w:ilvl w:val="0"/>
                <w:numId w:val="41"/>
              </w:numPr>
              <w:ind w:left="176" w:hanging="176"/>
              <w:rPr>
                <w:rFonts w:asciiTheme="minorHAnsi" w:hAnsiTheme="minorHAnsi" w:cstheme="minorBidi"/>
                <w:kern w:val="2"/>
                <w:sz w:val="20"/>
                <w:szCs w:val="20"/>
              </w:rPr>
            </w:pPr>
            <w:r w:rsidRPr="000B17BC">
              <w:rPr>
                <w:rFonts w:asciiTheme="minorHAnsi" w:hAnsiTheme="minorHAnsi" w:cstheme="minorBidi"/>
                <w:kern w:val="2"/>
                <w:sz w:val="20"/>
                <w:szCs w:val="20"/>
              </w:rPr>
              <w:t xml:space="preserve">Krebs: Krebszellen, </w:t>
            </w:r>
            <w:proofErr w:type="spellStart"/>
            <w:r w:rsidRPr="000B17BC">
              <w:rPr>
                <w:rFonts w:asciiTheme="minorHAnsi" w:hAnsiTheme="minorHAnsi" w:cstheme="minorBidi"/>
                <w:kern w:val="2"/>
                <w:sz w:val="20"/>
                <w:szCs w:val="20"/>
              </w:rPr>
              <w:t>Onkogene</w:t>
            </w:r>
            <w:proofErr w:type="spellEnd"/>
            <w:r w:rsidRPr="000B17BC">
              <w:rPr>
                <w:rFonts w:asciiTheme="minorHAnsi" w:hAnsiTheme="minorHAnsi" w:cstheme="minorBidi"/>
                <w:kern w:val="2"/>
                <w:sz w:val="20"/>
                <w:szCs w:val="20"/>
              </w:rPr>
              <w:t xml:space="preserve"> und Anti-</w:t>
            </w:r>
            <w:proofErr w:type="spellStart"/>
            <w:r w:rsidRPr="000B17BC">
              <w:rPr>
                <w:rFonts w:asciiTheme="minorHAnsi" w:hAnsiTheme="minorHAnsi" w:cstheme="minorBidi"/>
                <w:kern w:val="2"/>
                <w:sz w:val="20"/>
                <w:szCs w:val="20"/>
              </w:rPr>
              <w:t>Onkogene</w:t>
            </w:r>
            <w:proofErr w:type="spellEnd"/>
            <w:r w:rsidRPr="000B17BC">
              <w:rPr>
                <w:rFonts w:asciiTheme="minorHAnsi" w:hAnsiTheme="minorHAnsi" w:cstheme="minorBidi"/>
                <w:kern w:val="2"/>
                <w:sz w:val="20"/>
                <w:szCs w:val="20"/>
              </w:rPr>
              <w:t>, personalisierte Medizin (Q1.3)</w:t>
            </w:r>
          </w:p>
        </w:tc>
        <w:tc>
          <w:tcPr>
            <w:tcW w:w="2268" w:type="dxa"/>
          </w:tcPr>
          <w:p w14:paraId="70D2CD4F" w14:textId="1E74D5D7" w:rsidR="006B6700" w:rsidRPr="000B17BC" w:rsidRDefault="001E3AC7" w:rsidP="00B53249">
            <w:pPr>
              <w:pStyle w:val="Listenabsatz"/>
              <w:numPr>
                <w:ilvl w:val="0"/>
                <w:numId w:val="30"/>
              </w:numPr>
              <w:ind w:left="178" w:hanging="178"/>
              <w:rPr>
                <w:sz w:val="20"/>
                <w:szCs w:val="20"/>
              </w:rPr>
            </w:pPr>
            <w:r w:rsidRPr="000B17BC">
              <w:rPr>
                <w:sz w:val="20"/>
                <w:szCs w:val="20"/>
              </w:rPr>
              <w:t>erläu</w:t>
            </w:r>
            <w:r w:rsidR="00B53249" w:rsidRPr="000B17BC">
              <w:rPr>
                <w:sz w:val="20"/>
                <w:szCs w:val="20"/>
              </w:rPr>
              <w:t>tern die molekularen Vor</w:t>
            </w:r>
            <w:r w:rsidRPr="000B17BC">
              <w:rPr>
                <w:sz w:val="20"/>
                <w:szCs w:val="20"/>
              </w:rPr>
              <w:t>g</w:t>
            </w:r>
            <w:r w:rsidR="00B53249" w:rsidRPr="000B17BC">
              <w:rPr>
                <w:sz w:val="20"/>
                <w:szCs w:val="20"/>
              </w:rPr>
              <w:t>änge bei PCR und Gelelektrophor</w:t>
            </w:r>
            <w:r w:rsidRPr="000B17BC">
              <w:rPr>
                <w:sz w:val="20"/>
                <w:szCs w:val="20"/>
              </w:rPr>
              <w:t>ese.</w:t>
            </w:r>
          </w:p>
        </w:tc>
        <w:tc>
          <w:tcPr>
            <w:tcW w:w="2410" w:type="dxa"/>
          </w:tcPr>
          <w:p w14:paraId="621B3839" w14:textId="77777777" w:rsidR="006B6700" w:rsidRPr="000B17BC" w:rsidRDefault="006B6700" w:rsidP="00B53249">
            <w:pPr>
              <w:pStyle w:val="Listenabsatz"/>
              <w:ind w:left="176"/>
              <w:rPr>
                <w:sz w:val="20"/>
                <w:szCs w:val="20"/>
              </w:rPr>
            </w:pPr>
          </w:p>
        </w:tc>
        <w:tc>
          <w:tcPr>
            <w:tcW w:w="2410" w:type="dxa"/>
          </w:tcPr>
          <w:p w14:paraId="4948CB88" w14:textId="77777777" w:rsidR="006B6700" w:rsidRPr="000B17BC" w:rsidRDefault="006B6700" w:rsidP="00B53249">
            <w:pPr>
              <w:pStyle w:val="Listenabsatz"/>
              <w:ind w:left="178"/>
              <w:rPr>
                <w:sz w:val="20"/>
                <w:szCs w:val="20"/>
              </w:rPr>
            </w:pPr>
          </w:p>
        </w:tc>
        <w:tc>
          <w:tcPr>
            <w:tcW w:w="2268" w:type="dxa"/>
          </w:tcPr>
          <w:p w14:paraId="08B4FEAB" w14:textId="77777777" w:rsidR="006B6700" w:rsidRPr="000B17BC" w:rsidRDefault="006B6700" w:rsidP="00B53249">
            <w:pPr>
              <w:pStyle w:val="Listenabsatz"/>
              <w:ind w:left="178"/>
              <w:rPr>
                <w:sz w:val="20"/>
                <w:szCs w:val="20"/>
              </w:rPr>
            </w:pPr>
          </w:p>
        </w:tc>
      </w:tr>
      <w:tr w:rsidR="006B6700" w:rsidRPr="000B17BC" w14:paraId="72A80E2A" w14:textId="77777777" w:rsidTr="00AC3E9C">
        <w:trPr>
          <w:trHeight w:val="535"/>
        </w:trPr>
        <w:tc>
          <w:tcPr>
            <w:tcW w:w="1980" w:type="dxa"/>
          </w:tcPr>
          <w:p w14:paraId="74F28A29" w14:textId="4535D00C" w:rsidR="006B6700" w:rsidRPr="000B17BC" w:rsidRDefault="006B6700" w:rsidP="006B6700">
            <w:pPr>
              <w:rPr>
                <w:b/>
                <w:sz w:val="20"/>
                <w:szCs w:val="20"/>
              </w:rPr>
            </w:pPr>
            <w:r w:rsidRPr="000B17BC">
              <w:rPr>
                <w:b/>
                <w:sz w:val="20"/>
                <w:szCs w:val="20"/>
              </w:rPr>
              <w:t xml:space="preserve">UE 4.18 </w:t>
            </w:r>
            <w:r w:rsidRPr="000B17BC">
              <w:rPr>
                <w:sz w:val="20"/>
                <w:szCs w:val="20"/>
              </w:rPr>
              <w:t xml:space="preserve">Ethische </w:t>
            </w:r>
            <w:r w:rsidR="00B5052A" w:rsidRPr="000B17BC">
              <w:rPr>
                <w:sz w:val="20"/>
                <w:szCs w:val="20"/>
              </w:rPr>
              <w:t>Gesichtspunkte</w:t>
            </w:r>
            <w:r w:rsidRPr="000B17BC">
              <w:rPr>
                <w:sz w:val="20"/>
                <w:szCs w:val="20"/>
              </w:rPr>
              <w:t xml:space="preserve"> der DNA-Analytik</w:t>
            </w:r>
          </w:p>
        </w:tc>
        <w:tc>
          <w:tcPr>
            <w:tcW w:w="850" w:type="dxa"/>
          </w:tcPr>
          <w:p w14:paraId="17AB4946" w14:textId="193831EE" w:rsidR="006B6700" w:rsidRPr="000B17BC" w:rsidRDefault="006B6700" w:rsidP="006B6700">
            <w:pPr>
              <w:rPr>
                <w:sz w:val="20"/>
                <w:szCs w:val="20"/>
              </w:rPr>
            </w:pPr>
            <w:r w:rsidRPr="000B17BC">
              <w:rPr>
                <w:sz w:val="20"/>
                <w:szCs w:val="20"/>
              </w:rPr>
              <w:t>250-251</w:t>
            </w:r>
          </w:p>
        </w:tc>
        <w:tc>
          <w:tcPr>
            <w:tcW w:w="2268" w:type="dxa"/>
          </w:tcPr>
          <w:p w14:paraId="6B701BEC" w14:textId="77777777" w:rsidR="006B6700" w:rsidRPr="000B17BC" w:rsidRDefault="00626EBC" w:rsidP="006B6700">
            <w:pPr>
              <w:pStyle w:val="Listenabsatz"/>
              <w:numPr>
                <w:ilvl w:val="0"/>
                <w:numId w:val="41"/>
              </w:numPr>
              <w:ind w:left="176" w:hanging="176"/>
              <w:rPr>
                <w:rFonts w:asciiTheme="minorHAnsi" w:hAnsiTheme="minorHAnsi" w:cstheme="minorBidi"/>
                <w:kern w:val="2"/>
                <w:sz w:val="20"/>
                <w:szCs w:val="20"/>
              </w:rPr>
            </w:pPr>
            <w:r w:rsidRPr="000B17BC">
              <w:rPr>
                <w:rFonts w:asciiTheme="minorHAnsi" w:hAnsiTheme="minorHAnsi" w:cstheme="minorBidi"/>
                <w:kern w:val="2"/>
                <w:sz w:val="20"/>
                <w:szCs w:val="20"/>
              </w:rPr>
              <w:t>Gentest und Beratung (Q1.3)</w:t>
            </w:r>
          </w:p>
          <w:p w14:paraId="768AAA67" w14:textId="5342BEE6" w:rsidR="003B167A" w:rsidRPr="000B17BC" w:rsidRDefault="003B167A" w:rsidP="006B6700">
            <w:pPr>
              <w:pStyle w:val="Listenabsatz"/>
              <w:numPr>
                <w:ilvl w:val="0"/>
                <w:numId w:val="41"/>
              </w:numPr>
              <w:ind w:left="176" w:hanging="176"/>
              <w:rPr>
                <w:rFonts w:asciiTheme="minorHAnsi" w:hAnsiTheme="minorHAnsi" w:cstheme="minorBidi"/>
                <w:kern w:val="2"/>
                <w:sz w:val="20"/>
                <w:szCs w:val="20"/>
              </w:rPr>
            </w:pPr>
            <w:r w:rsidRPr="000B17BC">
              <w:rPr>
                <w:rFonts w:asciiTheme="minorHAnsi" w:hAnsiTheme="minorHAnsi" w:cstheme="minorBidi"/>
                <w:kern w:val="2"/>
                <w:sz w:val="20"/>
                <w:szCs w:val="20"/>
              </w:rPr>
              <w:t>Methode der Präimplantationsdiagnostik an einem Beispiel und ethische Herausforderungen (Q1.4)</w:t>
            </w:r>
          </w:p>
          <w:p w14:paraId="2126B801" w14:textId="4064454E" w:rsidR="00626EBC" w:rsidRPr="000B17BC" w:rsidRDefault="00626EBC" w:rsidP="006B6700">
            <w:pPr>
              <w:pStyle w:val="Listenabsatz"/>
              <w:numPr>
                <w:ilvl w:val="0"/>
                <w:numId w:val="41"/>
              </w:numPr>
              <w:ind w:left="176" w:hanging="176"/>
              <w:rPr>
                <w:rFonts w:asciiTheme="minorHAnsi" w:hAnsiTheme="minorHAnsi" w:cstheme="minorBidi"/>
                <w:kern w:val="2"/>
                <w:sz w:val="20"/>
                <w:szCs w:val="20"/>
              </w:rPr>
            </w:pPr>
            <w:r w:rsidRPr="000B17BC">
              <w:rPr>
                <w:rFonts w:asciiTheme="minorHAnsi" w:hAnsiTheme="minorHAnsi" w:cstheme="minorBidi"/>
                <w:kern w:val="2"/>
                <w:sz w:val="20"/>
                <w:szCs w:val="20"/>
              </w:rPr>
              <w:t>Gentechnik: Risiken und Chancen (Q1.4)</w:t>
            </w:r>
          </w:p>
        </w:tc>
        <w:tc>
          <w:tcPr>
            <w:tcW w:w="2268" w:type="dxa"/>
          </w:tcPr>
          <w:p w14:paraId="656DD354" w14:textId="77777777" w:rsidR="006B6700" w:rsidRPr="000B17BC" w:rsidRDefault="006B6700" w:rsidP="00B53249">
            <w:pPr>
              <w:pStyle w:val="Listenabsatz"/>
              <w:ind w:left="178"/>
              <w:rPr>
                <w:sz w:val="20"/>
                <w:szCs w:val="20"/>
              </w:rPr>
            </w:pPr>
          </w:p>
        </w:tc>
        <w:tc>
          <w:tcPr>
            <w:tcW w:w="2410" w:type="dxa"/>
          </w:tcPr>
          <w:p w14:paraId="41513CF8" w14:textId="77777777" w:rsidR="006B6700" w:rsidRPr="000B17BC" w:rsidRDefault="006B6700" w:rsidP="00B53249">
            <w:pPr>
              <w:pStyle w:val="Listenabsatz"/>
              <w:ind w:left="176"/>
              <w:rPr>
                <w:sz w:val="20"/>
                <w:szCs w:val="20"/>
              </w:rPr>
            </w:pPr>
          </w:p>
        </w:tc>
        <w:tc>
          <w:tcPr>
            <w:tcW w:w="2410" w:type="dxa"/>
          </w:tcPr>
          <w:p w14:paraId="649CCECF" w14:textId="77777777" w:rsidR="006B6700" w:rsidRPr="000B17BC" w:rsidRDefault="006B6700" w:rsidP="00B53249">
            <w:pPr>
              <w:pStyle w:val="Listenabsatz"/>
              <w:ind w:left="178"/>
              <w:rPr>
                <w:sz w:val="20"/>
                <w:szCs w:val="20"/>
              </w:rPr>
            </w:pPr>
          </w:p>
        </w:tc>
        <w:tc>
          <w:tcPr>
            <w:tcW w:w="2268" w:type="dxa"/>
          </w:tcPr>
          <w:p w14:paraId="6EB6B76F" w14:textId="3EA36496" w:rsidR="006B6700" w:rsidRPr="000B17BC" w:rsidRDefault="00B53249" w:rsidP="00B53249">
            <w:pPr>
              <w:pStyle w:val="Listenabsatz"/>
              <w:numPr>
                <w:ilvl w:val="0"/>
                <w:numId w:val="30"/>
              </w:numPr>
              <w:ind w:left="178" w:hanging="178"/>
              <w:rPr>
                <w:sz w:val="20"/>
                <w:szCs w:val="20"/>
              </w:rPr>
            </w:pPr>
            <w:r w:rsidRPr="000B17BC">
              <w:rPr>
                <w:sz w:val="20"/>
                <w:szCs w:val="20"/>
              </w:rPr>
              <w:t>bewerten bioethische Aspekte ei</w:t>
            </w:r>
            <w:r w:rsidR="00855A14" w:rsidRPr="000B17BC">
              <w:rPr>
                <w:sz w:val="20"/>
                <w:szCs w:val="20"/>
              </w:rPr>
              <w:t>nes Gentests in der genetischen</w:t>
            </w:r>
            <w:r w:rsidRPr="000B17BC">
              <w:rPr>
                <w:sz w:val="20"/>
                <w:szCs w:val="20"/>
              </w:rPr>
              <w:t xml:space="preserve"> Beratung auch unter Unterschei</w:t>
            </w:r>
            <w:r w:rsidR="00855A14" w:rsidRPr="000B17BC">
              <w:rPr>
                <w:sz w:val="20"/>
                <w:szCs w:val="20"/>
              </w:rPr>
              <w:t>dung deskriptiver und normativer Au</w:t>
            </w:r>
            <w:r w:rsidRPr="000B17BC">
              <w:rPr>
                <w:sz w:val="20"/>
                <w:szCs w:val="20"/>
              </w:rPr>
              <w:t xml:space="preserve">ssagen, bilden sich </w:t>
            </w:r>
            <w:proofErr w:type="spellStart"/>
            <w:r w:rsidRPr="000B17BC">
              <w:rPr>
                <w:sz w:val="20"/>
                <w:szCs w:val="20"/>
              </w:rPr>
              <w:t>kriterienge</w:t>
            </w:r>
            <w:r w:rsidR="00855A14" w:rsidRPr="000B17BC">
              <w:rPr>
                <w:sz w:val="20"/>
                <w:szCs w:val="20"/>
              </w:rPr>
              <w:t>lei</w:t>
            </w:r>
            <w:r w:rsidRPr="000B17BC">
              <w:rPr>
                <w:sz w:val="20"/>
                <w:szCs w:val="20"/>
              </w:rPr>
              <w:t>tet</w:t>
            </w:r>
            <w:proofErr w:type="spellEnd"/>
            <w:r w:rsidRPr="000B17BC">
              <w:rPr>
                <w:sz w:val="20"/>
                <w:szCs w:val="20"/>
              </w:rPr>
              <w:t xml:space="preserve"> Meinungen, treffen Entschei</w:t>
            </w:r>
            <w:r w:rsidR="00855A14" w:rsidRPr="000B17BC">
              <w:rPr>
                <w:sz w:val="20"/>
                <w:szCs w:val="20"/>
              </w:rPr>
              <w:t>d</w:t>
            </w:r>
            <w:r w:rsidRPr="000B17BC">
              <w:rPr>
                <w:sz w:val="20"/>
                <w:szCs w:val="20"/>
              </w:rPr>
              <w:t>ungen und reflektieren Entschei</w:t>
            </w:r>
            <w:r w:rsidR="00855A14" w:rsidRPr="000B17BC">
              <w:rPr>
                <w:sz w:val="20"/>
                <w:szCs w:val="20"/>
              </w:rPr>
              <w:t xml:space="preserve">dungen. </w:t>
            </w:r>
          </w:p>
        </w:tc>
      </w:tr>
      <w:tr w:rsidR="006B6700" w:rsidRPr="000B17BC" w14:paraId="6C9CA5B3" w14:textId="77777777" w:rsidTr="00AC3E9C">
        <w:trPr>
          <w:trHeight w:val="535"/>
        </w:trPr>
        <w:tc>
          <w:tcPr>
            <w:tcW w:w="1980" w:type="dxa"/>
          </w:tcPr>
          <w:p w14:paraId="3A429BF7" w14:textId="77777777" w:rsidR="00E73BB7" w:rsidRPr="000B17BC" w:rsidRDefault="006B6700" w:rsidP="00855A14">
            <w:pPr>
              <w:rPr>
                <w:b/>
                <w:sz w:val="20"/>
                <w:szCs w:val="20"/>
              </w:rPr>
            </w:pPr>
            <w:r w:rsidRPr="000B17BC">
              <w:rPr>
                <w:b/>
                <w:sz w:val="20"/>
                <w:szCs w:val="20"/>
              </w:rPr>
              <w:t xml:space="preserve">UE 4.19 </w:t>
            </w:r>
            <w:r w:rsidR="00E73BB7" w:rsidRPr="000B17BC">
              <w:rPr>
                <w:b/>
                <w:sz w:val="20"/>
                <w:szCs w:val="20"/>
              </w:rPr>
              <w:t xml:space="preserve">EK </w:t>
            </w:r>
          </w:p>
          <w:p w14:paraId="1A713B00" w14:textId="70C625DC" w:rsidR="006B6700" w:rsidRPr="000B17BC" w:rsidRDefault="006B6700" w:rsidP="00E73BB7">
            <w:pPr>
              <w:rPr>
                <w:b/>
                <w:sz w:val="20"/>
                <w:szCs w:val="20"/>
              </w:rPr>
            </w:pPr>
            <w:r w:rsidRPr="000B17BC">
              <w:rPr>
                <w:sz w:val="20"/>
                <w:szCs w:val="20"/>
              </w:rPr>
              <w:t>Symptomati</w:t>
            </w:r>
            <w:r w:rsidR="00855A14" w:rsidRPr="000B17BC">
              <w:rPr>
                <w:sz w:val="20"/>
                <w:szCs w:val="20"/>
              </w:rPr>
              <w:t>k</w:t>
            </w:r>
            <w:r w:rsidRPr="000B17BC">
              <w:rPr>
                <w:sz w:val="20"/>
                <w:szCs w:val="20"/>
              </w:rPr>
              <w:t xml:space="preserve"> genetisch bedingter Erkrankungen</w:t>
            </w:r>
            <w:r w:rsidR="00855A14" w:rsidRPr="000B17BC">
              <w:rPr>
                <w:sz w:val="20"/>
                <w:szCs w:val="20"/>
              </w:rPr>
              <w:t xml:space="preserve"> </w:t>
            </w:r>
          </w:p>
        </w:tc>
        <w:tc>
          <w:tcPr>
            <w:tcW w:w="850" w:type="dxa"/>
          </w:tcPr>
          <w:p w14:paraId="04F11D76" w14:textId="3D5E8234" w:rsidR="006B6700" w:rsidRPr="000B17BC" w:rsidRDefault="006B6700" w:rsidP="006B6700">
            <w:pPr>
              <w:rPr>
                <w:sz w:val="20"/>
                <w:szCs w:val="20"/>
              </w:rPr>
            </w:pPr>
            <w:r w:rsidRPr="000B17BC">
              <w:rPr>
                <w:sz w:val="20"/>
                <w:szCs w:val="20"/>
              </w:rPr>
              <w:t>252-253</w:t>
            </w:r>
          </w:p>
        </w:tc>
        <w:tc>
          <w:tcPr>
            <w:tcW w:w="2268" w:type="dxa"/>
          </w:tcPr>
          <w:p w14:paraId="3103DCA9" w14:textId="58E047E0" w:rsidR="006B6700" w:rsidRPr="000B17BC" w:rsidRDefault="006B6700" w:rsidP="003B167A">
            <w:pPr>
              <w:rPr>
                <w:rFonts w:asciiTheme="minorHAnsi" w:hAnsiTheme="minorHAnsi" w:cstheme="minorBidi"/>
                <w:kern w:val="2"/>
                <w:sz w:val="20"/>
                <w:szCs w:val="20"/>
              </w:rPr>
            </w:pPr>
          </w:p>
        </w:tc>
        <w:tc>
          <w:tcPr>
            <w:tcW w:w="2268" w:type="dxa"/>
          </w:tcPr>
          <w:p w14:paraId="7C34F9FC" w14:textId="0A0A4CC7" w:rsidR="006B6700" w:rsidRPr="000B17BC" w:rsidRDefault="00F05DD1" w:rsidP="00F05DD1">
            <w:pPr>
              <w:rPr>
                <w:sz w:val="20"/>
                <w:szCs w:val="20"/>
              </w:rPr>
            </w:pPr>
            <w:r w:rsidRPr="000B17BC">
              <w:rPr>
                <w:sz w:val="20"/>
                <w:szCs w:val="20"/>
              </w:rPr>
              <w:t>⦁ entwickeln Hypothesen zu Vererbungsmechanismen oder Krankheitsursachen</w:t>
            </w:r>
          </w:p>
        </w:tc>
        <w:tc>
          <w:tcPr>
            <w:tcW w:w="2410" w:type="dxa"/>
          </w:tcPr>
          <w:p w14:paraId="17673A67" w14:textId="77777777" w:rsidR="006B6700" w:rsidRPr="000B17BC" w:rsidRDefault="006B6700" w:rsidP="00B53249">
            <w:pPr>
              <w:pStyle w:val="Listenabsatz"/>
              <w:ind w:left="176"/>
              <w:rPr>
                <w:sz w:val="20"/>
                <w:szCs w:val="20"/>
              </w:rPr>
            </w:pPr>
          </w:p>
        </w:tc>
        <w:tc>
          <w:tcPr>
            <w:tcW w:w="2410" w:type="dxa"/>
          </w:tcPr>
          <w:p w14:paraId="6E382CA6" w14:textId="661F4BE8" w:rsidR="006B6700" w:rsidRPr="000B17BC" w:rsidRDefault="00F05DD1" w:rsidP="00F05DD1">
            <w:pPr>
              <w:rPr>
                <w:sz w:val="20"/>
                <w:szCs w:val="20"/>
              </w:rPr>
            </w:pPr>
            <w:r w:rsidRPr="000B17BC">
              <w:rPr>
                <w:sz w:val="20"/>
                <w:szCs w:val="20"/>
              </w:rPr>
              <w:t>⦁ wenden Fachbegriffe wie Mutation, autosomal-dominant oder rezessiv korrekt an</w:t>
            </w:r>
          </w:p>
        </w:tc>
        <w:tc>
          <w:tcPr>
            <w:tcW w:w="2268" w:type="dxa"/>
          </w:tcPr>
          <w:p w14:paraId="7C15D516" w14:textId="201AF3DB" w:rsidR="006B6700" w:rsidRPr="000B17BC" w:rsidRDefault="00F05DD1" w:rsidP="00F05DD1">
            <w:pPr>
              <w:rPr>
                <w:sz w:val="20"/>
                <w:szCs w:val="20"/>
              </w:rPr>
            </w:pPr>
            <w:r w:rsidRPr="000B17BC">
              <w:rPr>
                <w:sz w:val="20"/>
                <w:szCs w:val="20"/>
              </w:rPr>
              <w:t>⦁ beurteilen ethische Fragestellungen</w:t>
            </w:r>
          </w:p>
        </w:tc>
      </w:tr>
    </w:tbl>
    <w:p w14:paraId="5973B794" w14:textId="77777777" w:rsidR="00965E32" w:rsidRPr="000B17BC" w:rsidRDefault="00965E32" w:rsidP="00965E32"/>
    <w:p w14:paraId="243E78F9" w14:textId="2E485E70" w:rsidR="00072D41" w:rsidRPr="000B17BC" w:rsidRDefault="00072D41" w:rsidP="004F06A6">
      <w:r w:rsidRPr="000B17BC">
        <w:br w:type="page"/>
      </w:r>
    </w:p>
    <w:p w14:paraId="401D60BE" w14:textId="4A40E3A0" w:rsidR="00072D41" w:rsidRPr="000B17BC" w:rsidRDefault="00072D41" w:rsidP="00072D41">
      <w:pPr>
        <w:pStyle w:val="berschrift1"/>
        <w:rPr>
          <w:b/>
          <w:color w:val="auto"/>
          <w:sz w:val="20"/>
          <w:szCs w:val="20"/>
        </w:rPr>
      </w:pPr>
      <w:r w:rsidRPr="000B17BC">
        <w:rPr>
          <w:color w:val="auto"/>
        </w:rPr>
        <w:lastRenderedPageBreak/>
        <w:t>Kapitel 5</w:t>
      </w:r>
      <w:r w:rsidR="00A84F34" w:rsidRPr="000B17BC">
        <w:rPr>
          <w:color w:val="auto"/>
        </w:rPr>
        <w:t>:</w:t>
      </w:r>
      <w:r w:rsidR="00424FAA" w:rsidRPr="000B17BC">
        <w:rPr>
          <w:color w:val="auto"/>
        </w:rPr>
        <w:t xml:space="preserve"> </w:t>
      </w:r>
      <w:r w:rsidR="006B6700" w:rsidRPr="000B17BC">
        <w:rPr>
          <w:color w:val="auto"/>
        </w:rPr>
        <w:t>Evolution – Forschung und Mechanismen</w:t>
      </w:r>
    </w:p>
    <w:p w14:paraId="4215320A" w14:textId="77777777" w:rsidR="00072D41" w:rsidRPr="000B17BC" w:rsidRDefault="00072D41" w:rsidP="00072D41"/>
    <w:tbl>
      <w:tblPr>
        <w:tblStyle w:val="Tabellenraster"/>
        <w:tblW w:w="14454" w:type="dxa"/>
        <w:tblLayout w:type="fixed"/>
        <w:tblCellMar>
          <w:top w:w="28" w:type="dxa"/>
          <w:bottom w:w="28" w:type="dxa"/>
        </w:tblCellMar>
        <w:tblLook w:val="04A0" w:firstRow="1" w:lastRow="0" w:firstColumn="1" w:lastColumn="0" w:noHBand="0" w:noVBand="1"/>
      </w:tblPr>
      <w:tblGrid>
        <w:gridCol w:w="1980"/>
        <w:gridCol w:w="850"/>
        <w:gridCol w:w="2268"/>
        <w:gridCol w:w="2268"/>
        <w:gridCol w:w="2410"/>
        <w:gridCol w:w="2410"/>
        <w:gridCol w:w="2268"/>
      </w:tblGrid>
      <w:tr w:rsidR="00072D41" w:rsidRPr="000B17BC" w14:paraId="2F2777A2" w14:textId="77777777" w:rsidTr="00D5504D">
        <w:trPr>
          <w:trHeight w:val="213"/>
        </w:trPr>
        <w:tc>
          <w:tcPr>
            <w:tcW w:w="1980" w:type="dxa"/>
            <w:vMerge w:val="restart"/>
            <w:tcBorders>
              <w:right w:val="single" w:sz="4" w:space="0" w:color="auto"/>
            </w:tcBorders>
            <w:shd w:val="clear" w:color="auto" w:fill="92CDDC" w:themeFill="accent5" w:themeFillTint="99"/>
            <w:vAlign w:val="center"/>
          </w:tcPr>
          <w:p w14:paraId="422D7B61" w14:textId="40B93138" w:rsidR="00072D41" w:rsidRPr="000B17BC" w:rsidRDefault="00072D41" w:rsidP="00B177BE">
            <w:pPr>
              <w:jc w:val="center"/>
              <w:rPr>
                <w:b/>
                <w:bCs/>
                <w:sz w:val="20"/>
                <w:szCs w:val="20"/>
              </w:rPr>
            </w:pPr>
            <w:r w:rsidRPr="000B17BC">
              <w:rPr>
                <w:b/>
                <w:bCs/>
                <w:sz w:val="20"/>
                <w:szCs w:val="20"/>
              </w:rPr>
              <w:t xml:space="preserve">Inhalte aus dem </w:t>
            </w:r>
            <w:r w:rsidR="00026981" w:rsidRPr="000B17BC">
              <w:rPr>
                <w:b/>
                <w:bCs/>
                <w:sz w:val="20"/>
                <w:szCs w:val="20"/>
              </w:rPr>
              <w:t>Lehrwerk</w:t>
            </w:r>
          </w:p>
        </w:tc>
        <w:tc>
          <w:tcPr>
            <w:tcW w:w="850" w:type="dxa"/>
            <w:vMerge w:val="restart"/>
            <w:tcBorders>
              <w:right w:val="single" w:sz="4" w:space="0" w:color="auto"/>
            </w:tcBorders>
            <w:shd w:val="clear" w:color="auto" w:fill="92CDDC" w:themeFill="accent5" w:themeFillTint="99"/>
            <w:vAlign w:val="center"/>
          </w:tcPr>
          <w:p w14:paraId="65E31898" w14:textId="77777777" w:rsidR="00072D41" w:rsidRPr="000B17BC" w:rsidRDefault="00072D41" w:rsidP="00B177BE">
            <w:pPr>
              <w:jc w:val="center"/>
              <w:rPr>
                <w:b/>
                <w:bCs/>
                <w:sz w:val="20"/>
                <w:szCs w:val="20"/>
              </w:rPr>
            </w:pPr>
            <w:r w:rsidRPr="000B17BC">
              <w:rPr>
                <w:b/>
                <w:bCs/>
                <w:sz w:val="20"/>
                <w:szCs w:val="20"/>
              </w:rPr>
              <w:t>Seiten</w:t>
            </w:r>
          </w:p>
        </w:tc>
        <w:tc>
          <w:tcPr>
            <w:tcW w:w="2268" w:type="dxa"/>
            <w:vMerge w:val="restart"/>
            <w:tcBorders>
              <w:left w:val="single" w:sz="4" w:space="0" w:color="auto"/>
              <w:right w:val="single" w:sz="4" w:space="0" w:color="auto"/>
            </w:tcBorders>
            <w:shd w:val="clear" w:color="auto" w:fill="92CDDC" w:themeFill="accent5" w:themeFillTint="99"/>
            <w:vAlign w:val="center"/>
          </w:tcPr>
          <w:p w14:paraId="54336FAF" w14:textId="37E6BBCD" w:rsidR="00072D41" w:rsidRPr="000B17BC" w:rsidRDefault="005E419C" w:rsidP="00B177BE">
            <w:pPr>
              <w:jc w:val="center"/>
              <w:rPr>
                <w:b/>
                <w:bCs/>
                <w:sz w:val="20"/>
                <w:szCs w:val="20"/>
              </w:rPr>
            </w:pPr>
            <w:r w:rsidRPr="000B17BC">
              <w:rPr>
                <w:b/>
                <w:bCs/>
                <w:sz w:val="20"/>
                <w:szCs w:val="20"/>
              </w:rPr>
              <w:t>Themenfelder</w:t>
            </w:r>
          </w:p>
        </w:tc>
        <w:tc>
          <w:tcPr>
            <w:tcW w:w="9356" w:type="dxa"/>
            <w:gridSpan w:val="4"/>
            <w:tcBorders>
              <w:left w:val="single" w:sz="4" w:space="0" w:color="auto"/>
            </w:tcBorders>
            <w:shd w:val="clear" w:color="auto" w:fill="92CDDC" w:themeFill="accent5" w:themeFillTint="99"/>
            <w:vAlign w:val="center"/>
          </w:tcPr>
          <w:p w14:paraId="54507F10" w14:textId="6AC8F73E" w:rsidR="00072D41" w:rsidRPr="000B17BC" w:rsidRDefault="00127B66" w:rsidP="00127B66">
            <w:pPr>
              <w:jc w:val="center"/>
              <w:rPr>
                <w:b/>
                <w:bCs/>
                <w:sz w:val="20"/>
                <w:szCs w:val="20"/>
              </w:rPr>
            </w:pPr>
            <w:r w:rsidRPr="000B17BC">
              <w:rPr>
                <w:b/>
                <w:bCs/>
                <w:sz w:val="20"/>
                <w:szCs w:val="20"/>
              </w:rPr>
              <w:t xml:space="preserve">Curriculare </w:t>
            </w:r>
            <w:r w:rsidR="00072D41" w:rsidRPr="000B17BC">
              <w:rPr>
                <w:b/>
                <w:bCs/>
                <w:sz w:val="20"/>
                <w:szCs w:val="20"/>
              </w:rPr>
              <w:t xml:space="preserve">Vorgaben </w:t>
            </w:r>
          </w:p>
        </w:tc>
      </w:tr>
      <w:tr w:rsidR="00072D41" w:rsidRPr="000B17BC" w14:paraId="7BB70ED7" w14:textId="77777777" w:rsidTr="00B177BE">
        <w:trPr>
          <w:trHeight w:val="213"/>
        </w:trPr>
        <w:tc>
          <w:tcPr>
            <w:tcW w:w="1980" w:type="dxa"/>
            <w:vMerge/>
            <w:tcBorders>
              <w:right w:val="single" w:sz="4" w:space="0" w:color="auto"/>
            </w:tcBorders>
            <w:shd w:val="clear" w:color="auto" w:fill="92CDDC" w:themeFill="accent5" w:themeFillTint="99"/>
            <w:vAlign w:val="center"/>
          </w:tcPr>
          <w:p w14:paraId="18254E22" w14:textId="77777777" w:rsidR="00072D41" w:rsidRPr="000B17BC" w:rsidRDefault="00072D41" w:rsidP="00B177BE">
            <w:pPr>
              <w:jc w:val="center"/>
              <w:rPr>
                <w:b/>
                <w:bCs/>
                <w:sz w:val="20"/>
                <w:szCs w:val="20"/>
              </w:rPr>
            </w:pPr>
          </w:p>
        </w:tc>
        <w:tc>
          <w:tcPr>
            <w:tcW w:w="850" w:type="dxa"/>
            <w:vMerge/>
            <w:tcBorders>
              <w:right w:val="single" w:sz="4" w:space="0" w:color="auto"/>
            </w:tcBorders>
            <w:shd w:val="clear" w:color="auto" w:fill="92CDDC" w:themeFill="accent5" w:themeFillTint="99"/>
          </w:tcPr>
          <w:p w14:paraId="6A331E61" w14:textId="77777777" w:rsidR="00072D41" w:rsidRPr="000B17BC" w:rsidRDefault="00072D41" w:rsidP="00B177BE">
            <w:pPr>
              <w:jc w:val="center"/>
              <w:rPr>
                <w:b/>
                <w:bCs/>
                <w:sz w:val="20"/>
                <w:szCs w:val="20"/>
              </w:rPr>
            </w:pPr>
          </w:p>
        </w:tc>
        <w:tc>
          <w:tcPr>
            <w:tcW w:w="2268" w:type="dxa"/>
            <w:vMerge/>
            <w:tcBorders>
              <w:left w:val="single" w:sz="4" w:space="0" w:color="auto"/>
              <w:right w:val="single" w:sz="4" w:space="0" w:color="auto"/>
            </w:tcBorders>
            <w:shd w:val="clear" w:color="auto" w:fill="92CDDC" w:themeFill="accent5" w:themeFillTint="99"/>
            <w:vAlign w:val="center"/>
          </w:tcPr>
          <w:p w14:paraId="462159A3" w14:textId="77777777" w:rsidR="00072D41" w:rsidRPr="000B17BC" w:rsidRDefault="00072D41" w:rsidP="00B177BE">
            <w:pPr>
              <w:jc w:val="center"/>
              <w:rPr>
                <w:b/>
                <w:bCs/>
                <w:sz w:val="20"/>
                <w:szCs w:val="20"/>
              </w:rPr>
            </w:pPr>
          </w:p>
        </w:tc>
        <w:tc>
          <w:tcPr>
            <w:tcW w:w="2268" w:type="dxa"/>
            <w:tcBorders>
              <w:left w:val="single" w:sz="4" w:space="0" w:color="auto"/>
              <w:right w:val="single" w:sz="4" w:space="0" w:color="auto"/>
            </w:tcBorders>
            <w:shd w:val="clear" w:color="auto" w:fill="92CDDC" w:themeFill="accent5" w:themeFillTint="99"/>
            <w:vAlign w:val="center"/>
          </w:tcPr>
          <w:p w14:paraId="0878995C" w14:textId="4738DDAA" w:rsidR="00072D41" w:rsidRPr="000B17BC" w:rsidRDefault="00072D41" w:rsidP="00B177BE">
            <w:pPr>
              <w:jc w:val="center"/>
              <w:rPr>
                <w:b/>
                <w:bCs/>
                <w:sz w:val="20"/>
                <w:szCs w:val="20"/>
              </w:rPr>
            </w:pPr>
            <w:r w:rsidRPr="000B17BC">
              <w:rPr>
                <w:b/>
                <w:bCs/>
                <w:sz w:val="20"/>
                <w:szCs w:val="20"/>
              </w:rPr>
              <w:t>Sachkompetenz</w:t>
            </w:r>
            <w:r w:rsidR="005E419C" w:rsidRPr="000B17BC">
              <w:rPr>
                <w:b/>
                <w:bCs/>
                <w:sz w:val="20"/>
                <w:szCs w:val="20"/>
              </w:rPr>
              <w:t xml:space="preserve"> (S)</w:t>
            </w:r>
          </w:p>
        </w:tc>
        <w:tc>
          <w:tcPr>
            <w:tcW w:w="2410" w:type="dxa"/>
            <w:tcBorders>
              <w:left w:val="single" w:sz="4" w:space="0" w:color="auto"/>
              <w:right w:val="single" w:sz="4" w:space="0" w:color="auto"/>
            </w:tcBorders>
            <w:shd w:val="clear" w:color="auto" w:fill="92CDDC" w:themeFill="accent5" w:themeFillTint="99"/>
            <w:vAlign w:val="center"/>
          </w:tcPr>
          <w:p w14:paraId="15A01B6B" w14:textId="78A00C06" w:rsidR="00072D41" w:rsidRPr="000B17BC" w:rsidRDefault="00072D41" w:rsidP="00B177BE">
            <w:pPr>
              <w:jc w:val="center"/>
              <w:rPr>
                <w:b/>
                <w:bCs/>
                <w:sz w:val="20"/>
                <w:szCs w:val="20"/>
              </w:rPr>
            </w:pPr>
            <w:r w:rsidRPr="000B17BC">
              <w:rPr>
                <w:b/>
                <w:bCs/>
                <w:sz w:val="20"/>
                <w:szCs w:val="20"/>
              </w:rPr>
              <w:t>Erkenntnisgewinnungskompetenz</w:t>
            </w:r>
            <w:r w:rsidR="005E419C" w:rsidRPr="000B17BC">
              <w:rPr>
                <w:b/>
                <w:bCs/>
                <w:sz w:val="20"/>
                <w:szCs w:val="20"/>
              </w:rPr>
              <w:t xml:space="preserve"> (E)</w:t>
            </w:r>
          </w:p>
        </w:tc>
        <w:tc>
          <w:tcPr>
            <w:tcW w:w="2410" w:type="dxa"/>
            <w:tcBorders>
              <w:left w:val="single" w:sz="4" w:space="0" w:color="auto"/>
            </w:tcBorders>
            <w:shd w:val="clear" w:color="auto" w:fill="92CDDC" w:themeFill="accent5" w:themeFillTint="99"/>
            <w:vAlign w:val="center"/>
          </w:tcPr>
          <w:p w14:paraId="3A4885CE" w14:textId="4E54836D" w:rsidR="00072D41" w:rsidRPr="000B17BC" w:rsidRDefault="00072D41" w:rsidP="00B177BE">
            <w:pPr>
              <w:jc w:val="center"/>
              <w:rPr>
                <w:b/>
                <w:bCs/>
                <w:sz w:val="20"/>
                <w:szCs w:val="20"/>
              </w:rPr>
            </w:pPr>
            <w:r w:rsidRPr="000B17BC">
              <w:rPr>
                <w:b/>
                <w:bCs/>
                <w:sz w:val="20"/>
                <w:szCs w:val="20"/>
              </w:rPr>
              <w:t>Kommunikationskompetenz</w:t>
            </w:r>
            <w:r w:rsidR="005E419C" w:rsidRPr="000B17BC">
              <w:rPr>
                <w:b/>
                <w:bCs/>
                <w:sz w:val="20"/>
                <w:szCs w:val="20"/>
              </w:rPr>
              <w:t xml:space="preserve"> (K)</w:t>
            </w:r>
          </w:p>
        </w:tc>
        <w:tc>
          <w:tcPr>
            <w:tcW w:w="2268" w:type="dxa"/>
            <w:tcBorders>
              <w:left w:val="single" w:sz="4" w:space="0" w:color="auto"/>
            </w:tcBorders>
            <w:shd w:val="clear" w:color="auto" w:fill="92CDDC" w:themeFill="accent5" w:themeFillTint="99"/>
            <w:vAlign w:val="center"/>
          </w:tcPr>
          <w:p w14:paraId="0B41F094" w14:textId="226D60CA" w:rsidR="00072D41" w:rsidRPr="000B17BC" w:rsidRDefault="00072D41" w:rsidP="00B177BE">
            <w:pPr>
              <w:jc w:val="center"/>
              <w:rPr>
                <w:b/>
                <w:bCs/>
                <w:sz w:val="20"/>
                <w:szCs w:val="20"/>
              </w:rPr>
            </w:pPr>
            <w:r w:rsidRPr="000B17BC">
              <w:rPr>
                <w:b/>
                <w:bCs/>
                <w:sz w:val="20"/>
                <w:szCs w:val="20"/>
              </w:rPr>
              <w:t>Bewertungskompetenz</w:t>
            </w:r>
            <w:r w:rsidR="005E419C" w:rsidRPr="000B17BC">
              <w:rPr>
                <w:b/>
                <w:bCs/>
                <w:sz w:val="20"/>
                <w:szCs w:val="20"/>
              </w:rPr>
              <w:t xml:space="preserve"> (B)</w:t>
            </w:r>
          </w:p>
        </w:tc>
      </w:tr>
      <w:tr w:rsidR="00072D41" w:rsidRPr="000B17BC" w14:paraId="4674B6E1" w14:textId="77777777" w:rsidTr="00B177BE">
        <w:trPr>
          <w:trHeight w:val="213"/>
        </w:trPr>
        <w:tc>
          <w:tcPr>
            <w:tcW w:w="1980" w:type="dxa"/>
            <w:vMerge/>
            <w:tcBorders>
              <w:right w:val="single" w:sz="4" w:space="0" w:color="auto"/>
            </w:tcBorders>
            <w:shd w:val="clear" w:color="auto" w:fill="DAEEF3" w:themeFill="accent5" w:themeFillTint="33"/>
            <w:vAlign w:val="center"/>
          </w:tcPr>
          <w:p w14:paraId="38C14D56" w14:textId="77777777" w:rsidR="00072D41" w:rsidRPr="000B17BC" w:rsidRDefault="00072D41" w:rsidP="00B177BE">
            <w:pPr>
              <w:rPr>
                <w:b/>
                <w:bCs/>
                <w:sz w:val="20"/>
                <w:szCs w:val="20"/>
              </w:rPr>
            </w:pPr>
          </w:p>
        </w:tc>
        <w:tc>
          <w:tcPr>
            <w:tcW w:w="850" w:type="dxa"/>
            <w:vMerge/>
            <w:tcBorders>
              <w:right w:val="single" w:sz="4" w:space="0" w:color="auto"/>
            </w:tcBorders>
            <w:shd w:val="clear" w:color="auto" w:fill="92CDDC" w:themeFill="accent5" w:themeFillTint="99"/>
          </w:tcPr>
          <w:p w14:paraId="6AC0A033" w14:textId="77777777" w:rsidR="00072D41" w:rsidRPr="000B17BC" w:rsidRDefault="00072D41" w:rsidP="00B177BE">
            <w:pPr>
              <w:jc w:val="center"/>
              <w:rPr>
                <w:b/>
                <w:bCs/>
                <w:sz w:val="20"/>
                <w:szCs w:val="20"/>
              </w:rPr>
            </w:pPr>
          </w:p>
        </w:tc>
        <w:tc>
          <w:tcPr>
            <w:tcW w:w="2268" w:type="dxa"/>
            <w:vMerge/>
            <w:tcBorders>
              <w:left w:val="single" w:sz="4" w:space="0" w:color="auto"/>
              <w:right w:val="single" w:sz="4" w:space="0" w:color="auto"/>
            </w:tcBorders>
            <w:shd w:val="clear" w:color="auto" w:fill="DAEEF3" w:themeFill="accent5" w:themeFillTint="33"/>
            <w:vAlign w:val="center"/>
          </w:tcPr>
          <w:p w14:paraId="7ACEBB10" w14:textId="77777777" w:rsidR="00072D41" w:rsidRPr="000B17BC" w:rsidRDefault="00072D41" w:rsidP="00B177BE">
            <w:pPr>
              <w:rPr>
                <w:b/>
                <w:bCs/>
                <w:sz w:val="20"/>
                <w:szCs w:val="20"/>
              </w:rPr>
            </w:pPr>
          </w:p>
        </w:tc>
        <w:tc>
          <w:tcPr>
            <w:tcW w:w="9356" w:type="dxa"/>
            <w:gridSpan w:val="4"/>
            <w:tcBorders>
              <w:left w:val="single" w:sz="4" w:space="0" w:color="auto"/>
            </w:tcBorders>
            <w:shd w:val="clear" w:color="auto" w:fill="DAEEF3" w:themeFill="accent5" w:themeFillTint="33"/>
            <w:vAlign w:val="center"/>
          </w:tcPr>
          <w:p w14:paraId="67EB3C49" w14:textId="51203A6A" w:rsidR="00072D41" w:rsidRPr="000B17BC" w:rsidRDefault="00072D41" w:rsidP="00127B66">
            <w:pPr>
              <w:jc w:val="center"/>
              <w:rPr>
                <w:b/>
                <w:bCs/>
                <w:sz w:val="20"/>
                <w:szCs w:val="20"/>
              </w:rPr>
            </w:pPr>
            <w:r w:rsidRPr="000B17BC">
              <w:rPr>
                <w:b/>
                <w:bCs/>
                <w:sz w:val="20"/>
                <w:szCs w:val="20"/>
              </w:rPr>
              <w:t xml:space="preserve">Die </w:t>
            </w:r>
            <w:r w:rsidR="00127B66" w:rsidRPr="000B17BC">
              <w:rPr>
                <w:b/>
                <w:bCs/>
                <w:sz w:val="20"/>
                <w:szCs w:val="20"/>
              </w:rPr>
              <w:t>Lernenden</w:t>
            </w:r>
            <w:r w:rsidRPr="000B17BC">
              <w:rPr>
                <w:b/>
                <w:bCs/>
                <w:sz w:val="20"/>
                <w:szCs w:val="20"/>
              </w:rPr>
              <w:t>…</w:t>
            </w:r>
          </w:p>
        </w:tc>
      </w:tr>
      <w:tr w:rsidR="00072D41" w:rsidRPr="000B17BC" w14:paraId="0DBAB62B" w14:textId="77777777" w:rsidTr="00B177BE">
        <w:trPr>
          <w:trHeight w:val="971"/>
        </w:trPr>
        <w:tc>
          <w:tcPr>
            <w:tcW w:w="1980" w:type="dxa"/>
          </w:tcPr>
          <w:p w14:paraId="0698A0F8" w14:textId="188DD000" w:rsidR="00072D41" w:rsidRPr="000B17BC" w:rsidRDefault="00072D41" w:rsidP="006B6700">
            <w:pPr>
              <w:rPr>
                <w:sz w:val="20"/>
                <w:szCs w:val="20"/>
              </w:rPr>
            </w:pPr>
            <w:r w:rsidRPr="000B17BC">
              <w:rPr>
                <w:b/>
                <w:sz w:val="20"/>
                <w:szCs w:val="20"/>
              </w:rPr>
              <w:t xml:space="preserve">UE </w:t>
            </w:r>
            <w:r w:rsidR="00473981" w:rsidRPr="000B17BC">
              <w:rPr>
                <w:b/>
                <w:sz w:val="20"/>
                <w:szCs w:val="20"/>
              </w:rPr>
              <w:t>5</w:t>
            </w:r>
            <w:r w:rsidRPr="000B17BC">
              <w:rPr>
                <w:b/>
                <w:sz w:val="20"/>
                <w:szCs w:val="20"/>
              </w:rPr>
              <w:t xml:space="preserve">.1 </w:t>
            </w:r>
            <w:r w:rsidR="006B6700" w:rsidRPr="000B17BC">
              <w:rPr>
                <w:sz w:val="20"/>
                <w:szCs w:val="20"/>
              </w:rPr>
              <w:t>Molekularbiologische Vergleiche</w:t>
            </w:r>
          </w:p>
        </w:tc>
        <w:tc>
          <w:tcPr>
            <w:tcW w:w="850" w:type="dxa"/>
          </w:tcPr>
          <w:p w14:paraId="28640BA8" w14:textId="0CD5C31A" w:rsidR="00072D41" w:rsidRPr="000B17BC" w:rsidRDefault="000F52B8" w:rsidP="000F52B8">
            <w:pPr>
              <w:rPr>
                <w:sz w:val="20"/>
                <w:szCs w:val="20"/>
              </w:rPr>
            </w:pPr>
            <w:r w:rsidRPr="000B17BC">
              <w:rPr>
                <w:sz w:val="20"/>
                <w:szCs w:val="20"/>
              </w:rPr>
              <w:t>270</w:t>
            </w:r>
            <w:r w:rsidR="005B5F0A" w:rsidRPr="000B17BC">
              <w:rPr>
                <w:sz w:val="20"/>
                <w:szCs w:val="20"/>
              </w:rPr>
              <w:t>-</w:t>
            </w:r>
            <w:r w:rsidRPr="000B17BC">
              <w:rPr>
                <w:sz w:val="20"/>
                <w:szCs w:val="20"/>
              </w:rPr>
              <w:t>271</w:t>
            </w:r>
          </w:p>
        </w:tc>
        <w:tc>
          <w:tcPr>
            <w:tcW w:w="2268" w:type="dxa"/>
          </w:tcPr>
          <w:p w14:paraId="38E2B787" w14:textId="63A4E1B2" w:rsidR="003045BF" w:rsidRPr="000B17BC" w:rsidRDefault="003045BF" w:rsidP="00B177BE">
            <w:pPr>
              <w:pStyle w:val="Listenabsatz"/>
              <w:numPr>
                <w:ilvl w:val="0"/>
                <w:numId w:val="30"/>
              </w:numPr>
              <w:ind w:left="178" w:hanging="178"/>
              <w:rPr>
                <w:sz w:val="20"/>
                <w:szCs w:val="20"/>
              </w:rPr>
            </w:pPr>
            <w:r w:rsidRPr="000B17BC">
              <w:rPr>
                <w:sz w:val="20"/>
                <w:szCs w:val="20"/>
              </w:rPr>
              <w:t>Zusammenhänge zwischen genetischem Material, Genprodukten und Merkmal (Q1.1)</w:t>
            </w:r>
          </w:p>
          <w:p w14:paraId="642F31F3" w14:textId="66948070" w:rsidR="003045BF" w:rsidRPr="000B17BC" w:rsidRDefault="003045BF" w:rsidP="003045BF">
            <w:pPr>
              <w:pStyle w:val="Listenabsatz"/>
              <w:numPr>
                <w:ilvl w:val="0"/>
                <w:numId w:val="30"/>
              </w:numPr>
              <w:ind w:left="178" w:hanging="178"/>
              <w:rPr>
                <w:sz w:val="20"/>
                <w:szCs w:val="20"/>
              </w:rPr>
            </w:pPr>
            <w:r w:rsidRPr="000B17BC">
              <w:rPr>
                <w:sz w:val="20"/>
                <w:szCs w:val="20"/>
              </w:rPr>
              <w:t>Belege für die Evolution: molekularbiologische Homologien (Q2.1)</w:t>
            </w:r>
          </w:p>
        </w:tc>
        <w:tc>
          <w:tcPr>
            <w:tcW w:w="2268" w:type="dxa"/>
          </w:tcPr>
          <w:p w14:paraId="5E5A3A43" w14:textId="4ABF4972" w:rsidR="00072D41" w:rsidRPr="000B17BC" w:rsidRDefault="00072D41" w:rsidP="00B53249">
            <w:pPr>
              <w:pStyle w:val="Listenabsatz"/>
              <w:ind w:left="178"/>
              <w:rPr>
                <w:sz w:val="20"/>
                <w:szCs w:val="20"/>
              </w:rPr>
            </w:pPr>
          </w:p>
        </w:tc>
        <w:tc>
          <w:tcPr>
            <w:tcW w:w="2410" w:type="dxa"/>
          </w:tcPr>
          <w:p w14:paraId="03DDF656" w14:textId="1F7A20FD" w:rsidR="00E653BF" w:rsidRPr="000B17BC" w:rsidRDefault="000F63C7" w:rsidP="00B53249">
            <w:pPr>
              <w:pStyle w:val="Listenabsatz"/>
              <w:numPr>
                <w:ilvl w:val="0"/>
                <w:numId w:val="30"/>
              </w:numPr>
              <w:ind w:left="178" w:hanging="178"/>
              <w:rPr>
                <w:sz w:val="20"/>
                <w:szCs w:val="20"/>
              </w:rPr>
            </w:pPr>
            <w:r w:rsidRPr="000B17BC">
              <w:rPr>
                <w:sz w:val="20"/>
                <w:szCs w:val="20"/>
              </w:rPr>
              <w:t>deut</w:t>
            </w:r>
            <w:r w:rsidR="00B53249" w:rsidRPr="000B17BC">
              <w:rPr>
                <w:sz w:val="20"/>
                <w:szCs w:val="20"/>
              </w:rPr>
              <w:t>en Aminosäure- und DNA-Se</w:t>
            </w:r>
            <w:r w:rsidRPr="000B17BC">
              <w:rPr>
                <w:sz w:val="20"/>
                <w:szCs w:val="20"/>
              </w:rPr>
              <w:t>quenzen als molekularbiologische Homologien für phylogenetische Verwandtschaft.</w:t>
            </w:r>
          </w:p>
        </w:tc>
        <w:tc>
          <w:tcPr>
            <w:tcW w:w="2410" w:type="dxa"/>
          </w:tcPr>
          <w:p w14:paraId="6E02FFAC" w14:textId="48012237" w:rsidR="00072D41" w:rsidRPr="000B17BC" w:rsidRDefault="00072D41" w:rsidP="00B53249">
            <w:pPr>
              <w:pStyle w:val="Listenabsatz"/>
              <w:ind w:left="178"/>
              <w:rPr>
                <w:sz w:val="20"/>
                <w:szCs w:val="20"/>
              </w:rPr>
            </w:pPr>
            <w:r w:rsidRPr="000B17BC">
              <w:rPr>
                <w:sz w:val="20"/>
                <w:szCs w:val="20"/>
              </w:rPr>
              <w:t>.</w:t>
            </w:r>
          </w:p>
        </w:tc>
        <w:tc>
          <w:tcPr>
            <w:tcW w:w="2268" w:type="dxa"/>
          </w:tcPr>
          <w:p w14:paraId="0417523E" w14:textId="028A11C3" w:rsidR="00072D41" w:rsidRPr="000B17BC" w:rsidRDefault="00072D41" w:rsidP="0030681E">
            <w:pPr>
              <w:rPr>
                <w:sz w:val="20"/>
                <w:szCs w:val="20"/>
              </w:rPr>
            </w:pPr>
          </w:p>
        </w:tc>
      </w:tr>
      <w:tr w:rsidR="000F52B8" w:rsidRPr="000B17BC" w14:paraId="56432322" w14:textId="77777777" w:rsidTr="00B177BE">
        <w:trPr>
          <w:trHeight w:val="971"/>
        </w:trPr>
        <w:tc>
          <w:tcPr>
            <w:tcW w:w="1980" w:type="dxa"/>
          </w:tcPr>
          <w:p w14:paraId="71F37184" w14:textId="0203C03B" w:rsidR="000F52B8" w:rsidRPr="000B17BC" w:rsidRDefault="000F52B8" w:rsidP="000F52B8">
            <w:pPr>
              <w:rPr>
                <w:b/>
                <w:sz w:val="20"/>
                <w:szCs w:val="20"/>
              </w:rPr>
            </w:pPr>
            <w:r w:rsidRPr="000B17BC">
              <w:rPr>
                <w:b/>
                <w:sz w:val="20"/>
                <w:szCs w:val="20"/>
              </w:rPr>
              <w:t xml:space="preserve">UE 5.2 </w:t>
            </w:r>
            <w:r w:rsidRPr="000B17BC">
              <w:rPr>
                <w:sz w:val="20"/>
                <w:szCs w:val="20"/>
              </w:rPr>
              <w:t>Einteilung der Lebewesen</w:t>
            </w:r>
          </w:p>
        </w:tc>
        <w:tc>
          <w:tcPr>
            <w:tcW w:w="850" w:type="dxa"/>
          </w:tcPr>
          <w:p w14:paraId="2356D72E" w14:textId="45DBC85C" w:rsidR="000F52B8" w:rsidRPr="000B17BC" w:rsidRDefault="000F52B8" w:rsidP="000F52B8">
            <w:pPr>
              <w:rPr>
                <w:sz w:val="20"/>
                <w:szCs w:val="20"/>
              </w:rPr>
            </w:pPr>
            <w:r w:rsidRPr="000B17BC">
              <w:rPr>
                <w:sz w:val="20"/>
                <w:szCs w:val="20"/>
              </w:rPr>
              <w:t>272-273</w:t>
            </w:r>
          </w:p>
        </w:tc>
        <w:tc>
          <w:tcPr>
            <w:tcW w:w="2268" w:type="dxa"/>
          </w:tcPr>
          <w:p w14:paraId="5A9FC92D" w14:textId="77777777" w:rsidR="00855A14" w:rsidRPr="000B17BC" w:rsidRDefault="003045BF" w:rsidP="000F52B8">
            <w:pPr>
              <w:pStyle w:val="Listenabsatz"/>
              <w:numPr>
                <w:ilvl w:val="0"/>
                <w:numId w:val="30"/>
              </w:numPr>
              <w:ind w:left="178" w:hanging="178"/>
              <w:rPr>
                <w:sz w:val="20"/>
                <w:szCs w:val="20"/>
              </w:rPr>
            </w:pPr>
            <w:r w:rsidRPr="000B17BC">
              <w:rPr>
                <w:sz w:val="20"/>
                <w:szCs w:val="20"/>
              </w:rPr>
              <w:t>Belege für die Evolution: molekularbiologische Homologien (Q2.1)</w:t>
            </w:r>
          </w:p>
          <w:p w14:paraId="5589CDDC" w14:textId="373CFCB5" w:rsidR="003045BF" w:rsidRPr="000B17BC" w:rsidRDefault="003045BF" w:rsidP="000F52B8">
            <w:pPr>
              <w:pStyle w:val="Listenabsatz"/>
              <w:numPr>
                <w:ilvl w:val="0"/>
                <w:numId w:val="30"/>
              </w:numPr>
              <w:ind w:left="178" w:hanging="178"/>
              <w:rPr>
                <w:sz w:val="20"/>
                <w:szCs w:val="20"/>
              </w:rPr>
            </w:pPr>
            <w:r w:rsidRPr="000B17BC">
              <w:rPr>
                <w:sz w:val="20"/>
                <w:szCs w:val="20"/>
              </w:rPr>
              <w:t>weitere grundlegende Prinzipien der Evolution: Selektion, Verwandtschaft, Variation, Fitness, Isolation, Drift, Artbildung, Biodiversität, Koevolution, populationsgenetischer Artbegriff (Q2.1)</w:t>
            </w:r>
          </w:p>
        </w:tc>
        <w:tc>
          <w:tcPr>
            <w:tcW w:w="2268" w:type="dxa"/>
          </w:tcPr>
          <w:p w14:paraId="22AB5C12" w14:textId="4687FEC4" w:rsidR="000F52B8" w:rsidRPr="000B17BC" w:rsidRDefault="00855A14" w:rsidP="00B53249">
            <w:pPr>
              <w:pStyle w:val="Listenabsatz"/>
              <w:numPr>
                <w:ilvl w:val="0"/>
                <w:numId w:val="30"/>
              </w:numPr>
              <w:ind w:left="178" w:hanging="178"/>
              <w:rPr>
                <w:sz w:val="20"/>
                <w:szCs w:val="20"/>
              </w:rPr>
            </w:pPr>
            <w:r w:rsidRPr="000B17BC">
              <w:rPr>
                <w:sz w:val="20"/>
                <w:szCs w:val="20"/>
              </w:rPr>
              <w:t>be</w:t>
            </w:r>
            <w:r w:rsidR="00014ADE" w:rsidRPr="000B17BC">
              <w:rPr>
                <w:sz w:val="20"/>
                <w:szCs w:val="20"/>
              </w:rPr>
              <w:t>schreiben den populationsgeneti</w:t>
            </w:r>
            <w:r w:rsidRPr="000B17BC">
              <w:rPr>
                <w:sz w:val="20"/>
                <w:szCs w:val="20"/>
              </w:rPr>
              <w:t>schen Artbegriff.</w:t>
            </w:r>
          </w:p>
        </w:tc>
        <w:tc>
          <w:tcPr>
            <w:tcW w:w="2410" w:type="dxa"/>
          </w:tcPr>
          <w:p w14:paraId="22F7EEA4" w14:textId="77777777" w:rsidR="000F52B8" w:rsidRPr="000B17BC" w:rsidRDefault="000F52B8" w:rsidP="00B53249">
            <w:pPr>
              <w:pStyle w:val="Listenabsatz"/>
              <w:ind w:left="178"/>
              <w:rPr>
                <w:sz w:val="20"/>
                <w:szCs w:val="20"/>
              </w:rPr>
            </w:pPr>
          </w:p>
        </w:tc>
        <w:tc>
          <w:tcPr>
            <w:tcW w:w="2410" w:type="dxa"/>
          </w:tcPr>
          <w:p w14:paraId="1C8AC3BA" w14:textId="77777777" w:rsidR="000F52B8" w:rsidRPr="000B17BC" w:rsidRDefault="000F52B8" w:rsidP="00B53249">
            <w:pPr>
              <w:pStyle w:val="Listenabsatz"/>
              <w:ind w:left="178"/>
              <w:rPr>
                <w:sz w:val="20"/>
                <w:szCs w:val="20"/>
              </w:rPr>
            </w:pPr>
          </w:p>
        </w:tc>
        <w:tc>
          <w:tcPr>
            <w:tcW w:w="2268" w:type="dxa"/>
          </w:tcPr>
          <w:p w14:paraId="12836840" w14:textId="77777777" w:rsidR="000F52B8" w:rsidRPr="000B17BC" w:rsidRDefault="000F52B8" w:rsidP="000F52B8">
            <w:pPr>
              <w:rPr>
                <w:sz w:val="20"/>
                <w:szCs w:val="20"/>
              </w:rPr>
            </w:pPr>
          </w:p>
        </w:tc>
      </w:tr>
      <w:tr w:rsidR="000F52B8" w:rsidRPr="000B17BC" w14:paraId="4EE4A1CE" w14:textId="77777777" w:rsidTr="00B177BE">
        <w:trPr>
          <w:trHeight w:val="971"/>
        </w:trPr>
        <w:tc>
          <w:tcPr>
            <w:tcW w:w="1980" w:type="dxa"/>
          </w:tcPr>
          <w:p w14:paraId="701F3439" w14:textId="397ABA1E" w:rsidR="000F52B8" w:rsidRPr="000B17BC" w:rsidRDefault="000F52B8" w:rsidP="000F52B8">
            <w:pPr>
              <w:rPr>
                <w:b/>
                <w:sz w:val="20"/>
                <w:szCs w:val="20"/>
              </w:rPr>
            </w:pPr>
            <w:r w:rsidRPr="000B17BC">
              <w:rPr>
                <w:b/>
                <w:sz w:val="20"/>
                <w:szCs w:val="20"/>
              </w:rPr>
              <w:t xml:space="preserve">UE 5.3 </w:t>
            </w:r>
            <w:r w:rsidRPr="000B17BC">
              <w:rPr>
                <w:sz w:val="20"/>
                <w:szCs w:val="20"/>
              </w:rPr>
              <w:t>Verschiedene Stammbäume</w:t>
            </w:r>
          </w:p>
        </w:tc>
        <w:tc>
          <w:tcPr>
            <w:tcW w:w="850" w:type="dxa"/>
          </w:tcPr>
          <w:p w14:paraId="78235668" w14:textId="134199AA" w:rsidR="000F52B8" w:rsidRPr="000B17BC" w:rsidRDefault="000F52B8" w:rsidP="000F52B8">
            <w:pPr>
              <w:rPr>
                <w:sz w:val="20"/>
                <w:szCs w:val="20"/>
              </w:rPr>
            </w:pPr>
            <w:r w:rsidRPr="000B17BC">
              <w:rPr>
                <w:sz w:val="20"/>
                <w:szCs w:val="20"/>
              </w:rPr>
              <w:t>274-275</w:t>
            </w:r>
          </w:p>
        </w:tc>
        <w:tc>
          <w:tcPr>
            <w:tcW w:w="2268" w:type="dxa"/>
          </w:tcPr>
          <w:p w14:paraId="429A0DAD" w14:textId="3861C216" w:rsidR="007C1A96" w:rsidRPr="000B17BC" w:rsidRDefault="007C1A96" w:rsidP="007C1A96">
            <w:pPr>
              <w:pStyle w:val="Listenabsatz"/>
              <w:numPr>
                <w:ilvl w:val="0"/>
                <w:numId w:val="30"/>
              </w:numPr>
              <w:ind w:left="178" w:hanging="178"/>
              <w:rPr>
                <w:sz w:val="20"/>
                <w:szCs w:val="20"/>
              </w:rPr>
            </w:pPr>
            <w:r w:rsidRPr="000B17BC">
              <w:rPr>
                <w:sz w:val="20"/>
                <w:szCs w:val="20"/>
              </w:rPr>
              <w:t>Belege für die Evolution: molekularbiologische Homologien (Q2.1)</w:t>
            </w:r>
          </w:p>
          <w:p w14:paraId="7EB6BC9A" w14:textId="4E58E019" w:rsidR="00855A14" w:rsidRPr="000B17BC" w:rsidRDefault="007C1A96" w:rsidP="007C1A96">
            <w:pPr>
              <w:pStyle w:val="Listenabsatz"/>
              <w:numPr>
                <w:ilvl w:val="0"/>
                <w:numId w:val="30"/>
              </w:numPr>
              <w:ind w:left="178" w:hanging="178"/>
              <w:rPr>
                <w:sz w:val="20"/>
                <w:szCs w:val="20"/>
              </w:rPr>
            </w:pPr>
            <w:r w:rsidRPr="000B17BC">
              <w:rPr>
                <w:sz w:val="20"/>
                <w:szCs w:val="20"/>
              </w:rPr>
              <w:lastRenderedPageBreak/>
              <w:t>Stammbäume: ursprüngliche und abgeleitete Merkmale (Q2.1)</w:t>
            </w:r>
          </w:p>
        </w:tc>
        <w:tc>
          <w:tcPr>
            <w:tcW w:w="2268" w:type="dxa"/>
          </w:tcPr>
          <w:p w14:paraId="436E64A5" w14:textId="77777777" w:rsidR="000F52B8" w:rsidRPr="000B17BC" w:rsidRDefault="000F52B8" w:rsidP="00B53249">
            <w:pPr>
              <w:pStyle w:val="Listenabsatz"/>
              <w:ind w:left="178"/>
              <w:rPr>
                <w:sz w:val="20"/>
                <w:szCs w:val="20"/>
              </w:rPr>
            </w:pPr>
          </w:p>
        </w:tc>
        <w:tc>
          <w:tcPr>
            <w:tcW w:w="2410" w:type="dxa"/>
          </w:tcPr>
          <w:p w14:paraId="7D17DBCA" w14:textId="21C6D51C" w:rsidR="000F52B8" w:rsidRPr="000B17BC" w:rsidRDefault="00B53249" w:rsidP="00B53249">
            <w:pPr>
              <w:pStyle w:val="Listenabsatz"/>
              <w:numPr>
                <w:ilvl w:val="0"/>
                <w:numId w:val="30"/>
              </w:numPr>
              <w:ind w:left="178" w:hanging="178"/>
              <w:rPr>
                <w:sz w:val="20"/>
                <w:szCs w:val="20"/>
              </w:rPr>
            </w:pPr>
            <w:r w:rsidRPr="000B17BC">
              <w:rPr>
                <w:sz w:val="20"/>
                <w:szCs w:val="20"/>
              </w:rPr>
              <w:t>deuten Aminosäure- und DNA-Se</w:t>
            </w:r>
            <w:r w:rsidR="000F63C7" w:rsidRPr="000B17BC">
              <w:rPr>
                <w:sz w:val="20"/>
                <w:szCs w:val="20"/>
              </w:rPr>
              <w:t>quenzen als molekularbiologische Homologien für phylogenetische Verwandtschaft.</w:t>
            </w:r>
          </w:p>
        </w:tc>
        <w:tc>
          <w:tcPr>
            <w:tcW w:w="2410" w:type="dxa"/>
          </w:tcPr>
          <w:p w14:paraId="1757CA06" w14:textId="77777777" w:rsidR="000F52B8" w:rsidRPr="000B17BC" w:rsidRDefault="000F52B8" w:rsidP="00B53249">
            <w:pPr>
              <w:pStyle w:val="Listenabsatz"/>
              <w:ind w:left="178"/>
              <w:rPr>
                <w:sz w:val="20"/>
                <w:szCs w:val="20"/>
              </w:rPr>
            </w:pPr>
          </w:p>
        </w:tc>
        <w:tc>
          <w:tcPr>
            <w:tcW w:w="2268" w:type="dxa"/>
          </w:tcPr>
          <w:p w14:paraId="1DEE028D" w14:textId="77777777" w:rsidR="000F52B8" w:rsidRPr="000B17BC" w:rsidRDefault="000F52B8" w:rsidP="000F52B8">
            <w:pPr>
              <w:rPr>
                <w:sz w:val="20"/>
                <w:szCs w:val="20"/>
              </w:rPr>
            </w:pPr>
          </w:p>
        </w:tc>
      </w:tr>
      <w:tr w:rsidR="000F52B8" w:rsidRPr="000B17BC" w14:paraId="78798BC3" w14:textId="77777777" w:rsidTr="00B177BE">
        <w:trPr>
          <w:trHeight w:val="971"/>
        </w:trPr>
        <w:tc>
          <w:tcPr>
            <w:tcW w:w="1980" w:type="dxa"/>
          </w:tcPr>
          <w:p w14:paraId="102AC0D9" w14:textId="5CC0BB79" w:rsidR="000F52B8" w:rsidRPr="000B17BC" w:rsidRDefault="000F52B8" w:rsidP="000F52B8">
            <w:pPr>
              <w:rPr>
                <w:b/>
                <w:sz w:val="20"/>
                <w:szCs w:val="20"/>
              </w:rPr>
            </w:pPr>
            <w:r w:rsidRPr="000B17BC">
              <w:rPr>
                <w:b/>
                <w:sz w:val="20"/>
                <w:szCs w:val="20"/>
              </w:rPr>
              <w:t xml:space="preserve">UE 5.4 </w:t>
            </w:r>
            <w:r w:rsidRPr="000B17BC">
              <w:rPr>
                <w:sz w:val="20"/>
                <w:szCs w:val="20"/>
              </w:rPr>
              <w:t>Erstellen eines Stammbaums</w:t>
            </w:r>
          </w:p>
        </w:tc>
        <w:tc>
          <w:tcPr>
            <w:tcW w:w="850" w:type="dxa"/>
          </w:tcPr>
          <w:p w14:paraId="5334ED98" w14:textId="21CD43DE" w:rsidR="000F52B8" w:rsidRPr="000B17BC" w:rsidRDefault="000F52B8" w:rsidP="000F52B8">
            <w:pPr>
              <w:rPr>
                <w:sz w:val="20"/>
                <w:szCs w:val="20"/>
              </w:rPr>
            </w:pPr>
            <w:r w:rsidRPr="000B17BC">
              <w:rPr>
                <w:sz w:val="20"/>
                <w:szCs w:val="20"/>
              </w:rPr>
              <w:t>276-277</w:t>
            </w:r>
          </w:p>
        </w:tc>
        <w:tc>
          <w:tcPr>
            <w:tcW w:w="2268" w:type="dxa"/>
          </w:tcPr>
          <w:p w14:paraId="308BB2DE" w14:textId="6C439E3E" w:rsidR="001913BB" w:rsidRPr="000B17BC" w:rsidRDefault="007C1A96" w:rsidP="000F52B8">
            <w:pPr>
              <w:pStyle w:val="Listenabsatz"/>
              <w:numPr>
                <w:ilvl w:val="0"/>
                <w:numId w:val="30"/>
              </w:numPr>
              <w:ind w:left="178" w:hanging="178"/>
              <w:rPr>
                <w:sz w:val="20"/>
                <w:szCs w:val="20"/>
              </w:rPr>
            </w:pPr>
            <w:r w:rsidRPr="000B17BC">
              <w:rPr>
                <w:sz w:val="20"/>
                <w:szCs w:val="20"/>
              </w:rPr>
              <w:t>Stammbäume: ursprüngliche und abgeleitete Merkmale (Q2.1)</w:t>
            </w:r>
          </w:p>
        </w:tc>
        <w:tc>
          <w:tcPr>
            <w:tcW w:w="2268" w:type="dxa"/>
          </w:tcPr>
          <w:p w14:paraId="7A59AF88" w14:textId="77777777" w:rsidR="000F52B8" w:rsidRPr="000B17BC" w:rsidRDefault="000F52B8" w:rsidP="00B53249">
            <w:pPr>
              <w:pStyle w:val="Listenabsatz"/>
              <w:ind w:left="178"/>
              <w:rPr>
                <w:sz w:val="20"/>
                <w:szCs w:val="20"/>
              </w:rPr>
            </w:pPr>
          </w:p>
        </w:tc>
        <w:tc>
          <w:tcPr>
            <w:tcW w:w="2410" w:type="dxa"/>
          </w:tcPr>
          <w:p w14:paraId="5DB00025" w14:textId="77777777" w:rsidR="000F52B8" w:rsidRPr="000B17BC" w:rsidRDefault="000F52B8" w:rsidP="00B53249">
            <w:pPr>
              <w:pStyle w:val="Listenabsatz"/>
              <w:ind w:left="178"/>
              <w:rPr>
                <w:sz w:val="20"/>
                <w:szCs w:val="20"/>
              </w:rPr>
            </w:pPr>
          </w:p>
        </w:tc>
        <w:tc>
          <w:tcPr>
            <w:tcW w:w="2410" w:type="dxa"/>
          </w:tcPr>
          <w:p w14:paraId="44028281" w14:textId="59EE835D" w:rsidR="000F52B8" w:rsidRPr="000B17BC" w:rsidRDefault="00B26BDA" w:rsidP="00B53249">
            <w:pPr>
              <w:pStyle w:val="Listenabsatz"/>
              <w:numPr>
                <w:ilvl w:val="0"/>
                <w:numId w:val="30"/>
              </w:numPr>
              <w:ind w:left="178" w:hanging="178"/>
              <w:rPr>
                <w:sz w:val="20"/>
                <w:szCs w:val="20"/>
              </w:rPr>
            </w:pPr>
            <w:r w:rsidRPr="000B17BC">
              <w:rPr>
                <w:sz w:val="20"/>
                <w:szCs w:val="20"/>
              </w:rPr>
              <w:t>erstellen und i</w:t>
            </w:r>
            <w:r w:rsidR="00B53249" w:rsidRPr="000B17BC">
              <w:rPr>
                <w:sz w:val="20"/>
                <w:szCs w:val="20"/>
              </w:rPr>
              <w:t>nterpretieren Stammbäume auf der Grundlage von ur</w:t>
            </w:r>
            <w:r w:rsidRPr="000B17BC">
              <w:rPr>
                <w:sz w:val="20"/>
                <w:szCs w:val="20"/>
              </w:rPr>
              <w:t>sprünglichen und abgeleiteten Merkmalen zur Darstellung von phylogenetischer Verwandtschaft.</w:t>
            </w:r>
          </w:p>
        </w:tc>
        <w:tc>
          <w:tcPr>
            <w:tcW w:w="2268" w:type="dxa"/>
          </w:tcPr>
          <w:p w14:paraId="2F555A64" w14:textId="77777777" w:rsidR="000F52B8" w:rsidRPr="000B17BC" w:rsidRDefault="000F52B8" w:rsidP="000F52B8">
            <w:pPr>
              <w:rPr>
                <w:sz w:val="20"/>
                <w:szCs w:val="20"/>
              </w:rPr>
            </w:pPr>
          </w:p>
        </w:tc>
      </w:tr>
      <w:tr w:rsidR="000F52B8" w:rsidRPr="000B17BC" w14:paraId="75339EDF" w14:textId="77777777" w:rsidTr="00B177BE">
        <w:trPr>
          <w:trHeight w:val="971"/>
        </w:trPr>
        <w:tc>
          <w:tcPr>
            <w:tcW w:w="1980" w:type="dxa"/>
          </w:tcPr>
          <w:p w14:paraId="71652526" w14:textId="58778685" w:rsidR="000F52B8" w:rsidRPr="000B17BC" w:rsidRDefault="000F52B8" w:rsidP="000F52B8">
            <w:pPr>
              <w:rPr>
                <w:b/>
                <w:sz w:val="20"/>
                <w:szCs w:val="20"/>
              </w:rPr>
            </w:pPr>
            <w:r w:rsidRPr="000B17BC">
              <w:rPr>
                <w:b/>
                <w:sz w:val="20"/>
                <w:szCs w:val="20"/>
              </w:rPr>
              <w:t xml:space="preserve">UE 5.5 </w:t>
            </w:r>
            <w:r w:rsidRPr="000B17BC">
              <w:rPr>
                <w:sz w:val="20"/>
                <w:szCs w:val="20"/>
              </w:rPr>
              <w:t>Verwandtschaft und Stammbäume</w:t>
            </w:r>
          </w:p>
        </w:tc>
        <w:tc>
          <w:tcPr>
            <w:tcW w:w="850" w:type="dxa"/>
          </w:tcPr>
          <w:p w14:paraId="504F12D2" w14:textId="229A3AE2" w:rsidR="000F52B8" w:rsidRPr="000B17BC" w:rsidRDefault="000F52B8" w:rsidP="000F52B8">
            <w:pPr>
              <w:rPr>
                <w:sz w:val="20"/>
                <w:szCs w:val="20"/>
              </w:rPr>
            </w:pPr>
            <w:r w:rsidRPr="000B17BC">
              <w:rPr>
                <w:sz w:val="20"/>
                <w:szCs w:val="20"/>
              </w:rPr>
              <w:t>278-279</w:t>
            </w:r>
          </w:p>
        </w:tc>
        <w:tc>
          <w:tcPr>
            <w:tcW w:w="2268" w:type="dxa"/>
          </w:tcPr>
          <w:p w14:paraId="6AFB6B30" w14:textId="4A4C0B78" w:rsidR="000F52B8" w:rsidRPr="000B17BC" w:rsidRDefault="007C1A96" w:rsidP="000F52B8">
            <w:pPr>
              <w:pStyle w:val="Listenabsatz"/>
              <w:numPr>
                <w:ilvl w:val="0"/>
                <w:numId w:val="30"/>
              </w:numPr>
              <w:ind w:left="178" w:hanging="178"/>
              <w:rPr>
                <w:sz w:val="20"/>
                <w:szCs w:val="20"/>
              </w:rPr>
            </w:pPr>
            <w:r w:rsidRPr="000B17BC">
              <w:rPr>
                <w:sz w:val="20"/>
                <w:szCs w:val="20"/>
              </w:rPr>
              <w:t>weitere grundlegende Prinzipien der Evolution: Selektion, Verwandtschaft, Variation, Fitness, Isolation, Drift, Artbildung, Biodiversität, Koevolution, populationsgenetischer Artbegriff (Q2.1)</w:t>
            </w:r>
          </w:p>
          <w:p w14:paraId="0491F169" w14:textId="16D0E499" w:rsidR="007C1A96" w:rsidRPr="000B17BC" w:rsidRDefault="007C1A96" w:rsidP="000F52B8">
            <w:pPr>
              <w:pStyle w:val="Listenabsatz"/>
              <w:numPr>
                <w:ilvl w:val="0"/>
                <w:numId w:val="30"/>
              </w:numPr>
              <w:ind w:left="178" w:hanging="178"/>
              <w:rPr>
                <w:sz w:val="20"/>
                <w:szCs w:val="20"/>
              </w:rPr>
            </w:pPr>
            <w:r w:rsidRPr="000B17BC">
              <w:rPr>
                <w:sz w:val="20"/>
                <w:szCs w:val="20"/>
              </w:rPr>
              <w:t>Stammbäume: ursprüngliche und abgeleitete Merkmale (Q2.1)</w:t>
            </w:r>
          </w:p>
        </w:tc>
        <w:tc>
          <w:tcPr>
            <w:tcW w:w="2268" w:type="dxa"/>
          </w:tcPr>
          <w:p w14:paraId="6DE70AEE" w14:textId="77777777" w:rsidR="000F52B8" w:rsidRPr="000B17BC" w:rsidRDefault="000F52B8" w:rsidP="00B53249">
            <w:pPr>
              <w:pStyle w:val="Listenabsatz"/>
              <w:ind w:left="178"/>
              <w:rPr>
                <w:sz w:val="20"/>
                <w:szCs w:val="20"/>
              </w:rPr>
            </w:pPr>
          </w:p>
        </w:tc>
        <w:tc>
          <w:tcPr>
            <w:tcW w:w="2410" w:type="dxa"/>
          </w:tcPr>
          <w:p w14:paraId="539B38BB" w14:textId="77777777" w:rsidR="000F52B8" w:rsidRPr="000B17BC" w:rsidRDefault="000F52B8" w:rsidP="00B53249">
            <w:pPr>
              <w:pStyle w:val="Listenabsatz"/>
              <w:ind w:left="178"/>
              <w:rPr>
                <w:sz w:val="20"/>
                <w:szCs w:val="20"/>
              </w:rPr>
            </w:pPr>
          </w:p>
        </w:tc>
        <w:tc>
          <w:tcPr>
            <w:tcW w:w="2410" w:type="dxa"/>
          </w:tcPr>
          <w:p w14:paraId="04DC49E9" w14:textId="498C26DF" w:rsidR="000F52B8" w:rsidRPr="000B17BC" w:rsidRDefault="00B26BDA" w:rsidP="00B53249">
            <w:pPr>
              <w:pStyle w:val="Listenabsatz"/>
              <w:numPr>
                <w:ilvl w:val="0"/>
                <w:numId w:val="30"/>
              </w:numPr>
              <w:ind w:left="178" w:hanging="178"/>
              <w:rPr>
                <w:sz w:val="20"/>
                <w:szCs w:val="20"/>
              </w:rPr>
            </w:pPr>
            <w:r w:rsidRPr="000B17BC">
              <w:rPr>
                <w:sz w:val="20"/>
                <w:szCs w:val="20"/>
              </w:rPr>
              <w:t>ers</w:t>
            </w:r>
            <w:r w:rsidR="00B53249" w:rsidRPr="000B17BC">
              <w:rPr>
                <w:sz w:val="20"/>
                <w:szCs w:val="20"/>
              </w:rPr>
              <w:t>tellen und interpretieren Stamm</w:t>
            </w:r>
            <w:r w:rsidRPr="000B17BC">
              <w:rPr>
                <w:sz w:val="20"/>
                <w:szCs w:val="20"/>
              </w:rPr>
              <w:t xml:space="preserve">bäume </w:t>
            </w:r>
            <w:r w:rsidR="00B53249" w:rsidRPr="000B17BC">
              <w:rPr>
                <w:sz w:val="20"/>
                <w:szCs w:val="20"/>
              </w:rPr>
              <w:t>auf der Grundlage von ur</w:t>
            </w:r>
            <w:r w:rsidRPr="000B17BC">
              <w:rPr>
                <w:sz w:val="20"/>
                <w:szCs w:val="20"/>
              </w:rPr>
              <w:t>sprünglichen und abgeleiteten Merkmalen zur Darstellung von phylogenetischer Verwandtschaft.</w:t>
            </w:r>
          </w:p>
        </w:tc>
        <w:tc>
          <w:tcPr>
            <w:tcW w:w="2268" w:type="dxa"/>
          </w:tcPr>
          <w:p w14:paraId="120C194F" w14:textId="77777777" w:rsidR="000F52B8" w:rsidRPr="000B17BC" w:rsidRDefault="000F52B8" w:rsidP="000F52B8">
            <w:pPr>
              <w:rPr>
                <w:sz w:val="20"/>
                <w:szCs w:val="20"/>
              </w:rPr>
            </w:pPr>
          </w:p>
        </w:tc>
      </w:tr>
      <w:tr w:rsidR="000F52B8" w:rsidRPr="000B17BC" w14:paraId="28571B0E" w14:textId="77777777" w:rsidTr="00B177BE">
        <w:trPr>
          <w:trHeight w:val="971"/>
        </w:trPr>
        <w:tc>
          <w:tcPr>
            <w:tcW w:w="1980" w:type="dxa"/>
          </w:tcPr>
          <w:p w14:paraId="2BA94CE2" w14:textId="091B0FDF" w:rsidR="000F52B8" w:rsidRPr="000B17BC" w:rsidRDefault="000F52B8" w:rsidP="000F52B8">
            <w:pPr>
              <w:rPr>
                <w:b/>
                <w:sz w:val="20"/>
                <w:szCs w:val="20"/>
              </w:rPr>
            </w:pPr>
            <w:r w:rsidRPr="000B17BC">
              <w:rPr>
                <w:b/>
                <w:sz w:val="20"/>
                <w:szCs w:val="20"/>
              </w:rPr>
              <w:t xml:space="preserve">UE 5.6 </w:t>
            </w:r>
            <w:r w:rsidR="007B2440" w:rsidRPr="000B17BC">
              <w:rPr>
                <w:b/>
                <w:sz w:val="20"/>
                <w:szCs w:val="20"/>
              </w:rPr>
              <w:t xml:space="preserve">E </w:t>
            </w:r>
            <w:r w:rsidRPr="000B17BC">
              <w:rPr>
                <w:sz w:val="20"/>
                <w:szCs w:val="20"/>
              </w:rPr>
              <w:t>Vergleichen, Ordnen, Systematisieren und Bestimmen</w:t>
            </w:r>
          </w:p>
        </w:tc>
        <w:tc>
          <w:tcPr>
            <w:tcW w:w="850" w:type="dxa"/>
          </w:tcPr>
          <w:p w14:paraId="18F73CCA" w14:textId="571DEA56" w:rsidR="000F52B8" w:rsidRPr="000B17BC" w:rsidRDefault="000F52B8" w:rsidP="000F52B8">
            <w:pPr>
              <w:rPr>
                <w:sz w:val="20"/>
                <w:szCs w:val="20"/>
              </w:rPr>
            </w:pPr>
            <w:r w:rsidRPr="000B17BC">
              <w:rPr>
                <w:sz w:val="20"/>
                <w:szCs w:val="20"/>
              </w:rPr>
              <w:t>280-281</w:t>
            </w:r>
          </w:p>
        </w:tc>
        <w:tc>
          <w:tcPr>
            <w:tcW w:w="2268" w:type="dxa"/>
          </w:tcPr>
          <w:p w14:paraId="5FE3DE2F" w14:textId="796DC56B" w:rsidR="001913BB" w:rsidRPr="000B17BC" w:rsidRDefault="007C1A96" w:rsidP="007C1A96">
            <w:pPr>
              <w:pStyle w:val="Listenabsatz"/>
              <w:numPr>
                <w:ilvl w:val="0"/>
                <w:numId w:val="30"/>
              </w:numPr>
              <w:ind w:left="178" w:hanging="178"/>
              <w:rPr>
                <w:sz w:val="20"/>
                <w:szCs w:val="20"/>
              </w:rPr>
            </w:pPr>
            <w:r w:rsidRPr="000B17BC">
              <w:rPr>
                <w:sz w:val="20"/>
                <w:szCs w:val="20"/>
              </w:rPr>
              <w:t>Stammbäume: ursprüngliche und abgeleitete Merkmale (Q2.1)</w:t>
            </w:r>
          </w:p>
        </w:tc>
        <w:tc>
          <w:tcPr>
            <w:tcW w:w="2268" w:type="dxa"/>
          </w:tcPr>
          <w:p w14:paraId="43CF91E2" w14:textId="77777777" w:rsidR="000F52B8" w:rsidRPr="000B17BC" w:rsidRDefault="000F52B8" w:rsidP="00B53249">
            <w:pPr>
              <w:pStyle w:val="Listenabsatz"/>
              <w:ind w:left="178"/>
              <w:rPr>
                <w:sz w:val="20"/>
                <w:szCs w:val="20"/>
              </w:rPr>
            </w:pPr>
          </w:p>
        </w:tc>
        <w:tc>
          <w:tcPr>
            <w:tcW w:w="2410" w:type="dxa"/>
          </w:tcPr>
          <w:p w14:paraId="0D1C58A8" w14:textId="77777777" w:rsidR="000F52B8" w:rsidRPr="000B17BC" w:rsidRDefault="000F52B8" w:rsidP="00B53249">
            <w:pPr>
              <w:pStyle w:val="Listenabsatz"/>
              <w:ind w:left="178"/>
              <w:rPr>
                <w:sz w:val="20"/>
                <w:szCs w:val="20"/>
              </w:rPr>
            </w:pPr>
          </w:p>
        </w:tc>
        <w:tc>
          <w:tcPr>
            <w:tcW w:w="2410" w:type="dxa"/>
          </w:tcPr>
          <w:p w14:paraId="1381D86F" w14:textId="2E033962" w:rsidR="000F52B8" w:rsidRPr="000B17BC" w:rsidRDefault="00B26BDA" w:rsidP="00B53249">
            <w:pPr>
              <w:pStyle w:val="Listenabsatz"/>
              <w:numPr>
                <w:ilvl w:val="0"/>
                <w:numId w:val="30"/>
              </w:numPr>
              <w:ind w:left="178" w:hanging="178"/>
              <w:rPr>
                <w:sz w:val="20"/>
                <w:szCs w:val="20"/>
              </w:rPr>
            </w:pPr>
            <w:r w:rsidRPr="000B17BC">
              <w:rPr>
                <w:sz w:val="20"/>
                <w:szCs w:val="20"/>
              </w:rPr>
              <w:t>ers</w:t>
            </w:r>
            <w:r w:rsidR="00B53249" w:rsidRPr="000B17BC">
              <w:rPr>
                <w:sz w:val="20"/>
                <w:szCs w:val="20"/>
              </w:rPr>
              <w:t>tellen und interpretieren Stamm</w:t>
            </w:r>
            <w:r w:rsidRPr="000B17BC">
              <w:rPr>
                <w:sz w:val="20"/>
                <w:szCs w:val="20"/>
              </w:rPr>
              <w:t>bäume auf der Gr</w:t>
            </w:r>
            <w:r w:rsidR="00B53249" w:rsidRPr="000B17BC">
              <w:rPr>
                <w:sz w:val="20"/>
                <w:szCs w:val="20"/>
              </w:rPr>
              <w:t>undlage von ur</w:t>
            </w:r>
            <w:r w:rsidRPr="000B17BC">
              <w:rPr>
                <w:sz w:val="20"/>
                <w:szCs w:val="20"/>
              </w:rPr>
              <w:t>sprünglichen und abgeleiteten Merkmalen zur Darstellung von phylogenetischer Verwandtschaft.</w:t>
            </w:r>
          </w:p>
        </w:tc>
        <w:tc>
          <w:tcPr>
            <w:tcW w:w="2268" w:type="dxa"/>
          </w:tcPr>
          <w:p w14:paraId="7758E506" w14:textId="77777777" w:rsidR="000F52B8" w:rsidRPr="000B17BC" w:rsidRDefault="000F52B8" w:rsidP="000F52B8">
            <w:pPr>
              <w:rPr>
                <w:sz w:val="20"/>
                <w:szCs w:val="20"/>
              </w:rPr>
            </w:pPr>
          </w:p>
        </w:tc>
      </w:tr>
      <w:tr w:rsidR="000F52B8" w:rsidRPr="000B17BC" w14:paraId="6966EACC" w14:textId="77777777" w:rsidTr="00B177BE">
        <w:trPr>
          <w:trHeight w:val="971"/>
        </w:trPr>
        <w:tc>
          <w:tcPr>
            <w:tcW w:w="1980" w:type="dxa"/>
          </w:tcPr>
          <w:p w14:paraId="3F8CDD53" w14:textId="1BEB0B6C" w:rsidR="000F52B8" w:rsidRPr="000B17BC" w:rsidRDefault="000F52B8" w:rsidP="000F52B8">
            <w:pPr>
              <w:rPr>
                <w:b/>
                <w:sz w:val="20"/>
                <w:szCs w:val="20"/>
              </w:rPr>
            </w:pPr>
            <w:r w:rsidRPr="000B17BC">
              <w:rPr>
                <w:b/>
                <w:sz w:val="20"/>
                <w:szCs w:val="20"/>
              </w:rPr>
              <w:lastRenderedPageBreak/>
              <w:t xml:space="preserve">UE 5.7 </w:t>
            </w:r>
            <w:r w:rsidRPr="000B17BC">
              <w:rPr>
                <w:sz w:val="20"/>
                <w:szCs w:val="20"/>
              </w:rPr>
              <w:t>Ursprung und Fossilgeschichte des Menschen (</w:t>
            </w:r>
            <w:proofErr w:type="spellStart"/>
            <w:r w:rsidRPr="000B17BC">
              <w:rPr>
                <w:sz w:val="20"/>
                <w:szCs w:val="20"/>
              </w:rPr>
              <w:t>eA</w:t>
            </w:r>
            <w:proofErr w:type="spellEnd"/>
            <w:r w:rsidRPr="000B17BC">
              <w:rPr>
                <w:sz w:val="20"/>
                <w:szCs w:val="20"/>
              </w:rPr>
              <w:t>)</w:t>
            </w:r>
          </w:p>
        </w:tc>
        <w:tc>
          <w:tcPr>
            <w:tcW w:w="850" w:type="dxa"/>
          </w:tcPr>
          <w:p w14:paraId="1A13873B" w14:textId="3CDB18B5" w:rsidR="000F52B8" w:rsidRPr="000B17BC" w:rsidRDefault="000F52B8" w:rsidP="000F52B8">
            <w:pPr>
              <w:rPr>
                <w:sz w:val="20"/>
                <w:szCs w:val="20"/>
              </w:rPr>
            </w:pPr>
            <w:r w:rsidRPr="000B17BC">
              <w:rPr>
                <w:sz w:val="20"/>
                <w:szCs w:val="20"/>
              </w:rPr>
              <w:t>282-283</w:t>
            </w:r>
          </w:p>
        </w:tc>
        <w:tc>
          <w:tcPr>
            <w:tcW w:w="2268" w:type="dxa"/>
          </w:tcPr>
          <w:p w14:paraId="7D508B01" w14:textId="77777777" w:rsidR="001913BB" w:rsidRPr="000B17BC" w:rsidRDefault="00B15BF6" w:rsidP="00D80B29">
            <w:pPr>
              <w:pStyle w:val="Listenabsatz"/>
              <w:numPr>
                <w:ilvl w:val="0"/>
                <w:numId w:val="30"/>
              </w:numPr>
              <w:ind w:left="178" w:hanging="178"/>
              <w:rPr>
                <w:sz w:val="20"/>
                <w:szCs w:val="20"/>
              </w:rPr>
            </w:pPr>
            <w:r w:rsidRPr="000B17BC">
              <w:rPr>
                <w:sz w:val="20"/>
                <w:szCs w:val="20"/>
              </w:rPr>
              <w:t>Evolution des Menschen: Ursprung, Fossilgeschichte, hypothetische Stammbäume und Verbreitung des heutigen Menschen (Q2.1)</w:t>
            </w:r>
          </w:p>
          <w:p w14:paraId="0F2686C6" w14:textId="77777777" w:rsidR="0075533D" w:rsidRPr="000B17BC" w:rsidRDefault="0075533D" w:rsidP="00D80B29">
            <w:pPr>
              <w:pStyle w:val="Listenabsatz"/>
              <w:numPr>
                <w:ilvl w:val="0"/>
                <w:numId w:val="30"/>
              </w:numPr>
              <w:ind w:left="178" w:hanging="178"/>
              <w:rPr>
                <w:sz w:val="20"/>
                <w:szCs w:val="20"/>
              </w:rPr>
            </w:pPr>
            <w:r w:rsidRPr="000B17BC">
              <w:rPr>
                <w:sz w:val="20"/>
                <w:szCs w:val="20"/>
              </w:rPr>
              <w:t>kulturelle Evolution: Werkzeuggebrauch, Sprachentwicklung (Q2.1)</w:t>
            </w:r>
          </w:p>
          <w:p w14:paraId="7A37A03F" w14:textId="441F39D1" w:rsidR="00EE5D98" w:rsidRPr="000B17BC" w:rsidRDefault="00EE5D98" w:rsidP="00D80B29">
            <w:pPr>
              <w:pStyle w:val="Listenabsatz"/>
              <w:numPr>
                <w:ilvl w:val="0"/>
                <w:numId w:val="30"/>
              </w:numPr>
              <w:ind w:left="178" w:hanging="178"/>
              <w:rPr>
                <w:sz w:val="20"/>
                <w:szCs w:val="20"/>
              </w:rPr>
            </w:pPr>
            <w:r w:rsidRPr="000B17BC">
              <w:rPr>
                <w:sz w:val="20"/>
                <w:szCs w:val="20"/>
              </w:rPr>
              <w:t>Sozialverhalten bei Primaten: exogene und endogene Ursachen, Fortpflanzungsverhalten (Q2.1)</w:t>
            </w:r>
          </w:p>
        </w:tc>
        <w:tc>
          <w:tcPr>
            <w:tcW w:w="2268" w:type="dxa"/>
          </w:tcPr>
          <w:p w14:paraId="430B8B78" w14:textId="4B94E319" w:rsidR="000F52B8" w:rsidRPr="000B17BC" w:rsidRDefault="00FD6752" w:rsidP="00B53249">
            <w:pPr>
              <w:pStyle w:val="Listenabsatz"/>
              <w:numPr>
                <w:ilvl w:val="0"/>
                <w:numId w:val="30"/>
              </w:numPr>
              <w:ind w:left="178" w:hanging="178"/>
              <w:rPr>
                <w:sz w:val="20"/>
                <w:szCs w:val="20"/>
              </w:rPr>
            </w:pPr>
            <w:r w:rsidRPr="000B17BC">
              <w:rPr>
                <w:sz w:val="20"/>
                <w:szCs w:val="20"/>
              </w:rPr>
              <w:t>vergleichen Hypothesen zum evolutiven Ursprung und z</w:t>
            </w:r>
            <w:r w:rsidR="00B53249" w:rsidRPr="000B17BC">
              <w:rPr>
                <w:sz w:val="20"/>
                <w:szCs w:val="20"/>
              </w:rPr>
              <w:t>ur Ausbreitung des rezenten Men</w:t>
            </w:r>
            <w:r w:rsidRPr="000B17BC">
              <w:rPr>
                <w:sz w:val="20"/>
                <w:szCs w:val="20"/>
              </w:rPr>
              <w:t>schen (</w:t>
            </w:r>
            <w:proofErr w:type="spellStart"/>
            <w:r w:rsidRPr="000B17BC">
              <w:rPr>
                <w:sz w:val="20"/>
                <w:szCs w:val="20"/>
              </w:rPr>
              <w:t>eA</w:t>
            </w:r>
            <w:proofErr w:type="spellEnd"/>
            <w:r w:rsidRPr="000B17BC">
              <w:rPr>
                <w:sz w:val="20"/>
                <w:szCs w:val="20"/>
              </w:rPr>
              <w:t>).</w:t>
            </w:r>
          </w:p>
        </w:tc>
        <w:tc>
          <w:tcPr>
            <w:tcW w:w="2410" w:type="dxa"/>
          </w:tcPr>
          <w:p w14:paraId="2CF25ABA" w14:textId="06E2E6CF" w:rsidR="000F52B8" w:rsidRPr="000B17BC" w:rsidRDefault="00FD6752" w:rsidP="00B53249">
            <w:pPr>
              <w:pStyle w:val="Listenabsatz"/>
              <w:numPr>
                <w:ilvl w:val="0"/>
                <w:numId w:val="30"/>
              </w:numPr>
              <w:ind w:left="178" w:hanging="178"/>
              <w:rPr>
                <w:sz w:val="20"/>
                <w:szCs w:val="20"/>
              </w:rPr>
            </w:pPr>
            <w:r w:rsidRPr="000B17BC">
              <w:rPr>
                <w:sz w:val="20"/>
                <w:szCs w:val="20"/>
              </w:rPr>
              <w:t>rekonstruieren einen Stammbaum der menschlichen Evolution au</w:t>
            </w:r>
            <w:r w:rsidR="00B53249" w:rsidRPr="000B17BC">
              <w:rPr>
                <w:sz w:val="20"/>
                <w:szCs w:val="20"/>
              </w:rPr>
              <w:t>f Basis ausgewählter morphologi</w:t>
            </w:r>
            <w:r w:rsidRPr="000B17BC">
              <w:rPr>
                <w:sz w:val="20"/>
                <w:szCs w:val="20"/>
              </w:rPr>
              <w:t>scher Merkmale (</w:t>
            </w:r>
            <w:proofErr w:type="spellStart"/>
            <w:r w:rsidRPr="000B17BC">
              <w:rPr>
                <w:sz w:val="20"/>
                <w:szCs w:val="20"/>
              </w:rPr>
              <w:t>eA</w:t>
            </w:r>
            <w:proofErr w:type="spellEnd"/>
            <w:r w:rsidRPr="000B17BC">
              <w:rPr>
                <w:sz w:val="20"/>
                <w:szCs w:val="20"/>
              </w:rPr>
              <w:t>).</w:t>
            </w:r>
          </w:p>
        </w:tc>
        <w:tc>
          <w:tcPr>
            <w:tcW w:w="2410" w:type="dxa"/>
          </w:tcPr>
          <w:p w14:paraId="688F6D21" w14:textId="7592651B" w:rsidR="000F52B8" w:rsidRPr="000B17BC" w:rsidRDefault="00FD6752" w:rsidP="00B53249">
            <w:pPr>
              <w:pStyle w:val="Listenabsatz"/>
              <w:numPr>
                <w:ilvl w:val="0"/>
                <w:numId w:val="30"/>
              </w:numPr>
              <w:ind w:left="178" w:hanging="178"/>
              <w:rPr>
                <w:sz w:val="20"/>
                <w:szCs w:val="20"/>
              </w:rPr>
            </w:pPr>
            <w:r w:rsidRPr="000B17BC">
              <w:rPr>
                <w:sz w:val="20"/>
                <w:szCs w:val="20"/>
              </w:rPr>
              <w:t xml:space="preserve">prüfen Fossilfunde hinsichtlich ihrer Aussagekraft bei der </w:t>
            </w:r>
            <w:r w:rsidR="00014ADE" w:rsidRPr="000B17BC">
              <w:rPr>
                <w:sz w:val="20"/>
                <w:szCs w:val="20"/>
              </w:rPr>
              <w:t>Re</w:t>
            </w:r>
            <w:r w:rsidR="00B53249" w:rsidRPr="000B17BC">
              <w:rPr>
                <w:sz w:val="20"/>
                <w:szCs w:val="20"/>
              </w:rPr>
              <w:t>konstruktion von phylogeneti</w:t>
            </w:r>
            <w:r w:rsidRPr="000B17BC">
              <w:rPr>
                <w:sz w:val="20"/>
                <w:szCs w:val="20"/>
              </w:rPr>
              <w:t>scher Ve</w:t>
            </w:r>
            <w:r w:rsidR="00B53249" w:rsidRPr="000B17BC">
              <w:rPr>
                <w:sz w:val="20"/>
                <w:szCs w:val="20"/>
              </w:rPr>
              <w:t>rwandtschaft des Men</w:t>
            </w:r>
            <w:r w:rsidRPr="000B17BC">
              <w:rPr>
                <w:sz w:val="20"/>
                <w:szCs w:val="20"/>
              </w:rPr>
              <w:t>schen (</w:t>
            </w:r>
            <w:proofErr w:type="spellStart"/>
            <w:r w:rsidRPr="000B17BC">
              <w:rPr>
                <w:sz w:val="20"/>
                <w:szCs w:val="20"/>
              </w:rPr>
              <w:t>eA</w:t>
            </w:r>
            <w:proofErr w:type="spellEnd"/>
            <w:r w:rsidRPr="000B17BC">
              <w:rPr>
                <w:sz w:val="20"/>
                <w:szCs w:val="20"/>
              </w:rPr>
              <w:t>).</w:t>
            </w:r>
          </w:p>
        </w:tc>
        <w:tc>
          <w:tcPr>
            <w:tcW w:w="2268" w:type="dxa"/>
          </w:tcPr>
          <w:p w14:paraId="615A89D7" w14:textId="0EE93389" w:rsidR="000F52B8" w:rsidRPr="000B17BC" w:rsidRDefault="00FD6752" w:rsidP="00B53249">
            <w:pPr>
              <w:pStyle w:val="Listenabsatz"/>
              <w:numPr>
                <w:ilvl w:val="0"/>
                <w:numId w:val="30"/>
              </w:numPr>
              <w:ind w:left="178" w:hanging="178"/>
              <w:rPr>
                <w:sz w:val="20"/>
                <w:szCs w:val="20"/>
              </w:rPr>
            </w:pPr>
            <w:r w:rsidRPr="000B17BC">
              <w:rPr>
                <w:sz w:val="20"/>
                <w:szCs w:val="20"/>
              </w:rPr>
              <w:t>be</w:t>
            </w:r>
            <w:r w:rsidR="00B53249" w:rsidRPr="000B17BC">
              <w:rPr>
                <w:sz w:val="20"/>
                <w:szCs w:val="20"/>
              </w:rPr>
              <w:t>urteilen den Einfluss der kultu</w:t>
            </w:r>
            <w:r w:rsidRPr="000B17BC">
              <w:rPr>
                <w:sz w:val="20"/>
                <w:szCs w:val="20"/>
              </w:rPr>
              <w:t>rellen Evolution anhand von Sprach- und Werkzeuggebrauch auf die menschliche Evolution (</w:t>
            </w:r>
            <w:proofErr w:type="spellStart"/>
            <w:r w:rsidRPr="000B17BC">
              <w:rPr>
                <w:sz w:val="20"/>
                <w:szCs w:val="20"/>
              </w:rPr>
              <w:t>eA</w:t>
            </w:r>
            <w:proofErr w:type="spellEnd"/>
            <w:r w:rsidRPr="000B17BC">
              <w:rPr>
                <w:sz w:val="20"/>
                <w:szCs w:val="20"/>
              </w:rPr>
              <w:t>).</w:t>
            </w:r>
          </w:p>
        </w:tc>
      </w:tr>
      <w:tr w:rsidR="000F52B8" w:rsidRPr="000B17BC" w14:paraId="57BB4A09" w14:textId="77777777" w:rsidTr="00B177BE">
        <w:trPr>
          <w:trHeight w:val="971"/>
        </w:trPr>
        <w:tc>
          <w:tcPr>
            <w:tcW w:w="1980" w:type="dxa"/>
          </w:tcPr>
          <w:p w14:paraId="7940EC5C" w14:textId="78492824" w:rsidR="000F52B8" w:rsidRPr="000B17BC" w:rsidRDefault="000F52B8" w:rsidP="000F52B8">
            <w:pPr>
              <w:rPr>
                <w:b/>
                <w:sz w:val="20"/>
                <w:szCs w:val="20"/>
              </w:rPr>
            </w:pPr>
            <w:r w:rsidRPr="000B17BC">
              <w:rPr>
                <w:b/>
                <w:sz w:val="20"/>
                <w:szCs w:val="20"/>
              </w:rPr>
              <w:t xml:space="preserve">UE 5.8 </w:t>
            </w:r>
            <w:r w:rsidRPr="000B17BC">
              <w:rPr>
                <w:sz w:val="20"/>
                <w:szCs w:val="20"/>
              </w:rPr>
              <w:t>Verbreitung des modernen Menschen</w:t>
            </w:r>
            <w:r w:rsidRPr="000B17BC">
              <w:rPr>
                <w:b/>
                <w:sz w:val="20"/>
                <w:szCs w:val="20"/>
              </w:rPr>
              <w:t xml:space="preserve"> </w:t>
            </w:r>
            <w:r w:rsidRPr="000B17BC">
              <w:rPr>
                <w:sz w:val="20"/>
                <w:szCs w:val="20"/>
              </w:rPr>
              <w:t>(</w:t>
            </w:r>
            <w:proofErr w:type="spellStart"/>
            <w:r w:rsidRPr="000B17BC">
              <w:rPr>
                <w:sz w:val="20"/>
                <w:szCs w:val="20"/>
              </w:rPr>
              <w:t>eA</w:t>
            </w:r>
            <w:proofErr w:type="spellEnd"/>
            <w:r w:rsidRPr="000B17BC">
              <w:rPr>
                <w:sz w:val="20"/>
                <w:szCs w:val="20"/>
              </w:rPr>
              <w:t>)</w:t>
            </w:r>
          </w:p>
        </w:tc>
        <w:tc>
          <w:tcPr>
            <w:tcW w:w="850" w:type="dxa"/>
          </w:tcPr>
          <w:p w14:paraId="4AB88B18" w14:textId="3667125C" w:rsidR="000F52B8" w:rsidRPr="000B17BC" w:rsidRDefault="000F52B8" w:rsidP="000F52B8">
            <w:pPr>
              <w:rPr>
                <w:sz w:val="20"/>
                <w:szCs w:val="20"/>
              </w:rPr>
            </w:pPr>
            <w:r w:rsidRPr="000B17BC">
              <w:rPr>
                <w:sz w:val="20"/>
                <w:szCs w:val="20"/>
              </w:rPr>
              <w:t>284-285</w:t>
            </w:r>
          </w:p>
        </w:tc>
        <w:tc>
          <w:tcPr>
            <w:tcW w:w="2268" w:type="dxa"/>
          </w:tcPr>
          <w:p w14:paraId="04FC530D" w14:textId="77777777" w:rsidR="00EE5D98" w:rsidRPr="000B17BC" w:rsidRDefault="00EE5D98" w:rsidP="00EE5D98">
            <w:pPr>
              <w:pStyle w:val="Listenabsatz"/>
              <w:numPr>
                <w:ilvl w:val="0"/>
                <w:numId w:val="30"/>
              </w:numPr>
              <w:ind w:left="178" w:hanging="178"/>
              <w:rPr>
                <w:sz w:val="20"/>
                <w:szCs w:val="20"/>
              </w:rPr>
            </w:pPr>
            <w:r w:rsidRPr="000B17BC">
              <w:rPr>
                <w:sz w:val="20"/>
                <w:szCs w:val="20"/>
              </w:rPr>
              <w:t>Evolution des Menschen: Ursprung, Fossilgeschichte, hypothetische Stammbäume und Verbreitung des heutigen Menschen (Q2.1)</w:t>
            </w:r>
          </w:p>
          <w:p w14:paraId="5F0ACAE0" w14:textId="77777777" w:rsidR="00EE5D98" w:rsidRPr="000B17BC" w:rsidRDefault="00EE5D98" w:rsidP="00EE5D98">
            <w:pPr>
              <w:pStyle w:val="Listenabsatz"/>
              <w:numPr>
                <w:ilvl w:val="0"/>
                <w:numId w:val="30"/>
              </w:numPr>
              <w:ind w:left="178" w:hanging="178"/>
              <w:rPr>
                <w:sz w:val="20"/>
                <w:szCs w:val="20"/>
              </w:rPr>
            </w:pPr>
            <w:r w:rsidRPr="000B17BC">
              <w:rPr>
                <w:sz w:val="20"/>
                <w:szCs w:val="20"/>
              </w:rPr>
              <w:t>kulturelle Evolution: Werkzeuggebrauch, Sprachentwicklung (Q2.1)</w:t>
            </w:r>
          </w:p>
          <w:p w14:paraId="24BCF35C" w14:textId="3C15D335" w:rsidR="001913BB" w:rsidRPr="000B17BC" w:rsidRDefault="00EE5D98" w:rsidP="00EE5D98">
            <w:pPr>
              <w:pStyle w:val="Listenabsatz"/>
              <w:numPr>
                <w:ilvl w:val="0"/>
                <w:numId w:val="30"/>
              </w:numPr>
              <w:ind w:left="178" w:hanging="178"/>
              <w:rPr>
                <w:sz w:val="20"/>
                <w:szCs w:val="20"/>
              </w:rPr>
            </w:pPr>
            <w:r w:rsidRPr="000B17BC">
              <w:rPr>
                <w:sz w:val="20"/>
                <w:szCs w:val="20"/>
              </w:rPr>
              <w:t>Sozialverhalten bei Primaten: exogene und endogene Ursachen, Fortpflanzungsverhalten (Q2.1)</w:t>
            </w:r>
          </w:p>
        </w:tc>
        <w:tc>
          <w:tcPr>
            <w:tcW w:w="2268" w:type="dxa"/>
          </w:tcPr>
          <w:p w14:paraId="7FD0C983" w14:textId="6E22EA43" w:rsidR="000F52B8" w:rsidRPr="000B17BC" w:rsidRDefault="001913BB" w:rsidP="000F52B8">
            <w:pPr>
              <w:pStyle w:val="Listenabsatz"/>
              <w:numPr>
                <w:ilvl w:val="0"/>
                <w:numId w:val="30"/>
              </w:numPr>
              <w:ind w:left="178" w:hanging="178"/>
              <w:rPr>
                <w:sz w:val="20"/>
                <w:szCs w:val="20"/>
              </w:rPr>
            </w:pPr>
            <w:r w:rsidRPr="000B17BC">
              <w:rPr>
                <w:sz w:val="20"/>
                <w:szCs w:val="20"/>
              </w:rPr>
              <w:t>vergleichen Hypothesen zum evolutiven Ursprung und z</w:t>
            </w:r>
            <w:r w:rsidR="00B53249" w:rsidRPr="000B17BC">
              <w:rPr>
                <w:sz w:val="20"/>
                <w:szCs w:val="20"/>
              </w:rPr>
              <w:t>ur Ausbreitung des rezenten Men</w:t>
            </w:r>
            <w:r w:rsidRPr="000B17BC">
              <w:rPr>
                <w:sz w:val="20"/>
                <w:szCs w:val="20"/>
              </w:rPr>
              <w:t>schen (</w:t>
            </w:r>
            <w:proofErr w:type="spellStart"/>
            <w:r w:rsidRPr="000B17BC">
              <w:rPr>
                <w:sz w:val="20"/>
                <w:szCs w:val="20"/>
              </w:rPr>
              <w:t>eA</w:t>
            </w:r>
            <w:proofErr w:type="spellEnd"/>
            <w:r w:rsidRPr="000B17BC">
              <w:rPr>
                <w:sz w:val="20"/>
                <w:szCs w:val="20"/>
              </w:rPr>
              <w:t>).</w:t>
            </w:r>
          </w:p>
        </w:tc>
        <w:tc>
          <w:tcPr>
            <w:tcW w:w="2410" w:type="dxa"/>
          </w:tcPr>
          <w:p w14:paraId="07CFB688" w14:textId="33562BC2" w:rsidR="000F52B8" w:rsidRPr="000B17BC" w:rsidRDefault="001913BB" w:rsidP="000F52B8">
            <w:pPr>
              <w:pStyle w:val="Listenabsatz"/>
              <w:numPr>
                <w:ilvl w:val="0"/>
                <w:numId w:val="30"/>
              </w:numPr>
              <w:ind w:left="178" w:hanging="178"/>
              <w:rPr>
                <w:sz w:val="20"/>
                <w:szCs w:val="20"/>
              </w:rPr>
            </w:pPr>
            <w:r w:rsidRPr="000B17BC">
              <w:rPr>
                <w:sz w:val="20"/>
                <w:szCs w:val="20"/>
              </w:rPr>
              <w:t>rekonstruieren einen Stammbaum der menschlichen Evolution au</w:t>
            </w:r>
            <w:r w:rsidR="00B53249" w:rsidRPr="000B17BC">
              <w:rPr>
                <w:sz w:val="20"/>
                <w:szCs w:val="20"/>
              </w:rPr>
              <w:t>f Basis ausgewählter morphologi</w:t>
            </w:r>
            <w:r w:rsidRPr="000B17BC">
              <w:rPr>
                <w:sz w:val="20"/>
                <w:szCs w:val="20"/>
              </w:rPr>
              <w:t>scher Merkmale (</w:t>
            </w:r>
            <w:proofErr w:type="spellStart"/>
            <w:r w:rsidRPr="000B17BC">
              <w:rPr>
                <w:sz w:val="20"/>
                <w:szCs w:val="20"/>
              </w:rPr>
              <w:t>eA</w:t>
            </w:r>
            <w:proofErr w:type="spellEnd"/>
            <w:r w:rsidRPr="000B17BC">
              <w:rPr>
                <w:sz w:val="20"/>
                <w:szCs w:val="20"/>
              </w:rPr>
              <w:t>).</w:t>
            </w:r>
          </w:p>
        </w:tc>
        <w:tc>
          <w:tcPr>
            <w:tcW w:w="2410" w:type="dxa"/>
          </w:tcPr>
          <w:p w14:paraId="469A3056" w14:textId="0C3DB90B" w:rsidR="000F52B8" w:rsidRPr="000B17BC" w:rsidRDefault="001913BB" w:rsidP="00014ADE">
            <w:pPr>
              <w:pStyle w:val="Listenabsatz"/>
              <w:numPr>
                <w:ilvl w:val="0"/>
                <w:numId w:val="30"/>
              </w:numPr>
              <w:ind w:left="178" w:hanging="178"/>
              <w:rPr>
                <w:sz w:val="20"/>
                <w:szCs w:val="20"/>
              </w:rPr>
            </w:pPr>
            <w:r w:rsidRPr="000B17BC">
              <w:rPr>
                <w:sz w:val="20"/>
                <w:szCs w:val="20"/>
              </w:rPr>
              <w:t xml:space="preserve">prüfen Fossilfunde hinsichtlich ihrer Aussagekraft bei der </w:t>
            </w:r>
            <w:r w:rsidR="00B53249" w:rsidRPr="000B17BC">
              <w:rPr>
                <w:sz w:val="20"/>
                <w:szCs w:val="20"/>
              </w:rPr>
              <w:t>Rekonstruktion von phylogenetischer Verwandtschaft des Men</w:t>
            </w:r>
            <w:r w:rsidRPr="000B17BC">
              <w:rPr>
                <w:sz w:val="20"/>
                <w:szCs w:val="20"/>
              </w:rPr>
              <w:t>schen (</w:t>
            </w:r>
            <w:proofErr w:type="spellStart"/>
            <w:r w:rsidRPr="000B17BC">
              <w:rPr>
                <w:sz w:val="20"/>
                <w:szCs w:val="20"/>
              </w:rPr>
              <w:t>eA</w:t>
            </w:r>
            <w:proofErr w:type="spellEnd"/>
            <w:r w:rsidRPr="000B17BC">
              <w:rPr>
                <w:sz w:val="20"/>
                <w:szCs w:val="20"/>
              </w:rPr>
              <w:t>).</w:t>
            </w:r>
          </w:p>
        </w:tc>
        <w:tc>
          <w:tcPr>
            <w:tcW w:w="2268" w:type="dxa"/>
          </w:tcPr>
          <w:p w14:paraId="243D1E2C" w14:textId="59AE2AAD" w:rsidR="000F52B8" w:rsidRPr="000B17BC" w:rsidRDefault="001913BB" w:rsidP="00B53249">
            <w:pPr>
              <w:pStyle w:val="Listenabsatz"/>
              <w:numPr>
                <w:ilvl w:val="0"/>
                <w:numId w:val="30"/>
              </w:numPr>
              <w:ind w:left="178" w:hanging="178"/>
              <w:rPr>
                <w:sz w:val="20"/>
                <w:szCs w:val="20"/>
              </w:rPr>
            </w:pPr>
            <w:r w:rsidRPr="000B17BC">
              <w:rPr>
                <w:sz w:val="20"/>
                <w:szCs w:val="20"/>
              </w:rPr>
              <w:t>be</w:t>
            </w:r>
            <w:r w:rsidR="00B53249" w:rsidRPr="000B17BC">
              <w:rPr>
                <w:sz w:val="20"/>
                <w:szCs w:val="20"/>
              </w:rPr>
              <w:t>urteilen den Einfluss der kultu</w:t>
            </w:r>
            <w:r w:rsidRPr="000B17BC">
              <w:rPr>
                <w:sz w:val="20"/>
                <w:szCs w:val="20"/>
              </w:rPr>
              <w:t>rellen Evolution anhand von Sprach- und Werkzeuggebrauch auf die menschliche Evolution (</w:t>
            </w:r>
            <w:proofErr w:type="spellStart"/>
            <w:r w:rsidRPr="000B17BC">
              <w:rPr>
                <w:sz w:val="20"/>
                <w:szCs w:val="20"/>
              </w:rPr>
              <w:t>eA</w:t>
            </w:r>
            <w:proofErr w:type="spellEnd"/>
            <w:r w:rsidRPr="000B17BC">
              <w:rPr>
                <w:sz w:val="20"/>
                <w:szCs w:val="20"/>
              </w:rPr>
              <w:t>).</w:t>
            </w:r>
          </w:p>
        </w:tc>
      </w:tr>
      <w:tr w:rsidR="000F52B8" w:rsidRPr="000B17BC" w14:paraId="10EF6CF0" w14:textId="77777777" w:rsidTr="00B177BE">
        <w:trPr>
          <w:trHeight w:val="971"/>
        </w:trPr>
        <w:tc>
          <w:tcPr>
            <w:tcW w:w="1980" w:type="dxa"/>
          </w:tcPr>
          <w:p w14:paraId="38BEE214" w14:textId="27A5B461" w:rsidR="000F52B8" w:rsidRPr="000B17BC" w:rsidRDefault="000F52B8" w:rsidP="00F20856">
            <w:pPr>
              <w:rPr>
                <w:b/>
                <w:sz w:val="20"/>
                <w:szCs w:val="20"/>
              </w:rPr>
            </w:pPr>
            <w:r w:rsidRPr="000B17BC">
              <w:rPr>
                <w:b/>
                <w:sz w:val="20"/>
                <w:szCs w:val="20"/>
              </w:rPr>
              <w:t xml:space="preserve">UE 5.9 </w:t>
            </w:r>
            <w:proofErr w:type="spellStart"/>
            <w:r w:rsidR="00F20856" w:rsidRPr="000B17BC">
              <w:rPr>
                <w:smallCaps/>
                <w:sz w:val="20"/>
                <w:szCs w:val="20"/>
              </w:rPr>
              <w:t>darwin</w:t>
            </w:r>
            <w:proofErr w:type="spellEnd"/>
            <w:r w:rsidR="00DB7004" w:rsidRPr="000B17BC">
              <w:rPr>
                <w:sz w:val="20"/>
                <w:szCs w:val="20"/>
              </w:rPr>
              <w:t xml:space="preserve"> und </w:t>
            </w:r>
            <w:proofErr w:type="spellStart"/>
            <w:r w:rsidR="00F20856" w:rsidRPr="000B17BC">
              <w:rPr>
                <w:smallCaps/>
                <w:sz w:val="20"/>
                <w:szCs w:val="20"/>
              </w:rPr>
              <w:t>lamarck</w:t>
            </w:r>
            <w:proofErr w:type="spellEnd"/>
          </w:p>
        </w:tc>
        <w:tc>
          <w:tcPr>
            <w:tcW w:w="850" w:type="dxa"/>
          </w:tcPr>
          <w:p w14:paraId="0DF3EB51" w14:textId="67B441E4" w:rsidR="000F52B8" w:rsidRPr="000B17BC" w:rsidRDefault="00DB7004" w:rsidP="000F52B8">
            <w:pPr>
              <w:rPr>
                <w:sz w:val="20"/>
                <w:szCs w:val="20"/>
              </w:rPr>
            </w:pPr>
            <w:r w:rsidRPr="000B17BC">
              <w:rPr>
                <w:sz w:val="20"/>
                <w:szCs w:val="20"/>
              </w:rPr>
              <w:t>286-287</w:t>
            </w:r>
          </w:p>
        </w:tc>
        <w:tc>
          <w:tcPr>
            <w:tcW w:w="2268" w:type="dxa"/>
          </w:tcPr>
          <w:p w14:paraId="4DD66471" w14:textId="77777777" w:rsidR="00D6462A" w:rsidRPr="000B17BC" w:rsidRDefault="00F07B16" w:rsidP="000F52B8">
            <w:pPr>
              <w:pStyle w:val="Listenabsatz"/>
              <w:numPr>
                <w:ilvl w:val="0"/>
                <w:numId w:val="30"/>
              </w:numPr>
              <w:ind w:left="178" w:hanging="178"/>
              <w:rPr>
                <w:sz w:val="20"/>
                <w:szCs w:val="20"/>
              </w:rPr>
            </w:pPr>
            <w:r w:rsidRPr="000B17BC">
              <w:rPr>
                <w:sz w:val="20"/>
                <w:szCs w:val="20"/>
              </w:rPr>
              <w:t xml:space="preserve">weitere grundlegende Prinzipien der Evolution: Selektion, </w:t>
            </w:r>
            <w:r w:rsidRPr="000B17BC">
              <w:rPr>
                <w:sz w:val="20"/>
                <w:szCs w:val="20"/>
              </w:rPr>
              <w:lastRenderedPageBreak/>
              <w:t>Verwandtschaft, Variation, Fitness, Isolation, Drift, Artbildung, Biodiversität, Koevolution, populationsgenetischer Artbegriff (Q2.1)</w:t>
            </w:r>
          </w:p>
          <w:p w14:paraId="619731EE" w14:textId="2637112B" w:rsidR="00C8289D" w:rsidRPr="000B17BC" w:rsidRDefault="00C8289D" w:rsidP="000F52B8">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reproduktive Fitness, Kosten-Nutzen-Analyse (Q2.1)</w:t>
            </w:r>
          </w:p>
        </w:tc>
        <w:tc>
          <w:tcPr>
            <w:tcW w:w="2268" w:type="dxa"/>
          </w:tcPr>
          <w:p w14:paraId="00635773" w14:textId="77777777" w:rsidR="000F52B8" w:rsidRPr="000B17BC" w:rsidRDefault="000F52B8" w:rsidP="009169AC">
            <w:pPr>
              <w:pStyle w:val="Listenabsatz"/>
              <w:ind w:left="178"/>
              <w:rPr>
                <w:sz w:val="20"/>
                <w:szCs w:val="20"/>
              </w:rPr>
            </w:pPr>
          </w:p>
        </w:tc>
        <w:tc>
          <w:tcPr>
            <w:tcW w:w="2410" w:type="dxa"/>
          </w:tcPr>
          <w:p w14:paraId="7E1E7E09" w14:textId="4F47F33B" w:rsidR="000F52B8" w:rsidRPr="000B17BC" w:rsidRDefault="001913BB" w:rsidP="000F52B8">
            <w:pPr>
              <w:pStyle w:val="Listenabsatz"/>
              <w:numPr>
                <w:ilvl w:val="0"/>
                <w:numId w:val="30"/>
              </w:numPr>
              <w:ind w:left="178" w:hanging="178"/>
              <w:rPr>
                <w:sz w:val="20"/>
                <w:szCs w:val="20"/>
              </w:rPr>
            </w:pPr>
            <w:r w:rsidRPr="000B17BC">
              <w:rPr>
                <w:sz w:val="20"/>
                <w:szCs w:val="20"/>
              </w:rPr>
              <w:t>simulieren evolutive Prozesse und dis</w:t>
            </w:r>
            <w:r w:rsidR="00B53249" w:rsidRPr="000B17BC">
              <w:rPr>
                <w:sz w:val="20"/>
                <w:szCs w:val="20"/>
              </w:rPr>
              <w:t>kutieren Möglichkeiten und Gren</w:t>
            </w:r>
            <w:r w:rsidRPr="000B17BC">
              <w:rPr>
                <w:sz w:val="20"/>
                <w:szCs w:val="20"/>
              </w:rPr>
              <w:t>zen des Modells.</w:t>
            </w:r>
          </w:p>
        </w:tc>
        <w:tc>
          <w:tcPr>
            <w:tcW w:w="2410" w:type="dxa"/>
          </w:tcPr>
          <w:p w14:paraId="72D6265D" w14:textId="77777777" w:rsidR="000F52B8" w:rsidRPr="000B17BC" w:rsidRDefault="000F52B8" w:rsidP="009169AC">
            <w:pPr>
              <w:pStyle w:val="Listenabsatz"/>
              <w:ind w:left="178"/>
              <w:rPr>
                <w:sz w:val="20"/>
                <w:szCs w:val="20"/>
              </w:rPr>
            </w:pPr>
          </w:p>
        </w:tc>
        <w:tc>
          <w:tcPr>
            <w:tcW w:w="2268" w:type="dxa"/>
          </w:tcPr>
          <w:p w14:paraId="1C8AB932" w14:textId="77777777" w:rsidR="000F52B8" w:rsidRPr="000B17BC" w:rsidRDefault="000F52B8" w:rsidP="000F52B8">
            <w:pPr>
              <w:rPr>
                <w:sz w:val="20"/>
                <w:szCs w:val="20"/>
              </w:rPr>
            </w:pPr>
          </w:p>
        </w:tc>
      </w:tr>
      <w:tr w:rsidR="000F52B8" w:rsidRPr="000B17BC" w14:paraId="61063257" w14:textId="77777777" w:rsidTr="00B177BE">
        <w:trPr>
          <w:trHeight w:val="971"/>
        </w:trPr>
        <w:tc>
          <w:tcPr>
            <w:tcW w:w="1980" w:type="dxa"/>
          </w:tcPr>
          <w:p w14:paraId="56A8E662" w14:textId="2EFFCEB4" w:rsidR="000F52B8" w:rsidRPr="000B17BC" w:rsidRDefault="000F52B8" w:rsidP="00DB7004">
            <w:pPr>
              <w:rPr>
                <w:b/>
                <w:sz w:val="20"/>
                <w:szCs w:val="20"/>
              </w:rPr>
            </w:pPr>
            <w:r w:rsidRPr="000B17BC">
              <w:rPr>
                <w:b/>
                <w:sz w:val="20"/>
                <w:szCs w:val="20"/>
              </w:rPr>
              <w:t>UE 5.1</w:t>
            </w:r>
            <w:r w:rsidR="00DB7004" w:rsidRPr="000B17BC">
              <w:rPr>
                <w:b/>
                <w:sz w:val="20"/>
                <w:szCs w:val="20"/>
              </w:rPr>
              <w:t>0</w:t>
            </w:r>
            <w:r w:rsidRPr="000B17BC">
              <w:rPr>
                <w:b/>
                <w:sz w:val="20"/>
                <w:szCs w:val="20"/>
              </w:rPr>
              <w:t xml:space="preserve"> </w:t>
            </w:r>
            <w:r w:rsidR="00DB7004" w:rsidRPr="000B17BC">
              <w:rPr>
                <w:sz w:val="20"/>
                <w:szCs w:val="20"/>
              </w:rPr>
              <w:t>Die synthetische Evolutionstheorie</w:t>
            </w:r>
          </w:p>
        </w:tc>
        <w:tc>
          <w:tcPr>
            <w:tcW w:w="850" w:type="dxa"/>
          </w:tcPr>
          <w:p w14:paraId="289B2ED2" w14:textId="17B70BE3" w:rsidR="000F52B8" w:rsidRPr="000B17BC" w:rsidRDefault="00DB7004" w:rsidP="000F52B8">
            <w:pPr>
              <w:rPr>
                <w:sz w:val="20"/>
                <w:szCs w:val="20"/>
              </w:rPr>
            </w:pPr>
            <w:r w:rsidRPr="000B17BC">
              <w:rPr>
                <w:sz w:val="20"/>
                <w:szCs w:val="20"/>
              </w:rPr>
              <w:t>288-289</w:t>
            </w:r>
          </w:p>
        </w:tc>
        <w:tc>
          <w:tcPr>
            <w:tcW w:w="2268" w:type="dxa"/>
          </w:tcPr>
          <w:p w14:paraId="06FB329C" w14:textId="7AF0B402" w:rsidR="005532AB" w:rsidRPr="000B17BC" w:rsidRDefault="005532AB" w:rsidP="005532AB">
            <w:pPr>
              <w:pStyle w:val="Listenabsatz"/>
              <w:numPr>
                <w:ilvl w:val="0"/>
                <w:numId w:val="30"/>
              </w:numPr>
              <w:ind w:left="178" w:hanging="178"/>
              <w:rPr>
                <w:sz w:val="20"/>
                <w:szCs w:val="20"/>
              </w:rPr>
            </w:pPr>
            <w:r w:rsidRPr="000B17BC">
              <w:rPr>
                <w:sz w:val="20"/>
                <w:szCs w:val="20"/>
              </w:rPr>
              <w:t>weitere grundlegende Prinzipien der Evolution: Selektion, Verwandtschaft, Variation, Fitness, Isolation, Drift, Artbildung, Biodiversität, Koevolution, populationsgenetischer Artbegriff (Q2.1)</w:t>
            </w:r>
          </w:p>
          <w:p w14:paraId="645FF35F" w14:textId="3597433C" w:rsidR="000F52B8" w:rsidRPr="000B17BC" w:rsidRDefault="00C8289D" w:rsidP="000F52B8">
            <w:pPr>
              <w:pStyle w:val="Listenabsatz"/>
              <w:numPr>
                <w:ilvl w:val="0"/>
                <w:numId w:val="30"/>
              </w:numPr>
              <w:ind w:left="178" w:hanging="178"/>
              <w:rPr>
                <w:sz w:val="20"/>
                <w:szCs w:val="20"/>
              </w:rPr>
            </w:pPr>
            <w:r w:rsidRPr="000B17BC">
              <w:rPr>
                <w:sz w:val="20"/>
                <w:szCs w:val="20"/>
              </w:rPr>
              <w:t>Synthetische Evolutionstheorie, Abgrenzung von nicht-naturwissenschaftlichen Vorstellungen (Q2.1)</w:t>
            </w:r>
          </w:p>
        </w:tc>
        <w:tc>
          <w:tcPr>
            <w:tcW w:w="2268" w:type="dxa"/>
          </w:tcPr>
          <w:p w14:paraId="50086F7C" w14:textId="3F49C227" w:rsidR="000F52B8" w:rsidRPr="000B17BC" w:rsidRDefault="00D6462A" w:rsidP="00B53249">
            <w:pPr>
              <w:pStyle w:val="Listenabsatz"/>
              <w:numPr>
                <w:ilvl w:val="0"/>
                <w:numId w:val="30"/>
              </w:numPr>
              <w:ind w:left="178" w:hanging="178"/>
              <w:rPr>
                <w:sz w:val="20"/>
                <w:szCs w:val="20"/>
              </w:rPr>
            </w:pPr>
            <w:r w:rsidRPr="000B17BC">
              <w:rPr>
                <w:sz w:val="20"/>
                <w:szCs w:val="20"/>
              </w:rPr>
              <w:t xml:space="preserve">erläutern das Zusammenwirken </w:t>
            </w:r>
            <w:r w:rsidR="00B53249" w:rsidRPr="000B17BC">
              <w:rPr>
                <w:sz w:val="20"/>
                <w:szCs w:val="20"/>
              </w:rPr>
              <w:t>von Rekombination, Mutation, ge</w:t>
            </w:r>
            <w:r w:rsidRPr="000B17BC">
              <w:rPr>
                <w:sz w:val="20"/>
                <w:szCs w:val="20"/>
              </w:rPr>
              <w:t>netischer Variabili</w:t>
            </w:r>
            <w:r w:rsidR="00B53249" w:rsidRPr="000B17BC">
              <w:rPr>
                <w:sz w:val="20"/>
                <w:szCs w:val="20"/>
              </w:rPr>
              <w:t>tät und phänoty</w:t>
            </w:r>
            <w:r w:rsidRPr="000B17BC">
              <w:rPr>
                <w:sz w:val="20"/>
                <w:szCs w:val="20"/>
              </w:rPr>
              <w:t>pischer Variation, reproduktive Fit-ness, Isolation und Drift bei Selektion und Artbildung.</w:t>
            </w:r>
          </w:p>
        </w:tc>
        <w:tc>
          <w:tcPr>
            <w:tcW w:w="2410" w:type="dxa"/>
          </w:tcPr>
          <w:p w14:paraId="6EA9B811" w14:textId="1A083EAB" w:rsidR="000F52B8" w:rsidRPr="000B17BC" w:rsidRDefault="00B26BDA" w:rsidP="00897F19">
            <w:pPr>
              <w:pStyle w:val="Listenabsatz"/>
              <w:numPr>
                <w:ilvl w:val="0"/>
                <w:numId w:val="30"/>
              </w:numPr>
              <w:ind w:left="178" w:hanging="178"/>
              <w:rPr>
                <w:sz w:val="20"/>
                <w:szCs w:val="20"/>
              </w:rPr>
            </w:pPr>
            <w:r w:rsidRPr="000B17BC">
              <w:rPr>
                <w:sz w:val="20"/>
                <w:szCs w:val="20"/>
              </w:rPr>
              <w:t>simulieren evolutive Prozesse und dis</w:t>
            </w:r>
            <w:r w:rsidR="00B53249" w:rsidRPr="000B17BC">
              <w:rPr>
                <w:sz w:val="20"/>
                <w:szCs w:val="20"/>
              </w:rPr>
              <w:t>kutieren Möglichkeiten und Gren</w:t>
            </w:r>
            <w:r w:rsidRPr="000B17BC">
              <w:rPr>
                <w:sz w:val="20"/>
                <w:szCs w:val="20"/>
              </w:rPr>
              <w:t>zen des Modells.</w:t>
            </w:r>
          </w:p>
        </w:tc>
        <w:tc>
          <w:tcPr>
            <w:tcW w:w="2410" w:type="dxa"/>
          </w:tcPr>
          <w:p w14:paraId="00076415" w14:textId="463421A3" w:rsidR="000F52B8" w:rsidRPr="000B17BC" w:rsidRDefault="00B26BDA" w:rsidP="00897F19">
            <w:pPr>
              <w:pStyle w:val="Listenabsatz"/>
              <w:numPr>
                <w:ilvl w:val="0"/>
                <w:numId w:val="30"/>
              </w:numPr>
              <w:ind w:left="178" w:hanging="178"/>
              <w:rPr>
                <w:sz w:val="20"/>
                <w:szCs w:val="20"/>
              </w:rPr>
            </w:pPr>
            <w:r w:rsidRPr="000B17BC">
              <w:rPr>
                <w:sz w:val="20"/>
                <w:szCs w:val="20"/>
              </w:rPr>
              <w:t>gr</w:t>
            </w:r>
            <w:r w:rsidR="00B53249" w:rsidRPr="000B17BC">
              <w:rPr>
                <w:sz w:val="20"/>
                <w:szCs w:val="20"/>
              </w:rPr>
              <w:t>enzen die synthetische Evolution</w:t>
            </w:r>
            <w:r w:rsidRPr="000B17BC">
              <w:rPr>
                <w:sz w:val="20"/>
                <w:szCs w:val="20"/>
              </w:rPr>
              <w:t>stheorie von nichtwissensch</w:t>
            </w:r>
            <w:r w:rsidR="00B53249" w:rsidRPr="000B17BC">
              <w:rPr>
                <w:sz w:val="20"/>
                <w:szCs w:val="20"/>
              </w:rPr>
              <w:t>aftli</w:t>
            </w:r>
            <w:r w:rsidRPr="000B17BC">
              <w:rPr>
                <w:sz w:val="20"/>
                <w:szCs w:val="20"/>
              </w:rPr>
              <w:t>chen Vorstellungen ab.</w:t>
            </w:r>
          </w:p>
        </w:tc>
        <w:tc>
          <w:tcPr>
            <w:tcW w:w="2268" w:type="dxa"/>
          </w:tcPr>
          <w:p w14:paraId="36972F81" w14:textId="77777777" w:rsidR="000F52B8" w:rsidRPr="000B17BC" w:rsidRDefault="000F52B8" w:rsidP="000F52B8">
            <w:pPr>
              <w:rPr>
                <w:sz w:val="20"/>
                <w:szCs w:val="20"/>
              </w:rPr>
            </w:pPr>
          </w:p>
        </w:tc>
      </w:tr>
      <w:tr w:rsidR="000F52B8" w:rsidRPr="000B17BC" w14:paraId="232F26B7" w14:textId="77777777" w:rsidTr="00B177BE">
        <w:trPr>
          <w:trHeight w:val="971"/>
        </w:trPr>
        <w:tc>
          <w:tcPr>
            <w:tcW w:w="1980" w:type="dxa"/>
          </w:tcPr>
          <w:p w14:paraId="0D120544" w14:textId="3751E91C" w:rsidR="000F52B8" w:rsidRPr="000B17BC" w:rsidRDefault="000F52B8" w:rsidP="00DB7004">
            <w:pPr>
              <w:rPr>
                <w:b/>
                <w:sz w:val="20"/>
                <w:szCs w:val="20"/>
              </w:rPr>
            </w:pPr>
            <w:r w:rsidRPr="000B17BC">
              <w:rPr>
                <w:b/>
                <w:sz w:val="20"/>
                <w:szCs w:val="20"/>
              </w:rPr>
              <w:lastRenderedPageBreak/>
              <w:t>UE 5.1</w:t>
            </w:r>
            <w:r w:rsidR="00DB7004" w:rsidRPr="000B17BC">
              <w:rPr>
                <w:b/>
                <w:sz w:val="20"/>
                <w:szCs w:val="20"/>
              </w:rPr>
              <w:t>1</w:t>
            </w:r>
            <w:r w:rsidRPr="000B17BC">
              <w:rPr>
                <w:b/>
                <w:sz w:val="20"/>
                <w:szCs w:val="20"/>
              </w:rPr>
              <w:t xml:space="preserve"> </w:t>
            </w:r>
            <w:r w:rsidR="007B2440" w:rsidRPr="000B17BC">
              <w:rPr>
                <w:b/>
                <w:sz w:val="20"/>
                <w:szCs w:val="20"/>
              </w:rPr>
              <w:t xml:space="preserve">E </w:t>
            </w:r>
            <w:r w:rsidR="00DB7004" w:rsidRPr="000B17BC">
              <w:rPr>
                <w:sz w:val="20"/>
                <w:szCs w:val="20"/>
              </w:rPr>
              <w:t>Möglichkeiten der Erkenntnisgewinnung reflektieren</w:t>
            </w:r>
          </w:p>
        </w:tc>
        <w:tc>
          <w:tcPr>
            <w:tcW w:w="850" w:type="dxa"/>
          </w:tcPr>
          <w:p w14:paraId="0760BB7A" w14:textId="28E62CB8" w:rsidR="000F52B8" w:rsidRPr="000B17BC" w:rsidRDefault="00DB7004" w:rsidP="000F52B8">
            <w:pPr>
              <w:rPr>
                <w:sz w:val="20"/>
                <w:szCs w:val="20"/>
              </w:rPr>
            </w:pPr>
            <w:r w:rsidRPr="000B17BC">
              <w:rPr>
                <w:sz w:val="20"/>
                <w:szCs w:val="20"/>
              </w:rPr>
              <w:t>290-291</w:t>
            </w:r>
          </w:p>
        </w:tc>
        <w:tc>
          <w:tcPr>
            <w:tcW w:w="2268" w:type="dxa"/>
          </w:tcPr>
          <w:p w14:paraId="4A9F7F88" w14:textId="77777777" w:rsidR="00D6462A" w:rsidRPr="000B17BC" w:rsidRDefault="009C05D0" w:rsidP="000F52B8">
            <w:pPr>
              <w:pStyle w:val="Listenabsatz"/>
              <w:numPr>
                <w:ilvl w:val="0"/>
                <w:numId w:val="30"/>
              </w:numPr>
              <w:ind w:left="178" w:hanging="178"/>
              <w:rPr>
                <w:sz w:val="20"/>
                <w:szCs w:val="20"/>
              </w:rPr>
            </w:pPr>
            <w:r w:rsidRPr="000B17BC">
              <w:rPr>
                <w:sz w:val="20"/>
                <w:szCs w:val="20"/>
              </w:rPr>
              <w:t>Synthetische Evolutionstheorie, Abgrenzung von nicht-naturwissenschaftlichen Vorstellungen (Q2.1)</w:t>
            </w:r>
          </w:p>
          <w:p w14:paraId="2504EC85" w14:textId="30229F78" w:rsidR="00F55204" w:rsidRPr="000B17BC" w:rsidRDefault="00F55204" w:rsidP="00F55204">
            <w:pPr>
              <w:pStyle w:val="Listenabsatz"/>
              <w:numPr>
                <w:ilvl w:val="0"/>
                <w:numId w:val="30"/>
              </w:numPr>
              <w:ind w:left="178" w:hanging="178"/>
              <w:jc w:val="both"/>
              <w:rPr>
                <w:sz w:val="20"/>
                <w:szCs w:val="20"/>
              </w:rPr>
            </w:pPr>
            <w:r w:rsidRPr="000B17BC">
              <w:rPr>
                <w:sz w:val="20"/>
                <w:szCs w:val="20"/>
              </w:rPr>
              <w:t>Dualismus zwischen Wissenschaft und Religion, Glaube und Vernunft? (Q2.2)</w:t>
            </w:r>
          </w:p>
        </w:tc>
        <w:tc>
          <w:tcPr>
            <w:tcW w:w="2268" w:type="dxa"/>
          </w:tcPr>
          <w:p w14:paraId="48F282CE" w14:textId="77777777" w:rsidR="000F52B8" w:rsidRPr="000B17BC" w:rsidRDefault="000F52B8" w:rsidP="00B53249">
            <w:pPr>
              <w:pStyle w:val="Listenabsatz"/>
              <w:ind w:left="178"/>
              <w:rPr>
                <w:sz w:val="20"/>
                <w:szCs w:val="20"/>
              </w:rPr>
            </w:pPr>
          </w:p>
        </w:tc>
        <w:tc>
          <w:tcPr>
            <w:tcW w:w="2410" w:type="dxa"/>
          </w:tcPr>
          <w:p w14:paraId="1A910689" w14:textId="396ECA45" w:rsidR="000F52B8" w:rsidRPr="000B17BC" w:rsidRDefault="00D6462A" w:rsidP="000F52B8">
            <w:pPr>
              <w:pStyle w:val="Listenabsatz"/>
              <w:numPr>
                <w:ilvl w:val="0"/>
                <w:numId w:val="30"/>
              </w:numPr>
              <w:ind w:left="178" w:hanging="178"/>
              <w:rPr>
                <w:sz w:val="20"/>
                <w:szCs w:val="20"/>
              </w:rPr>
            </w:pPr>
            <w:r w:rsidRPr="000B17BC">
              <w:rPr>
                <w:sz w:val="20"/>
                <w:szCs w:val="20"/>
              </w:rPr>
              <w:t>simulieren evolutive Prozesse und dis</w:t>
            </w:r>
            <w:r w:rsidR="00B53249" w:rsidRPr="000B17BC">
              <w:rPr>
                <w:sz w:val="20"/>
                <w:szCs w:val="20"/>
              </w:rPr>
              <w:t>kutieren Möglichkeiten und Gren</w:t>
            </w:r>
            <w:r w:rsidRPr="000B17BC">
              <w:rPr>
                <w:sz w:val="20"/>
                <w:szCs w:val="20"/>
              </w:rPr>
              <w:t>zen des Modells.</w:t>
            </w:r>
          </w:p>
        </w:tc>
        <w:tc>
          <w:tcPr>
            <w:tcW w:w="2410" w:type="dxa"/>
          </w:tcPr>
          <w:p w14:paraId="48B4663F" w14:textId="4581364A" w:rsidR="000F52B8" w:rsidRPr="000B17BC" w:rsidRDefault="00F64B4D" w:rsidP="00897F19">
            <w:pPr>
              <w:pStyle w:val="Listenabsatz"/>
              <w:numPr>
                <w:ilvl w:val="0"/>
                <w:numId w:val="30"/>
              </w:numPr>
              <w:ind w:left="178" w:hanging="178"/>
              <w:rPr>
                <w:sz w:val="20"/>
                <w:szCs w:val="20"/>
              </w:rPr>
            </w:pPr>
            <w:r w:rsidRPr="000B17BC">
              <w:rPr>
                <w:sz w:val="20"/>
                <w:szCs w:val="20"/>
              </w:rPr>
              <w:t>gr</w:t>
            </w:r>
            <w:r w:rsidR="00897F19" w:rsidRPr="000B17BC">
              <w:rPr>
                <w:sz w:val="20"/>
                <w:szCs w:val="20"/>
              </w:rPr>
              <w:t>enzen die synthetische Evoluti</w:t>
            </w:r>
            <w:r w:rsidRPr="000B17BC">
              <w:rPr>
                <w:sz w:val="20"/>
                <w:szCs w:val="20"/>
              </w:rPr>
              <w:t>onstheorie von ni</w:t>
            </w:r>
            <w:r w:rsidR="00897F19" w:rsidRPr="000B17BC">
              <w:rPr>
                <w:sz w:val="20"/>
                <w:szCs w:val="20"/>
              </w:rPr>
              <w:t>chtwissenschaftli</w:t>
            </w:r>
            <w:r w:rsidRPr="000B17BC">
              <w:rPr>
                <w:sz w:val="20"/>
                <w:szCs w:val="20"/>
              </w:rPr>
              <w:t>chen Vorstellungen ab.</w:t>
            </w:r>
          </w:p>
        </w:tc>
        <w:tc>
          <w:tcPr>
            <w:tcW w:w="2268" w:type="dxa"/>
          </w:tcPr>
          <w:p w14:paraId="4BC36CBB" w14:textId="77777777" w:rsidR="000F52B8" w:rsidRPr="000B17BC" w:rsidRDefault="000F52B8" w:rsidP="000F52B8">
            <w:pPr>
              <w:rPr>
                <w:sz w:val="20"/>
                <w:szCs w:val="20"/>
              </w:rPr>
            </w:pPr>
          </w:p>
        </w:tc>
      </w:tr>
      <w:tr w:rsidR="000F52B8" w:rsidRPr="000B17BC" w14:paraId="47940454" w14:textId="77777777" w:rsidTr="00B177BE">
        <w:trPr>
          <w:trHeight w:val="971"/>
        </w:trPr>
        <w:tc>
          <w:tcPr>
            <w:tcW w:w="1980" w:type="dxa"/>
          </w:tcPr>
          <w:p w14:paraId="14B585F3" w14:textId="13684360" w:rsidR="000F52B8" w:rsidRPr="000B17BC" w:rsidRDefault="000F52B8" w:rsidP="00DB7004">
            <w:pPr>
              <w:rPr>
                <w:b/>
                <w:sz w:val="20"/>
                <w:szCs w:val="20"/>
              </w:rPr>
            </w:pPr>
            <w:r w:rsidRPr="000B17BC">
              <w:rPr>
                <w:b/>
                <w:sz w:val="20"/>
                <w:szCs w:val="20"/>
              </w:rPr>
              <w:t>UE 5.1</w:t>
            </w:r>
            <w:r w:rsidR="00DB7004" w:rsidRPr="000B17BC">
              <w:rPr>
                <w:b/>
                <w:sz w:val="20"/>
                <w:szCs w:val="20"/>
              </w:rPr>
              <w:t>2</w:t>
            </w:r>
            <w:r w:rsidR="007B2440" w:rsidRPr="000B17BC">
              <w:rPr>
                <w:b/>
                <w:sz w:val="20"/>
                <w:szCs w:val="20"/>
              </w:rPr>
              <w:t xml:space="preserve"> </w:t>
            </w:r>
            <w:r w:rsidR="00E336AB" w:rsidRPr="000B17BC">
              <w:rPr>
                <w:b/>
                <w:sz w:val="20"/>
                <w:szCs w:val="20"/>
              </w:rPr>
              <w:t>K</w:t>
            </w:r>
            <w:r w:rsidRPr="000B17BC">
              <w:rPr>
                <w:b/>
                <w:sz w:val="20"/>
                <w:szCs w:val="20"/>
              </w:rPr>
              <w:t xml:space="preserve"> </w:t>
            </w:r>
            <w:r w:rsidR="00DB7004" w:rsidRPr="000B17BC">
              <w:rPr>
                <w:sz w:val="20"/>
                <w:szCs w:val="20"/>
              </w:rPr>
              <w:t>Nicht-wissenschaftliche Erklärungen erkennen</w:t>
            </w:r>
          </w:p>
        </w:tc>
        <w:tc>
          <w:tcPr>
            <w:tcW w:w="850" w:type="dxa"/>
          </w:tcPr>
          <w:p w14:paraId="12E06C82" w14:textId="3EFAE0E5" w:rsidR="000F52B8" w:rsidRPr="000B17BC" w:rsidRDefault="00DB7004" w:rsidP="000F52B8">
            <w:pPr>
              <w:rPr>
                <w:sz w:val="20"/>
                <w:szCs w:val="20"/>
              </w:rPr>
            </w:pPr>
            <w:r w:rsidRPr="000B17BC">
              <w:rPr>
                <w:sz w:val="20"/>
                <w:szCs w:val="20"/>
              </w:rPr>
              <w:t>292-293</w:t>
            </w:r>
          </w:p>
        </w:tc>
        <w:tc>
          <w:tcPr>
            <w:tcW w:w="2268" w:type="dxa"/>
          </w:tcPr>
          <w:p w14:paraId="1D6A8502" w14:textId="77777777" w:rsidR="000F52B8" w:rsidRPr="000B17BC" w:rsidRDefault="00F55204" w:rsidP="000F52B8">
            <w:pPr>
              <w:pStyle w:val="Listenabsatz"/>
              <w:numPr>
                <w:ilvl w:val="0"/>
                <w:numId w:val="30"/>
              </w:numPr>
              <w:ind w:left="178" w:hanging="178"/>
              <w:rPr>
                <w:sz w:val="20"/>
                <w:szCs w:val="20"/>
              </w:rPr>
            </w:pPr>
            <w:r w:rsidRPr="000B17BC">
              <w:rPr>
                <w:sz w:val="20"/>
                <w:szCs w:val="20"/>
              </w:rPr>
              <w:t>ethische Herausforderungen (Q2.2)</w:t>
            </w:r>
          </w:p>
          <w:p w14:paraId="46AF77AA" w14:textId="7AF06D44" w:rsidR="00F55204" w:rsidRPr="000B17BC" w:rsidRDefault="00F55204" w:rsidP="000F52B8">
            <w:pPr>
              <w:pStyle w:val="Listenabsatz"/>
              <w:numPr>
                <w:ilvl w:val="0"/>
                <w:numId w:val="30"/>
              </w:numPr>
              <w:ind w:left="178" w:hanging="178"/>
              <w:rPr>
                <w:sz w:val="20"/>
                <w:szCs w:val="20"/>
              </w:rPr>
            </w:pPr>
            <w:r w:rsidRPr="000B17BC">
              <w:rPr>
                <w:sz w:val="20"/>
                <w:szCs w:val="20"/>
              </w:rPr>
              <w:t>Dualismus zwischen Wissenschaft und Religion, Glaube und Vernunft? (Q2.2)</w:t>
            </w:r>
          </w:p>
        </w:tc>
        <w:tc>
          <w:tcPr>
            <w:tcW w:w="2268" w:type="dxa"/>
          </w:tcPr>
          <w:p w14:paraId="548E96B0" w14:textId="77777777" w:rsidR="000F52B8" w:rsidRPr="000B17BC" w:rsidRDefault="000F52B8" w:rsidP="00897F19">
            <w:pPr>
              <w:pStyle w:val="Listenabsatz"/>
              <w:ind w:left="178"/>
              <w:rPr>
                <w:sz w:val="20"/>
                <w:szCs w:val="20"/>
              </w:rPr>
            </w:pPr>
          </w:p>
        </w:tc>
        <w:tc>
          <w:tcPr>
            <w:tcW w:w="2410" w:type="dxa"/>
          </w:tcPr>
          <w:p w14:paraId="7D37C749" w14:textId="77777777" w:rsidR="000F52B8" w:rsidRPr="000B17BC" w:rsidRDefault="000F52B8" w:rsidP="00897F19">
            <w:pPr>
              <w:pStyle w:val="Listenabsatz"/>
              <w:ind w:left="178"/>
              <w:rPr>
                <w:sz w:val="20"/>
                <w:szCs w:val="20"/>
              </w:rPr>
            </w:pPr>
          </w:p>
        </w:tc>
        <w:tc>
          <w:tcPr>
            <w:tcW w:w="2410" w:type="dxa"/>
          </w:tcPr>
          <w:p w14:paraId="5FE52431" w14:textId="4F9D4E0D" w:rsidR="000F52B8" w:rsidRPr="000B17BC" w:rsidRDefault="00897F19" w:rsidP="00897F19">
            <w:pPr>
              <w:pStyle w:val="Listenabsatz"/>
              <w:numPr>
                <w:ilvl w:val="0"/>
                <w:numId w:val="30"/>
              </w:numPr>
              <w:ind w:left="178" w:hanging="178"/>
              <w:rPr>
                <w:sz w:val="20"/>
                <w:szCs w:val="20"/>
              </w:rPr>
            </w:pPr>
            <w:r w:rsidRPr="000B17BC">
              <w:rPr>
                <w:sz w:val="20"/>
                <w:szCs w:val="20"/>
              </w:rPr>
              <w:t>grenzen die synthetische Evoluti</w:t>
            </w:r>
            <w:r w:rsidR="00F64B4D" w:rsidRPr="000B17BC">
              <w:rPr>
                <w:sz w:val="20"/>
                <w:szCs w:val="20"/>
              </w:rPr>
              <w:t>ons</w:t>
            </w:r>
            <w:r w:rsidRPr="000B17BC">
              <w:rPr>
                <w:sz w:val="20"/>
                <w:szCs w:val="20"/>
              </w:rPr>
              <w:t>theorie von nichtwissenschaftli</w:t>
            </w:r>
            <w:r w:rsidR="00F64B4D" w:rsidRPr="000B17BC">
              <w:rPr>
                <w:sz w:val="20"/>
                <w:szCs w:val="20"/>
              </w:rPr>
              <w:t>chen Vorstellungen ab.</w:t>
            </w:r>
          </w:p>
        </w:tc>
        <w:tc>
          <w:tcPr>
            <w:tcW w:w="2268" w:type="dxa"/>
          </w:tcPr>
          <w:p w14:paraId="74AA628F" w14:textId="77777777" w:rsidR="000F52B8" w:rsidRPr="000B17BC" w:rsidRDefault="000F52B8" w:rsidP="000F52B8">
            <w:pPr>
              <w:rPr>
                <w:sz w:val="20"/>
                <w:szCs w:val="20"/>
              </w:rPr>
            </w:pPr>
          </w:p>
        </w:tc>
      </w:tr>
      <w:tr w:rsidR="000F52B8" w:rsidRPr="000B17BC" w14:paraId="3144131B" w14:textId="77777777" w:rsidTr="00B177BE">
        <w:trPr>
          <w:trHeight w:val="971"/>
        </w:trPr>
        <w:tc>
          <w:tcPr>
            <w:tcW w:w="1980" w:type="dxa"/>
          </w:tcPr>
          <w:p w14:paraId="7034E5F7" w14:textId="63E22F5D" w:rsidR="000F52B8" w:rsidRPr="000B17BC" w:rsidRDefault="000F52B8" w:rsidP="00DB7004">
            <w:pPr>
              <w:rPr>
                <w:b/>
                <w:sz w:val="20"/>
                <w:szCs w:val="20"/>
              </w:rPr>
            </w:pPr>
            <w:r w:rsidRPr="000B17BC">
              <w:rPr>
                <w:b/>
                <w:sz w:val="20"/>
                <w:szCs w:val="20"/>
              </w:rPr>
              <w:t>UE 5.1</w:t>
            </w:r>
            <w:r w:rsidR="00DB7004" w:rsidRPr="000B17BC">
              <w:rPr>
                <w:b/>
                <w:sz w:val="20"/>
                <w:szCs w:val="20"/>
              </w:rPr>
              <w:t>3</w:t>
            </w:r>
            <w:r w:rsidRPr="000B17BC">
              <w:rPr>
                <w:b/>
                <w:sz w:val="20"/>
                <w:szCs w:val="20"/>
              </w:rPr>
              <w:t xml:space="preserve"> </w:t>
            </w:r>
            <w:r w:rsidR="00DB7004" w:rsidRPr="000B17BC">
              <w:rPr>
                <w:sz w:val="20"/>
                <w:szCs w:val="20"/>
              </w:rPr>
              <w:t>Veränderung von Merkmalen</w:t>
            </w:r>
          </w:p>
        </w:tc>
        <w:tc>
          <w:tcPr>
            <w:tcW w:w="850" w:type="dxa"/>
          </w:tcPr>
          <w:p w14:paraId="38672B7E" w14:textId="20462B8C" w:rsidR="000F52B8" w:rsidRPr="000B17BC" w:rsidRDefault="00DB7004" w:rsidP="000F52B8">
            <w:pPr>
              <w:rPr>
                <w:sz w:val="20"/>
                <w:szCs w:val="20"/>
              </w:rPr>
            </w:pPr>
            <w:r w:rsidRPr="000B17BC">
              <w:rPr>
                <w:sz w:val="20"/>
                <w:szCs w:val="20"/>
              </w:rPr>
              <w:t>294-295</w:t>
            </w:r>
          </w:p>
        </w:tc>
        <w:tc>
          <w:tcPr>
            <w:tcW w:w="2268" w:type="dxa"/>
          </w:tcPr>
          <w:p w14:paraId="50180209" w14:textId="36B21822" w:rsidR="000F52B8" w:rsidRPr="000B17BC" w:rsidRDefault="00F55204" w:rsidP="000F52B8">
            <w:pPr>
              <w:pStyle w:val="Listenabsatz"/>
              <w:numPr>
                <w:ilvl w:val="0"/>
                <w:numId w:val="30"/>
              </w:numPr>
              <w:ind w:left="178" w:hanging="178"/>
              <w:rPr>
                <w:sz w:val="20"/>
                <w:szCs w:val="20"/>
              </w:rPr>
            </w:pPr>
            <w:r w:rsidRPr="000B17BC">
              <w:rPr>
                <w:sz w:val="20"/>
                <w:szCs w:val="20"/>
              </w:rPr>
              <w:t>weitere grundlegende Prinzipien der Evolution: Selektion, Verwandtschaft, Variation, Fitness, Isolation, Drift, Artbildung, Biodiversität, Koevolution, populationsgenetischer Artbegriff (Q2.1)</w:t>
            </w:r>
          </w:p>
          <w:p w14:paraId="68FC56DD" w14:textId="3FB0D47F" w:rsidR="00F55204" w:rsidRPr="000B17BC" w:rsidRDefault="00F55204" w:rsidP="000F52B8">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reproduktive Fitness, Kosten-Nutzen-Analyse (Q2.1)</w:t>
            </w:r>
          </w:p>
        </w:tc>
        <w:tc>
          <w:tcPr>
            <w:tcW w:w="2268" w:type="dxa"/>
          </w:tcPr>
          <w:p w14:paraId="339D512D" w14:textId="525871A5" w:rsidR="000F52B8" w:rsidRPr="000B17BC" w:rsidRDefault="00B26BDA" w:rsidP="00897F19">
            <w:pPr>
              <w:pStyle w:val="Listenabsatz"/>
              <w:numPr>
                <w:ilvl w:val="0"/>
                <w:numId w:val="30"/>
              </w:numPr>
              <w:ind w:left="178" w:hanging="178"/>
              <w:rPr>
                <w:sz w:val="20"/>
                <w:szCs w:val="20"/>
              </w:rPr>
            </w:pPr>
            <w:r w:rsidRPr="000B17BC">
              <w:rPr>
                <w:sz w:val="20"/>
                <w:szCs w:val="20"/>
              </w:rPr>
              <w:t xml:space="preserve">erläutern das Zusammenwirken </w:t>
            </w:r>
            <w:r w:rsidR="00897F19" w:rsidRPr="000B17BC">
              <w:rPr>
                <w:sz w:val="20"/>
                <w:szCs w:val="20"/>
              </w:rPr>
              <w:t>von Rekombination, Mutation, ge</w:t>
            </w:r>
            <w:r w:rsidRPr="000B17BC">
              <w:rPr>
                <w:sz w:val="20"/>
                <w:szCs w:val="20"/>
              </w:rPr>
              <w:t>net</w:t>
            </w:r>
            <w:r w:rsidR="00897F19" w:rsidRPr="000B17BC">
              <w:rPr>
                <w:sz w:val="20"/>
                <w:szCs w:val="20"/>
              </w:rPr>
              <w:t>ischer Variabilität und phänoty</w:t>
            </w:r>
            <w:r w:rsidRPr="000B17BC">
              <w:rPr>
                <w:sz w:val="20"/>
                <w:szCs w:val="20"/>
              </w:rPr>
              <w:t>pischer Variation, reproduktive Fit-ness, Isolation und Drift bei Selektion und Artbildung.</w:t>
            </w:r>
          </w:p>
        </w:tc>
        <w:tc>
          <w:tcPr>
            <w:tcW w:w="2410" w:type="dxa"/>
          </w:tcPr>
          <w:p w14:paraId="353FEC9C" w14:textId="77777777" w:rsidR="000F52B8" w:rsidRPr="000B17BC" w:rsidRDefault="000F52B8" w:rsidP="00897F19">
            <w:pPr>
              <w:pStyle w:val="Listenabsatz"/>
              <w:ind w:left="178"/>
              <w:rPr>
                <w:sz w:val="20"/>
                <w:szCs w:val="20"/>
              </w:rPr>
            </w:pPr>
          </w:p>
        </w:tc>
        <w:tc>
          <w:tcPr>
            <w:tcW w:w="2410" w:type="dxa"/>
          </w:tcPr>
          <w:p w14:paraId="7064FE87" w14:textId="77777777" w:rsidR="000F52B8" w:rsidRPr="000B17BC" w:rsidRDefault="000F52B8" w:rsidP="00897F19">
            <w:pPr>
              <w:pStyle w:val="Listenabsatz"/>
              <w:ind w:left="178"/>
              <w:rPr>
                <w:sz w:val="20"/>
                <w:szCs w:val="20"/>
              </w:rPr>
            </w:pPr>
          </w:p>
        </w:tc>
        <w:tc>
          <w:tcPr>
            <w:tcW w:w="2268" w:type="dxa"/>
          </w:tcPr>
          <w:p w14:paraId="6D85636C" w14:textId="77777777" w:rsidR="000F52B8" w:rsidRPr="000B17BC" w:rsidRDefault="000F52B8" w:rsidP="000F52B8">
            <w:pPr>
              <w:rPr>
                <w:sz w:val="20"/>
                <w:szCs w:val="20"/>
              </w:rPr>
            </w:pPr>
          </w:p>
        </w:tc>
      </w:tr>
      <w:tr w:rsidR="000F52B8" w:rsidRPr="000B17BC" w14:paraId="74D622A6" w14:textId="77777777" w:rsidTr="00897F19">
        <w:trPr>
          <w:trHeight w:val="671"/>
        </w:trPr>
        <w:tc>
          <w:tcPr>
            <w:tcW w:w="1980" w:type="dxa"/>
          </w:tcPr>
          <w:p w14:paraId="3F2E1373" w14:textId="616D62B4" w:rsidR="000F52B8" w:rsidRPr="000B17BC" w:rsidRDefault="000F52B8" w:rsidP="00DB7004">
            <w:pPr>
              <w:rPr>
                <w:b/>
                <w:sz w:val="20"/>
                <w:szCs w:val="20"/>
              </w:rPr>
            </w:pPr>
            <w:r w:rsidRPr="000B17BC">
              <w:rPr>
                <w:b/>
                <w:sz w:val="20"/>
                <w:szCs w:val="20"/>
              </w:rPr>
              <w:lastRenderedPageBreak/>
              <w:t>UE 5.1</w:t>
            </w:r>
            <w:r w:rsidR="00DB7004" w:rsidRPr="000B17BC">
              <w:rPr>
                <w:b/>
                <w:sz w:val="20"/>
                <w:szCs w:val="20"/>
              </w:rPr>
              <w:t>4</w:t>
            </w:r>
            <w:r w:rsidRPr="000B17BC">
              <w:rPr>
                <w:b/>
                <w:sz w:val="20"/>
                <w:szCs w:val="20"/>
              </w:rPr>
              <w:t xml:space="preserve"> </w:t>
            </w:r>
            <w:r w:rsidR="0088050E" w:rsidRPr="000B17BC">
              <w:rPr>
                <w:b/>
                <w:sz w:val="20"/>
                <w:szCs w:val="20"/>
              </w:rPr>
              <w:t xml:space="preserve">EK </w:t>
            </w:r>
            <w:r w:rsidR="00DB7004" w:rsidRPr="000B17BC">
              <w:rPr>
                <w:sz w:val="20"/>
                <w:szCs w:val="20"/>
              </w:rPr>
              <w:t>Die ökologische Nische</w:t>
            </w:r>
          </w:p>
        </w:tc>
        <w:tc>
          <w:tcPr>
            <w:tcW w:w="850" w:type="dxa"/>
          </w:tcPr>
          <w:p w14:paraId="65AD03CF" w14:textId="348DAC9A" w:rsidR="000F52B8" w:rsidRPr="000B17BC" w:rsidRDefault="00DB7004" w:rsidP="000F52B8">
            <w:pPr>
              <w:rPr>
                <w:sz w:val="20"/>
                <w:szCs w:val="20"/>
              </w:rPr>
            </w:pPr>
            <w:r w:rsidRPr="000B17BC">
              <w:rPr>
                <w:sz w:val="20"/>
                <w:szCs w:val="20"/>
              </w:rPr>
              <w:t>296-297</w:t>
            </w:r>
          </w:p>
        </w:tc>
        <w:tc>
          <w:tcPr>
            <w:tcW w:w="2268" w:type="dxa"/>
          </w:tcPr>
          <w:p w14:paraId="1C8C027D" w14:textId="77777777" w:rsidR="00D6462A" w:rsidRPr="000B17BC" w:rsidRDefault="00772ED2" w:rsidP="00772ED2">
            <w:pPr>
              <w:pStyle w:val="Listenabsatz"/>
              <w:numPr>
                <w:ilvl w:val="0"/>
                <w:numId w:val="30"/>
              </w:numPr>
              <w:ind w:left="178" w:hanging="178"/>
              <w:rPr>
                <w:sz w:val="20"/>
                <w:szCs w:val="20"/>
              </w:rPr>
            </w:pPr>
            <w:r w:rsidRPr="000B17BC">
              <w:rPr>
                <w:sz w:val="20"/>
                <w:szCs w:val="20"/>
              </w:rPr>
              <w:t>biotische Faktoren (Übersicht): intra- und interspezifische Beziehungen, Konkurrenz, Parasitismus, Symbiose, Räuber-Beute-Beziehung (Q3.1)</w:t>
            </w:r>
          </w:p>
          <w:p w14:paraId="3977FEA8" w14:textId="4330BCF1" w:rsidR="00772ED2" w:rsidRPr="000B17BC" w:rsidRDefault="00772ED2" w:rsidP="00772ED2">
            <w:pPr>
              <w:pStyle w:val="Listenabsatz"/>
              <w:numPr>
                <w:ilvl w:val="0"/>
                <w:numId w:val="30"/>
              </w:numPr>
              <w:ind w:left="178" w:hanging="178"/>
              <w:rPr>
                <w:sz w:val="20"/>
                <w:szCs w:val="20"/>
              </w:rPr>
            </w:pPr>
            <w:r w:rsidRPr="000B17BC">
              <w:rPr>
                <w:sz w:val="20"/>
                <w:szCs w:val="20"/>
              </w:rPr>
              <w:t>ökologische Nische (Q3.1)</w:t>
            </w:r>
          </w:p>
        </w:tc>
        <w:tc>
          <w:tcPr>
            <w:tcW w:w="2268" w:type="dxa"/>
          </w:tcPr>
          <w:p w14:paraId="4B71406F" w14:textId="10653EC7" w:rsidR="000F52B8" w:rsidRPr="000B17BC" w:rsidRDefault="000F52B8" w:rsidP="00897F19">
            <w:pPr>
              <w:pStyle w:val="Listenabsatz"/>
              <w:ind w:left="178"/>
              <w:rPr>
                <w:sz w:val="20"/>
                <w:szCs w:val="20"/>
              </w:rPr>
            </w:pPr>
          </w:p>
        </w:tc>
        <w:tc>
          <w:tcPr>
            <w:tcW w:w="2410" w:type="dxa"/>
          </w:tcPr>
          <w:p w14:paraId="52C1AE27" w14:textId="77777777" w:rsidR="000F52B8" w:rsidRPr="000B17BC" w:rsidRDefault="000F52B8" w:rsidP="00897F19">
            <w:pPr>
              <w:pStyle w:val="Listenabsatz"/>
              <w:ind w:left="178"/>
              <w:rPr>
                <w:sz w:val="20"/>
                <w:szCs w:val="20"/>
              </w:rPr>
            </w:pPr>
          </w:p>
        </w:tc>
        <w:tc>
          <w:tcPr>
            <w:tcW w:w="2410" w:type="dxa"/>
          </w:tcPr>
          <w:p w14:paraId="6B42E11C" w14:textId="54BC925D" w:rsidR="000F52B8" w:rsidRPr="000B17BC" w:rsidRDefault="00B264C6" w:rsidP="00897F19">
            <w:pPr>
              <w:pStyle w:val="Listenabsatz"/>
              <w:numPr>
                <w:ilvl w:val="0"/>
                <w:numId w:val="30"/>
              </w:numPr>
              <w:ind w:left="178" w:hanging="178"/>
              <w:rPr>
                <w:sz w:val="20"/>
                <w:szCs w:val="20"/>
              </w:rPr>
            </w:pPr>
            <w:r w:rsidRPr="000B17BC">
              <w:rPr>
                <w:sz w:val="20"/>
                <w:szCs w:val="20"/>
              </w:rPr>
              <w:t>stellen die ökologische Nische als Beziehungsgefüge zwis</w:t>
            </w:r>
            <w:r w:rsidR="00897F19" w:rsidRPr="000B17BC">
              <w:rPr>
                <w:sz w:val="20"/>
                <w:szCs w:val="20"/>
              </w:rPr>
              <w:t>chen einer Art und ihrer Umwelt</w:t>
            </w:r>
            <w:r w:rsidRPr="000B17BC">
              <w:rPr>
                <w:sz w:val="20"/>
                <w:szCs w:val="20"/>
              </w:rPr>
              <w:t>mithilfe einer geeigneten Darstellungsform dar.</w:t>
            </w:r>
          </w:p>
        </w:tc>
        <w:tc>
          <w:tcPr>
            <w:tcW w:w="2268" w:type="dxa"/>
          </w:tcPr>
          <w:p w14:paraId="7FC2F24B" w14:textId="77777777" w:rsidR="000F52B8" w:rsidRPr="000B17BC" w:rsidRDefault="000F52B8" w:rsidP="000F52B8">
            <w:pPr>
              <w:rPr>
                <w:sz w:val="20"/>
                <w:szCs w:val="20"/>
              </w:rPr>
            </w:pPr>
          </w:p>
        </w:tc>
      </w:tr>
      <w:tr w:rsidR="000F52B8" w:rsidRPr="000B17BC" w14:paraId="349165C3" w14:textId="77777777" w:rsidTr="00B177BE">
        <w:trPr>
          <w:trHeight w:val="971"/>
        </w:trPr>
        <w:tc>
          <w:tcPr>
            <w:tcW w:w="1980" w:type="dxa"/>
          </w:tcPr>
          <w:p w14:paraId="087DB239" w14:textId="7DA60B53" w:rsidR="000F52B8" w:rsidRPr="000B17BC" w:rsidRDefault="000F52B8" w:rsidP="00DB7004">
            <w:pPr>
              <w:rPr>
                <w:b/>
                <w:sz w:val="20"/>
                <w:szCs w:val="20"/>
              </w:rPr>
            </w:pPr>
            <w:r w:rsidRPr="000B17BC">
              <w:rPr>
                <w:b/>
                <w:sz w:val="20"/>
                <w:szCs w:val="20"/>
              </w:rPr>
              <w:t>UE 5.1</w:t>
            </w:r>
            <w:r w:rsidR="00DB7004" w:rsidRPr="000B17BC">
              <w:rPr>
                <w:b/>
                <w:sz w:val="20"/>
                <w:szCs w:val="20"/>
              </w:rPr>
              <w:t>5</w:t>
            </w:r>
            <w:r w:rsidRPr="000B17BC">
              <w:rPr>
                <w:b/>
                <w:sz w:val="20"/>
                <w:szCs w:val="20"/>
              </w:rPr>
              <w:t xml:space="preserve"> </w:t>
            </w:r>
            <w:r w:rsidR="00DB7004" w:rsidRPr="000B17BC">
              <w:rPr>
                <w:sz w:val="20"/>
                <w:szCs w:val="20"/>
              </w:rPr>
              <w:t>Koevolution</w:t>
            </w:r>
          </w:p>
        </w:tc>
        <w:tc>
          <w:tcPr>
            <w:tcW w:w="850" w:type="dxa"/>
          </w:tcPr>
          <w:p w14:paraId="592AE8A2" w14:textId="2BF1E957" w:rsidR="000F52B8" w:rsidRPr="000B17BC" w:rsidRDefault="00DB7004" w:rsidP="000F52B8">
            <w:pPr>
              <w:rPr>
                <w:sz w:val="20"/>
                <w:szCs w:val="20"/>
              </w:rPr>
            </w:pPr>
            <w:r w:rsidRPr="000B17BC">
              <w:rPr>
                <w:sz w:val="20"/>
                <w:szCs w:val="20"/>
              </w:rPr>
              <w:t>298-299</w:t>
            </w:r>
          </w:p>
        </w:tc>
        <w:tc>
          <w:tcPr>
            <w:tcW w:w="2268" w:type="dxa"/>
          </w:tcPr>
          <w:p w14:paraId="4E78F092" w14:textId="77777777" w:rsidR="000F52B8" w:rsidRPr="000B17BC" w:rsidRDefault="00772ED2" w:rsidP="000F52B8">
            <w:pPr>
              <w:pStyle w:val="Listenabsatz"/>
              <w:numPr>
                <w:ilvl w:val="0"/>
                <w:numId w:val="30"/>
              </w:numPr>
              <w:ind w:left="178" w:hanging="178"/>
              <w:rPr>
                <w:sz w:val="20"/>
                <w:szCs w:val="20"/>
              </w:rPr>
            </w:pPr>
            <w:r w:rsidRPr="000B17BC">
              <w:rPr>
                <w:sz w:val="20"/>
                <w:szCs w:val="20"/>
              </w:rPr>
              <w:t>weitere grundlegende Prinzipien der Evolution: Selektion, Verwandtschaft, Variation, Fitness, Isolation, Drift, Artbildung, Biodiversität, Koevolution, populationsgenetischer Artbegriff (Q2.1)</w:t>
            </w:r>
          </w:p>
          <w:p w14:paraId="5E2B63F8" w14:textId="10B1F42C" w:rsidR="00044D61" w:rsidRPr="000B17BC" w:rsidRDefault="00044D61" w:rsidP="000F52B8">
            <w:pPr>
              <w:pStyle w:val="Listenabsatz"/>
              <w:numPr>
                <w:ilvl w:val="0"/>
                <w:numId w:val="30"/>
              </w:numPr>
              <w:ind w:left="178" w:hanging="178"/>
              <w:rPr>
                <w:sz w:val="20"/>
                <w:szCs w:val="20"/>
              </w:rPr>
            </w:pPr>
            <w:r w:rsidRPr="000B17BC">
              <w:rPr>
                <w:sz w:val="20"/>
                <w:szCs w:val="20"/>
              </w:rPr>
              <w:t>biotische Faktoren (Übersicht): intra- und interspezifische Beziehungen, Konkurrenz, Parasitismus, Symbiose, Räuber-Beute-Beziehung (Q3.1)</w:t>
            </w:r>
          </w:p>
        </w:tc>
        <w:tc>
          <w:tcPr>
            <w:tcW w:w="2268" w:type="dxa"/>
          </w:tcPr>
          <w:p w14:paraId="41A7081F" w14:textId="4211650B" w:rsidR="000F52B8" w:rsidRPr="000B17BC" w:rsidRDefault="00D6462A" w:rsidP="000F52B8">
            <w:pPr>
              <w:pStyle w:val="Listenabsatz"/>
              <w:numPr>
                <w:ilvl w:val="0"/>
                <w:numId w:val="30"/>
              </w:numPr>
              <w:ind w:left="178" w:hanging="178"/>
              <w:rPr>
                <w:sz w:val="20"/>
                <w:szCs w:val="20"/>
              </w:rPr>
            </w:pPr>
            <w:r w:rsidRPr="000B17BC">
              <w:rPr>
                <w:sz w:val="20"/>
                <w:szCs w:val="20"/>
              </w:rPr>
              <w:t xml:space="preserve">erläutern das Zusammenwirken </w:t>
            </w:r>
            <w:r w:rsidR="00897F19" w:rsidRPr="000B17BC">
              <w:rPr>
                <w:sz w:val="20"/>
                <w:szCs w:val="20"/>
              </w:rPr>
              <w:t>von Rekombination, Mutation, ge</w:t>
            </w:r>
            <w:r w:rsidRPr="000B17BC">
              <w:rPr>
                <w:sz w:val="20"/>
                <w:szCs w:val="20"/>
              </w:rPr>
              <w:t>net</w:t>
            </w:r>
            <w:r w:rsidR="00897F19" w:rsidRPr="000B17BC">
              <w:rPr>
                <w:sz w:val="20"/>
                <w:szCs w:val="20"/>
              </w:rPr>
              <w:t>ischer Variabilität und phänoty</w:t>
            </w:r>
            <w:r w:rsidRPr="000B17BC">
              <w:rPr>
                <w:sz w:val="20"/>
                <w:szCs w:val="20"/>
              </w:rPr>
              <w:t>pischer Variation, reproduktive Fit-ness, Isolation und Drift bei Selektion und Artbildung.</w:t>
            </w:r>
          </w:p>
        </w:tc>
        <w:tc>
          <w:tcPr>
            <w:tcW w:w="2410" w:type="dxa"/>
          </w:tcPr>
          <w:p w14:paraId="3FEF5DBC" w14:textId="77777777" w:rsidR="000F52B8" w:rsidRPr="000B17BC" w:rsidRDefault="000F52B8" w:rsidP="00897F19">
            <w:pPr>
              <w:pStyle w:val="Listenabsatz"/>
              <w:ind w:left="178"/>
              <w:rPr>
                <w:sz w:val="20"/>
                <w:szCs w:val="20"/>
              </w:rPr>
            </w:pPr>
          </w:p>
        </w:tc>
        <w:tc>
          <w:tcPr>
            <w:tcW w:w="2410" w:type="dxa"/>
          </w:tcPr>
          <w:p w14:paraId="5CEBD248" w14:textId="5F748479" w:rsidR="000F52B8" w:rsidRPr="000B17BC" w:rsidRDefault="00F64B4D" w:rsidP="00897F19">
            <w:pPr>
              <w:pStyle w:val="Listenabsatz"/>
              <w:numPr>
                <w:ilvl w:val="0"/>
                <w:numId w:val="30"/>
              </w:numPr>
              <w:ind w:left="178" w:hanging="178"/>
              <w:rPr>
                <w:sz w:val="20"/>
                <w:szCs w:val="20"/>
              </w:rPr>
            </w:pPr>
            <w:r w:rsidRPr="000B17BC">
              <w:rPr>
                <w:sz w:val="20"/>
                <w:szCs w:val="20"/>
              </w:rPr>
              <w:t xml:space="preserve">erklären Koevolution </w:t>
            </w:r>
            <w:proofErr w:type="spellStart"/>
            <w:r w:rsidRPr="000B17BC">
              <w:rPr>
                <w:sz w:val="20"/>
                <w:szCs w:val="20"/>
              </w:rPr>
              <w:t>ultimat</w:t>
            </w:r>
            <w:proofErr w:type="spellEnd"/>
            <w:r w:rsidRPr="000B17BC">
              <w:rPr>
                <w:sz w:val="20"/>
                <w:szCs w:val="20"/>
              </w:rPr>
              <w:t xml:space="preserve"> und v</w:t>
            </w:r>
            <w:r w:rsidR="00897F19" w:rsidRPr="000B17BC">
              <w:rPr>
                <w:sz w:val="20"/>
                <w:szCs w:val="20"/>
              </w:rPr>
              <w:t>ermeiden dabei finale Begründun</w:t>
            </w:r>
            <w:r w:rsidRPr="000B17BC">
              <w:rPr>
                <w:sz w:val="20"/>
                <w:szCs w:val="20"/>
              </w:rPr>
              <w:t>gen.</w:t>
            </w:r>
          </w:p>
        </w:tc>
        <w:tc>
          <w:tcPr>
            <w:tcW w:w="2268" w:type="dxa"/>
          </w:tcPr>
          <w:p w14:paraId="5DEEFDF4" w14:textId="77777777" w:rsidR="000F52B8" w:rsidRPr="000B17BC" w:rsidRDefault="000F52B8" w:rsidP="000F52B8">
            <w:pPr>
              <w:rPr>
                <w:sz w:val="20"/>
                <w:szCs w:val="20"/>
              </w:rPr>
            </w:pPr>
          </w:p>
        </w:tc>
      </w:tr>
      <w:tr w:rsidR="000F52B8" w:rsidRPr="000B17BC" w14:paraId="522A9568" w14:textId="77777777" w:rsidTr="00B177BE">
        <w:trPr>
          <w:trHeight w:val="971"/>
        </w:trPr>
        <w:tc>
          <w:tcPr>
            <w:tcW w:w="1980" w:type="dxa"/>
          </w:tcPr>
          <w:p w14:paraId="4CDD539E" w14:textId="5F684453" w:rsidR="000F52B8" w:rsidRPr="000B17BC" w:rsidRDefault="000F52B8" w:rsidP="00DB7004">
            <w:pPr>
              <w:rPr>
                <w:b/>
                <w:sz w:val="20"/>
                <w:szCs w:val="20"/>
              </w:rPr>
            </w:pPr>
            <w:r w:rsidRPr="000B17BC">
              <w:rPr>
                <w:b/>
                <w:sz w:val="20"/>
                <w:szCs w:val="20"/>
              </w:rPr>
              <w:t>UE 5.1</w:t>
            </w:r>
            <w:r w:rsidR="00DB7004" w:rsidRPr="000B17BC">
              <w:rPr>
                <w:b/>
                <w:sz w:val="20"/>
                <w:szCs w:val="20"/>
              </w:rPr>
              <w:t>6</w:t>
            </w:r>
            <w:r w:rsidRPr="000B17BC">
              <w:rPr>
                <w:b/>
                <w:sz w:val="20"/>
                <w:szCs w:val="20"/>
              </w:rPr>
              <w:t xml:space="preserve"> </w:t>
            </w:r>
            <w:r w:rsidR="00DB7004" w:rsidRPr="000B17BC">
              <w:rPr>
                <w:sz w:val="20"/>
                <w:szCs w:val="20"/>
              </w:rPr>
              <w:t>Artbildung und Isolationsmechanismen</w:t>
            </w:r>
          </w:p>
        </w:tc>
        <w:tc>
          <w:tcPr>
            <w:tcW w:w="850" w:type="dxa"/>
          </w:tcPr>
          <w:p w14:paraId="61DDAAF0" w14:textId="6ED973BF" w:rsidR="000F52B8" w:rsidRPr="000B17BC" w:rsidRDefault="00DB7004" w:rsidP="000F52B8">
            <w:pPr>
              <w:rPr>
                <w:sz w:val="20"/>
                <w:szCs w:val="20"/>
              </w:rPr>
            </w:pPr>
            <w:r w:rsidRPr="000B17BC">
              <w:rPr>
                <w:sz w:val="20"/>
                <w:szCs w:val="20"/>
              </w:rPr>
              <w:t>300-301</w:t>
            </w:r>
          </w:p>
        </w:tc>
        <w:tc>
          <w:tcPr>
            <w:tcW w:w="2268" w:type="dxa"/>
          </w:tcPr>
          <w:p w14:paraId="0FF3B187" w14:textId="3B738986" w:rsidR="00D6462A" w:rsidRPr="000B17BC" w:rsidRDefault="00044D61" w:rsidP="000F52B8">
            <w:pPr>
              <w:pStyle w:val="Listenabsatz"/>
              <w:numPr>
                <w:ilvl w:val="0"/>
                <w:numId w:val="30"/>
              </w:numPr>
              <w:ind w:left="178" w:hanging="178"/>
              <w:rPr>
                <w:sz w:val="20"/>
                <w:szCs w:val="20"/>
              </w:rPr>
            </w:pPr>
            <w:r w:rsidRPr="000B17BC">
              <w:rPr>
                <w:sz w:val="20"/>
                <w:szCs w:val="20"/>
              </w:rPr>
              <w:t xml:space="preserve">weitere grundlegende Prinzipien der Evolution: Selektion, Verwandtschaft, Variation, Fitness, Isolation, Drift, Artbildung, Biodiversität, </w:t>
            </w:r>
            <w:r w:rsidRPr="000B17BC">
              <w:rPr>
                <w:sz w:val="20"/>
                <w:szCs w:val="20"/>
              </w:rPr>
              <w:lastRenderedPageBreak/>
              <w:t>Koevolution, populationsgenetischer Artbegriff (Q2.1)</w:t>
            </w:r>
          </w:p>
        </w:tc>
        <w:tc>
          <w:tcPr>
            <w:tcW w:w="2268" w:type="dxa"/>
          </w:tcPr>
          <w:p w14:paraId="12EE3095" w14:textId="0F4963B7" w:rsidR="000F52B8" w:rsidRPr="000B17BC" w:rsidRDefault="00B26BDA" w:rsidP="00897F19">
            <w:pPr>
              <w:pStyle w:val="Listenabsatz"/>
              <w:numPr>
                <w:ilvl w:val="0"/>
                <w:numId w:val="30"/>
              </w:numPr>
              <w:ind w:left="178" w:hanging="178"/>
              <w:rPr>
                <w:sz w:val="20"/>
                <w:szCs w:val="20"/>
              </w:rPr>
            </w:pPr>
            <w:r w:rsidRPr="000B17BC">
              <w:rPr>
                <w:sz w:val="20"/>
                <w:szCs w:val="20"/>
              </w:rPr>
              <w:lastRenderedPageBreak/>
              <w:t xml:space="preserve">erläutern das Zusammenwirken </w:t>
            </w:r>
            <w:r w:rsidR="00897F19" w:rsidRPr="000B17BC">
              <w:rPr>
                <w:sz w:val="20"/>
                <w:szCs w:val="20"/>
              </w:rPr>
              <w:t>von Rekombination, Mutation, ge</w:t>
            </w:r>
            <w:r w:rsidRPr="000B17BC">
              <w:rPr>
                <w:sz w:val="20"/>
                <w:szCs w:val="20"/>
              </w:rPr>
              <w:t>net</w:t>
            </w:r>
            <w:r w:rsidR="00897F19" w:rsidRPr="000B17BC">
              <w:rPr>
                <w:sz w:val="20"/>
                <w:szCs w:val="20"/>
              </w:rPr>
              <w:t>ischer Variabilität und phänoty</w:t>
            </w:r>
            <w:r w:rsidRPr="000B17BC">
              <w:rPr>
                <w:sz w:val="20"/>
                <w:szCs w:val="20"/>
              </w:rPr>
              <w:t xml:space="preserve">pischer Variation, reproduktive Fit-ness, Isolation und </w:t>
            </w:r>
            <w:r w:rsidRPr="000B17BC">
              <w:rPr>
                <w:sz w:val="20"/>
                <w:szCs w:val="20"/>
              </w:rPr>
              <w:lastRenderedPageBreak/>
              <w:t>Drift bei Selektion und Artbildung.</w:t>
            </w:r>
          </w:p>
        </w:tc>
        <w:tc>
          <w:tcPr>
            <w:tcW w:w="2410" w:type="dxa"/>
          </w:tcPr>
          <w:p w14:paraId="56CA81DE" w14:textId="77777777" w:rsidR="000F52B8" w:rsidRPr="000B17BC" w:rsidRDefault="000F52B8" w:rsidP="00897F19">
            <w:pPr>
              <w:pStyle w:val="Listenabsatz"/>
              <w:ind w:left="178"/>
              <w:rPr>
                <w:sz w:val="20"/>
                <w:szCs w:val="20"/>
              </w:rPr>
            </w:pPr>
          </w:p>
        </w:tc>
        <w:tc>
          <w:tcPr>
            <w:tcW w:w="2410" w:type="dxa"/>
          </w:tcPr>
          <w:p w14:paraId="31E51544" w14:textId="77777777" w:rsidR="000F52B8" w:rsidRPr="000B17BC" w:rsidRDefault="000F52B8" w:rsidP="00897F19">
            <w:pPr>
              <w:pStyle w:val="Listenabsatz"/>
              <w:ind w:left="178"/>
              <w:rPr>
                <w:sz w:val="20"/>
                <w:szCs w:val="20"/>
              </w:rPr>
            </w:pPr>
          </w:p>
        </w:tc>
        <w:tc>
          <w:tcPr>
            <w:tcW w:w="2268" w:type="dxa"/>
          </w:tcPr>
          <w:p w14:paraId="3C6D8F98" w14:textId="77777777" w:rsidR="000F52B8" w:rsidRPr="000B17BC" w:rsidRDefault="000F52B8" w:rsidP="000F52B8">
            <w:pPr>
              <w:rPr>
                <w:sz w:val="20"/>
                <w:szCs w:val="20"/>
              </w:rPr>
            </w:pPr>
          </w:p>
        </w:tc>
      </w:tr>
      <w:tr w:rsidR="000F52B8" w:rsidRPr="000B17BC" w14:paraId="4D2A1068" w14:textId="77777777" w:rsidTr="00B177BE">
        <w:trPr>
          <w:trHeight w:val="971"/>
        </w:trPr>
        <w:tc>
          <w:tcPr>
            <w:tcW w:w="1980" w:type="dxa"/>
          </w:tcPr>
          <w:p w14:paraId="69BF3017" w14:textId="5E4F9A72" w:rsidR="000F52B8" w:rsidRPr="000B17BC" w:rsidRDefault="000F52B8" w:rsidP="00DB7004">
            <w:pPr>
              <w:rPr>
                <w:b/>
                <w:sz w:val="20"/>
                <w:szCs w:val="20"/>
              </w:rPr>
            </w:pPr>
            <w:r w:rsidRPr="000B17BC">
              <w:rPr>
                <w:b/>
                <w:sz w:val="20"/>
                <w:szCs w:val="20"/>
              </w:rPr>
              <w:t>UE 5.1</w:t>
            </w:r>
            <w:r w:rsidR="00DB7004" w:rsidRPr="000B17BC">
              <w:rPr>
                <w:b/>
                <w:sz w:val="20"/>
                <w:szCs w:val="20"/>
              </w:rPr>
              <w:t>7</w:t>
            </w:r>
            <w:r w:rsidRPr="000B17BC">
              <w:rPr>
                <w:b/>
                <w:sz w:val="20"/>
                <w:szCs w:val="20"/>
              </w:rPr>
              <w:t xml:space="preserve"> </w:t>
            </w:r>
            <w:r w:rsidR="0088050E" w:rsidRPr="000B17BC">
              <w:rPr>
                <w:b/>
                <w:sz w:val="20"/>
                <w:szCs w:val="20"/>
              </w:rPr>
              <w:t xml:space="preserve">EK </w:t>
            </w:r>
            <w:r w:rsidR="00DB7004" w:rsidRPr="000B17BC">
              <w:rPr>
                <w:sz w:val="20"/>
                <w:szCs w:val="20"/>
              </w:rPr>
              <w:t>Adaptive Radiation</w:t>
            </w:r>
          </w:p>
        </w:tc>
        <w:tc>
          <w:tcPr>
            <w:tcW w:w="850" w:type="dxa"/>
          </w:tcPr>
          <w:p w14:paraId="66A4DEBC" w14:textId="2AE225EF" w:rsidR="000F52B8" w:rsidRPr="000B17BC" w:rsidRDefault="00DB7004" w:rsidP="000F52B8">
            <w:pPr>
              <w:rPr>
                <w:sz w:val="20"/>
                <w:szCs w:val="20"/>
              </w:rPr>
            </w:pPr>
            <w:r w:rsidRPr="000B17BC">
              <w:rPr>
                <w:sz w:val="20"/>
                <w:szCs w:val="20"/>
              </w:rPr>
              <w:t>302-303</w:t>
            </w:r>
          </w:p>
        </w:tc>
        <w:tc>
          <w:tcPr>
            <w:tcW w:w="2268" w:type="dxa"/>
          </w:tcPr>
          <w:p w14:paraId="10FD9F22" w14:textId="77777777" w:rsidR="000F52B8" w:rsidRPr="000B17BC" w:rsidRDefault="00044D61" w:rsidP="000F52B8">
            <w:pPr>
              <w:pStyle w:val="Listenabsatz"/>
              <w:numPr>
                <w:ilvl w:val="0"/>
                <w:numId w:val="30"/>
              </w:numPr>
              <w:ind w:left="178" w:hanging="178"/>
              <w:rPr>
                <w:sz w:val="20"/>
                <w:szCs w:val="20"/>
              </w:rPr>
            </w:pPr>
            <w:r w:rsidRPr="000B17BC">
              <w:rPr>
                <w:sz w:val="20"/>
                <w:szCs w:val="20"/>
              </w:rPr>
              <w:t>weitere grundlegende Prinzipien der Evolution: Selektion, Verwandtschaft, Variation, Fitness, Isolation, Drift, Artbildung, Biodiversität, Koevolution, populationsgenetischer Artbegriff (Q2.1)</w:t>
            </w:r>
          </w:p>
          <w:p w14:paraId="5E01C037" w14:textId="25134A4B" w:rsidR="00044D61" w:rsidRPr="000B17BC" w:rsidRDefault="00044D61" w:rsidP="000F52B8">
            <w:pPr>
              <w:pStyle w:val="Listenabsatz"/>
              <w:numPr>
                <w:ilvl w:val="0"/>
                <w:numId w:val="30"/>
              </w:numPr>
              <w:ind w:left="178" w:hanging="178"/>
              <w:rPr>
                <w:sz w:val="20"/>
                <w:szCs w:val="20"/>
              </w:rPr>
            </w:pPr>
            <w:r w:rsidRPr="000B17BC">
              <w:rPr>
                <w:sz w:val="20"/>
                <w:szCs w:val="20"/>
              </w:rPr>
              <w:t>ökologische Nische (Q3.1)</w:t>
            </w:r>
          </w:p>
        </w:tc>
        <w:tc>
          <w:tcPr>
            <w:tcW w:w="2268" w:type="dxa"/>
          </w:tcPr>
          <w:p w14:paraId="0437E9BB" w14:textId="171B6102" w:rsidR="000F52B8" w:rsidRPr="000B17BC" w:rsidRDefault="00B26BDA" w:rsidP="00897F19">
            <w:pPr>
              <w:pStyle w:val="Listenabsatz"/>
              <w:numPr>
                <w:ilvl w:val="0"/>
                <w:numId w:val="30"/>
              </w:numPr>
              <w:ind w:left="178" w:hanging="178"/>
              <w:rPr>
                <w:sz w:val="20"/>
                <w:szCs w:val="20"/>
              </w:rPr>
            </w:pPr>
            <w:r w:rsidRPr="000B17BC">
              <w:rPr>
                <w:sz w:val="20"/>
                <w:szCs w:val="20"/>
              </w:rPr>
              <w:t xml:space="preserve">erläutern das Zusammenwirken </w:t>
            </w:r>
            <w:r w:rsidR="00897F19" w:rsidRPr="000B17BC">
              <w:rPr>
                <w:sz w:val="20"/>
                <w:szCs w:val="20"/>
              </w:rPr>
              <w:t>von Rekombination, Mutation, ge</w:t>
            </w:r>
            <w:r w:rsidRPr="000B17BC">
              <w:rPr>
                <w:sz w:val="20"/>
                <w:szCs w:val="20"/>
              </w:rPr>
              <w:t>net</w:t>
            </w:r>
            <w:r w:rsidR="00897F19" w:rsidRPr="000B17BC">
              <w:rPr>
                <w:sz w:val="20"/>
                <w:szCs w:val="20"/>
              </w:rPr>
              <w:t>ischer Variabilität und phänoty</w:t>
            </w:r>
            <w:r w:rsidRPr="000B17BC">
              <w:rPr>
                <w:sz w:val="20"/>
                <w:szCs w:val="20"/>
              </w:rPr>
              <w:t>pischer Variation, reproduktive Fit-ness, Isolation und Drift bei Selektion und Artbildung.</w:t>
            </w:r>
          </w:p>
        </w:tc>
        <w:tc>
          <w:tcPr>
            <w:tcW w:w="2410" w:type="dxa"/>
          </w:tcPr>
          <w:p w14:paraId="700E660D" w14:textId="77777777" w:rsidR="000F52B8" w:rsidRPr="000B17BC" w:rsidRDefault="000F52B8" w:rsidP="00897F19">
            <w:pPr>
              <w:pStyle w:val="Listenabsatz"/>
              <w:ind w:left="178"/>
              <w:rPr>
                <w:sz w:val="20"/>
                <w:szCs w:val="20"/>
              </w:rPr>
            </w:pPr>
          </w:p>
        </w:tc>
        <w:tc>
          <w:tcPr>
            <w:tcW w:w="2410" w:type="dxa"/>
          </w:tcPr>
          <w:p w14:paraId="736DE69F" w14:textId="77777777" w:rsidR="000F52B8" w:rsidRPr="000B17BC" w:rsidRDefault="000F52B8" w:rsidP="00897F19">
            <w:pPr>
              <w:pStyle w:val="Listenabsatz"/>
              <w:ind w:left="178"/>
              <w:rPr>
                <w:sz w:val="20"/>
                <w:szCs w:val="20"/>
              </w:rPr>
            </w:pPr>
          </w:p>
        </w:tc>
        <w:tc>
          <w:tcPr>
            <w:tcW w:w="2268" w:type="dxa"/>
          </w:tcPr>
          <w:p w14:paraId="5A356329" w14:textId="77777777" w:rsidR="000F52B8" w:rsidRPr="000B17BC" w:rsidRDefault="000F52B8" w:rsidP="000F52B8">
            <w:pPr>
              <w:rPr>
                <w:sz w:val="20"/>
                <w:szCs w:val="20"/>
              </w:rPr>
            </w:pPr>
          </w:p>
        </w:tc>
      </w:tr>
      <w:tr w:rsidR="000F52B8" w:rsidRPr="000B17BC" w14:paraId="35D04826" w14:textId="77777777" w:rsidTr="00897F19">
        <w:trPr>
          <w:trHeight w:val="813"/>
        </w:trPr>
        <w:tc>
          <w:tcPr>
            <w:tcW w:w="1980" w:type="dxa"/>
          </w:tcPr>
          <w:p w14:paraId="57B3980B" w14:textId="44BE9B90" w:rsidR="000F52B8" w:rsidRPr="000B17BC" w:rsidRDefault="000F52B8" w:rsidP="00DB7004">
            <w:pPr>
              <w:rPr>
                <w:b/>
                <w:sz w:val="20"/>
                <w:szCs w:val="20"/>
              </w:rPr>
            </w:pPr>
            <w:r w:rsidRPr="000B17BC">
              <w:rPr>
                <w:b/>
                <w:sz w:val="20"/>
                <w:szCs w:val="20"/>
              </w:rPr>
              <w:t>UE 5.1</w:t>
            </w:r>
            <w:r w:rsidR="00DB7004" w:rsidRPr="000B17BC">
              <w:rPr>
                <w:b/>
                <w:sz w:val="20"/>
                <w:szCs w:val="20"/>
              </w:rPr>
              <w:t>8</w:t>
            </w:r>
            <w:r w:rsidRPr="000B17BC">
              <w:rPr>
                <w:b/>
                <w:sz w:val="20"/>
                <w:szCs w:val="20"/>
              </w:rPr>
              <w:t xml:space="preserve"> </w:t>
            </w:r>
            <w:r w:rsidR="00DB7004" w:rsidRPr="000B17BC">
              <w:rPr>
                <w:sz w:val="20"/>
                <w:szCs w:val="20"/>
              </w:rPr>
              <w:t>Problematik des Artbegriffs</w:t>
            </w:r>
          </w:p>
        </w:tc>
        <w:tc>
          <w:tcPr>
            <w:tcW w:w="850" w:type="dxa"/>
          </w:tcPr>
          <w:p w14:paraId="1FDCC553" w14:textId="3C8B8FCB" w:rsidR="000F52B8" w:rsidRPr="000B17BC" w:rsidRDefault="00DB7004" w:rsidP="000F52B8">
            <w:pPr>
              <w:rPr>
                <w:sz w:val="20"/>
                <w:szCs w:val="20"/>
              </w:rPr>
            </w:pPr>
            <w:r w:rsidRPr="000B17BC">
              <w:rPr>
                <w:sz w:val="20"/>
                <w:szCs w:val="20"/>
              </w:rPr>
              <w:t>304-305</w:t>
            </w:r>
          </w:p>
        </w:tc>
        <w:tc>
          <w:tcPr>
            <w:tcW w:w="2268" w:type="dxa"/>
          </w:tcPr>
          <w:p w14:paraId="738AC722" w14:textId="49EC42DB" w:rsidR="00F84147" w:rsidRPr="000B17BC" w:rsidRDefault="000C00BD" w:rsidP="000C00BD">
            <w:pPr>
              <w:pStyle w:val="Listenabsatz"/>
              <w:numPr>
                <w:ilvl w:val="0"/>
                <w:numId w:val="30"/>
              </w:numPr>
              <w:ind w:left="178" w:hanging="178"/>
              <w:rPr>
                <w:sz w:val="20"/>
                <w:szCs w:val="20"/>
              </w:rPr>
            </w:pPr>
            <w:r w:rsidRPr="000B17BC">
              <w:rPr>
                <w:sz w:val="20"/>
                <w:szCs w:val="20"/>
              </w:rPr>
              <w:t>weitere grundlegende Prinzipien der Evolution: Selektion, Verwandtschaft, Variation, Fitness, Isolation, Drift, Artbildung, Biodiversität, Koevolution, populationsgenetischer Artbegriff (Q2.1)</w:t>
            </w:r>
          </w:p>
        </w:tc>
        <w:tc>
          <w:tcPr>
            <w:tcW w:w="2268" w:type="dxa"/>
          </w:tcPr>
          <w:p w14:paraId="2E065638" w14:textId="69580E4B" w:rsidR="000F52B8" w:rsidRPr="000B17BC" w:rsidRDefault="00B26BDA" w:rsidP="00897F19">
            <w:pPr>
              <w:pStyle w:val="Listenabsatz"/>
              <w:numPr>
                <w:ilvl w:val="0"/>
                <w:numId w:val="30"/>
              </w:numPr>
              <w:ind w:left="178" w:hanging="178"/>
              <w:rPr>
                <w:sz w:val="20"/>
                <w:szCs w:val="20"/>
              </w:rPr>
            </w:pPr>
            <w:r w:rsidRPr="000B17BC">
              <w:rPr>
                <w:sz w:val="20"/>
                <w:szCs w:val="20"/>
              </w:rPr>
              <w:t>bes</w:t>
            </w:r>
            <w:r w:rsidR="00897F19" w:rsidRPr="000B17BC">
              <w:rPr>
                <w:sz w:val="20"/>
                <w:szCs w:val="20"/>
              </w:rPr>
              <w:t>chreiben den populationsgeneti</w:t>
            </w:r>
            <w:r w:rsidRPr="000B17BC">
              <w:rPr>
                <w:sz w:val="20"/>
                <w:szCs w:val="20"/>
              </w:rPr>
              <w:t>schen Artbegriff.</w:t>
            </w:r>
          </w:p>
        </w:tc>
        <w:tc>
          <w:tcPr>
            <w:tcW w:w="2410" w:type="dxa"/>
          </w:tcPr>
          <w:p w14:paraId="4426675A" w14:textId="77777777" w:rsidR="000F52B8" w:rsidRPr="000B17BC" w:rsidRDefault="000F52B8" w:rsidP="00897F19">
            <w:pPr>
              <w:pStyle w:val="Listenabsatz"/>
              <w:ind w:left="178"/>
              <w:rPr>
                <w:sz w:val="20"/>
                <w:szCs w:val="20"/>
              </w:rPr>
            </w:pPr>
          </w:p>
        </w:tc>
        <w:tc>
          <w:tcPr>
            <w:tcW w:w="2410" w:type="dxa"/>
          </w:tcPr>
          <w:p w14:paraId="1057CCB4" w14:textId="77777777" w:rsidR="000F52B8" w:rsidRPr="000B17BC" w:rsidRDefault="000F52B8" w:rsidP="00897F19">
            <w:pPr>
              <w:pStyle w:val="Listenabsatz"/>
              <w:ind w:left="178"/>
              <w:rPr>
                <w:sz w:val="20"/>
                <w:szCs w:val="20"/>
              </w:rPr>
            </w:pPr>
          </w:p>
        </w:tc>
        <w:tc>
          <w:tcPr>
            <w:tcW w:w="2268" w:type="dxa"/>
          </w:tcPr>
          <w:p w14:paraId="1354C32D" w14:textId="77777777" w:rsidR="000F52B8" w:rsidRPr="000B17BC" w:rsidRDefault="000F52B8" w:rsidP="000F52B8">
            <w:pPr>
              <w:rPr>
                <w:sz w:val="20"/>
                <w:szCs w:val="20"/>
              </w:rPr>
            </w:pPr>
          </w:p>
        </w:tc>
      </w:tr>
      <w:tr w:rsidR="000F52B8" w:rsidRPr="000B17BC" w14:paraId="12F37634" w14:textId="77777777" w:rsidTr="00B177BE">
        <w:trPr>
          <w:trHeight w:val="971"/>
        </w:trPr>
        <w:tc>
          <w:tcPr>
            <w:tcW w:w="1980" w:type="dxa"/>
          </w:tcPr>
          <w:p w14:paraId="74209D92" w14:textId="628CAC83" w:rsidR="000F52B8" w:rsidRPr="000B17BC" w:rsidRDefault="000F52B8" w:rsidP="00DB7004">
            <w:pPr>
              <w:rPr>
                <w:b/>
                <w:sz w:val="20"/>
                <w:szCs w:val="20"/>
              </w:rPr>
            </w:pPr>
            <w:r w:rsidRPr="000B17BC">
              <w:rPr>
                <w:b/>
                <w:sz w:val="20"/>
                <w:szCs w:val="20"/>
              </w:rPr>
              <w:t>UE 5.1</w:t>
            </w:r>
            <w:r w:rsidR="00DB7004" w:rsidRPr="000B17BC">
              <w:rPr>
                <w:b/>
                <w:sz w:val="20"/>
                <w:szCs w:val="20"/>
              </w:rPr>
              <w:t>9</w:t>
            </w:r>
            <w:r w:rsidRPr="000B17BC">
              <w:rPr>
                <w:b/>
                <w:sz w:val="20"/>
                <w:szCs w:val="20"/>
              </w:rPr>
              <w:t xml:space="preserve"> </w:t>
            </w:r>
            <w:r w:rsidR="00DB7004" w:rsidRPr="000B17BC">
              <w:rPr>
                <w:sz w:val="20"/>
                <w:szCs w:val="20"/>
              </w:rPr>
              <w:t>Evolutionsmechanismen bei Primaten (</w:t>
            </w:r>
            <w:proofErr w:type="spellStart"/>
            <w:r w:rsidR="00DB7004" w:rsidRPr="000B17BC">
              <w:rPr>
                <w:sz w:val="20"/>
                <w:szCs w:val="20"/>
              </w:rPr>
              <w:t>eA</w:t>
            </w:r>
            <w:proofErr w:type="spellEnd"/>
            <w:r w:rsidR="00DB7004" w:rsidRPr="000B17BC">
              <w:rPr>
                <w:sz w:val="20"/>
                <w:szCs w:val="20"/>
              </w:rPr>
              <w:t>)</w:t>
            </w:r>
          </w:p>
        </w:tc>
        <w:tc>
          <w:tcPr>
            <w:tcW w:w="850" w:type="dxa"/>
          </w:tcPr>
          <w:p w14:paraId="2249E00E" w14:textId="1F8EDD19" w:rsidR="000F52B8" w:rsidRPr="000B17BC" w:rsidRDefault="00DB7004" w:rsidP="000F52B8">
            <w:pPr>
              <w:rPr>
                <w:sz w:val="20"/>
                <w:szCs w:val="20"/>
              </w:rPr>
            </w:pPr>
            <w:r w:rsidRPr="000B17BC">
              <w:rPr>
                <w:sz w:val="20"/>
                <w:szCs w:val="20"/>
              </w:rPr>
              <w:t>306-307</w:t>
            </w:r>
          </w:p>
        </w:tc>
        <w:tc>
          <w:tcPr>
            <w:tcW w:w="2268" w:type="dxa"/>
          </w:tcPr>
          <w:p w14:paraId="6E3DEEB8" w14:textId="77777777" w:rsidR="00F84147" w:rsidRPr="000B17BC" w:rsidRDefault="000C00BD" w:rsidP="000F52B8">
            <w:pPr>
              <w:pStyle w:val="Listenabsatz"/>
              <w:numPr>
                <w:ilvl w:val="0"/>
                <w:numId w:val="30"/>
              </w:numPr>
              <w:ind w:left="178" w:hanging="178"/>
              <w:rPr>
                <w:sz w:val="20"/>
                <w:szCs w:val="20"/>
              </w:rPr>
            </w:pPr>
            <w:r w:rsidRPr="000B17BC">
              <w:rPr>
                <w:sz w:val="20"/>
                <w:szCs w:val="20"/>
              </w:rPr>
              <w:t>weitere grundlegende Prinzipien der Evolution: Selektion, Verwandtschaft, Variation, Fitness, Isolation, Drift, Artbildung, Biodiversität, Koevolution, populationsgenetischer Artbegriff (Q2.1)</w:t>
            </w:r>
          </w:p>
          <w:p w14:paraId="28BDA07C" w14:textId="5E66489C" w:rsidR="000C00BD" w:rsidRPr="000B17BC" w:rsidRDefault="000C00BD" w:rsidP="000F52B8">
            <w:pPr>
              <w:pStyle w:val="Listenabsatz"/>
              <w:numPr>
                <w:ilvl w:val="0"/>
                <w:numId w:val="30"/>
              </w:numPr>
              <w:ind w:left="178" w:hanging="178"/>
              <w:rPr>
                <w:sz w:val="20"/>
                <w:szCs w:val="20"/>
              </w:rPr>
            </w:pPr>
            <w:proofErr w:type="spellStart"/>
            <w:r w:rsidRPr="000B17BC">
              <w:rPr>
                <w:sz w:val="20"/>
                <w:szCs w:val="20"/>
              </w:rPr>
              <w:lastRenderedPageBreak/>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reproduktive Fitness, Kosten-Nutzen-Analyse (Q2.1)</w:t>
            </w:r>
          </w:p>
          <w:p w14:paraId="07252FDD" w14:textId="73C11614" w:rsidR="000C00BD" w:rsidRPr="000B17BC" w:rsidRDefault="000C00BD" w:rsidP="000F52B8">
            <w:pPr>
              <w:pStyle w:val="Listenabsatz"/>
              <w:numPr>
                <w:ilvl w:val="0"/>
                <w:numId w:val="30"/>
              </w:numPr>
              <w:ind w:left="178" w:hanging="178"/>
              <w:rPr>
                <w:sz w:val="20"/>
                <w:szCs w:val="20"/>
              </w:rPr>
            </w:pPr>
            <w:r w:rsidRPr="000B17BC">
              <w:rPr>
                <w:sz w:val="20"/>
                <w:szCs w:val="20"/>
              </w:rPr>
              <w:t>Sozialverhalten bei Primaten: exogene und endogene Ursachen, Fortpflanzungsverhalten (Q2.1)</w:t>
            </w:r>
          </w:p>
        </w:tc>
        <w:tc>
          <w:tcPr>
            <w:tcW w:w="2268" w:type="dxa"/>
          </w:tcPr>
          <w:p w14:paraId="38A9DC4B" w14:textId="3B176201" w:rsidR="000F52B8" w:rsidRPr="000B17BC" w:rsidRDefault="00F84147" w:rsidP="000F52B8">
            <w:pPr>
              <w:pStyle w:val="Listenabsatz"/>
              <w:numPr>
                <w:ilvl w:val="0"/>
                <w:numId w:val="30"/>
              </w:numPr>
              <w:ind w:left="178" w:hanging="178"/>
              <w:rPr>
                <w:sz w:val="20"/>
                <w:szCs w:val="20"/>
              </w:rPr>
            </w:pPr>
            <w:r w:rsidRPr="000B17BC">
              <w:rPr>
                <w:sz w:val="20"/>
                <w:szCs w:val="20"/>
              </w:rPr>
              <w:lastRenderedPageBreak/>
              <w:t xml:space="preserve">erläutern das Zusammenwirken </w:t>
            </w:r>
            <w:r w:rsidR="00897F19" w:rsidRPr="000B17BC">
              <w:rPr>
                <w:sz w:val="20"/>
                <w:szCs w:val="20"/>
              </w:rPr>
              <w:t>von Rekombination, Mutation, ge</w:t>
            </w:r>
            <w:r w:rsidRPr="000B17BC">
              <w:rPr>
                <w:sz w:val="20"/>
                <w:szCs w:val="20"/>
              </w:rPr>
              <w:t>net</w:t>
            </w:r>
            <w:r w:rsidR="00897F19" w:rsidRPr="000B17BC">
              <w:rPr>
                <w:sz w:val="20"/>
                <w:szCs w:val="20"/>
              </w:rPr>
              <w:t>ischer Variabilität und phänoty</w:t>
            </w:r>
            <w:r w:rsidRPr="000B17BC">
              <w:rPr>
                <w:sz w:val="20"/>
                <w:szCs w:val="20"/>
              </w:rPr>
              <w:t>pischer Variation, reproduktive Fit-ness, Isolation und Drift bei Selektion und Artbildung.</w:t>
            </w:r>
          </w:p>
        </w:tc>
        <w:tc>
          <w:tcPr>
            <w:tcW w:w="2410" w:type="dxa"/>
          </w:tcPr>
          <w:p w14:paraId="67750D20" w14:textId="77777777" w:rsidR="000F52B8" w:rsidRPr="000B17BC" w:rsidRDefault="000F52B8" w:rsidP="00897F19">
            <w:pPr>
              <w:pStyle w:val="Listenabsatz"/>
              <w:ind w:left="178"/>
              <w:rPr>
                <w:sz w:val="20"/>
                <w:szCs w:val="20"/>
              </w:rPr>
            </w:pPr>
          </w:p>
        </w:tc>
        <w:tc>
          <w:tcPr>
            <w:tcW w:w="2410" w:type="dxa"/>
          </w:tcPr>
          <w:p w14:paraId="10856356" w14:textId="77777777" w:rsidR="000F52B8" w:rsidRPr="000B17BC" w:rsidRDefault="000F52B8" w:rsidP="00897F19">
            <w:pPr>
              <w:pStyle w:val="Listenabsatz"/>
              <w:ind w:left="178"/>
              <w:rPr>
                <w:sz w:val="20"/>
                <w:szCs w:val="20"/>
              </w:rPr>
            </w:pPr>
          </w:p>
        </w:tc>
        <w:tc>
          <w:tcPr>
            <w:tcW w:w="2268" w:type="dxa"/>
          </w:tcPr>
          <w:p w14:paraId="6840A47E" w14:textId="77777777" w:rsidR="000F52B8" w:rsidRPr="000B17BC" w:rsidRDefault="000F52B8" w:rsidP="000F52B8">
            <w:pPr>
              <w:rPr>
                <w:sz w:val="20"/>
                <w:szCs w:val="20"/>
              </w:rPr>
            </w:pPr>
          </w:p>
        </w:tc>
      </w:tr>
      <w:tr w:rsidR="000F52B8" w:rsidRPr="000B17BC" w14:paraId="57074E6F" w14:textId="77777777" w:rsidTr="00B177BE">
        <w:trPr>
          <w:trHeight w:val="971"/>
        </w:trPr>
        <w:tc>
          <w:tcPr>
            <w:tcW w:w="1980" w:type="dxa"/>
          </w:tcPr>
          <w:p w14:paraId="0E884472" w14:textId="0CD7F50A" w:rsidR="000F52B8" w:rsidRPr="000B17BC" w:rsidRDefault="000F52B8" w:rsidP="00DB7004">
            <w:pPr>
              <w:rPr>
                <w:b/>
                <w:sz w:val="20"/>
                <w:szCs w:val="20"/>
              </w:rPr>
            </w:pPr>
            <w:r w:rsidRPr="000B17BC">
              <w:rPr>
                <w:b/>
                <w:sz w:val="20"/>
                <w:szCs w:val="20"/>
              </w:rPr>
              <w:t>UE 5.</w:t>
            </w:r>
            <w:r w:rsidR="00DB7004" w:rsidRPr="000B17BC">
              <w:rPr>
                <w:b/>
                <w:sz w:val="20"/>
                <w:szCs w:val="20"/>
              </w:rPr>
              <w:t>20</w:t>
            </w:r>
            <w:r w:rsidRPr="000B17BC">
              <w:rPr>
                <w:b/>
                <w:sz w:val="20"/>
                <w:szCs w:val="20"/>
              </w:rPr>
              <w:t xml:space="preserve"> </w:t>
            </w:r>
            <w:r w:rsidR="00DB7004" w:rsidRPr="000B17BC">
              <w:rPr>
                <w:sz w:val="20"/>
                <w:szCs w:val="20"/>
              </w:rPr>
              <w:t>Selektionsvorteile durch Informationsweitergabe</w:t>
            </w:r>
            <w:r w:rsidR="0072281E" w:rsidRPr="000B17BC">
              <w:rPr>
                <w:sz w:val="20"/>
                <w:szCs w:val="20"/>
              </w:rPr>
              <w:t xml:space="preserve"> (</w:t>
            </w:r>
            <w:proofErr w:type="spellStart"/>
            <w:r w:rsidR="0072281E" w:rsidRPr="000B17BC">
              <w:rPr>
                <w:sz w:val="20"/>
                <w:szCs w:val="20"/>
              </w:rPr>
              <w:t>eA</w:t>
            </w:r>
            <w:proofErr w:type="spellEnd"/>
            <w:r w:rsidR="0072281E" w:rsidRPr="000B17BC">
              <w:rPr>
                <w:sz w:val="20"/>
                <w:szCs w:val="20"/>
              </w:rPr>
              <w:t xml:space="preserve">)  </w:t>
            </w:r>
          </w:p>
        </w:tc>
        <w:tc>
          <w:tcPr>
            <w:tcW w:w="850" w:type="dxa"/>
          </w:tcPr>
          <w:p w14:paraId="1CB6868F" w14:textId="6D48948F" w:rsidR="000F52B8" w:rsidRPr="000B17BC" w:rsidRDefault="0072281E" w:rsidP="000F52B8">
            <w:pPr>
              <w:rPr>
                <w:sz w:val="20"/>
                <w:szCs w:val="20"/>
              </w:rPr>
            </w:pPr>
            <w:r w:rsidRPr="000B17BC">
              <w:rPr>
                <w:sz w:val="20"/>
                <w:szCs w:val="20"/>
              </w:rPr>
              <w:t>308-309</w:t>
            </w:r>
          </w:p>
        </w:tc>
        <w:tc>
          <w:tcPr>
            <w:tcW w:w="2268" w:type="dxa"/>
          </w:tcPr>
          <w:p w14:paraId="2154D7D2" w14:textId="3E31DCC1" w:rsidR="000F52B8" w:rsidRPr="000B17BC" w:rsidRDefault="00431199" w:rsidP="000F52B8">
            <w:pPr>
              <w:pStyle w:val="Listenabsatz"/>
              <w:numPr>
                <w:ilvl w:val="0"/>
                <w:numId w:val="30"/>
              </w:numPr>
              <w:ind w:left="178" w:hanging="178"/>
              <w:rPr>
                <w:sz w:val="20"/>
                <w:szCs w:val="20"/>
              </w:rPr>
            </w:pPr>
            <w:r w:rsidRPr="000B17BC">
              <w:rPr>
                <w:sz w:val="20"/>
                <w:szCs w:val="20"/>
              </w:rPr>
              <w:t>kulturelle Evolution: Werkzeuggebrauch, Sprachentwicklung (Q2.1)</w:t>
            </w:r>
          </w:p>
        </w:tc>
        <w:tc>
          <w:tcPr>
            <w:tcW w:w="2268" w:type="dxa"/>
          </w:tcPr>
          <w:p w14:paraId="4EE84BC9" w14:textId="77777777" w:rsidR="000F52B8" w:rsidRPr="000B17BC" w:rsidRDefault="000F52B8" w:rsidP="00897F19">
            <w:pPr>
              <w:pStyle w:val="Listenabsatz"/>
              <w:ind w:left="178"/>
              <w:rPr>
                <w:sz w:val="20"/>
                <w:szCs w:val="20"/>
              </w:rPr>
            </w:pPr>
          </w:p>
        </w:tc>
        <w:tc>
          <w:tcPr>
            <w:tcW w:w="2410" w:type="dxa"/>
          </w:tcPr>
          <w:p w14:paraId="40B03636" w14:textId="77777777" w:rsidR="000F52B8" w:rsidRPr="000B17BC" w:rsidRDefault="000F52B8" w:rsidP="00897F19">
            <w:pPr>
              <w:pStyle w:val="Listenabsatz"/>
              <w:ind w:left="178"/>
              <w:rPr>
                <w:sz w:val="20"/>
                <w:szCs w:val="20"/>
              </w:rPr>
            </w:pPr>
          </w:p>
        </w:tc>
        <w:tc>
          <w:tcPr>
            <w:tcW w:w="2410" w:type="dxa"/>
          </w:tcPr>
          <w:p w14:paraId="431C8770" w14:textId="77777777" w:rsidR="000F52B8" w:rsidRPr="000B17BC" w:rsidRDefault="000F52B8" w:rsidP="00897F19">
            <w:pPr>
              <w:pStyle w:val="Listenabsatz"/>
              <w:ind w:left="178"/>
              <w:rPr>
                <w:sz w:val="20"/>
                <w:szCs w:val="20"/>
              </w:rPr>
            </w:pPr>
          </w:p>
        </w:tc>
        <w:tc>
          <w:tcPr>
            <w:tcW w:w="2268" w:type="dxa"/>
          </w:tcPr>
          <w:p w14:paraId="3884BB04" w14:textId="2DB623F6" w:rsidR="000F52B8" w:rsidRPr="000B17BC" w:rsidRDefault="00F84147" w:rsidP="00897F19">
            <w:pPr>
              <w:pStyle w:val="Listenabsatz"/>
              <w:numPr>
                <w:ilvl w:val="0"/>
                <w:numId w:val="30"/>
              </w:numPr>
              <w:ind w:left="178" w:hanging="178"/>
              <w:rPr>
                <w:sz w:val="20"/>
                <w:szCs w:val="20"/>
              </w:rPr>
            </w:pPr>
            <w:r w:rsidRPr="000B17BC">
              <w:rPr>
                <w:sz w:val="20"/>
                <w:szCs w:val="20"/>
              </w:rPr>
              <w:t>be</w:t>
            </w:r>
            <w:r w:rsidR="00897F19" w:rsidRPr="000B17BC">
              <w:rPr>
                <w:sz w:val="20"/>
                <w:szCs w:val="20"/>
              </w:rPr>
              <w:t>urteilen den Einfluss der kultu</w:t>
            </w:r>
            <w:r w:rsidRPr="000B17BC">
              <w:rPr>
                <w:sz w:val="20"/>
                <w:szCs w:val="20"/>
              </w:rPr>
              <w:t>rellen Evolution anhand von Sprach- und Werkzeuggebrauch auf die menschliche Evolution (</w:t>
            </w:r>
            <w:proofErr w:type="spellStart"/>
            <w:r w:rsidRPr="000B17BC">
              <w:rPr>
                <w:sz w:val="20"/>
                <w:szCs w:val="20"/>
              </w:rPr>
              <w:t>eA</w:t>
            </w:r>
            <w:proofErr w:type="spellEnd"/>
            <w:r w:rsidRPr="000B17BC">
              <w:rPr>
                <w:sz w:val="20"/>
                <w:szCs w:val="20"/>
              </w:rPr>
              <w:t>).</w:t>
            </w:r>
          </w:p>
        </w:tc>
      </w:tr>
      <w:tr w:rsidR="000F52B8" w:rsidRPr="000B17BC" w14:paraId="6A89D1C1" w14:textId="77777777" w:rsidTr="00B177BE">
        <w:trPr>
          <w:trHeight w:val="971"/>
        </w:trPr>
        <w:tc>
          <w:tcPr>
            <w:tcW w:w="1980" w:type="dxa"/>
          </w:tcPr>
          <w:p w14:paraId="2BA41DB5" w14:textId="3D1BBF35" w:rsidR="000F52B8" w:rsidRPr="000B17BC" w:rsidRDefault="000F52B8" w:rsidP="0072281E">
            <w:pPr>
              <w:rPr>
                <w:b/>
                <w:sz w:val="20"/>
                <w:szCs w:val="20"/>
              </w:rPr>
            </w:pPr>
            <w:r w:rsidRPr="000B17BC">
              <w:rPr>
                <w:b/>
                <w:sz w:val="20"/>
                <w:szCs w:val="20"/>
              </w:rPr>
              <w:t>UE 5.</w:t>
            </w:r>
            <w:r w:rsidR="0072281E" w:rsidRPr="000B17BC">
              <w:rPr>
                <w:b/>
                <w:sz w:val="20"/>
                <w:szCs w:val="20"/>
              </w:rPr>
              <w:t>2</w:t>
            </w:r>
            <w:r w:rsidRPr="000B17BC">
              <w:rPr>
                <w:b/>
                <w:sz w:val="20"/>
                <w:szCs w:val="20"/>
              </w:rPr>
              <w:t xml:space="preserve">1 </w:t>
            </w:r>
            <w:r w:rsidR="0072281E" w:rsidRPr="000B17BC">
              <w:rPr>
                <w:sz w:val="20"/>
                <w:szCs w:val="20"/>
              </w:rPr>
              <w:t>Kulturelle Evolution und weltweite Verbreitung (</w:t>
            </w:r>
            <w:proofErr w:type="spellStart"/>
            <w:r w:rsidR="0072281E" w:rsidRPr="000B17BC">
              <w:rPr>
                <w:sz w:val="20"/>
                <w:szCs w:val="20"/>
              </w:rPr>
              <w:t>eA</w:t>
            </w:r>
            <w:proofErr w:type="spellEnd"/>
            <w:r w:rsidR="0072281E" w:rsidRPr="000B17BC">
              <w:rPr>
                <w:sz w:val="20"/>
                <w:szCs w:val="20"/>
              </w:rPr>
              <w:t>)</w:t>
            </w:r>
          </w:p>
        </w:tc>
        <w:tc>
          <w:tcPr>
            <w:tcW w:w="850" w:type="dxa"/>
          </w:tcPr>
          <w:p w14:paraId="52146A9D" w14:textId="43357E28" w:rsidR="000F52B8" w:rsidRPr="000B17BC" w:rsidRDefault="0072281E" w:rsidP="000F52B8">
            <w:pPr>
              <w:rPr>
                <w:sz w:val="20"/>
                <w:szCs w:val="20"/>
              </w:rPr>
            </w:pPr>
            <w:r w:rsidRPr="000B17BC">
              <w:rPr>
                <w:sz w:val="20"/>
                <w:szCs w:val="20"/>
              </w:rPr>
              <w:t>310-311</w:t>
            </w:r>
          </w:p>
        </w:tc>
        <w:tc>
          <w:tcPr>
            <w:tcW w:w="2268" w:type="dxa"/>
          </w:tcPr>
          <w:p w14:paraId="5AF61FFF" w14:textId="09B3799D" w:rsidR="00431199" w:rsidRPr="000B17BC" w:rsidRDefault="00431199" w:rsidP="000F52B8">
            <w:pPr>
              <w:pStyle w:val="Listenabsatz"/>
              <w:numPr>
                <w:ilvl w:val="0"/>
                <w:numId w:val="30"/>
              </w:numPr>
              <w:ind w:left="178" w:hanging="178"/>
              <w:rPr>
                <w:sz w:val="20"/>
                <w:szCs w:val="20"/>
              </w:rPr>
            </w:pPr>
            <w:r w:rsidRPr="000B17BC">
              <w:rPr>
                <w:sz w:val="20"/>
                <w:szCs w:val="20"/>
              </w:rPr>
              <w:t>Evolution des Menschen: Ursprung, Fossilgeschichte, hypothetische Stammbäume und Verbreitung des heutigen Menschen (Q2.1)</w:t>
            </w:r>
          </w:p>
          <w:p w14:paraId="744AFC46" w14:textId="2417969C" w:rsidR="00431199" w:rsidRPr="000B17BC" w:rsidRDefault="00431199" w:rsidP="00431199">
            <w:pPr>
              <w:pStyle w:val="Listenabsatz"/>
              <w:numPr>
                <w:ilvl w:val="0"/>
                <w:numId w:val="30"/>
              </w:numPr>
              <w:ind w:left="178" w:hanging="178"/>
              <w:rPr>
                <w:sz w:val="20"/>
                <w:szCs w:val="20"/>
              </w:rPr>
            </w:pPr>
            <w:r w:rsidRPr="000B17BC">
              <w:rPr>
                <w:sz w:val="20"/>
                <w:szCs w:val="20"/>
              </w:rPr>
              <w:t>kulturelle Evolution: Werkzeuggebrauch, Sprachentwicklung (Q2.1)</w:t>
            </w:r>
          </w:p>
        </w:tc>
        <w:tc>
          <w:tcPr>
            <w:tcW w:w="2268" w:type="dxa"/>
          </w:tcPr>
          <w:p w14:paraId="7BBCF134" w14:textId="77777777" w:rsidR="000F52B8" w:rsidRPr="000B17BC" w:rsidRDefault="000F52B8" w:rsidP="00897F19">
            <w:pPr>
              <w:rPr>
                <w:sz w:val="20"/>
                <w:szCs w:val="20"/>
              </w:rPr>
            </w:pPr>
          </w:p>
        </w:tc>
        <w:tc>
          <w:tcPr>
            <w:tcW w:w="2410" w:type="dxa"/>
          </w:tcPr>
          <w:p w14:paraId="1A7E47C3" w14:textId="77777777" w:rsidR="000F52B8" w:rsidRPr="000B17BC" w:rsidRDefault="000F52B8" w:rsidP="00897F19">
            <w:pPr>
              <w:rPr>
                <w:sz w:val="20"/>
                <w:szCs w:val="20"/>
              </w:rPr>
            </w:pPr>
          </w:p>
        </w:tc>
        <w:tc>
          <w:tcPr>
            <w:tcW w:w="2410" w:type="dxa"/>
          </w:tcPr>
          <w:p w14:paraId="7993BEA8" w14:textId="77777777" w:rsidR="000F52B8" w:rsidRPr="000B17BC" w:rsidRDefault="000F52B8" w:rsidP="00897F19">
            <w:pPr>
              <w:rPr>
                <w:sz w:val="20"/>
                <w:szCs w:val="20"/>
              </w:rPr>
            </w:pPr>
          </w:p>
        </w:tc>
        <w:tc>
          <w:tcPr>
            <w:tcW w:w="2268" w:type="dxa"/>
          </w:tcPr>
          <w:p w14:paraId="3406236D" w14:textId="104611DD" w:rsidR="000F52B8" w:rsidRPr="000B17BC" w:rsidRDefault="00F84147" w:rsidP="00897F19">
            <w:pPr>
              <w:pStyle w:val="Listenabsatz"/>
              <w:numPr>
                <w:ilvl w:val="0"/>
                <w:numId w:val="30"/>
              </w:numPr>
              <w:ind w:left="178" w:hanging="178"/>
              <w:rPr>
                <w:sz w:val="20"/>
                <w:szCs w:val="20"/>
              </w:rPr>
            </w:pPr>
            <w:r w:rsidRPr="000B17BC">
              <w:rPr>
                <w:sz w:val="20"/>
                <w:szCs w:val="20"/>
              </w:rPr>
              <w:t>b</w:t>
            </w:r>
            <w:r w:rsidR="00897F19" w:rsidRPr="000B17BC">
              <w:rPr>
                <w:sz w:val="20"/>
                <w:szCs w:val="20"/>
              </w:rPr>
              <w:t>eurteilen den Einfluss der kultu</w:t>
            </w:r>
            <w:r w:rsidRPr="000B17BC">
              <w:rPr>
                <w:sz w:val="20"/>
                <w:szCs w:val="20"/>
              </w:rPr>
              <w:t>rellen Evolution anhand von Sprach- und Werkzeuggebrauch auf die menschliche Evolution (</w:t>
            </w:r>
            <w:proofErr w:type="spellStart"/>
            <w:r w:rsidRPr="000B17BC">
              <w:rPr>
                <w:sz w:val="20"/>
                <w:szCs w:val="20"/>
              </w:rPr>
              <w:t>eA</w:t>
            </w:r>
            <w:proofErr w:type="spellEnd"/>
            <w:r w:rsidRPr="000B17BC">
              <w:rPr>
                <w:sz w:val="20"/>
                <w:szCs w:val="20"/>
              </w:rPr>
              <w:t>).</w:t>
            </w:r>
          </w:p>
        </w:tc>
      </w:tr>
      <w:tr w:rsidR="000F52B8" w:rsidRPr="000B17BC" w14:paraId="561BC605" w14:textId="77777777" w:rsidTr="00897F19">
        <w:trPr>
          <w:trHeight w:val="530"/>
        </w:trPr>
        <w:tc>
          <w:tcPr>
            <w:tcW w:w="1980" w:type="dxa"/>
          </w:tcPr>
          <w:p w14:paraId="5BBAD4E6" w14:textId="1A5E012B" w:rsidR="000F52B8" w:rsidRPr="000B17BC" w:rsidRDefault="000F52B8" w:rsidP="0072281E">
            <w:pPr>
              <w:rPr>
                <w:b/>
                <w:sz w:val="20"/>
                <w:szCs w:val="20"/>
              </w:rPr>
            </w:pPr>
            <w:r w:rsidRPr="000B17BC">
              <w:rPr>
                <w:b/>
                <w:sz w:val="20"/>
                <w:szCs w:val="20"/>
              </w:rPr>
              <w:t>UE 5.</w:t>
            </w:r>
            <w:r w:rsidR="0072281E" w:rsidRPr="000B17BC">
              <w:rPr>
                <w:b/>
                <w:sz w:val="20"/>
                <w:szCs w:val="20"/>
              </w:rPr>
              <w:t>22</w:t>
            </w:r>
            <w:r w:rsidRPr="000B17BC">
              <w:rPr>
                <w:b/>
                <w:sz w:val="20"/>
                <w:szCs w:val="20"/>
              </w:rPr>
              <w:t xml:space="preserve"> </w:t>
            </w:r>
            <w:r w:rsidR="0072281E" w:rsidRPr="000B17BC">
              <w:rPr>
                <w:sz w:val="20"/>
                <w:szCs w:val="20"/>
              </w:rPr>
              <w:t xml:space="preserve">Aktive Anpassung der Umwelt </w:t>
            </w:r>
            <w:r w:rsidR="0072281E" w:rsidRPr="000B17BC">
              <w:rPr>
                <w:sz w:val="20"/>
                <w:szCs w:val="20"/>
              </w:rPr>
              <w:lastRenderedPageBreak/>
              <w:t>durch den Menschen (</w:t>
            </w:r>
            <w:proofErr w:type="spellStart"/>
            <w:r w:rsidR="0072281E" w:rsidRPr="000B17BC">
              <w:rPr>
                <w:sz w:val="20"/>
                <w:szCs w:val="20"/>
              </w:rPr>
              <w:t>eA</w:t>
            </w:r>
            <w:proofErr w:type="spellEnd"/>
            <w:r w:rsidR="0072281E" w:rsidRPr="000B17BC">
              <w:rPr>
                <w:sz w:val="20"/>
                <w:szCs w:val="20"/>
              </w:rPr>
              <w:t>)</w:t>
            </w:r>
          </w:p>
        </w:tc>
        <w:tc>
          <w:tcPr>
            <w:tcW w:w="850" w:type="dxa"/>
          </w:tcPr>
          <w:p w14:paraId="2986510D" w14:textId="3E223CE1" w:rsidR="000F52B8" w:rsidRPr="000B17BC" w:rsidRDefault="0072281E" w:rsidP="000F52B8">
            <w:pPr>
              <w:rPr>
                <w:sz w:val="20"/>
                <w:szCs w:val="20"/>
              </w:rPr>
            </w:pPr>
            <w:r w:rsidRPr="000B17BC">
              <w:rPr>
                <w:sz w:val="20"/>
                <w:szCs w:val="20"/>
              </w:rPr>
              <w:lastRenderedPageBreak/>
              <w:t>312-313</w:t>
            </w:r>
          </w:p>
        </w:tc>
        <w:tc>
          <w:tcPr>
            <w:tcW w:w="2268" w:type="dxa"/>
          </w:tcPr>
          <w:p w14:paraId="3E867B12" w14:textId="45C8049A" w:rsidR="00DA62CF" w:rsidRPr="000B17BC" w:rsidRDefault="00DA62CF" w:rsidP="000F52B8">
            <w:pPr>
              <w:pStyle w:val="Listenabsatz"/>
              <w:numPr>
                <w:ilvl w:val="0"/>
                <w:numId w:val="30"/>
              </w:numPr>
              <w:ind w:left="178" w:hanging="178"/>
              <w:rPr>
                <w:sz w:val="20"/>
                <w:szCs w:val="20"/>
              </w:rPr>
            </w:pPr>
            <w:r w:rsidRPr="000B17BC">
              <w:rPr>
                <w:sz w:val="20"/>
                <w:szCs w:val="20"/>
              </w:rPr>
              <w:t xml:space="preserve">kulturelle Evolution: Werkzeuggebrauch, </w:t>
            </w:r>
            <w:r w:rsidRPr="000B17BC">
              <w:rPr>
                <w:sz w:val="20"/>
                <w:szCs w:val="20"/>
              </w:rPr>
              <w:lastRenderedPageBreak/>
              <w:t>Sprachentwicklung (Q2.1)</w:t>
            </w:r>
          </w:p>
          <w:p w14:paraId="724C2555" w14:textId="6B29D2BD" w:rsidR="00F84147" w:rsidRPr="000B17BC" w:rsidRDefault="00DA62CF" w:rsidP="000F52B8">
            <w:pPr>
              <w:pStyle w:val="Listenabsatz"/>
              <w:numPr>
                <w:ilvl w:val="0"/>
                <w:numId w:val="30"/>
              </w:numPr>
              <w:ind w:left="178" w:hanging="178"/>
              <w:rPr>
                <w:sz w:val="20"/>
                <w:szCs w:val="20"/>
              </w:rPr>
            </w:pPr>
            <w:r w:rsidRPr="000B17BC">
              <w:rPr>
                <w:sz w:val="20"/>
                <w:szCs w:val="20"/>
              </w:rPr>
              <w:t>Folgen des anthropogenen Treibhauseffekts (Q4.1)</w:t>
            </w:r>
          </w:p>
          <w:p w14:paraId="20E01CDE" w14:textId="5C98C0D0" w:rsidR="00DA62CF" w:rsidRPr="000B17BC" w:rsidRDefault="00DA62CF" w:rsidP="000F52B8">
            <w:pPr>
              <w:pStyle w:val="Listenabsatz"/>
              <w:numPr>
                <w:ilvl w:val="0"/>
                <w:numId w:val="30"/>
              </w:numPr>
              <w:ind w:left="178" w:hanging="178"/>
              <w:rPr>
                <w:sz w:val="20"/>
                <w:szCs w:val="20"/>
              </w:rPr>
            </w:pPr>
            <w:r w:rsidRPr="000B17BC">
              <w:rPr>
                <w:sz w:val="20"/>
                <w:szCs w:val="20"/>
              </w:rPr>
              <w:t xml:space="preserve">Ökosystemmanagement: Ursache-Wirkungszusammenhänge, Erhaltungs- und </w:t>
            </w:r>
            <w:proofErr w:type="spellStart"/>
            <w:r w:rsidRPr="000B17BC">
              <w:rPr>
                <w:sz w:val="20"/>
                <w:szCs w:val="20"/>
              </w:rPr>
              <w:t>Renaturierungsmaßnahmen</w:t>
            </w:r>
            <w:proofErr w:type="spellEnd"/>
            <w:r w:rsidRPr="000B17BC">
              <w:rPr>
                <w:sz w:val="20"/>
                <w:szCs w:val="20"/>
              </w:rPr>
              <w:t>, nachhaltige Nutzung, Bedeutung und Erhalt der Biodiversität (Q4.1)</w:t>
            </w:r>
          </w:p>
        </w:tc>
        <w:tc>
          <w:tcPr>
            <w:tcW w:w="2268" w:type="dxa"/>
          </w:tcPr>
          <w:p w14:paraId="50C02C84" w14:textId="77777777" w:rsidR="000F52B8" w:rsidRPr="000B17BC" w:rsidRDefault="000F52B8" w:rsidP="00897F19">
            <w:pPr>
              <w:rPr>
                <w:sz w:val="20"/>
                <w:szCs w:val="20"/>
              </w:rPr>
            </w:pPr>
          </w:p>
        </w:tc>
        <w:tc>
          <w:tcPr>
            <w:tcW w:w="2410" w:type="dxa"/>
          </w:tcPr>
          <w:p w14:paraId="7778A2CF" w14:textId="77777777" w:rsidR="000F52B8" w:rsidRPr="000B17BC" w:rsidRDefault="000F52B8" w:rsidP="00897F19">
            <w:pPr>
              <w:rPr>
                <w:sz w:val="20"/>
                <w:szCs w:val="20"/>
              </w:rPr>
            </w:pPr>
          </w:p>
        </w:tc>
        <w:tc>
          <w:tcPr>
            <w:tcW w:w="2410" w:type="dxa"/>
          </w:tcPr>
          <w:p w14:paraId="6A0ADDC0" w14:textId="77777777" w:rsidR="000F52B8" w:rsidRPr="000B17BC" w:rsidRDefault="000F52B8" w:rsidP="00897F19">
            <w:pPr>
              <w:rPr>
                <w:sz w:val="20"/>
                <w:szCs w:val="20"/>
              </w:rPr>
            </w:pPr>
          </w:p>
        </w:tc>
        <w:tc>
          <w:tcPr>
            <w:tcW w:w="2268" w:type="dxa"/>
          </w:tcPr>
          <w:p w14:paraId="3DEA0703" w14:textId="6B280BA5" w:rsidR="000F52B8" w:rsidRPr="000B17BC" w:rsidRDefault="00F84147" w:rsidP="00897F19">
            <w:pPr>
              <w:pStyle w:val="Listenabsatz"/>
              <w:numPr>
                <w:ilvl w:val="0"/>
                <w:numId w:val="30"/>
              </w:numPr>
              <w:ind w:left="178" w:hanging="178"/>
              <w:rPr>
                <w:sz w:val="20"/>
                <w:szCs w:val="20"/>
              </w:rPr>
            </w:pPr>
            <w:r w:rsidRPr="000B17BC">
              <w:rPr>
                <w:sz w:val="20"/>
                <w:szCs w:val="20"/>
              </w:rPr>
              <w:t xml:space="preserve">beurteilen den Einfluss der kulturellen </w:t>
            </w:r>
            <w:r w:rsidRPr="000B17BC">
              <w:rPr>
                <w:sz w:val="20"/>
                <w:szCs w:val="20"/>
              </w:rPr>
              <w:lastRenderedPageBreak/>
              <w:t>Evolution anhand von Sprach- und Werkzeuggebrauch auf die menschliche Evolution (</w:t>
            </w:r>
            <w:proofErr w:type="spellStart"/>
            <w:r w:rsidRPr="000B17BC">
              <w:rPr>
                <w:sz w:val="20"/>
                <w:szCs w:val="20"/>
              </w:rPr>
              <w:t>eA</w:t>
            </w:r>
            <w:proofErr w:type="spellEnd"/>
            <w:r w:rsidRPr="000B17BC">
              <w:rPr>
                <w:sz w:val="20"/>
                <w:szCs w:val="20"/>
              </w:rPr>
              <w:t>).</w:t>
            </w:r>
          </w:p>
        </w:tc>
      </w:tr>
      <w:tr w:rsidR="0072281E" w:rsidRPr="000B17BC" w14:paraId="7FB67EB9" w14:textId="77777777" w:rsidTr="00494340">
        <w:trPr>
          <w:trHeight w:val="529"/>
        </w:trPr>
        <w:tc>
          <w:tcPr>
            <w:tcW w:w="1980" w:type="dxa"/>
          </w:tcPr>
          <w:p w14:paraId="741F5100" w14:textId="08D62533" w:rsidR="0072281E" w:rsidRPr="000B17BC" w:rsidRDefault="0072281E" w:rsidP="0072281E">
            <w:pPr>
              <w:rPr>
                <w:b/>
                <w:sz w:val="20"/>
                <w:szCs w:val="20"/>
              </w:rPr>
            </w:pPr>
            <w:r w:rsidRPr="000B17BC">
              <w:rPr>
                <w:b/>
                <w:sz w:val="20"/>
                <w:szCs w:val="20"/>
              </w:rPr>
              <w:lastRenderedPageBreak/>
              <w:t xml:space="preserve">UE 5.23 </w:t>
            </w:r>
            <w:r w:rsidRPr="000B17BC">
              <w:rPr>
                <w:sz w:val="20"/>
                <w:szCs w:val="20"/>
              </w:rPr>
              <w:t>Eingriffe in natürliche Evolutionsprozesse (</w:t>
            </w:r>
            <w:proofErr w:type="spellStart"/>
            <w:r w:rsidRPr="000B17BC">
              <w:rPr>
                <w:sz w:val="20"/>
                <w:szCs w:val="20"/>
              </w:rPr>
              <w:t>eA</w:t>
            </w:r>
            <w:proofErr w:type="spellEnd"/>
            <w:r w:rsidRPr="000B17BC">
              <w:rPr>
                <w:sz w:val="20"/>
                <w:szCs w:val="20"/>
              </w:rPr>
              <w:t>)</w:t>
            </w:r>
          </w:p>
        </w:tc>
        <w:tc>
          <w:tcPr>
            <w:tcW w:w="850" w:type="dxa"/>
          </w:tcPr>
          <w:p w14:paraId="707367E1" w14:textId="3EF4E4A5" w:rsidR="0072281E" w:rsidRPr="000B17BC" w:rsidRDefault="0072281E" w:rsidP="0072281E">
            <w:pPr>
              <w:rPr>
                <w:sz w:val="20"/>
                <w:szCs w:val="20"/>
              </w:rPr>
            </w:pPr>
            <w:r w:rsidRPr="000B17BC">
              <w:rPr>
                <w:sz w:val="20"/>
                <w:szCs w:val="20"/>
              </w:rPr>
              <w:t>314-315</w:t>
            </w:r>
          </w:p>
        </w:tc>
        <w:tc>
          <w:tcPr>
            <w:tcW w:w="2268" w:type="dxa"/>
          </w:tcPr>
          <w:p w14:paraId="243E7AC1" w14:textId="77777777" w:rsidR="00F84147" w:rsidRPr="000B17BC" w:rsidRDefault="007F2F02" w:rsidP="0072281E">
            <w:pPr>
              <w:pStyle w:val="Listenabsatz"/>
              <w:numPr>
                <w:ilvl w:val="0"/>
                <w:numId w:val="30"/>
              </w:numPr>
              <w:ind w:left="178" w:hanging="178"/>
              <w:rPr>
                <w:sz w:val="20"/>
                <w:szCs w:val="20"/>
              </w:rPr>
            </w:pPr>
            <w:r w:rsidRPr="000B17BC">
              <w:rPr>
                <w:sz w:val="20"/>
                <w:szCs w:val="20"/>
              </w:rPr>
              <w:t>kulturelle Evolution: Werkzeuggebrauch, Sprachentwicklung (Q2.1)</w:t>
            </w:r>
          </w:p>
          <w:p w14:paraId="0F2628BF" w14:textId="77777777" w:rsidR="007F2F02" w:rsidRPr="000B17BC" w:rsidRDefault="007F2F02" w:rsidP="0072281E">
            <w:pPr>
              <w:pStyle w:val="Listenabsatz"/>
              <w:numPr>
                <w:ilvl w:val="0"/>
                <w:numId w:val="30"/>
              </w:numPr>
              <w:ind w:left="178" w:hanging="178"/>
              <w:rPr>
                <w:sz w:val="20"/>
                <w:szCs w:val="20"/>
              </w:rPr>
            </w:pPr>
            <w:r w:rsidRPr="000B17BC">
              <w:rPr>
                <w:sz w:val="20"/>
                <w:szCs w:val="20"/>
              </w:rPr>
              <w:t>Synthetische Evolutionstheorie, Abgrenzung von nicht-naturwissenschaftlichen Vorstellungen (Q2.1)</w:t>
            </w:r>
          </w:p>
          <w:p w14:paraId="16651EBF" w14:textId="651ABF7A" w:rsidR="007F2F02" w:rsidRPr="000B17BC" w:rsidRDefault="007F2F02" w:rsidP="0072281E">
            <w:pPr>
              <w:pStyle w:val="Listenabsatz"/>
              <w:numPr>
                <w:ilvl w:val="0"/>
                <w:numId w:val="30"/>
              </w:numPr>
              <w:ind w:left="178" w:hanging="178"/>
              <w:rPr>
                <w:sz w:val="20"/>
                <w:szCs w:val="20"/>
              </w:rPr>
            </w:pPr>
            <w:r w:rsidRPr="000B17BC">
              <w:rPr>
                <w:sz w:val="20"/>
                <w:szCs w:val="20"/>
              </w:rPr>
              <w:t>Einfluss des Menschen auf Ökosysteme, Nachhaltigkeit, Biodiversität (Q4.1)</w:t>
            </w:r>
          </w:p>
        </w:tc>
        <w:tc>
          <w:tcPr>
            <w:tcW w:w="2268" w:type="dxa"/>
          </w:tcPr>
          <w:p w14:paraId="4059508A" w14:textId="77777777" w:rsidR="0072281E" w:rsidRPr="000B17BC" w:rsidRDefault="0072281E" w:rsidP="00897F19">
            <w:pPr>
              <w:pStyle w:val="Listenabsatz"/>
              <w:ind w:left="178"/>
              <w:rPr>
                <w:sz w:val="20"/>
                <w:szCs w:val="20"/>
              </w:rPr>
            </w:pPr>
          </w:p>
        </w:tc>
        <w:tc>
          <w:tcPr>
            <w:tcW w:w="2410" w:type="dxa"/>
          </w:tcPr>
          <w:p w14:paraId="3D739F17" w14:textId="77777777" w:rsidR="0072281E" w:rsidRPr="000B17BC" w:rsidRDefault="0072281E" w:rsidP="00897F19">
            <w:pPr>
              <w:pStyle w:val="Listenabsatz"/>
              <w:ind w:left="178"/>
              <w:rPr>
                <w:sz w:val="20"/>
                <w:szCs w:val="20"/>
              </w:rPr>
            </w:pPr>
          </w:p>
        </w:tc>
        <w:tc>
          <w:tcPr>
            <w:tcW w:w="2410" w:type="dxa"/>
          </w:tcPr>
          <w:p w14:paraId="17AB10D8" w14:textId="11CDF3AF" w:rsidR="0072281E" w:rsidRPr="000B17BC" w:rsidRDefault="001E7A67" w:rsidP="0072281E">
            <w:pPr>
              <w:pStyle w:val="Listenabsatz"/>
              <w:numPr>
                <w:ilvl w:val="0"/>
                <w:numId w:val="30"/>
              </w:numPr>
              <w:ind w:left="178" w:hanging="178"/>
              <w:rPr>
                <w:sz w:val="20"/>
                <w:szCs w:val="20"/>
              </w:rPr>
            </w:pPr>
            <w:r w:rsidRPr="000B17BC">
              <w:rPr>
                <w:sz w:val="20"/>
                <w:szCs w:val="20"/>
              </w:rPr>
              <w:t>g</w:t>
            </w:r>
            <w:r w:rsidR="00897F19" w:rsidRPr="000B17BC">
              <w:rPr>
                <w:sz w:val="20"/>
                <w:szCs w:val="20"/>
              </w:rPr>
              <w:t>renzen die synthetische Evoluti</w:t>
            </w:r>
            <w:r w:rsidRPr="000B17BC">
              <w:rPr>
                <w:sz w:val="20"/>
                <w:szCs w:val="20"/>
              </w:rPr>
              <w:t>ons</w:t>
            </w:r>
            <w:r w:rsidR="00897F19" w:rsidRPr="000B17BC">
              <w:rPr>
                <w:sz w:val="20"/>
                <w:szCs w:val="20"/>
              </w:rPr>
              <w:t>theorie von nichtwissenschaftli</w:t>
            </w:r>
            <w:r w:rsidRPr="000B17BC">
              <w:rPr>
                <w:sz w:val="20"/>
                <w:szCs w:val="20"/>
              </w:rPr>
              <w:t>chen Vorstellungen ab.</w:t>
            </w:r>
          </w:p>
        </w:tc>
        <w:tc>
          <w:tcPr>
            <w:tcW w:w="2268" w:type="dxa"/>
          </w:tcPr>
          <w:p w14:paraId="18B1FFFE" w14:textId="791DB052" w:rsidR="0072281E" w:rsidRPr="000B17BC" w:rsidRDefault="001E7A67" w:rsidP="00897F19">
            <w:pPr>
              <w:pStyle w:val="Listenabsatz"/>
              <w:numPr>
                <w:ilvl w:val="0"/>
                <w:numId w:val="30"/>
              </w:numPr>
              <w:ind w:left="178" w:hanging="178"/>
              <w:rPr>
                <w:sz w:val="20"/>
                <w:szCs w:val="20"/>
              </w:rPr>
            </w:pPr>
            <w:r w:rsidRPr="000B17BC">
              <w:rPr>
                <w:sz w:val="20"/>
                <w:szCs w:val="20"/>
              </w:rPr>
              <w:t>be</w:t>
            </w:r>
            <w:r w:rsidR="00897F19" w:rsidRPr="000B17BC">
              <w:rPr>
                <w:sz w:val="20"/>
                <w:szCs w:val="20"/>
              </w:rPr>
              <w:t>urteilen den Einfluss der kultu</w:t>
            </w:r>
            <w:r w:rsidRPr="000B17BC">
              <w:rPr>
                <w:sz w:val="20"/>
                <w:szCs w:val="20"/>
              </w:rPr>
              <w:t>rellen Evolution anhand von Sprach- und Werkzeuggebrauch auf die menschliche Evolution (</w:t>
            </w:r>
            <w:proofErr w:type="spellStart"/>
            <w:r w:rsidRPr="000B17BC">
              <w:rPr>
                <w:sz w:val="20"/>
                <w:szCs w:val="20"/>
              </w:rPr>
              <w:t>eA</w:t>
            </w:r>
            <w:proofErr w:type="spellEnd"/>
            <w:r w:rsidRPr="000B17BC">
              <w:rPr>
                <w:sz w:val="20"/>
                <w:szCs w:val="20"/>
              </w:rPr>
              <w:t>).</w:t>
            </w:r>
          </w:p>
        </w:tc>
      </w:tr>
    </w:tbl>
    <w:p w14:paraId="5FE6BDEA" w14:textId="77777777" w:rsidR="00072D41" w:rsidRPr="000B17BC" w:rsidRDefault="00072D41" w:rsidP="00072D41"/>
    <w:p w14:paraId="295BC18F" w14:textId="5E727C84" w:rsidR="00424FAA" w:rsidRPr="000B17BC" w:rsidRDefault="00424FAA" w:rsidP="004F06A6">
      <w:r w:rsidRPr="000B17BC">
        <w:br w:type="page"/>
      </w:r>
    </w:p>
    <w:p w14:paraId="65F0F5F1" w14:textId="53232493" w:rsidR="00424FAA" w:rsidRPr="000B17BC" w:rsidRDefault="00424FAA" w:rsidP="00424FAA">
      <w:pPr>
        <w:pStyle w:val="berschrift1"/>
        <w:rPr>
          <w:b/>
          <w:color w:val="auto"/>
          <w:sz w:val="20"/>
          <w:szCs w:val="20"/>
        </w:rPr>
      </w:pPr>
      <w:r w:rsidRPr="000B17BC">
        <w:rPr>
          <w:color w:val="auto"/>
        </w:rPr>
        <w:lastRenderedPageBreak/>
        <w:t xml:space="preserve">Kapitel 6: </w:t>
      </w:r>
      <w:r w:rsidR="0072281E" w:rsidRPr="000B17BC">
        <w:rPr>
          <w:color w:val="auto"/>
        </w:rPr>
        <w:t>Verhaltensökologie</w:t>
      </w:r>
    </w:p>
    <w:p w14:paraId="68180E44" w14:textId="77777777" w:rsidR="00424FAA" w:rsidRPr="000B17BC" w:rsidRDefault="00424FAA" w:rsidP="00424FAA"/>
    <w:tbl>
      <w:tblPr>
        <w:tblStyle w:val="Tabellenraster"/>
        <w:tblW w:w="14454" w:type="dxa"/>
        <w:tblLayout w:type="fixed"/>
        <w:tblCellMar>
          <w:top w:w="28" w:type="dxa"/>
          <w:bottom w:w="28" w:type="dxa"/>
        </w:tblCellMar>
        <w:tblLook w:val="04A0" w:firstRow="1" w:lastRow="0" w:firstColumn="1" w:lastColumn="0" w:noHBand="0" w:noVBand="1"/>
      </w:tblPr>
      <w:tblGrid>
        <w:gridCol w:w="1980"/>
        <w:gridCol w:w="850"/>
        <w:gridCol w:w="2268"/>
        <w:gridCol w:w="2268"/>
        <w:gridCol w:w="2410"/>
        <w:gridCol w:w="2410"/>
        <w:gridCol w:w="2268"/>
      </w:tblGrid>
      <w:tr w:rsidR="00424FAA" w:rsidRPr="000B17BC" w14:paraId="10D91428" w14:textId="77777777" w:rsidTr="00D5504D">
        <w:trPr>
          <w:trHeight w:val="213"/>
        </w:trPr>
        <w:tc>
          <w:tcPr>
            <w:tcW w:w="1980" w:type="dxa"/>
            <w:vMerge w:val="restart"/>
            <w:tcBorders>
              <w:right w:val="single" w:sz="4" w:space="0" w:color="auto"/>
            </w:tcBorders>
            <w:shd w:val="clear" w:color="auto" w:fill="92CDDC" w:themeFill="accent5" w:themeFillTint="99"/>
            <w:vAlign w:val="center"/>
          </w:tcPr>
          <w:p w14:paraId="7DE8403C" w14:textId="335752F4" w:rsidR="00424FAA" w:rsidRPr="000B17BC" w:rsidRDefault="00424FAA" w:rsidP="00897F19">
            <w:pPr>
              <w:jc w:val="center"/>
              <w:rPr>
                <w:b/>
                <w:bCs/>
                <w:sz w:val="20"/>
                <w:szCs w:val="20"/>
              </w:rPr>
            </w:pPr>
            <w:r w:rsidRPr="000B17BC">
              <w:rPr>
                <w:b/>
                <w:bCs/>
                <w:sz w:val="20"/>
                <w:szCs w:val="20"/>
              </w:rPr>
              <w:t xml:space="preserve">Inhalte aus dem </w:t>
            </w:r>
            <w:r w:rsidR="00026981" w:rsidRPr="000B17BC">
              <w:rPr>
                <w:b/>
                <w:bCs/>
                <w:sz w:val="20"/>
                <w:szCs w:val="20"/>
              </w:rPr>
              <w:t>Lehrwerk</w:t>
            </w:r>
          </w:p>
        </w:tc>
        <w:tc>
          <w:tcPr>
            <w:tcW w:w="850" w:type="dxa"/>
            <w:vMerge w:val="restart"/>
            <w:tcBorders>
              <w:right w:val="single" w:sz="4" w:space="0" w:color="auto"/>
            </w:tcBorders>
            <w:shd w:val="clear" w:color="auto" w:fill="92CDDC" w:themeFill="accent5" w:themeFillTint="99"/>
            <w:vAlign w:val="center"/>
          </w:tcPr>
          <w:p w14:paraId="51F52F76" w14:textId="77777777" w:rsidR="00424FAA" w:rsidRPr="000B17BC" w:rsidRDefault="00424FAA" w:rsidP="008B567A">
            <w:pPr>
              <w:jc w:val="center"/>
              <w:rPr>
                <w:b/>
                <w:bCs/>
                <w:sz w:val="20"/>
                <w:szCs w:val="20"/>
              </w:rPr>
            </w:pPr>
            <w:r w:rsidRPr="000B17BC">
              <w:rPr>
                <w:b/>
                <w:bCs/>
                <w:sz w:val="20"/>
                <w:szCs w:val="20"/>
              </w:rPr>
              <w:t>Seiten</w:t>
            </w:r>
          </w:p>
        </w:tc>
        <w:tc>
          <w:tcPr>
            <w:tcW w:w="2268" w:type="dxa"/>
            <w:vMerge w:val="restart"/>
            <w:tcBorders>
              <w:left w:val="single" w:sz="4" w:space="0" w:color="auto"/>
              <w:right w:val="single" w:sz="4" w:space="0" w:color="auto"/>
            </w:tcBorders>
            <w:shd w:val="clear" w:color="auto" w:fill="92CDDC" w:themeFill="accent5" w:themeFillTint="99"/>
            <w:vAlign w:val="center"/>
          </w:tcPr>
          <w:p w14:paraId="462AB0D6" w14:textId="244D6641" w:rsidR="00424FAA" w:rsidRPr="000B17BC" w:rsidRDefault="005E419C" w:rsidP="008B567A">
            <w:pPr>
              <w:jc w:val="center"/>
              <w:rPr>
                <w:b/>
                <w:bCs/>
                <w:sz w:val="20"/>
                <w:szCs w:val="20"/>
              </w:rPr>
            </w:pPr>
            <w:r w:rsidRPr="000B17BC">
              <w:rPr>
                <w:b/>
                <w:bCs/>
                <w:sz w:val="20"/>
                <w:szCs w:val="20"/>
              </w:rPr>
              <w:t>Themenfelder</w:t>
            </w:r>
          </w:p>
        </w:tc>
        <w:tc>
          <w:tcPr>
            <w:tcW w:w="9356" w:type="dxa"/>
            <w:gridSpan w:val="4"/>
            <w:tcBorders>
              <w:left w:val="single" w:sz="4" w:space="0" w:color="auto"/>
            </w:tcBorders>
            <w:shd w:val="clear" w:color="auto" w:fill="92CDDC" w:themeFill="accent5" w:themeFillTint="99"/>
            <w:vAlign w:val="center"/>
          </w:tcPr>
          <w:p w14:paraId="6ECEDBF4" w14:textId="765A543B" w:rsidR="00424FAA" w:rsidRPr="000B17BC" w:rsidRDefault="0072281E" w:rsidP="0072281E">
            <w:pPr>
              <w:jc w:val="center"/>
              <w:rPr>
                <w:b/>
                <w:bCs/>
                <w:sz w:val="20"/>
                <w:szCs w:val="20"/>
              </w:rPr>
            </w:pPr>
            <w:r w:rsidRPr="000B17BC">
              <w:rPr>
                <w:b/>
                <w:bCs/>
                <w:sz w:val="20"/>
                <w:szCs w:val="20"/>
              </w:rPr>
              <w:t xml:space="preserve">Curriculare </w:t>
            </w:r>
            <w:r w:rsidR="00424FAA" w:rsidRPr="000B17BC">
              <w:rPr>
                <w:b/>
                <w:bCs/>
                <w:sz w:val="20"/>
                <w:szCs w:val="20"/>
              </w:rPr>
              <w:t xml:space="preserve">Vorgaben </w:t>
            </w:r>
          </w:p>
        </w:tc>
      </w:tr>
      <w:tr w:rsidR="00424FAA" w:rsidRPr="000B17BC" w14:paraId="76CE358A" w14:textId="77777777" w:rsidTr="008B567A">
        <w:trPr>
          <w:trHeight w:val="213"/>
        </w:trPr>
        <w:tc>
          <w:tcPr>
            <w:tcW w:w="1980" w:type="dxa"/>
            <w:vMerge/>
            <w:tcBorders>
              <w:right w:val="single" w:sz="4" w:space="0" w:color="auto"/>
            </w:tcBorders>
            <w:shd w:val="clear" w:color="auto" w:fill="92CDDC" w:themeFill="accent5" w:themeFillTint="99"/>
            <w:vAlign w:val="center"/>
          </w:tcPr>
          <w:p w14:paraId="72E70763" w14:textId="77777777" w:rsidR="00424FAA" w:rsidRPr="000B17BC" w:rsidRDefault="00424FAA" w:rsidP="008B567A">
            <w:pPr>
              <w:jc w:val="center"/>
              <w:rPr>
                <w:b/>
                <w:bCs/>
                <w:sz w:val="20"/>
                <w:szCs w:val="20"/>
              </w:rPr>
            </w:pPr>
          </w:p>
        </w:tc>
        <w:tc>
          <w:tcPr>
            <w:tcW w:w="850" w:type="dxa"/>
            <w:vMerge/>
            <w:tcBorders>
              <w:right w:val="single" w:sz="4" w:space="0" w:color="auto"/>
            </w:tcBorders>
            <w:shd w:val="clear" w:color="auto" w:fill="92CDDC" w:themeFill="accent5" w:themeFillTint="99"/>
          </w:tcPr>
          <w:p w14:paraId="24135E66" w14:textId="77777777" w:rsidR="00424FAA" w:rsidRPr="000B17BC" w:rsidRDefault="00424FAA" w:rsidP="008B567A">
            <w:pPr>
              <w:jc w:val="center"/>
              <w:rPr>
                <w:b/>
                <w:bCs/>
                <w:sz w:val="20"/>
                <w:szCs w:val="20"/>
              </w:rPr>
            </w:pPr>
          </w:p>
        </w:tc>
        <w:tc>
          <w:tcPr>
            <w:tcW w:w="2268" w:type="dxa"/>
            <w:vMerge/>
            <w:tcBorders>
              <w:left w:val="single" w:sz="4" w:space="0" w:color="auto"/>
              <w:right w:val="single" w:sz="4" w:space="0" w:color="auto"/>
            </w:tcBorders>
            <w:shd w:val="clear" w:color="auto" w:fill="92CDDC" w:themeFill="accent5" w:themeFillTint="99"/>
            <w:vAlign w:val="center"/>
          </w:tcPr>
          <w:p w14:paraId="1619253B" w14:textId="77777777" w:rsidR="00424FAA" w:rsidRPr="000B17BC" w:rsidRDefault="00424FAA" w:rsidP="008B567A">
            <w:pPr>
              <w:jc w:val="center"/>
              <w:rPr>
                <w:b/>
                <w:bCs/>
                <w:sz w:val="20"/>
                <w:szCs w:val="20"/>
              </w:rPr>
            </w:pPr>
          </w:p>
        </w:tc>
        <w:tc>
          <w:tcPr>
            <w:tcW w:w="2268" w:type="dxa"/>
            <w:tcBorders>
              <w:left w:val="single" w:sz="4" w:space="0" w:color="auto"/>
              <w:right w:val="single" w:sz="4" w:space="0" w:color="auto"/>
            </w:tcBorders>
            <w:shd w:val="clear" w:color="auto" w:fill="92CDDC" w:themeFill="accent5" w:themeFillTint="99"/>
            <w:vAlign w:val="center"/>
          </w:tcPr>
          <w:p w14:paraId="5DB6086C" w14:textId="00F60355" w:rsidR="00424FAA" w:rsidRPr="000B17BC" w:rsidRDefault="00424FAA" w:rsidP="008B567A">
            <w:pPr>
              <w:jc w:val="center"/>
              <w:rPr>
                <w:b/>
                <w:bCs/>
                <w:sz w:val="20"/>
                <w:szCs w:val="20"/>
              </w:rPr>
            </w:pPr>
            <w:r w:rsidRPr="000B17BC">
              <w:rPr>
                <w:b/>
                <w:bCs/>
                <w:sz w:val="20"/>
                <w:szCs w:val="20"/>
              </w:rPr>
              <w:t>Sachkompetenz</w:t>
            </w:r>
            <w:r w:rsidR="005E419C" w:rsidRPr="000B17BC">
              <w:rPr>
                <w:b/>
                <w:bCs/>
                <w:sz w:val="20"/>
                <w:szCs w:val="20"/>
              </w:rPr>
              <w:t xml:space="preserve"> (S)</w:t>
            </w:r>
          </w:p>
        </w:tc>
        <w:tc>
          <w:tcPr>
            <w:tcW w:w="2410" w:type="dxa"/>
            <w:tcBorders>
              <w:left w:val="single" w:sz="4" w:space="0" w:color="auto"/>
              <w:right w:val="single" w:sz="4" w:space="0" w:color="auto"/>
            </w:tcBorders>
            <w:shd w:val="clear" w:color="auto" w:fill="92CDDC" w:themeFill="accent5" w:themeFillTint="99"/>
            <w:vAlign w:val="center"/>
          </w:tcPr>
          <w:p w14:paraId="2B6DF5B8" w14:textId="1EBF5C41" w:rsidR="00424FAA" w:rsidRPr="000B17BC" w:rsidRDefault="00424FAA" w:rsidP="008B567A">
            <w:pPr>
              <w:jc w:val="center"/>
              <w:rPr>
                <w:b/>
                <w:bCs/>
                <w:sz w:val="20"/>
                <w:szCs w:val="20"/>
              </w:rPr>
            </w:pPr>
            <w:r w:rsidRPr="000B17BC">
              <w:rPr>
                <w:b/>
                <w:bCs/>
                <w:sz w:val="20"/>
                <w:szCs w:val="20"/>
              </w:rPr>
              <w:t>Erkenntnisgewinnungskompetenz</w:t>
            </w:r>
            <w:r w:rsidR="005E419C" w:rsidRPr="000B17BC">
              <w:rPr>
                <w:b/>
                <w:bCs/>
                <w:sz w:val="20"/>
                <w:szCs w:val="20"/>
              </w:rPr>
              <w:t xml:space="preserve"> (E)</w:t>
            </w:r>
          </w:p>
        </w:tc>
        <w:tc>
          <w:tcPr>
            <w:tcW w:w="2410" w:type="dxa"/>
            <w:tcBorders>
              <w:left w:val="single" w:sz="4" w:space="0" w:color="auto"/>
            </w:tcBorders>
            <w:shd w:val="clear" w:color="auto" w:fill="92CDDC" w:themeFill="accent5" w:themeFillTint="99"/>
            <w:vAlign w:val="center"/>
          </w:tcPr>
          <w:p w14:paraId="34786F8F" w14:textId="034C78D2" w:rsidR="00424FAA" w:rsidRPr="000B17BC" w:rsidRDefault="00424FAA" w:rsidP="008B567A">
            <w:pPr>
              <w:jc w:val="center"/>
              <w:rPr>
                <w:b/>
                <w:bCs/>
                <w:sz w:val="20"/>
                <w:szCs w:val="20"/>
              </w:rPr>
            </w:pPr>
            <w:r w:rsidRPr="000B17BC">
              <w:rPr>
                <w:b/>
                <w:bCs/>
                <w:sz w:val="20"/>
                <w:szCs w:val="20"/>
              </w:rPr>
              <w:t>Kommunikationskompetenz</w:t>
            </w:r>
            <w:r w:rsidR="005E419C" w:rsidRPr="000B17BC">
              <w:rPr>
                <w:b/>
                <w:bCs/>
                <w:sz w:val="20"/>
                <w:szCs w:val="20"/>
              </w:rPr>
              <w:t xml:space="preserve"> (K)</w:t>
            </w:r>
          </w:p>
        </w:tc>
        <w:tc>
          <w:tcPr>
            <w:tcW w:w="2268" w:type="dxa"/>
            <w:tcBorders>
              <w:left w:val="single" w:sz="4" w:space="0" w:color="auto"/>
            </w:tcBorders>
            <w:shd w:val="clear" w:color="auto" w:fill="92CDDC" w:themeFill="accent5" w:themeFillTint="99"/>
            <w:vAlign w:val="center"/>
          </w:tcPr>
          <w:p w14:paraId="0B5C8104" w14:textId="1BC46E10" w:rsidR="00424FAA" w:rsidRPr="000B17BC" w:rsidRDefault="00424FAA" w:rsidP="008B567A">
            <w:pPr>
              <w:jc w:val="center"/>
              <w:rPr>
                <w:b/>
                <w:bCs/>
                <w:sz w:val="20"/>
                <w:szCs w:val="20"/>
              </w:rPr>
            </w:pPr>
            <w:r w:rsidRPr="000B17BC">
              <w:rPr>
                <w:b/>
                <w:bCs/>
                <w:sz w:val="20"/>
                <w:szCs w:val="20"/>
              </w:rPr>
              <w:t>Bewertungskompetenz</w:t>
            </w:r>
            <w:r w:rsidR="005E419C" w:rsidRPr="000B17BC">
              <w:rPr>
                <w:b/>
                <w:bCs/>
                <w:sz w:val="20"/>
                <w:szCs w:val="20"/>
              </w:rPr>
              <w:t xml:space="preserve"> (B)</w:t>
            </w:r>
          </w:p>
        </w:tc>
      </w:tr>
      <w:tr w:rsidR="00424FAA" w:rsidRPr="000B17BC" w14:paraId="07FE611F" w14:textId="77777777" w:rsidTr="008B567A">
        <w:trPr>
          <w:trHeight w:val="213"/>
        </w:trPr>
        <w:tc>
          <w:tcPr>
            <w:tcW w:w="1980" w:type="dxa"/>
            <w:vMerge/>
            <w:tcBorders>
              <w:right w:val="single" w:sz="4" w:space="0" w:color="auto"/>
            </w:tcBorders>
            <w:shd w:val="clear" w:color="auto" w:fill="DAEEF3" w:themeFill="accent5" w:themeFillTint="33"/>
            <w:vAlign w:val="center"/>
          </w:tcPr>
          <w:p w14:paraId="5FE8ED16" w14:textId="77777777" w:rsidR="00424FAA" w:rsidRPr="000B17BC" w:rsidRDefault="00424FAA" w:rsidP="008B567A">
            <w:pPr>
              <w:rPr>
                <w:b/>
                <w:bCs/>
                <w:sz w:val="20"/>
                <w:szCs w:val="20"/>
              </w:rPr>
            </w:pPr>
          </w:p>
        </w:tc>
        <w:tc>
          <w:tcPr>
            <w:tcW w:w="850" w:type="dxa"/>
            <w:vMerge/>
            <w:tcBorders>
              <w:right w:val="single" w:sz="4" w:space="0" w:color="auto"/>
            </w:tcBorders>
            <w:shd w:val="clear" w:color="auto" w:fill="92CDDC" w:themeFill="accent5" w:themeFillTint="99"/>
          </w:tcPr>
          <w:p w14:paraId="05DC4BDF" w14:textId="77777777" w:rsidR="00424FAA" w:rsidRPr="000B17BC" w:rsidRDefault="00424FAA" w:rsidP="008B567A">
            <w:pPr>
              <w:jc w:val="center"/>
              <w:rPr>
                <w:b/>
                <w:bCs/>
                <w:sz w:val="20"/>
                <w:szCs w:val="20"/>
              </w:rPr>
            </w:pPr>
          </w:p>
        </w:tc>
        <w:tc>
          <w:tcPr>
            <w:tcW w:w="2268" w:type="dxa"/>
            <w:vMerge/>
            <w:tcBorders>
              <w:left w:val="single" w:sz="4" w:space="0" w:color="auto"/>
              <w:right w:val="single" w:sz="4" w:space="0" w:color="auto"/>
            </w:tcBorders>
            <w:shd w:val="clear" w:color="auto" w:fill="DAEEF3" w:themeFill="accent5" w:themeFillTint="33"/>
            <w:vAlign w:val="center"/>
          </w:tcPr>
          <w:p w14:paraId="6F576C8C" w14:textId="77777777" w:rsidR="00424FAA" w:rsidRPr="000B17BC" w:rsidRDefault="00424FAA" w:rsidP="008B567A">
            <w:pPr>
              <w:rPr>
                <w:b/>
                <w:bCs/>
                <w:sz w:val="20"/>
                <w:szCs w:val="20"/>
              </w:rPr>
            </w:pPr>
          </w:p>
        </w:tc>
        <w:tc>
          <w:tcPr>
            <w:tcW w:w="9356" w:type="dxa"/>
            <w:gridSpan w:val="4"/>
            <w:tcBorders>
              <w:left w:val="single" w:sz="4" w:space="0" w:color="auto"/>
            </w:tcBorders>
            <w:shd w:val="clear" w:color="auto" w:fill="DAEEF3" w:themeFill="accent5" w:themeFillTint="33"/>
            <w:vAlign w:val="center"/>
          </w:tcPr>
          <w:p w14:paraId="07EC1C17" w14:textId="5D43DB38" w:rsidR="00424FAA" w:rsidRPr="000B17BC" w:rsidRDefault="00424FAA" w:rsidP="0072281E">
            <w:pPr>
              <w:jc w:val="center"/>
              <w:rPr>
                <w:b/>
                <w:bCs/>
                <w:sz w:val="20"/>
                <w:szCs w:val="20"/>
              </w:rPr>
            </w:pPr>
            <w:r w:rsidRPr="000B17BC">
              <w:rPr>
                <w:b/>
                <w:bCs/>
                <w:sz w:val="20"/>
                <w:szCs w:val="20"/>
              </w:rPr>
              <w:t xml:space="preserve">Die </w:t>
            </w:r>
            <w:r w:rsidR="0072281E" w:rsidRPr="000B17BC">
              <w:rPr>
                <w:b/>
                <w:bCs/>
                <w:sz w:val="20"/>
                <w:szCs w:val="20"/>
              </w:rPr>
              <w:t>Lernenden</w:t>
            </w:r>
            <w:r w:rsidRPr="000B17BC">
              <w:rPr>
                <w:b/>
                <w:bCs/>
                <w:sz w:val="20"/>
                <w:szCs w:val="20"/>
              </w:rPr>
              <w:t>…</w:t>
            </w:r>
          </w:p>
        </w:tc>
      </w:tr>
      <w:tr w:rsidR="00424FAA" w:rsidRPr="000B17BC" w14:paraId="6A640907" w14:textId="77777777" w:rsidTr="008B567A">
        <w:trPr>
          <w:trHeight w:val="971"/>
        </w:trPr>
        <w:tc>
          <w:tcPr>
            <w:tcW w:w="1980" w:type="dxa"/>
          </w:tcPr>
          <w:p w14:paraId="44E08FAB" w14:textId="5AF232C5" w:rsidR="00424FAA" w:rsidRPr="000B17BC" w:rsidRDefault="00424FAA" w:rsidP="0072281E">
            <w:pPr>
              <w:rPr>
                <w:sz w:val="20"/>
                <w:szCs w:val="20"/>
              </w:rPr>
            </w:pPr>
            <w:r w:rsidRPr="000B17BC">
              <w:rPr>
                <w:b/>
                <w:sz w:val="20"/>
                <w:szCs w:val="20"/>
              </w:rPr>
              <w:t xml:space="preserve">UE 6.1 </w:t>
            </w:r>
            <w:r w:rsidR="0072281E" w:rsidRPr="000B17BC">
              <w:rPr>
                <w:sz w:val="20"/>
                <w:szCs w:val="20"/>
              </w:rPr>
              <w:t>Adaptiver Wert von Verhalten</w:t>
            </w:r>
          </w:p>
        </w:tc>
        <w:tc>
          <w:tcPr>
            <w:tcW w:w="850" w:type="dxa"/>
          </w:tcPr>
          <w:p w14:paraId="75F46FCE" w14:textId="62333892" w:rsidR="00424FAA" w:rsidRPr="000B17BC" w:rsidRDefault="0072281E" w:rsidP="008B567A">
            <w:pPr>
              <w:rPr>
                <w:sz w:val="20"/>
                <w:szCs w:val="20"/>
              </w:rPr>
            </w:pPr>
            <w:r w:rsidRPr="000B17BC">
              <w:rPr>
                <w:sz w:val="20"/>
                <w:szCs w:val="20"/>
              </w:rPr>
              <w:t>332-333</w:t>
            </w:r>
          </w:p>
        </w:tc>
        <w:tc>
          <w:tcPr>
            <w:tcW w:w="2268" w:type="dxa"/>
          </w:tcPr>
          <w:p w14:paraId="5F2D6FDE" w14:textId="6E0136CF" w:rsidR="001E7A67" w:rsidRPr="000B17BC" w:rsidRDefault="00192FE1" w:rsidP="00192FE1">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reproduktive Fitness, Kosten-Nutzen-Analyse (Q2.1)</w:t>
            </w:r>
          </w:p>
        </w:tc>
        <w:tc>
          <w:tcPr>
            <w:tcW w:w="2268" w:type="dxa"/>
          </w:tcPr>
          <w:p w14:paraId="6A58358E" w14:textId="723192A8" w:rsidR="00424FAA" w:rsidRPr="000B17BC" w:rsidRDefault="00424FAA" w:rsidP="00897F19">
            <w:pPr>
              <w:pStyle w:val="Listenabsatz"/>
              <w:ind w:left="178"/>
              <w:rPr>
                <w:sz w:val="20"/>
                <w:szCs w:val="20"/>
              </w:rPr>
            </w:pPr>
          </w:p>
        </w:tc>
        <w:tc>
          <w:tcPr>
            <w:tcW w:w="2410" w:type="dxa"/>
          </w:tcPr>
          <w:p w14:paraId="6766F6DF" w14:textId="13B3C24C" w:rsidR="00424FAA" w:rsidRPr="000B17BC" w:rsidRDefault="00424FAA" w:rsidP="00897F19">
            <w:pPr>
              <w:pStyle w:val="Listenabsatz"/>
              <w:ind w:left="178"/>
              <w:rPr>
                <w:sz w:val="20"/>
                <w:szCs w:val="20"/>
              </w:rPr>
            </w:pPr>
          </w:p>
        </w:tc>
        <w:tc>
          <w:tcPr>
            <w:tcW w:w="2410" w:type="dxa"/>
          </w:tcPr>
          <w:p w14:paraId="56ABFB0C" w14:textId="390A5AAA" w:rsidR="00424FAA" w:rsidRPr="000B17BC" w:rsidRDefault="001E7A67" w:rsidP="00144019">
            <w:pPr>
              <w:pStyle w:val="Listenabsatz"/>
              <w:numPr>
                <w:ilvl w:val="0"/>
                <w:numId w:val="30"/>
              </w:numPr>
              <w:ind w:left="178" w:hanging="178"/>
              <w:rPr>
                <w:sz w:val="20"/>
                <w:szCs w:val="20"/>
              </w:rPr>
            </w:pPr>
            <w:r w:rsidRPr="000B17BC">
              <w:rPr>
                <w:sz w:val="20"/>
                <w:szCs w:val="20"/>
              </w:rPr>
              <w:t>erk</w:t>
            </w:r>
            <w:r w:rsidR="00897F19" w:rsidRPr="000B17BC">
              <w:rPr>
                <w:sz w:val="20"/>
                <w:szCs w:val="20"/>
              </w:rPr>
              <w:t xml:space="preserve">lären Verhaltensweisen aus </w:t>
            </w:r>
            <w:proofErr w:type="spellStart"/>
            <w:r w:rsidR="00897F19" w:rsidRPr="000B17BC">
              <w:rPr>
                <w:sz w:val="20"/>
                <w:szCs w:val="20"/>
              </w:rPr>
              <w:t>ulti</w:t>
            </w:r>
            <w:r w:rsidRPr="000B17BC">
              <w:rPr>
                <w:sz w:val="20"/>
                <w:szCs w:val="20"/>
              </w:rPr>
              <w:t>mater</w:t>
            </w:r>
            <w:proofErr w:type="spellEnd"/>
            <w:r w:rsidRPr="000B17BC">
              <w:rPr>
                <w:sz w:val="20"/>
                <w:szCs w:val="20"/>
              </w:rPr>
              <w:t xml:space="preserve"> und </w:t>
            </w:r>
            <w:proofErr w:type="spellStart"/>
            <w:r w:rsidRPr="000B17BC">
              <w:rPr>
                <w:sz w:val="20"/>
                <w:szCs w:val="20"/>
              </w:rPr>
              <w:t>proximater</w:t>
            </w:r>
            <w:proofErr w:type="spellEnd"/>
            <w:r w:rsidRPr="000B17BC">
              <w:rPr>
                <w:sz w:val="20"/>
                <w:szCs w:val="20"/>
              </w:rPr>
              <w:t xml:space="preserve"> Sicht und vermeiden finale Aussagen.</w:t>
            </w:r>
          </w:p>
        </w:tc>
        <w:tc>
          <w:tcPr>
            <w:tcW w:w="2268" w:type="dxa"/>
          </w:tcPr>
          <w:p w14:paraId="1ECAEFF3" w14:textId="620E24DC" w:rsidR="00424FAA" w:rsidRPr="000B17BC" w:rsidRDefault="00424FAA" w:rsidP="00897F19">
            <w:pPr>
              <w:rPr>
                <w:sz w:val="20"/>
                <w:szCs w:val="20"/>
              </w:rPr>
            </w:pPr>
          </w:p>
        </w:tc>
      </w:tr>
      <w:tr w:rsidR="0072281E" w:rsidRPr="000B17BC" w14:paraId="03329480" w14:textId="77777777" w:rsidTr="008B567A">
        <w:trPr>
          <w:trHeight w:val="971"/>
        </w:trPr>
        <w:tc>
          <w:tcPr>
            <w:tcW w:w="1980" w:type="dxa"/>
          </w:tcPr>
          <w:p w14:paraId="39A1A0BE" w14:textId="0AD979A1" w:rsidR="0072281E" w:rsidRPr="000B17BC" w:rsidRDefault="0072281E" w:rsidP="0072281E">
            <w:pPr>
              <w:rPr>
                <w:b/>
                <w:sz w:val="20"/>
                <w:szCs w:val="20"/>
              </w:rPr>
            </w:pPr>
            <w:r w:rsidRPr="000B17BC">
              <w:rPr>
                <w:b/>
                <w:sz w:val="20"/>
                <w:szCs w:val="20"/>
              </w:rPr>
              <w:t xml:space="preserve">UE 6.2 </w:t>
            </w:r>
            <w:r w:rsidRPr="000B17BC">
              <w:rPr>
                <w:sz w:val="20"/>
                <w:szCs w:val="20"/>
              </w:rPr>
              <w:t>Kosten-Nutzen-Analyse und Optimalitätsmodell</w:t>
            </w:r>
          </w:p>
        </w:tc>
        <w:tc>
          <w:tcPr>
            <w:tcW w:w="850" w:type="dxa"/>
          </w:tcPr>
          <w:p w14:paraId="08A05CD7" w14:textId="7EC8216F" w:rsidR="0072281E" w:rsidRPr="000B17BC" w:rsidRDefault="001E4C06" w:rsidP="0072281E">
            <w:pPr>
              <w:rPr>
                <w:sz w:val="20"/>
                <w:szCs w:val="20"/>
              </w:rPr>
            </w:pPr>
            <w:r w:rsidRPr="000B17BC">
              <w:rPr>
                <w:sz w:val="20"/>
                <w:szCs w:val="20"/>
              </w:rPr>
              <w:t>334-335</w:t>
            </w:r>
          </w:p>
        </w:tc>
        <w:tc>
          <w:tcPr>
            <w:tcW w:w="2268" w:type="dxa"/>
          </w:tcPr>
          <w:p w14:paraId="0B164B72" w14:textId="14C07536" w:rsidR="001E7A67" w:rsidRPr="000B17BC" w:rsidRDefault="00DF18B6" w:rsidP="0072281E">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reproduktive Fitness, Kosten-Nutzen-Analyse (Q2.1)</w:t>
            </w:r>
          </w:p>
        </w:tc>
        <w:tc>
          <w:tcPr>
            <w:tcW w:w="2268" w:type="dxa"/>
          </w:tcPr>
          <w:p w14:paraId="715915C0" w14:textId="4CBA5E9B" w:rsidR="0072281E" w:rsidRPr="000B17BC" w:rsidRDefault="00F64B4D" w:rsidP="00897F19">
            <w:pPr>
              <w:pStyle w:val="Listenabsatz"/>
              <w:numPr>
                <w:ilvl w:val="0"/>
                <w:numId w:val="30"/>
              </w:numPr>
              <w:ind w:left="178" w:hanging="178"/>
              <w:rPr>
                <w:sz w:val="20"/>
                <w:szCs w:val="20"/>
              </w:rPr>
            </w:pPr>
            <w:r w:rsidRPr="000B17BC">
              <w:rPr>
                <w:sz w:val="20"/>
                <w:szCs w:val="20"/>
              </w:rPr>
              <w:t>analysieren Kosten und Nutzen von Verhaltensweisen hinsichtlich ihrer Konsequenzen für die reproduktive Fitness.</w:t>
            </w:r>
          </w:p>
        </w:tc>
        <w:tc>
          <w:tcPr>
            <w:tcW w:w="2410" w:type="dxa"/>
          </w:tcPr>
          <w:p w14:paraId="01A44F94" w14:textId="77777777" w:rsidR="0072281E" w:rsidRPr="000B17BC" w:rsidRDefault="0072281E" w:rsidP="00897F19">
            <w:pPr>
              <w:pStyle w:val="Listenabsatz"/>
              <w:ind w:left="178"/>
              <w:rPr>
                <w:sz w:val="20"/>
                <w:szCs w:val="20"/>
              </w:rPr>
            </w:pPr>
          </w:p>
        </w:tc>
        <w:tc>
          <w:tcPr>
            <w:tcW w:w="2410" w:type="dxa"/>
          </w:tcPr>
          <w:p w14:paraId="178D98BD" w14:textId="464A7643" w:rsidR="0072281E" w:rsidRPr="000B17BC" w:rsidRDefault="00F64B4D" w:rsidP="00897F19">
            <w:pPr>
              <w:pStyle w:val="Listenabsatz"/>
              <w:numPr>
                <w:ilvl w:val="0"/>
                <w:numId w:val="30"/>
              </w:numPr>
              <w:ind w:left="178" w:hanging="178"/>
              <w:rPr>
                <w:sz w:val="20"/>
                <w:szCs w:val="20"/>
              </w:rPr>
            </w:pPr>
            <w:r w:rsidRPr="000B17BC">
              <w:rPr>
                <w:sz w:val="20"/>
                <w:szCs w:val="20"/>
              </w:rPr>
              <w:t>erk</w:t>
            </w:r>
            <w:r w:rsidR="00897F19" w:rsidRPr="000B17BC">
              <w:rPr>
                <w:sz w:val="20"/>
                <w:szCs w:val="20"/>
              </w:rPr>
              <w:t xml:space="preserve">lären Verhaltensweisen aus </w:t>
            </w:r>
            <w:proofErr w:type="spellStart"/>
            <w:r w:rsidR="00897F19" w:rsidRPr="000B17BC">
              <w:rPr>
                <w:sz w:val="20"/>
                <w:szCs w:val="20"/>
              </w:rPr>
              <w:t>ulti</w:t>
            </w:r>
            <w:r w:rsidRPr="000B17BC">
              <w:rPr>
                <w:sz w:val="20"/>
                <w:szCs w:val="20"/>
              </w:rPr>
              <w:t>mater</w:t>
            </w:r>
            <w:proofErr w:type="spellEnd"/>
            <w:r w:rsidRPr="000B17BC">
              <w:rPr>
                <w:sz w:val="20"/>
                <w:szCs w:val="20"/>
              </w:rPr>
              <w:t xml:space="preserve"> und </w:t>
            </w:r>
            <w:proofErr w:type="spellStart"/>
            <w:r w:rsidRPr="000B17BC">
              <w:rPr>
                <w:sz w:val="20"/>
                <w:szCs w:val="20"/>
              </w:rPr>
              <w:t>proximater</w:t>
            </w:r>
            <w:proofErr w:type="spellEnd"/>
            <w:r w:rsidRPr="000B17BC">
              <w:rPr>
                <w:sz w:val="20"/>
                <w:szCs w:val="20"/>
              </w:rPr>
              <w:t xml:space="preserve"> Sicht und vermeiden finale Aussagen.</w:t>
            </w:r>
          </w:p>
        </w:tc>
        <w:tc>
          <w:tcPr>
            <w:tcW w:w="2268" w:type="dxa"/>
          </w:tcPr>
          <w:p w14:paraId="2E295870" w14:textId="77777777" w:rsidR="0072281E" w:rsidRPr="000B17BC" w:rsidRDefault="0072281E" w:rsidP="00897F19">
            <w:pPr>
              <w:rPr>
                <w:sz w:val="20"/>
                <w:szCs w:val="20"/>
              </w:rPr>
            </w:pPr>
          </w:p>
        </w:tc>
      </w:tr>
      <w:tr w:rsidR="0072281E" w:rsidRPr="000B17BC" w14:paraId="502A6089" w14:textId="77777777" w:rsidTr="008B567A">
        <w:trPr>
          <w:trHeight w:val="971"/>
        </w:trPr>
        <w:tc>
          <w:tcPr>
            <w:tcW w:w="1980" w:type="dxa"/>
          </w:tcPr>
          <w:p w14:paraId="295FD906" w14:textId="3A0CCAAA" w:rsidR="0072281E" w:rsidRPr="000B17BC" w:rsidRDefault="0072281E" w:rsidP="001E4C06">
            <w:pPr>
              <w:rPr>
                <w:b/>
                <w:sz w:val="20"/>
                <w:szCs w:val="20"/>
              </w:rPr>
            </w:pPr>
            <w:r w:rsidRPr="000B17BC">
              <w:rPr>
                <w:b/>
                <w:sz w:val="20"/>
                <w:szCs w:val="20"/>
              </w:rPr>
              <w:t>UE 6.</w:t>
            </w:r>
            <w:r w:rsidR="001E4C06" w:rsidRPr="000B17BC">
              <w:rPr>
                <w:b/>
                <w:sz w:val="20"/>
                <w:szCs w:val="20"/>
              </w:rPr>
              <w:t>3</w:t>
            </w:r>
            <w:r w:rsidRPr="000B17BC">
              <w:rPr>
                <w:b/>
                <w:sz w:val="20"/>
                <w:szCs w:val="20"/>
              </w:rPr>
              <w:t xml:space="preserve"> </w:t>
            </w:r>
            <w:r w:rsidR="007B2440" w:rsidRPr="000B17BC">
              <w:rPr>
                <w:b/>
                <w:sz w:val="20"/>
                <w:szCs w:val="20"/>
              </w:rPr>
              <w:t xml:space="preserve">E </w:t>
            </w:r>
            <w:r w:rsidR="001E4C06" w:rsidRPr="000B17BC">
              <w:rPr>
                <w:sz w:val="20"/>
                <w:szCs w:val="20"/>
              </w:rPr>
              <w:t>Methoden der Verhaltensökologie anwenden</w:t>
            </w:r>
          </w:p>
        </w:tc>
        <w:tc>
          <w:tcPr>
            <w:tcW w:w="850" w:type="dxa"/>
          </w:tcPr>
          <w:p w14:paraId="5D158309" w14:textId="3A8911A6" w:rsidR="0072281E" w:rsidRPr="000B17BC" w:rsidRDefault="001E4C06" w:rsidP="0072281E">
            <w:pPr>
              <w:rPr>
                <w:sz w:val="20"/>
                <w:szCs w:val="20"/>
              </w:rPr>
            </w:pPr>
            <w:r w:rsidRPr="000B17BC">
              <w:rPr>
                <w:sz w:val="20"/>
                <w:szCs w:val="20"/>
              </w:rPr>
              <w:t>336-337</w:t>
            </w:r>
          </w:p>
        </w:tc>
        <w:tc>
          <w:tcPr>
            <w:tcW w:w="2268" w:type="dxa"/>
          </w:tcPr>
          <w:p w14:paraId="1D50D187" w14:textId="5F6C5A59" w:rsidR="001E7A67" w:rsidRPr="000B17BC" w:rsidRDefault="001F6F33" w:rsidP="001F6F33">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t>
            </w:r>
            <w:r w:rsidRPr="000B17BC">
              <w:rPr>
                <w:sz w:val="20"/>
                <w:szCs w:val="20"/>
              </w:rPr>
              <w:lastRenderedPageBreak/>
              <w:t>Wert von Verhalten: reproduktive Fitness, Kosten-Nutzen-Analyse (Q2.1)</w:t>
            </w:r>
          </w:p>
        </w:tc>
        <w:tc>
          <w:tcPr>
            <w:tcW w:w="2268" w:type="dxa"/>
          </w:tcPr>
          <w:p w14:paraId="4082F90A" w14:textId="55BF27F8" w:rsidR="0072281E" w:rsidRPr="000B17BC" w:rsidRDefault="001E7A67" w:rsidP="0072281E">
            <w:pPr>
              <w:pStyle w:val="Listenabsatz"/>
              <w:numPr>
                <w:ilvl w:val="0"/>
                <w:numId w:val="30"/>
              </w:numPr>
              <w:ind w:left="178" w:hanging="178"/>
              <w:rPr>
                <w:sz w:val="20"/>
                <w:szCs w:val="20"/>
              </w:rPr>
            </w:pPr>
            <w:r w:rsidRPr="000B17BC">
              <w:rPr>
                <w:sz w:val="20"/>
                <w:szCs w:val="20"/>
              </w:rPr>
              <w:lastRenderedPageBreak/>
              <w:t>analysieren Kosten und Nutzen von Verhaltensweisen hinsichtlich ihrer Konsequenzen für die reproduktive Fitness.</w:t>
            </w:r>
          </w:p>
        </w:tc>
        <w:tc>
          <w:tcPr>
            <w:tcW w:w="2410" w:type="dxa"/>
          </w:tcPr>
          <w:p w14:paraId="7B98DC08" w14:textId="77777777" w:rsidR="0072281E" w:rsidRPr="000B17BC" w:rsidRDefault="0072281E" w:rsidP="00897F19">
            <w:pPr>
              <w:pStyle w:val="Listenabsatz"/>
              <w:ind w:left="178"/>
              <w:rPr>
                <w:sz w:val="20"/>
                <w:szCs w:val="20"/>
              </w:rPr>
            </w:pPr>
          </w:p>
        </w:tc>
        <w:tc>
          <w:tcPr>
            <w:tcW w:w="2410" w:type="dxa"/>
          </w:tcPr>
          <w:p w14:paraId="323E1239" w14:textId="0AFC79F5" w:rsidR="0072281E" w:rsidRPr="000B17BC" w:rsidRDefault="001E7A67" w:rsidP="0072281E">
            <w:pPr>
              <w:pStyle w:val="Listenabsatz"/>
              <w:numPr>
                <w:ilvl w:val="0"/>
                <w:numId w:val="30"/>
              </w:numPr>
              <w:ind w:left="178" w:hanging="178"/>
              <w:rPr>
                <w:sz w:val="20"/>
                <w:szCs w:val="20"/>
              </w:rPr>
            </w:pPr>
            <w:r w:rsidRPr="000B17BC">
              <w:rPr>
                <w:sz w:val="20"/>
                <w:szCs w:val="20"/>
              </w:rPr>
              <w:t>erk</w:t>
            </w:r>
            <w:r w:rsidR="00897F19" w:rsidRPr="000B17BC">
              <w:rPr>
                <w:sz w:val="20"/>
                <w:szCs w:val="20"/>
              </w:rPr>
              <w:t xml:space="preserve">lären Verhaltensweisen aus </w:t>
            </w:r>
            <w:proofErr w:type="spellStart"/>
            <w:r w:rsidR="00897F19" w:rsidRPr="000B17BC">
              <w:rPr>
                <w:sz w:val="20"/>
                <w:szCs w:val="20"/>
              </w:rPr>
              <w:t>ulti</w:t>
            </w:r>
            <w:r w:rsidRPr="000B17BC">
              <w:rPr>
                <w:sz w:val="20"/>
                <w:szCs w:val="20"/>
              </w:rPr>
              <w:t>mater</w:t>
            </w:r>
            <w:proofErr w:type="spellEnd"/>
            <w:r w:rsidRPr="000B17BC">
              <w:rPr>
                <w:sz w:val="20"/>
                <w:szCs w:val="20"/>
              </w:rPr>
              <w:t xml:space="preserve"> und </w:t>
            </w:r>
            <w:proofErr w:type="spellStart"/>
            <w:r w:rsidRPr="000B17BC">
              <w:rPr>
                <w:sz w:val="20"/>
                <w:szCs w:val="20"/>
              </w:rPr>
              <w:t>proximater</w:t>
            </w:r>
            <w:proofErr w:type="spellEnd"/>
            <w:r w:rsidRPr="000B17BC">
              <w:rPr>
                <w:sz w:val="20"/>
                <w:szCs w:val="20"/>
              </w:rPr>
              <w:t xml:space="preserve"> Sicht und vermeiden finale Aussagen.</w:t>
            </w:r>
          </w:p>
        </w:tc>
        <w:tc>
          <w:tcPr>
            <w:tcW w:w="2268" w:type="dxa"/>
          </w:tcPr>
          <w:p w14:paraId="124DDD2A" w14:textId="77777777" w:rsidR="0072281E" w:rsidRPr="000B17BC" w:rsidRDefault="0072281E" w:rsidP="00897F19">
            <w:pPr>
              <w:rPr>
                <w:sz w:val="20"/>
                <w:szCs w:val="20"/>
              </w:rPr>
            </w:pPr>
          </w:p>
        </w:tc>
      </w:tr>
      <w:tr w:rsidR="0072281E" w:rsidRPr="000B17BC" w14:paraId="20F4DF03" w14:textId="77777777" w:rsidTr="008B567A">
        <w:trPr>
          <w:trHeight w:val="971"/>
        </w:trPr>
        <w:tc>
          <w:tcPr>
            <w:tcW w:w="1980" w:type="dxa"/>
          </w:tcPr>
          <w:p w14:paraId="0BE1C7DF" w14:textId="2807AFEA" w:rsidR="0072281E" w:rsidRPr="000B17BC" w:rsidRDefault="0072281E" w:rsidP="001E4C06">
            <w:pPr>
              <w:rPr>
                <w:b/>
                <w:sz w:val="20"/>
                <w:szCs w:val="20"/>
              </w:rPr>
            </w:pPr>
            <w:r w:rsidRPr="000B17BC">
              <w:rPr>
                <w:b/>
                <w:sz w:val="20"/>
                <w:szCs w:val="20"/>
              </w:rPr>
              <w:t>UE 6.</w:t>
            </w:r>
            <w:r w:rsidR="001E4C06" w:rsidRPr="000B17BC">
              <w:rPr>
                <w:b/>
                <w:sz w:val="20"/>
                <w:szCs w:val="20"/>
              </w:rPr>
              <w:t>4</w:t>
            </w:r>
            <w:r w:rsidRPr="000B17BC">
              <w:rPr>
                <w:b/>
                <w:sz w:val="20"/>
                <w:szCs w:val="20"/>
              </w:rPr>
              <w:t xml:space="preserve"> </w:t>
            </w:r>
            <w:r w:rsidR="001E4C06" w:rsidRPr="000B17BC">
              <w:rPr>
                <w:sz w:val="20"/>
                <w:szCs w:val="20"/>
              </w:rPr>
              <w:t>Überleben des Individuums</w:t>
            </w:r>
          </w:p>
        </w:tc>
        <w:tc>
          <w:tcPr>
            <w:tcW w:w="850" w:type="dxa"/>
          </w:tcPr>
          <w:p w14:paraId="6FBD5B06" w14:textId="58270E5C" w:rsidR="0072281E" w:rsidRPr="000B17BC" w:rsidRDefault="001E4C06" w:rsidP="0072281E">
            <w:pPr>
              <w:rPr>
                <w:sz w:val="20"/>
                <w:szCs w:val="20"/>
              </w:rPr>
            </w:pPr>
            <w:r w:rsidRPr="000B17BC">
              <w:rPr>
                <w:sz w:val="20"/>
                <w:szCs w:val="20"/>
              </w:rPr>
              <w:t>338-339</w:t>
            </w:r>
          </w:p>
        </w:tc>
        <w:tc>
          <w:tcPr>
            <w:tcW w:w="2268" w:type="dxa"/>
          </w:tcPr>
          <w:p w14:paraId="4E59EB0B" w14:textId="1EE894B7" w:rsidR="0072281E" w:rsidRPr="000B17BC" w:rsidRDefault="001F6F33" w:rsidP="0072281E">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reproduktive Fitness, Kosten-Nutzen-Analyse (Q2.1)</w:t>
            </w:r>
          </w:p>
        </w:tc>
        <w:tc>
          <w:tcPr>
            <w:tcW w:w="2268" w:type="dxa"/>
          </w:tcPr>
          <w:p w14:paraId="6A9AD431" w14:textId="503EBF1F" w:rsidR="0072281E" w:rsidRPr="000B17BC" w:rsidRDefault="00F64B4D" w:rsidP="00897F19">
            <w:pPr>
              <w:pStyle w:val="Listenabsatz"/>
              <w:numPr>
                <w:ilvl w:val="0"/>
                <w:numId w:val="30"/>
              </w:numPr>
              <w:ind w:left="178" w:hanging="178"/>
              <w:rPr>
                <w:sz w:val="20"/>
                <w:szCs w:val="20"/>
              </w:rPr>
            </w:pPr>
            <w:r w:rsidRPr="000B17BC">
              <w:rPr>
                <w:sz w:val="20"/>
                <w:szCs w:val="20"/>
              </w:rPr>
              <w:t>analysieren Kosten und Nutzen von Verhaltensweisen hinsichtlich ihrer Konsequenzen für die reproduktive Fitness.</w:t>
            </w:r>
          </w:p>
        </w:tc>
        <w:tc>
          <w:tcPr>
            <w:tcW w:w="2410" w:type="dxa"/>
          </w:tcPr>
          <w:p w14:paraId="50CB5BC7" w14:textId="77777777" w:rsidR="0072281E" w:rsidRPr="000B17BC" w:rsidRDefault="0072281E" w:rsidP="00897F19">
            <w:pPr>
              <w:pStyle w:val="Listenabsatz"/>
              <w:ind w:left="178"/>
              <w:rPr>
                <w:sz w:val="20"/>
                <w:szCs w:val="20"/>
              </w:rPr>
            </w:pPr>
          </w:p>
        </w:tc>
        <w:tc>
          <w:tcPr>
            <w:tcW w:w="2410" w:type="dxa"/>
          </w:tcPr>
          <w:p w14:paraId="248CC46D" w14:textId="1E02C77F" w:rsidR="0072281E" w:rsidRPr="000B17BC" w:rsidRDefault="00F64B4D" w:rsidP="00897F19">
            <w:pPr>
              <w:pStyle w:val="Listenabsatz"/>
              <w:numPr>
                <w:ilvl w:val="0"/>
                <w:numId w:val="30"/>
              </w:numPr>
              <w:ind w:left="178" w:hanging="178"/>
              <w:rPr>
                <w:sz w:val="20"/>
                <w:szCs w:val="20"/>
              </w:rPr>
            </w:pPr>
            <w:r w:rsidRPr="000B17BC">
              <w:rPr>
                <w:sz w:val="20"/>
                <w:szCs w:val="20"/>
              </w:rPr>
              <w:t>erk</w:t>
            </w:r>
            <w:r w:rsidR="00897F19" w:rsidRPr="000B17BC">
              <w:rPr>
                <w:sz w:val="20"/>
                <w:szCs w:val="20"/>
              </w:rPr>
              <w:t xml:space="preserve">lären Verhaltensweisen aus </w:t>
            </w:r>
            <w:proofErr w:type="spellStart"/>
            <w:r w:rsidR="00897F19" w:rsidRPr="000B17BC">
              <w:rPr>
                <w:sz w:val="20"/>
                <w:szCs w:val="20"/>
              </w:rPr>
              <w:t>ulti</w:t>
            </w:r>
            <w:r w:rsidRPr="000B17BC">
              <w:rPr>
                <w:sz w:val="20"/>
                <w:szCs w:val="20"/>
              </w:rPr>
              <w:t>mater</w:t>
            </w:r>
            <w:proofErr w:type="spellEnd"/>
            <w:r w:rsidRPr="000B17BC">
              <w:rPr>
                <w:sz w:val="20"/>
                <w:szCs w:val="20"/>
              </w:rPr>
              <w:t xml:space="preserve"> und </w:t>
            </w:r>
            <w:proofErr w:type="spellStart"/>
            <w:r w:rsidRPr="000B17BC">
              <w:rPr>
                <w:sz w:val="20"/>
                <w:szCs w:val="20"/>
              </w:rPr>
              <w:t>proximater</w:t>
            </w:r>
            <w:proofErr w:type="spellEnd"/>
            <w:r w:rsidRPr="000B17BC">
              <w:rPr>
                <w:sz w:val="20"/>
                <w:szCs w:val="20"/>
              </w:rPr>
              <w:t xml:space="preserve"> Sicht und vermeiden finale Aussagen.</w:t>
            </w:r>
          </w:p>
        </w:tc>
        <w:tc>
          <w:tcPr>
            <w:tcW w:w="2268" w:type="dxa"/>
          </w:tcPr>
          <w:p w14:paraId="475848FD" w14:textId="77777777" w:rsidR="0072281E" w:rsidRPr="000B17BC" w:rsidRDefault="0072281E" w:rsidP="00897F19">
            <w:pPr>
              <w:rPr>
                <w:sz w:val="20"/>
                <w:szCs w:val="20"/>
              </w:rPr>
            </w:pPr>
          </w:p>
        </w:tc>
      </w:tr>
      <w:tr w:rsidR="0072281E" w:rsidRPr="000B17BC" w14:paraId="45CE77B9" w14:textId="77777777" w:rsidTr="00897F19">
        <w:trPr>
          <w:trHeight w:val="671"/>
        </w:trPr>
        <w:tc>
          <w:tcPr>
            <w:tcW w:w="1980" w:type="dxa"/>
          </w:tcPr>
          <w:p w14:paraId="586D7FEE" w14:textId="5DD2CB05" w:rsidR="0072281E" w:rsidRPr="000B17BC" w:rsidRDefault="0072281E" w:rsidP="001E4C06">
            <w:pPr>
              <w:rPr>
                <w:b/>
                <w:sz w:val="20"/>
                <w:szCs w:val="20"/>
              </w:rPr>
            </w:pPr>
            <w:r w:rsidRPr="000B17BC">
              <w:rPr>
                <w:b/>
                <w:sz w:val="20"/>
                <w:szCs w:val="20"/>
              </w:rPr>
              <w:t>UE 6.</w:t>
            </w:r>
            <w:r w:rsidR="001E4C06" w:rsidRPr="000B17BC">
              <w:rPr>
                <w:b/>
                <w:sz w:val="20"/>
                <w:szCs w:val="20"/>
              </w:rPr>
              <w:t>5</w:t>
            </w:r>
            <w:r w:rsidRPr="000B17BC">
              <w:rPr>
                <w:b/>
                <w:sz w:val="20"/>
                <w:szCs w:val="20"/>
              </w:rPr>
              <w:t xml:space="preserve"> </w:t>
            </w:r>
            <w:r w:rsidR="001E4C06" w:rsidRPr="000B17BC">
              <w:rPr>
                <w:sz w:val="20"/>
                <w:szCs w:val="20"/>
              </w:rPr>
              <w:t>Kooperatives Verhalten</w:t>
            </w:r>
          </w:p>
        </w:tc>
        <w:tc>
          <w:tcPr>
            <w:tcW w:w="850" w:type="dxa"/>
          </w:tcPr>
          <w:p w14:paraId="7BD1BB3A" w14:textId="6FA74F47" w:rsidR="0072281E" w:rsidRPr="000B17BC" w:rsidRDefault="001E4C06" w:rsidP="0072281E">
            <w:pPr>
              <w:rPr>
                <w:sz w:val="20"/>
                <w:szCs w:val="20"/>
              </w:rPr>
            </w:pPr>
            <w:r w:rsidRPr="000B17BC">
              <w:rPr>
                <w:sz w:val="20"/>
                <w:szCs w:val="20"/>
              </w:rPr>
              <w:t>340-341</w:t>
            </w:r>
          </w:p>
        </w:tc>
        <w:tc>
          <w:tcPr>
            <w:tcW w:w="2268" w:type="dxa"/>
          </w:tcPr>
          <w:p w14:paraId="3808A43F" w14:textId="601FA420" w:rsidR="0072281E" w:rsidRPr="000B17BC" w:rsidRDefault="001F6F33" w:rsidP="0072281E">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reproduktive Fitness, Kosten-Nutzen-Analyse (Q.2.1)</w:t>
            </w:r>
          </w:p>
        </w:tc>
        <w:tc>
          <w:tcPr>
            <w:tcW w:w="2268" w:type="dxa"/>
          </w:tcPr>
          <w:p w14:paraId="3E91C83F" w14:textId="7219D484" w:rsidR="0072281E" w:rsidRPr="000B17BC" w:rsidRDefault="00F64B4D" w:rsidP="00897F19">
            <w:pPr>
              <w:pStyle w:val="Listenabsatz"/>
              <w:numPr>
                <w:ilvl w:val="0"/>
                <w:numId w:val="30"/>
              </w:numPr>
              <w:ind w:left="178" w:hanging="178"/>
              <w:rPr>
                <w:sz w:val="20"/>
                <w:szCs w:val="20"/>
              </w:rPr>
            </w:pPr>
            <w:r w:rsidRPr="000B17BC">
              <w:rPr>
                <w:sz w:val="20"/>
                <w:szCs w:val="20"/>
              </w:rPr>
              <w:t>analysieren Kosten und Nutzen von Verhaltensweisen hin</w:t>
            </w:r>
            <w:r w:rsidR="007B0121" w:rsidRPr="000B17BC">
              <w:rPr>
                <w:sz w:val="20"/>
                <w:szCs w:val="20"/>
              </w:rPr>
              <w:t>s</w:t>
            </w:r>
            <w:r w:rsidRPr="000B17BC">
              <w:rPr>
                <w:sz w:val="20"/>
                <w:szCs w:val="20"/>
              </w:rPr>
              <w:t>ichtlich ihrer Konsequenzen für die reproduktive Fitness.</w:t>
            </w:r>
          </w:p>
        </w:tc>
        <w:tc>
          <w:tcPr>
            <w:tcW w:w="2410" w:type="dxa"/>
          </w:tcPr>
          <w:p w14:paraId="79BBFE09" w14:textId="77777777" w:rsidR="0072281E" w:rsidRPr="000B17BC" w:rsidRDefault="0072281E" w:rsidP="00897F19">
            <w:pPr>
              <w:pStyle w:val="Listenabsatz"/>
              <w:ind w:left="178"/>
              <w:rPr>
                <w:sz w:val="20"/>
                <w:szCs w:val="20"/>
              </w:rPr>
            </w:pPr>
          </w:p>
        </w:tc>
        <w:tc>
          <w:tcPr>
            <w:tcW w:w="2410" w:type="dxa"/>
          </w:tcPr>
          <w:p w14:paraId="3C0DA7B7" w14:textId="39C124B1" w:rsidR="0072281E" w:rsidRPr="000B17BC" w:rsidRDefault="00F64B4D" w:rsidP="00897F19">
            <w:pPr>
              <w:pStyle w:val="Listenabsatz"/>
              <w:numPr>
                <w:ilvl w:val="0"/>
                <w:numId w:val="30"/>
              </w:numPr>
              <w:ind w:left="178" w:hanging="178"/>
              <w:rPr>
                <w:sz w:val="20"/>
                <w:szCs w:val="20"/>
              </w:rPr>
            </w:pPr>
            <w:r w:rsidRPr="000B17BC">
              <w:rPr>
                <w:sz w:val="20"/>
                <w:szCs w:val="20"/>
              </w:rPr>
              <w:t>erk</w:t>
            </w:r>
            <w:r w:rsidR="00897F19" w:rsidRPr="000B17BC">
              <w:rPr>
                <w:sz w:val="20"/>
                <w:szCs w:val="20"/>
              </w:rPr>
              <w:t xml:space="preserve">lären Verhaltensweisen aus </w:t>
            </w:r>
            <w:proofErr w:type="spellStart"/>
            <w:r w:rsidR="00897F19" w:rsidRPr="000B17BC">
              <w:rPr>
                <w:sz w:val="20"/>
                <w:szCs w:val="20"/>
              </w:rPr>
              <w:t>ulti</w:t>
            </w:r>
            <w:r w:rsidRPr="000B17BC">
              <w:rPr>
                <w:sz w:val="20"/>
                <w:szCs w:val="20"/>
              </w:rPr>
              <w:t>mater</w:t>
            </w:r>
            <w:proofErr w:type="spellEnd"/>
            <w:r w:rsidRPr="000B17BC">
              <w:rPr>
                <w:sz w:val="20"/>
                <w:szCs w:val="20"/>
              </w:rPr>
              <w:t xml:space="preserve"> und </w:t>
            </w:r>
            <w:proofErr w:type="spellStart"/>
            <w:r w:rsidRPr="000B17BC">
              <w:rPr>
                <w:sz w:val="20"/>
                <w:szCs w:val="20"/>
              </w:rPr>
              <w:t>proximater</w:t>
            </w:r>
            <w:proofErr w:type="spellEnd"/>
            <w:r w:rsidRPr="000B17BC">
              <w:rPr>
                <w:sz w:val="20"/>
                <w:szCs w:val="20"/>
              </w:rPr>
              <w:t xml:space="preserve"> Sicht und vermeiden finale Aussagen.</w:t>
            </w:r>
          </w:p>
        </w:tc>
        <w:tc>
          <w:tcPr>
            <w:tcW w:w="2268" w:type="dxa"/>
          </w:tcPr>
          <w:p w14:paraId="72E7E87A" w14:textId="77777777" w:rsidR="0072281E" w:rsidRPr="000B17BC" w:rsidRDefault="0072281E" w:rsidP="00897F19">
            <w:pPr>
              <w:pStyle w:val="Listenabsatz"/>
              <w:ind w:left="178"/>
              <w:rPr>
                <w:sz w:val="20"/>
                <w:szCs w:val="20"/>
              </w:rPr>
            </w:pPr>
          </w:p>
        </w:tc>
      </w:tr>
      <w:tr w:rsidR="0072281E" w:rsidRPr="000B17BC" w14:paraId="74713A36" w14:textId="77777777" w:rsidTr="008B567A">
        <w:trPr>
          <w:trHeight w:val="971"/>
        </w:trPr>
        <w:tc>
          <w:tcPr>
            <w:tcW w:w="1980" w:type="dxa"/>
          </w:tcPr>
          <w:p w14:paraId="193D1DC2" w14:textId="553C396A" w:rsidR="0072281E" w:rsidRPr="000B17BC" w:rsidRDefault="0072281E" w:rsidP="001E4C06">
            <w:pPr>
              <w:rPr>
                <w:b/>
                <w:sz w:val="20"/>
                <w:szCs w:val="20"/>
              </w:rPr>
            </w:pPr>
            <w:r w:rsidRPr="000B17BC">
              <w:rPr>
                <w:b/>
                <w:sz w:val="20"/>
                <w:szCs w:val="20"/>
              </w:rPr>
              <w:t>UE 6.</w:t>
            </w:r>
            <w:r w:rsidR="001E4C06" w:rsidRPr="000B17BC">
              <w:rPr>
                <w:b/>
                <w:sz w:val="20"/>
                <w:szCs w:val="20"/>
              </w:rPr>
              <w:t>6</w:t>
            </w:r>
            <w:r w:rsidRPr="000B17BC">
              <w:rPr>
                <w:b/>
                <w:sz w:val="20"/>
                <w:szCs w:val="20"/>
              </w:rPr>
              <w:t xml:space="preserve"> </w:t>
            </w:r>
            <w:r w:rsidR="001E4C06" w:rsidRPr="000B17BC">
              <w:rPr>
                <w:sz w:val="20"/>
                <w:szCs w:val="20"/>
              </w:rPr>
              <w:t>Altruistisches Verhalten</w:t>
            </w:r>
          </w:p>
        </w:tc>
        <w:tc>
          <w:tcPr>
            <w:tcW w:w="850" w:type="dxa"/>
          </w:tcPr>
          <w:p w14:paraId="58AB4D14" w14:textId="7588908F" w:rsidR="0072281E" w:rsidRPr="000B17BC" w:rsidRDefault="001E4C06" w:rsidP="0072281E">
            <w:pPr>
              <w:rPr>
                <w:sz w:val="20"/>
                <w:szCs w:val="20"/>
              </w:rPr>
            </w:pPr>
            <w:r w:rsidRPr="000B17BC">
              <w:rPr>
                <w:sz w:val="20"/>
                <w:szCs w:val="20"/>
              </w:rPr>
              <w:t>342-343</w:t>
            </w:r>
          </w:p>
        </w:tc>
        <w:tc>
          <w:tcPr>
            <w:tcW w:w="2268" w:type="dxa"/>
          </w:tcPr>
          <w:p w14:paraId="3EB8DB8C" w14:textId="73704B01" w:rsidR="001E7A67" w:rsidRPr="000B17BC" w:rsidRDefault="001F6F33" w:rsidP="001F6F33">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reproduktive Fitness, </w:t>
            </w:r>
            <w:r w:rsidRPr="000B17BC">
              <w:rPr>
                <w:sz w:val="20"/>
                <w:szCs w:val="20"/>
              </w:rPr>
              <w:lastRenderedPageBreak/>
              <w:t>Kosten-Nutzen-Analyse (Q2.1)</w:t>
            </w:r>
          </w:p>
        </w:tc>
        <w:tc>
          <w:tcPr>
            <w:tcW w:w="2268" w:type="dxa"/>
          </w:tcPr>
          <w:p w14:paraId="54CB572F" w14:textId="39997CEA" w:rsidR="0072281E" w:rsidRPr="000B17BC" w:rsidRDefault="00F64B4D" w:rsidP="00897F19">
            <w:pPr>
              <w:pStyle w:val="Listenabsatz"/>
              <w:numPr>
                <w:ilvl w:val="0"/>
                <w:numId w:val="30"/>
              </w:numPr>
              <w:ind w:left="178" w:hanging="178"/>
              <w:rPr>
                <w:sz w:val="20"/>
                <w:szCs w:val="20"/>
              </w:rPr>
            </w:pPr>
            <w:r w:rsidRPr="000B17BC">
              <w:rPr>
                <w:sz w:val="20"/>
                <w:szCs w:val="20"/>
              </w:rPr>
              <w:lastRenderedPageBreak/>
              <w:t>analysieren Kosten und Nutzen von Verhaltensweisen hinsichtlich ihrer Konsequenzen für die reproduktive Fitness.</w:t>
            </w:r>
          </w:p>
        </w:tc>
        <w:tc>
          <w:tcPr>
            <w:tcW w:w="2410" w:type="dxa"/>
          </w:tcPr>
          <w:p w14:paraId="17DC914D" w14:textId="77777777" w:rsidR="0072281E" w:rsidRPr="000B17BC" w:rsidRDefault="0072281E" w:rsidP="00897F19">
            <w:pPr>
              <w:pStyle w:val="Listenabsatz"/>
              <w:ind w:left="178"/>
              <w:rPr>
                <w:sz w:val="20"/>
                <w:szCs w:val="20"/>
              </w:rPr>
            </w:pPr>
          </w:p>
        </w:tc>
        <w:tc>
          <w:tcPr>
            <w:tcW w:w="2410" w:type="dxa"/>
          </w:tcPr>
          <w:p w14:paraId="03BEE7AE" w14:textId="251DC2FE" w:rsidR="0072281E" w:rsidRPr="000B17BC" w:rsidRDefault="00F64B4D" w:rsidP="0072281E">
            <w:pPr>
              <w:pStyle w:val="Listenabsatz"/>
              <w:numPr>
                <w:ilvl w:val="0"/>
                <w:numId w:val="30"/>
              </w:numPr>
              <w:ind w:left="178" w:hanging="178"/>
              <w:rPr>
                <w:sz w:val="20"/>
                <w:szCs w:val="20"/>
              </w:rPr>
            </w:pPr>
            <w:r w:rsidRPr="000B17BC">
              <w:rPr>
                <w:sz w:val="20"/>
                <w:szCs w:val="20"/>
              </w:rPr>
              <w:t>erk</w:t>
            </w:r>
            <w:r w:rsidR="00897F19" w:rsidRPr="000B17BC">
              <w:rPr>
                <w:sz w:val="20"/>
                <w:szCs w:val="20"/>
              </w:rPr>
              <w:t xml:space="preserve">lären Verhaltensweisen aus </w:t>
            </w:r>
            <w:proofErr w:type="spellStart"/>
            <w:r w:rsidR="00897F19" w:rsidRPr="000B17BC">
              <w:rPr>
                <w:sz w:val="20"/>
                <w:szCs w:val="20"/>
              </w:rPr>
              <w:t>ulti</w:t>
            </w:r>
            <w:r w:rsidRPr="000B17BC">
              <w:rPr>
                <w:sz w:val="20"/>
                <w:szCs w:val="20"/>
              </w:rPr>
              <w:t>mater</w:t>
            </w:r>
            <w:proofErr w:type="spellEnd"/>
            <w:r w:rsidRPr="000B17BC">
              <w:rPr>
                <w:sz w:val="20"/>
                <w:szCs w:val="20"/>
              </w:rPr>
              <w:t xml:space="preserve"> und </w:t>
            </w:r>
            <w:proofErr w:type="spellStart"/>
            <w:r w:rsidRPr="000B17BC">
              <w:rPr>
                <w:sz w:val="20"/>
                <w:szCs w:val="20"/>
              </w:rPr>
              <w:t>proximater</w:t>
            </w:r>
            <w:proofErr w:type="spellEnd"/>
            <w:r w:rsidRPr="000B17BC">
              <w:rPr>
                <w:sz w:val="20"/>
                <w:szCs w:val="20"/>
              </w:rPr>
              <w:t xml:space="preserve"> Sicht und vermeiden finale Aussagen.</w:t>
            </w:r>
          </w:p>
        </w:tc>
        <w:tc>
          <w:tcPr>
            <w:tcW w:w="2268" w:type="dxa"/>
          </w:tcPr>
          <w:p w14:paraId="4DCAB43C" w14:textId="77777777" w:rsidR="0072281E" w:rsidRPr="000B17BC" w:rsidRDefault="0072281E" w:rsidP="00897F19">
            <w:pPr>
              <w:pStyle w:val="Listenabsatz"/>
              <w:ind w:left="178"/>
              <w:rPr>
                <w:sz w:val="20"/>
                <w:szCs w:val="20"/>
              </w:rPr>
            </w:pPr>
          </w:p>
        </w:tc>
      </w:tr>
      <w:tr w:rsidR="0072281E" w:rsidRPr="000B17BC" w14:paraId="07887A1F" w14:textId="77777777" w:rsidTr="008B567A">
        <w:trPr>
          <w:trHeight w:val="971"/>
        </w:trPr>
        <w:tc>
          <w:tcPr>
            <w:tcW w:w="1980" w:type="dxa"/>
          </w:tcPr>
          <w:p w14:paraId="400D68FA" w14:textId="76730A12" w:rsidR="0072281E" w:rsidRPr="000B17BC" w:rsidRDefault="0072281E" w:rsidP="001E4C06">
            <w:pPr>
              <w:rPr>
                <w:b/>
                <w:sz w:val="20"/>
                <w:szCs w:val="20"/>
              </w:rPr>
            </w:pPr>
            <w:r w:rsidRPr="000B17BC">
              <w:rPr>
                <w:b/>
                <w:sz w:val="20"/>
                <w:szCs w:val="20"/>
              </w:rPr>
              <w:t>UE 6.</w:t>
            </w:r>
            <w:r w:rsidR="001E4C06" w:rsidRPr="000B17BC">
              <w:rPr>
                <w:b/>
                <w:sz w:val="20"/>
                <w:szCs w:val="20"/>
              </w:rPr>
              <w:t>7</w:t>
            </w:r>
            <w:r w:rsidRPr="000B17BC">
              <w:rPr>
                <w:b/>
                <w:sz w:val="20"/>
                <w:szCs w:val="20"/>
              </w:rPr>
              <w:t xml:space="preserve"> </w:t>
            </w:r>
            <w:r w:rsidR="001E4C06" w:rsidRPr="000B17BC">
              <w:rPr>
                <w:sz w:val="20"/>
                <w:szCs w:val="20"/>
              </w:rPr>
              <w:t>Verhaltensweisen zur Kommunikation (</w:t>
            </w:r>
            <w:proofErr w:type="spellStart"/>
            <w:r w:rsidR="001E4C06" w:rsidRPr="000B17BC">
              <w:rPr>
                <w:sz w:val="20"/>
                <w:szCs w:val="20"/>
              </w:rPr>
              <w:t>eA</w:t>
            </w:r>
            <w:proofErr w:type="spellEnd"/>
            <w:r w:rsidR="001E4C06" w:rsidRPr="000B17BC">
              <w:rPr>
                <w:sz w:val="20"/>
                <w:szCs w:val="20"/>
              </w:rPr>
              <w:t>)</w:t>
            </w:r>
          </w:p>
        </w:tc>
        <w:tc>
          <w:tcPr>
            <w:tcW w:w="850" w:type="dxa"/>
          </w:tcPr>
          <w:p w14:paraId="5D81174F" w14:textId="160DD897" w:rsidR="0072281E" w:rsidRPr="000B17BC" w:rsidRDefault="001E4C06" w:rsidP="0072281E">
            <w:pPr>
              <w:rPr>
                <w:sz w:val="20"/>
                <w:szCs w:val="20"/>
              </w:rPr>
            </w:pPr>
            <w:r w:rsidRPr="000B17BC">
              <w:rPr>
                <w:sz w:val="20"/>
                <w:szCs w:val="20"/>
              </w:rPr>
              <w:t>344-345</w:t>
            </w:r>
          </w:p>
        </w:tc>
        <w:tc>
          <w:tcPr>
            <w:tcW w:w="2268" w:type="dxa"/>
          </w:tcPr>
          <w:p w14:paraId="416EB90D" w14:textId="1D0A0ECA" w:rsidR="001E7A67" w:rsidRPr="000B17BC" w:rsidRDefault="001F6F33" w:rsidP="001F6F33">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reproduktive Fitness, Kosten-Nutzen-Analyse (Q2.1)</w:t>
            </w:r>
          </w:p>
          <w:p w14:paraId="3C681F65" w14:textId="40CA2FAF" w:rsidR="001F6F33" w:rsidRPr="000B17BC" w:rsidRDefault="001F6F33" w:rsidP="001F6F33">
            <w:pPr>
              <w:pStyle w:val="Listenabsatz"/>
              <w:numPr>
                <w:ilvl w:val="0"/>
                <w:numId w:val="30"/>
              </w:numPr>
              <w:ind w:left="178" w:hanging="178"/>
              <w:rPr>
                <w:sz w:val="20"/>
                <w:szCs w:val="20"/>
              </w:rPr>
            </w:pPr>
            <w:r w:rsidRPr="000B17BC">
              <w:rPr>
                <w:sz w:val="20"/>
                <w:szCs w:val="20"/>
              </w:rPr>
              <w:t>biotische Faktoren (Übersicht): intra- und interspezifische Beziehungen, Konkurrenz, Parasitismus, Symbiose, Räuber-Beute-Beziehung (Q3.1)</w:t>
            </w:r>
          </w:p>
        </w:tc>
        <w:tc>
          <w:tcPr>
            <w:tcW w:w="2268" w:type="dxa"/>
          </w:tcPr>
          <w:p w14:paraId="01893C8A" w14:textId="77051059" w:rsidR="0072281E" w:rsidRPr="000B17BC" w:rsidRDefault="001E7A67" w:rsidP="0072281E">
            <w:pPr>
              <w:pStyle w:val="Listenabsatz"/>
              <w:numPr>
                <w:ilvl w:val="0"/>
                <w:numId w:val="30"/>
              </w:numPr>
              <w:ind w:left="178" w:hanging="178"/>
              <w:rPr>
                <w:sz w:val="20"/>
                <w:szCs w:val="20"/>
              </w:rPr>
            </w:pPr>
            <w:r w:rsidRPr="000B17BC">
              <w:rPr>
                <w:sz w:val="20"/>
                <w:szCs w:val="20"/>
              </w:rPr>
              <w:t>analysieren Kosten und Nutzen von Verhaltensweisen hinsichtlich ihrer Konsequenzen für die reproduktive Fitness.</w:t>
            </w:r>
          </w:p>
        </w:tc>
        <w:tc>
          <w:tcPr>
            <w:tcW w:w="2410" w:type="dxa"/>
          </w:tcPr>
          <w:p w14:paraId="08E41B41" w14:textId="77777777" w:rsidR="0072281E" w:rsidRPr="000B17BC" w:rsidRDefault="0072281E" w:rsidP="00897F19">
            <w:pPr>
              <w:pStyle w:val="Listenabsatz"/>
              <w:ind w:left="178"/>
              <w:rPr>
                <w:sz w:val="20"/>
                <w:szCs w:val="20"/>
              </w:rPr>
            </w:pPr>
          </w:p>
        </w:tc>
        <w:tc>
          <w:tcPr>
            <w:tcW w:w="2410" w:type="dxa"/>
          </w:tcPr>
          <w:p w14:paraId="31F64B08" w14:textId="7BD2014A" w:rsidR="0072281E" w:rsidRPr="000B17BC" w:rsidRDefault="001E7A67" w:rsidP="0072281E">
            <w:pPr>
              <w:pStyle w:val="Listenabsatz"/>
              <w:numPr>
                <w:ilvl w:val="0"/>
                <w:numId w:val="30"/>
              </w:numPr>
              <w:ind w:left="178" w:hanging="178"/>
              <w:rPr>
                <w:sz w:val="20"/>
                <w:szCs w:val="20"/>
              </w:rPr>
            </w:pPr>
            <w:r w:rsidRPr="000B17BC">
              <w:rPr>
                <w:sz w:val="20"/>
                <w:szCs w:val="20"/>
              </w:rPr>
              <w:t xml:space="preserve">erklären Verhaltensweisen aus </w:t>
            </w:r>
            <w:proofErr w:type="spellStart"/>
            <w:r w:rsidRPr="000B17BC">
              <w:rPr>
                <w:sz w:val="20"/>
                <w:szCs w:val="20"/>
              </w:rPr>
              <w:t>ult</w:t>
            </w:r>
            <w:r w:rsidR="00897F19" w:rsidRPr="000B17BC">
              <w:rPr>
                <w:sz w:val="20"/>
                <w:szCs w:val="20"/>
              </w:rPr>
              <w:t>i</w:t>
            </w:r>
            <w:r w:rsidRPr="000B17BC">
              <w:rPr>
                <w:sz w:val="20"/>
                <w:szCs w:val="20"/>
              </w:rPr>
              <w:t>mater</w:t>
            </w:r>
            <w:proofErr w:type="spellEnd"/>
            <w:r w:rsidRPr="000B17BC">
              <w:rPr>
                <w:sz w:val="20"/>
                <w:szCs w:val="20"/>
              </w:rPr>
              <w:t xml:space="preserve"> und </w:t>
            </w:r>
            <w:proofErr w:type="spellStart"/>
            <w:r w:rsidRPr="000B17BC">
              <w:rPr>
                <w:sz w:val="20"/>
                <w:szCs w:val="20"/>
              </w:rPr>
              <w:t>proximater</w:t>
            </w:r>
            <w:proofErr w:type="spellEnd"/>
            <w:r w:rsidRPr="000B17BC">
              <w:rPr>
                <w:sz w:val="20"/>
                <w:szCs w:val="20"/>
              </w:rPr>
              <w:t xml:space="preserve"> Sicht und vermeiden finale Aussagen</w:t>
            </w:r>
            <w:r w:rsidR="00723401" w:rsidRPr="000B17BC">
              <w:rPr>
                <w:sz w:val="20"/>
                <w:szCs w:val="20"/>
              </w:rPr>
              <w:t>.</w:t>
            </w:r>
          </w:p>
        </w:tc>
        <w:tc>
          <w:tcPr>
            <w:tcW w:w="2268" w:type="dxa"/>
          </w:tcPr>
          <w:p w14:paraId="50A93CA6" w14:textId="77777777" w:rsidR="0072281E" w:rsidRPr="000B17BC" w:rsidRDefault="0072281E" w:rsidP="00897F19">
            <w:pPr>
              <w:pStyle w:val="Listenabsatz"/>
              <w:ind w:left="178"/>
              <w:rPr>
                <w:sz w:val="20"/>
                <w:szCs w:val="20"/>
              </w:rPr>
            </w:pPr>
          </w:p>
        </w:tc>
      </w:tr>
      <w:tr w:rsidR="0072281E" w:rsidRPr="000B17BC" w14:paraId="59F6023E" w14:textId="77777777" w:rsidTr="008B567A">
        <w:trPr>
          <w:trHeight w:val="971"/>
        </w:trPr>
        <w:tc>
          <w:tcPr>
            <w:tcW w:w="1980" w:type="dxa"/>
          </w:tcPr>
          <w:p w14:paraId="7B7CD6EA" w14:textId="3BD8322A" w:rsidR="0072281E" w:rsidRPr="000B17BC" w:rsidRDefault="0072281E" w:rsidP="001E4C06">
            <w:pPr>
              <w:rPr>
                <w:b/>
                <w:sz w:val="20"/>
                <w:szCs w:val="20"/>
              </w:rPr>
            </w:pPr>
            <w:r w:rsidRPr="000B17BC">
              <w:rPr>
                <w:b/>
                <w:sz w:val="20"/>
                <w:szCs w:val="20"/>
              </w:rPr>
              <w:t>UE 6.</w:t>
            </w:r>
            <w:r w:rsidR="001E4C06" w:rsidRPr="000B17BC">
              <w:rPr>
                <w:b/>
                <w:sz w:val="20"/>
                <w:szCs w:val="20"/>
              </w:rPr>
              <w:t>8</w:t>
            </w:r>
            <w:r w:rsidRPr="000B17BC">
              <w:rPr>
                <w:b/>
                <w:sz w:val="20"/>
                <w:szCs w:val="20"/>
              </w:rPr>
              <w:t xml:space="preserve"> </w:t>
            </w:r>
            <w:r w:rsidR="001E4C06" w:rsidRPr="000B17BC">
              <w:rPr>
                <w:sz w:val="20"/>
                <w:szCs w:val="20"/>
              </w:rPr>
              <w:t>Signalfälschung bei der Kommunikation (</w:t>
            </w:r>
            <w:proofErr w:type="spellStart"/>
            <w:r w:rsidR="001E4C06" w:rsidRPr="000B17BC">
              <w:rPr>
                <w:sz w:val="20"/>
                <w:szCs w:val="20"/>
              </w:rPr>
              <w:t>eA</w:t>
            </w:r>
            <w:proofErr w:type="spellEnd"/>
            <w:r w:rsidR="001E4C06" w:rsidRPr="000B17BC">
              <w:rPr>
                <w:sz w:val="20"/>
                <w:szCs w:val="20"/>
              </w:rPr>
              <w:t>)</w:t>
            </w:r>
          </w:p>
        </w:tc>
        <w:tc>
          <w:tcPr>
            <w:tcW w:w="850" w:type="dxa"/>
          </w:tcPr>
          <w:p w14:paraId="7F4DC16B" w14:textId="4B3B768D" w:rsidR="0072281E" w:rsidRPr="000B17BC" w:rsidRDefault="001E4C06" w:rsidP="0072281E">
            <w:pPr>
              <w:rPr>
                <w:sz w:val="20"/>
                <w:szCs w:val="20"/>
              </w:rPr>
            </w:pPr>
            <w:r w:rsidRPr="000B17BC">
              <w:rPr>
                <w:sz w:val="20"/>
                <w:szCs w:val="20"/>
              </w:rPr>
              <w:t>346-347</w:t>
            </w:r>
          </w:p>
        </w:tc>
        <w:tc>
          <w:tcPr>
            <w:tcW w:w="2268" w:type="dxa"/>
          </w:tcPr>
          <w:p w14:paraId="1558C112" w14:textId="77777777" w:rsidR="001F6F33" w:rsidRPr="000B17BC" w:rsidRDefault="001F6F33" w:rsidP="001F6F33">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reproduktive Fitness, Kosten-Nutzen-Analyse (Q2.1)</w:t>
            </w:r>
          </w:p>
          <w:p w14:paraId="65023428" w14:textId="08F390F5" w:rsidR="008875F0" w:rsidRPr="000B17BC" w:rsidRDefault="001F6F33" w:rsidP="001F6F33">
            <w:pPr>
              <w:pStyle w:val="Listenabsatz"/>
              <w:numPr>
                <w:ilvl w:val="0"/>
                <w:numId w:val="30"/>
              </w:numPr>
              <w:ind w:left="178" w:hanging="178"/>
              <w:rPr>
                <w:sz w:val="20"/>
                <w:szCs w:val="20"/>
              </w:rPr>
            </w:pPr>
            <w:r w:rsidRPr="000B17BC">
              <w:rPr>
                <w:sz w:val="20"/>
                <w:szCs w:val="20"/>
              </w:rPr>
              <w:t xml:space="preserve">biotische Faktoren (Übersicht): intra- </w:t>
            </w:r>
            <w:r w:rsidRPr="000B17BC">
              <w:rPr>
                <w:sz w:val="20"/>
                <w:szCs w:val="20"/>
              </w:rPr>
              <w:lastRenderedPageBreak/>
              <w:t>und interspezifische Beziehungen, Konkurrenz, Parasitismus, Symbiose, Räuber-Beute-Beziehung (Q3.1)</w:t>
            </w:r>
          </w:p>
        </w:tc>
        <w:tc>
          <w:tcPr>
            <w:tcW w:w="2268" w:type="dxa"/>
          </w:tcPr>
          <w:p w14:paraId="2097E057" w14:textId="45F6F022" w:rsidR="0072281E" w:rsidRPr="000B17BC" w:rsidRDefault="008875F0" w:rsidP="00897F19">
            <w:pPr>
              <w:pStyle w:val="Listenabsatz"/>
              <w:numPr>
                <w:ilvl w:val="0"/>
                <w:numId w:val="30"/>
              </w:numPr>
              <w:ind w:left="178" w:hanging="178"/>
              <w:rPr>
                <w:sz w:val="20"/>
                <w:szCs w:val="20"/>
              </w:rPr>
            </w:pPr>
            <w:r w:rsidRPr="000B17BC">
              <w:rPr>
                <w:sz w:val="20"/>
                <w:szCs w:val="20"/>
              </w:rPr>
              <w:lastRenderedPageBreak/>
              <w:t>analysieren Kosten und Nutzen von Verhaltensweisen hinsichtlich ihrer Konsequenzen für die reproduktive Fitness.</w:t>
            </w:r>
          </w:p>
        </w:tc>
        <w:tc>
          <w:tcPr>
            <w:tcW w:w="2410" w:type="dxa"/>
          </w:tcPr>
          <w:p w14:paraId="7D861C1B" w14:textId="77777777" w:rsidR="0072281E" w:rsidRPr="000B17BC" w:rsidRDefault="0072281E" w:rsidP="00897F19">
            <w:pPr>
              <w:pStyle w:val="Listenabsatz"/>
              <w:ind w:left="178"/>
              <w:rPr>
                <w:sz w:val="20"/>
                <w:szCs w:val="20"/>
              </w:rPr>
            </w:pPr>
          </w:p>
        </w:tc>
        <w:tc>
          <w:tcPr>
            <w:tcW w:w="2410" w:type="dxa"/>
          </w:tcPr>
          <w:p w14:paraId="1CF121FC" w14:textId="42886E64" w:rsidR="0072281E" w:rsidRPr="000B17BC" w:rsidRDefault="008875F0" w:rsidP="0072281E">
            <w:pPr>
              <w:pStyle w:val="Listenabsatz"/>
              <w:numPr>
                <w:ilvl w:val="0"/>
                <w:numId w:val="30"/>
              </w:numPr>
              <w:ind w:left="178" w:hanging="178"/>
              <w:rPr>
                <w:sz w:val="20"/>
                <w:szCs w:val="20"/>
              </w:rPr>
            </w:pPr>
            <w:r w:rsidRPr="000B17BC">
              <w:rPr>
                <w:sz w:val="20"/>
                <w:szCs w:val="20"/>
              </w:rPr>
              <w:t>erklä</w:t>
            </w:r>
            <w:r w:rsidR="00723401" w:rsidRPr="000B17BC">
              <w:rPr>
                <w:sz w:val="20"/>
                <w:szCs w:val="20"/>
              </w:rPr>
              <w:t xml:space="preserve">ren Verhaltensweisen aus </w:t>
            </w:r>
            <w:proofErr w:type="spellStart"/>
            <w:r w:rsidR="00723401" w:rsidRPr="000B17BC">
              <w:rPr>
                <w:sz w:val="20"/>
                <w:szCs w:val="20"/>
              </w:rPr>
              <w:t>ulti</w:t>
            </w:r>
            <w:r w:rsidRPr="000B17BC">
              <w:rPr>
                <w:sz w:val="20"/>
                <w:szCs w:val="20"/>
              </w:rPr>
              <w:t>mater</w:t>
            </w:r>
            <w:proofErr w:type="spellEnd"/>
            <w:r w:rsidRPr="000B17BC">
              <w:rPr>
                <w:sz w:val="20"/>
                <w:szCs w:val="20"/>
              </w:rPr>
              <w:t xml:space="preserve"> und </w:t>
            </w:r>
            <w:proofErr w:type="spellStart"/>
            <w:r w:rsidRPr="000B17BC">
              <w:rPr>
                <w:sz w:val="20"/>
                <w:szCs w:val="20"/>
              </w:rPr>
              <w:t>proximater</w:t>
            </w:r>
            <w:proofErr w:type="spellEnd"/>
            <w:r w:rsidRPr="000B17BC">
              <w:rPr>
                <w:sz w:val="20"/>
                <w:szCs w:val="20"/>
              </w:rPr>
              <w:t xml:space="preserve"> Sicht und vermeiden finale Aussagen</w:t>
            </w:r>
            <w:r w:rsidR="00723401" w:rsidRPr="000B17BC">
              <w:rPr>
                <w:sz w:val="20"/>
                <w:szCs w:val="20"/>
              </w:rPr>
              <w:t>.</w:t>
            </w:r>
          </w:p>
        </w:tc>
        <w:tc>
          <w:tcPr>
            <w:tcW w:w="2268" w:type="dxa"/>
          </w:tcPr>
          <w:p w14:paraId="69B182DB" w14:textId="77777777" w:rsidR="0072281E" w:rsidRPr="000B17BC" w:rsidRDefault="0072281E" w:rsidP="00897F19">
            <w:pPr>
              <w:pStyle w:val="Listenabsatz"/>
              <w:ind w:left="178"/>
              <w:rPr>
                <w:sz w:val="20"/>
                <w:szCs w:val="20"/>
              </w:rPr>
            </w:pPr>
          </w:p>
        </w:tc>
      </w:tr>
      <w:tr w:rsidR="0072281E" w:rsidRPr="000B17BC" w14:paraId="3BFFA582" w14:textId="77777777" w:rsidTr="008B567A">
        <w:trPr>
          <w:trHeight w:val="971"/>
        </w:trPr>
        <w:tc>
          <w:tcPr>
            <w:tcW w:w="1980" w:type="dxa"/>
          </w:tcPr>
          <w:p w14:paraId="7B86188A" w14:textId="75AA957F" w:rsidR="0072281E" w:rsidRPr="000B17BC" w:rsidRDefault="0072281E" w:rsidP="001E4C06">
            <w:pPr>
              <w:rPr>
                <w:b/>
                <w:sz w:val="20"/>
                <w:szCs w:val="20"/>
              </w:rPr>
            </w:pPr>
            <w:r w:rsidRPr="000B17BC">
              <w:rPr>
                <w:b/>
                <w:sz w:val="20"/>
                <w:szCs w:val="20"/>
              </w:rPr>
              <w:t>UE 6.</w:t>
            </w:r>
            <w:r w:rsidR="001E4C06" w:rsidRPr="000B17BC">
              <w:rPr>
                <w:b/>
                <w:sz w:val="20"/>
                <w:szCs w:val="20"/>
              </w:rPr>
              <w:t>9</w:t>
            </w:r>
            <w:r w:rsidRPr="000B17BC">
              <w:rPr>
                <w:b/>
                <w:sz w:val="20"/>
                <w:szCs w:val="20"/>
              </w:rPr>
              <w:t xml:space="preserve"> </w:t>
            </w:r>
            <w:r w:rsidR="001E4C06" w:rsidRPr="000B17BC">
              <w:rPr>
                <w:sz w:val="20"/>
                <w:szCs w:val="20"/>
              </w:rPr>
              <w:t>Intensitätsstufen aggressiven Verhaltens</w:t>
            </w:r>
          </w:p>
        </w:tc>
        <w:tc>
          <w:tcPr>
            <w:tcW w:w="850" w:type="dxa"/>
          </w:tcPr>
          <w:p w14:paraId="626862F6" w14:textId="767F5562" w:rsidR="0072281E" w:rsidRPr="000B17BC" w:rsidRDefault="001E4C06" w:rsidP="0072281E">
            <w:pPr>
              <w:rPr>
                <w:sz w:val="20"/>
                <w:szCs w:val="20"/>
              </w:rPr>
            </w:pPr>
            <w:r w:rsidRPr="000B17BC">
              <w:rPr>
                <w:sz w:val="20"/>
                <w:szCs w:val="20"/>
              </w:rPr>
              <w:t>348-349</w:t>
            </w:r>
          </w:p>
        </w:tc>
        <w:tc>
          <w:tcPr>
            <w:tcW w:w="2268" w:type="dxa"/>
          </w:tcPr>
          <w:p w14:paraId="65A78540" w14:textId="77777777" w:rsidR="000A3D0A" w:rsidRPr="000B17BC" w:rsidRDefault="000A3D0A" w:rsidP="000A3D0A">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reproduktive Fitness, Kosten-Nutzen-Analyse (Q2.1)</w:t>
            </w:r>
          </w:p>
          <w:p w14:paraId="59A968E2" w14:textId="66AFDC29" w:rsidR="0072281E" w:rsidRPr="000B17BC" w:rsidRDefault="000A3D0A" w:rsidP="000A3D0A">
            <w:pPr>
              <w:pStyle w:val="Listenabsatz"/>
              <w:numPr>
                <w:ilvl w:val="0"/>
                <w:numId w:val="30"/>
              </w:numPr>
              <w:ind w:left="178" w:hanging="178"/>
              <w:rPr>
                <w:sz w:val="20"/>
                <w:szCs w:val="20"/>
              </w:rPr>
            </w:pPr>
            <w:r w:rsidRPr="000B17BC">
              <w:rPr>
                <w:sz w:val="20"/>
                <w:szCs w:val="20"/>
              </w:rPr>
              <w:t>biotische Faktoren (Übersicht): intra- und interspezifische Beziehungen, Konkurrenz, Parasitismus, Symbiose, Räuber-Beute-Beziehung (Q3.1)</w:t>
            </w:r>
          </w:p>
        </w:tc>
        <w:tc>
          <w:tcPr>
            <w:tcW w:w="2268" w:type="dxa"/>
          </w:tcPr>
          <w:p w14:paraId="5329870F" w14:textId="76E9F574" w:rsidR="0072281E" w:rsidRPr="000B17BC" w:rsidRDefault="008875F0" w:rsidP="0072281E">
            <w:pPr>
              <w:pStyle w:val="Listenabsatz"/>
              <w:numPr>
                <w:ilvl w:val="0"/>
                <w:numId w:val="30"/>
              </w:numPr>
              <w:ind w:left="178" w:hanging="178"/>
              <w:rPr>
                <w:sz w:val="20"/>
                <w:szCs w:val="20"/>
              </w:rPr>
            </w:pPr>
            <w:r w:rsidRPr="000B17BC">
              <w:rPr>
                <w:sz w:val="20"/>
                <w:szCs w:val="20"/>
              </w:rPr>
              <w:t>analysieren Kosten und Nutzen von Verhaltensweisen hinsichtlich ihrer Konsequenzen für die reproduktive Fitness.</w:t>
            </w:r>
          </w:p>
        </w:tc>
        <w:tc>
          <w:tcPr>
            <w:tcW w:w="2410" w:type="dxa"/>
          </w:tcPr>
          <w:p w14:paraId="7B2F25EF" w14:textId="77777777" w:rsidR="0072281E" w:rsidRPr="000B17BC" w:rsidRDefault="0072281E" w:rsidP="00897F19">
            <w:pPr>
              <w:pStyle w:val="Listenabsatz"/>
              <w:ind w:left="178"/>
              <w:rPr>
                <w:sz w:val="20"/>
                <w:szCs w:val="20"/>
              </w:rPr>
            </w:pPr>
          </w:p>
        </w:tc>
        <w:tc>
          <w:tcPr>
            <w:tcW w:w="2410" w:type="dxa"/>
          </w:tcPr>
          <w:p w14:paraId="5ACF39B5" w14:textId="06FFCB92" w:rsidR="0072281E" w:rsidRPr="000B17BC" w:rsidRDefault="008875F0" w:rsidP="0072281E">
            <w:pPr>
              <w:pStyle w:val="Listenabsatz"/>
              <w:numPr>
                <w:ilvl w:val="0"/>
                <w:numId w:val="30"/>
              </w:numPr>
              <w:ind w:left="178" w:hanging="178"/>
              <w:rPr>
                <w:sz w:val="20"/>
                <w:szCs w:val="20"/>
              </w:rPr>
            </w:pPr>
            <w:r w:rsidRPr="000B17BC">
              <w:rPr>
                <w:sz w:val="20"/>
                <w:szCs w:val="20"/>
              </w:rPr>
              <w:t>erk</w:t>
            </w:r>
            <w:r w:rsidR="00723401" w:rsidRPr="000B17BC">
              <w:rPr>
                <w:sz w:val="20"/>
                <w:szCs w:val="20"/>
              </w:rPr>
              <w:t xml:space="preserve">lären Verhaltensweisen aus </w:t>
            </w:r>
            <w:proofErr w:type="spellStart"/>
            <w:r w:rsidR="00723401" w:rsidRPr="000B17BC">
              <w:rPr>
                <w:sz w:val="20"/>
                <w:szCs w:val="20"/>
              </w:rPr>
              <w:t>ulti</w:t>
            </w:r>
            <w:r w:rsidRPr="000B17BC">
              <w:rPr>
                <w:sz w:val="20"/>
                <w:szCs w:val="20"/>
              </w:rPr>
              <w:t>mater</w:t>
            </w:r>
            <w:proofErr w:type="spellEnd"/>
            <w:r w:rsidRPr="000B17BC">
              <w:rPr>
                <w:sz w:val="20"/>
                <w:szCs w:val="20"/>
              </w:rPr>
              <w:t xml:space="preserve"> und </w:t>
            </w:r>
            <w:proofErr w:type="spellStart"/>
            <w:r w:rsidRPr="000B17BC">
              <w:rPr>
                <w:sz w:val="20"/>
                <w:szCs w:val="20"/>
              </w:rPr>
              <w:t>proximater</w:t>
            </w:r>
            <w:proofErr w:type="spellEnd"/>
            <w:r w:rsidRPr="000B17BC">
              <w:rPr>
                <w:sz w:val="20"/>
                <w:szCs w:val="20"/>
              </w:rPr>
              <w:t xml:space="preserve"> Sicht und vermeiden finale Aussagen</w:t>
            </w:r>
            <w:r w:rsidR="00723401" w:rsidRPr="000B17BC">
              <w:rPr>
                <w:sz w:val="20"/>
                <w:szCs w:val="20"/>
              </w:rPr>
              <w:t>.</w:t>
            </w:r>
          </w:p>
        </w:tc>
        <w:tc>
          <w:tcPr>
            <w:tcW w:w="2268" w:type="dxa"/>
          </w:tcPr>
          <w:p w14:paraId="5AE5C692" w14:textId="77777777" w:rsidR="0072281E" w:rsidRPr="000B17BC" w:rsidRDefault="0072281E" w:rsidP="00897F19">
            <w:pPr>
              <w:pStyle w:val="Listenabsatz"/>
              <w:ind w:left="178"/>
              <w:rPr>
                <w:sz w:val="20"/>
                <w:szCs w:val="20"/>
              </w:rPr>
            </w:pPr>
          </w:p>
        </w:tc>
      </w:tr>
      <w:tr w:rsidR="008875F0" w:rsidRPr="000B17BC" w14:paraId="54D119EC" w14:textId="77777777" w:rsidTr="008B567A">
        <w:trPr>
          <w:trHeight w:val="971"/>
        </w:trPr>
        <w:tc>
          <w:tcPr>
            <w:tcW w:w="1980" w:type="dxa"/>
          </w:tcPr>
          <w:p w14:paraId="38E75552" w14:textId="5A6A62D6" w:rsidR="008875F0" w:rsidRPr="000B17BC" w:rsidRDefault="008875F0" w:rsidP="008875F0">
            <w:pPr>
              <w:rPr>
                <w:b/>
                <w:sz w:val="20"/>
                <w:szCs w:val="20"/>
              </w:rPr>
            </w:pPr>
            <w:r w:rsidRPr="000B17BC">
              <w:rPr>
                <w:b/>
                <w:sz w:val="20"/>
                <w:szCs w:val="20"/>
              </w:rPr>
              <w:t xml:space="preserve">UE 6.10 </w:t>
            </w:r>
            <w:r w:rsidRPr="000B17BC">
              <w:rPr>
                <w:sz w:val="20"/>
                <w:szCs w:val="20"/>
              </w:rPr>
              <w:t>Aggressionskontrolle</w:t>
            </w:r>
          </w:p>
        </w:tc>
        <w:tc>
          <w:tcPr>
            <w:tcW w:w="850" w:type="dxa"/>
          </w:tcPr>
          <w:p w14:paraId="1DC0EC5B" w14:textId="2652990B" w:rsidR="008875F0" w:rsidRPr="000B17BC" w:rsidRDefault="008875F0" w:rsidP="008875F0">
            <w:pPr>
              <w:rPr>
                <w:sz w:val="20"/>
                <w:szCs w:val="20"/>
              </w:rPr>
            </w:pPr>
            <w:r w:rsidRPr="000B17BC">
              <w:rPr>
                <w:sz w:val="20"/>
                <w:szCs w:val="20"/>
              </w:rPr>
              <w:t>350-351</w:t>
            </w:r>
          </w:p>
        </w:tc>
        <w:tc>
          <w:tcPr>
            <w:tcW w:w="2268" w:type="dxa"/>
          </w:tcPr>
          <w:p w14:paraId="456AF135" w14:textId="77777777" w:rsidR="009E0469" w:rsidRPr="000B17BC" w:rsidRDefault="009E0469" w:rsidP="009E0469">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reproduktive Fitness, Kosten-Nutzen-Analyse (Q2.1)</w:t>
            </w:r>
          </w:p>
          <w:p w14:paraId="0D381011" w14:textId="32B451CD" w:rsidR="008875F0" w:rsidRPr="000B17BC" w:rsidRDefault="009E0469" w:rsidP="009E0469">
            <w:pPr>
              <w:pStyle w:val="Listenabsatz"/>
              <w:numPr>
                <w:ilvl w:val="0"/>
                <w:numId w:val="30"/>
              </w:numPr>
              <w:ind w:left="178" w:hanging="178"/>
              <w:rPr>
                <w:sz w:val="20"/>
                <w:szCs w:val="20"/>
              </w:rPr>
            </w:pPr>
            <w:r w:rsidRPr="000B17BC">
              <w:rPr>
                <w:sz w:val="20"/>
                <w:szCs w:val="20"/>
              </w:rPr>
              <w:lastRenderedPageBreak/>
              <w:t>biotische Faktoren (Übersicht): intra- und interspezifische Beziehungen, Konkurrenz, Parasitismus, Symbiose, Räuber-Beute-Beziehung (Q3.1)</w:t>
            </w:r>
          </w:p>
        </w:tc>
        <w:tc>
          <w:tcPr>
            <w:tcW w:w="2268" w:type="dxa"/>
          </w:tcPr>
          <w:p w14:paraId="3ACD07B6" w14:textId="61FD1FD7" w:rsidR="008875F0" w:rsidRPr="000B17BC" w:rsidRDefault="008875F0" w:rsidP="008875F0">
            <w:pPr>
              <w:pStyle w:val="Listenabsatz"/>
              <w:numPr>
                <w:ilvl w:val="0"/>
                <w:numId w:val="30"/>
              </w:numPr>
              <w:ind w:left="178" w:hanging="178"/>
              <w:rPr>
                <w:sz w:val="20"/>
                <w:szCs w:val="20"/>
              </w:rPr>
            </w:pPr>
            <w:r w:rsidRPr="000B17BC">
              <w:rPr>
                <w:sz w:val="20"/>
                <w:szCs w:val="20"/>
              </w:rPr>
              <w:lastRenderedPageBreak/>
              <w:t>analysieren Kosten und Nutzen von Verhaltensweisen hinsichtlich ihrer Konsequenzen für die reproduktive Fitness.</w:t>
            </w:r>
          </w:p>
        </w:tc>
        <w:tc>
          <w:tcPr>
            <w:tcW w:w="2410" w:type="dxa"/>
          </w:tcPr>
          <w:p w14:paraId="66AD990C" w14:textId="77777777" w:rsidR="008875F0" w:rsidRPr="000B17BC" w:rsidRDefault="008875F0" w:rsidP="00723401">
            <w:pPr>
              <w:pStyle w:val="Listenabsatz"/>
              <w:ind w:left="178"/>
              <w:rPr>
                <w:sz w:val="20"/>
                <w:szCs w:val="20"/>
              </w:rPr>
            </w:pPr>
          </w:p>
        </w:tc>
        <w:tc>
          <w:tcPr>
            <w:tcW w:w="2410" w:type="dxa"/>
          </w:tcPr>
          <w:p w14:paraId="2CD54996" w14:textId="1E316054" w:rsidR="008875F0" w:rsidRPr="000B17BC" w:rsidRDefault="008875F0" w:rsidP="008875F0">
            <w:pPr>
              <w:pStyle w:val="Listenabsatz"/>
              <w:numPr>
                <w:ilvl w:val="0"/>
                <w:numId w:val="30"/>
              </w:numPr>
              <w:ind w:left="178" w:hanging="178"/>
              <w:rPr>
                <w:sz w:val="20"/>
                <w:szCs w:val="20"/>
              </w:rPr>
            </w:pPr>
            <w:r w:rsidRPr="000B17BC">
              <w:rPr>
                <w:sz w:val="20"/>
                <w:szCs w:val="20"/>
              </w:rPr>
              <w:t>erk</w:t>
            </w:r>
            <w:r w:rsidR="00723401" w:rsidRPr="000B17BC">
              <w:rPr>
                <w:sz w:val="20"/>
                <w:szCs w:val="20"/>
              </w:rPr>
              <w:t xml:space="preserve">lären Verhaltensweisen aus </w:t>
            </w:r>
            <w:proofErr w:type="spellStart"/>
            <w:r w:rsidR="00723401" w:rsidRPr="000B17BC">
              <w:rPr>
                <w:sz w:val="20"/>
                <w:szCs w:val="20"/>
              </w:rPr>
              <w:t>ulti</w:t>
            </w:r>
            <w:r w:rsidRPr="000B17BC">
              <w:rPr>
                <w:sz w:val="20"/>
                <w:szCs w:val="20"/>
              </w:rPr>
              <w:t>mater</w:t>
            </w:r>
            <w:proofErr w:type="spellEnd"/>
            <w:r w:rsidRPr="000B17BC">
              <w:rPr>
                <w:sz w:val="20"/>
                <w:szCs w:val="20"/>
              </w:rPr>
              <w:t xml:space="preserve"> und </w:t>
            </w:r>
            <w:proofErr w:type="spellStart"/>
            <w:r w:rsidRPr="000B17BC">
              <w:rPr>
                <w:sz w:val="20"/>
                <w:szCs w:val="20"/>
              </w:rPr>
              <w:t>proximater</w:t>
            </w:r>
            <w:proofErr w:type="spellEnd"/>
            <w:r w:rsidRPr="000B17BC">
              <w:rPr>
                <w:sz w:val="20"/>
                <w:szCs w:val="20"/>
              </w:rPr>
              <w:t xml:space="preserve"> Sicht und vermeiden finale Aussagen</w:t>
            </w:r>
            <w:r w:rsidR="00723401" w:rsidRPr="000B17BC">
              <w:rPr>
                <w:sz w:val="20"/>
                <w:szCs w:val="20"/>
              </w:rPr>
              <w:t>.</w:t>
            </w:r>
          </w:p>
        </w:tc>
        <w:tc>
          <w:tcPr>
            <w:tcW w:w="2268" w:type="dxa"/>
          </w:tcPr>
          <w:p w14:paraId="0D74CC5F" w14:textId="77777777" w:rsidR="008875F0" w:rsidRPr="000B17BC" w:rsidRDefault="008875F0" w:rsidP="00723401">
            <w:pPr>
              <w:pStyle w:val="Listenabsatz"/>
              <w:ind w:left="178"/>
              <w:rPr>
                <w:sz w:val="20"/>
                <w:szCs w:val="20"/>
              </w:rPr>
            </w:pPr>
          </w:p>
        </w:tc>
      </w:tr>
      <w:tr w:rsidR="008875F0" w:rsidRPr="000B17BC" w14:paraId="56D13AEC" w14:textId="77777777" w:rsidTr="008B567A">
        <w:trPr>
          <w:trHeight w:val="971"/>
        </w:trPr>
        <w:tc>
          <w:tcPr>
            <w:tcW w:w="1980" w:type="dxa"/>
          </w:tcPr>
          <w:p w14:paraId="50664E11" w14:textId="2D652797" w:rsidR="008875F0" w:rsidRPr="000B17BC" w:rsidRDefault="008875F0" w:rsidP="008875F0">
            <w:pPr>
              <w:rPr>
                <w:b/>
                <w:sz w:val="20"/>
                <w:szCs w:val="20"/>
              </w:rPr>
            </w:pPr>
            <w:r w:rsidRPr="000B17BC">
              <w:rPr>
                <w:b/>
                <w:sz w:val="20"/>
                <w:szCs w:val="20"/>
              </w:rPr>
              <w:t xml:space="preserve">UE 6.11 </w:t>
            </w:r>
            <w:r w:rsidRPr="000B17BC">
              <w:rPr>
                <w:sz w:val="20"/>
                <w:szCs w:val="20"/>
              </w:rPr>
              <w:t>Elternaufwand und Paarungssysteme</w:t>
            </w:r>
          </w:p>
        </w:tc>
        <w:tc>
          <w:tcPr>
            <w:tcW w:w="850" w:type="dxa"/>
          </w:tcPr>
          <w:p w14:paraId="7FCDBB7D" w14:textId="747AFF00" w:rsidR="008875F0" w:rsidRPr="000B17BC" w:rsidRDefault="008875F0" w:rsidP="008875F0">
            <w:pPr>
              <w:rPr>
                <w:sz w:val="20"/>
                <w:szCs w:val="20"/>
              </w:rPr>
            </w:pPr>
            <w:r w:rsidRPr="000B17BC">
              <w:rPr>
                <w:sz w:val="20"/>
                <w:szCs w:val="20"/>
              </w:rPr>
              <w:t>352-353</w:t>
            </w:r>
          </w:p>
        </w:tc>
        <w:tc>
          <w:tcPr>
            <w:tcW w:w="2268" w:type="dxa"/>
          </w:tcPr>
          <w:p w14:paraId="59482669" w14:textId="77777777" w:rsidR="00DD1FA3" w:rsidRPr="000B17BC" w:rsidRDefault="00DD1FA3" w:rsidP="00DD1FA3">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reproduktive Fitness, Kosten-Nutzen-Analyse (Q2.1)</w:t>
            </w:r>
          </w:p>
          <w:p w14:paraId="2BC2654B" w14:textId="77777777" w:rsidR="008875F0" w:rsidRPr="000B17BC" w:rsidRDefault="00DD1FA3" w:rsidP="00DD1FA3">
            <w:pPr>
              <w:pStyle w:val="Listenabsatz"/>
              <w:numPr>
                <w:ilvl w:val="0"/>
                <w:numId w:val="30"/>
              </w:numPr>
              <w:ind w:left="178" w:hanging="178"/>
              <w:rPr>
                <w:sz w:val="20"/>
                <w:szCs w:val="20"/>
              </w:rPr>
            </w:pPr>
            <w:r w:rsidRPr="000B17BC">
              <w:rPr>
                <w:sz w:val="20"/>
                <w:szCs w:val="20"/>
              </w:rPr>
              <w:t>biotische Faktoren (Übersicht): intra- und interspezifische Beziehungen, Konkurrenz, Parasitismus, Symbiose, Räuber-Beute-Beziehung (Q3.1)</w:t>
            </w:r>
          </w:p>
          <w:p w14:paraId="129E9809" w14:textId="1C0A7046" w:rsidR="00DD1FA3" w:rsidRPr="000B17BC" w:rsidRDefault="00DD1FA3" w:rsidP="00DD1FA3">
            <w:pPr>
              <w:pStyle w:val="Listenabsatz"/>
              <w:numPr>
                <w:ilvl w:val="0"/>
                <w:numId w:val="30"/>
              </w:numPr>
              <w:ind w:left="178" w:hanging="178"/>
              <w:rPr>
                <w:sz w:val="20"/>
                <w:szCs w:val="20"/>
              </w:rPr>
            </w:pPr>
            <w:r w:rsidRPr="000B17BC">
              <w:rPr>
                <w:sz w:val="20"/>
                <w:szCs w:val="20"/>
              </w:rPr>
              <w:t>Fortpflanzungsstrategien: r- und K-Strategien (Q3.1)</w:t>
            </w:r>
          </w:p>
        </w:tc>
        <w:tc>
          <w:tcPr>
            <w:tcW w:w="2268" w:type="dxa"/>
          </w:tcPr>
          <w:p w14:paraId="693B3ADA" w14:textId="46BB5B9D" w:rsidR="008875F0" w:rsidRPr="000B17BC" w:rsidRDefault="008875F0" w:rsidP="008875F0">
            <w:pPr>
              <w:pStyle w:val="Listenabsatz"/>
              <w:numPr>
                <w:ilvl w:val="0"/>
                <w:numId w:val="30"/>
              </w:numPr>
              <w:ind w:left="178" w:hanging="178"/>
              <w:rPr>
                <w:sz w:val="20"/>
                <w:szCs w:val="20"/>
              </w:rPr>
            </w:pPr>
            <w:r w:rsidRPr="000B17BC">
              <w:rPr>
                <w:sz w:val="20"/>
                <w:szCs w:val="20"/>
              </w:rPr>
              <w:t>analysieren Kosten und Nutzen von Verhaltensweisen hinsichtlich ihrer Konsequenzen für die reproduktive Fitness.</w:t>
            </w:r>
          </w:p>
        </w:tc>
        <w:tc>
          <w:tcPr>
            <w:tcW w:w="2410" w:type="dxa"/>
          </w:tcPr>
          <w:p w14:paraId="204DB622" w14:textId="77777777" w:rsidR="008875F0" w:rsidRPr="000B17BC" w:rsidRDefault="008875F0" w:rsidP="00723401">
            <w:pPr>
              <w:pStyle w:val="Listenabsatz"/>
              <w:ind w:left="178"/>
              <w:rPr>
                <w:sz w:val="20"/>
                <w:szCs w:val="20"/>
              </w:rPr>
            </w:pPr>
          </w:p>
        </w:tc>
        <w:tc>
          <w:tcPr>
            <w:tcW w:w="2410" w:type="dxa"/>
          </w:tcPr>
          <w:p w14:paraId="6050F045" w14:textId="30288FDA" w:rsidR="008875F0" w:rsidRPr="000B17BC" w:rsidRDefault="008875F0" w:rsidP="008875F0">
            <w:pPr>
              <w:pStyle w:val="Listenabsatz"/>
              <w:numPr>
                <w:ilvl w:val="0"/>
                <w:numId w:val="30"/>
              </w:numPr>
              <w:ind w:left="178" w:hanging="178"/>
              <w:rPr>
                <w:sz w:val="20"/>
                <w:szCs w:val="20"/>
              </w:rPr>
            </w:pPr>
            <w:r w:rsidRPr="000B17BC">
              <w:rPr>
                <w:sz w:val="20"/>
                <w:szCs w:val="20"/>
              </w:rPr>
              <w:t>erk</w:t>
            </w:r>
            <w:r w:rsidR="00723401" w:rsidRPr="000B17BC">
              <w:rPr>
                <w:sz w:val="20"/>
                <w:szCs w:val="20"/>
              </w:rPr>
              <w:t xml:space="preserve">lären Verhaltensweisen aus </w:t>
            </w:r>
            <w:proofErr w:type="spellStart"/>
            <w:r w:rsidR="00723401" w:rsidRPr="000B17BC">
              <w:rPr>
                <w:sz w:val="20"/>
                <w:szCs w:val="20"/>
              </w:rPr>
              <w:t>ulti</w:t>
            </w:r>
            <w:r w:rsidRPr="000B17BC">
              <w:rPr>
                <w:sz w:val="20"/>
                <w:szCs w:val="20"/>
              </w:rPr>
              <w:t>mater</w:t>
            </w:r>
            <w:proofErr w:type="spellEnd"/>
            <w:r w:rsidRPr="000B17BC">
              <w:rPr>
                <w:sz w:val="20"/>
                <w:szCs w:val="20"/>
              </w:rPr>
              <w:t xml:space="preserve"> und </w:t>
            </w:r>
            <w:proofErr w:type="spellStart"/>
            <w:r w:rsidRPr="000B17BC">
              <w:rPr>
                <w:sz w:val="20"/>
                <w:szCs w:val="20"/>
              </w:rPr>
              <w:t>proximater</w:t>
            </w:r>
            <w:proofErr w:type="spellEnd"/>
            <w:r w:rsidRPr="000B17BC">
              <w:rPr>
                <w:sz w:val="20"/>
                <w:szCs w:val="20"/>
              </w:rPr>
              <w:t xml:space="preserve"> Sicht und vermeiden finale Aussagen</w:t>
            </w:r>
            <w:r w:rsidR="00723401" w:rsidRPr="000B17BC">
              <w:rPr>
                <w:sz w:val="20"/>
                <w:szCs w:val="20"/>
              </w:rPr>
              <w:t>.</w:t>
            </w:r>
          </w:p>
        </w:tc>
        <w:tc>
          <w:tcPr>
            <w:tcW w:w="2268" w:type="dxa"/>
          </w:tcPr>
          <w:p w14:paraId="1C1E7091" w14:textId="77777777" w:rsidR="008875F0" w:rsidRPr="000B17BC" w:rsidRDefault="008875F0" w:rsidP="00723401">
            <w:pPr>
              <w:pStyle w:val="Listenabsatz"/>
              <w:ind w:left="178"/>
              <w:rPr>
                <w:sz w:val="20"/>
                <w:szCs w:val="20"/>
              </w:rPr>
            </w:pPr>
          </w:p>
        </w:tc>
      </w:tr>
      <w:tr w:rsidR="008875F0" w:rsidRPr="000B17BC" w14:paraId="2AA4915D" w14:textId="77777777" w:rsidTr="008B567A">
        <w:trPr>
          <w:trHeight w:val="971"/>
        </w:trPr>
        <w:tc>
          <w:tcPr>
            <w:tcW w:w="1980" w:type="dxa"/>
          </w:tcPr>
          <w:p w14:paraId="5E15A9F1" w14:textId="2352A909" w:rsidR="008875F0" w:rsidRPr="000B17BC" w:rsidRDefault="008875F0" w:rsidP="008875F0">
            <w:pPr>
              <w:rPr>
                <w:b/>
                <w:sz w:val="20"/>
                <w:szCs w:val="20"/>
              </w:rPr>
            </w:pPr>
            <w:r w:rsidRPr="000B17BC">
              <w:rPr>
                <w:b/>
                <w:sz w:val="20"/>
                <w:szCs w:val="20"/>
              </w:rPr>
              <w:t xml:space="preserve">UE 6.12 </w:t>
            </w:r>
            <w:r w:rsidRPr="000B17BC">
              <w:rPr>
                <w:sz w:val="20"/>
                <w:szCs w:val="20"/>
              </w:rPr>
              <w:t>Partnerwahl im Tierreich</w:t>
            </w:r>
          </w:p>
        </w:tc>
        <w:tc>
          <w:tcPr>
            <w:tcW w:w="850" w:type="dxa"/>
          </w:tcPr>
          <w:p w14:paraId="00256A2E" w14:textId="7F90B388" w:rsidR="008875F0" w:rsidRPr="000B17BC" w:rsidRDefault="008875F0" w:rsidP="008875F0">
            <w:pPr>
              <w:rPr>
                <w:sz w:val="20"/>
                <w:szCs w:val="20"/>
              </w:rPr>
            </w:pPr>
            <w:r w:rsidRPr="000B17BC">
              <w:rPr>
                <w:sz w:val="20"/>
                <w:szCs w:val="20"/>
              </w:rPr>
              <w:t>354-355</w:t>
            </w:r>
          </w:p>
        </w:tc>
        <w:tc>
          <w:tcPr>
            <w:tcW w:w="2268" w:type="dxa"/>
          </w:tcPr>
          <w:p w14:paraId="187FF882" w14:textId="77777777" w:rsidR="00BB2D50" w:rsidRPr="000B17BC" w:rsidRDefault="00BB2D50" w:rsidP="00BB2D50">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w:t>
            </w:r>
            <w:r w:rsidRPr="000B17BC">
              <w:rPr>
                <w:sz w:val="20"/>
                <w:szCs w:val="20"/>
              </w:rPr>
              <w:lastRenderedPageBreak/>
              <w:t>(Prinzip), adaptiver Wert von Verhalten: reproduktive Fitness, Kosten-Nutzen-Analyse (Q2.1)</w:t>
            </w:r>
          </w:p>
          <w:p w14:paraId="006D44FC" w14:textId="77777777" w:rsidR="00BB2D50" w:rsidRPr="000B17BC" w:rsidRDefault="00BB2D50" w:rsidP="00BB2D50">
            <w:pPr>
              <w:pStyle w:val="Listenabsatz"/>
              <w:numPr>
                <w:ilvl w:val="0"/>
                <w:numId w:val="30"/>
              </w:numPr>
              <w:ind w:left="178" w:hanging="178"/>
              <w:rPr>
                <w:sz w:val="20"/>
                <w:szCs w:val="20"/>
              </w:rPr>
            </w:pPr>
            <w:r w:rsidRPr="000B17BC">
              <w:rPr>
                <w:sz w:val="20"/>
                <w:szCs w:val="20"/>
              </w:rPr>
              <w:t>biotische Faktoren (Übersicht): intra- und interspezifische Beziehungen, Konkurrenz, Parasitismus, Symbiose, Räuber-Beute-Beziehung (Q3.1)</w:t>
            </w:r>
          </w:p>
          <w:p w14:paraId="36672234" w14:textId="7AFC1C09" w:rsidR="008875F0" w:rsidRPr="000B17BC" w:rsidRDefault="00BB2D50" w:rsidP="00BB2D50">
            <w:pPr>
              <w:pStyle w:val="Listenabsatz"/>
              <w:numPr>
                <w:ilvl w:val="0"/>
                <w:numId w:val="30"/>
              </w:numPr>
              <w:ind w:left="178" w:hanging="178"/>
              <w:rPr>
                <w:sz w:val="20"/>
                <w:szCs w:val="20"/>
              </w:rPr>
            </w:pPr>
            <w:r w:rsidRPr="000B17BC">
              <w:rPr>
                <w:sz w:val="20"/>
                <w:szCs w:val="20"/>
              </w:rPr>
              <w:t>Fortpflanzungsstrategien: r- und K-Strategien (Q3.1)</w:t>
            </w:r>
          </w:p>
        </w:tc>
        <w:tc>
          <w:tcPr>
            <w:tcW w:w="2268" w:type="dxa"/>
          </w:tcPr>
          <w:p w14:paraId="2D980746" w14:textId="1CB66E14" w:rsidR="008875F0" w:rsidRPr="000B17BC" w:rsidRDefault="008875F0" w:rsidP="008875F0">
            <w:pPr>
              <w:pStyle w:val="Listenabsatz"/>
              <w:numPr>
                <w:ilvl w:val="0"/>
                <w:numId w:val="30"/>
              </w:numPr>
              <w:ind w:left="178" w:hanging="178"/>
              <w:rPr>
                <w:sz w:val="20"/>
                <w:szCs w:val="20"/>
              </w:rPr>
            </w:pPr>
            <w:r w:rsidRPr="000B17BC">
              <w:rPr>
                <w:sz w:val="20"/>
                <w:szCs w:val="20"/>
              </w:rPr>
              <w:lastRenderedPageBreak/>
              <w:t>analysieren Kosten und Nutzen von Verhaltensweisen hinsichtlich ihrer Konsequenzen für die reproduktive Fitness.</w:t>
            </w:r>
          </w:p>
        </w:tc>
        <w:tc>
          <w:tcPr>
            <w:tcW w:w="2410" w:type="dxa"/>
          </w:tcPr>
          <w:p w14:paraId="3C5BDD40" w14:textId="77777777" w:rsidR="008875F0" w:rsidRPr="000B17BC" w:rsidRDefault="008875F0" w:rsidP="00723401">
            <w:pPr>
              <w:pStyle w:val="Listenabsatz"/>
              <w:ind w:left="178"/>
              <w:rPr>
                <w:sz w:val="20"/>
                <w:szCs w:val="20"/>
              </w:rPr>
            </w:pPr>
          </w:p>
        </w:tc>
        <w:tc>
          <w:tcPr>
            <w:tcW w:w="2410" w:type="dxa"/>
          </w:tcPr>
          <w:p w14:paraId="2B43AB68" w14:textId="1F237591" w:rsidR="008875F0" w:rsidRPr="000B17BC" w:rsidRDefault="008875F0" w:rsidP="008875F0">
            <w:pPr>
              <w:pStyle w:val="Listenabsatz"/>
              <w:numPr>
                <w:ilvl w:val="0"/>
                <w:numId w:val="30"/>
              </w:numPr>
              <w:ind w:left="178" w:hanging="178"/>
              <w:rPr>
                <w:sz w:val="20"/>
                <w:szCs w:val="20"/>
              </w:rPr>
            </w:pPr>
            <w:r w:rsidRPr="000B17BC">
              <w:rPr>
                <w:sz w:val="20"/>
                <w:szCs w:val="20"/>
              </w:rPr>
              <w:t>erk</w:t>
            </w:r>
            <w:r w:rsidR="00723401" w:rsidRPr="000B17BC">
              <w:rPr>
                <w:sz w:val="20"/>
                <w:szCs w:val="20"/>
              </w:rPr>
              <w:t xml:space="preserve">lären Verhaltensweisen aus </w:t>
            </w:r>
            <w:proofErr w:type="spellStart"/>
            <w:r w:rsidR="00723401" w:rsidRPr="000B17BC">
              <w:rPr>
                <w:sz w:val="20"/>
                <w:szCs w:val="20"/>
              </w:rPr>
              <w:t>ulti</w:t>
            </w:r>
            <w:r w:rsidRPr="000B17BC">
              <w:rPr>
                <w:sz w:val="20"/>
                <w:szCs w:val="20"/>
              </w:rPr>
              <w:t>mater</w:t>
            </w:r>
            <w:proofErr w:type="spellEnd"/>
            <w:r w:rsidRPr="000B17BC">
              <w:rPr>
                <w:sz w:val="20"/>
                <w:szCs w:val="20"/>
              </w:rPr>
              <w:t xml:space="preserve"> und </w:t>
            </w:r>
            <w:proofErr w:type="spellStart"/>
            <w:r w:rsidRPr="000B17BC">
              <w:rPr>
                <w:sz w:val="20"/>
                <w:szCs w:val="20"/>
              </w:rPr>
              <w:t>proximater</w:t>
            </w:r>
            <w:proofErr w:type="spellEnd"/>
            <w:r w:rsidRPr="000B17BC">
              <w:rPr>
                <w:sz w:val="20"/>
                <w:szCs w:val="20"/>
              </w:rPr>
              <w:t xml:space="preserve"> Sicht und vermeiden finale Aussagen</w:t>
            </w:r>
            <w:r w:rsidR="00723401" w:rsidRPr="000B17BC">
              <w:rPr>
                <w:sz w:val="20"/>
                <w:szCs w:val="20"/>
              </w:rPr>
              <w:t>.</w:t>
            </w:r>
          </w:p>
        </w:tc>
        <w:tc>
          <w:tcPr>
            <w:tcW w:w="2268" w:type="dxa"/>
          </w:tcPr>
          <w:p w14:paraId="5E136F60" w14:textId="77777777" w:rsidR="008875F0" w:rsidRPr="000B17BC" w:rsidRDefault="008875F0" w:rsidP="00723401">
            <w:pPr>
              <w:pStyle w:val="Listenabsatz"/>
              <w:ind w:left="178"/>
              <w:rPr>
                <w:sz w:val="20"/>
                <w:szCs w:val="20"/>
              </w:rPr>
            </w:pPr>
          </w:p>
        </w:tc>
      </w:tr>
      <w:tr w:rsidR="0072281E" w:rsidRPr="000B17BC" w14:paraId="6933F5B4" w14:textId="77777777" w:rsidTr="008B567A">
        <w:trPr>
          <w:trHeight w:val="971"/>
        </w:trPr>
        <w:tc>
          <w:tcPr>
            <w:tcW w:w="1980" w:type="dxa"/>
          </w:tcPr>
          <w:p w14:paraId="2DD293C3" w14:textId="7CE7002D" w:rsidR="0072281E" w:rsidRPr="000B17BC" w:rsidRDefault="0072281E" w:rsidP="00B96766">
            <w:pPr>
              <w:rPr>
                <w:b/>
                <w:sz w:val="20"/>
                <w:szCs w:val="20"/>
              </w:rPr>
            </w:pPr>
            <w:r w:rsidRPr="000B17BC">
              <w:rPr>
                <w:b/>
                <w:sz w:val="20"/>
                <w:szCs w:val="20"/>
              </w:rPr>
              <w:t>UE 6.1</w:t>
            </w:r>
            <w:r w:rsidR="00B96766" w:rsidRPr="000B17BC">
              <w:rPr>
                <w:b/>
                <w:sz w:val="20"/>
                <w:szCs w:val="20"/>
              </w:rPr>
              <w:t>3</w:t>
            </w:r>
            <w:r w:rsidRPr="000B17BC">
              <w:rPr>
                <w:b/>
                <w:sz w:val="20"/>
                <w:szCs w:val="20"/>
              </w:rPr>
              <w:t xml:space="preserve"> </w:t>
            </w:r>
            <w:r w:rsidR="00B96766" w:rsidRPr="000B17BC">
              <w:rPr>
                <w:sz w:val="20"/>
                <w:szCs w:val="20"/>
              </w:rPr>
              <w:t>Partnerwahl und direkte Fitness (</w:t>
            </w:r>
            <w:proofErr w:type="spellStart"/>
            <w:r w:rsidR="00B96766" w:rsidRPr="000B17BC">
              <w:rPr>
                <w:sz w:val="20"/>
                <w:szCs w:val="20"/>
              </w:rPr>
              <w:t>eA</w:t>
            </w:r>
            <w:proofErr w:type="spellEnd"/>
            <w:r w:rsidR="00B96766" w:rsidRPr="000B17BC">
              <w:rPr>
                <w:sz w:val="20"/>
                <w:szCs w:val="20"/>
              </w:rPr>
              <w:t>)</w:t>
            </w:r>
          </w:p>
        </w:tc>
        <w:tc>
          <w:tcPr>
            <w:tcW w:w="850" w:type="dxa"/>
          </w:tcPr>
          <w:p w14:paraId="027B7856" w14:textId="46206A82" w:rsidR="0072281E" w:rsidRPr="000B17BC" w:rsidRDefault="00B96766" w:rsidP="0072281E">
            <w:pPr>
              <w:rPr>
                <w:sz w:val="20"/>
                <w:szCs w:val="20"/>
              </w:rPr>
            </w:pPr>
            <w:r w:rsidRPr="000B17BC">
              <w:rPr>
                <w:sz w:val="20"/>
                <w:szCs w:val="20"/>
              </w:rPr>
              <w:t>356-357</w:t>
            </w:r>
          </w:p>
        </w:tc>
        <w:tc>
          <w:tcPr>
            <w:tcW w:w="2268" w:type="dxa"/>
          </w:tcPr>
          <w:p w14:paraId="220D13FE" w14:textId="77777777" w:rsidR="00BB2D50" w:rsidRPr="000B17BC" w:rsidRDefault="00BB2D50" w:rsidP="00BB2D50">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reproduktive Fitness, Kosten-Nutzen-Analyse (Q2.1)</w:t>
            </w:r>
          </w:p>
          <w:p w14:paraId="6AC4C63F" w14:textId="77777777" w:rsidR="00BB2D50" w:rsidRPr="000B17BC" w:rsidRDefault="00BB2D50" w:rsidP="00BB2D50">
            <w:pPr>
              <w:pStyle w:val="Listenabsatz"/>
              <w:numPr>
                <w:ilvl w:val="0"/>
                <w:numId w:val="30"/>
              </w:numPr>
              <w:ind w:left="178" w:hanging="178"/>
              <w:rPr>
                <w:sz w:val="20"/>
                <w:szCs w:val="20"/>
              </w:rPr>
            </w:pPr>
            <w:r w:rsidRPr="000B17BC">
              <w:rPr>
                <w:sz w:val="20"/>
                <w:szCs w:val="20"/>
              </w:rPr>
              <w:t>biotische Faktoren (Übersicht): intra- und interspezifische Beziehungen, Konkurrenz, Parasitismus, Symbiose, Räuber-Beute-Beziehung (Q3.1)</w:t>
            </w:r>
          </w:p>
          <w:p w14:paraId="55C41C36" w14:textId="19F649F6" w:rsidR="008875F0" w:rsidRPr="000B17BC" w:rsidRDefault="00BB2D50" w:rsidP="00BB2D50">
            <w:pPr>
              <w:pStyle w:val="Listenabsatz"/>
              <w:numPr>
                <w:ilvl w:val="0"/>
                <w:numId w:val="30"/>
              </w:numPr>
              <w:ind w:left="178" w:hanging="178"/>
              <w:rPr>
                <w:sz w:val="20"/>
                <w:szCs w:val="20"/>
              </w:rPr>
            </w:pPr>
            <w:r w:rsidRPr="000B17BC">
              <w:rPr>
                <w:sz w:val="20"/>
                <w:szCs w:val="20"/>
              </w:rPr>
              <w:lastRenderedPageBreak/>
              <w:t>Fortpflanzungsstrategien: r- und K-Strategien (Q3.1)</w:t>
            </w:r>
          </w:p>
        </w:tc>
        <w:tc>
          <w:tcPr>
            <w:tcW w:w="2268" w:type="dxa"/>
          </w:tcPr>
          <w:p w14:paraId="5F7B1A76" w14:textId="539CE61C" w:rsidR="0072281E" w:rsidRPr="000B17BC" w:rsidRDefault="008875F0" w:rsidP="0072281E">
            <w:pPr>
              <w:pStyle w:val="Listenabsatz"/>
              <w:numPr>
                <w:ilvl w:val="0"/>
                <w:numId w:val="30"/>
              </w:numPr>
              <w:ind w:left="178" w:hanging="178"/>
              <w:rPr>
                <w:sz w:val="20"/>
                <w:szCs w:val="20"/>
              </w:rPr>
            </w:pPr>
            <w:r w:rsidRPr="000B17BC">
              <w:rPr>
                <w:sz w:val="20"/>
                <w:szCs w:val="20"/>
              </w:rPr>
              <w:lastRenderedPageBreak/>
              <w:t>analysieren Kosten und Nutzen von Verhaltensweisen hinsichtlich ihrer Konsequenzen für die reproduktive Fitness.</w:t>
            </w:r>
          </w:p>
        </w:tc>
        <w:tc>
          <w:tcPr>
            <w:tcW w:w="2410" w:type="dxa"/>
          </w:tcPr>
          <w:p w14:paraId="10B2FF5B" w14:textId="77777777" w:rsidR="0072281E" w:rsidRPr="000B17BC" w:rsidRDefault="0072281E" w:rsidP="00723401">
            <w:pPr>
              <w:pStyle w:val="Listenabsatz"/>
              <w:ind w:left="178"/>
              <w:rPr>
                <w:sz w:val="20"/>
                <w:szCs w:val="20"/>
              </w:rPr>
            </w:pPr>
          </w:p>
        </w:tc>
        <w:tc>
          <w:tcPr>
            <w:tcW w:w="2410" w:type="dxa"/>
          </w:tcPr>
          <w:p w14:paraId="3DFAFB68" w14:textId="2E61FE37" w:rsidR="0072281E" w:rsidRPr="000B17BC" w:rsidRDefault="008875F0" w:rsidP="0072281E">
            <w:pPr>
              <w:pStyle w:val="Listenabsatz"/>
              <w:numPr>
                <w:ilvl w:val="0"/>
                <w:numId w:val="30"/>
              </w:numPr>
              <w:ind w:left="178" w:hanging="178"/>
              <w:rPr>
                <w:sz w:val="20"/>
                <w:szCs w:val="20"/>
              </w:rPr>
            </w:pPr>
            <w:r w:rsidRPr="000B17BC">
              <w:rPr>
                <w:sz w:val="20"/>
                <w:szCs w:val="20"/>
              </w:rPr>
              <w:t>erk</w:t>
            </w:r>
            <w:r w:rsidR="00723401" w:rsidRPr="000B17BC">
              <w:rPr>
                <w:sz w:val="20"/>
                <w:szCs w:val="20"/>
              </w:rPr>
              <w:t xml:space="preserve">lären Verhaltensweisen aus </w:t>
            </w:r>
            <w:proofErr w:type="spellStart"/>
            <w:r w:rsidR="00723401" w:rsidRPr="000B17BC">
              <w:rPr>
                <w:sz w:val="20"/>
                <w:szCs w:val="20"/>
              </w:rPr>
              <w:t>ulti</w:t>
            </w:r>
            <w:r w:rsidRPr="000B17BC">
              <w:rPr>
                <w:sz w:val="20"/>
                <w:szCs w:val="20"/>
              </w:rPr>
              <w:t>mater</w:t>
            </w:r>
            <w:proofErr w:type="spellEnd"/>
            <w:r w:rsidRPr="000B17BC">
              <w:rPr>
                <w:sz w:val="20"/>
                <w:szCs w:val="20"/>
              </w:rPr>
              <w:t xml:space="preserve"> und </w:t>
            </w:r>
            <w:proofErr w:type="spellStart"/>
            <w:r w:rsidRPr="000B17BC">
              <w:rPr>
                <w:sz w:val="20"/>
                <w:szCs w:val="20"/>
              </w:rPr>
              <w:t>proximater</w:t>
            </w:r>
            <w:proofErr w:type="spellEnd"/>
            <w:r w:rsidRPr="000B17BC">
              <w:rPr>
                <w:sz w:val="20"/>
                <w:szCs w:val="20"/>
              </w:rPr>
              <w:t xml:space="preserve"> Sicht und vermeiden finale Aussagen</w:t>
            </w:r>
            <w:r w:rsidR="00723401" w:rsidRPr="000B17BC">
              <w:rPr>
                <w:sz w:val="20"/>
                <w:szCs w:val="20"/>
              </w:rPr>
              <w:t>.</w:t>
            </w:r>
          </w:p>
        </w:tc>
        <w:tc>
          <w:tcPr>
            <w:tcW w:w="2268" w:type="dxa"/>
          </w:tcPr>
          <w:p w14:paraId="608BAB35" w14:textId="77777777" w:rsidR="0072281E" w:rsidRPr="000B17BC" w:rsidRDefault="0072281E" w:rsidP="00723401">
            <w:pPr>
              <w:pStyle w:val="Listenabsatz"/>
              <w:ind w:left="178"/>
              <w:rPr>
                <w:sz w:val="20"/>
                <w:szCs w:val="20"/>
              </w:rPr>
            </w:pPr>
          </w:p>
        </w:tc>
      </w:tr>
      <w:tr w:rsidR="0072281E" w:rsidRPr="000B17BC" w14:paraId="5053A4C5" w14:textId="77777777" w:rsidTr="008B567A">
        <w:trPr>
          <w:trHeight w:val="971"/>
        </w:trPr>
        <w:tc>
          <w:tcPr>
            <w:tcW w:w="1980" w:type="dxa"/>
          </w:tcPr>
          <w:p w14:paraId="561E4477" w14:textId="490F11B3" w:rsidR="0072281E" w:rsidRPr="000B17BC" w:rsidRDefault="0072281E" w:rsidP="00B96766">
            <w:pPr>
              <w:rPr>
                <w:b/>
                <w:sz w:val="20"/>
                <w:szCs w:val="20"/>
              </w:rPr>
            </w:pPr>
            <w:r w:rsidRPr="000B17BC">
              <w:rPr>
                <w:b/>
                <w:sz w:val="20"/>
                <w:szCs w:val="20"/>
              </w:rPr>
              <w:t>UE 6.1</w:t>
            </w:r>
            <w:r w:rsidR="00B96766" w:rsidRPr="000B17BC">
              <w:rPr>
                <w:b/>
                <w:sz w:val="20"/>
                <w:szCs w:val="20"/>
              </w:rPr>
              <w:t>4</w:t>
            </w:r>
            <w:r w:rsidRPr="000B17BC">
              <w:rPr>
                <w:b/>
                <w:sz w:val="20"/>
                <w:szCs w:val="20"/>
              </w:rPr>
              <w:t xml:space="preserve"> </w:t>
            </w:r>
            <w:r w:rsidR="00B96766" w:rsidRPr="000B17BC">
              <w:rPr>
                <w:sz w:val="20"/>
                <w:szCs w:val="20"/>
              </w:rPr>
              <w:t>Sozialverhalten von Primaten(</w:t>
            </w:r>
            <w:proofErr w:type="spellStart"/>
            <w:r w:rsidR="00B96766" w:rsidRPr="000B17BC">
              <w:rPr>
                <w:sz w:val="20"/>
                <w:szCs w:val="20"/>
              </w:rPr>
              <w:t>eA</w:t>
            </w:r>
            <w:proofErr w:type="spellEnd"/>
            <w:r w:rsidR="00B96766" w:rsidRPr="000B17BC">
              <w:rPr>
                <w:sz w:val="20"/>
                <w:szCs w:val="20"/>
              </w:rPr>
              <w:t xml:space="preserve">) </w:t>
            </w:r>
          </w:p>
        </w:tc>
        <w:tc>
          <w:tcPr>
            <w:tcW w:w="850" w:type="dxa"/>
          </w:tcPr>
          <w:p w14:paraId="6235611F" w14:textId="580F2B86" w:rsidR="0072281E" w:rsidRPr="000B17BC" w:rsidRDefault="00B96766" w:rsidP="0072281E">
            <w:pPr>
              <w:rPr>
                <w:sz w:val="20"/>
                <w:szCs w:val="20"/>
              </w:rPr>
            </w:pPr>
            <w:r w:rsidRPr="000B17BC">
              <w:rPr>
                <w:sz w:val="20"/>
                <w:szCs w:val="20"/>
              </w:rPr>
              <w:t>358-359</w:t>
            </w:r>
          </w:p>
        </w:tc>
        <w:tc>
          <w:tcPr>
            <w:tcW w:w="2268" w:type="dxa"/>
          </w:tcPr>
          <w:p w14:paraId="342995B9" w14:textId="77777777" w:rsidR="00BB2D50" w:rsidRPr="000B17BC" w:rsidRDefault="00BB2D50" w:rsidP="00BB2D50">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reproduktive Fitness, Kosten-Nutzen-Analyse (Q2.1)</w:t>
            </w:r>
          </w:p>
          <w:p w14:paraId="5C248249" w14:textId="74658A19" w:rsidR="00BB2D50" w:rsidRPr="000B17BC" w:rsidRDefault="00BB2D50" w:rsidP="00BB2D50">
            <w:pPr>
              <w:pStyle w:val="Listenabsatz"/>
              <w:numPr>
                <w:ilvl w:val="0"/>
                <w:numId w:val="30"/>
              </w:numPr>
              <w:ind w:left="178" w:hanging="178"/>
              <w:rPr>
                <w:sz w:val="20"/>
                <w:szCs w:val="20"/>
              </w:rPr>
            </w:pPr>
            <w:r w:rsidRPr="000B17BC">
              <w:rPr>
                <w:sz w:val="20"/>
                <w:szCs w:val="20"/>
              </w:rPr>
              <w:t>Sozialverhalten bei Primaten: exogene und endogene Ursachen, Fortpflanzungsverhalten (Q2.1)</w:t>
            </w:r>
          </w:p>
          <w:p w14:paraId="34DBBE93" w14:textId="29B5564A" w:rsidR="00CC0ED6" w:rsidRPr="000B17BC" w:rsidRDefault="00BB2D50" w:rsidP="00BB2D50">
            <w:pPr>
              <w:pStyle w:val="Listenabsatz"/>
              <w:numPr>
                <w:ilvl w:val="0"/>
                <w:numId w:val="30"/>
              </w:numPr>
              <w:ind w:left="178" w:hanging="178"/>
              <w:rPr>
                <w:sz w:val="20"/>
                <w:szCs w:val="20"/>
              </w:rPr>
            </w:pPr>
            <w:r w:rsidRPr="000B17BC">
              <w:rPr>
                <w:sz w:val="20"/>
                <w:szCs w:val="20"/>
              </w:rPr>
              <w:t>biotische Faktoren (Übersicht): intra- und interspezifische Beziehungen, Konkurrenz, Parasitismus, Symbiose, Räuber-Beute-Beziehung (Q3.1)</w:t>
            </w:r>
          </w:p>
        </w:tc>
        <w:tc>
          <w:tcPr>
            <w:tcW w:w="2268" w:type="dxa"/>
          </w:tcPr>
          <w:p w14:paraId="6D2ADED9" w14:textId="67309B1D" w:rsidR="0072281E" w:rsidRPr="000B17BC" w:rsidRDefault="00F64B4D" w:rsidP="00897F19">
            <w:pPr>
              <w:pStyle w:val="Listenabsatz"/>
              <w:numPr>
                <w:ilvl w:val="0"/>
                <w:numId w:val="30"/>
              </w:numPr>
              <w:ind w:left="178" w:hanging="178"/>
              <w:rPr>
                <w:sz w:val="20"/>
                <w:szCs w:val="20"/>
              </w:rPr>
            </w:pPr>
            <w:r w:rsidRPr="000B17BC">
              <w:rPr>
                <w:sz w:val="20"/>
                <w:szCs w:val="20"/>
              </w:rPr>
              <w:t>erläutern exogene und endogene Ursachen für das Sozialverhalten von Primaten (</w:t>
            </w:r>
            <w:proofErr w:type="spellStart"/>
            <w:r w:rsidRPr="000B17BC">
              <w:rPr>
                <w:sz w:val="20"/>
                <w:szCs w:val="20"/>
              </w:rPr>
              <w:t>eA</w:t>
            </w:r>
            <w:proofErr w:type="spellEnd"/>
            <w:r w:rsidRPr="000B17BC">
              <w:rPr>
                <w:sz w:val="20"/>
                <w:szCs w:val="20"/>
              </w:rPr>
              <w:t>).</w:t>
            </w:r>
          </w:p>
        </w:tc>
        <w:tc>
          <w:tcPr>
            <w:tcW w:w="2410" w:type="dxa"/>
          </w:tcPr>
          <w:p w14:paraId="20B415AF" w14:textId="77777777" w:rsidR="0072281E" w:rsidRPr="000B17BC" w:rsidRDefault="0072281E" w:rsidP="00723401">
            <w:pPr>
              <w:pStyle w:val="Listenabsatz"/>
              <w:ind w:left="178"/>
              <w:rPr>
                <w:sz w:val="20"/>
                <w:szCs w:val="20"/>
              </w:rPr>
            </w:pPr>
          </w:p>
        </w:tc>
        <w:tc>
          <w:tcPr>
            <w:tcW w:w="2410" w:type="dxa"/>
          </w:tcPr>
          <w:p w14:paraId="37B08EF3" w14:textId="77777777" w:rsidR="0072281E" w:rsidRPr="000B17BC" w:rsidRDefault="0072281E" w:rsidP="00723401">
            <w:pPr>
              <w:pStyle w:val="Listenabsatz"/>
              <w:ind w:left="178"/>
              <w:rPr>
                <w:sz w:val="20"/>
                <w:szCs w:val="20"/>
              </w:rPr>
            </w:pPr>
          </w:p>
        </w:tc>
        <w:tc>
          <w:tcPr>
            <w:tcW w:w="2268" w:type="dxa"/>
          </w:tcPr>
          <w:p w14:paraId="0B68D8D9" w14:textId="77777777" w:rsidR="0072281E" w:rsidRPr="000B17BC" w:rsidRDefault="0072281E" w:rsidP="00723401">
            <w:pPr>
              <w:pStyle w:val="Listenabsatz"/>
              <w:ind w:left="178"/>
              <w:rPr>
                <w:sz w:val="20"/>
                <w:szCs w:val="20"/>
              </w:rPr>
            </w:pPr>
          </w:p>
        </w:tc>
      </w:tr>
      <w:tr w:rsidR="0072281E" w:rsidRPr="000B17BC" w14:paraId="5DA0ABAA" w14:textId="77777777" w:rsidTr="008B567A">
        <w:trPr>
          <w:trHeight w:val="971"/>
        </w:trPr>
        <w:tc>
          <w:tcPr>
            <w:tcW w:w="1980" w:type="dxa"/>
          </w:tcPr>
          <w:p w14:paraId="1750755E" w14:textId="307DBD12" w:rsidR="0072281E" w:rsidRPr="000B17BC" w:rsidRDefault="0072281E" w:rsidP="00B96766">
            <w:pPr>
              <w:rPr>
                <w:b/>
                <w:sz w:val="20"/>
                <w:szCs w:val="20"/>
              </w:rPr>
            </w:pPr>
            <w:r w:rsidRPr="000B17BC">
              <w:rPr>
                <w:b/>
                <w:sz w:val="20"/>
                <w:szCs w:val="20"/>
              </w:rPr>
              <w:t>UE 6.1</w:t>
            </w:r>
            <w:r w:rsidR="00B96766" w:rsidRPr="000B17BC">
              <w:rPr>
                <w:b/>
                <w:sz w:val="20"/>
                <w:szCs w:val="20"/>
              </w:rPr>
              <w:t>5</w:t>
            </w:r>
            <w:r w:rsidRPr="000B17BC">
              <w:rPr>
                <w:b/>
                <w:sz w:val="20"/>
                <w:szCs w:val="20"/>
              </w:rPr>
              <w:t xml:space="preserve"> </w:t>
            </w:r>
            <w:r w:rsidR="00B96766" w:rsidRPr="000B17BC">
              <w:rPr>
                <w:sz w:val="20"/>
                <w:szCs w:val="20"/>
              </w:rPr>
              <w:t>Fortpflanzungs</w:t>
            </w:r>
            <w:r w:rsidR="009503AD" w:rsidRPr="000B17BC">
              <w:rPr>
                <w:sz w:val="20"/>
                <w:szCs w:val="20"/>
              </w:rPr>
              <w:t>v</w:t>
            </w:r>
            <w:r w:rsidR="00B96766" w:rsidRPr="000B17BC">
              <w:rPr>
                <w:sz w:val="20"/>
                <w:szCs w:val="20"/>
              </w:rPr>
              <w:t>erhalten bei Primaten (</w:t>
            </w:r>
            <w:proofErr w:type="spellStart"/>
            <w:r w:rsidR="00B96766" w:rsidRPr="000B17BC">
              <w:rPr>
                <w:sz w:val="20"/>
                <w:szCs w:val="20"/>
              </w:rPr>
              <w:t>eA</w:t>
            </w:r>
            <w:proofErr w:type="spellEnd"/>
            <w:r w:rsidR="00B96766" w:rsidRPr="000B17BC">
              <w:rPr>
                <w:sz w:val="20"/>
                <w:szCs w:val="20"/>
              </w:rPr>
              <w:t>)</w:t>
            </w:r>
          </w:p>
        </w:tc>
        <w:tc>
          <w:tcPr>
            <w:tcW w:w="850" w:type="dxa"/>
          </w:tcPr>
          <w:p w14:paraId="04B35724" w14:textId="02AEC6B8" w:rsidR="0072281E" w:rsidRPr="000B17BC" w:rsidRDefault="00B96766" w:rsidP="0072281E">
            <w:pPr>
              <w:rPr>
                <w:sz w:val="20"/>
                <w:szCs w:val="20"/>
              </w:rPr>
            </w:pPr>
            <w:r w:rsidRPr="000B17BC">
              <w:rPr>
                <w:sz w:val="20"/>
                <w:szCs w:val="20"/>
              </w:rPr>
              <w:t>360-361</w:t>
            </w:r>
          </w:p>
        </w:tc>
        <w:tc>
          <w:tcPr>
            <w:tcW w:w="2268" w:type="dxa"/>
          </w:tcPr>
          <w:p w14:paraId="004F9B68" w14:textId="77777777" w:rsidR="00BB2D50" w:rsidRPr="000B17BC" w:rsidRDefault="00BB2D50" w:rsidP="00BB2D50">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w:t>
            </w:r>
            <w:r w:rsidRPr="000B17BC">
              <w:rPr>
                <w:sz w:val="20"/>
                <w:szCs w:val="20"/>
              </w:rPr>
              <w:lastRenderedPageBreak/>
              <w:t>reproduktive Fitness, Kosten-Nutzen-Analyse (Q2.1)</w:t>
            </w:r>
          </w:p>
          <w:p w14:paraId="09099111" w14:textId="77777777" w:rsidR="00BB2D50" w:rsidRPr="000B17BC" w:rsidRDefault="00BB2D50" w:rsidP="00BB2D50">
            <w:pPr>
              <w:pStyle w:val="Listenabsatz"/>
              <w:numPr>
                <w:ilvl w:val="0"/>
                <w:numId w:val="30"/>
              </w:numPr>
              <w:ind w:left="178" w:hanging="178"/>
              <w:rPr>
                <w:sz w:val="20"/>
                <w:szCs w:val="20"/>
              </w:rPr>
            </w:pPr>
            <w:r w:rsidRPr="000B17BC">
              <w:rPr>
                <w:sz w:val="20"/>
                <w:szCs w:val="20"/>
              </w:rPr>
              <w:t>Sozialverhalten bei Primaten: exogene und endogene Ursachen, Fortpflanzungsverhalten (Q2.1)</w:t>
            </w:r>
          </w:p>
          <w:p w14:paraId="6F22B832" w14:textId="4F0EFA11" w:rsidR="00CC0ED6" w:rsidRPr="000B17BC" w:rsidRDefault="00BB2D50" w:rsidP="00BB2D50">
            <w:pPr>
              <w:pStyle w:val="Listenabsatz"/>
              <w:numPr>
                <w:ilvl w:val="0"/>
                <w:numId w:val="30"/>
              </w:numPr>
              <w:ind w:left="178" w:hanging="178"/>
              <w:rPr>
                <w:sz w:val="20"/>
                <w:szCs w:val="20"/>
              </w:rPr>
            </w:pPr>
            <w:r w:rsidRPr="000B17BC">
              <w:rPr>
                <w:sz w:val="20"/>
                <w:szCs w:val="20"/>
              </w:rPr>
              <w:t>biotische Faktoren (Übersicht): intra- und interspezifische Beziehungen, Konkurrenz, Parasitismus, Symbiose, Räuber-Beute-Beziehung (Q3.1)</w:t>
            </w:r>
          </w:p>
        </w:tc>
        <w:tc>
          <w:tcPr>
            <w:tcW w:w="2268" w:type="dxa"/>
          </w:tcPr>
          <w:p w14:paraId="2201583E" w14:textId="1BB65E35" w:rsidR="0072281E" w:rsidRPr="000B17BC" w:rsidRDefault="00F64B4D" w:rsidP="00723401">
            <w:pPr>
              <w:pStyle w:val="Listenabsatz"/>
              <w:numPr>
                <w:ilvl w:val="0"/>
                <w:numId w:val="30"/>
              </w:numPr>
              <w:ind w:left="178" w:hanging="178"/>
              <w:rPr>
                <w:sz w:val="20"/>
                <w:szCs w:val="20"/>
              </w:rPr>
            </w:pPr>
            <w:r w:rsidRPr="000B17BC">
              <w:rPr>
                <w:sz w:val="20"/>
                <w:szCs w:val="20"/>
              </w:rPr>
              <w:lastRenderedPageBreak/>
              <w:t>erläutern exogene und endogene Ursachen für das Sozialverhalten von Primaten (</w:t>
            </w:r>
            <w:proofErr w:type="spellStart"/>
            <w:r w:rsidRPr="000B17BC">
              <w:rPr>
                <w:sz w:val="20"/>
                <w:szCs w:val="20"/>
              </w:rPr>
              <w:t>eA</w:t>
            </w:r>
            <w:proofErr w:type="spellEnd"/>
            <w:r w:rsidRPr="000B17BC">
              <w:rPr>
                <w:sz w:val="20"/>
                <w:szCs w:val="20"/>
              </w:rPr>
              <w:t>).</w:t>
            </w:r>
          </w:p>
        </w:tc>
        <w:tc>
          <w:tcPr>
            <w:tcW w:w="2410" w:type="dxa"/>
          </w:tcPr>
          <w:p w14:paraId="28A30297" w14:textId="195E04CC" w:rsidR="0072281E" w:rsidRPr="000B17BC" w:rsidRDefault="00F64B4D" w:rsidP="00723401">
            <w:pPr>
              <w:pStyle w:val="Listenabsatz"/>
              <w:numPr>
                <w:ilvl w:val="0"/>
                <w:numId w:val="30"/>
              </w:numPr>
              <w:ind w:left="178" w:hanging="178"/>
              <w:rPr>
                <w:sz w:val="20"/>
                <w:szCs w:val="20"/>
              </w:rPr>
            </w:pPr>
            <w:r w:rsidRPr="000B17BC">
              <w:rPr>
                <w:sz w:val="20"/>
                <w:szCs w:val="20"/>
              </w:rPr>
              <w:t>beobachten und dokumentiere</w:t>
            </w:r>
            <w:r w:rsidR="00723401" w:rsidRPr="000B17BC">
              <w:rPr>
                <w:sz w:val="20"/>
                <w:szCs w:val="20"/>
              </w:rPr>
              <w:t>n geschlechtsspezifische Verhaltensweisen von Primaten und lei</w:t>
            </w:r>
            <w:r w:rsidRPr="000B17BC">
              <w:rPr>
                <w:sz w:val="20"/>
                <w:szCs w:val="20"/>
              </w:rPr>
              <w:t>ten deren adaptiven Wert ab (</w:t>
            </w:r>
            <w:proofErr w:type="spellStart"/>
            <w:r w:rsidRPr="000B17BC">
              <w:rPr>
                <w:sz w:val="20"/>
                <w:szCs w:val="20"/>
              </w:rPr>
              <w:t>eA</w:t>
            </w:r>
            <w:proofErr w:type="spellEnd"/>
            <w:r w:rsidRPr="000B17BC">
              <w:rPr>
                <w:sz w:val="20"/>
                <w:szCs w:val="20"/>
              </w:rPr>
              <w:t>).</w:t>
            </w:r>
          </w:p>
        </w:tc>
        <w:tc>
          <w:tcPr>
            <w:tcW w:w="2410" w:type="dxa"/>
          </w:tcPr>
          <w:p w14:paraId="5CFAEB3D" w14:textId="35F2A042" w:rsidR="00F64B4D" w:rsidRPr="000B17BC" w:rsidRDefault="00723401" w:rsidP="00723401">
            <w:pPr>
              <w:pStyle w:val="Listenabsatz"/>
              <w:numPr>
                <w:ilvl w:val="0"/>
                <w:numId w:val="30"/>
              </w:numPr>
              <w:ind w:left="178" w:hanging="178"/>
              <w:rPr>
                <w:sz w:val="20"/>
                <w:szCs w:val="20"/>
              </w:rPr>
            </w:pPr>
            <w:r w:rsidRPr="000B17BC">
              <w:rPr>
                <w:sz w:val="20"/>
                <w:szCs w:val="20"/>
              </w:rPr>
              <w:t>erklären Maximierung der repro</w:t>
            </w:r>
            <w:r w:rsidR="00F64B4D" w:rsidRPr="000B17BC">
              <w:rPr>
                <w:sz w:val="20"/>
                <w:szCs w:val="20"/>
              </w:rPr>
              <w:t>duktiven Fitness anhand von Paarungssystemen bei Primaten funktional (</w:t>
            </w:r>
            <w:proofErr w:type="spellStart"/>
            <w:r w:rsidR="00F64B4D" w:rsidRPr="000B17BC">
              <w:rPr>
                <w:sz w:val="20"/>
                <w:szCs w:val="20"/>
              </w:rPr>
              <w:t>eA</w:t>
            </w:r>
            <w:proofErr w:type="spellEnd"/>
            <w:r w:rsidR="00F64B4D" w:rsidRPr="000B17BC">
              <w:rPr>
                <w:sz w:val="20"/>
                <w:szCs w:val="20"/>
              </w:rPr>
              <w:t xml:space="preserve">). </w:t>
            </w:r>
          </w:p>
          <w:p w14:paraId="10A719F3" w14:textId="77777777" w:rsidR="0072281E" w:rsidRPr="000B17BC" w:rsidRDefault="0072281E" w:rsidP="00723401">
            <w:pPr>
              <w:pStyle w:val="Listenabsatz"/>
              <w:ind w:left="178"/>
              <w:rPr>
                <w:sz w:val="20"/>
                <w:szCs w:val="20"/>
              </w:rPr>
            </w:pPr>
          </w:p>
        </w:tc>
        <w:tc>
          <w:tcPr>
            <w:tcW w:w="2268" w:type="dxa"/>
          </w:tcPr>
          <w:p w14:paraId="759B3081" w14:textId="77777777" w:rsidR="0072281E" w:rsidRPr="000B17BC" w:rsidRDefault="0072281E" w:rsidP="00723401">
            <w:pPr>
              <w:pStyle w:val="Listenabsatz"/>
              <w:ind w:left="178"/>
              <w:rPr>
                <w:sz w:val="20"/>
                <w:szCs w:val="20"/>
              </w:rPr>
            </w:pPr>
          </w:p>
        </w:tc>
      </w:tr>
      <w:tr w:rsidR="0072281E" w:rsidRPr="000B17BC" w14:paraId="5704B84C" w14:textId="77777777" w:rsidTr="008B567A">
        <w:trPr>
          <w:trHeight w:val="971"/>
        </w:trPr>
        <w:tc>
          <w:tcPr>
            <w:tcW w:w="1980" w:type="dxa"/>
          </w:tcPr>
          <w:p w14:paraId="16A11DB7" w14:textId="42D6C0B1" w:rsidR="0072281E" w:rsidRPr="000B17BC" w:rsidRDefault="0072281E" w:rsidP="00B96766">
            <w:pPr>
              <w:rPr>
                <w:b/>
                <w:sz w:val="20"/>
                <w:szCs w:val="20"/>
              </w:rPr>
            </w:pPr>
            <w:r w:rsidRPr="000B17BC">
              <w:rPr>
                <w:b/>
                <w:sz w:val="20"/>
                <w:szCs w:val="20"/>
              </w:rPr>
              <w:t>UE 6.1</w:t>
            </w:r>
            <w:r w:rsidR="00B96766" w:rsidRPr="000B17BC">
              <w:rPr>
                <w:b/>
                <w:sz w:val="20"/>
                <w:szCs w:val="20"/>
              </w:rPr>
              <w:t>6</w:t>
            </w:r>
            <w:r w:rsidRPr="000B17BC">
              <w:rPr>
                <w:b/>
                <w:sz w:val="20"/>
                <w:szCs w:val="20"/>
              </w:rPr>
              <w:t xml:space="preserve"> </w:t>
            </w:r>
            <w:r w:rsidR="00B96766" w:rsidRPr="000B17BC">
              <w:rPr>
                <w:sz w:val="20"/>
                <w:szCs w:val="20"/>
              </w:rPr>
              <w:t>Kommunikation unter Primaten (</w:t>
            </w:r>
            <w:proofErr w:type="spellStart"/>
            <w:r w:rsidR="00B96766" w:rsidRPr="000B17BC">
              <w:rPr>
                <w:sz w:val="20"/>
                <w:szCs w:val="20"/>
              </w:rPr>
              <w:t>eA</w:t>
            </w:r>
            <w:proofErr w:type="spellEnd"/>
            <w:r w:rsidR="00B96766" w:rsidRPr="000B17BC">
              <w:rPr>
                <w:sz w:val="20"/>
                <w:szCs w:val="20"/>
              </w:rPr>
              <w:t>)</w:t>
            </w:r>
          </w:p>
        </w:tc>
        <w:tc>
          <w:tcPr>
            <w:tcW w:w="850" w:type="dxa"/>
          </w:tcPr>
          <w:p w14:paraId="3DFDB88B" w14:textId="5AD84A66" w:rsidR="0072281E" w:rsidRPr="000B17BC" w:rsidRDefault="00B96766" w:rsidP="0072281E">
            <w:pPr>
              <w:rPr>
                <w:sz w:val="20"/>
                <w:szCs w:val="20"/>
              </w:rPr>
            </w:pPr>
            <w:r w:rsidRPr="000B17BC">
              <w:rPr>
                <w:sz w:val="20"/>
                <w:szCs w:val="20"/>
              </w:rPr>
              <w:t>362-363</w:t>
            </w:r>
          </w:p>
        </w:tc>
        <w:tc>
          <w:tcPr>
            <w:tcW w:w="2268" w:type="dxa"/>
          </w:tcPr>
          <w:p w14:paraId="077AE46B" w14:textId="77777777" w:rsidR="00BB2D50" w:rsidRPr="000B17BC" w:rsidRDefault="00BB2D50" w:rsidP="00BB2D50">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reproduktive Fitness, Kosten-Nutzen-Analyse (Q2.1)</w:t>
            </w:r>
          </w:p>
          <w:p w14:paraId="10999465" w14:textId="77777777" w:rsidR="00BB2D50" w:rsidRPr="000B17BC" w:rsidRDefault="00BB2D50" w:rsidP="00BB2D50">
            <w:pPr>
              <w:pStyle w:val="Listenabsatz"/>
              <w:numPr>
                <w:ilvl w:val="0"/>
                <w:numId w:val="30"/>
              </w:numPr>
              <w:ind w:left="178" w:hanging="178"/>
              <w:rPr>
                <w:sz w:val="20"/>
                <w:szCs w:val="20"/>
              </w:rPr>
            </w:pPr>
            <w:r w:rsidRPr="000B17BC">
              <w:rPr>
                <w:sz w:val="20"/>
                <w:szCs w:val="20"/>
              </w:rPr>
              <w:t>Sozialverhalten bei Primaten: exogene und endogene Ursachen, Fortpflanzungsverhalten (Q2.1)</w:t>
            </w:r>
          </w:p>
          <w:p w14:paraId="499D75C7" w14:textId="6EDEB105" w:rsidR="00CC0ED6" w:rsidRPr="000B17BC" w:rsidRDefault="00BB2D50" w:rsidP="00BB2D50">
            <w:pPr>
              <w:pStyle w:val="Listenabsatz"/>
              <w:numPr>
                <w:ilvl w:val="0"/>
                <w:numId w:val="30"/>
              </w:numPr>
              <w:ind w:left="178" w:hanging="178"/>
              <w:rPr>
                <w:sz w:val="20"/>
                <w:szCs w:val="20"/>
              </w:rPr>
            </w:pPr>
            <w:r w:rsidRPr="000B17BC">
              <w:rPr>
                <w:sz w:val="20"/>
                <w:szCs w:val="20"/>
              </w:rPr>
              <w:t>biotische Faktoren (Übersicht): intra- und interspezifische Beziehungen, Kon</w:t>
            </w:r>
            <w:r w:rsidRPr="000B17BC">
              <w:rPr>
                <w:sz w:val="20"/>
                <w:szCs w:val="20"/>
              </w:rPr>
              <w:lastRenderedPageBreak/>
              <w:t>kurrenz, Parasitismus, Symbiose, Räuber-Beute-Beziehung (Q3.1)</w:t>
            </w:r>
          </w:p>
        </w:tc>
        <w:tc>
          <w:tcPr>
            <w:tcW w:w="2268" w:type="dxa"/>
          </w:tcPr>
          <w:p w14:paraId="38BC1F7F" w14:textId="1EF28CF7" w:rsidR="0072281E" w:rsidRPr="000B17BC" w:rsidRDefault="00F64B4D" w:rsidP="00723401">
            <w:pPr>
              <w:pStyle w:val="Listenabsatz"/>
              <w:numPr>
                <w:ilvl w:val="0"/>
                <w:numId w:val="30"/>
              </w:numPr>
              <w:ind w:left="178" w:hanging="178"/>
              <w:rPr>
                <w:sz w:val="20"/>
                <w:szCs w:val="20"/>
              </w:rPr>
            </w:pPr>
            <w:r w:rsidRPr="000B17BC">
              <w:rPr>
                <w:sz w:val="20"/>
                <w:szCs w:val="20"/>
              </w:rPr>
              <w:lastRenderedPageBreak/>
              <w:t>erläutern exogene und endogene Ursachen für das Sozialverhalten von Primaten (</w:t>
            </w:r>
            <w:proofErr w:type="spellStart"/>
            <w:r w:rsidRPr="000B17BC">
              <w:rPr>
                <w:sz w:val="20"/>
                <w:szCs w:val="20"/>
              </w:rPr>
              <w:t>eA</w:t>
            </w:r>
            <w:proofErr w:type="spellEnd"/>
            <w:r w:rsidRPr="000B17BC">
              <w:rPr>
                <w:sz w:val="20"/>
                <w:szCs w:val="20"/>
              </w:rPr>
              <w:t>).</w:t>
            </w:r>
          </w:p>
        </w:tc>
        <w:tc>
          <w:tcPr>
            <w:tcW w:w="2410" w:type="dxa"/>
          </w:tcPr>
          <w:p w14:paraId="24111A90" w14:textId="77777777" w:rsidR="0072281E" w:rsidRPr="000B17BC" w:rsidRDefault="0072281E" w:rsidP="00723401">
            <w:pPr>
              <w:pStyle w:val="Listenabsatz"/>
              <w:ind w:left="178"/>
              <w:rPr>
                <w:sz w:val="20"/>
                <w:szCs w:val="20"/>
              </w:rPr>
            </w:pPr>
          </w:p>
        </w:tc>
        <w:tc>
          <w:tcPr>
            <w:tcW w:w="2410" w:type="dxa"/>
          </w:tcPr>
          <w:p w14:paraId="3F34CE78" w14:textId="77777777" w:rsidR="0072281E" w:rsidRPr="000B17BC" w:rsidRDefault="0072281E" w:rsidP="00723401">
            <w:pPr>
              <w:pStyle w:val="Listenabsatz"/>
              <w:ind w:left="178"/>
              <w:rPr>
                <w:sz w:val="20"/>
                <w:szCs w:val="20"/>
              </w:rPr>
            </w:pPr>
          </w:p>
        </w:tc>
        <w:tc>
          <w:tcPr>
            <w:tcW w:w="2268" w:type="dxa"/>
          </w:tcPr>
          <w:p w14:paraId="67E1A85C" w14:textId="77777777" w:rsidR="0072281E" w:rsidRPr="000B17BC" w:rsidRDefault="0072281E" w:rsidP="00723401">
            <w:pPr>
              <w:pStyle w:val="Listenabsatz"/>
              <w:ind w:left="178"/>
              <w:rPr>
                <w:sz w:val="20"/>
                <w:szCs w:val="20"/>
              </w:rPr>
            </w:pPr>
          </w:p>
        </w:tc>
      </w:tr>
      <w:tr w:rsidR="00CC0ED6" w:rsidRPr="000B17BC" w14:paraId="42A08CD1" w14:textId="77777777" w:rsidTr="008B567A">
        <w:trPr>
          <w:trHeight w:val="971"/>
        </w:trPr>
        <w:tc>
          <w:tcPr>
            <w:tcW w:w="1980" w:type="dxa"/>
          </w:tcPr>
          <w:p w14:paraId="67E1CFE2" w14:textId="7E5C0484" w:rsidR="00CC0ED6" w:rsidRPr="000B17BC" w:rsidRDefault="00CC0ED6" w:rsidP="00CC0ED6">
            <w:pPr>
              <w:rPr>
                <w:b/>
                <w:sz w:val="20"/>
                <w:szCs w:val="20"/>
              </w:rPr>
            </w:pPr>
            <w:r w:rsidRPr="000B17BC">
              <w:rPr>
                <w:b/>
                <w:sz w:val="20"/>
                <w:szCs w:val="20"/>
              </w:rPr>
              <w:t xml:space="preserve">UE 6.17 </w:t>
            </w:r>
            <w:r w:rsidRPr="000B17BC">
              <w:rPr>
                <w:sz w:val="20"/>
                <w:szCs w:val="20"/>
              </w:rPr>
              <w:t>Kooperation als Grundlage des Sozialverhaltens (</w:t>
            </w:r>
            <w:proofErr w:type="spellStart"/>
            <w:r w:rsidRPr="000B17BC">
              <w:rPr>
                <w:sz w:val="20"/>
                <w:szCs w:val="20"/>
              </w:rPr>
              <w:t>eA</w:t>
            </w:r>
            <w:proofErr w:type="spellEnd"/>
            <w:r w:rsidRPr="000B17BC">
              <w:rPr>
                <w:sz w:val="20"/>
                <w:szCs w:val="20"/>
              </w:rPr>
              <w:t xml:space="preserve">) </w:t>
            </w:r>
          </w:p>
        </w:tc>
        <w:tc>
          <w:tcPr>
            <w:tcW w:w="850" w:type="dxa"/>
          </w:tcPr>
          <w:p w14:paraId="5CF10B75" w14:textId="6B20BC4C" w:rsidR="00CC0ED6" w:rsidRPr="000B17BC" w:rsidRDefault="00CC0ED6" w:rsidP="00CC0ED6">
            <w:pPr>
              <w:rPr>
                <w:sz w:val="20"/>
                <w:szCs w:val="20"/>
              </w:rPr>
            </w:pPr>
            <w:r w:rsidRPr="000B17BC">
              <w:rPr>
                <w:sz w:val="20"/>
                <w:szCs w:val="20"/>
              </w:rPr>
              <w:t>364-365</w:t>
            </w:r>
          </w:p>
        </w:tc>
        <w:tc>
          <w:tcPr>
            <w:tcW w:w="2268" w:type="dxa"/>
          </w:tcPr>
          <w:p w14:paraId="5B93FDEA" w14:textId="77777777" w:rsidR="00BB2D50" w:rsidRPr="000B17BC" w:rsidRDefault="00BB2D50" w:rsidP="00BB2D50">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reproduktive Fitness, Kosten-Nutzen-Analyse (Q2.1)</w:t>
            </w:r>
          </w:p>
          <w:p w14:paraId="5780E6A7" w14:textId="77777777" w:rsidR="00BB2D50" w:rsidRPr="000B17BC" w:rsidRDefault="00BB2D50" w:rsidP="00BB2D50">
            <w:pPr>
              <w:pStyle w:val="Listenabsatz"/>
              <w:numPr>
                <w:ilvl w:val="0"/>
                <w:numId w:val="30"/>
              </w:numPr>
              <w:ind w:left="178" w:hanging="178"/>
              <w:rPr>
                <w:sz w:val="20"/>
                <w:szCs w:val="20"/>
              </w:rPr>
            </w:pPr>
            <w:r w:rsidRPr="000B17BC">
              <w:rPr>
                <w:sz w:val="20"/>
                <w:szCs w:val="20"/>
              </w:rPr>
              <w:t>Sozialverhalten bei Primaten: exogene und endogene Ursachen, Fortpflanzungsverhalten (Q2.1)</w:t>
            </w:r>
          </w:p>
          <w:p w14:paraId="26517919" w14:textId="071D7D0C" w:rsidR="00CC0ED6" w:rsidRPr="000B17BC" w:rsidRDefault="00BB2D50" w:rsidP="00BB2D50">
            <w:pPr>
              <w:pStyle w:val="Listenabsatz"/>
              <w:numPr>
                <w:ilvl w:val="0"/>
                <w:numId w:val="30"/>
              </w:numPr>
              <w:ind w:left="178" w:hanging="178"/>
              <w:rPr>
                <w:sz w:val="20"/>
                <w:szCs w:val="20"/>
              </w:rPr>
            </w:pPr>
            <w:r w:rsidRPr="000B17BC">
              <w:rPr>
                <w:sz w:val="20"/>
                <w:szCs w:val="20"/>
              </w:rPr>
              <w:t>biotische Faktoren (Übersicht): intra- und interspezifische Beziehungen, Konkurrenz, Parasitismus, Symbiose, Räuber-Beute-Beziehung (Q3.1)</w:t>
            </w:r>
          </w:p>
        </w:tc>
        <w:tc>
          <w:tcPr>
            <w:tcW w:w="2268" w:type="dxa"/>
          </w:tcPr>
          <w:p w14:paraId="1E9F75A6" w14:textId="4E7FFC31" w:rsidR="00CC0ED6" w:rsidRPr="000B17BC" w:rsidRDefault="00CC0ED6" w:rsidP="00CC0ED6">
            <w:pPr>
              <w:pStyle w:val="Listenabsatz"/>
              <w:numPr>
                <w:ilvl w:val="0"/>
                <w:numId w:val="30"/>
              </w:numPr>
              <w:ind w:left="178" w:hanging="178"/>
              <w:rPr>
                <w:sz w:val="20"/>
                <w:szCs w:val="20"/>
              </w:rPr>
            </w:pPr>
            <w:r w:rsidRPr="000B17BC">
              <w:rPr>
                <w:sz w:val="20"/>
                <w:szCs w:val="20"/>
              </w:rPr>
              <w:t>erläutern exogene und endogene Ursachen für das Sozialverhalten von Primaten (</w:t>
            </w:r>
            <w:proofErr w:type="spellStart"/>
            <w:r w:rsidRPr="000B17BC">
              <w:rPr>
                <w:sz w:val="20"/>
                <w:szCs w:val="20"/>
              </w:rPr>
              <w:t>eA</w:t>
            </w:r>
            <w:proofErr w:type="spellEnd"/>
            <w:r w:rsidRPr="000B17BC">
              <w:rPr>
                <w:sz w:val="20"/>
                <w:szCs w:val="20"/>
              </w:rPr>
              <w:t>).</w:t>
            </w:r>
          </w:p>
        </w:tc>
        <w:tc>
          <w:tcPr>
            <w:tcW w:w="2410" w:type="dxa"/>
          </w:tcPr>
          <w:p w14:paraId="6671124E" w14:textId="77777777" w:rsidR="00CC0ED6" w:rsidRPr="000B17BC" w:rsidRDefault="00CC0ED6" w:rsidP="00723401">
            <w:pPr>
              <w:pStyle w:val="Listenabsatz"/>
              <w:ind w:left="178"/>
              <w:rPr>
                <w:sz w:val="20"/>
                <w:szCs w:val="20"/>
              </w:rPr>
            </w:pPr>
          </w:p>
        </w:tc>
        <w:tc>
          <w:tcPr>
            <w:tcW w:w="2410" w:type="dxa"/>
          </w:tcPr>
          <w:p w14:paraId="1AD83299" w14:textId="77777777" w:rsidR="00CC0ED6" w:rsidRPr="000B17BC" w:rsidRDefault="00CC0ED6" w:rsidP="00723401">
            <w:pPr>
              <w:pStyle w:val="Listenabsatz"/>
              <w:ind w:left="178"/>
              <w:rPr>
                <w:sz w:val="20"/>
                <w:szCs w:val="20"/>
              </w:rPr>
            </w:pPr>
          </w:p>
        </w:tc>
        <w:tc>
          <w:tcPr>
            <w:tcW w:w="2268" w:type="dxa"/>
          </w:tcPr>
          <w:p w14:paraId="7319DF83" w14:textId="77777777" w:rsidR="00CC0ED6" w:rsidRPr="000B17BC" w:rsidRDefault="00CC0ED6" w:rsidP="00723401">
            <w:pPr>
              <w:pStyle w:val="Listenabsatz"/>
              <w:ind w:left="178"/>
              <w:rPr>
                <w:sz w:val="20"/>
                <w:szCs w:val="20"/>
              </w:rPr>
            </w:pPr>
          </w:p>
        </w:tc>
      </w:tr>
      <w:tr w:rsidR="00CC0ED6" w:rsidRPr="000B17BC" w14:paraId="5B79E15A" w14:textId="77777777" w:rsidTr="008B567A">
        <w:trPr>
          <w:trHeight w:val="971"/>
        </w:trPr>
        <w:tc>
          <w:tcPr>
            <w:tcW w:w="1980" w:type="dxa"/>
          </w:tcPr>
          <w:p w14:paraId="56EE12EB" w14:textId="737509E5" w:rsidR="00CC0ED6" w:rsidRPr="000B17BC" w:rsidRDefault="00CC0ED6" w:rsidP="00CC0ED6">
            <w:pPr>
              <w:rPr>
                <w:b/>
                <w:sz w:val="20"/>
                <w:szCs w:val="20"/>
              </w:rPr>
            </w:pPr>
            <w:r w:rsidRPr="000B17BC">
              <w:rPr>
                <w:b/>
                <w:sz w:val="20"/>
                <w:szCs w:val="20"/>
              </w:rPr>
              <w:t xml:space="preserve">UE 6.18 </w:t>
            </w:r>
            <w:r w:rsidRPr="000B17BC">
              <w:rPr>
                <w:sz w:val="20"/>
                <w:szCs w:val="20"/>
              </w:rPr>
              <w:t>Aggression – wir und die anderen (</w:t>
            </w:r>
            <w:proofErr w:type="spellStart"/>
            <w:r w:rsidRPr="000B17BC">
              <w:rPr>
                <w:sz w:val="20"/>
                <w:szCs w:val="20"/>
              </w:rPr>
              <w:t>eA</w:t>
            </w:r>
            <w:proofErr w:type="spellEnd"/>
            <w:r w:rsidRPr="000B17BC">
              <w:rPr>
                <w:sz w:val="20"/>
                <w:szCs w:val="20"/>
              </w:rPr>
              <w:t>)</w:t>
            </w:r>
          </w:p>
        </w:tc>
        <w:tc>
          <w:tcPr>
            <w:tcW w:w="850" w:type="dxa"/>
          </w:tcPr>
          <w:p w14:paraId="0658A362" w14:textId="1C5D39EE" w:rsidR="00CC0ED6" w:rsidRPr="000B17BC" w:rsidRDefault="00CC0ED6" w:rsidP="00CC0ED6">
            <w:pPr>
              <w:rPr>
                <w:sz w:val="20"/>
                <w:szCs w:val="20"/>
              </w:rPr>
            </w:pPr>
            <w:r w:rsidRPr="000B17BC">
              <w:rPr>
                <w:sz w:val="20"/>
                <w:szCs w:val="20"/>
              </w:rPr>
              <w:t>366-367</w:t>
            </w:r>
          </w:p>
        </w:tc>
        <w:tc>
          <w:tcPr>
            <w:tcW w:w="2268" w:type="dxa"/>
          </w:tcPr>
          <w:p w14:paraId="3A2DF6E3" w14:textId="77777777" w:rsidR="00BB2D50" w:rsidRPr="000B17BC" w:rsidRDefault="00BB2D50" w:rsidP="00BB2D50">
            <w:pPr>
              <w:pStyle w:val="Listenabsatz"/>
              <w:numPr>
                <w:ilvl w:val="0"/>
                <w:numId w:val="30"/>
              </w:numPr>
              <w:ind w:left="178" w:hanging="178"/>
              <w:rPr>
                <w:sz w:val="20"/>
                <w:szCs w:val="20"/>
              </w:rPr>
            </w:pPr>
            <w:proofErr w:type="spellStart"/>
            <w:r w:rsidRPr="000B17BC">
              <w:rPr>
                <w:sz w:val="20"/>
                <w:szCs w:val="20"/>
              </w:rPr>
              <w:t>proximate</w:t>
            </w:r>
            <w:proofErr w:type="spellEnd"/>
            <w:r w:rsidRPr="000B17BC">
              <w:rPr>
                <w:sz w:val="20"/>
                <w:szCs w:val="20"/>
              </w:rPr>
              <w:t xml:space="preserve"> (exogen und endogen) und </w:t>
            </w:r>
            <w:proofErr w:type="spellStart"/>
            <w:r w:rsidRPr="000B17BC">
              <w:rPr>
                <w:sz w:val="20"/>
                <w:szCs w:val="20"/>
              </w:rPr>
              <w:t>ultimate</w:t>
            </w:r>
            <w:proofErr w:type="spellEnd"/>
            <w:r w:rsidRPr="000B17BC">
              <w:rPr>
                <w:sz w:val="20"/>
                <w:szCs w:val="20"/>
              </w:rPr>
              <w:t xml:space="preserve"> (adaptiver Wert für die Fitnessmaximierung) Ursachen von Verhalten (Prinzip), adaptiver Wert von Verhalten: </w:t>
            </w:r>
            <w:r w:rsidRPr="000B17BC">
              <w:rPr>
                <w:sz w:val="20"/>
                <w:szCs w:val="20"/>
              </w:rPr>
              <w:lastRenderedPageBreak/>
              <w:t>reproduktive Fitness, Kosten-Nutzen-Analyse (Q2.1)</w:t>
            </w:r>
          </w:p>
          <w:p w14:paraId="10652FB8" w14:textId="77777777" w:rsidR="00BB2D50" w:rsidRPr="000B17BC" w:rsidRDefault="00BB2D50" w:rsidP="00BB2D50">
            <w:pPr>
              <w:pStyle w:val="Listenabsatz"/>
              <w:numPr>
                <w:ilvl w:val="0"/>
                <w:numId w:val="30"/>
              </w:numPr>
              <w:ind w:left="178" w:hanging="178"/>
              <w:rPr>
                <w:sz w:val="20"/>
                <w:szCs w:val="20"/>
              </w:rPr>
            </w:pPr>
            <w:r w:rsidRPr="000B17BC">
              <w:rPr>
                <w:sz w:val="20"/>
                <w:szCs w:val="20"/>
              </w:rPr>
              <w:t>Sozialverhalten bei Primaten: exogene und endogene Ursachen, Fortpflanzungsverhalten (Q2.1)</w:t>
            </w:r>
          </w:p>
          <w:p w14:paraId="11808A32" w14:textId="14E463BD" w:rsidR="00CC0ED6" w:rsidRPr="000B17BC" w:rsidRDefault="00BB2D50" w:rsidP="00BB2D50">
            <w:pPr>
              <w:pStyle w:val="Listenabsatz"/>
              <w:numPr>
                <w:ilvl w:val="0"/>
                <w:numId w:val="30"/>
              </w:numPr>
              <w:ind w:left="178" w:hanging="178"/>
              <w:rPr>
                <w:sz w:val="20"/>
                <w:szCs w:val="20"/>
              </w:rPr>
            </w:pPr>
            <w:r w:rsidRPr="000B17BC">
              <w:rPr>
                <w:sz w:val="20"/>
                <w:szCs w:val="20"/>
              </w:rPr>
              <w:t>biotische Faktoren (Übersicht): intra- und interspezifische Beziehungen, Konkurrenz, Parasitismus, Symbiose, Räuber-Beute-Beziehung (Q3.1)</w:t>
            </w:r>
          </w:p>
        </w:tc>
        <w:tc>
          <w:tcPr>
            <w:tcW w:w="2268" w:type="dxa"/>
          </w:tcPr>
          <w:p w14:paraId="0B425E5C" w14:textId="1EFAC37D" w:rsidR="00CC0ED6" w:rsidRPr="000B17BC" w:rsidRDefault="00CC0ED6" w:rsidP="00CC0ED6">
            <w:pPr>
              <w:pStyle w:val="Listenabsatz"/>
              <w:numPr>
                <w:ilvl w:val="0"/>
                <w:numId w:val="30"/>
              </w:numPr>
              <w:ind w:left="178" w:hanging="178"/>
              <w:rPr>
                <w:sz w:val="20"/>
                <w:szCs w:val="20"/>
              </w:rPr>
            </w:pPr>
            <w:r w:rsidRPr="000B17BC">
              <w:rPr>
                <w:sz w:val="20"/>
                <w:szCs w:val="20"/>
              </w:rPr>
              <w:lastRenderedPageBreak/>
              <w:t>erläutern exogene und endogene Ursachen für das Sozialverhalten von Primaten (</w:t>
            </w:r>
            <w:proofErr w:type="spellStart"/>
            <w:r w:rsidRPr="000B17BC">
              <w:rPr>
                <w:sz w:val="20"/>
                <w:szCs w:val="20"/>
              </w:rPr>
              <w:t>eA</w:t>
            </w:r>
            <w:proofErr w:type="spellEnd"/>
            <w:r w:rsidRPr="000B17BC">
              <w:rPr>
                <w:sz w:val="20"/>
                <w:szCs w:val="20"/>
              </w:rPr>
              <w:t>).</w:t>
            </w:r>
          </w:p>
        </w:tc>
        <w:tc>
          <w:tcPr>
            <w:tcW w:w="2410" w:type="dxa"/>
          </w:tcPr>
          <w:p w14:paraId="0C2A99C3" w14:textId="77777777" w:rsidR="00CC0ED6" w:rsidRPr="000B17BC" w:rsidRDefault="00CC0ED6" w:rsidP="00723401">
            <w:pPr>
              <w:pStyle w:val="Listenabsatz"/>
              <w:ind w:left="178"/>
              <w:rPr>
                <w:sz w:val="20"/>
                <w:szCs w:val="20"/>
              </w:rPr>
            </w:pPr>
          </w:p>
        </w:tc>
        <w:tc>
          <w:tcPr>
            <w:tcW w:w="2410" w:type="dxa"/>
          </w:tcPr>
          <w:p w14:paraId="59597301" w14:textId="77777777" w:rsidR="00CC0ED6" w:rsidRPr="000B17BC" w:rsidRDefault="00CC0ED6" w:rsidP="00723401">
            <w:pPr>
              <w:pStyle w:val="Listenabsatz"/>
              <w:ind w:left="178"/>
              <w:rPr>
                <w:sz w:val="20"/>
                <w:szCs w:val="20"/>
              </w:rPr>
            </w:pPr>
          </w:p>
        </w:tc>
        <w:tc>
          <w:tcPr>
            <w:tcW w:w="2268" w:type="dxa"/>
          </w:tcPr>
          <w:p w14:paraId="579DCACC" w14:textId="77777777" w:rsidR="00CC0ED6" w:rsidRPr="000B17BC" w:rsidRDefault="00CC0ED6" w:rsidP="00723401">
            <w:pPr>
              <w:pStyle w:val="Listenabsatz"/>
              <w:ind w:left="178"/>
              <w:rPr>
                <w:sz w:val="20"/>
                <w:szCs w:val="20"/>
              </w:rPr>
            </w:pPr>
          </w:p>
        </w:tc>
      </w:tr>
    </w:tbl>
    <w:p w14:paraId="691FAAA5" w14:textId="77777777" w:rsidR="004F06A6" w:rsidRPr="000B17BC" w:rsidRDefault="004F06A6" w:rsidP="004F06A6"/>
    <w:p w14:paraId="34AB0FB3" w14:textId="77777777" w:rsidR="00072D41" w:rsidRPr="000B17BC" w:rsidRDefault="00072D41" w:rsidP="004F06A6"/>
    <w:p w14:paraId="05BC8868" w14:textId="77777777" w:rsidR="00D6331D" w:rsidRPr="000B17BC" w:rsidRDefault="00D6331D" w:rsidP="00D6331D">
      <w:pPr>
        <w:pStyle w:val="berschrift1"/>
        <w:rPr>
          <w:color w:val="auto"/>
        </w:rPr>
        <w:sectPr w:rsidR="00D6331D" w:rsidRPr="000B17BC" w:rsidSect="00CE003B">
          <w:footerReference w:type="default" r:id="rId11"/>
          <w:headerReference w:type="first" r:id="rId12"/>
          <w:footerReference w:type="first" r:id="rId13"/>
          <w:pgSz w:w="16840" w:h="11900" w:orient="landscape"/>
          <w:pgMar w:top="1560" w:right="737" w:bottom="1417" w:left="1134" w:header="708" w:footer="708" w:gutter="0"/>
          <w:pgNumType w:start="1"/>
          <w:cols w:space="708"/>
          <w:titlePg/>
          <w:docGrid w:linePitch="360"/>
        </w:sectPr>
      </w:pPr>
    </w:p>
    <w:p w14:paraId="2C4795D6" w14:textId="4829C6CD" w:rsidR="00D6331D" w:rsidRPr="000B17BC" w:rsidRDefault="00D6331D" w:rsidP="00D6331D">
      <w:pPr>
        <w:pStyle w:val="berschrift1"/>
        <w:rPr>
          <w:b/>
          <w:color w:val="auto"/>
          <w:sz w:val="20"/>
          <w:szCs w:val="20"/>
        </w:rPr>
      </w:pPr>
      <w:r w:rsidRPr="000B17BC">
        <w:rPr>
          <w:color w:val="auto"/>
        </w:rPr>
        <w:lastRenderedPageBreak/>
        <w:t>Kapitel 7: Neuronale Informationsverarbeitung</w:t>
      </w:r>
    </w:p>
    <w:p w14:paraId="141EF268" w14:textId="77777777" w:rsidR="00B96766" w:rsidRPr="000B17BC" w:rsidRDefault="00B96766" w:rsidP="004F06A6"/>
    <w:tbl>
      <w:tblPr>
        <w:tblStyle w:val="Tabellenraster"/>
        <w:tblW w:w="14454" w:type="dxa"/>
        <w:tblLayout w:type="fixed"/>
        <w:tblCellMar>
          <w:top w:w="28" w:type="dxa"/>
          <w:bottom w:w="28" w:type="dxa"/>
        </w:tblCellMar>
        <w:tblLook w:val="04A0" w:firstRow="1" w:lastRow="0" w:firstColumn="1" w:lastColumn="0" w:noHBand="0" w:noVBand="1"/>
      </w:tblPr>
      <w:tblGrid>
        <w:gridCol w:w="1980"/>
        <w:gridCol w:w="850"/>
        <w:gridCol w:w="2268"/>
        <w:gridCol w:w="2268"/>
        <w:gridCol w:w="2410"/>
        <w:gridCol w:w="2410"/>
        <w:gridCol w:w="2268"/>
      </w:tblGrid>
      <w:tr w:rsidR="00B96766" w:rsidRPr="000B17BC" w14:paraId="33B425CA" w14:textId="77777777" w:rsidTr="00B96766">
        <w:trPr>
          <w:trHeight w:val="213"/>
        </w:trPr>
        <w:tc>
          <w:tcPr>
            <w:tcW w:w="1980" w:type="dxa"/>
            <w:vMerge w:val="restart"/>
            <w:tcBorders>
              <w:right w:val="single" w:sz="4" w:space="0" w:color="auto"/>
            </w:tcBorders>
            <w:shd w:val="clear" w:color="auto" w:fill="92CDDC" w:themeFill="accent5" w:themeFillTint="99"/>
            <w:vAlign w:val="center"/>
          </w:tcPr>
          <w:p w14:paraId="0260F99B" w14:textId="4516794E" w:rsidR="00B96766" w:rsidRPr="000B17BC" w:rsidRDefault="00B96766" w:rsidP="00723401">
            <w:pPr>
              <w:jc w:val="center"/>
              <w:rPr>
                <w:b/>
                <w:bCs/>
                <w:sz w:val="20"/>
                <w:szCs w:val="20"/>
              </w:rPr>
            </w:pPr>
            <w:r w:rsidRPr="000B17BC">
              <w:rPr>
                <w:b/>
                <w:bCs/>
                <w:sz w:val="20"/>
                <w:szCs w:val="20"/>
              </w:rPr>
              <w:t xml:space="preserve">Inhalte aus dem </w:t>
            </w:r>
            <w:r w:rsidR="00026981" w:rsidRPr="000B17BC">
              <w:rPr>
                <w:b/>
                <w:bCs/>
                <w:sz w:val="20"/>
                <w:szCs w:val="20"/>
              </w:rPr>
              <w:t>Lehrwerk</w:t>
            </w:r>
          </w:p>
        </w:tc>
        <w:tc>
          <w:tcPr>
            <w:tcW w:w="850" w:type="dxa"/>
            <w:vMerge w:val="restart"/>
            <w:tcBorders>
              <w:right w:val="single" w:sz="4" w:space="0" w:color="auto"/>
            </w:tcBorders>
            <w:shd w:val="clear" w:color="auto" w:fill="92CDDC" w:themeFill="accent5" w:themeFillTint="99"/>
            <w:vAlign w:val="center"/>
          </w:tcPr>
          <w:p w14:paraId="5D546734" w14:textId="77777777" w:rsidR="00B96766" w:rsidRPr="000B17BC" w:rsidRDefault="00B96766" w:rsidP="00B96766">
            <w:pPr>
              <w:jc w:val="center"/>
              <w:rPr>
                <w:b/>
                <w:bCs/>
                <w:sz w:val="20"/>
                <w:szCs w:val="20"/>
              </w:rPr>
            </w:pPr>
            <w:r w:rsidRPr="000B17BC">
              <w:rPr>
                <w:b/>
                <w:bCs/>
                <w:sz w:val="20"/>
                <w:szCs w:val="20"/>
              </w:rPr>
              <w:t>Seiten</w:t>
            </w:r>
          </w:p>
        </w:tc>
        <w:tc>
          <w:tcPr>
            <w:tcW w:w="2268" w:type="dxa"/>
            <w:vMerge w:val="restart"/>
            <w:tcBorders>
              <w:left w:val="single" w:sz="4" w:space="0" w:color="auto"/>
              <w:right w:val="single" w:sz="4" w:space="0" w:color="auto"/>
            </w:tcBorders>
            <w:shd w:val="clear" w:color="auto" w:fill="92CDDC" w:themeFill="accent5" w:themeFillTint="99"/>
            <w:vAlign w:val="center"/>
          </w:tcPr>
          <w:p w14:paraId="0A082311" w14:textId="1CE27778" w:rsidR="00B96766" w:rsidRPr="000B17BC" w:rsidRDefault="005E419C" w:rsidP="00B96766">
            <w:pPr>
              <w:jc w:val="center"/>
              <w:rPr>
                <w:b/>
                <w:bCs/>
                <w:sz w:val="20"/>
                <w:szCs w:val="20"/>
              </w:rPr>
            </w:pPr>
            <w:r w:rsidRPr="000B17BC">
              <w:rPr>
                <w:b/>
                <w:bCs/>
                <w:sz w:val="20"/>
                <w:szCs w:val="20"/>
              </w:rPr>
              <w:t>Themenfelder</w:t>
            </w:r>
          </w:p>
        </w:tc>
        <w:tc>
          <w:tcPr>
            <w:tcW w:w="9356" w:type="dxa"/>
            <w:gridSpan w:val="4"/>
            <w:tcBorders>
              <w:left w:val="single" w:sz="4" w:space="0" w:color="auto"/>
            </w:tcBorders>
            <w:shd w:val="clear" w:color="auto" w:fill="92CDDC" w:themeFill="accent5" w:themeFillTint="99"/>
            <w:vAlign w:val="center"/>
          </w:tcPr>
          <w:p w14:paraId="7536003D" w14:textId="77777777" w:rsidR="00B96766" w:rsidRPr="000B17BC" w:rsidRDefault="00B96766" w:rsidP="00B96766">
            <w:pPr>
              <w:jc w:val="center"/>
              <w:rPr>
                <w:b/>
                <w:bCs/>
                <w:sz w:val="20"/>
                <w:szCs w:val="20"/>
              </w:rPr>
            </w:pPr>
            <w:r w:rsidRPr="000B17BC">
              <w:rPr>
                <w:b/>
                <w:bCs/>
                <w:sz w:val="20"/>
                <w:szCs w:val="20"/>
              </w:rPr>
              <w:t xml:space="preserve">Curriculare Vorgaben </w:t>
            </w:r>
          </w:p>
        </w:tc>
      </w:tr>
      <w:tr w:rsidR="00B96766" w:rsidRPr="000B17BC" w14:paraId="3D5D82EB" w14:textId="77777777" w:rsidTr="00B96766">
        <w:trPr>
          <w:trHeight w:val="213"/>
        </w:trPr>
        <w:tc>
          <w:tcPr>
            <w:tcW w:w="1980" w:type="dxa"/>
            <w:vMerge/>
            <w:tcBorders>
              <w:right w:val="single" w:sz="4" w:space="0" w:color="auto"/>
            </w:tcBorders>
            <w:shd w:val="clear" w:color="auto" w:fill="92CDDC" w:themeFill="accent5" w:themeFillTint="99"/>
            <w:vAlign w:val="center"/>
          </w:tcPr>
          <w:p w14:paraId="211A7327" w14:textId="77777777" w:rsidR="00B96766" w:rsidRPr="000B17BC" w:rsidRDefault="00B96766" w:rsidP="00B96766">
            <w:pPr>
              <w:jc w:val="center"/>
              <w:rPr>
                <w:b/>
                <w:bCs/>
                <w:sz w:val="20"/>
                <w:szCs w:val="20"/>
              </w:rPr>
            </w:pPr>
          </w:p>
        </w:tc>
        <w:tc>
          <w:tcPr>
            <w:tcW w:w="850" w:type="dxa"/>
            <w:vMerge/>
            <w:tcBorders>
              <w:right w:val="single" w:sz="4" w:space="0" w:color="auto"/>
            </w:tcBorders>
            <w:shd w:val="clear" w:color="auto" w:fill="92CDDC" w:themeFill="accent5" w:themeFillTint="99"/>
          </w:tcPr>
          <w:p w14:paraId="0EC05E90" w14:textId="77777777" w:rsidR="00B96766" w:rsidRPr="000B17BC" w:rsidRDefault="00B96766" w:rsidP="00B96766">
            <w:pPr>
              <w:jc w:val="center"/>
              <w:rPr>
                <w:b/>
                <w:bCs/>
                <w:sz w:val="20"/>
                <w:szCs w:val="20"/>
              </w:rPr>
            </w:pPr>
          </w:p>
        </w:tc>
        <w:tc>
          <w:tcPr>
            <w:tcW w:w="2268" w:type="dxa"/>
            <w:vMerge/>
            <w:tcBorders>
              <w:left w:val="single" w:sz="4" w:space="0" w:color="auto"/>
              <w:right w:val="single" w:sz="4" w:space="0" w:color="auto"/>
            </w:tcBorders>
            <w:shd w:val="clear" w:color="auto" w:fill="92CDDC" w:themeFill="accent5" w:themeFillTint="99"/>
            <w:vAlign w:val="center"/>
          </w:tcPr>
          <w:p w14:paraId="04F8610E" w14:textId="77777777" w:rsidR="00B96766" w:rsidRPr="000B17BC" w:rsidRDefault="00B96766" w:rsidP="00B96766">
            <w:pPr>
              <w:jc w:val="center"/>
              <w:rPr>
                <w:b/>
                <w:bCs/>
                <w:sz w:val="20"/>
                <w:szCs w:val="20"/>
              </w:rPr>
            </w:pPr>
          </w:p>
        </w:tc>
        <w:tc>
          <w:tcPr>
            <w:tcW w:w="2268" w:type="dxa"/>
            <w:tcBorders>
              <w:left w:val="single" w:sz="4" w:space="0" w:color="auto"/>
              <w:right w:val="single" w:sz="4" w:space="0" w:color="auto"/>
            </w:tcBorders>
            <w:shd w:val="clear" w:color="auto" w:fill="92CDDC" w:themeFill="accent5" w:themeFillTint="99"/>
            <w:vAlign w:val="center"/>
          </w:tcPr>
          <w:p w14:paraId="47B0060A" w14:textId="09841C6D" w:rsidR="00B96766" w:rsidRPr="000B17BC" w:rsidRDefault="00B96766" w:rsidP="00B96766">
            <w:pPr>
              <w:jc w:val="center"/>
              <w:rPr>
                <w:b/>
                <w:bCs/>
                <w:sz w:val="20"/>
                <w:szCs w:val="20"/>
              </w:rPr>
            </w:pPr>
            <w:r w:rsidRPr="000B17BC">
              <w:rPr>
                <w:b/>
                <w:bCs/>
                <w:sz w:val="20"/>
                <w:szCs w:val="20"/>
              </w:rPr>
              <w:t>Sachkompetenz</w:t>
            </w:r>
            <w:r w:rsidR="005E419C" w:rsidRPr="000B17BC">
              <w:rPr>
                <w:b/>
                <w:bCs/>
                <w:sz w:val="20"/>
                <w:szCs w:val="20"/>
              </w:rPr>
              <w:t xml:space="preserve"> (S)</w:t>
            </w:r>
          </w:p>
        </w:tc>
        <w:tc>
          <w:tcPr>
            <w:tcW w:w="2410" w:type="dxa"/>
            <w:tcBorders>
              <w:left w:val="single" w:sz="4" w:space="0" w:color="auto"/>
              <w:right w:val="single" w:sz="4" w:space="0" w:color="auto"/>
            </w:tcBorders>
            <w:shd w:val="clear" w:color="auto" w:fill="92CDDC" w:themeFill="accent5" w:themeFillTint="99"/>
            <w:vAlign w:val="center"/>
          </w:tcPr>
          <w:p w14:paraId="46E49110" w14:textId="0D025820" w:rsidR="00B96766" w:rsidRPr="000B17BC" w:rsidRDefault="00B96766" w:rsidP="00B96766">
            <w:pPr>
              <w:jc w:val="center"/>
              <w:rPr>
                <w:b/>
                <w:bCs/>
                <w:sz w:val="20"/>
                <w:szCs w:val="20"/>
              </w:rPr>
            </w:pPr>
            <w:r w:rsidRPr="000B17BC">
              <w:rPr>
                <w:b/>
                <w:bCs/>
                <w:sz w:val="20"/>
                <w:szCs w:val="20"/>
              </w:rPr>
              <w:t>Erkenntnisgewinnungskompetenz</w:t>
            </w:r>
            <w:r w:rsidR="005E419C" w:rsidRPr="000B17BC">
              <w:rPr>
                <w:b/>
                <w:bCs/>
                <w:sz w:val="20"/>
                <w:szCs w:val="20"/>
              </w:rPr>
              <w:t xml:space="preserve"> (E)</w:t>
            </w:r>
          </w:p>
        </w:tc>
        <w:tc>
          <w:tcPr>
            <w:tcW w:w="2410" w:type="dxa"/>
            <w:tcBorders>
              <w:left w:val="single" w:sz="4" w:space="0" w:color="auto"/>
            </w:tcBorders>
            <w:shd w:val="clear" w:color="auto" w:fill="92CDDC" w:themeFill="accent5" w:themeFillTint="99"/>
            <w:vAlign w:val="center"/>
          </w:tcPr>
          <w:p w14:paraId="499DEE13" w14:textId="1E82BD89" w:rsidR="00B96766" w:rsidRPr="000B17BC" w:rsidRDefault="00B96766" w:rsidP="00B96766">
            <w:pPr>
              <w:jc w:val="center"/>
              <w:rPr>
                <w:b/>
                <w:bCs/>
                <w:sz w:val="20"/>
                <w:szCs w:val="20"/>
              </w:rPr>
            </w:pPr>
            <w:r w:rsidRPr="000B17BC">
              <w:rPr>
                <w:b/>
                <w:bCs/>
                <w:sz w:val="20"/>
                <w:szCs w:val="20"/>
              </w:rPr>
              <w:t>Kommunikationskompetenz</w:t>
            </w:r>
            <w:r w:rsidR="005E419C" w:rsidRPr="000B17BC">
              <w:rPr>
                <w:b/>
                <w:bCs/>
                <w:sz w:val="20"/>
                <w:szCs w:val="20"/>
              </w:rPr>
              <w:t xml:space="preserve"> (K)</w:t>
            </w:r>
          </w:p>
        </w:tc>
        <w:tc>
          <w:tcPr>
            <w:tcW w:w="2268" w:type="dxa"/>
            <w:tcBorders>
              <w:left w:val="single" w:sz="4" w:space="0" w:color="auto"/>
            </w:tcBorders>
            <w:shd w:val="clear" w:color="auto" w:fill="92CDDC" w:themeFill="accent5" w:themeFillTint="99"/>
            <w:vAlign w:val="center"/>
          </w:tcPr>
          <w:p w14:paraId="4AC331E2" w14:textId="49FFA005" w:rsidR="00B96766" w:rsidRPr="000B17BC" w:rsidRDefault="00B96766" w:rsidP="00B96766">
            <w:pPr>
              <w:jc w:val="center"/>
              <w:rPr>
                <w:b/>
                <w:bCs/>
                <w:sz w:val="20"/>
                <w:szCs w:val="20"/>
              </w:rPr>
            </w:pPr>
            <w:r w:rsidRPr="000B17BC">
              <w:rPr>
                <w:b/>
                <w:bCs/>
                <w:sz w:val="20"/>
                <w:szCs w:val="20"/>
              </w:rPr>
              <w:t>Bewertungskompetenz</w:t>
            </w:r>
            <w:r w:rsidR="005E419C" w:rsidRPr="000B17BC">
              <w:rPr>
                <w:b/>
                <w:bCs/>
                <w:sz w:val="20"/>
                <w:szCs w:val="20"/>
              </w:rPr>
              <w:t xml:space="preserve"> (B)</w:t>
            </w:r>
          </w:p>
        </w:tc>
      </w:tr>
      <w:tr w:rsidR="00B96766" w:rsidRPr="000B17BC" w14:paraId="4495F5A5" w14:textId="77777777" w:rsidTr="00B96766">
        <w:trPr>
          <w:trHeight w:val="213"/>
        </w:trPr>
        <w:tc>
          <w:tcPr>
            <w:tcW w:w="1980" w:type="dxa"/>
            <w:vMerge/>
            <w:tcBorders>
              <w:right w:val="single" w:sz="4" w:space="0" w:color="auto"/>
            </w:tcBorders>
            <w:shd w:val="clear" w:color="auto" w:fill="DAEEF3" w:themeFill="accent5" w:themeFillTint="33"/>
            <w:vAlign w:val="center"/>
          </w:tcPr>
          <w:p w14:paraId="477446B7" w14:textId="77777777" w:rsidR="00B96766" w:rsidRPr="000B17BC" w:rsidRDefault="00B96766" w:rsidP="00B96766">
            <w:pPr>
              <w:rPr>
                <w:b/>
                <w:bCs/>
                <w:sz w:val="20"/>
                <w:szCs w:val="20"/>
              </w:rPr>
            </w:pPr>
          </w:p>
        </w:tc>
        <w:tc>
          <w:tcPr>
            <w:tcW w:w="850" w:type="dxa"/>
            <w:vMerge/>
            <w:tcBorders>
              <w:right w:val="single" w:sz="4" w:space="0" w:color="auto"/>
            </w:tcBorders>
            <w:shd w:val="clear" w:color="auto" w:fill="92CDDC" w:themeFill="accent5" w:themeFillTint="99"/>
          </w:tcPr>
          <w:p w14:paraId="52C9B00C" w14:textId="77777777" w:rsidR="00B96766" w:rsidRPr="000B17BC" w:rsidRDefault="00B96766" w:rsidP="00B96766">
            <w:pPr>
              <w:jc w:val="center"/>
              <w:rPr>
                <w:b/>
                <w:bCs/>
                <w:sz w:val="20"/>
                <w:szCs w:val="20"/>
              </w:rPr>
            </w:pPr>
          </w:p>
        </w:tc>
        <w:tc>
          <w:tcPr>
            <w:tcW w:w="2268" w:type="dxa"/>
            <w:vMerge/>
            <w:tcBorders>
              <w:left w:val="single" w:sz="4" w:space="0" w:color="auto"/>
              <w:right w:val="single" w:sz="4" w:space="0" w:color="auto"/>
            </w:tcBorders>
            <w:shd w:val="clear" w:color="auto" w:fill="DAEEF3" w:themeFill="accent5" w:themeFillTint="33"/>
            <w:vAlign w:val="center"/>
          </w:tcPr>
          <w:p w14:paraId="1E73A6D6" w14:textId="77777777" w:rsidR="00B96766" w:rsidRPr="000B17BC" w:rsidRDefault="00B96766" w:rsidP="00B96766">
            <w:pPr>
              <w:rPr>
                <w:b/>
                <w:bCs/>
                <w:sz w:val="20"/>
                <w:szCs w:val="20"/>
              </w:rPr>
            </w:pPr>
          </w:p>
        </w:tc>
        <w:tc>
          <w:tcPr>
            <w:tcW w:w="9356" w:type="dxa"/>
            <w:gridSpan w:val="4"/>
            <w:tcBorders>
              <w:left w:val="single" w:sz="4" w:space="0" w:color="auto"/>
            </w:tcBorders>
            <w:shd w:val="clear" w:color="auto" w:fill="DAEEF3" w:themeFill="accent5" w:themeFillTint="33"/>
            <w:vAlign w:val="center"/>
          </w:tcPr>
          <w:p w14:paraId="55D4177D" w14:textId="77777777" w:rsidR="00B96766" w:rsidRPr="000B17BC" w:rsidRDefault="00B96766" w:rsidP="00B96766">
            <w:pPr>
              <w:jc w:val="center"/>
              <w:rPr>
                <w:b/>
                <w:bCs/>
                <w:sz w:val="20"/>
                <w:szCs w:val="20"/>
              </w:rPr>
            </w:pPr>
            <w:r w:rsidRPr="000B17BC">
              <w:rPr>
                <w:b/>
                <w:bCs/>
                <w:sz w:val="20"/>
                <w:szCs w:val="20"/>
              </w:rPr>
              <w:t>Die Lernenden…</w:t>
            </w:r>
          </w:p>
        </w:tc>
      </w:tr>
      <w:tr w:rsidR="00B96766" w:rsidRPr="000B17BC" w14:paraId="0FFA51E7" w14:textId="77777777" w:rsidTr="00B96766">
        <w:trPr>
          <w:trHeight w:val="971"/>
        </w:trPr>
        <w:tc>
          <w:tcPr>
            <w:tcW w:w="1980" w:type="dxa"/>
          </w:tcPr>
          <w:p w14:paraId="47FD8F9C" w14:textId="492F9F0A" w:rsidR="00B96766" w:rsidRPr="000B17BC" w:rsidRDefault="00B96766" w:rsidP="00D6331D">
            <w:pPr>
              <w:rPr>
                <w:sz w:val="20"/>
                <w:szCs w:val="20"/>
              </w:rPr>
            </w:pPr>
            <w:r w:rsidRPr="000B17BC">
              <w:rPr>
                <w:b/>
                <w:sz w:val="20"/>
                <w:szCs w:val="20"/>
              </w:rPr>
              <w:t xml:space="preserve">UE </w:t>
            </w:r>
            <w:r w:rsidR="00D6331D" w:rsidRPr="000B17BC">
              <w:rPr>
                <w:b/>
                <w:sz w:val="20"/>
                <w:szCs w:val="20"/>
              </w:rPr>
              <w:t>7</w:t>
            </w:r>
            <w:r w:rsidRPr="000B17BC">
              <w:rPr>
                <w:b/>
                <w:sz w:val="20"/>
                <w:szCs w:val="20"/>
              </w:rPr>
              <w:t xml:space="preserve">.1 </w:t>
            </w:r>
            <w:r w:rsidR="00D6331D" w:rsidRPr="000B17BC">
              <w:rPr>
                <w:sz w:val="20"/>
                <w:szCs w:val="20"/>
              </w:rPr>
              <w:t>Der Bau von Nervenzellen</w:t>
            </w:r>
          </w:p>
        </w:tc>
        <w:tc>
          <w:tcPr>
            <w:tcW w:w="850" w:type="dxa"/>
          </w:tcPr>
          <w:p w14:paraId="657B3740" w14:textId="1E1C1FB8" w:rsidR="00B96766" w:rsidRPr="000B17BC" w:rsidRDefault="00B96766" w:rsidP="00D6331D">
            <w:pPr>
              <w:rPr>
                <w:sz w:val="20"/>
                <w:szCs w:val="20"/>
              </w:rPr>
            </w:pPr>
            <w:r w:rsidRPr="000B17BC">
              <w:rPr>
                <w:sz w:val="20"/>
                <w:szCs w:val="20"/>
              </w:rPr>
              <w:t>3</w:t>
            </w:r>
            <w:r w:rsidR="00D6331D" w:rsidRPr="000B17BC">
              <w:rPr>
                <w:sz w:val="20"/>
                <w:szCs w:val="20"/>
              </w:rPr>
              <w:t>8</w:t>
            </w:r>
            <w:r w:rsidRPr="000B17BC">
              <w:rPr>
                <w:sz w:val="20"/>
                <w:szCs w:val="20"/>
              </w:rPr>
              <w:t>2-3</w:t>
            </w:r>
            <w:r w:rsidR="00D6331D" w:rsidRPr="000B17BC">
              <w:rPr>
                <w:sz w:val="20"/>
                <w:szCs w:val="20"/>
              </w:rPr>
              <w:t>8</w:t>
            </w:r>
            <w:r w:rsidRPr="000B17BC">
              <w:rPr>
                <w:sz w:val="20"/>
                <w:szCs w:val="20"/>
              </w:rPr>
              <w:t>3</w:t>
            </w:r>
          </w:p>
        </w:tc>
        <w:tc>
          <w:tcPr>
            <w:tcW w:w="2268" w:type="dxa"/>
          </w:tcPr>
          <w:p w14:paraId="43037B73" w14:textId="4FD900D8" w:rsidR="00CC0ED6" w:rsidRPr="000B17BC" w:rsidRDefault="00E77465" w:rsidP="00E77465">
            <w:pPr>
              <w:pStyle w:val="Listenabsatz"/>
              <w:numPr>
                <w:ilvl w:val="0"/>
                <w:numId w:val="30"/>
              </w:numPr>
              <w:ind w:left="178" w:hanging="178"/>
              <w:rPr>
                <w:sz w:val="20"/>
                <w:szCs w:val="20"/>
              </w:rPr>
            </w:pPr>
            <w:r w:rsidRPr="000B17BC">
              <w:rPr>
                <w:sz w:val="20"/>
                <w:szCs w:val="20"/>
              </w:rPr>
              <w:t>Bau und Funktion der Nervenzelle: Ruhepotenzial, Aktionspotenzial, Erregungsleitung (Q2.3)</w:t>
            </w:r>
          </w:p>
        </w:tc>
        <w:tc>
          <w:tcPr>
            <w:tcW w:w="2268" w:type="dxa"/>
          </w:tcPr>
          <w:p w14:paraId="77A3C583" w14:textId="77777777" w:rsidR="00B96766" w:rsidRPr="000B17BC" w:rsidRDefault="00B96766" w:rsidP="00723401">
            <w:pPr>
              <w:pStyle w:val="Listenabsatz"/>
              <w:ind w:left="178"/>
              <w:rPr>
                <w:sz w:val="20"/>
                <w:szCs w:val="20"/>
              </w:rPr>
            </w:pPr>
          </w:p>
        </w:tc>
        <w:tc>
          <w:tcPr>
            <w:tcW w:w="2410" w:type="dxa"/>
          </w:tcPr>
          <w:p w14:paraId="60DD3184" w14:textId="77777777" w:rsidR="00B96766" w:rsidRPr="000B17BC" w:rsidRDefault="00B96766" w:rsidP="00723401">
            <w:pPr>
              <w:pStyle w:val="Listenabsatz"/>
              <w:ind w:left="178"/>
              <w:rPr>
                <w:sz w:val="20"/>
                <w:szCs w:val="20"/>
              </w:rPr>
            </w:pPr>
          </w:p>
        </w:tc>
        <w:tc>
          <w:tcPr>
            <w:tcW w:w="2410" w:type="dxa"/>
          </w:tcPr>
          <w:p w14:paraId="20C189C5" w14:textId="71105D1B" w:rsidR="00B96766" w:rsidRPr="000B17BC" w:rsidRDefault="006D6329" w:rsidP="00723401">
            <w:pPr>
              <w:pStyle w:val="Listenabsatz"/>
              <w:numPr>
                <w:ilvl w:val="0"/>
                <w:numId w:val="30"/>
              </w:numPr>
              <w:ind w:left="178" w:hanging="178"/>
              <w:rPr>
                <w:sz w:val="20"/>
                <w:szCs w:val="20"/>
              </w:rPr>
            </w:pPr>
            <w:r w:rsidRPr="000B17BC">
              <w:rPr>
                <w:sz w:val="20"/>
                <w:szCs w:val="20"/>
              </w:rPr>
              <w:t>sk</w:t>
            </w:r>
            <w:r w:rsidR="00723401" w:rsidRPr="000B17BC">
              <w:rPr>
                <w:sz w:val="20"/>
                <w:szCs w:val="20"/>
              </w:rPr>
              <w:t>izzieren die Struktur eines Neu</w:t>
            </w:r>
            <w:r w:rsidRPr="000B17BC">
              <w:rPr>
                <w:sz w:val="20"/>
                <w:szCs w:val="20"/>
              </w:rPr>
              <w:t>rons schematisch.</w:t>
            </w:r>
          </w:p>
        </w:tc>
        <w:tc>
          <w:tcPr>
            <w:tcW w:w="2268" w:type="dxa"/>
          </w:tcPr>
          <w:p w14:paraId="3BCF04DC" w14:textId="77777777" w:rsidR="00B96766" w:rsidRPr="000B17BC" w:rsidRDefault="00B96766" w:rsidP="00723401">
            <w:pPr>
              <w:pStyle w:val="Listenabsatz"/>
              <w:ind w:left="178"/>
              <w:rPr>
                <w:sz w:val="20"/>
                <w:szCs w:val="20"/>
              </w:rPr>
            </w:pPr>
          </w:p>
        </w:tc>
      </w:tr>
      <w:tr w:rsidR="00B96766" w:rsidRPr="000B17BC" w14:paraId="6DE1974F" w14:textId="77777777" w:rsidTr="00B96766">
        <w:trPr>
          <w:trHeight w:val="971"/>
        </w:trPr>
        <w:tc>
          <w:tcPr>
            <w:tcW w:w="1980" w:type="dxa"/>
          </w:tcPr>
          <w:p w14:paraId="1124C690" w14:textId="124219AD" w:rsidR="00B96766" w:rsidRPr="000B17BC" w:rsidRDefault="00B96766" w:rsidP="00D6331D">
            <w:pPr>
              <w:rPr>
                <w:b/>
                <w:sz w:val="20"/>
                <w:szCs w:val="20"/>
              </w:rPr>
            </w:pPr>
            <w:r w:rsidRPr="000B17BC">
              <w:rPr>
                <w:b/>
                <w:sz w:val="20"/>
                <w:szCs w:val="20"/>
              </w:rPr>
              <w:t xml:space="preserve">UE </w:t>
            </w:r>
            <w:r w:rsidR="00D6331D" w:rsidRPr="000B17BC">
              <w:rPr>
                <w:b/>
                <w:sz w:val="20"/>
                <w:szCs w:val="20"/>
              </w:rPr>
              <w:t>7</w:t>
            </w:r>
            <w:r w:rsidRPr="000B17BC">
              <w:rPr>
                <w:b/>
                <w:sz w:val="20"/>
                <w:szCs w:val="20"/>
              </w:rPr>
              <w:t xml:space="preserve">.2 </w:t>
            </w:r>
            <w:r w:rsidR="00D6331D" w:rsidRPr="000B17BC">
              <w:rPr>
                <w:sz w:val="20"/>
                <w:szCs w:val="20"/>
              </w:rPr>
              <w:t>Die Biomembran</w:t>
            </w:r>
          </w:p>
        </w:tc>
        <w:tc>
          <w:tcPr>
            <w:tcW w:w="850" w:type="dxa"/>
          </w:tcPr>
          <w:p w14:paraId="4AE24C44" w14:textId="40A89ADD" w:rsidR="00B96766" w:rsidRPr="000B17BC" w:rsidRDefault="00B96766" w:rsidP="00D6331D">
            <w:pPr>
              <w:rPr>
                <w:sz w:val="20"/>
                <w:szCs w:val="20"/>
              </w:rPr>
            </w:pPr>
            <w:r w:rsidRPr="000B17BC">
              <w:rPr>
                <w:sz w:val="20"/>
                <w:szCs w:val="20"/>
              </w:rPr>
              <w:t>3</w:t>
            </w:r>
            <w:r w:rsidR="00D6331D" w:rsidRPr="000B17BC">
              <w:rPr>
                <w:sz w:val="20"/>
                <w:szCs w:val="20"/>
              </w:rPr>
              <w:t>8</w:t>
            </w:r>
            <w:r w:rsidRPr="000B17BC">
              <w:rPr>
                <w:sz w:val="20"/>
                <w:szCs w:val="20"/>
              </w:rPr>
              <w:t>4-3</w:t>
            </w:r>
            <w:r w:rsidR="00D6331D" w:rsidRPr="000B17BC">
              <w:rPr>
                <w:sz w:val="20"/>
                <w:szCs w:val="20"/>
              </w:rPr>
              <w:t>8</w:t>
            </w:r>
            <w:r w:rsidRPr="000B17BC">
              <w:rPr>
                <w:sz w:val="20"/>
                <w:szCs w:val="20"/>
              </w:rPr>
              <w:t>5</w:t>
            </w:r>
          </w:p>
        </w:tc>
        <w:tc>
          <w:tcPr>
            <w:tcW w:w="2268" w:type="dxa"/>
          </w:tcPr>
          <w:p w14:paraId="0D30088F" w14:textId="77777777" w:rsidR="00CC0ED6" w:rsidRPr="000B17BC" w:rsidRDefault="00E77465" w:rsidP="00B96766">
            <w:pPr>
              <w:pStyle w:val="Listenabsatz"/>
              <w:numPr>
                <w:ilvl w:val="0"/>
                <w:numId w:val="30"/>
              </w:numPr>
              <w:ind w:left="178" w:hanging="178"/>
              <w:rPr>
                <w:sz w:val="20"/>
                <w:szCs w:val="20"/>
              </w:rPr>
            </w:pPr>
            <w:r w:rsidRPr="000B17BC">
              <w:rPr>
                <w:sz w:val="20"/>
                <w:szCs w:val="20"/>
              </w:rPr>
              <w:t>Biomembran (Schema) und Membranmodelle (Übersicht) (E.1)</w:t>
            </w:r>
          </w:p>
          <w:p w14:paraId="54D6D739" w14:textId="510B846A" w:rsidR="00E77465" w:rsidRPr="000B17BC" w:rsidRDefault="00E77465" w:rsidP="00B96766">
            <w:pPr>
              <w:pStyle w:val="Listenabsatz"/>
              <w:numPr>
                <w:ilvl w:val="0"/>
                <w:numId w:val="30"/>
              </w:numPr>
              <w:ind w:left="178" w:hanging="178"/>
              <w:rPr>
                <w:sz w:val="20"/>
                <w:szCs w:val="20"/>
              </w:rPr>
            </w:pPr>
            <w:r w:rsidRPr="000B17BC">
              <w:rPr>
                <w:sz w:val="20"/>
                <w:szCs w:val="20"/>
              </w:rPr>
              <w:t xml:space="preserve">biochemischer Aspekt I: Aufbau von Lipiden (polare / hydrophile und unpolare / hydrophobe Molekülseite, </w:t>
            </w:r>
            <w:proofErr w:type="spellStart"/>
            <w:r w:rsidRPr="000B17BC">
              <w:rPr>
                <w:sz w:val="20"/>
                <w:szCs w:val="20"/>
              </w:rPr>
              <w:t>Bilayerstrukturen</w:t>
            </w:r>
            <w:proofErr w:type="spellEnd"/>
            <w:r w:rsidRPr="000B17BC">
              <w:rPr>
                <w:sz w:val="20"/>
                <w:szCs w:val="20"/>
              </w:rPr>
              <w:t>) (E1)</w:t>
            </w:r>
          </w:p>
          <w:p w14:paraId="6694B141" w14:textId="036FBE19" w:rsidR="00E77465" w:rsidRPr="000B17BC" w:rsidRDefault="00E77465" w:rsidP="00B96766">
            <w:pPr>
              <w:pStyle w:val="Listenabsatz"/>
              <w:numPr>
                <w:ilvl w:val="0"/>
                <w:numId w:val="30"/>
              </w:numPr>
              <w:ind w:left="178" w:hanging="178"/>
              <w:rPr>
                <w:sz w:val="20"/>
                <w:szCs w:val="20"/>
              </w:rPr>
            </w:pPr>
            <w:r w:rsidRPr="000B17BC">
              <w:rPr>
                <w:sz w:val="20"/>
                <w:szCs w:val="20"/>
              </w:rPr>
              <w:t>Diffusion, Osmose und Plasmolyse (experimentell) (E1)</w:t>
            </w:r>
          </w:p>
        </w:tc>
        <w:tc>
          <w:tcPr>
            <w:tcW w:w="2268" w:type="dxa"/>
          </w:tcPr>
          <w:p w14:paraId="0226F4D8" w14:textId="3E1FD09D" w:rsidR="00C213A8" w:rsidRPr="000B17BC" w:rsidRDefault="00C213A8" w:rsidP="00723401">
            <w:pPr>
              <w:pStyle w:val="Listenabsatz"/>
              <w:numPr>
                <w:ilvl w:val="0"/>
                <w:numId w:val="30"/>
              </w:numPr>
              <w:ind w:left="178" w:hanging="178"/>
              <w:rPr>
                <w:sz w:val="20"/>
                <w:szCs w:val="20"/>
              </w:rPr>
            </w:pPr>
            <w:r w:rsidRPr="000B17BC">
              <w:rPr>
                <w:sz w:val="20"/>
                <w:szCs w:val="20"/>
              </w:rPr>
              <w:t>beschreiben die Struktur und die daraus resultierenden unpolaren un</w:t>
            </w:r>
            <w:r w:rsidR="00723401" w:rsidRPr="000B17BC">
              <w:rPr>
                <w:sz w:val="20"/>
                <w:szCs w:val="20"/>
              </w:rPr>
              <w:t>d polaren Eigenschaften von Lip</w:t>
            </w:r>
            <w:r w:rsidRPr="000B17BC">
              <w:rPr>
                <w:sz w:val="20"/>
                <w:szCs w:val="20"/>
              </w:rPr>
              <w:t>id</w:t>
            </w:r>
            <w:r w:rsidR="00723401" w:rsidRPr="000B17BC">
              <w:rPr>
                <w:sz w:val="20"/>
                <w:szCs w:val="20"/>
              </w:rPr>
              <w:t>en und Phospholipiden und erläu</w:t>
            </w:r>
            <w:r w:rsidRPr="000B17BC">
              <w:rPr>
                <w:sz w:val="20"/>
                <w:szCs w:val="20"/>
              </w:rPr>
              <w:t xml:space="preserve">tern die Struktur der Biomembran mit dem Fluid-Mosaik-Modell. </w:t>
            </w:r>
          </w:p>
          <w:p w14:paraId="716101AC" w14:textId="1BD11509" w:rsidR="00B96766" w:rsidRPr="000B17BC" w:rsidRDefault="00C213A8" w:rsidP="00723401">
            <w:pPr>
              <w:pStyle w:val="Listenabsatz"/>
              <w:numPr>
                <w:ilvl w:val="0"/>
                <w:numId w:val="30"/>
              </w:numPr>
              <w:ind w:left="178" w:hanging="178"/>
              <w:rPr>
                <w:sz w:val="20"/>
                <w:szCs w:val="20"/>
              </w:rPr>
            </w:pPr>
            <w:r w:rsidRPr="000B17BC">
              <w:rPr>
                <w:sz w:val="20"/>
                <w:szCs w:val="20"/>
              </w:rPr>
              <w:t xml:space="preserve">erläutern Diffusion und Osmose. </w:t>
            </w:r>
          </w:p>
        </w:tc>
        <w:tc>
          <w:tcPr>
            <w:tcW w:w="2410" w:type="dxa"/>
          </w:tcPr>
          <w:p w14:paraId="318A1560" w14:textId="77777777" w:rsidR="00B96766" w:rsidRPr="000B17BC" w:rsidRDefault="00B96766" w:rsidP="00723401">
            <w:pPr>
              <w:pStyle w:val="Listenabsatz"/>
              <w:ind w:left="178"/>
              <w:rPr>
                <w:sz w:val="20"/>
                <w:szCs w:val="20"/>
              </w:rPr>
            </w:pPr>
          </w:p>
        </w:tc>
        <w:tc>
          <w:tcPr>
            <w:tcW w:w="2410" w:type="dxa"/>
          </w:tcPr>
          <w:p w14:paraId="1962E150" w14:textId="77777777" w:rsidR="00B96766" w:rsidRPr="000B17BC" w:rsidRDefault="00B96766" w:rsidP="00723401">
            <w:pPr>
              <w:pStyle w:val="Listenabsatz"/>
              <w:ind w:left="178"/>
              <w:rPr>
                <w:sz w:val="20"/>
                <w:szCs w:val="20"/>
              </w:rPr>
            </w:pPr>
          </w:p>
        </w:tc>
        <w:tc>
          <w:tcPr>
            <w:tcW w:w="2268" w:type="dxa"/>
          </w:tcPr>
          <w:p w14:paraId="016A80F3" w14:textId="77777777" w:rsidR="00B96766" w:rsidRPr="000B17BC" w:rsidRDefault="00B96766" w:rsidP="00723401">
            <w:pPr>
              <w:pStyle w:val="Listenabsatz"/>
              <w:ind w:left="178"/>
              <w:rPr>
                <w:sz w:val="20"/>
                <w:szCs w:val="20"/>
              </w:rPr>
            </w:pPr>
          </w:p>
        </w:tc>
      </w:tr>
      <w:tr w:rsidR="00B96766" w:rsidRPr="000B17BC" w14:paraId="6B4B7E41" w14:textId="77777777" w:rsidTr="00B96766">
        <w:trPr>
          <w:trHeight w:val="971"/>
        </w:trPr>
        <w:tc>
          <w:tcPr>
            <w:tcW w:w="1980" w:type="dxa"/>
          </w:tcPr>
          <w:p w14:paraId="027691EA" w14:textId="104B6DF5" w:rsidR="00B96766" w:rsidRPr="000B17BC" w:rsidRDefault="00B96766" w:rsidP="00D6331D">
            <w:pPr>
              <w:rPr>
                <w:b/>
                <w:sz w:val="20"/>
                <w:szCs w:val="20"/>
              </w:rPr>
            </w:pPr>
            <w:r w:rsidRPr="000B17BC">
              <w:rPr>
                <w:b/>
                <w:sz w:val="20"/>
                <w:szCs w:val="20"/>
              </w:rPr>
              <w:t xml:space="preserve">UE </w:t>
            </w:r>
            <w:r w:rsidR="00D6331D" w:rsidRPr="000B17BC">
              <w:rPr>
                <w:b/>
                <w:sz w:val="20"/>
                <w:szCs w:val="20"/>
              </w:rPr>
              <w:t>7</w:t>
            </w:r>
            <w:r w:rsidRPr="000B17BC">
              <w:rPr>
                <w:b/>
                <w:sz w:val="20"/>
                <w:szCs w:val="20"/>
              </w:rPr>
              <w:t xml:space="preserve">.3 </w:t>
            </w:r>
            <w:r w:rsidR="00D6331D" w:rsidRPr="000B17BC">
              <w:rPr>
                <w:sz w:val="20"/>
                <w:szCs w:val="20"/>
              </w:rPr>
              <w:t>Transportvorgänge an der Biomembran</w:t>
            </w:r>
          </w:p>
        </w:tc>
        <w:tc>
          <w:tcPr>
            <w:tcW w:w="850" w:type="dxa"/>
          </w:tcPr>
          <w:p w14:paraId="19C85F5B" w14:textId="590D9E7F" w:rsidR="00B96766" w:rsidRPr="000B17BC" w:rsidRDefault="00B96766" w:rsidP="00D6331D">
            <w:pPr>
              <w:rPr>
                <w:sz w:val="20"/>
                <w:szCs w:val="20"/>
              </w:rPr>
            </w:pPr>
            <w:r w:rsidRPr="000B17BC">
              <w:rPr>
                <w:sz w:val="20"/>
                <w:szCs w:val="20"/>
              </w:rPr>
              <w:t>3</w:t>
            </w:r>
            <w:r w:rsidR="00D6331D" w:rsidRPr="000B17BC">
              <w:rPr>
                <w:sz w:val="20"/>
                <w:szCs w:val="20"/>
              </w:rPr>
              <w:t>8</w:t>
            </w:r>
            <w:r w:rsidRPr="000B17BC">
              <w:rPr>
                <w:sz w:val="20"/>
                <w:szCs w:val="20"/>
              </w:rPr>
              <w:t>6-3</w:t>
            </w:r>
            <w:r w:rsidR="00D6331D" w:rsidRPr="000B17BC">
              <w:rPr>
                <w:sz w:val="20"/>
                <w:szCs w:val="20"/>
              </w:rPr>
              <w:t>8</w:t>
            </w:r>
            <w:r w:rsidRPr="000B17BC">
              <w:rPr>
                <w:sz w:val="20"/>
                <w:szCs w:val="20"/>
              </w:rPr>
              <w:t>7</w:t>
            </w:r>
          </w:p>
        </w:tc>
        <w:tc>
          <w:tcPr>
            <w:tcW w:w="2268" w:type="dxa"/>
          </w:tcPr>
          <w:p w14:paraId="3D08653D" w14:textId="77777777" w:rsidR="00C213A8" w:rsidRPr="000B17BC" w:rsidRDefault="00E77465" w:rsidP="00B96766">
            <w:pPr>
              <w:pStyle w:val="Listenabsatz"/>
              <w:numPr>
                <w:ilvl w:val="0"/>
                <w:numId w:val="30"/>
              </w:numPr>
              <w:ind w:left="178" w:hanging="178"/>
              <w:rPr>
                <w:sz w:val="20"/>
                <w:szCs w:val="20"/>
              </w:rPr>
            </w:pPr>
            <w:r w:rsidRPr="000B17BC">
              <w:rPr>
                <w:sz w:val="20"/>
                <w:szCs w:val="20"/>
              </w:rPr>
              <w:t>Diffusion, Osmose und Plasmolyse (experimentell) (E1)</w:t>
            </w:r>
          </w:p>
          <w:p w14:paraId="3516AB4C" w14:textId="77777777" w:rsidR="00E77465" w:rsidRPr="000B17BC" w:rsidRDefault="00E77465" w:rsidP="00B96766">
            <w:pPr>
              <w:pStyle w:val="Listenabsatz"/>
              <w:numPr>
                <w:ilvl w:val="0"/>
                <w:numId w:val="30"/>
              </w:numPr>
              <w:ind w:left="178" w:hanging="178"/>
              <w:rPr>
                <w:sz w:val="20"/>
                <w:szCs w:val="20"/>
              </w:rPr>
            </w:pPr>
            <w:r w:rsidRPr="000B17BC">
              <w:rPr>
                <w:sz w:val="20"/>
                <w:szCs w:val="20"/>
              </w:rPr>
              <w:t xml:space="preserve">selektive Permeabilität von Biomembranen, aktiver und passiver Transport durch Carrier- und </w:t>
            </w:r>
            <w:r w:rsidRPr="000B17BC">
              <w:rPr>
                <w:sz w:val="20"/>
                <w:szCs w:val="20"/>
              </w:rPr>
              <w:lastRenderedPageBreak/>
              <w:t>Tunnelproteine (Schema) (E1)</w:t>
            </w:r>
          </w:p>
          <w:p w14:paraId="0F1ADB1A" w14:textId="77777777" w:rsidR="00F93834" w:rsidRPr="000B17BC" w:rsidRDefault="00F93834" w:rsidP="00B96766">
            <w:pPr>
              <w:pStyle w:val="Listenabsatz"/>
              <w:numPr>
                <w:ilvl w:val="0"/>
                <w:numId w:val="30"/>
              </w:numPr>
              <w:ind w:left="178" w:hanging="178"/>
              <w:rPr>
                <w:sz w:val="20"/>
                <w:szCs w:val="20"/>
              </w:rPr>
            </w:pPr>
            <w:r w:rsidRPr="000B17BC">
              <w:rPr>
                <w:sz w:val="20"/>
                <w:szCs w:val="20"/>
              </w:rPr>
              <w:t xml:space="preserve">Endo- und </w:t>
            </w:r>
            <w:proofErr w:type="spellStart"/>
            <w:r w:rsidRPr="000B17BC">
              <w:rPr>
                <w:sz w:val="20"/>
                <w:szCs w:val="20"/>
              </w:rPr>
              <w:t>Exocytose</w:t>
            </w:r>
            <w:proofErr w:type="spellEnd"/>
            <w:r w:rsidRPr="000B17BC">
              <w:rPr>
                <w:sz w:val="20"/>
                <w:szCs w:val="20"/>
              </w:rPr>
              <w:t xml:space="preserve"> (Prinzip) (E1)</w:t>
            </w:r>
          </w:p>
          <w:p w14:paraId="36FED305" w14:textId="57B9C896" w:rsidR="00507D92" w:rsidRPr="000B17BC" w:rsidRDefault="00507D92" w:rsidP="00B96766">
            <w:pPr>
              <w:pStyle w:val="Listenabsatz"/>
              <w:numPr>
                <w:ilvl w:val="0"/>
                <w:numId w:val="30"/>
              </w:numPr>
              <w:ind w:left="178" w:hanging="178"/>
              <w:rPr>
                <w:sz w:val="20"/>
                <w:szCs w:val="20"/>
              </w:rPr>
            </w:pPr>
            <w:proofErr w:type="spellStart"/>
            <w:r w:rsidRPr="000B17BC">
              <w:rPr>
                <w:sz w:val="20"/>
                <w:szCs w:val="20"/>
              </w:rPr>
              <w:t>Kompartimentierung</w:t>
            </w:r>
            <w:proofErr w:type="spellEnd"/>
            <w:r w:rsidRPr="000B17BC">
              <w:rPr>
                <w:sz w:val="20"/>
                <w:szCs w:val="20"/>
              </w:rPr>
              <w:t xml:space="preserve"> durch membranumschlossene Zellorganellen (Prinzip) (E1)</w:t>
            </w:r>
          </w:p>
        </w:tc>
        <w:tc>
          <w:tcPr>
            <w:tcW w:w="2268" w:type="dxa"/>
          </w:tcPr>
          <w:p w14:paraId="0A172BB7" w14:textId="77777777" w:rsidR="00C213A8" w:rsidRPr="000B17BC" w:rsidRDefault="00C213A8" w:rsidP="00723401">
            <w:pPr>
              <w:pStyle w:val="Listenabsatz"/>
              <w:numPr>
                <w:ilvl w:val="0"/>
                <w:numId w:val="30"/>
              </w:numPr>
              <w:ind w:left="178" w:hanging="178"/>
              <w:rPr>
                <w:sz w:val="20"/>
                <w:szCs w:val="20"/>
              </w:rPr>
            </w:pPr>
            <w:r w:rsidRPr="000B17BC">
              <w:rPr>
                <w:sz w:val="20"/>
                <w:szCs w:val="20"/>
              </w:rPr>
              <w:lastRenderedPageBreak/>
              <w:t xml:space="preserve">erläutern Diffusion und Osmose. </w:t>
            </w:r>
          </w:p>
          <w:p w14:paraId="35BFDECC" w14:textId="77777777" w:rsidR="00A24DF1" w:rsidRPr="000B17BC" w:rsidRDefault="00A24DF1" w:rsidP="00723401">
            <w:pPr>
              <w:pStyle w:val="Listenabsatz"/>
              <w:numPr>
                <w:ilvl w:val="0"/>
                <w:numId w:val="30"/>
              </w:numPr>
              <w:ind w:left="178" w:hanging="178"/>
              <w:rPr>
                <w:sz w:val="20"/>
                <w:szCs w:val="20"/>
              </w:rPr>
            </w:pPr>
            <w:r w:rsidRPr="000B17BC">
              <w:rPr>
                <w:sz w:val="20"/>
                <w:szCs w:val="20"/>
              </w:rPr>
              <w:t xml:space="preserve">erläutern passiven und aktiven Transport durch Biomembranen. </w:t>
            </w:r>
          </w:p>
          <w:p w14:paraId="68F230B2" w14:textId="77777777" w:rsidR="00B96766" w:rsidRPr="000B17BC" w:rsidRDefault="00B96766" w:rsidP="00723401">
            <w:pPr>
              <w:pStyle w:val="Listenabsatz"/>
              <w:ind w:left="178"/>
              <w:rPr>
                <w:sz w:val="20"/>
                <w:szCs w:val="20"/>
              </w:rPr>
            </w:pPr>
          </w:p>
        </w:tc>
        <w:tc>
          <w:tcPr>
            <w:tcW w:w="2410" w:type="dxa"/>
          </w:tcPr>
          <w:p w14:paraId="2E42FA40" w14:textId="77777777" w:rsidR="00B96766" w:rsidRPr="000B17BC" w:rsidRDefault="00B96766" w:rsidP="00723401">
            <w:pPr>
              <w:pStyle w:val="Listenabsatz"/>
              <w:ind w:left="178"/>
              <w:rPr>
                <w:sz w:val="20"/>
                <w:szCs w:val="20"/>
              </w:rPr>
            </w:pPr>
          </w:p>
        </w:tc>
        <w:tc>
          <w:tcPr>
            <w:tcW w:w="2410" w:type="dxa"/>
          </w:tcPr>
          <w:p w14:paraId="2AC9EB57" w14:textId="31D13BDC" w:rsidR="00C213A8" w:rsidRPr="000B17BC" w:rsidRDefault="00C213A8" w:rsidP="00723401">
            <w:pPr>
              <w:pStyle w:val="Listenabsatz"/>
              <w:numPr>
                <w:ilvl w:val="0"/>
                <w:numId w:val="30"/>
              </w:numPr>
              <w:ind w:left="178" w:hanging="178"/>
              <w:rPr>
                <w:sz w:val="20"/>
                <w:szCs w:val="20"/>
              </w:rPr>
            </w:pPr>
            <w:r w:rsidRPr="000B17BC">
              <w:rPr>
                <w:sz w:val="20"/>
                <w:szCs w:val="20"/>
              </w:rPr>
              <w:t xml:space="preserve">erklären </w:t>
            </w:r>
            <w:proofErr w:type="spellStart"/>
            <w:r w:rsidRPr="000B17BC">
              <w:rPr>
                <w:sz w:val="20"/>
                <w:szCs w:val="20"/>
              </w:rPr>
              <w:t>Kompartimentierung</w:t>
            </w:r>
            <w:proofErr w:type="spellEnd"/>
            <w:r w:rsidRPr="000B17BC">
              <w:rPr>
                <w:sz w:val="20"/>
                <w:szCs w:val="20"/>
              </w:rPr>
              <w:t xml:space="preserve"> durch Biomembranen funktional. </w:t>
            </w:r>
          </w:p>
          <w:p w14:paraId="5A873E11" w14:textId="16815EFA" w:rsidR="00B96766" w:rsidRPr="000B17BC" w:rsidRDefault="000C2385" w:rsidP="00723401">
            <w:pPr>
              <w:pStyle w:val="Listenabsatz"/>
              <w:numPr>
                <w:ilvl w:val="0"/>
                <w:numId w:val="30"/>
              </w:numPr>
              <w:ind w:left="178" w:hanging="178"/>
              <w:rPr>
                <w:sz w:val="20"/>
                <w:szCs w:val="20"/>
              </w:rPr>
            </w:pPr>
            <w:r w:rsidRPr="000B17BC">
              <w:rPr>
                <w:sz w:val="20"/>
                <w:szCs w:val="20"/>
              </w:rPr>
              <w:t>erklären Energieübertragung durch ATP funktional.</w:t>
            </w:r>
          </w:p>
        </w:tc>
        <w:tc>
          <w:tcPr>
            <w:tcW w:w="2268" w:type="dxa"/>
          </w:tcPr>
          <w:p w14:paraId="116503B2" w14:textId="77777777" w:rsidR="00B96766" w:rsidRPr="000B17BC" w:rsidRDefault="00B96766" w:rsidP="00723401">
            <w:pPr>
              <w:pStyle w:val="Listenabsatz"/>
              <w:ind w:left="178"/>
              <w:rPr>
                <w:sz w:val="20"/>
                <w:szCs w:val="20"/>
              </w:rPr>
            </w:pPr>
          </w:p>
        </w:tc>
      </w:tr>
      <w:tr w:rsidR="00B96766" w:rsidRPr="000B17BC" w14:paraId="65656937" w14:textId="77777777" w:rsidTr="00B96766">
        <w:trPr>
          <w:trHeight w:val="971"/>
        </w:trPr>
        <w:tc>
          <w:tcPr>
            <w:tcW w:w="1980" w:type="dxa"/>
          </w:tcPr>
          <w:p w14:paraId="4A378577" w14:textId="3581CE5D" w:rsidR="00B96766" w:rsidRPr="000B17BC" w:rsidRDefault="00B96766" w:rsidP="00806996">
            <w:pPr>
              <w:rPr>
                <w:b/>
                <w:sz w:val="20"/>
                <w:szCs w:val="20"/>
              </w:rPr>
            </w:pPr>
            <w:r w:rsidRPr="000B17BC">
              <w:rPr>
                <w:b/>
                <w:sz w:val="20"/>
                <w:szCs w:val="20"/>
              </w:rPr>
              <w:t xml:space="preserve">UE </w:t>
            </w:r>
            <w:r w:rsidR="00806996" w:rsidRPr="000B17BC">
              <w:rPr>
                <w:b/>
                <w:sz w:val="20"/>
                <w:szCs w:val="20"/>
              </w:rPr>
              <w:t>7</w:t>
            </w:r>
            <w:r w:rsidRPr="000B17BC">
              <w:rPr>
                <w:b/>
                <w:sz w:val="20"/>
                <w:szCs w:val="20"/>
              </w:rPr>
              <w:t xml:space="preserve">.4 </w:t>
            </w:r>
            <w:r w:rsidR="00806996" w:rsidRPr="000B17BC">
              <w:rPr>
                <w:sz w:val="20"/>
                <w:szCs w:val="20"/>
              </w:rPr>
              <w:t>Das Ruhepotential</w:t>
            </w:r>
          </w:p>
        </w:tc>
        <w:tc>
          <w:tcPr>
            <w:tcW w:w="850" w:type="dxa"/>
          </w:tcPr>
          <w:p w14:paraId="4F07F7D4" w14:textId="220E185E" w:rsidR="00B96766" w:rsidRPr="000B17BC" w:rsidRDefault="00B96766" w:rsidP="00806996">
            <w:pPr>
              <w:rPr>
                <w:sz w:val="20"/>
                <w:szCs w:val="20"/>
              </w:rPr>
            </w:pPr>
            <w:r w:rsidRPr="000B17BC">
              <w:rPr>
                <w:sz w:val="20"/>
                <w:szCs w:val="20"/>
              </w:rPr>
              <w:t>3</w:t>
            </w:r>
            <w:r w:rsidR="00806996" w:rsidRPr="000B17BC">
              <w:rPr>
                <w:sz w:val="20"/>
                <w:szCs w:val="20"/>
              </w:rPr>
              <w:t>8</w:t>
            </w:r>
            <w:r w:rsidRPr="000B17BC">
              <w:rPr>
                <w:sz w:val="20"/>
                <w:szCs w:val="20"/>
              </w:rPr>
              <w:t>8-3</w:t>
            </w:r>
            <w:r w:rsidR="00806996" w:rsidRPr="000B17BC">
              <w:rPr>
                <w:sz w:val="20"/>
                <w:szCs w:val="20"/>
              </w:rPr>
              <w:t>8</w:t>
            </w:r>
            <w:r w:rsidRPr="000B17BC">
              <w:rPr>
                <w:sz w:val="20"/>
                <w:szCs w:val="20"/>
              </w:rPr>
              <w:t>9</w:t>
            </w:r>
          </w:p>
        </w:tc>
        <w:tc>
          <w:tcPr>
            <w:tcW w:w="2268" w:type="dxa"/>
          </w:tcPr>
          <w:p w14:paraId="2C93A669" w14:textId="77777777" w:rsidR="00A24DF1" w:rsidRPr="000B17BC" w:rsidRDefault="00507D92" w:rsidP="00B96766">
            <w:pPr>
              <w:pStyle w:val="Listenabsatz"/>
              <w:numPr>
                <w:ilvl w:val="0"/>
                <w:numId w:val="30"/>
              </w:numPr>
              <w:ind w:left="178" w:hanging="178"/>
              <w:rPr>
                <w:sz w:val="20"/>
                <w:szCs w:val="20"/>
              </w:rPr>
            </w:pPr>
            <w:proofErr w:type="spellStart"/>
            <w:r w:rsidRPr="000B17BC">
              <w:rPr>
                <w:sz w:val="20"/>
                <w:szCs w:val="20"/>
              </w:rPr>
              <w:t>Kompartimentierung</w:t>
            </w:r>
            <w:proofErr w:type="spellEnd"/>
            <w:r w:rsidRPr="000B17BC">
              <w:rPr>
                <w:sz w:val="20"/>
                <w:szCs w:val="20"/>
              </w:rPr>
              <w:t xml:space="preserve"> durch membranumschlossene Zellorganellen (Prinzip) (E1)</w:t>
            </w:r>
          </w:p>
          <w:p w14:paraId="2371DA87" w14:textId="77777777" w:rsidR="00507D92" w:rsidRPr="000B17BC" w:rsidRDefault="00507D92" w:rsidP="00B96766">
            <w:pPr>
              <w:pStyle w:val="Listenabsatz"/>
              <w:numPr>
                <w:ilvl w:val="0"/>
                <w:numId w:val="30"/>
              </w:numPr>
              <w:ind w:left="178" w:hanging="178"/>
              <w:rPr>
                <w:sz w:val="20"/>
                <w:szCs w:val="20"/>
              </w:rPr>
            </w:pPr>
            <w:r w:rsidRPr="000B17BC">
              <w:rPr>
                <w:sz w:val="20"/>
                <w:szCs w:val="20"/>
              </w:rPr>
              <w:t>Bau und Funktion der Nervenzelle: Ruhepotenzial, Aktionspotenzial, Erregungsleitung (Q2.3)</w:t>
            </w:r>
          </w:p>
          <w:p w14:paraId="7FBB526F" w14:textId="4DE1B3E5" w:rsidR="00507D92" w:rsidRPr="000B17BC" w:rsidRDefault="00507D92" w:rsidP="00B96766">
            <w:pPr>
              <w:pStyle w:val="Listenabsatz"/>
              <w:numPr>
                <w:ilvl w:val="0"/>
                <w:numId w:val="30"/>
              </w:numPr>
              <w:ind w:left="178" w:hanging="178"/>
              <w:rPr>
                <w:sz w:val="20"/>
                <w:szCs w:val="20"/>
              </w:rPr>
            </w:pPr>
            <w:r w:rsidRPr="000B17BC">
              <w:rPr>
                <w:sz w:val="20"/>
                <w:szCs w:val="20"/>
              </w:rPr>
              <w:t>Potenzialmessungen (Q2.3)</w:t>
            </w:r>
          </w:p>
        </w:tc>
        <w:tc>
          <w:tcPr>
            <w:tcW w:w="2268" w:type="dxa"/>
          </w:tcPr>
          <w:p w14:paraId="50566508" w14:textId="7E98EBCB" w:rsidR="00B96766" w:rsidRPr="000B17BC" w:rsidRDefault="006D6329" w:rsidP="00723401">
            <w:pPr>
              <w:pStyle w:val="Listenabsatz"/>
              <w:numPr>
                <w:ilvl w:val="0"/>
                <w:numId w:val="30"/>
              </w:numPr>
              <w:ind w:left="178" w:hanging="178"/>
              <w:rPr>
                <w:sz w:val="20"/>
                <w:szCs w:val="20"/>
              </w:rPr>
            </w:pPr>
            <w:r w:rsidRPr="000B17BC">
              <w:rPr>
                <w:sz w:val="20"/>
                <w:szCs w:val="20"/>
              </w:rPr>
              <w:t>e</w:t>
            </w:r>
            <w:r w:rsidR="00723401" w:rsidRPr="000B17BC">
              <w:rPr>
                <w:sz w:val="20"/>
                <w:szCs w:val="20"/>
              </w:rPr>
              <w:t>rläutern die Entstehung und Auf</w:t>
            </w:r>
            <w:r w:rsidRPr="000B17BC">
              <w:rPr>
                <w:sz w:val="20"/>
                <w:szCs w:val="20"/>
              </w:rPr>
              <w:t>rechterhaltung des Ruhepotenzials auch unter Berücksichtigung des Prinzips des Fließgleichgewichts so-wi</w:t>
            </w:r>
            <w:r w:rsidR="00723401" w:rsidRPr="000B17BC">
              <w:rPr>
                <w:sz w:val="20"/>
                <w:szCs w:val="20"/>
              </w:rPr>
              <w:t>e den Ablauf des Aktionspotenzi</w:t>
            </w:r>
            <w:r w:rsidRPr="000B17BC">
              <w:rPr>
                <w:sz w:val="20"/>
                <w:szCs w:val="20"/>
              </w:rPr>
              <w:t>als.</w:t>
            </w:r>
          </w:p>
        </w:tc>
        <w:tc>
          <w:tcPr>
            <w:tcW w:w="2410" w:type="dxa"/>
          </w:tcPr>
          <w:p w14:paraId="1D6ED5BA" w14:textId="27E3A196" w:rsidR="00B96766" w:rsidRPr="000B17BC" w:rsidRDefault="006D6329" w:rsidP="00723401">
            <w:pPr>
              <w:pStyle w:val="Listenabsatz"/>
              <w:numPr>
                <w:ilvl w:val="0"/>
                <w:numId w:val="30"/>
              </w:numPr>
              <w:ind w:left="178" w:hanging="178"/>
              <w:rPr>
                <w:sz w:val="20"/>
                <w:szCs w:val="20"/>
              </w:rPr>
            </w:pPr>
            <w:r w:rsidRPr="000B17BC">
              <w:rPr>
                <w:sz w:val="20"/>
                <w:szCs w:val="20"/>
              </w:rPr>
              <w:t>l</w:t>
            </w:r>
            <w:r w:rsidR="00723401" w:rsidRPr="000B17BC">
              <w:rPr>
                <w:sz w:val="20"/>
                <w:szCs w:val="20"/>
              </w:rPr>
              <w:t>eiten aus Potenzialmessungen Io</w:t>
            </w:r>
            <w:r w:rsidRPr="000B17BC">
              <w:rPr>
                <w:sz w:val="20"/>
                <w:szCs w:val="20"/>
              </w:rPr>
              <w:t>nenströme an Axonen ab.</w:t>
            </w:r>
          </w:p>
        </w:tc>
        <w:tc>
          <w:tcPr>
            <w:tcW w:w="2410" w:type="dxa"/>
          </w:tcPr>
          <w:p w14:paraId="4FA09CB4" w14:textId="77777777" w:rsidR="00A24DF1" w:rsidRPr="000B17BC" w:rsidRDefault="00A24DF1" w:rsidP="00723401">
            <w:pPr>
              <w:pStyle w:val="Listenabsatz"/>
              <w:numPr>
                <w:ilvl w:val="0"/>
                <w:numId w:val="30"/>
              </w:numPr>
              <w:ind w:left="178" w:hanging="178"/>
              <w:rPr>
                <w:sz w:val="20"/>
                <w:szCs w:val="20"/>
              </w:rPr>
            </w:pPr>
            <w:r w:rsidRPr="000B17BC">
              <w:rPr>
                <w:sz w:val="20"/>
                <w:szCs w:val="20"/>
              </w:rPr>
              <w:t xml:space="preserve">erklären </w:t>
            </w:r>
            <w:proofErr w:type="spellStart"/>
            <w:r w:rsidRPr="000B17BC">
              <w:rPr>
                <w:sz w:val="20"/>
                <w:szCs w:val="20"/>
              </w:rPr>
              <w:t>Kompartimentierung</w:t>
            </w:r>
            <w:proofErr w:type="spellEnd"/>
            <w:r w:rsidRPr="000B17BC">
              <w:rPr>
                <w:sz w:val="20"/>
                <w:szCs w:val="20"/>
              </w:rPr>
              <w:t xml:space="preserve"> durch Biomembranen funktional. </w:t>
            </w:r>
          </w:p>
          <w:p w14:paraId="4009F0AD" w14:textId="77777777" w:rsidR="00B96766" w:rsidRPr="000B17BC" w:rsidRDefault="00B96766" w:rsidP="00723401">
            <w:pPr>
              <w:pStyle w:val="Listenabsatz"/>
              <w:ind w:left="178"/>
              <w:rPr>
                <w:sz w:val="20"/>
                <w:szCs w:val="20"/>
              </w:rPr>
            </w:pPr>
          </w:p>
        </w:tc>
        <w:tc>
          <w:tcPr>
            <w:tcW w:w="2268" w:type="dxa"/>
          </w:tcPr>
          <w:p w14:paraId="5862E7DA" w14:textId="77777777" w:rsidR="00B96766" w:rsidRPr="000B17BC" w:rsidRDefault="00B96766" w:rsidP="00723401">
            <w:pPr>
              <w:pStyle w:val="Listenabsatz"/>
              <w:ind w:left="178"/>
              <w:rPr>
                <w:sz w:val="20"/>
                <w:szCs w:val="20"/>
              </w:rPr>
            </w:pPr>
          </w:p>
        </w:tc>
      </w:tr>
      <w:tr w:rsidR="00B96766" w:rsidRPr="000B17BC" w14:paraId="3B45A84C" w14:textId="77777777" w:rsidTr="00B96766">
        <w:trPr>
          <w:trHeight w:val="971"/>
        </w:trPr>
        <w:tc>
          <w:tcPr>
            <w:tcW w:w="1980" w:type="dxa"/>
          </w:tcPr>
          <w:p w14:paraId="7E8246B5" w14:textId="49671377" w:rsidR="00B96766" w:rsidRPr="000B17BC" w:rsidRDefault="00B96766" w:rsidP="00806996">
            <w:pPr>
              <w:rPr>
                <w:b/>
                <w:sz w:val="20"/>
                <w:szCs w:val="20"/>
              </w:rPr>
            </w:pPr>
            <w:r w:rsidRPr="000B17BC">
              <w:rPr>
                <w:b/>
                <w:sz w:val="20"/>
                <w:szCs w:val="20"/>
              </w:rPr>
              <w:t xml:space="preserve">UE </w:t>
            </w:r>
            <w:r w:rsidR="00806996" w:rsidRPr="000B17BC">
              <w:rPr>
                <w:b/>
                <w:sz w:val="20"/>
                <w:szCs w:val="20"/>
              </w:rPr>
              <w:t>7</w:t>
            </w:r>
            <w:r w:rsidRPr="000B17BC">
              <w:rPr>
                <w:b/>
                <w:sz w:val="20"/>
                <w:szCs w:val="20"/>
              </w:rPr>
              <w:t xml:space="preserve">.5 </w:t>
            </w:r>
            <w:r w:rsidR="00806996" w:rsidRPr="000B17BC">
              <w:rPr>
                <w:sz w:val="20"/>
                <w:szCs w:val="20"/>
              </w:rPr>
              <w:t>Das Aktionspotential</w:t>
            </w:r>
          </w:p>
        </w:tc>
        <w:tc>
          <w:tcPr>
            <w:tcW w:w="850" w:type="dxa"/>
          </w:tcPr>
          <w:p w14:paraId="66DF84E3" w14:textId="4BB88B41" w:rsidR="00B96766" w:rsidRPr="000B17BC" w:rsidRDefault="00B96766" w:rsidP="00806996">
            <w:pPr>
              <w:rPr>
                <w:sz w:val="20"/>
                <w:szCs w:val="20"/>
              </w:rPr>
            </w:pPr>
            <w:r w:rsidRPr="000B17BC">
              <w:rPr>
                <w:sz w:val="20"/>
                <w:szCs w:val="20"/>
              </w:rPr>
              <w:t>3</w:t>
            </w:r>
            <w:r w:rsidR="00806996" w:rsidRPr="000B17BC">
              <w:rPr>
                <w:sz w:val="20"/>
                <w:szCs w:val="20"/>
              </w:rPr>
              <w:t>9</w:t>
            </w:r>
            <w:r w:rsidRPr="000B17BC">
              <w:rPr>
                <w:sz w:val="20"/>
                <w:szCs w:val="20"/>
              </w:rPr>
              <w:t>0-3</w:t>
            </w:r>
            <w:r w:rsidR="00806996" w:rsidRPr="000B17BC">
              <w:rPr>
                <w:sz w:val="20"/>
                <w:szCs w:val="20"/>
              </w:rPr>
              <w:t>9</w:t>
            </w:r>
            <w:r w:rsidRPr="000B17BC">
              <w:rPr>
                <w:sz w:val="20"/>
                <w:szCs w:val="20"/>
              </w:rPr>
              <w:t>1</w:t>
            </w:r>
          </w:p>
        </w:tc>
        <w:tc>
          <w:tcPr>
            <w:tcW w:w="2268" w:type="dxa"/>
          </w:tcPr>
          <w:p w14:paraId="1936A2D5" w14:textId="77777777" w:rsidR="0064123C" w:rsidRPr="000B17BC" w:rsidRDefault="0064123C" w:rsidP="0064123C">
            <w:pPr>
              <w:pStyle w:val="Listenabsatz"/>
              <w:numPr>
                <w:ilvl w:val="0"/>
                <w:numId w:val="30"/>
              </w:numPr>
              <w:ind w:left="178" w:hanging="178"/>
              <w:rPr>
                <w:sz w:val="20"/>
                <w:szCs w:val="20"/>
              </w:rPr>
            </w:pPr>
            <w:proofErr w:type="spellStart"/>
            <w:r w:rsidRPr="000B17BC">
              <w:rPr>
                <w:sz w:val="20"/>
                <w:szCs w:val="20"/>
              </w:rPr>
              <w:t>Kompartimentierung</w:t>
            </w:r>
            <w:proofErr w:type="spellEnd"/>
            <w:r w:rsidRPr="000B17BC">
              <w:rPr>
                <w:sz w:val="20"/>
                <w:szCs w:val="20"/>
              </w:rPr>
              <w:t xml:space="preserve"> durch membranumschlossene Zellorganellen (Prinzip) (E1)</w:t>
            </w:r>
          </w:p>
          <w:p w14:paraId="60119061" w14:textId="77777777" w:rsidR="0064123C" w:rsidRPr="000B17BC" w:rsidRDefault="0064123C" w:rsidP="0064123C">
            <w:pPr>
              <w:pStyle w:val="Listenabsatz"/>
              <w:numPr>
                <w:ilvl w:val="0"/>
                <w:numId w:val="30"/>
              </w:numPr>
              <w:ind w:left="178" w:hanging="178"/>
              <w:rPr>
                <w:sz w:val="20"/>
                <w:szCs w:val="20"/>
              </w:rPr>
            </w:pPr>
            <w:r w:rsidRPr="000B17BC">
              <w:rPr>
                <w:sz w:val="20"/>
                <w:szCs w:val="20"/>
              </w:rPr>
              <w:t>Bau und Funktion der Nervenzelle: Ruhepotenzial, Aktionspotenzial, Erregungsleitung (Q2.3)</w:t>
            </w:r>
          </w:p>
          <w:p w14:paraId="27F9F17A" w14:textId="1CDCD2A0" w:rsidR="00A24DF1" w:rsidRPr="000B17BC" w:rsidRDefault="0064123C" w:rsidP="0064123C">
            <w:pPr>
              <w:pStyle w:val="Listenabsatz"/>
              <w:numPr>
                <w:ilvl w:val="0"/>
                <w:numId w:val="30"/>
              </w:numPr>
              <w:ind w:left="178" w:hanging="178"/>
              <w:rPr>
                <w:sz w:val="20"/>
                <w:szCs w:val="20"/>
              </w:rPr>
            </w:pPr>
            <w:r w:rsidRPr="000B17BC">
              <w:rPr>
                <w:sz w:val="20"/>
                <w:szCs w:val="20"/>
              </w:rPr>
              <w:t>Potenzialmessungen (Q2.3)</w:t>
            </w:r>
          </w:p>
        </w:tc>
        <w:tc>
          <w:tcPr>
            <w:tcW w:w="2268" w:type="dxa"/>
          </w:tcPr>
          <w:p w14:paraId="3AB19635" w14:textId="76A76800" w:rsidR="00B96766" w:rsidRPr="000B17BC" w:rsidRDefault="006D6329" w:rsidP="00723401">
            <w:pPr>
              <w:pStyle w:val="Listenabsatz"/>
              <w:numPr>
                <w:ilvl w:val="0"/>
                <w:numId w:val="30"/>
              </w:numPr>
              <w:ind w:left="178" w:hanging="178"/>
              <w:rPr>
                <w:sz w:val="20"/>
                <w:szCs w:val="20"/>
              </w:rPr>
            </w:pPr>
            <w:r w:rsidRPr="000B17BC">
              <w:rPr>
                <w:sz w:val="20"/>
                <w:szCs w:val="20"/>
              </w:rPr>
              <w:t>e</w:t>
            </w:r>
            <w:r w:rsidR="00723401" w:rsidRPr="000B17BC">
              <w:rPr>
                <w:sz w:val="20"/>
                <w:szCs w:val="20"/>
              </w:rPr>
              <w:t>rläutern die Entstehung und Auf</w:t>
            </w:r>
            <w:r w:rsidRPr="000B17BC">
              <w:rPr>
                <w:sz w:val="20"/>
                <w:szCs w:val="20"/>
              </w:rPr>
              <w:t>rechterhaltung des Ruhepotenzials auch unter Berücksichtigung des Prinzips des Fließgleichgewichts so-wi</w:t>
            </w:r>
            <w:r w:rsidR="00723401" w:rsidRPr="000B17BC">
              <w:rPr>
                <w:sz w:val="20"/>
                <w:szCs w:val="20"/>
              </w:rPr>
              <w:t>e den Ablauf des Aktionspotenzi</w:t>
            </w:r>
            <w:r w:rsidRPr="000B17BC">
              <w:rPr>
                <w:sz w:val="20"/>
                <w:szCs w:val="20"/>
              </w:rPr>
              <w:t>als.</w:t>
            </w:r>
          </w:p>
        </w:tc>
        <w:tc>
          <w:tcPr>
            <w:tcW w:w="2410" w:type="dxa"/>
          </w:tcPr>
          <w:p w14:paraId="49DC54A2" w14:textId="4D569EE4" w:rsidR="00B96766" w:rsidRPr="000B17BC" w:rsidRDefault="006D6329" w:rsidP="00723401">
            <w:pPr>
              <w:pStyle w:val="Listenabsatz"/>
              <w:numPr>
                <w:ilvl w:val="0"/>
                <w:numId w:val="30"/>
              </w:numPr>
              <w:ind w:left="178" w:hanging="178"/>
              <w:rPr>
                <w:sz w:val="20"/>
                <w:szCs w:val="20"/>
              </w:rPr>
            </w:pPr>
            <w:r w:rsidRPr="000B17BC">
              <w:rPr>
                <w:sz w:val="20"/>
                <w:szCs w:val="20"/>
              </w:rPr>
              <w:t>l</w:t>
            </w:r>
            <w:r w:rsidR="00723401" w:rsidRPr="000B17BC">
              <w:rPr>
                <w:sz w:val="20"/>
                <w:szCs w:val="20"/>
              </w:rPr>
              <w:t>eiten aus Potenzialmessungen Ionen</w:t>
            </w:r>
            <w:r w:rsidRPr="000B17BC">
              <w:rPr>
                <w:sz w:val="20"/>
                <w:szCs w:val="20"/>
              </w:rPr>
              <w:t>ströme an Axonen ab.</w:t>
            </w:r>
          </w:p>
        </w:tc>
        <w:tc>
          <w:tcPr>
            <w:tcW w:w="2410" w:type="dxa"/>
          </w:tcPr>
          <w:p w14:paraId="58BED98E" w14:textId="77777777" w:rsidR="00A24DF1" w:rsidRPr="000B17BC" w:rsidRDefault="00A24DF1" w:rsidP="00723401">
            <w:pPr>
              <w:pStyle w:val="Listenabsatz"/>
              <w:numPr>
                <w:ilvl w:val="0"/>
                <w:numId w:val="30"/>
              </w:numPr>
              <w:ind w:left="178" w:hanging="178"/>
              <w:rPr>
                <w:sz w:val="20"/>
                <w:szCs w:val="20"/>
              </w:rPr>
            </w:pPr>
            <w:r w:rsidRPr="000B17BC">
              <w:rPr>
                <w:sz w:val="20"/>
                <w:szCs w:val="20"/>
              </w:rPr>
              <w:t xml:space="preserve">erklären </w:t>
            </w:r>
            <w:proofErr w:type="spellStart"/>
            <w:r w:rsidRPr="000B17BC">
              <w:rPr>
                <w:sz w:val="20"/>
                <w:szCs w:val="20"/>
              </w:rPr>
              <w:t>Kompartimentierung</w:t>
            </w:r>
            <w:proofErr w:type="spellEnd"/>
            <w:r w:rsidRPr="000B17BC">
              <w:rPr>
                <w:sz w:val="20"/>
                <w:szCs w:val="20"/>
              </w:rPr>
              <w:t xml:space="preserve"> durch Biomembranen funktional. </w:t>
            </w:r>
          </w:p>
          <w:p w14:paraId="24A79B7A" w14:textId="77777777" w:rsidR="00B96766" w:rsidRPr="000B17BC" w:rsidRDefault="00B96766" w:rsidP="00723401">
            <w:pPr>
              <w:pStyle w:val="Listenabsatz"/>
              <w:ind w:left="178"/>
              <w:rPr>
                <w:sz w:val="20"/>
                <w:szCs w:val="20"/>
              </w:rPr>
            </w:pPr>
          </w:p>
        </w:tc>
        <w:tc>
          <w:tcPr>
            <w:tcW w:w="2268" w:type="dxa"/>
          </w:tcPr>
          <w:p w14:paraId="4D045BE1" w14:textId="77777777" w:rsidR="00B96766" w:rsidRPr="000B17BC" w:rsidRDefault="00B96766" w:rsidP="00723401">
            <w:pPr>
              <w:pStyle w:val="Listenabsatz"/>
              <w:ind w:left="178"/>
              <w:rPr>
                <w:sz w:val="20"/>
                <w:szCs w:val="20"/>
              </w:rPr>
            </w:pPr>
          </w:p>
        </w:tc>
      </w:tr>
      <w:tr w:rsidR="00B96766" w:rsidRPr="000B17BC" w14:paraId="3F97131D" w14:textId="77777777" w:rsidTr="00B96766">
        <w:trPr>
          <w:trHeight w:val="971"/>
        </w:trPr>
        <w:tc>
          <w:tcPr>
            <w:tcW w:w="1980" w:type="dxa"/>
          </w:tcPr>
          <w:p w14:paraId="7A56321D" w14:textId="1E612AAA" w:rsidR="00B96766" w:rsidRPr="000B17BC" w:rsidRDefault="00B96766" w:rsidP="00806996">
            <w:pPr>
              <w:rPr>
                <w:b/>
                <w:sz w:val="20"/>
                <w:szCs w:val="20"/>
              </w:rPr>
            </w:pPr>
            <w:r w:rsidRPr="000B17BC">
              <w:rPr>
                <w:b/>
                <w:sz w:val="20"/>
                <w:szCs w:val="20"/>
              </w:rPr>
              <w:t xml:space="preserve">UE </w:t>
            </w:r>
            <w:r w:rsidR="00806996" w:rsidRPr="000B17BC">
              <w:rPr>
                <w:b/>
                <w:sz w:val="20"/>
                <w:szCs w:val="20"/>
              </w:rPr>
              <w:t>7</w:t>
            </w:r>
            <w:r w:rsidRPr="000B17BC">
              <w:rPr>
                <w:b/>
                <w:sz w:val="20"/>
                <w:szCs w:val="20"/>
              </w:rPr>
              <w:t xml:space="preserve">.6 </w:t>
            </w:r>
            <w:proofErr w:type="spellStart"/>
            <w:r w:rsidR="00806996" w:rsidRPr="000B17BC">
              <w:rPr>
                <w:sz w:val="20"/>
                <w:szCs w:val="20"/>
              </w:rPr>
              <w:t>Refraktärphase</w:t>
            </w:r>
            <w:proofErr w:type="spellEnd"/>
            <w:r w:rsidR="00806996" w:rsidRPr="000B17BC">
              <w:rPr>
                <w:sz w:val="20"/>
                <w:szCs w:val="20"/>
              </w:rPr>
              <w:t xml:space="preserve"> und Signalcodierung</w:t>
            </w:r>
          </w:p>
        </w:tc>
        <w:tc>
          <w:tcPr>
            <w:tcW w:w="850" w:type="dxa"/>
          </w:tcPr>
          <w:p w14:paraId="57CD7FD0" w14:textId="678C36CB" w:rsidR="00B96766" w:rsidRPr="000B17BC" w:rsidRDefault="00B96766" w:rsidP="00806996">
            <w:pPr>
              <w:rPr>
                <w:sz w:val="20"/>
                <w:szCs w:val="20"/>
              </w:rPr>
            </w:pPr>
            <w:r w:rsidRPr="000B17BC">
              <w:rPr>
                <w:sz w:val="20"/>
                <w:szCs w:val="20"/>
              </w:rPr>
              <w:t>3</w:t>
            </w:r>
            <w:r w:rsidR="00806996" w:rsidRPr="000B17BC">
              <w:rPr>
                <w:sz w:val="20"/>
                <w:szCs w:val="20"/>
              </w:rPr>
              <w:t>9</w:t>
            </w:r>
            <w:r w:rsidRPr="000B17BC">
              <w:rPr>
                <w:sz w:val="20"/>
                <w:szCs w:val="20"/>
              </w:rPr>
              <w:t>2-3</w:t>
            </w:r>
            <w:r w:rsidR="00806996" w:rsidRPr="000B17BC">
              <w:rPr>
                <w:sz w:val="20"/>
                <w:szCs w:val="20"/>
              </w:rPr>
              <w:t>9</w:t>
            </w:r>
            <w:r w:rsidRPr="000B17BC">
              <w:rPr>
                <w:sz w:val="20"/>
                <w:szCs w:val="20"/>
              </w:rPr>
              <w:t>3</w:t>
            </w:r>
          </w:p>
        </w:tc>
        <w:tc>
          <w:tcPr>
            <w:tcW w:w="2268" w:type="dxa"/>
          </w:tcPr>
          <w:p w14:paraId="3E3C23A2" w14:textId="77777777" w:rsidR="00A24DF1" w:rsidRPr="000B17BC" w:rsidRDefault="003B7EDA" w:rsidP="003B7EDA">
            <w:pPr>
              <w:pStyle w:val="Listenabsatz"/>
              <w:numPr>
                <w:ilvl w:val="0"/>
                <w:numId w:val="30"/>
              </w:numPr>
              <w:ind w:left="178" w:hanging="178"/>
              <w:rPr>
                <w:sz w:val="20"/>
                <w:szCs w:val="20"/>
              </w:rPr>
            </w:pPr>
            <w:r w:rsidRPr="000B17BC">
              <w:rPr>
                <w:sz w:val="20"/>
                <w:szCs w:val="20"/>
              </w:rPr>
              <w:t>Bau und Funktion der Nervenzelle: Ruhepotenzial, Aktionspotenzial, Erregungsleitung (Q2.3)</w:t>
            </w:r>
          </w:p>
          <w:p w14:paraId="01AD4361" w14:textId="2527E459" w:rsidR="003B7EDA" w:rsidRPr="000B17BC" w:rsidRDefault="003B7EDA" w:rsidP="003B7EDA">
            <w:pPr>
              <w:pStyle w:val="Listenabsatz"/>
              <w:numPr>
                <w:ilvl w:val="0"/>
                <w:numId w:val="30"/>
              </w:numPr>
              <w:ind w:left="178" w:hanging="178"/>
              <w:rPr>
                <w:sz w:val="20"/>
                <w:szCs w:val="20"/>
              </w:rPr>
            </w:pPr>
            <w:r w:rsidRPr="000B17BC">
              <w:rPr>
                <w:sz w:val="20"/>
                <w:szCs w:val="20"/>
              </w:rPr>
              <w:lastRenderedPageBreak/>
              <w:t>Verrechnung des Informationsflusses an Synapsen (EPSP, IPSP, räumliche und zeitliche Summation, Funktion einer hemmenden Synapse) (Q2.3)</w:t>
            </w:r>
          </w:p>
        </w:tc>
        <w:tc>
          <w:tcPr>
            <w:tcW w:w="2268" w:type="dxa"/>
          </w:tcPr>
          <w:p w14:paraId="6EFE9A88" w14:textId="1F27B0EC" w:rsidR="00B96766" w:rsidRPr="000B17BC" w:rsidRDefault="006D6329" w:rsidP="00723401">
            <w:pPr>
              <w:pStyle w:val="Listenabsatz"/>
              <w:numPr>
                <w:ilvl w:val="0"/>
                <w:numId w:val="30"/>
              </w:numPr>
              <w:ind w:left="178" w:hanging="178"/>
              <w:rPr>
                <w:sz w:val="20"/>
                <w:szCs w:val="20"/>
              </w:rPr>
            </w:pPr>
            <w:r w:rsidRPr="000B17BC">
              <w:rPr>
                <w:sz w:val="20"/>
                <w:szCs w:val="20"/>
              </w:rPr>
              <w:lastRenderedPageBreak/>
              <w:t>er</w:t>
            </w:r>
            <w:r w:rsidR="00723401" w:rsidRPr="000B17BC">
              <w:rPr>
                <w:sz w:val="20"/>
                <w:szCs w:val="20"/>
              </w:rPr>
              <w:t>läutern die Codierung von Infor</w:t>
            </w:r>
            <w:r w:rsidRPr="000B17BC">
              <w:rPr>
                <w:sz w:val="20"/>
                <w:szCs w:val="20"/>
              </w:rPr>
              <w:t xml:space="preserve">mation bei der Übertragung von Erregung zwischen Nervenzellen sowie Nerven- und </w:t>
            </w:r>
            <w:r w:rsidRPr="000B17BC">
              <w:rPr>
                <w:sz w:val="20"/>
                <w:szCs w:val="20"/>
              </w:rPr>
              <w:lastRenderedPageBreak/>
              <w:t>Muskelzellen an cholinergen Synapsen.</w:t>
            </w:r>
          </w:p>
        </w:tc>
        <w:tc>
          <w:tcPr>
            <w:tcW w:w="2410" w:type="dxa"/>
          </w:tcPr>
          <w:p w14:paraId="387B3963" w14:textId="77777777" w:rsidR="00B96766" w:rsidRPr="000B17BC" w:rsidRDefault="00B96766" w:rsidP="00723401">
            <w:pPr>
              <w:pStyle w:val="Listenabsatz"/>
              <w:ind w:left="178"/>
              <w:rPr>
                <w:sz w:val="20"/>
                <w:szCs w:val="20"/>
              </w:rPr>
            </w:pPr>
          </w:p>
        </w:tc>
        <w:tc>
          <w:tcPr>
            <w:tcW w:w="2410" w:type="dxa"/>
          </w:tcPr>
          <w:p w14:paraId="6A555D9C" w14:textId="77777777" w:rsidR="00B96766" w:rsidRPr="000B17BC" w:rsidRDefault="00B96766" w:rsidP="00723401">
            <w:pPr>
              <w:pStyle w:val="Listenabsatz"/>
              <w:ind w:left="178"/>
              <w:rPr>
                <w:sz w:val="20"/>
                <w:szCs w:val="20"/>
              </w:rPr>
            </w:pPr>
          </w:p>
        </w:tc>
        <w:tc>
          <w:tcPr>
            <w:tcW w:w="2268" w:type="dxa"/>
          </w:tcPr>
          <w:p w14:paraId="67F510EC" w14:textId="77777777" w:rsidR="00B96766" w:rsidRPr="000B17BC" w:rsidRDefault="00B96766" w:rsidP="00723401">
            <w:pPr>
              <w:pStyle w:val="Listenabsatz"/>
              <w:ind w:left="178"/>
              <w:rPr>
                <w:sz w:val="20"/>
                <w:szCs w:val="20"/>
              </w:rPr>
            </w:pPr>
          </w:p>
        </w:tc>
      </w:tr>
      <w:tr w:rsidR="00B96766" w:rsidRPr="000B17BC" w14:paraId="7167CCBD" w14:textId="77777777" w:rsidTr="00B96766">
        <w:trPr>
          <w:trHeight w:val="971"/>
        </w:trPr>
        <w:tc>
          <w:tcPr>
            <w:tcW w:w="1980" w:type="dxa"/>
          </w:tcPr>
          <w:p w14:paraId="21C51029" w14:textId="7A755809" w:rsidR="00B96766" w:rsidRPr="000B17BC" w:rsidRDefault="00B96766" w:rsidP="00806996">
            <w:pPr>
              <w:rPr>
                <w:b/>
                <w:sz w:val="20"/>
                <w:szCs w:val="20"/>
              </w:rPr>
            </w:pPr>
            <w:r w:rsidRPr="000B17BC">
              <w:rPr>
                <w:b/>
                <w:sz w:val="20"/>
                <w:szCs w:val="20"/>
              </w:rPr>
              <w:t xml:space="preserve">UE </w:t>
            </w:r>
            <w:r w:rsidR="00806996" w:rsidRPr="000B17BC">
              <w:rPr>
                <w:b/>
                <w:sz w:val="20"/>
                <w:szCs w:val="20"/>
              </w:rPr>
              <w:t>7</w:t>
            </w:r>
            <w:r w:rsidRPr="000B17BC">
              <w:rPr>
                <w:b/>
                <w:sz w:val="20"/>
                <w:szCs w:val="20"/>
              </w:rPr>
              <w:t xml:space="preserve">.7 </w:t>
            </w:r>
            <w:r w:rsidR="00806996" w:rsidRPr="000B17BC">
              <w:rPr>
                <w:sz w:val="20"/>
                <w:szCs w:val="20"/>
              </w:rPr>
              <w:t>Erregungsleitung im Axon</w:t>
            </w:r>
          </w:p>
        </w:tc>
        <w:tc>
          <w:tcPr>
            <w:tcW w:w="850" w:type="dxa"/>
          </w:tcPr>
          <w:p w14:paraId="2009B975" w14:textId="644779B5" w:rsidR="00B96766" w:rsidRPr="000B17BC" w:rsidRDefault="00B96766" w:rsidP="00806996">
            <w:pPr>
              <w:rPr>
                <w:sz w:val="20"/>
                <w:szCs w:val="20"/>
              </w:rPr>
            </w:pPr>
            <w:r w:rsidRPr="000B17BC">
              <w:rPr>
                <w:sz w:val="20"/>
                <w:szCs w:val="20"/>
              </w:rPr>
              <w:t>3</w:t>
            </w:r>
            <w:r w:rsidR="00806996" w:rsidRPr="000B17BC">
              <w:rPr>
                <w:sz w:val="20"/>
                <w:szCs w:val="20"/>
              </w:rPr>
              <w:t>9</w:t>
            </w:r>
            <w:r w:rsidRPr="000B17BC">
              <w:rPr>
                <w:sz w:val="20"/>
                <w:szCs w:val="20"/>
              </w:rPr>
              <w:t>4-3</w:t>
            </w:r>
            <w:r w:rsidR="00806996" w:rsidRPr="000B17BC">
              <w:rPr>
                <w:sz w:val="20"/>
                <w:szCs w:val="20"/>
              </w:rPr>
              <w:t>9</w:t>
            </w:r>
            <w:r w:rsidRPr="000B17BC">
              <w:rPr>
                <w:sz w:val="20"/>
                <w:szCs w:val="20"/>
              </w:rPr>
              <w:t>5</w:t>
            </w:r>
          </w:p>
        </w:tc>
        <w:tc>
          <w:tcPr>
            <w:tcW w:w="2268" w:type="dxa"/>
          </w:tcPr>
          <w:p w14:paraId="301C78B3" w14:textId="5A823EF3" w:rsidR="00A24DF1" w:rsidRPr="000B17BC" w:rsidRDefault="006F7D92" w:rsidP="006F7D92">
            <w:pPr>
              <w:pStyle w:val="Listenabsatz"/>
              <w:numPr>
                <w:ilvl w:val="0"/>
                <w:numId w:val="30"/>
              </w:numPr>
              <w:ind w:left="178" w:hanging="178"/>
              <w:rPr>
                <w:sz w:val="20"/>
                <w:szCs w:val="20"/>
              </w:rPr>
            </w:pPr>
            <w:r w:rsidRPr="000B17BC">
              <w:rPr>
                <w:sz w:val="20"/>
                <w:szCs w:val="20"/>
              </w:rPr>
              <w:t>Bau und Funktion der Nervenzelle: Ruhepotenzial, Aktionspotenzial, Erregungsleitung (Q2.3)</w:t>
            </w:r>
          </w:p>
        </w:tc>
        <w:tc>
          <w:tcPr>
            <w:tcW w:w="2268" w:type="dxa"/>
          </w:tcPr>
          <w:p w14:paraId="4F4F3189" w14:textId="77777777" w:rsidR="00B96766" w:rsidRPr="000B17BC" w:rsidRDefault="00B96766" w:rsidP="00723401">
            <w:pPr>
              <w:pStyle w:val="Listenabsatz"/>
              <w:ind w:left="178"/>
              <w:rPr>
                <w:sz w:val="20"/>
                <w:szCs w:val="20"/>
              </w:rPr>
            </w:pPr>
          </w:p>
        </w:tc>
        <w:tc>
          <w:tcPr>
            <w:tcW w:w="2410" w:type="dxa"/>
          </w:tcPr>
          <w:p w14:paraId="2C2C2BB0" w14:textId="73F68F11" w:rsidR="00B96766" w:rsidRPr="000B17BC" w:rsidRDefault="006D6329" w:rsidP="00723401">
            <w:pPr>
              <w:pStyle w:val="Listenabsatz"/>
              <w:numPr>
                <w:ilvl w:val="0"/>
                <w:numId w:val="30"/>
              </w:numPr>
              <w:ind w:left="178" w:hanging="178"/>
              <w:rPr>
                <w:sz w:val="20"/>
                <w:szCs w:val="20"/>
              </w:rPr>
            </w:pPr>
            <w:r w:rsidRPr="000B17BC">
              <w:rPr>
                <w:sz w:val="20"/>
                <w:szCs w:val="20"/>
              </w:rPr>
              <w:t>simul</w:t>
            </w:r>
            <w:r w:rsidR="00723401" w:rsidRPr="000B17BC">
              <w:rPr>
                <w:sz w:val="20"/>
                <w:szCs w:val="20"/>
              </w:rPr>
              <w:t xml:space="preserve">ieren kontinuierliche und </w:t>
            </w:r>
            <w:proofErr w:type="spellStart"/>
            <w:r w:rsidR="00723401" w:rsidRPr="000B17BC">
              <w:rPr>
                <w:sz w:val="20"/>
                <w:szCs w:val="20"/>
              </w:rPr>
              <w:t>salta</w:t>
            </w:r>
            <w:r w:rsidRPr="000B17BC">
              <w:rPr>
                <w:sz w:val="20"/>
                <w:szCs w:val="20"/>
              </w:rPr>
              <w:t>torische</w:t>
            </w:r>
            <w:proofErr w:type="spellEnd"/>
            <w:r w:rsidRPr="000B17BC">
              <w:rPr>
                <w:sz w:val="20"/>
                <w:szCs w:val="20"/>
              </w:rPr>
              <w:t xml:space="preserve"> Erregungsleitung am Axon und diskutieren Möglichkeiten und Grenzen des Modells.</w:t>
            </w:r>
          </w:p>
        </w:tc>
        <w:tc>
          <w:tcPr>
            <w:tcW w:w="2410" w:type="dxa"/>
          </w:tcPr>
          <w:p w14:paraId="3594CD63" w14:textId="77777777" w:rsidR="00B96766" w:rsidRPr="000B17BC" w:rsidRDefault="00B96766" w:rsidP="00723401">
            <w:pPr>
              <w:pStyle w:val="Listenabsatz"/>
              <w:ind w:left="178"/>
              <w:rPr>
                <w:sz w:val="20"/>
                <w:szCs w:val="20"/>
              </w:rPr>
            </w:pPr>
          </w:p>
        </w:tc>
        <w:tc>
          <w:tcPr>
            <w:tcW w:w="2268" w:type="dxa"/>
          </w:tcPr>
          <w:p w14:paraId="28982FA0" w14:textId="77777777" w:rsidR="00B96766" w:rsidRPr="000B17BC" w:rsidRDefault="00B96766" w:rsidP="00723401">
            <w:pPr>
              <w:pStyle w:val="Listenabsatz"/>
              <w:ind w:left="178"/>
              <w:rPr>
                <w:sz w:val="20"/>
                <w:szCs w:val="20"/>
              </w:rPr>
            </w:pPr>
          </w:p>
        </w:tc>
      </w:tr>
      <w:tr w:rsidR="00B96766" w:rsidRPr="000B17BC" w14:paraId="3AEEC30B" w14:textId="77777777" w:rsidTr="00B96766">
        <w:trPr>
          <w:trHeight w:val="971"/>
        </w:trPr>
        <w:tc>
          <w:tcPr>
            <w:tcW w:w="1980" w:type="dxa"/>
          </w:tcPr>
          <w:p w14:paraId="362650AB" w14:textId="6A460DB9" w:rsidR="00B96766" w:rsidRPr="000B17BC" w:rsidRDefault="00B96766" w:rsidP="00806996">
            <w:pPr>
              <w:rPr>
                <w:b/>
                <w:sz w:val="20"/>
                <w:szCs w:val="20"/>
              </w:rPr>
            </w:pPr>
            <w:r w:rsidRPr="000B17BC">
              <w:rPr>
                <w:b/>
                <w:sz w:val="20"/>
                <w:szCs w:val="20"/>
              </w:rPr>
              <w:t xml:space="preserve">UE </w:t>
            </w:r>
            <w:r w:rsidR="00806996" w:rsidRPr="000B17BC">
              <w:rPr>
                <w:b/>
                <w:sz w:val="20"/>
                <w:szCs w:val="20"/>
              </w:rPr>
              <w:t>7</w:t>
            </w:r>
            <w:r w:rsidRPr="000B17BC">
              <w:rPr>
                <w:b/>
                <w:sz w:val="20"/>
                <w:szCs w:val="20"/>
              </w:rPr>
              <w:t xml:space="preserve">.8 </w:t>
            </w:r>
            <w:r w:rsidR="00806996" w:rsidRPr="000B17BC">
              <w:rPr>
                <w:sz w:val="20"/>
                <w:szCs w:val="20"/>
              </w:rPr>
              <w:t>Erregungsübertragung an einer chemischen Synapse</w:t>
            </w:r>
          </w:p>
        </w:tc>
        <w:tc>
          <w:tcPr>
            <w:tcW w:w="850" w:type="dxa"/>
          </w:tcPr>
          <w:p w14:paraId="76F17A13" w14:textId="24A7D307" w:rsidR="00B96766" w:rsidRPr="000B17BC" w:rsidRDefault="00B96766" w:rsidP="00806996">
            <w:pPr>
              <w:rPr>
                <w:sz w:val="20"/>
                <w:szCs w:val="20"/>
              </w:rPr>
            </w:pPr>
            <w:r w:rsidRPr="000B17BC">
              <w:rPr>
                <w:sz w:val="20"/>
                <w:szCs w:val="20"/>
              </w:rPr>
              <w:t>3</w:t>
            </w:r>
            <w:r w:rsidR="00806996" w:rsidRPr="000B17BC">
              <w:rPr>
                <w:sz w:val="20"/>
                <w:szCs w:val="20"/>
              </w:rPr>
              <w:t>9</w:t>
            </w:r>
            <w:r w:rsidRPr="000B17BC">
              <w:rPr>
                <w:sz w:val="20"/>
                <w:szCs w:val="20"/>
              </w:rPr>
              <w:t>6-3</w:t>
            </w:r>
            <w:r w:rsidR="00806996" w:rsidRPr="000B17BC">
              <w:rPr>
                <w:sz w:val="20"/>
                <w:szCs w:val="20"/>
              </w:rPr>
              <w:t>9</w:t>
            </w:r>
            <w:r w:rsidRPr="000B17BC">
              <w:rPr>
                <w:sz w:val="20"/>
                <w:szCs w:val="20"/>
              </w:rPr>
              <w:t>7</w:t>
            </w:r>
          </w:p>
        </w:tc>
        <w:tc>
          <w:tcPr>
            <w:tcW w:w="2268" w:type="dxa"/>
          </w:tcPr>
          <w:p w14:paraId="4658099E" w14:textId="77777777" w:rsidR="00A24DF1" w:rsidRPr="000B17BC" w:rsidRDefault="006F7D92" w:rsidP="00B96766">
            <w:pPr>
              <w:pStyle w:val="Listenabsatz"/>
              <w:numPr>
                <w:ilvl w:val="0"/>
                <w:numId w:val="30"/>
              </w:numPr>
              <w:ind w:left="178" w:hanging="178"/>
              <w:rPr>
                <w:sz w:val="20"/>
                <w:szCs w:val="20"/>
              </w:rPr>
            </w:pPr>
            <w:r w:rsidRPr="000B17BC">
              <w:rPr>
                <w:sz w:val="20"/>
                <w:szCs w:val="20"/>
              </w:rPr>
              <w:t xml:space="preserve">Synapsen: Funktion der erregenden chemischen Synapse am Beispiel Acetylcholin-führender Synapsen, </w:t>
            </w:r>
            <w:proofErr w:type="spellStart"/>
            <w:r w:rsidRPr="000B17BC">
              <w:rPr>
                <w:sz w:val="20"/>
                <w:szCs w:val="20"/>
              </w:rPr>
              <w:t>ligandenabhängige</w:t>
            </w:r>
            <w:proofErr w:type="spellEnd"/>
            <w:r w:rsidRPr="000B17BC">
              <w:rPr>
                <w:sz w:val="20"/>
                <w:szCs w:val="20"/>
              </w:rPr>
              <w:t xml:space="preserve"> und spannungsabhängige Kanäle, Stoffeinwirkung an Acetylcholin-führenden Synapsen an einem Beispiel (zum Beispiel Medikamente, Gifte, Drogen, Alkohol), neuromuskuläre Synapse (Q2.3)</w:t>
            </w:r>
          </w:p>
          <w:p w14:paraId="28E50F75" w14:textId="7B0FEFA3" w:rsidR="006F7D92" w:rsidRPr="000B17BC" w:rsidRDefault="006F7D92" w:rsidP="00B96766">
            <w:pPr>
              <w:pStyle w:val="Listenabsatz"/>
              <w:numPr>
                <w:ilvl w:val="0"/>
                <w:numId w:val="30"/>
              </w:numPr>
              <w:ind w:left="178" w:hanging="178"/>
              <w:rPr>
                <w:sz w:val="20"/>
                <w:szCs w:val="20"/>
              </w:rPr>
            </w:pPr>
            <w:r w:rsidRPr="000B17BC">
              <w:rPr>
                <w:sz w:val="20"/>
                <w:szCs w:val="20"/>
              </w:rPr>
              <w:t xml:space="preserve">Verrechnung des Informationsflusses an Synapsen (EPSP, IPSP, räumliche und zeitliche Summation, </w:t>
            </w:r>
            <w:r w:rsidRPr="000B17BC">
              <w:rPr>
                <w:sz w:val="20"/>
                <w:szCs w:val="20"/>
              </w:rPr>
              <w:lastRenderedPageBreak/>
              <w:t>Funktion einer hemmenden Synapse) (Q2.3)</w:t>
            </w:r>
          </w:p>
        </w:tc>
        <w:tc>
          <w:tcPr>
            <w:tcW w:w="2268" w:type="dxa"/>
          </w:tcPr>
          <w:p w14:paraId="768ECC59" w14:textId="353C5113" w:rsidR="00B96766" w:rsidRPr="000B17BC" w:rsidRDefault="006D6329" w:rsidP="00723401">
            <w:pPr>
              <w:pStyle w:val="Listenabsatz"/>
              <w:numPr>
                <w:ilvl w:val="0"/>
                <w:numId w:val="30"/>
              </w:numPr>
              <w:ind w:left="178" w:hanging="178"/>
              <w:rPr>
                <w:sz w:val="20"/>
                <w:szCs w:val="20"/>
              </w:rPr>
            </w:pPr>
            <w:r w:rsidRPr="000B17BC">
              <w:rPr>
                <w:sz w:val="20"/>
                <w:szCs w:val="20"/>
              </w:rPr>
              <w:lastRenderedPageBreak/>
              <w:t>er</w:t>
            </w:r>
            <w:r w:rsidR="00723401" w:rsidRPr="000B17BC">
              <w:rPr>
                <w:sz w:val="20"/>
                <w:szCs w:val="20"/>
              </w:rPr>
              <w:t>läutern die Codierung von Infor</w:t>
            </w:r>
            <w:r w:rsidRPr="000B17BC">
              <w:rPr>
                <w:sz w:val="20"/>
                <w:szCs w:val="20"/>
              </w:rPr>
              <w:t xml:space="preserve">mation bei der Übertragung </w:t>
            </w:r>
            <w:r w:rsidR="00723401" w:rsidRPr="000B17BC">
              <w:rPr>
                <w:sz w:val="20"/>
                <w:szCs w:val="20"/>
              </w:rPr>
              <w:t>von Erregung zwischen Nervenzellen so</w:t>
            </w:r>
            <w:r w:rsidRPr="000B17BC">
              <w:rPr>
                <w:sz w:val="20"/>
                <w:szCs w:val="20"/>
              </w:rPr>
              <w:t>wie Nerven- und Muskelzellen an cholinergen Synapsen.</w:t>
            </w:r>
          </w:p>
        </w:tc>
        <w:tc>
          <w:tcPr>
            <w:tcW w:w="2410" w:type="dxa"/>
          </w:tcPr>
          <w:p w14:paraId="5F427228" w14:textId="77777777" w:rsidR="00B96766" w:rsidRPr="000B17BC" w:rsidRDefault="00B96766" w:rsidP="00723401">
            <w:pPr>
              <w:pStyle w:val="Listenabsatz"/>
              <w:ind w:left="178"/>
              <w:rPr>
                <w:sz w:val="20"/>
                <w:szCs w:val="20"/>
              </w:rPr>
            </w:pPr>
          </w:p>
        </w:tc>
        <w:tc>
          <w:tcPr>
            <w:tcW w:w="2410" w:type="dxa"/>
          </w:tcPr>
          <w:p w14:paraId="1322643E" w14:textId="383757A1" w:rsidR="00B96766" w:rsidRPr="000B17BC" w:rsidRDefault="00B96766" w:rsidP="00723401">
            <w:pPr>
              <w:pStyle w:val="Listenabsatz"/>
              <w:ind w:left="360"/>
              <w:rPr>
                <w:sz w:val="20"/>
                <w:szCs w:val="20"/>
              </w:rPr>
            </w:pPr>
          </w:p>
        </w:tc>
        <w:tc>
          <w:tcPr>
            <w:tcW w:w="2268" w:type="dxa"/>
          </w:tcPr>
          <w:p w14:paraId="296C4DBB" w14:textId="77777777" w:rsidR="00B96766" w:rsidRPr="000B17BC" w:rsidRDefault="00B96766" w:rsidP="00723401">
            <w:pPr>
              <w:pStyle w:val="Listenabsatz"/>
              <w:ind w:left="178"/>
              <w:rPr>
                <w:sz w:val="20"/>
                <w:szCs w:val="20"/>
              </w:rPr>
            </w:pPr>
          </w:p>
        </w:tc>
      </w:tr>
      <w:tr w:rsidR="00B96766" w:rsidRPr="000B17BC" w14:paraId="0B281A90" w14:textId="77777777" w:rsidTr="00B96766">
        <w:trPr>
          <w:trHeight w:val="971"/>
        </w:trPr>
        <w:tc>
          <w:tcPr>
            <w:tcW w:w="1980" w:type="dxa"/>
          </w:tcPr>
          <w:p w14:paraId="74BD5B1A" w14:textId="440AF11C" w:rsidR="00B96766" w:rsidRPr="000B17BC" w:rsidRDefault="00B96766" w:rsidP="00806996">
            <w:pPr>
              <w:rPr>
                <w:b/>
                <w:sz w:val="20"/>
                <w:szCs w:val="20"/>
              </w:rPr>
            </w:pPr>
            <w:r w:rsidRPr="000B17BC">
              <w:rPr>
                <w:b/>
                <w:sz w:val="20"/>
                <w:szCs w:val="20"/>
              </w:rPr>
              <w:t xml:space="preserve">UE </w:t>
            </w:r>
            <w:r w:rsidR="00806996" w:rsidRPr="000B17BC">
              <w:rPr>
                <w:b/>
                <w:sz w:val="20"/>
                <w:szCs w:val="20"/>
              </w:rPr>
              <w:t>7</w:t>
            </w:r>
            <w:r w:rsidRPr="000B17BC">
              <w:rPr>
                <w:b/>
                <w:sz w:val="20"/>
                <w:szCs w:val="20"/>
              </w:rPr>
              <w:t xml:space="preserve">.9 </w:t>
            </w:r>
            <w:r w:rsidR="00806996" w:rsidRPr="000B17BC">
              <w:rPr>
                <w:sz w:val="20"/>
                <w:szCs w:val="20"/>
              </w:rPr>
              <w:t>Stoffliche Beeinflussung der Synapse</w:t>
            </w:r>
          </w:p>
        </w:tc>
        <w:tc>
          <w:tcPr>
            <w:tcW w:w="850" w:type="dxa"/>
          </w:tcPr>
          <w:p w14:paraId="1F5CFA0B" w14:textId="19EFF5A3" w:rsidR="00B96766" w:rsidRPr="000B17BC" w:rsidRDefault="00B96766" w:rsidP="00806996">
            <w:pPr>
              <w:rPr>
                <w:sz w:val="20"/>
                <w:szCs w:val="20"/>
              </w:rPr>
            </w:pPr>
            <w:r w:rsidRPr="000B17BC">
              <w:rPr>
                <w:sz w:val="20"/>
                <w:szCs w:val="20"/>
              </w:rPr>
              <w:t>3</w:t>
            </w:r>
            <w:r w:rsidR="00806996" w:rsidRPr="000B17BC">
              <w:rPr>
                <w:sz w:val="20"/>
                <w:szCs w:val="20"/>
              </w:rPr>
              <w:t>9</w:t>
            </w:r>
            <w:r w:rsidRPr="000B17BC">
              <w:rPr>
                <w:sz w:val="20"/>
                <w:szCs w:val="20"/>
              </w:rPr>
              <w:t>8-3</w:t>
            </w:r>
            <w:r w:rsidR="00806996" w:rsidRPr="000B17BC">
              <w:rPr>
                <w:sz w:val="20"/>
                <w:szCs w:val="20"/>
              </w:rPr>
              <w:t>9</w:t>
            </w:r>
            <w:r w:rsidRPr="000B17BC">
              <w:rPr>
                <w:sz w:val="20"/>
                <w:szCs w:val="20"/>
              </w:rPr>
              <w:t>9</w:t>
            </w:r>
          </w:p>
        </w:tc>
        <w:tc>
          <w:tcPr>
            <w:tcW w:w="2268" w:type="dxa"/>
          </w:tcPr>
          <w:p w14:paraId="566B38E4" w14:textId="5BC125DD" w:rsidR="00E14EF9" w:rsidRPr="000B17BC" w:rsidRDefault="00E14EF9" w:rsidP="007F5704">
            <w:pPr>
              <w:pStyle w:val="Listenabsatz"/>
              <w:numPr>
                <w:ilvl w:val="0"/>
                <w:numId w:val="30"/>
              </w:numPr>
              <w:ind w:left="178" w:hanging="178"/>
              <w:rPr>
                <w:sz w:val="20"/>
                <w:szCs w:val="20"/>
              </w:rPr>
            </w:pPr>
            <w:r w:rsidRPr="000B17BC">
              <w:rPr>
                <w:sz w:val="20"/>
                <w:szCs w:val="20"/>
              </w:rPr>
              <w:t xml:space="preserve">kompetitive und </w:t>
            </w:r>
            <w:proofErr w:type="spellStart"/>
            <w:r w:rsidRPr="000B17BC">
              <w:rPr>
                <w:sz w:val="20"/>
                <w:szCs w:val="20"/>
              </w:rPr>
              <w:t>allosterische</w:t>
            </w:r>
            <w:proofErr w:type="spellEnd"/>
            <w:r w:rsidRPr="000B17BC">
              <w:rPr>
                <w:sz w:val="20"/>
                <w:szCs w:val="20"/>
              </w:rPr>
              <w:t xml:space="preserve"> / nicht-kompetitive Hemmung (Prinzip, zum Beispiel Medikamente und Giftstoffe als Inhibitoren) (E2)</w:t>
            </w:r>
          </w:p>
          <w:p w14:paraId="3C37664D" w14:textId="63628A94" w:rsidR="007F5704" w:rsidRPr="000B17BC" w:rsidRDefault="007F5704" w:rsidP="007F5704">
            <w:pPr>
              <w:pStyle w:val="Listenabsatz"/>
              <w:numPr>
                <w:ilvl w:val="0"/>
                <w:numId w:val="30"/>
              </w:numPr>
              <w:ind w:left="178" w:hanging="178"/>
              <w:rPr>
                <w:sz w:val="20"/>
                <w:szCs w:val="20"/>
              </w:rPr>
            </w:pPr>
            <w:r w:rsidRPr="000B17BC">
              <w:rPr>
                <w:sz w:val="20"/>
                <w:szCs w:val="20"/>
              </w:rPr>
              <w:t xml:space="preserve">Synapsen: Funktion der erregenden chemischen Synapse am Beispiel Acetylcholin-führender Synapsen, </w:t>
            </w:r>
            <w:proofErr w:type="spellStart"/>
            <w:r w:rsidRPr="000B17BC">
              <w:rPr>
                <w:sz w:val="20"/>
                <w:szCs w:val="20"/>
              </w:rPr>
              <w:t>ligandenabhängige</w:t>
            </w:r>
            <w:proofErr w:type="spellEnd"/>
            <w:r w:rsidRPr="000B17BC">
              <w:rPr>
                <w:sz w:val="20"/>
                <w:szCs w:val="20"/>
              </w:rPr>
              <w:t xml:space="preserve"> und spannungsabhängige Kanäle, Stoffeinwirkung an Acetylcholin-führenden Synapsen an einem Beispiel (zum Beispiel Medikamente, Gifte, Drogen, Alkohol), neuromuskuläre Synapse (Q2.3)</w:t>
            </w:r>
          </w:p>
          <w:p w14:paraId="4CF14CBD" w14:textId="695D81EA" w:rsidR="00A24DF1" w:rsidRPr="000B17BC" w:rsidRDefault="007F5704" w:rsidP="00B96766">
            <w:pPr>
              <w:pStyle w:val="Listenabsatz"/>
              <w:numPr>
                <w:ilvl w:val="0"/>
                <w:numId w:val="30"/>
              </w:numPr>
              <w:ind w:left="178" w:hanging="178"/>
              <w:rPr>
                <w:sz w:val="20"/>
                <w:szCs w:val="20"/>
              </w:rPr>
            </w:pPr>
            <w:r w:rsidRPr="000B17BC">
              <w:rPr>
                <w:sz w:val="20"/>
                <w:szCs w:val="20"/>
              </w:rPr>
              <w:t>Störungen des neuronalen Systems (Prinzip: zum Beispiel Alzheimer oder Parkinson) (Q2.3)</w:t>
            </w:r>
          </w:p>
        </w:tc>
        <w:tc>
          <w:tcPr>
            <w:tcW w:w="2268" w:type="dxa"/>
          </w:tcPr>
          <w:p w14:paraId="6019D935" w14:textId="77777777" w:rsidR="00B96766" w:rsidRPr="000B17BC" w:rsidRDefault="00B96766" w:rsidP="00723401">
            <w:pPr>
              <w:pStyle w:val="Listenabsatz"/>
              <w:ind w:left="178"/>
              <w:rPr>
                <w:sz w:val="20"/>
                <w:szCs w:val="20"/>
              </w:rPr>
            </w:pPr>
          </w:p>
        </w:tc>
        <w:tc>
          <w:tcPr>
            <w:tcW w:w="2410" w:type="dxa"/>
          </w:tcPr>
          <w:p w14:paraId="5AAEAB55" w14:textId="77777777" w:rsidR="00B96766" w:rsidRPr="000B17BC" w:rsidRDefault="00B96766" w:rsidP="00723401">
            <w:pPr>
              <w:pStyle w:val="Listenabsatz"/>
              <w:ind w:left="178"/>
              <w:rPr>
                <w:sz w:val="20"/>
                <w:szCs w:val="20"/>
              </w:rPr>
            </w:pPr>
          </w:p>
        </w:tc>
        <w:tc>
          <w:tcPr>
            <w:tcW w:w="2410" w:type="dxa"/>
          </w:tcPr>
          <w:p w14:paraId="79EFB6FD" w14:textId="3AA70B16" w:rsidR="00B96766" w:rsidRPr="000B17BC" w:rsidRDefault="00723401" w:rsidP="00723401">
            <w:pPr>
              <w:pStyle w:val="Listenabsatz"/>
              <w:numPr>
                <w:ilvl w:val="0"/>
                <w:numId w:val="30"/>
              </w:numPr>
              <w:ind w:left="178" w:hanging="178"/>
              <w:rPr>
                <w:sz w:val="20"/>
                <w:szCs w:val="20"/>
              </w:rPr>
            </w:pPr>
            <w:r w:rsidRPr="000B17BC">
              <w:rPr>
                <w:sz w:val="20"/>
                <w:szCs w:val="20"/>
              </w:rPr>
              <w:t>recherchieren zu neuronalen Stö</w:t>
            </w:r>
            <w:r w:rsidR="006D6329" w:rsidRPr="000B17BC">
              <w:rPr>
                <w:sz w:val="20"/>
                <w:szCs w:val="20"/>
              </w:rPr>
              <w:t>rungen durch Stoffeinwirkungen an Synapsen und wählen passende Quellen aus.</w:t>
            </w:r>
          </w:p>
        </w:tc>
        <w:tc>
          <w:tcPr>
            <w:tcW w:w="2268" w:type="dxa"/>
          </w:tcPr>
          <w:p w14:paraId="7C4C0350" w14:textId="77777777" w:rsidR="00B96766" w:rsidRPr="000B17BC" w:rsidRDefault="00B96766" w:rsidP="00723401">
            <w:pPr>
              <w:pStyle w:val="Listenabsatz"/>
              <w:ind w:left="178"/>
              <w:rPr>
                <w:sz w:val="20"/>
                <w:szCs w:val="20"/>
              </w:rPr>
            </w:pPr>
          </w:p>
        </w:tc>
      </w:tr>
      <w:tr w:rsidR="00B96766" w:rsidRPr="000B17BC" w14:paraId="548DB6DF" w14:textId="77777777" w:rsidTr="00B96766">
        <w:trPr>
          <w:trHeight w:val="971"/>
        </w:trPr>
        <w:tc>
          <w:tcPr>
            <w:tcW w:w="1980" w:type="dxa"/>
          </w:tcPr>
          <w:p w14:paraId="1C8FBB97" w14:textId="5013EA0F" w:rsidR="00B96766" w:rsidRPr="000B17BC" w:rsidRDefault="00B96766" w:rsidP="00806996">
            <w:pPr>
              <w:rPr>
                <w:b/>
                <w:sz w:val="20"/>
                <w:szCs w:val="20"/>
              </w:rPr>
            </w:pPr>
            <w:r w:rsidRPr="000B17BC">
              <w:rPr>
                <w:b/>
                <w:sz w:val="20"/>
                <w:szCs w:val="20"/>
              </w:rPr>
              <w:t xml:space="preserve">UE </w:t>
            </w:r>
            <w:r w:rsidR="00806996" w:rsidRPr="000B17BC">
              <w:rPr>
                <w:b/>
                <w:sz w:val="20"/>
                <w:szCs w:val="20"/>
              </w:rPr>
              <w:t>7</w:t>
            </w:r>
            <w:r w:rsidRPr="000B17BC">
              <w:rPr>
                <w:b/>
                <w:sz w:val="20"/>
                <w:szCs w:val="20"/>
              </w:rPr>
              <w:t xml:space="preserve">.10 </w:t>
            </w:r>
            <w:r w:rsidR="00806996" w:rsidRPr="000B17BC">
              <w:rPr>
                <w:sz w:val="20"/>
                <w:szCs w:val="20"/>
              </w:rPr>
              <w:t>Medikamente und Suchtmittel beeinflussen Synapsen</w:t>
            </w:r>
          </w:p>
        </w:tc>
        <w:tc>
          <w:tcPr>
            <w:tcW w:w="850" w:type="dxa"/>
          </w:tcPr>
          <w:p w14:paraId="511C48F3" w14:textId="79290DBB" w:rsidR="00B96766" w:rsidRPr="000B17BC" w:rsidRDefault="00806996" w:rsidP="00806996">
            <w:pPr>
              <w:rPr>
                <w:sz w:val="20"/>
                <w:szCs w:val="20"/>
              </w:rPr>
            </w:pPr>
            <w:r w:rsidRPr="000B17BC">
              <w:rPr>
                <w:sz w:val="20"/>
                <w:szCs w:val="20"/>
              </w:rPr>
              <w:t>400-401</w:t>
            </w:r>
          </w:p>
        </w:tc>
        <w:tc>
          <w:tcPr>
            <w:tcW w:w="2268" w:type="dxa"/>
          </w:tcPr>
          <w:p w14:paraId="2EA903EB" w14:textId="77777777" w:rsidR="00BE19AD" w:rsidRPr="000B17BC" w:rsidRDefault="00BE19AD" w:rsidP="00BE19AD">
            <w:pPr>
              <w:pStyle w:val="Listenabsatz"/>
              <w:numPr>
                <w:ilvl w:val="0"/>
                <w:numId w:val="30"/>
              </w:numPr>
              <w:ind w:left="178" w:hanging="178"/>
              <w:rPr>
                <w:sz w:val="20"/>
                <w:szCs w:val="20"/>
              </w:rPr>
            </w:pPr>
            <w:r w:rsidRPr="000B17BC">
              <w:rPr>
                <w:sz w:val="20"/>
                <w:szCs w:val="20"/>
              </w:rPr>
              <w:t xml:space="preserve">kompetitive und </w:t>
            </w:r>
            <w:proofErr w:type="spellStart"/>
            <w:r w:rsidRPr="000B17BC">
              <w:rPr>
                <w:sz w:val="20"/>
                <w:szCs w:val="20"/>
              </w:rPr>
              <w:t>allosterische</w:t>
            </w:r>
            <w:proofErr w:type="spellEnd"/>
            <w:r w:rsidRPr="000B17BC">
              <w:rPr>
                <w:sz w:val="20"/>
                <w:szCs w:val="20"/>
              </w:rPr>
              <w:t xml:space="preserve"> / nicht-kompetitive Hemmung (Prinzip, zum </w:t>
            </w:r>
            <w:r w:rsidRPr="000B17BC">
              <w:rPr>
                <w:sz w:val="20"/>
                <w:szCs w:val="20"/>
              </w:rPr>
              <w:lastRenderedPageBreak/>
              <w:t>Beispiel Medikamente und Giftstoffe als Inhibitoren) (E2)</w:t>
            </w:r>
          </w:p>
          <w:p w14:paraId="25080F56" w14:textId="77777777" w:rsidR="00BE19AD" w:rsidRPr="000B17BC" w:rsidRDefault="00BE19AD" w:rsidP="00BE19AD">
            <w:pPr>
              <w:pStyle w:val="Listenabsatz"/>
              <w:numPr>
                <w:ilvl w:val="0"/>
                <w:numId w:val="30"/>
              </w:numPr>
              <w:ind w:left="178" w:hanging="178"/>
              <w:rPr>
                <w:sz w:val="20"/>
                <w:szCs w:val="20"/>
              </w:rPr>
            </w:pPr>
            <w:r w:rsidRPr="000B17BC">
              <w:rPr>
                <w:sz w:val="20"/>
                <w:szCs w:val="20"/>
              </w:rPr>
              <w:t xml:space="preserve">Synapsen: Funktion der erregenden chemischen Synapse am Beispiel Acetylcholin-führender Synapsen, </w:t>
            </w:r>
            <w:proofErr w:type="spellStart"/>
            <w:r w:rsidRPr="000B17BC">
              <w:rPr>
                <w:sz w:val="20"/>
                <w:szCs w:val="20"/>
              </w:rPr>
              <w:t>ligandenabhängige</w:t>
            </w:r>
            <w:proofErr w:type="spellEnd"/>
            <w:r w:rsidRPr="000B17BC">
              <w:rPr>
                <w:sz w:val="20"/>
                <w:szCs w:val="20"/>
              </w:rPr>
              <w:t xml:space="preserve"> und spannungsabhängige Kanäle, Stoffeinwirkung an Acetylcholin-führenden Synapsen an einem Beispiel (zum Beispiel Medikamente, Gifte, Drogen, Alkohol), neuromuskuläre Synapse (Q2.3)</w:t>
            </w:r>
          </w:p>
          <w:p w14:paraId="45277BDA" w14:textId="41411C3A" w:rsidR="00A24DF1" w:rsidRPr="000B17BC" w:rsidRDefault="00BE19AD" w:rsidP="00BE19AD">
            <w:pPr>
              <w:pStyle w:val="Listenabsatz"/>
              <w:numPr>
                <w:ilvl w:val="0"/>
                <w:numId w:val="30"/>
              </w:numPr>
              <w:ind w:left="178" w:hanging="178"/>
              <w:rPr>
                <w:sz w:val="20"/>
                <w:szCs w:val="20"/>
              </w:rPr>
            </w:pPr>
            <w:r w:rsidRPr="000B17BC">
              <w:rPr>
                <w:sz w:val="20"/>
                <w:szCs w:val="20"/>
              </w:rPr>
              <w:t>Störungen des neuronalen Systems (Prinzip: zum Beispiel Alzheimer oder Parkinson) (Q2.3)</w:t>
            </w:r>
          </w:p>
        </w:tc>
        <w:tc>
          <w:tcPr>
            <w:tcW w:w="2268" w:type="dxa"/>
          </w:tcPr>
          <w:p w14:paraId="16C7316A" w14:textId="77777777" w:rsidR="00B96766" w:rsidRPr="000B17BC" w:rsidRDefault="00B96766" w:rsidP="00723401">
            <w:pPr>
              <w:rPr>
                <w:sz w:val="20"/>
                <w:szCs w:val="20"/>
              </w:rPr>
            </w:pPr>
          </w:p>
        </w:tc>
        <w:tc>
          <w:tcPr>
            <w:tcW w:w="2410" w:type="dxa"/>
          </w:tcPr>
          <w:p w14:paraId="72BF7377" w14:textId="77777777" w:rsidR="00B96766" w:rsidRPr="000B17BC" w:rsidRDefault="00B96766" w:rsidP="00723401">
            <w:pPr>
              <w:rPr>
                <w:sz w:val="20"/>
                <w:szCs w:val="20"/>
              </w:rPr>
            </w:pPr>
          </w:p>
        </w:tc>
        <w:tc>
          <w:tcPr>
            <w:tcW w:w="2410" w:type="dxa"/>
          </w:tcPr>
          <w:p w14:paraId="35BD92C5" w14:textId="75BDD066" w:rsidR="00B96766" w:rsidRPr="000B17BC" w:rsidRDefault="006D6329" w:rsidP="00723401">
            <w:pPr>
              <w:pStyle w:val="Listenabsatz"/>
              <w:numPr>
                <w:ilvl w:val="0"/>
                <w:numId w:val="30"/>
              </w:numPr>
              <w:ind w:left="178" w:hanging="178"/>
              <w:rPr>
                <w:sz w:val="20"/>
                <w:szCs w:val="20"/>
              </w:rPr>
            </w:pPr>
            <w:r w:rsidRPr="000B17BC">
              <w:rPr>
                <w:sz w:val="20"/>
                <w:szCs w:val="20"/>
              </w:rPr>
              <w:t>r</w:t>
            </w:r>
            <w:r w:rsidR="00723401" w:rsidRPr="000B17BC">
              <w:rPr>
                <w:sz w:val="20"/>
                <w:szCs w:val="20"/>
              </w:rPr>
              <w:t>echerchieren zu neuronalen Stö</w:t>
            </w:r>
            <w:r w:rsidRPr="000B17BC">
              <w:rPr>
                <w:sz w:val="20"/>
                <w:szCs w:val="20"/>
              </w:rPr>
              <w:t xml:space="preserve">rungen durch Stoffeinwirkungen an Synapsen und </w:t>
            </w:r>
            <w:r w:rsidRPr="000B17BC">
              <w:rPr>
                <w:sz w:val="20"/>
                <w:szCs w:val="20"/>
              </w:rPr>
              <w:lastRenderedPageBreak/>
              <w:t>wählen passende Quellen aus.</w:t>
            </w:r>
          </w:p>
        </w:tc>
        <w:tc>
          <w:tcPr>
            <w:tcW w:w="2268" w:type="dxa"/>
          </w:tcPr>
          <w:p w14:paraId="44B450D4" w14:textId="77777777" w:rsidR="00B96766" w:rsidRPr="000B17BC" w:rsidRDefault="00B96766" w:rsidP="00723401">
            <w:pPr>
              <w:pStyle w:val="Listenabsatz"/>
              <w:ind w:left="178"/>
              <w:rPr>
                <w:sz w:val="20"/>
                <w:szCs w:val="20"/>
              </w:rPr>
            </w:pPr>
          </w:p>
        </w:tc>
      </w:tr>
      <w:tr w:rsidR="00A24DF1" w:rsidRPr="000B17BC" w14:paraId="2B3E30EE" w14:textId="77777777" w:rsidTr="00B96766">
        <w:trPr>
          <w:trHeight w:val="971"/>
        </w:trPr>
        <w:tc>
          <w:tcPr>
            <w:tcW w:w="1980" w:type="dxa"/>
          </w:tcPr>
          <w:p w14:paraId="5BAD6B64" w14:textId="119649D8" w:rsidR="00A24DF1" w:rsidRPr="000B17BC" w:rsidRDefault="00A24DF1" w:rsidP="00A24DF1">
            <w:pPr>
              <w:rPr>
                <w:b/>
                <w:sz w:val="20"/>
                <w:szCs w:val="20"/>
              </w:rPr>
            </w:pPr>
            <w:r w:rsidRPr="000B17BC">
              <w:rPr>
                <w:b/>
                <w:sz w:val="20"/>
                <w:szCs w:val="20"/>
              </w:rPr>
              <w:t xml:space="preserve">UE 7.11 </w:t>
            </w:r>
            <w:r w:rsidRPr="000B17BC">
              <w:rPr>
                <w:sz w:val="20"/>
                <w:szCs w:val="20"/>
              </w:rPr>
              <w:t>Depression: eine psychische oder neuronale Störung?</w:t>
            </w:r>
          </w:p>
        </w:tc>
        <w:tc>
          <w:tcPr>
            <w:tcW w:w="850" w:type="dxa"/>
          </w:tcPr>
          <w:p w14:paraId="26FDC820" w14:textId="18EB55B3" w:rsidR="00A24DF1" w:rsidRPr="000B17BC" w:rsidRDefault="00A24DF1" w:rsidP="00A24DF1">
            <w:pPr>
              <w:rPr>
                <w:sz w:val="20"/>
                <w:szCs w:val="20"/>
              </w:rPr>
            </w:pPr>
            <w:r w:rsidRPr="000B17BC">
              <w:rPr>
                <w:sz w:val="20"/>
                <w:szCs w:val="20"/>
              </w:rPr>
              <w:t>402-403</w:t>
            </w:r>
          </w:p>
        </w:tc>
        <w:tc>
          <w:tcPr>
            <w:tcW w:w="2268" w:type="dxa"/>
          </w:tcPr>
          <w:p w14:paraId="3B4BBC48" w14:textId="77777777" w:rsidR="00A24DF1" w:rsidRPr="000B17BC" w:rsidRDefault="00770A9E" w:rsidP="00A24DF1">
            <w:pPr>
              <w:pStyle w:val="Listenabsatz"/>
              <w:numPr>
                <w:ilvl w:val="0"/>
                <w:numId w:val="30"/>
              </w:numPr>
              <w:ind w:left="178" w:hanging="178"/>
              <w:rPr>
                <w:sz w:val="20"/>
                <w:szCs w:val="20"/>
              </w:rPr>
            </w:pPr>
            <w:r w:rsidRPr="000B17BC">
              <w:rPr>
                <w:sz w:val="20"/>
                <w:szCs w:val="20"/>
              </w:rPr>
              <w:t xml:space="preserve">Synapsen: Funktion der erregenden chemischen Synapse am Beispiel Acetylcholin-führender Synapsen, </w:t>
            </w:r>
            <w:proofErr w:type="spellStart"/>
            <w:r w:rsidRPr="000B17BC">
              <w:rPr>
                <w:sz w:val="20"/>
                <w:szCs w:val="20"/>
              </w:rPr>
              <w:t>ligandenabhängige</w:t>
            </w:r>
            <w:proofErr w:type="spellEnd"/>
            <w:r w:rsidRPr="000B17BC">
              <w:rPr>
                <w:sz w:val="20"/>
                <w:szCs w:val="20"/>
              </w:rPr>
              <w:t xml:space="preserve"> und spannungsabhängige Kanäle, Stoffeinwirkung an Acetylcholin-führenden Synapsen an einem Beispiel (zum Beispiel Medikamente, </w:t>
            </w:r>
            <w:r w:rsidRPr="000B17BC">
              <w:rPr>
                <w:sz w:val="20"/>
                <w:szCs w:val="20"/>
              </w:rPr>
              <w:lastRenderedPageBreak/>
              <w:t>Gifte, Drogen, Alkohol), neuromuskuläre Synapse (Q2.3)</w:t>
            </w:r>
          </w:p>
          <w:p w14:paraId="028B2AB1" w14:textId="77777777" w:rsidR="00770A9E" w:rsidRPr="000B17BC" w:rsidRDefault="00770A9E" w:rsidP="00A24DF1">
            <w:pPr>
              <w:pStyle w:val="Listenabsatz"/>
              <w:numPr>
                <w:ilvl w:val="0"/>
                <w:numId w:val="30"/>
              </w:numPr>
              <w:ind w:left="178" w:hanging="178"/>
              <w:rPr>
                <w:sz w:val="20"/>
                <w:szCs w:val="20"/>
              </w:rPr>
            </w:pPr>
            <w:r w:rsidRPr="000B17BC">
              <w:rPr>
                <w:sz w:val="20"/>
                <w:szCs w:val="20"/>
              </w:rPr>
              <w:t>Hormone: Hormonwirkung, Verschränkung hormoneller und neuronaler Steuerung (Q2.3)</w:t>
            </w:r>
          </w:p>
          <w:p w14:paraId="3C097E64" w14:textId="77777777" w:rsidR="00770A9E" w:rsidRPr="000B17BC" w:rsidRDefault="00770A9E" w:rsidP="00A24DF1">
            <w:pPr>
              <w:pStyle w:val="Listenabsatz"/>
              <w:numPr>
                <w:ilvl w:val="0"/>
                <w:numId w:val="30"/>
              </w:numPr>
              <w:ind w:left="178" w:hanging="178"/>
              <w:rPr>
                <w:sz w:val="20"/>
                <w:szCs w:val="20"/>
              </w:rPr>
            </w:pPr>
            <w:r w:rsidRPr="000B17BC">
              <w:rPr>
                <w:sz w:val="20"/>
                <w:szCs w:val="20"/>
              </w:rPr>
              <w:t>Störungen des neuronalen Systems (Prinzip: zum Beispiel Alzheimer oder Parkinson) (Q2.3)</w:t>
            </w:r>
          </w:p>
          <w:p w14:paraId="70F34392" w14:textId="0E8907D9" w:rsidR="00770A9E" w:rsidRPr="000B17BC" w:rsidRDefault="00770A9E" w:rsidP="00A24DF1">
            <w:pPr>
              <w:pStyle w:val="Listenabsatz"/>
              <w:numPr>
                <w:ilvl w:val="0"/>
                <w:numId w:val="30"/>
              </w:numPr>
              <w:ind w:left="178" w:hanging="178"/>
              <w:rPr>
                <w:sz w:val="20"/>
                <w:szCs w:val="20"/>
              </w:rPr>
            </w:pPr>
            <w:r w:rsidRPr="000B17BC">
              <w:rPr>
                <w:sz w:val="20"/>
                <w:szCs w:val="20"/>
              </w:rPr>
              <w:t>Gehirnaufbau und -funktion beim Menschen (Übersicht) (Q2.4)</w:t>
            </w:r>
          </w:p>
        </w:tc>
        <w:tc>
          <w:tcPr>
            <w:tcW w:w="2268" w:type="dxa"/>
          </w:tcPr>
          <w:p w14:paraId="3F7430F9" w14:textId="77777777" w:rsidR="00A24DF1" w:rsidRPr="000B17BC" w:rsidRDefault="00A24DF1" w:rsidP="00723401">
            <w:pPr>
              <w:rPr>
                <w:sz w:val="20"/>
                <w:szCs w:val="20"/>
              </w:rPr>
            </w:pPr>
          </w:p>
        </w:tc>
        <w:tc>
          <w:tcPr>
            <w:tcW w:w="2410" w:type="dxa"/>
          </w:tcPr>
          <w:p w14:paraId="6787A0E3" w14:textId="77777777" w:rsidR="00A24DF1" w:rsidRPr="000B17BC" w:rsidRDefault="00A24DF1" w:rsidP="00723401">
            <w:pPr>
              <w:rPr>
                <w:sz w:val="20"/>
                <w:szCs w:val="20"/>
              </w:rPr>
            </w:pPr>
          </w:p>
        </w:tc>
        <w:tc>
          <w:tcPr>
            <w:tcW w:w="2410" w:type="dxa"/>
          </w:tcPr>
          <w:p w14:paraId="59341BE6" w14:textId="7978F2CD" w:rsidR="00A24DF1" w:rsidRPr="000B17BC" w:rsidRDefault="00EB57CD" w:rsidP="00EB57CD">
            <w:pPr>
              <w:pStyle w:val="Listenabsatz"/>
              <w:numPr>
                <w:ilvl w:val="0"/>
                <w:numId w:val="30"/>
              </w:numPr>
              <w:ind w:left="178" w:hanging="178"/>
              <w:rPr>
                <w:sz w:val="20"/>
                <w:szCs w:val="20"/>
              </w:rPr>
            </w:pPr>
            <w:r w:rsidRPr="000B17BC">
              <w:rPr>
                <w:sz w:val="20"/>
                <w:szCs w:val="20"/>
              </w:rPr>
              <w:t>recherchieren zu neuronalen Stö</w:t>
            </w:r>
            <w:r w:rsidR="00A24DF1" w:rsidRPr="000B17BC">
              <w:rPr>
                <w:sz w:val="20"/>
                <w:szCs w:val="20"/>
              </w:rPr>
              <w:t>rungen durch Stoffeinwirkungen an Synapsen und wählen passende Quellen aus.</w:t>
            </w:r>
          </w:p>
        </w:tc>
        <w:tc>
          <w:tcPr>
            <w:tcW w:w="2268" w:type="dxa"/>
          </w:tcPr>
          <w:p w14:paraId="3F1F34ED" w14:textId="77777777" w:rsidR="00A24DF1" w:rsidRPr="000B17BC" w:rsidRDefault="00A24DF1" w:rsidP="00723401">
            <w:pPr>
              <w:pStyle w:val="Listenabsatz"/>
              <w:ind w:left="178"/>
              <w:rPr>
                <w:sz w:val="20"/>
                <w:szCs w:val="20"/>
              </w:rPr>
            </w:pPr>
          </w:p>
        </w:tc>
      </w:tr>
      <w:tr w:rsidR="00A24DF1" w:rsidRPr="000B17BC" w14:paraId="09E4F842" w14:textId="77777777" w:rsidTr="00B96766">
        <w:trPr>
          <w:trHeight w:val="971"/>
        </w:trPr>
        <w:tc>
          <w:tcPr>
            <w:tcW w:w="1980" w:type="dxa"/>
          </w:tcPr>
          <w:p w14:paraId="0BE7E338" w14:textId="6DC2B2E4" w:rsidR="00A24DF1" w:rsidRPr="000B17BC" w:rsidRDefault="00A24DF1" w:rsidP="00A24DF1">
            <w:pPr>
              <w:rPr>
                <w:b/>
                <w:sz w:val="20"/>
                <w:szCs w:val="20"/>
              </w:rPr>
            </w:pPr>
            <w:r w:rsidRPr="000B17BC">
              <w:rPr>
                <w:b/>
                <w:sz w:val="20"/>
                <w:szCs w:val="20"/>
              </w:rPr>
              <w:t xml:space="preserve">UE 7.12 </w:t>
            </w:r>
            <w:r w:rsidRPr="000B17BC">
              <w:rPr>
                <w:sz w:val="20"/>
                <w:szCs w:val="20"/>
              </w:rPr>
              <w:t>Leben mit Depression</w:t>
            </w:r>
          </w:p>
        </w:tc>
        <w:tc>
          <w:tcPr>
            <w:tcW w:w="850" w:type="dxa"/>
          </w:tcPr>
          <w:p w14:paraId="5A049D21" w14:textId="59280414" w:rsidR="00A24DF1" w:rsidRPr="000B17BC" w:rsidRDefault="00A24DF1" w:rsidP="00A24DF1">
            <w:pPr>
              <w:rPr>
                <w:sz w:val="20"/>
                <w:szCs w:val="20"/>
              </w:rPr>
            </w:pPr>
            <w:r w:rsidRPr="000B17BC">
              <w:rPr>
                <w:sz w:val="20"/>
                <w:szCs w:val="20"/>
              </w:rPr>
              <w:t>404-405</w:t>
            </w:r>
          </w:p>
        </w:tc>
        <w:tc>
          <w:tcPr>
            <w:tcW w:w="2268" w:type="dxa"/>
          </w:tcPr>
          <w:p w14:paraId="0C1D1431" w14:textId="77777777" w:rsidR="002949C2" w:rsidRPr="000B17BC" w:rsidRDefault="002949C2" w:rsidP="002949C2">
            <w:pPr>
              <w:pStyle w:val="Listenabsatz"/>
              <w:numPr>
                <w:ilvl w:val="0"/>
                <w:numId w:val="30"/>
              </w:numPr>
              <w:ind w:left="178" w:hanging="178"/>
              <w:rPr>
                <w:sz w:val="20"/>
                <w:szCs w:val="20"/>
              </w:rPr>
            </w:pPr>
            <w:r w:rsidRPr="000B17BC">
              <w:rPr>
                <w:sz w:val="20"/>
                <w:szCs w:val="20"/>
              </w:rPr>
              <w:t xml:space="preserve">Synapsen: Funktion der erregenden chemischen Synapse am Beispiel Acetylcholin-führender Synapsen, </w:t>
            </w:r>
            <w:proofErr w:type="spellStart"/>
            <w:r w:rsidRPr="000B17BC">
              <w:rPr>
                <w:sz w:val="20"/>
                <w:szCs w:val="20"/>
              </w:rPr>
              <w:t>ligandenabhängige</w:t>
            </w:r>
            <w:proofErr w:type="spellEnd"/>
            <w:r w:rsidRPr="000B17BC">
              <w:rPr>
                <w:sz w:val="20"/>
                <w:szCs w:val="20"/>
              </w:rPr>
              <w:t xml:space="preserve"> und spannungsabhängige Kanäle, Stoffeinwirkung an Acetylcholin-führenden Synapsen an einem Beispiel (zum Beispiel Medikamente, Gifte, Drogen, Alkohol), neuromuskuläre Synapse (Q2.3)</w:t>
            </w:r>
          </w:p>
          <w:p w14:paraId="1C70E9D9" w14:textId="77777777" w:rsidR="002949C2" w:rsidRPr="000B17BC" w:rsidRDefault="002949C2" w:rsidP="002949C2">
            <w:pPr>
              <w:pStyle w:val="Listenabsatz"/>
              <w:numPr>
                <w:ilvl w:val="0"/>
                <w:numId w:val="30"/>
              </w:numPr>
              <w:ind w:left="178" w:hanging="178"/>
              <w:rPr>
                <w:sz w:val="20"/>
                <w:szCs w:val="20"/>
              </w:rPr>
            </w:pPr>
            <w:r w:rsidRPr="000B17BC">
              <w:rPr>
                <w:sz w:val="20"/>
                <w:szCs w:val="20"/>
              </w:rPr>
              <w:t xml:space="preserve">Hormone: Hormonwirkung, Verschränkung hormoneller </w:t>
            </w:r>
            <w:r w:rsidRPr="000B17BC">
              <w:rPr>
                <w:sz w:val="20"/>
                <w:szCs w:val="20"/>
              </w:rPr>
              <w:lastRenderedPageBreak/>
              <w:t>und neuronaler Steuerung (Q2.3)</w:t>
            </w:r>
          </w:p>
          <w:p w14:paraId="32C7E507" w14:textId="77777777" w:rsidR="002949C2" w:rsidRPr="000B17BC" w:rsidRDefault="002949C2" w:rsidP="002949C2">
            <w:pPr>
              <w:pStyle w:val="Listenabsatz"/>
              <w:numPr>
                <w:ilvl w:val="0"/>
                <w:numId w:val="30"/>
              </w:numPr>
              <w:ind w:left="178" w:hanging="178"/>
              <w:rPr>
                <w:sz w:val="20"/>
                <w:szCs w:val="20"/>
              </w:rPr>
            </w:pPr>
            <w:r w:rsidRPr="000B17BC">
              <w:rPr>
                <w:sz w:val="20"/>
                <w:szCs w:val="20"/>
              </w:rPr>
              <w:t>Störungen des neuronalen Systems (Prinzip: zum Beispiel Alzheimer oder Parkinson) (Q2.3)</w:t>
            </w:r>
          </w:p>
          <w:p w14:paraId="7E0CE742" w14:textId="39AA040D" w:rsidR="00A24DF1" w:rsidRPr="000B17BC" w:rsidRDefault="002949C2" w:rsidP="002949C2">
            <w:pPr>
              <w:pStyle w:val="Listenabsatz"/>
              <w:numPr>
                <w:ilvl w:val="0"/>
                <w:numId w:val="30"/>
              </w:numPr>
              <w:ind w:left="178" w:hanging="178"/>
              <w:rPr>
                <w:sz w:val="20"/>
                <w:szCs w:val="20"/>
              </w:rPr>
            </w:pPr>
            <w:r w:rsidRPr="000B17BC">
              <w:rPr>
                <w:sz w:val="20"/>
                <w:szCs w:val="20"/>
              </w:rPr>
              <w:t>Gehirnaufbau und -funktion beim Menschen (Übersicht) (Q2.4)</w:t>
            </w:r>
          </w:p>
        </w:tc>
        <w:tc>
          <w:tcPr>
            <w:tcW w:w="2268" w:type="dxa"/>
          </w:tcPr>
          <w:p w14:paraId="5010BADF" w14:textId="77777777" w:rsidR="00A24DF1" w:rsidRPr="000B17BC" w:rsidRDefault="00A24DF1" w:rsidP="00723401">
            <w:pPr>
              <w:rPr>
                <w:sz w:val="20"/>
                <w:szCs w:val="20"/>
              </w:rPr>
            </w:pPr>
          </w:p>
        </w:tc>
        <w:tc>
          <w:tcPr>
            <w:tcW w:w="2410" w:type="dxa"/>
          </w:tcPr>
          <w:p w14:paraId="2CDDEC6E" w14:textId="77777777" w:rsidR="00A24DF1" w:rsidRPr="000B17BC" w:rsidRDefault="00A24DF1" w:rsidP="00723401">
            <w:pPr>
              <w:rPr>
                <w:sz w:val="20"/>
                <w:szCs w:val="20"/>
              </w:rPr>
            </w:pPr>
          </w:p>
        </w:tc>
        <w:tc>
          <w:tcPr>
            <w:tcW w:w="2410" w:type="dxa"/>
          </w:tcPr>
          <w:p w14:paraId="58C4159F" w14:textId="542D4611" w:rsidR="00A24DF1" w:rsidRPr="000B17BC" w:rsidRDefault="00EB57CD" w:rsidP="00EB57CD">
            <w:pPr>
              <w:pStyle w:val="Listenabsatz"/>
              <w:numPr>
                <w:ilvl w:val="0"/>
                <w:numId w:val="30"/>
              </w:numPr>
              <w:ind w:left="178" w:hanging="178"/>
              <w:rPr>
                <w:sz w:val="20"/>
                <w:szCs w:val="20"/>
              </w:rPr>
            </w:pPr>
            <w:r w:rsidRPr="000B17BC">
              <w:rPr>
                <w:sz w:val="20"/>
                <w:szCs w:val="20"/>
              </w:rPr>
              <w:t>recherchieren zu neuronalen Stör</w:t>
            </w:r>
            <w:r w:rsidR="00A24DF1" w:rsidRPr="000B17BC">
              <w:rPr>
                <w:sz w:val="20"/>
                <w:szCs w:val="20"/>
              </w:rPr>
              <w:t>ungen durch Stoffeinwirkungen an Synapsen und wählen passende Quellen aus.</w:t>
            </w:r>
          </w:p>
        </w:tc>
        <w:tc>
          <w:tcPr>
            <w:tcW w:w="2268" w:type="dxa"/>
          </w:tcPr>
          <w:p w14:paraId="757E508C" w14:textId="77777777" w:rsidR="00A24DF1" w:rsidRPr="000B17BC" w:rsidRDefault="00A24DF1" w:rsidP="00EB57CD">
            <w:pPr>
              <w:pStyle w:val="Listenabsatz"/>
              <w:ind w:left="178"/>
              <w:rPr>
                <w:sz w:val="20"/>
                <w:szCs w:val="20"/>
              </w:rPr>
            </w:pPr>
          </w:p>
        </w:tc>
      </w:tr>
      <w:tr w:rsidR="00B96766" w:rsidRPr="000B17BC" w14:paraId="4DE6EA3B" w14:textId="77777777" w:rsidTr="00B96766">
        <w:trPr>
          <w:trHeight w:val="971"/>
        </w:trPr>
        <w:tc>
          <w:tcPr>
            <w:tcW w:w="1980" w:type="dxa"/>
          </w:tcPr>
          <w:p w14:paraId="3014B6F2" w14:textId="5DF5E65D" w:rsidR="00B96766" w:rsidRPr="000B17BC" w:rsidRDefault="00B96766" w:rsidP="00D216CB">
            <w:pPr>
              <w:rPr>
                <w:b/>
                <w:sz w:val="20"/>
                <w:szCs w:val="20"/>
              </w:rPr>
            </w:pPr>
            <w:r w:rsidRPr="000B17BC">
              <w:rPr>
                <w:b/>
                <w:sz w:val="20"/>
                <w:szCs w:val="20"/>
              </w:rPr>
              <w:t xml:space="preserve">UE </w:t>
            </w:r>
            <w:r w:rsidR="00D216CB" w:rsidRPr="000B17BC">
              <w:rPr>
                <w:b/>
                <w:sz w:val="20"/>
                <w:szCs w:val="20"/>
              </w:rPr>
              <w:t>7</w:t>
            </w:r>
            <w:r w:rsidRPr="000B17BC">
              <w:rPr>
                <w:b/>
                <w:sz w:val="20"/>
                <w:szCs w:val="20"/>
              </w:rPr>
              <w:t xml:space="preserve">.13 </w:t>
            </w:r>
            <w:r w:rsidR="007B2440" w:rsidRPr="000B17BC">
              <w:rPr>
                <w:b/>
                <w:sz w:val="20"/>
                <w:szCs w:val="20"/>
              </w:rPr>
              <w:t xml:space="preserve">K </w:t>
            </w:r>
            <w:r w:rsidR="00D216CB" w:rsidRPr="000B17BC">
              <w:rPr>
                <w:sz w:val="20"/>
                <w:szCs w:val="20"/>
              </w:rPr>
              <w:t>Künstliche Intelligenz sinnvoll einsetzen</w:t>
            </w:r>
          </w:p>
        </w:tc>
        <w:tc>
          <w:tcPr>
            <w:tcW w:w="850" w:type="dxa"/>
          </w:tcPr>
          <w:p w14:paraId="25BB39E2" w14:textId="4D49881F" w:rsidR="00B96766" w:rsidRPr="000B17BC" w:rsidRDefault="00D216CB" w:rsidP="00B96766">
            <w:pPr>
              <w:rPr>
                <w:sz w:val="20"/>
                <w:szCs w:val="20"/>
              </w:rPr>
            </w:pPr>
            <w:r w:rsidRPr="000B17BC">
              <w:rPr>
                <w:sz w:val="20"/>
                <w:szCs w:val="20"/>
              </w:rPr>
              <w:t>406-407</w:t>
            </w:r>
          </w:p>
        </w:tc>
        <w:tc>
          <w:tcPr>
            <w:tcW w:w="2268" w:type="dxa"/>
          </w:tcPr>
          <w:p w14:paraId="3AF8C85B" w14:textId="14BAFD70" w:rsidR="00924EE9" w:rsidRPr="000B17BC" w:rsidRDefault="00924EE9" w:rsidP="00924EE9">
            <w:pPr>
              <w:pStyle w:val="Listenabsatz"/>
              <w:numPr>
                <w:ilvl w:val="0"/>
                <w:numId w:val="30"/>
              </w:numPr>
              <w:ind w:left="178" w:hanging="178"/>
              <w:rPr>
                <w:sz w:val="20"/>
                <w:szCs w:val="20"/>
              </w:rPr>
            </w:pPr>
            <w:r w:rsidRPr="000B17BC">
              <w:rPr>
                <w:sz w:val="20"/>
                <w:szCs w:val="20"/>
              </w:rPr>
              <w:t xml:space="preserve">Synapsen: Funktion der erregenden chemischen Synapse am Beispiel Acetylcholin-führender Synapsen, </w:t>
            </w:r>
            <w:proofErr w:type="spellStart"/>
            <w:r w:rsidRPr="000B17BC">
              <w:rPr>
                <w:sz w:val="20"/>
                <w:szCs w:val="20"/>
              </w:rPr>
              <w:t>ligandenabhängige</w:t>
            </w:r>
            <w:proofErr w:type="spellEnd"/>
            <w:r w:rsidRPr="000B17BC">
              <w:rPr>
                <w:sz w:val="20"/>
                <w:szCs w:val="20"/>
              </w:rPr>
              <w:t xml:space="preserve"> und spannungsabhängige Kanäle, Stoffeinwirkung an Acetylcholin-führenden Synapsen an einem Beispiel (zum Beispiel Medikamente, Gifte, Drogen, Alkohol), neuromuskuläre Synapse (Q2.3)</w:t>
            </w:r>
          </w:p>
          <w:p w14:paraId="102E0CED" w14:textId="1B0F7499" w:rsidR="00924EE9" w:rsidRPr="000B17BC" w:rsidRDefault="00924EE9" w:rsidP="00924EE9">
            <w:pPr>
              <w:pStyle w:val="Listenabsatz"/>
              <w:numPr>
                <w:ilvl w:val="0"/>
                <w:numId w:val="30"/>
              </w:numPr>
              <w:ind w:left="178" w:hanging="178"/>
              <w:rPr>
                <w:sz w:val="20"/>
                <w:szCs w:val="20"/>
              </w:rPr>
            </w:pPr>
            <w:r w:rsidRPr="000B17BC">
              <w:rPr>
                <w:sz w:val="20"/>
                <w:szCs w:val="20"/>
              </w:rPr>
              <w:t>Störungen des neuronalen Systems (Prinzip: zum Beispiel Alzheimer oder Parkinson) (Q2.3)</w:t>
            </w:r>
          </w:p>
          <w:p w14:paraId="1AA85005" w14:textId="23C23A2B" w:rsidR="00A24DF1" w:rsidRPr="000B17BC" w:rsidRDefault="00924EE9" w:rsidP="00924EE9">
            <w:pPr>
              <w:pStyle w:val="Listenabsatz"/>
              <w:numPr>
                <w:ilvl w:val="0"/>
                <w:numId w:val="30"/>
              </w:numPr>
              <w:ind w:left="178" w:hanging="178"/>
              <w:rPr>
                <w:sz w:val="20"/>
                <w:szCs w:val="20"/>
              </w:rPr>
            </w:pPr>
            <w:r w:rsidRPr="000B17BC">
              <w:rPr>
                <w:sz w:val="20"/>
                <w:szCs w:val="20"/>
              </w:rPr>
              <w:t>neurophysiogische Verfahren (Prinzip: ein bildgebendes Verfahren der Hirnforschung) (Q2.3)</w:t>
            </w:r>
          </w:p>
        </w:tc>
        <w:tc>
          <w:tcPr>
            <w:tcW w:w="2268" w:type="dxa"/>
          </w:tcPr>
          <w:p w14:paraId="46129D24" w14:textId="77777777" w:rsidR="00B96766" w:rsidRPr="000B17BC" w:rsidRDefault="00B96766" w:rsidP="00EB57CD">
            <w:pPr>
              <w:pStyle w:val="Listenabsatz"/>
              <w:ind w:left="178"/>
              <w:rPr>
                <w:sz w:val="20"/>
                <w:szCs w:val="20"/>
              </w:rPr>
            </w:pPr>
          </w:p>
        </w:tc>
        <w:tc>
          <w:tcPr>
            <w:tcW w:w="2410" w:type="dxa"/>
          </w:tcPr>
          <w:p w14:paraId="5323594D" w14:textId="77777777" w:rsidR="00B96766" w:rsidRPr="000B17BC" w:rsidRDefault="00B96766" w:rsidP="00EB57CD">
            <w:pPr>
              <w:pStyle w:val="Listenabsatz"/>
              <w:ind w:left="178"/>
              <w:rPr>
                <w:sz w:val="20"/>
                <w:szCs w:val="20"/>
              </w:rPr>
            </w:pPr>
          </w:p>
        </w:tc>
        <w:tc>
          <w:tcPr>
            <w:tcW w:w="2410" w:type="dxa"/>
          </w:tcPr>
          <w:p w14:paraId="0E25B60B" w14:textId="2CE21C16" w:rsidR="00B96766" w:rsidRPr="000B17BC" w:rsidRDefault="00EB57CD" w:rsidP="00B96766">
            <w:pPr>
              <w:pStyle w:val="Listenabsatz"/>
              <w:numPr>
                <w:ilvl w:val="0"/>
                <w:numId w:val="30"/>
              </w:numPr>
              <w:ind w:left="178" w:hanging="178"/>
              <w:rPr>
                <w:sz w:val="20"/>
                <w:szCs w:val="20"/>
              </w:rPr>
            </w:pPr>
            <w:r w:rsidRPr="000B17BC">
              <w:rPr>
                <w:sz w:val="20"/>
                <w:szCs w:val="20"/>
              </w:rPr>
              <w:t>recherchieren zu neuronalen Stö</w:t>
            </w:r>
            <w:r w:rsidR="0014324E" w:rsidRPr="000B17BC">
              <w:rPr>
                <w:sz w:val="20"/>
                <w:szCs w:val="20"/>
              </w:rPr>
              <w:t>rungen durch Stoffeinwirkungen an Synapsen und wählen passende Quellen aus.</w:t>
            </w:r>
          </w:p>
        </w:tc>
        <w:tc>
          <w:tcPr>
            <w:tcW w:w="2268" w:type="dxa"/>
          </w:tcPr>
          <w:p w14:paraId="57C57A05" w14:textId="77777777" w:rsidR="00B96766" w:rsidRPr="000B17BC" w:rsidRDefault="00B96766" w:rsidP="00EB57CD">
            <w:pPr>
              <w:pStyle w:val="Listenabsatz"/>
              <w:ind w:left="178"/>
              <w:rPr>
                <w:sz w:val="20"/>
                <w:szCs w:val="20"/>
              </w:rPr>
            </w:pPr>
          </w:p>
        </w:tc>
      </w:tr>
      <w:tr w:rsidR="00B96766" w:rsidRPr="000B17BC" w14:paraId="399DAAEC" w14:textId="77777777" w:rsidTr="00B96766">
        <w:trPr>
          <w:trHeight w:val="971"/>
        </w:trPr>
        <w:tc>
          <w:tcPr>
            <w:tcW w:w="1980" w:type="dxa"/>
          </w:tcPr>
          <w:p w14:paraId="2EB4C029" w14:textId="7247C7AE" w:rsidR="00B96766" w:rsidRPr="000B17BC" w:rsidRDefault="00B96766" w:rsidP="00AF2993">
            <w:pPr>
              <w:rPr>
                <w:b/>
                <w:sz w:val="20"/>
                <w:szCs w:val="20"/>
              </w:rPr>
            </w:pPr>
            <w:r w:rsidRPr="000B17BC">
              <w:rPr>
                <w:b/>
                <w:sz w:val="20"/>
                <w:szCs w:val="20"/>
              </w:rPr>
              <w:lastRenderedPageBreak/>
              <w:t xml:space="preserve">UE </w:t>
            </w:r>
            <w:r w:rsidR="00D216CB" w:rsidRPr="000B17BC">
              <w:rPr>
                <w:b/>
                <w:sz w:val="20"/>
                <w:szCs w:val="20"/>
              </w:rPr>
              <w:t>7</w:t>
            </w:r>
            <w:r w:rsidRPr="000B17BC">
              <w:rPr>
                <w:b/>
                <w:sz w:val="20"/>
                <w:szCs w:val="20"/>
              </w:rPr>
              <w:t xml:space="preserve">.14 </w:t>
            </w:r>
            <w:r w:rsidR="00D216CB" w:rsidRPr="000B17BC">
              <w:rPr>
                <w:sz w:val="20"/>
                <w:szCs w:val="20"/>
              </w:rPr>
              <w:t xml:space="preserve">Die Bedeutung hemmender </w:t>
            </w:r>
            <w:r w:rsidR="00AF2993" w:rsidRPr="000B17BC">
              <w:rPr>
                <w:sz w:val="20"/>
                <w:szCs w:val="20"/>
              </w:rPr>
              <w:t>S</w:t>
            </w:r>
            <w:r w:rsidR="00D216CB" w:rsidRPr="000B17BC">
              <w:rPr>
                <w:sz w:val="20"/>
                <w:szCs w:val="20"/>
              </w:rPr>
              <w:t xml:space="preserve">ynapsen </w:t>
            </w:r>
            <w:r w:rsidRPr="000B17BC">
              <w:rPr>
                <w:sz w:val="20"/>
                <w:szCs w:val="20"/>
              </w:rPr>
              <w:t>(</w:t>
            </w:r>
            <w:proofErr w:type="spellStart"/>
            <w:r w:rsidRPr="000B17BC">
              <w:rPr>
                <w:sz w:val="20"/>
                <w:szCs w:val="20"/>
              </w:rPr>
              <w:t>eA</w:t>
            </w:r>
            <w:proofErr w:type="spellEnd"/>
            <w:r w:rsidRPr="000B17BC">
              <w:rPr>
                <w:sz w:val="20"/>
                <w:szCs w:val="20"/>
              </w:rPr>
              <w:t xml:space="preserve">) </w:t>
            </w:r>
          </w:p>
        </w:tc>
        <w:tc>
          <w:tcPr>
            <w:tcW w:w="850" w:type="dxa"/>
          </w:tcPr>
          <w:p w14:paraId="673CBFDB" w14:textId="335FA52F" w:rsidR="00B96766" w:rsidRPr="000B17BC" w:rsidRDefault="00D216CB" w:rsidP="00B96766">
            <w:pPr>
              <w:rPr>
                <w:sz w:val="20"/>
                <w:szCs w:val="20"/>
              </w:rPr>
            </w:pPr>
            <w:r w:rsidRPr="000B17BC">
              <w:rPr>
                <w:sz w:val="20"/>
                <w:szCs w:val="20"/>
              </w:rPr>
              <w:t>408-409</w:t>
            </w:r>
          </w:p>
        </w:tc>
        <w:tc>
          <w:tcPr>
            <w:tcW w:w="2268" w:type="dxa"/>
          </w:tcPr>
          <w:p w14:paraId="20992208" w14:textId="23CEE7EF" w:rsidR="00B96766" w:rsidRPr="000B17BC" w:rsidRDefault="00794AA6" w:rsidP="00B96766">
            <w:pPr>
              <w:pStyle w:val="Listenabsatz"/>
              <w:numPr>
                <w:ilvl w:val="0"/>
                <w:numId w:val="30"/>
              </w:numPr>
              <w:ind w:left="178" w:hanging="178"/>
              <w:rPr>
                <w:sz w:val="20"/>
                <w:szCs w:val="20"/>
              </w:rPr>
            </w:pPr>
            <w:r w:rsidRPr="000B17BC">
              <w:rPr>
                <w:sz w:val="20"/>
                <w:szCs w:val="20"/>
              </w:rPr>
              <w:t>Verrechnung des Informationsflusses an Synapsen (EPSP, IPSP, räumliche und zeitliche Summation, Funktion einer hemmenden Synapse) (Q2.3)</w:t>
            </w:r>
          </w:p>
        </w:tc>
        <w:tc>
          <w:tcPr>
            <w:tcW w:w="2268" w:type="dxa"/>
          </w:tcPr>
          <w:p w14:paraId="2DBB4ED8" w14:textId="70150830" w:rsidR="00B96766" w:rsidRPr="000B17BC" w:rsidRDefault="00AF2993" w:rsidP="00EB57CD">
            <w:pPr>
              <w:pStyle w:val="Listenabsatz"/>
              <w:numPr>
                <w:ilvl w:val="0"/>
                <w:numId w:val="30"/>
              </w:numPr>
              <w:ind w:left="178" w:hanging="178"/>
              <w:rPr>
                <w:sz w:val="20"/>
                <w:szCs w:val="20"/>
              </w:rPr>
            </w:pPr>
            <w:r w:rsidRPr="000B17BC">
              <w:rPr>
                <w:sz w:val="20"/>
                <w:szCs w:val="20"/>
              </w:rPr>
              <w:t xml:space="preserve">beschreiben die molekularen </w:t>
            </w:r>
            <w:r w:rsidR="00EB57CD" w:rsidRPr="000B17BC">
              <w:rPr>
                <w:sz w:val="20"/>
                <w:szCs w:val="20"/>
              </w:rPr>
              <w:t>Vorgänge an einer hemmenden Sy</w:t>
            </w:r>
            <w:r w:rsidRPr="000B17BC">
              <w:rPr>
                <w:sz w:val="20"/>
                <w:szCs w:val="20"/>
              </w:rPr>
              <w:t>napse (</w:t>
            </w:r>
            <w:proofErr w:type="spellStart"/>
            <w:r w:rsidRPr="000B17BC">
              <w:rPr>
                <w:sz w:val="20"/>
                <w:szCs w:val="20"/>
              </w:rPr>
              <w:t>eA</w:t>
            </w:r>
            <w:proofErr w:type="spellEnd"/>
            <w:r w:rsidRPr="000B17BC">
              <w:rPr>
                <w:sz w:val="20"/>
                <w:szCs w:val="20"/>
              </w:rPr>
              <w:t>).</w:t>
            </w:r>
          </w:p>
        </w:tc>
        <w:tc>
          <w:tcPr>
            <w:tcW w:w="2410" w:type="dxa"/>
          </w:tcPr>
          <w:p w14:paraId="05CC8851" w14:textId="77777777" w:rsidR="00B96766" w:rsidRPr="000B17BC" w:rsidRDefault="00B96766" w:rsidP="00EB57CD">
            <w:pPr>
              <w:pStyle w:val="Listenabsatz"/>
              <w:ind w:left="178"/>
              <w:rPr>
                <w:sz w:val="20"/>
                <w:szCs w:val="20"/>
              </w:rPr>
            </w:pPr>
          </w:p>
        </w:tc>
        <w:tc>
          <w:tcPr>
            <w:tcW w:w="2410" w:type="dxa"/>
          </w:tcPr>
          <w:p w14:paraId="129648B8" w14:textId="77777777" w:rsidR="00B96766" w:rsidRPr="000B17BC" w:rsidRDefault="00B96766" w:rsidP="00EB57CD">
            <w:pPr>
              <w:pStyle w:val="Listenabsatz"/>
              <w:ind w:left="178"/>
              <w:rPr>
                <w:sz w:val="20"/>
                <w:szCs w:val="20"/>
              </w:rPr>
            </w:pPr>
          </w:p>
        </w:tc>
        <w:tc>
          <w:tcPr>
            <w:tcW w:w="2268" w:type="dxa"/>
          </w:tcPr>
          <w:p w14:paraId="2A7084A6" w14:textId="77777777" w:rsidR="00B96766" w:rsidRPr="000B17BC" w:rsidRDefault="00B96766" w:rsidP="00EB57CD">
            <w:pPr>
              <w:pStyle w:val="Listenabsatz"/>
              <w:ind w:left="178"/>
              <w:rPr>
                <w:sz w:val="20"/>
                <w:szCs w:val="20"/>
              </w:rPr>
            </w:pPr>
          </w:p>
        </w:tc>
      </w:tr>
      <w:tr w:rsidR="00B96766" w:rsidRPr="000B17BC" w14:paraId="34336E33" w14:textId="77777777" w:rsidTr="00B96766">
        <w:trPr>
          <w:trHeight w:val="971"/>
        </w:trPr>
        <w:tc>
          <w:tcPr>
            <w:tcW w:w="1980" w:type="dxa"/>
          </w:tcPr>
          <w:p w14:paraId="70B2F8AC" w14:textId="03FDFF78" w:rsidR="00B96766" w:rsidRPr="000B17BC" w:rsidRDefault="00B96766" w:rsidP="00D216CB">
            <w:pPr>
              <w:rPr>
                <w:b/>
                <w:sz w:val="20"/>
                <w:szCs w:val="20"/>
              </w:rPr>
            </w:pPr>
            <w:r w:rsidRPr="000B17BC">
              <w:rPr>
                <w:b/>
                <w:sz w:val="20"/>
                <w:szCs w:val="20"/>
              </w:rPr>
              <w:t xml:space="preserve">UE </w:t>
            </w:r>
            <w:r w:rsidR="00D216CB" w:rsidRPr="000B17BC">
              <w:rPr>
                <w:b/>
                <w:sz w:val="20"/>
                <w:szCs w:val="20"/>
              </w:rPr>
              <w:t>7</w:t>
            </w:r>
            <w:r w:rsidRPr="000B17BC">
              <w:rPr>
                <w:b/>
                <w:sz w:val="20"/>
                <w:szCs w:val="20"/>
              </w:rPr>
              <w:t xml:space="preserve">.15 </w:t>
            </w:r>
            <w:r w:rsidR="00D216CB" w:rsidRPr="000B17BC">
              <w:rPr>
                <w:sz w:val="20"/>
                <w:szCs w:val="20"/>
              </w:rPr>
              <w:t>Räumliche und zeitliche Verrechnung</w:t>
            </w:r>
            <w:r w:rsidRPr="000B17BC">
              <w:rPr>
                <w:sz w:val="20"/>
                <w:szCs w:val="20"/>
              </w:rPr>
              <w:t xml:space="preserve"> (</w:t>
            </w:r>
            <w:proofErr w:type="spellStart"/>
            <w:r w:rsidRPr="000B17BC">
              <w:rPr>
                <w:sz w:val="20"/>
                <w:szCs w:val="20"/>
              </w:rPr>
              <w:t>eA</w:t>
            </w:r>
            <w:proofErr w:type="spellEnd"/>
            <w:r w:rsidRPr="000B17BC">
              <w:rPr>
                <w:sz w:val="20"/>
                <w:szCs w:val="20"/>
              </w:rPr>
              <w:t>)</w:t>
            </w:r>
          </w:p>
        </w:tc>
        <w:tc>
          <w:tcPr>
            <w:tcW w:w="850" w:type="dxa"/>
          </w:tcPr>
          <w:p w14:paraId="1CFACFA1" w14:textId="39AD1FDC" w:rsidR="00B96766" w:rsidRPr="000B17BC" w:rsidRDefault="00D216CB" w:rsidP="00B96766">
            <w:pPr>
              <w:rPr>
                <w:sz w:val="20"/>
                <w:szCs w:val="20"/>
              </w:rPr>
            </w:pPr>
            <w:r w:rsidRPr="000B17BC">
              <w:rPr>
                <w:sz w:val="20"/>
                <w:szCs w:val="20"/>
              </w:rPr>
              <w:t>410-411</w:t>
            </w:r>
          </w:p>
        </w:tc>
        <w:tc>
          <w:tcPr>
            <w:tcW w:w="2268" w:type="dxa"/>
          </w:tcPr>
          <w:p w14:paraId="5CFC11C1" w14:textId="2CD0E84C" w:rsidR="0014324E" w:rsidRPr="000B17BC" w:rsidRDefault="00794AA6" w:rsidP="00B96766">
            <w:pPr>
              <w:pStyle w:val="Listenabsatz"/>
              <w:numPr>
                <w:ilvl w:val="0"/>
                <w:numId w:val="30"/>
              </w:numPr>
              <w:ind w:left="178" w:hanging="178"/>
              <w:rPr>
                <w:sz w:val="20"/>
                <w:szCs w:val="20"/>
              </w:rPr>
            </w:pPr>
            <w:r w:rsidRPr="000B17BC">
              <w:rPr>
                <w:sz w:val="20"/>
                <w:szCs w:val="20"/>
              </w:rPr>
              <w:t>Verrechnung des Informationsflusses an Synapsen (EPSP, IPSP, räumliche und zeitliche Summation, Funktion einer hemmenden Synapse) (Q2.3)</w:t>
            </w:r>
          </w:p>
        </w:tc>
        <w:tc>
          <w:tcPr>
            <w:tcW w:w="2268" w:type="dxa"/>
          </w:tcPr>
          <w:p w14:paraId="4D41F0C7" w14:textId="77777777" w:rsidR="00B96766" w:rsidRPr="000B17BC" w:rsidRDefault="00B96766" w:rsidP="00EB57CD">
            <w:pPr>
              <w:pStyle w:val="Listenabsatz"/>
              <w:ind w:left="178"/>
              <w:rPr>
                <w:sz w:val="20"/>
                <w:szCs w:val="20"/>
              </w:rPr>
            </w:pPr>
          </w:p>
        </w:tc>
        <w:tc>
          <w:tcPr>
            <w:tcW w:w="2410" w:type="dxa"/>
          </w:tcPr>
          <w:p w14:paraId="75BEF00F" w14:textId="4FAF0576" w:rsidR="00B96766" w:rsidRPr="000B17BC" w:rsidRDefault="00AF2993" w:rsidP="00EB57CD">
            <w:pPr>
              <w:pStyle w:val="Listenabsatz"/>
              <w:numPr>
                <w:ilvl w:val="0"/>
                <w:numId w:val="30"/>
              </w:numPr>
              <w:ind w:left="178" w:hanging="178"/>
              <w:rPr>
                <w:sz w:val="20"/>
                <w:szCs w:val="20"/>
              </w:rPr>
            </w:pPr>
            <w:r w:rsidRPr="000B17BC">
              <w:rPr>
                <w:sz w:val="20"/>
                <w:szCs w:val="20"/>
              </w:rPr>
              <w:t>interpr</w:t>
            </w:r>
            <w:r w:rsidR="00EB57CD" w:rsidRPr="000B17BC">
              <w:rPr>
                <w:sz w:val="20"/>
                <w:szCs w:val="20"/>
              </w:rPr>
              <w:t>etieren Daten zur neurona</w:t>
            </w:r>
            <w:r w:rsidRPr="000B17BC">
              <w:rPr>
                <w:sz w:val="20"/>
                <w:szCs w:val="20"/>
              </w:rPr>
              <w:t>len Verrechnung, indem sie aus ihnen räumliche und zeitliche Summation ableiten (</w:t>
            </w:r>
            <w:proofErr w:type="spellStart"/>
            <w:r w:rsidRPr="000B17BC">
              <w:rPr>
                <w:sz w:val="20"/>
                <w:szCs w:val="20"/>
              </w:rPr>
              <w:t>eA</w:t>
            </w:r>
            <w:proofErr w:type="spellEnd"/>
            <w:r w:rsidRPr="000B17BC">
              <w:rPr>
                <w:sz w:val="20"/>
                <w:szCs w:val="20"/>
              </w:rPr>
              <w:t>).</w:t>
            </w:r>
          </w:p>
        </w:tc>
        <w:tc>
          <w:tcPr>
            <w:tcW w:w="2410" w:type="dxa"/>
          </w:tcPr>
          <w:p w14:paraId="390C73A0" w14:textId="77777777" w:rsidR="00B96766" w:rsidRPr="000B17BC" w:rsidRDefault="00B96766" w:rsidP="00EB57CD">
            <w:pPr>
              <w:pStyle w:val="Listenabsatz"/>
              <w:ind w:left="178"/>
              <w:rPr>
                <w:sz w:val="20"/>
                <w:szCs w:val="20"/>
              </w:rPr>
            </w:pPr>
          </w:p>
        </w:tc>
        <w:tc>
          <w:tcPr>
            <w:tcW w:w="2268" w:type="dxa"/>
          </w:tcPr>
          <w:p w14:paraId="2DBC847D" w14:textId="77777777" w:rsidR="00B96766" w:rsidRPr="000B17BC" w:rsidRDefault="00B96766" w:rsidP="00EB57CD">
            <w:pPr>
              <w:pStyle w:val="Listenabsatz"/>
              <w:ind w:left="178"/>
              <w:rPr>
                <w:sz w:val="20"/>
                <w:szCs w:val="20"/>
              </w:rPr>
            </w:pPr>
          </w:p>
        </w:tc>
      </w:tr>
      <w:tr w:rsidR="00B96766" w:rsidRPr="000B17BC" w14:paraId="5A8208A8" w14:textId="77777777" w:rsidTr="00B96766">
        <w:trPr>
          <w:trHeight w:val="971"/>
        </w:trPr>
        <w:tc>
          <w:tcPr>
            <w:tcW w:w="1980" w:type="dxa"/>
          </w:tcPr>
          <w:p w14:paraId="34177C9C" w14:textId="22F65997" w:rsidR="00B96766" w:rsidRPr="000B17BC" w:rsidRDefault="00B96766" w:rsidP="00A130CC">
            <w:pPr>
              <w:rPr>
                <w:b/>
                <w:sz w:val="20"/>
                <w:szCs w:val="20"/>
              </w:rPr>
            </w:pPr>
            <w:r w:rsidRPr="000B17BC">
              <w:rPr>
                <w:b/>
                <w:sz w:val="20"/>
                <w:szCs w:val="20"/>
              </w:rPr>
              <w:t xml:space="preserve">UE </w:t>
            </w:r>
            <w:r w:rsidR="00A130CC" w:rsidRPr="000B17BC">
              <w:rPr>
                <w:b/>
                <w:sz w:val="20"/>
                <w:szCs w:val="20"/>
              </w:rPr>
              <w:t>7</w:t>
            </w:r>
            <w:r w:rsidRPr="000B17BC">
              <w:rPr>
                <w:b/>
                <w:sz w:val="20"/>
                <w:szCs w:val="20"/>
              </w:rPr>
              <w:t>.</w:t>
            </w:r>
            <w:r w:rsidR="007A10BA" w:rsidRPr="000B17BC">
              <w:rPr>
                <w:b/>
                <w:sz w:val="20"/>
                <w:szCs w:val="20"/>
              </w:rPr>
              <w:t>16</w:t>
            </w:r>
            <w:r w:rsidR="00A130CC" w:rsidRPr="000B17BC">
              <w:rPr>
                <w:b/>
                <w:sz w:val="20"/>
                <w:szCs w:val="20"/>
              </w:rPr>
              <w:t xml:space="preserve"> </w:t>
            </w:r>
            <w:r w:rsidR="00A130CC" w:rsidRPr="000B17BC">
              <w:rPr>
                <w:sz w:val="20"/>
                <w:szCs w:val="20"/>
              </w:rPr>
              <w:t>Struktur und Funktion von Sinneszellen</w:t>
            </w:r>
            <w:r w:rsidRPr="000B17BC">
              <w:rPr>
                <w:sz w:val="20"/>
                <w:szCs w:val="20"/>
              </w:rPr>
              <w:t xml:space="preserve"> (</w:t>
            </w:r>
            <w:proofErr w:type="spellStart"/>
            <w:r w:rsidRPr="000B17BC">
              <w:rPr>
                <w:sz w:val="20"/>
                <w:szCs w:val="20"/>
              </w:rPr>
              <w:t>eA</w:t>
            </w:r>
            <w:proofErr w:type="spellEnd"/>
            <w:r w:rsidRPr="000B17BC">
              <w:rPr>
                <w:sz w:val="20"/>
                <w:szCs w:val="20"/>
              </w:rPr>
              <w:t>)</w:t>
            </w:r>
          </w:p>
        </w:tc>
        <w:tc>
          <w:tcPr>
            <w:tcW w:w="850" w:type="dxa"/>
          </w:tcPr>
          <w:p w14:paraId="04143D99" w14:textId="0ED2B531" w:rsidR="00B96766" w:rsidRPr="000B17BC" w:rsidRDefault="00A130CC" w:rsidP="00B96766">
            <w:pPr>
              <w:rPr>
                <w:sz w:val="20"/>
                <w:szCs w:val="20"/>
              </w:rPr>
            </w:pPr>
            <w:r w:rsidRPr="000B17BC">
              <w:rPr>
                <w:sz w:val="20"/>
                <w:szCs w:val="20"/>
              </w:rPr>
              <w:t>412-413</w:t>
            </w:r>
          </w:p>
        </w:tc>
        <w:tc>
          <w:tcPr>
            <w:tcW w:w="2268" w:type="dxa"/>
          </w:tcPr>
          <w:p w14:paraId="248A862E" w14:textId="77777777" w:rsidR="0014324E" w:rsidRPr="000B17BC" w:rsidRDefault="00E76889" w:rsidP="00E76889">
            <w:pPr>
              <w:pStyle w:val="Listenabsatz"/>
              <w:numPr>
                <w:ilvl w:val="0"/>
                <w:numId w:val="30"/>
              </w:numPr>
              <w:ind w:left="178" w:hanging="178"/>
              <w:rPr>
                <w:sz w:val="20"/>
                <w:szCs w:val="20"/>
              </w:rPr>
            </w:pPr>
            <w:r w:rsidRPr="000B17BC">
              <w:rPr>
                <w:sz w:val="20"/>
                <w:szCs w:val="20"/>
              </w:rPr>
              <w:t>Rezeptorpotenzial (Q2.3)</w:t>
            </w:r>
          </w:p>
          <w:p w14:paraId="181B6C40" w14:textId="77777777" w:rsidR="00E76889" w:rsidRPr="000B17BC" w:rsidRDefault="00E76889" w:rsidP="00E76889">
            <w:pPr>
              <w:pStyle w:val="Listenabsatz"/>
              <w:numPr>
                <w:ilvl w:val="0"/>
                <w:numId w:val="30"/>
              </w:numPr>
              <w:ind w:left="178" w:hanging="178"/>
              <w:rPr>
                <w:sz w:val="20"/>
                <w:szCs w:val="20"/>
              </w:rPr>
            </w:pPr>
            <w:r w:rsidRPr="000B17BC">
              <w:rPr>
                <w:sz w:val="20"/>
                <w:szCs w:val="20"/>
              </w:rPr>
              <w:t>primäre und sekundäre Sinneszelle (Q2.3)</w:t>
            </w:r>
          </w:p>
          <w:p w14:paraId="0F7DC9D9" w14:textId="77777777" w:rsidR="0009152F" w:rsidRPr="000B17BC" w:rsidRDefault="0009152F" w:rsidP="00E76889">
            <w:pPr>
              <w:pStyle w:val="Listenabsatz"/>
              <w:numPr>
                <w:ilvl w:val="0"/>
                <w:numId w:val="30"/>
              </w:numPr>
              <w:ind w:left="178" w:hanging="178"/>
              <w:rPr>
                <w:sz w:val="20"/>
                <w:szCs w:val="20"/>
              </w:rPr>
            </w:pPr>
            <w:r w:rsidRPr="000B17BC">
              <w:rPr>
                <w:sz w:val="20"/>
                <w:szCs w:val="20"/>
              </w:rPr>
              <w:t xml:space="preserve">ein Sinnesorgan: Aufbau und </w:t>
            </w:r>
            <w:proofErr w:type="spellStart"/>
            <w:r w:rsidRPr="000B17BC">
              <w:rPr>
                <w:sz w:val="20"/>
                <w:szCs w:val="20"/>
              </w:rPr>
              <w:t>Signaltransduktion</w:t>
            </w:r>
            <w:proofErr w:type="spellEnd"/>
            <w:r w:rsidRPr="000B17BC">
              <w:rPr>
                <w:sz w:val="20"/>
                <w:szCs w:val="20"/>
              </w:rPr>
              <w:t xml:space="preserve"> (von der Sinneswahrnehmung über die Erregungsleitung zur Reaktion) (Q2.4)</w:t>
            </w:r>
          </w:p>
          <w:p w14:paraId="178BD0A7" w14:textId="12A8BA75" w:rsidR="00FE28D2" w:rsidRPr="000B17BC" w:rsidRDefault="00FE28D2" w:rsidP="00E76889">
            <w:pPr>
              <w:pStyle w:val="Listenabsatz"/>
              <w:numPr>
                <w:ilvl w:val="0"/>
                <w:numId w:val="30"/>
              </w:numPr>
              <w:ind w:left="178" w:hanging="178"/>
              <w:rPr>
                <w:sz w:val="20"/>
                <w:szCs w:val="20"/>
              </w:rPr>
            </w:pPr>
            <w:r w:rsidRPr="000B17BC">
              <w:rPr>
                <w:sz w:val="20"/>
                <w:szCs w:val="20"/>
              </w:rPr>
              <w:t>Gehirnaufbau und -funktion beim Menschen (Übersicht) (Q2.4)</w:t>
            </w:r>
          </w:p>
        </w:tc>
        <w:tc>
          <w:tcPr>
            <w:tcW w:w="2268" w:type="dxa"/>
          </w:tcPr>
          <w:p w14:paraId="69D067BD" w14:textId="02B8C1D5" w:rsidR="00B96766" w:rsidRPr="000B17BC" w:rsidRDefault="00EB57CD" w:rsidP="00EB57CD">
            <w:pPr>
              <w:pStyle w:val="Listenabsatz"/>
              <w:numPr>
                <w:ilvl w:val="0"/>
                <w:numId w:val="30"/>
              </w:numPr>
              <w:ind w:left="178" w:hanging="178"/>
              <w:rPr>
                <w:sz w:val="20"/>
                <w:szCs w:val="20"/>
              </w:rPr>
            </w:pPr>
            <w:r w:rsidRPr="000B17BC">
              <w:rPr>
                <w:sz w:val="20"/>
                <w:szCs w:val="20"/>
              </w:rPr>
              <w:t>erläutern die Bildung von Rezep</w:t>
            </w:r>
            <w:r w:rsidR="00AF2993" w:rsidRPr="000B17BC">
              <w:rPr>
                <w:sz w:val="20"/>
                <w:szCs w:val="20"/>
              </w:rPr>
              <w:t xml:space="preserve">torpotenzialen an primären sowie sekundären Sinneszellen als Folge von </w:t>
            </w:r>
            <w:proofErr w:type="spellStart"/>
            <w:r w:rsidR="00AF2993" w:rsidRPr="000B17BC">
              <w:rPr>
                <w:sz w:val="20"/>
                <w:szCs w:val="20"/>
              </w:rPr>
              <w:t>Signaltransduktion</w:t>
            </w:r>
            <w:proofErr w:type="spellEnd"/>
            <w:r w:rsidR="00AF2993" w:rsidRPr="000B17BC">
              <w:rPr>
                <w:sz w:val="20"/>
                <w:szCs w:val="20"/>
              </w:rPr>
              <w:t xml:space="preserve"> (</w:t>
            </w:r>
            <w:proofErr w:type="spellStart"/>
            <w:r w:rsidR="00AF2993" w:rsidRPr="000B17BC">
              <w:rPr>
                <w:sz w:val="20"/>
                <w:szCs w:val="20"/>
              </w:rPr>
              <w:t>eA</w:t>
            </w:r>
            <w:proofErr w:type="spellEnd"/>
            <w:r w:rsidR="00AF2993" w:rsidRPr="000B17BC">
              <w:rPr>
                <w:sz w:val="20"/>
                <w:szCs w:val="20"/>
              </w:rPr>
              <w:t>).</w:t>
            </w:r>
          </w:p>
        </w:tc>
        <w:tc>
          <w:tcPr>
            <w:tcW w:w="2410" w:type="dxa"/>
          </w:tcPr>
          <w:p w14:paraId="7B28AC07" w14:textId="77777777" w:rsidR="00B96766" w:rsidRPr="000B17BC" w:rsidRDefault="00B96766" w:rsidP="00EB57CD">
            <w:pPr>
              <w:pStyle w:val="Listenabsatz"/>
              <w:ind w:left="178"/>
              <w:rPr>
                <w:sz w:val="20"/>
                <w:szCs w:val="20"/>
              </w:rPr>
            </w:pPr>
          </w:p>
        </w:tc>
        <w:tc>
          <w:tcPr>
            <w:tcW w:w="2410" w:type="dxa"/>
          </w:tcPr>
          <w:p w14:paraId="625C77BC" w14:textId="77777777" w:rsidR="00B96766" w:rsidRPr="000B17BC" w:rsidRDefault="00B96766" w:rsidP="00EB57CD">
            <w:pPr>
              <w:pStyle w:val="Listenabsatz"/>
              <w:ind w:left="178"/>
              <w:rPr>
                <w:sz w:val="20"/>
                <w:szCs w:val="20"/>
              </w:rPr>
            </w:pPr>
          </w:p>
        </w:tc>
        <w:tc>
          <w:tcPr>
            <w:tcW w:w="2268" w:type="dxa"/>
          </w:tcPr>
          <w:p w14:paraId="106A566B" w14:textId="77777777" w:rsidR="00B96766" w:rsidRPr="000B17BC" w:rsidRDefault="00B96766" w:rsidP="00EB57CD">
            <w:pPr>
              <w:pStyle w:val="Listenabsatz"/>
              <w:ind w:left="178"/>
              <w:rPr>
                <w:sz w:val="20"/>
                <w:szCs w:val="20"/>
              </w:rPr>
            </w:pPr>
          </w:p>
        </w:tc>
      </w:tr>
      <w:tr w:rsidR="00B96766" w:rsidRPr="000B17BC" w14:paraId="0244C1DC" w14:textId="77777777" w:rsidTr="00B96766">
        <w:trPr>
          <w:trHeight w:val="971"/>
        </w:trPr>
        <w:tc>
          <w:tcPr>
            <w:tcW w:w="1980" w:type="dxa"/>
          </w:tcPr>
          <w:p w14:paraId="4993014D" w14:textId="1304FB5C" w:rsidR="00B96766" w:rsidRPr="000B17BC" w:rsidRDefault="00B96766" w:rsidP="00A130CC">
            <w:pPr>
              <w:rPr>
                <w:b/>
                <w:sz w:val="20"/>
                <w:szCs w:val="20"/>
              </w:rPr>
            </w:pPr>
            <w:r w:rsidRPr="000B17BC">
              <w:rPr>
                <w:b/>
                <w:sz w:val="20"/>
                <w:szCs w:val="20"/>
              </w:rPr>
              <w:t xml:space="preserve">UE </w:t>
            </w:r>
            <w:r w:rsidR="00A130CC" w:rsidRPr="000B17BC">
              <w:rPr>
                <w:b/>
                <w:sz w:val="20"/>
                <w:szCs w:val="20"/>
              </w:rPr>
              <w:t>7</w:t>
            </w:r>
            <w:r w:rsidRPr="000B17BC">
              <w:rPr>
                <w:b/>
                <w:sz w:val="20"/>
                <w:szCs w:val="20"/>
              </w:rPr>
              <w:t xml:space="preserve">.17 </w:t>
            </w:r>
            <w:r w:rsidR="00A130CC" w:rsidRPr="000B17BC">
              <w:rPr>
                <w:sz w:val="20"/>
                <w:szCs w:val="20"/>
              </w:rPr>
              <w:t>Optische sinnesphysiologische Phänomene</w:t>
            </w:r>
            <w:r w:rsidRPr="000B17BC">
              <w:rPr>
                <w:sz w:val="20"/>
                <w:szCs w:val="20"/>
              </w:rPr>
              <w:t xml:space="preserve"> (</w:t>
            </w:r>
            <w:proofErr w:type="spellStart"/>
            <w:r w:rsidRPr="000B17BC">
              <w:rPr>
                <w:sz w:val="20"/>
                <w:szCs w:val="20"/>
              </w:rPr>
              <w:t>eA</w:t>
            </w:r>
            <w:proofErr w:type="spellEnd"/>
            <w:r w:rsidRPr="000B17BC">
              <w:rPr>
                <w:sz w:val="20"/>
                <w:szCs w:val="20"/>
              </w:rPr>
              <w:t xml:space="preserve">) </w:t>
            </w:r>
          </w:p>
        </w:tc>
        <w:tc>
          <w:tcPr>
            <w:tcW w:w="850" w:type="dxa"/>
          </w:tcPr>
          <w:p w14:paraId="27A5D2DF" w14:textId="2A7E3C2B" w:rsidR="00B96766" w:rsidRPr="000B17BC" w:rsidRDefault="00A130CC" w:rsidP="00B96766">
            <w:pPr>
              <w:rPr>
                <w:sz w:val="20"/>
                <w:szCs w:val="20"/>
              </w:rPr>
            </w:pPr>
            <w:r w:rsidRPr="000B17BC">
              <w:rPr>
                <w:sz w:val="20"/>
                <w:szCs w:val="20"/>
              </w:rPr>
              <w:t>414-415</w:t>
            </w:r>
          </w:p>
        </w:tc>
        <w:tc>
          <w:tcPr>
            <w:tcW w:w="2268" w:type="dxa"/>
          </w:tcPr>
          <w:p w14:paraId="27E4EFA9" w14:textId="77777777" w:rsidR="002E6E51" w:rsidRPr="000B17BC" w:rsidRDefault="002E6E51" w:rsidP="002E6E51">
            <w:pPr>
              <w:pStyle w:val="Listenabsatz"/>
              <w:numPr>
                <w:ilvl w:val="0"/>
                <w:numId w:val="30"/>
              </w:numPr>
              <w:ind w:left="178" w:hanging="178"/>
              <w:rPr>
                <w:sz w:val="20"/>
                <w:szCs w:val="20"/>
              </w:rPr>
            </w:pPr>
            <w:r w:rsidRPr="000B17BC">
              <w:rPr>
                <w:sz w:val="20"/>
                <w:szCs w:val="20"/>
              </w:rPr>
              <w:t>Rezeptorpotenzial (Q2.3)</w:t>
            </w:r>
          </w:p>
          <w:p w14:paraId="14CAE9FC" w14:textId="77777777" w:rsidR="002E6E51" w:rsidRPr="000B17BC" w:rsidRDefault="002E6E51" w:rsidP="002E6E51">
            <w:pPr>
              <w:pStyle w:val="Listenabsatz"/>
              <w:numPr>
                <w:ilvl w:val="0"/>
                <w:numId w:val="30"/>
              </w:numPr>
              <w:ind w:left="178" w:hanging="178"/>
              <w:rPr>
                <w:sz w:val="20"/>
                <w:szCs w:val="20"/>
              </w:rPr>
            </w:pPr>
            <w:r w:rsidRPr="000B17BC">
              <w:rPr>
                <w:sz w:val="20"/>
                <w:szCs w:val="20"/>
              </w:rPr>
              <w:lastRenderedPageBreak/>
              <w:t>primäre und sekundäre Sinneszelle (Q2.3)</w:t>
            </w:r>
          </w:p>
          <w:p w14:paraId="477F15E1" w14:textId="77777777" w:rsidR="002E6E51" w:rsidRPr="000B17BC" w:rsidRDefault="002E6E51" w:rsidP="002E6E51">
            <w:pPr>
              <w:pStyle w:val="Listenabsatz"/>
              <w:numPr>
                <w:ilvl w:val="0"/>
                <w:numId w:val="30"/>
              </w:numPr>
              <w:ind w:left="178" w:hanging="178"/>
              <w:rPr>
                <w:sz w:val="20"/>
                <w:szCs w:val="20"/>
              </w:rPr>
            </w:pPr>
            <w:r w:rsidRPr="000B17BC">
              <w:rPr>
                <w:sz w:val="20"/>
                <w:szCs w:val="20"/>
              </w:rPr>
              <w:t xml:space="preserve">ein Sinnesorgan: Aufbau und </w:t>
            </w:r>
            <w:proofErr w:type="spellStart"/>
            <w:r w:rsidRPr="000B17BC">
              <w:rPr>
                <w:sz w:val="20"/>
                <w:szCs w:val="20"/>
              </w:rPr>
              <w:t>Signaltransduktion</w:t>
            </w:r>
            <w:proofErr w:type="spellEnd"/>
            <w:r w:rsidRPr="000B17BC">
              <w:rPr>
                <w:sz w:val="20"/>
                <w:szCs w:val="20"/>
              </w:rPr>
              <w:t xml:space="preserve"> (von der Sinneswahrnehmung über die Erregungsleitung zur Reaktion) (Q2.4)</w:t>
            </w:r>
          </w:p>
          <w:p w14:paraId="1F977E12" w14:textId="71772E74" w:rsidR="0014324E" w:rsidRPr="000B17BC" w:rsidRDefault="002E6E51" w:rsidP="002E6E51">
            <w:pPr>
              <w:pStyle w:val="Listenabsatz"/>
              <w:numPr>
                <w:ilvl w:val="0"/>
                <w:numId w:val="30"/>
              </w:numPr>
              <w:ind w:left="178" w:hanging="178"/>
              <w:rPr>
                <w:sz w:val="20"/>
                <w:szCs w:val="20"/>
              </w:rPr>
            </w:pPr>
            <w:r w:rsidRPr="000B17BC">
              <w:rPr>
                <w:sz w:val="20"/>
                <w:szCs w:val="20"/>
              </w:rPr>
              <w:t>Gehirnaufbau und -funktion beim Menschen (Übersicht) (Q2.4)</w:t>
            </w:r>
          </w:p>
        </w:tc>
        <w:tc>
          <w:tcPr>
            <w:tcW w:w="2268" w:type="dxa"/>
          </w:tcPr>
          <w:p w14:paraId="11CC2FD7" w14:textId="77777777" w:rsidR="00B96766" w:rsidRPr="000B17BC" w:rsidRDefault="00B96766" w:rsidP="00EB57CD">
            <w:pPr>
              <w:pStyle w:val="Listenabsatz"/>
              <w:ind w:left="178"/>
              <w:rPr>
                <w:sz w:val="20"/>
                <w:szCs w:val="20"/>
              </w:rPr>
            </w:pPr>
          </w:p>
        </w:tc>
        <w:tc>
          <w:tcPr>
            <w:tcW w:w="2410" w:type="dxa"/>
          </w:tcPr>
          <w:p w14:paraId="61540087" w14:textId="20050D86" w:rsidR="00B96766" w:rsidRPr="000B17BC" w:rsidRDefault="0014324E" w:rsidP="00B96766">
            <w:pPr>
              <w:pStyle w:val="Listenabsatz"/>
              <w:numPr>
                <w:ilvl w:val="0"/>
                <w:numId w:val="30"/>
              </w:numPr>
              <w:ind w:left="178" w:hanging="178"/>
              <w:rPr>
                <w:sz w:val="20"/>
                <w:szCs w:val="20"/>
              </w:rPr>
            </w:pPr>
            <w:r w:rsidRPr="000B17BC">
              <w:rPr>
                <w:sz w:val="20"/>
                <w:szCs w:val="20"/>
              </w:rPr>
              <w:t>i</w:t>
            </w:r>
            <w:r w:rsidR="00EB57CD" w:rsidRPr="000B17BC">
              <w:rPr>
                <w:sz w:val="20"/>
                <w:szCs w:val="20"/>
              </w:rPr>
              <w:t>nterpretieren Daten zur neurona</w:t>
            </w:r>
            <w:r w:rsidRPr="000B17BC">
              <w:rPr>
                <w:sz w:val="20"/>
                <w:szCs w:val="20"/>
              </w:rPr>
              <w:t xml:space="preserve">len Verrechnung, indem sie aus ihnen räumliche </w:t>
            </w:r>
            <w:r w:rsidRPr="000B17BC">
              <w:rPr>
                <w:sz w:val="20"/>
                <w:szCs w:val="20"/>
              </w:rPr>
              <w:lastRenderedPageBreak/>
              <w:t>und zeitliche Summation ableiten (</w:t>
            </w:r>
            <w:proofErr w:type="spellStart"/>
            <w:r w:rsidRPr="000B17BC">
              <w:rPr>
                <w:sz w:val="20"/>
                <w:szCs w:val="20"/>
              </w:rPr>
              <w:t>eA</w:t>
            </w:r>
            <w:proofErr w:type="spellEnd"/>
            <w:r w:rsidRPr="000B17BC">
              <w:rPr>
                <w:sz w:val="20"/>
                <w:szCs w:val="20"/>
              </w:rPr>
              <w:t>).</w:t>
            </w:r>
          </w:p>
        </w:tc>
        <w:tc>
          <w:tcPr>
            <w:tcW w:w="2410" w:type="dxa"/>
          </w:tcPr>
          <w:p w14:paraId="6EA52870" w14:textId="77777777" w:rsidR="00B96766" w:rsidRPr="000B17BC" w:rsidRDefault="00B96766" w:rsidP="00EB57CD">
            <w:pPr>
              <w:pStyle w:val="Listenabsatz"/>
              <w:ind w:left="178"/>
              <w:rPr>
                <w:sz w:val="20"/>
                <w:szCs w:val="20"/>
              </w:rPr>
            </w:pPr>
          </w:p>
        </w:tc>
        <w:tc>
          <w:tcPr>
            <w:tcW w:w="2268" w:type="dxa"/>
          </w:tcPr>
          <w:p w14:paraId="510D3205" w14:textId="77777777" w:rsidR="00B96766" w:rsidRPr="000B17BC" w:rsidRDefault="00B96766" w:rsidP="00EB57CD">
            <w:pPr>
              <w:pStyle w:val="Listenabsatz"/>
              <w:ind w:left="178"/>
              <w:rPr>
                <w:sz w:val="20"/>
                <w:szCs w:val="20"/>
              </w:rPr>
            </w:pPr>
          </w:p>
        </w:tc>
      </w:tr>
      <w:tr w:rsidR="00B96766" w:rsidRPr="000B17BC" w14:paraId="4E4CE29D" w14:textId="77777777" w:rsidTr="00B96766">
        <w:trPr>
          <w:trHeight w:val="971"/>
        </w:trPr>
        <w:tc>
          <w:tcPr>
            <w:tcW w:w="1980" w:type="dxa"/>
          </w:tcPr>
          <w:p w14:paraId="22CDD8CF" w14:textId="6265F523" w:rsidR="00B96766" w:rsidRPr="000B17BC" w:rsidRDefault="00B96766" w:rsidP="00A130CC">
            <w:pPr>
              <w:rPr>
                <w:b/>
                <w:sz w:val="20"/>
                <w:szCs w:val="20"/>
              </w:rPr>
            </w:pPr>
            <w:r w:rsidRPr="000B17BC">
              <w:rPr>
                <w:b/>
                <w:sz w:val="20"/>
                <w:szCs w:val="20"/>
              </w:rPr>
              <w:t xml:space="preserve">UE </w:t>
            </w:r>
            <w:r w:rsidR="00A130CC" w:rsidRPr="000B17BC">
              <w:rPr>
                <w:b/>
                <w:sz w:val="20"/>
                <w:szCs w:val="20"/>
              </w:rPr>
              <w:t>7</w:t>
            </w:r>
            <w:r w:rsidRPr="000B17BC">
              <w:rPr>
                <w:b/>
                <w:sz w:val="20"/>
                <w:szCs w:val="20"/>
              </w:rPr>
              <w:t xml:space="preserve">.18 </w:t>
            </w:r>
            <w:r w:rsidR="00A130CC" w:rsidRPr="000B17BC">
              <w:rPr>
                <w:sz w:val="20"/>
                <w:szCs w:val="20"/>
              </w:rPr>
              <w:t>Lernen: funktionelle und strukturelle Plastizität</w:t>
            </w:r>
            <w:r w:rsidRPr="000B17BC">
              <w:rPr>
                <w:sz w:val="20"/>
                <w:szCs w:val="20"/>
              </w:rPr>
              <w:t xml:space="preserve"> (</w:t>
            </w:r>
            <w:proofErr w:type="spellStart"/>
            <w:r w:rsidRPr="000B17BC">
              <w:rPr>
                <w:sz w:val="20"/>
                <w:szCs w:val="20"/>
              </w:rPr>
              <w:t>eA</w:t>
            </w:r>
            <w:proofErr w:type="spellEnd"/>
            <w:r w:rsidRPr="000B17BC">
              <w:rPr>
                <w:sz w:val="20"/>
                <w:szCs w:val="20"/>
              </w:rPr>
              <w:t>)</w:t>
            </w:r>
          </w:p>
        </w:tc>
        <w:tc>
          <w:tcPr>
            <w:tcW w:w="850" w:type="dxa"/>
          </w:tcPr>
          <w:p w14:paraId="4E034668" w14:textId="6E511E05" w:rsidR="00B96766" w:rsidRPr="000B17BC" w:rsidRDefault="00A130CC" w:rsidP="00B96766">
            <w:pPr>
              <w:rPr>
                <w:sz w:val="20"/>
                <w:szCs w:val="20"/>
              </w:rPr>
            </w:pPr>
            <w:r w:rsidRPr="000B17BC">
              <w:rPr>
                <w:sz w:val="20"/>
                <w:szCs w:val="20"/>
              </w:rPr>
              <w:t>416-417</w:t>
            </w:r>
          </w:p>
        </w:tc>
        <w:tc>
          <w:tcPr>
            <w:tcW w:w="2268" w:type="dxa"/>
          </w:tcPr>
          <w:p w14:paraId="03176B96" w14:textId="77777777" w:rsidR="00C2453C" w:rsidRPr="000B17BC" w:rsidRDefault="00C2453C" w:rsidP="00C2453C">
            <w:pPr>
              <w:pStyle w:val="Listenabsatz"/>
              <w:numPr>
                <w:ilvl w:val="0"/>
                <w:numId w:val="30"/>
              </w:numPr>
              <w:ind w:left="178" w:hanging="178"/>
              <w:rPr>
                <w:sz w:val="20"/>
                <w:szCs w:val="20"/>
              </w:rPr>
            </w:pPr>
            <w:r w:rsidRPr="000B17BC">
              <w:rPr>
                <w:sz w:val="20"/>
                <w:szCs w:val="20"/>
              </w:rPr>
              <w:t>zelluläre Prozesse des Lernens (Q2.3)</w:t>
            </w:r>
          </w:p>
          <w:p w14:paraId="6EB0E004" w14:textId="5F70BAEB" w:rsidR="00C2453C" w:rsidRPr="000B17BC" w:rsidRDefault="00C2453C" w:rsidP="00C2453C">
            <w:pPr>
              <w:pStyle w:val="Listenabsatz"/>
              <w:numPr>
                <w:ilvl w:val="0"/>
                <w:numId w:val="30"/>
              </w:numPr>
              <w:ind w:left="178" w:hanging="178"/>
              <w:rPr>
                <w:sz w:val="20"/>
                <w:szCs w:val="20"/>
              </w:rPr>
            </w:pPr>
            <w:r w:rsidRPr="000B17BC">
              <w:rPr>
                <w:sz w:val="20"/>
                <w:szCs w:val="20"/>
              </w:rPr>
              <w:t>Gehirnaufbau und -funktion beim Menschen (Übersicht) (Q2.4)</w:t>
            </w:r>
          </w:p>
        </w:tc>
        <w:tc>
          <w:tcPr>
            <w:tcW w:w="2268" w:type="dxa"/>
          </w:tcPr>
          <w:p w14:paraId="128EEA4C" w14:textId="77AB754F" w:rsidR="00B96766" w:rsidRPr="000B17BC" w:rsidRDefault="00DC5046" w:rsidP="00EB57CD">
            <w:pPr>
              <w:pStyle w:val="Listenabsatz"/>
              <w:numPr>
                <w:ilvl w:val="0"/>
                <w:numId w:val="30"/>
              </w:numPr>
              <w:ind w:left="178" w:hanging="178"/>
              <w:rPr>
                <w:sz w:val="20"/>
                <w:szCs w:val="20"/>
              </w:rPr>
            </w:pPr>
            <w:r w:rsidRPr="000B17BC">
              <w:rPr>
                <w:sz w:val="20"/>
                <w:szCs w:val="20"/>
              </w:rPr>
              <w:t>erläutern neuronale Plastizität als Umbau zellulärer Struk</w:t>
            </w:r>
            <w:r w:rsidR="00EB57CD" w:rsidRPr="000B17BC">
              <w:rPr>
                <w:sz w:val="20"/>
                <w:szCs w:val="20"/>
              </w:rPr>
              <w:t>turen des Gehirns beim Lernen</w:t>
            </w:r>
            <w:r w:rsidRPr="000B17BC">
              <w:rPr>
                <w:sz w:val="20"/>
                <w:szCs w:val="20"/>
              </w:rPr>
              <w:t xml:space="preserve"> (</w:t>
            </w:r>
            <w:proofErr w:type="spellStart"/>
            <w:r w:rsidRPr="000B17BC">
              <w:rPr>
                <w:sz w:val="20"/>
                <w:szCs w:val="20"/>
              </w:rPr>
              <w:t>eA</w:t>
            </w:r>
            <w:proofErr w:type="spellEnd"/>
            <w:r w:rsidRPr="000B17BC">
              <w:rPr>
                <w:sz w:val="20"/>
                <w:szCs w:val="20"/>
              </w:rPr>
              <w:t>)</w:t>
            </w:r>
            <w:r w:rsidR="00EB57CD" w:rsidRPr="000B17BC">
              <w:rPr>
                <w:sz w:val="20"/>
                <w:szCs w:val="20"/>
              </w:rPr>
              <w:t>.</w:t>
            </w:r>
          </w:p>
        </w:tc>
        <w:tc>
          <w:tcPr>
            <w:tcW w:w="2410" w:type="dxa"/>
          </w:tcPr>
          <w:p w14:paraId="0FBF2E5E" w14:textId="77777777" w:rsidR="00B96766" w:rsidRPr="000B17BC" w:rsidRDefault="00B96766" w:rsidP="00EB57CD">
            <w:pPr>
              <w:pStyle w:val="Listenabsatz"/>
              <w:ind w:left="178"/>
              <w:rPr>
                <w:sz w:val="20"/>
                <w:szCs w:val="20"/>
              </w:rPr>
            </w:pPr>
          </w:p>
        </w:tc>
        <w:tc>
          <w:tcPr>
            <w:tcW w:w="2410" w:type="dxa"/>
          </w:tcPr>
          <w:p w14:paraId="34628DF0" w14:textId="77777777" w:rsidR="00B96766" w:rsidRPr="000B17BC" w:rsidRDefault="00B96766" w:rsidP="00EB57CD">
            <w:pPr>
              <w:pStyle w:val="Listenabsatz"/>
              <w:ind w:left="178"/>
              <w:rPr>
                <w:sz w:val="20"/>
                <w:szCs w:val="20"/>
              </w:rPr>
            </w:pPr>
          </w:p>
        </w:tc>
        <w:tc>
          <w:tcPr>
            <w:tcW w:w="2268" w:type="dxa"/>
          </w:tcPr>
          <w:p w14:paraId="43EBF618" w14:textId="77777777" w:rsidR="00B96766" w:rsidRPr="000B17BC" w:rsidRDefault="00B96766" w:rsidP="00EB57CD">
            <w:pPr>
              <w:pStyle w:val="Listenabsatz"/>
              <w:ind w:left="178"/>
              <w:rPr>
                <w:sz w:val="20"/>
                <w:szCs w:val="20"/>
              </w:rPr>
            </w:pPr>
          </w:p>
        </w:tc>
      </w:tr>
      <w:tr w:rsidR="00F105A3" w:rsidRPr="000B17BC" w14:paraId="22F5E19A" w14:textId="77777777" w:rsidTr="00B96766">
        <w:trPr>
          <w:trHeight w:val="971"/>
        </w:trPr>
        <w:tc>
          <w:tcPr>
            <w:tcW w:w="1980" w:type="dxa"/>
          </w:tcPr>
          <w:p w14:paraId="156A0871" w14:textId="5B18DE89" w:rsidR="00F105A3" w:rsidRPr="000B17BC" w:rsidRDefault="00F105A3" w:rsidP="00F105A3">
            <w:pPr>
              <w:rPr>
                <w:b/>
                <w:sz w:val="20"/>
                <w:szCs w:val="20"/>
              </w:rPr>
            </w:pPr>
            <w:r w:rsidRPr="000B17BC">
              <w:rPr>
                <w:b/>
                <w:sz w:val="20"/>
                <w:szCs w:val="20"/>
              </w:rPr>
              <w:t xml:space="preserve">UE 7.19 </w:t>
            </w:r>
            <w:r w:rsidRPr="000B17BC">
              <w:rPr>
                <w:sz w:val="20"/>
                <w:szCs w:val="20"/>
              </w:rPr>
              <w:t>Neurophysiologische Verfahren: EKG und ENG (</w:t>
            </w:r>
            <w:proofErr w:type="spellStart"/>
            <w:r w:rsidRPr="000B17BC">
              <w:rPr>
                <w:sz w:val="20"/>
                <w:szCs w:val="20"/>
              </w:rPr>
              <w:t>eA</w:t>
            </w:r>
            <w:proofErr w:type="spellEnd"/>
            <w:r w:rsidRPr="000B17BC">
              <w:rPr>
                <w:sz w:val="20"/>
                <w:szCs w:val="20"/>
              </w:rPr>
              <w:t>)</w:t>
            </w:r>
          </w:p>
        </w:tc>
        <w:tc>
          <w:tcPr>
            <w:tcW w:w="850" w:type="dxa"/>
          </w:tcPr>
          <w:p w14:paraId="1FD2935F" w14:textId="04468FD6" w:rsidR="00F105A3" w:rsidRPr="000B17BC" w:rsidRDefault="00F105A3" w:rsidP="00F105A3">
            <w:pPr>
              <w:rPr>
                <w:sz w:val="20"/>
                <w:szCs w:val="20"/>
              </w:rPr>
            </w:pPr>
            <w:r w:rsidRPr="000B17BC">
              <w:rPr>
                <w:sz w:val="20"/>
                <w:szCs w:val="20"/>
              </w:rPr>
              <w:t>418-419</w:t>
            </w:r>
          </w:p>
        </w:tc>
        <w:tc>
          <w:tcPr>
            <w:tcW w:w="2268" w:type="dxa"/>
          </w:tcPr>
          <w:p w14:paraId="0FA06DBB" w14:textId="77777777" w:rsidR="00F105A3" w:rsidRPr="000B17BC" w:rsidRDefault="00AA2A7F" w:rsidP="00F105A3">
            <w:pPr>
              <w:pStyle w:val="Listenabsatz"/>
              <w:numPr>
                <w:ilvl w:val="0"/>
                <w:numId w:val="30"/>
              </w:numPr>
              <w:ind w:left="178" w:hanging="178"/>
              <w:rPr>
                <w:sz w:val="20"/>
                <w:szCs w:val="20"/>
              </w:rPr>
            </w:pPr>
            <w:r w:rsidRPr="000B17BC">
              <w:rPr>
                <w:sz w:val="20"/>
                <w:szCs w:val="20"/>
              </w:rPr>
              <w:t>Hormone: Hormonwirkung, Verschränkung hormoneller und neuronaler Steuerung (Q2.3)</w:t>
            </w:r>
          </w:p>
          <w:p w14:paraId="6C6C5F74" w14:textId="59B9D51E" w:rsidR="00AA2A7F" w:rsidRPr="000B17BC" w:rsidRDefault="00AA2A7F" w:rsidP="00F105A3">
            <w:pPr>
              <w:pStyle w:val="Listenabsatz"/>
              <w:numPr>
                <w:ilvl w:val="0"/>
                <w:numId w:val="30"/>
              </w:numPr>
              <w:ind w:left="178" w:hanging="178"/>
              <w:rPr>
                <w:sz w:val="20"/>
                <w:szCs w:val="20"/>
              </w:rPr>
            </w:pPr>
            <w:r w:rsidRPr="000B17BC">
              <w:rPr>
                <w:sz w:val="20"/>
                <w:szCs w:val="20"/>
              </w:rPr>
              <w:t>neurophysiogische Verfahren (Prinzip: ein bildgebendes Verfahren der Hirnforschung) (Q2.3)</w:t>
            </w:r>
          </w:p>
        </w:tc>
        <w:tc>
          <w:tcPr>
            <w:tcW w:w="2268" w:type="dxa"/>
          </w:tcPr>
          <w:p w14:paraId="1496CAF9" w14:textId="77777777" w:rsidR="00F105A3" w:rsidRPr="000B17BC" w:rsidRDefault="00F105A3" w:rsidP="00EB57CD">
            <w:pPr>
              <w:pStyle w:val="Listenabsatz"/>
              <w:ind w:left="178"/>
              <w:rPr>
                <w:sz w:val="20"/>
                <w:szCs w:val="20"/>
              </w:rPr>
            </w:pPr>
          </w:p>
        </w:tc>
        <w:tc>
          <w:tcPr>
            <w:tcW w:w="2410" w:type="dxa"/>
          </w:tcPr>
          <w:p w14:paraId="77F5603C" w14:textId="77777777" w:rsidR="00F105A3" w:rsidRPr="000B17BC" w:rsidRDefault="00F105A3" w:rsidP="00EB57CD">
            <w:pPr>
              <w:pStyle w:val="Listenabsatz"/>
              <w:ind w:left="178"/>
              <w:rPr>
                <w:sz w:val="20"/>
                <w:szCs w:val="20"/>
              </w:rPr>
            </w:pPr>
          </w:p>
        </w:tc>
        <w:tc>
          <w:tcPr>
            <w:tcW w:w="2410" w:type="dxa"/>
          </w:tcPr>
          <w:p w14:paraId="1B79DD54" w14:textId="2C250B9A" w:rsidR="00F105A3" w:rsidRPr="000B17BC" w:rsidRDefault="00EB57CD" w:rsidP="00F105A3">
            <w:pPr>
              <w:pStyle w:val="Listenabsatz"/>
              <w:numPr>
                <w:ilvl w:val="0"/>
                <w:numId w:val="30"/>
              </w:numPr>
              <w:ind w:left="178" w:hanging="178"/>
              <w:rPr>
                <w:sz w:val="20"/>
                <w:szCs w:val="20"/>
              </w:rPr>
            </w:pPr>
            <w:r w:rsidRPr="000B17BC">
              <w:rPr>
                <w:sz w:val="20"/>
                <w:szCs w:val="20"/>
              </w:rPr>
              <w:t>leiten aus komplexen Darstel</w:t>
            </w:r>
            <w:r w:rsidR="00F105A3" w:rsidRPr="000B17BC">
              <w:rPr>
                <w:sz w:val="20"/>
                <w:szCs w:val="20"/>
              </w:rPr>
              <w:t>lungsformen die Verknüpfun</w:t>
            </w:r>
            <w:r w:rsidRPr="000B17BC">
              <w:rPr>
                <w:sz w:val="20"/>
                <w:szCs w:val="20"/>
              </w:rPr>
              <w:t>g neuronaler und hormoneller In</w:t>
            </w:r>
            <w:r w:rsidR="00F105A3" w:rsidRPr="000B17BC">
              <w:rPr>
                <w:sz w:val="20"/>
                <w:szCs w:val="20"/>
              </w:rPr>
              <w:t>formationsübertragung ab (</w:t>
            </w:r>
            <w:proofErr w:type="spellStart"/>
            <w:r w:rsidR="00F105A3" w:rsidRPr="000B17BC">
              <w:rPr>
                <w:sz w:val="20"/>
                <w:szCs w:val="20"/>
              </w:rPr>
              <w:t>eA</w:t>
            </w:r>
            <w:proofErr w:type="spellEnd"/>
            <w:r w:rsidR="00F105A3" w:rsidRPr="000B17BC">
              <w:rPr>
                <w:sz w:val="20"/>
                <w:szCs w:val="20"/>
              </w:rPr>
              <w:t>).</w:t>
            </w:r>
          </w:p>
        </w:tc>
        <w:tc>
          <w:tcPr>
            <w:tcW w:w="2268" w:type="dxa"/>
          </w:tcPr>
          <w:p w14:paraId="2D2C98FD" w14:textId="77777777" w:rsidR="00F105A3" w:rsidRPr="000B17BC" w:rsidRDefault="00F105A3" w:rsidP="00EB57CD">
            <w:pPr>
              <w:pStyle w:val="Listenabsatz"/>
              <w:ind w:left="178"/>
              <w:rPr>
                <w:sz w:val="20"/>
                <w:szCs w:val="20"/>
              </w:rPr>
            </w:pPr>
          </w:p>
        </w:tc>
      </w:tr>
      <w:tr w:rsidR="00F105A3" w:rsidRPr="000B17BC" w14:paraId="1E3F63FC" w14:textId="77777777" w:rsidTr="00B96766">
        <w:trPr>
          <w:trHeight w:val="971"/>
        </w:trPr>
        <w:tc>
          <w:tcPr>
            <w:tcW w:w="1980" w:type="dxa"/>
          </w:tcPr>
          <w:p w14:paraId="682E6516" w14:textId="733A2B57" w:rsidR="00F105A3" w:rsidRPr="000B17BC" w:rsidRDefault="00F105A3" w:rsidP="00F105A3">
            <w:pPr>
              <w:rPr>
                <w:b/>
                <w:sz w:val="20"/>
                <w:szCs w:val="20"/>
              </w:rPr>
            </w:pPr>
            <w:r w:rsidRPr="000B17BC">
              <w:rPr>
                <w:b/>
                <w:sz w:val="20"/>
                <w:szCs w:val="20"/>
              </w:rPr>
              <w:t xml:space="preserve">UE 7.20 </w:t>
            </w:r>
            <w:r w:rsidRPr="000B17BC">
              <w:rPr>
                <w:sz w:val="20"/>
                <w:szCs w:val="20"/>
              </w:rPr>
              <w:t>Erkrankungen des Nervensystems (</w:t>
            </w:r>
            <w:proofErr w:type="spellStart"/>
            <w:r w:rsidRPr="000B17BC">
              <w:rPr>
                <w:sz w:val="20"/>
                <w:szCs w:val="20"/>
              </w:rPr>
              <w:t>eA</w:t>
            </w:r>
            <w:proofErr w:type="spellEnd"/>
            <w:r w:rsidRPr="000B17BC">
              <w:rPr>
                <w:sz w:val="20"/>
                <w:szCs w:val="20"/>
              </w:rPr>
              <w:t>)</w:t>
            </w:r>
          </w:p>
        </w:tc>
        <w:tc>
          <w:tcPr>
            <w:tcW w:w="850" w:type="dxa"/>
          </w:tcPr>
          <w:p w14:paraId="56E8FE18" w14:textId="5D6958D0" w:rsidR="00F105A3" w:rsidRPr="000B17BC" w:rsidRDefault="00F105A3" w:rsidP="00F105A3">
            <w:pPr>
              <w:rPr>
                <w:sz w:val="20"/>
                <w:szCs w:val="20"/>
              </w:rPr>
            </w:pPr>
            <w:r w:rsidRPr="000B17BC">
              <w:rPr>
                <w:sz w:val="20"/>
                <w:szCs w:val="20"/>
              </w:rPr>
              <w:t>420-421</w:t>
            </w:r>
          </w:p>
        </w:tc>
        <w:tc>
          <w:tcPr>
            <w:tcW w:w="2268" w:type="dxa"/>
          </w:tcPr>
          <w:p w14:paraId="764EDD47" w14:textId="77777777" w:rsidR="00F105A3" w:rsidRPr="000B17BC" w:rsidRDefault="00BE5099" w:rsidP="00BE5099">
            <w:pPr>
              <w:pStyle w:val="Listenabsatz"/>
              <w:numPr>
                <w:ilvl w:val="0"/>
                <w:numId w:val="30"/>
              </w:numPr>
              <w:ind w:left="178" w:hanging="178"/>
              <w:rPr>
                <w:sz w:val="20"/>
                <w:szCs w:val="20"/>
              </w:rPr>
            </w:pPr>
            <w:r w:rsidRPr="000B17BC">
              <w:rPr>
                <w:sz w:val="20"/>
                <w:szCs w:val="20"/>
              </w:rPr>
              <w:t>Hormone: Hormonwirkung, Verschränkung hormoneller und neuronaler Steuerung (Q2.3)</w:t>
            </w:r>
          </w:p>
          <w:p w14:paraId="4368B749" w14:textId="76AD1AD1" w:rsidR="00BE5099" w:rsidRPr="000B17BC" w:rsidRDefault="00BE5099" w:rsidP="00BE5099">
            <w:pPr>
              <w:pStyle w:val="Listenabsatz"/>
              <w:numPr>
                <w:ilvl w:val="0"/>
                <w:numId w:val="30"/>
              </w:numPr>
              <w:ind w:left="178" w:hanging="178"/>
              <w:rPr>
                <w:sz w:val="20"/>
                <w:szCs w:val="20"/>
              </w:rPr>
            </w:pPr>
            <w:r w:rsidRPr="000B17BC">
              <w:rPr>
                <w:sz w:val="20"/>
                <w:szCs w:val="20"/>
              </w:rPr>
              <w:lastRenderedPageBreak/>
              <w:t>Störungen des neuronalen Systems (Prinzip: zum Beispiel Alzheimer oder Parkinson) (Q2.3)</w:t>
            </w:r>
          </w:p>
        </w:tc>
        <w:tc>
          <w:tcPr>
            <w:tcW w:w="2268" w:type="dxa"/>
          </w:tcPr>
          <w:p w14:paraId="234C39D2" w14:textId="77777777" w:rsidR="00F105A3" w:rsidRPr="000B17BC" w:rsidRDefault="00F105A3" w:rsidP="00EB57CD">
            <w:pPr>
              <w:pStyle w:val="Listenabsatz"/>
              <w:ind w:left="178"/>
              <w:rPr>
                <w:sz w:val="20"/>
                <w:szCs w:val="20"/>
              </w:rPr>
            </w:pPr>
          </w:p>
        </w:tc>
        <w:tc>
          <w:tcPr>
            <w:tcW w:w="2410" w:type="dxa"/>
          </w:tcPr>
          <w:p w14:paraId="3E530003" w14:textId="77777777" w:rsidR="00F105A3" w:rsidRPr="000B17BC" w:rsidRDefault="00F105A3" w:rsidP="00EB57CD">
            <w:pPr>
              <w:pStyle w:val="Listenabsatz"/>
              <w:ind w:left="178"/>
              <w:rPr>
                <w:sz w:val="20"/>
                <w:szCs w:val="20"/>
              </w:rPr>
            </w:pPr>
          </w:p>
        </w:tc>
        <w:tc>
          <w:tcPr>
            <w:tcW w:w="2410" w:type="dxa"/>
          </w:tcPr>
          <w:p w14:paraId="11343AF3" w14:textId="0DE53A10" w:rsidR="00F105A3" w:rsidRPr="000B17BC" w:rsidRDefault="00EB57CD" w:rsidP="00EB57CD">
            <w:pPr>
              <w:pStyle w:val="Listenabsatz"/>
              <w:numPr>
                <w:ilvl w:val="0"/>
                <w:numId w:val="30"/>
              </w:numPr>
              <w:ind w:left="178" w:hanging="178"/>
              <w:rPr>
                <w:sz w:val="20"/>
                <w:szCs w:val="20"/>
              </w:rPr>
            </w:pPr>
            <w:r w:rsidRPr="000B17BC">
              <w:rPr>
                <w:sz w:val="20"/>
                <w:szCs w:val="20"/>
              </w:rPr>
              <w:t>leiten aus komplexen Darstel</w:t>
            </w:r>
            <w:r w:rsidR="00F105A3" w:rsidRPr="000B17BC">
              <w:rPr>
                <w:sz w:val="20"/>
                <w:szCs w:val="20"/>
              </w:rPr>
              <w:t>lungsformen die Verknüpfu</w:t>
            </w:r>
            <w:r w:rsidRPr="000B17BC">
              <w:rPr>
                <w:sz w:val="20"/>
                <w:szCs w:val="20"/>
              </w:rPr>
              <w:t>ng neuronaler und hormoneller In</w:t>
            </w:r>
            <w:r w:rsidR="00F105A3" w:rsidRPr="000B17BC">
              <w:rPr>
                <w:sz w:val="20"/>
                <w:szCs w:val="20"/>
              </w:rPr>
              <w:t>formationsübertragung ab (</w:t>
            </w:r>
            <w:proofErr w:type="spellStart"/>
            <w:r w:rsidR="00F105A3" w:rsidRPr="000B17BC">
              <w:rPr>
                <w:sz w:val="20"/>
                <w:szCs w:val="20"/>
              </w:rPr>
              <w:t>eA</w:t>
            </w:r>
            <w:proofErr w:type="spellEnd"/>
            <w:r w:rsidR="00F105A3" w:rsidRPr="000B17BC">
              <w:rPr>
                <w:sz w:val="20"/>
                <w:szCs w:val="20"/>
              </w:rPr>
              <w:t>).</w:t>
            </w:r>
          </w:p>
        </w:tc>
        <w:tc>
          <w:tcPr>
            <w:tcW w:w="2268" w:type="dxa"/>
          </w:tcPr>
          <w:p w14:paraId="1BC6372C" w14:textId="77777777" w:rsidR="00F105A3" w:rsidRPr="000B17BC" w:rsidRDefault="00F105A3" w:rsidP="00EB57CD">
            <w:pPr>
              <w:pStyle w:val="Listenabsatz"/>
              <w:ind w:left="178"/>
              <w:rPr>
                <w:sz w:val="20"/>
                <w:szCs w:val="20"/>
              </w:rPr>
            </w:pPr>
          </w:p>
        </w:tc>
      </w:tr>
      <w:tr w:rsidR="00A130CC" w:rsidRPr="000B17BC" w14:paraId="4331D38F" w14:textId="77777777" w:rsidTr="00B96766">
        <w:trPr>
          <w:trHeight w:val="971"/>
        </w:trPr>
        <w:tc>
          <w:tcPr>
            <w:tcW w:w="1980" w:type="dxa"/>
          </w:tcPr>
          <w:p w14:paraId="6DBEE666" w14:textId="63D85B86" w:rsidR="00A130CC" w:rsidRPr="000B17BC" w:rsidRDefault="00A130CC" w:rsidP="00A130CC">
            <w:pPr>
              <w:rPr>
                <w:b/>
                <w:sz w:val="20"/>
                <w:szCs w:val="20"/>
              </w:rPr>
            </w:pPr>
            <w:r w:rsidRPr="000B17BC">
              <w:rPr>
                <w:b/>
                <w:sz w:val="20"/>
                <w:szCs w:val="20"/>
              </w:rPr>
              <w:t xml:space="preserve">UE 7.21 </w:t>
            </w:r>
            <w:r w:rsidRPr="000B17BC">
              <w:rPr>
                <w:sz w:val="20"/>
                <w:szCs w:val="20"/>
              </w:rPr>
              <w:t>Verschränkung von Nerven-und Hormonsystem (</w:t>
            </w:r>
            <w:proofErr w:type="spellStart"/>
            <w:r w:rsidRPr="000B17BC">
              <w:rPr>
                <w:sz w:val="20"/>
                <w:szCs w:val="20"/>
              </w:rPr>
              <w:t>eA</w:t>
            </w:r>
            <w:proofErr w:type="spellEnd"/>
            <w:r w:rsidRPr="000B17BC">
              <w:rPr>
                <w:sz w:val="20"/>
                <w:szCs w:val="20"/>
              </w:rPr>
              <w:t>)</w:t>
            </w:r>
          </w:p>
        </w:tc>
        <w:tc>
          <w:tcPr>
            <w:tcW w:w="850" w:type="dxa"/>
          </w:tcPr>
          <w:p w14:paraId="4F99C92B" w14:textId="723A0DDE" w:rsidR="00A130CC" w:rsidRPr="000B17BC" w:rsidRDefault="00A130CC" w:rsidP="00A130CC">
            <w:pPr>
              <w:rPr>
                <w:sz w:val="20"/>
                <w:szCs w:val="20"/>
              </w:rPr>
            </w:pPr>
            <w:r w:rsidRPr="000B17BC">
              <w:rPr>
                <w:sz w:val="20"/>
                <w:szCs w:val="20"/>
              </w:rPr>
              <w:t>422-423</w:t>
            </w:r>
          </w:p>
        </w:tc>
        <w:tc>
          <w:tcPr>
            <w:tcW w:w="2268" w:type="dxa"/>
          </w:tcPr>
          <w:p w14:paraId="79E3ED0B" w14:textId="77777777" w:rsidR="00F105A3" w:rsidRPr="000B17BC" w:rsidRDefault="00BE5099" w:rsidP="00A130CC">
            <w:pPr>
              <w:pStyle w:val="Listenabsatz"/>
              <w:numPr>
                <w:ilvl w:val="0"/>
                <w:numId w:val="30"/>
              </w:numPr>
              <w:ind w:left="178" w:hanging="178"/>
              <w:rPr>
                <w:sz w:val="20"/>
                <w:szCs w:val="20"/>
              </w:rPr>
            </w:pPr>
            <w:r w:rsidRPr="000B17BC">
              <w:rPr>
                <w:sz w:val="20"/>
                <w:szCs w:val="20"/>
              </w:rPr>
              <w:t>Hormone: Hormonwirkung, Verschränkung hormoneller und neuronaler Steuerung (Q2.3)</w:t>
            </w:r>
          </w:p>
          <w:p w14:paraId="59C76909" w14:textId="28166B9B" w:rsidR="00BE5099" w:rsidRPr="000B17BC" w:rsidRDefault="00BE5099" w:rsidP="00A130CC">
            <w:pPr>
              <w:pStyle w:val="Listenabsatz"/>
              <w:numPr>
                <w:ilvl w:val="0"/>
                <w:numId w:val="30"/>
              </w:numPr>
              <w:ind w:left="178" w:hanging="178"/>
              <w:rPr>
                <w:sz w:val="20"/>
                <w:szCs w:val="20"/>
              </w:rPr>
            </w:pPr>
            <w:r w:rsidRPr="000B17BC">
              <w:rPr>
                <w:sz w:val="20"/>
                <w:szCs w:val="20"/>
              </w:rPr>
              <w:t>Gehirnaufbau und -funktion beim Menschen (Übersicht) (Q2.4)</w:t>
            </w:r>
          </w:p>
        </w:tc>
        <w:tc>
          <w:tcPr>
            <w:tcW w:w="2268" w:type="dxa"/>
          </w:tcPr>
          <w:p w14:paraId="5215661F" w14:textId="34F1C1A4" w:rsidR="00A130CC" w:rsidRPr="000B17BC" w:rsidRDefault="00EB57CD" w:rsidP="00EB57CD">
            <w:pPr>
              <w:pStyle w:val="Listenabsatz"/>
              <w:numPr>
                <w:ilvl w:val="0"/>
                <w:numId w:val="30"/>
              </w:numPr>
              <w:ind w:left="178" w:hanging="178"/>
              <w:rPr>
                <w:sz w:val="20"/>
                <w:szCs w:val="20"/>
              </w:rPr>
            </w:pPr>
            <w:r w:rsidRPr="000B17BC">
              <w:rPr>
                <w:sz w:val="20"/>
                <w:szCs w:val="20"/>
              </w:rPr>
              <w:t>erläutern die chemische Informa</w:t>
            </w:r>
            <w:r w:rsidR="00AF2993" w:rsidRPr="000B17BC">
              <w:rPr>
                <w:sz w:val="20"/>
                <w:szCs w:val="20"/>
              </w:rPr>
              <w:t xml:space="preserve">tionsübertragung durch Peptid- </w:t>
            </w:r>
            <w:r w:rsidRPr="000B17BC">
              <w:rPr>
                <w:sz w:val="20"/>
                <w:szCs w:val="20"/>
              </w:rPr>
              <w:t>und Steroidhormone, die aus Drü</w:t>
            </w:r>
            <w:r w:rsidR="00AF2993" w:rsidRPr="000B17BC">
              <w:rPr>
                <w:sz w:val="20"/>
                <w:szCs w:val="20"/>
              </w:rPr>
              <w:t>senzellen in das Blut sezernier</w:t>
            </w:r>
            <w:r w:rsidRPr="000B17BC">
              <w:rPr>
                <w:sz w:val="20"/>
                <w:szCs w:val="20"/>
              </w:rPr>
              <w:t>t werden und Reaktionen in ande</w:t>
            </w:r>
            <w:r w:rsidR="00AF2993" w:rsidRPr="000B17BC">
              <w:rPr>
                <w:sz w:val="20"/>
                <w:szCs w:val="20"/>
              </w:rPr>
              <w:t>ren Zellen bewirken (</w:t>
            </w:r>
            <w:proofErr w:type="spellStart"/>
            <w:r w:rsidR="00AF2993" w:rsidRPr="000B17BC">
              <w:rPr>
                <w:sz w:val="20"/>
                <w:szCs w:val="20"/>
              </w:rPr>
              <w:t>eA</w:t>
            </w:r>
            <w:proofErr w:type="spellEnd"/>
            <w:r w:rsidR="00AF2993" w:rsidRPr="000B17BC">
              <w:rPr>
                <w:sz w:val="20"/>
                <w:szCs w:val="20"/>
              </w:rPr>
              <w:t xml:space="preserve">). </w:t>
            </w:r>
          </w:p>
        </w:tc>
        <w:tc>
          <w:tcPr>
            <w:tcW w:w="2410" w:type="dxa"/>
          </w:tcPr>
          <w:p w14:paraId="19FB83AA" w14:textId="77777777" w:rsidR="00A130CC" w:rsidRPr="000B17BC" w:rsidRDefault="00A130CC" w:rsidP="00EB57CD">
            <w:pPr>
              <w:pStyle w:val="Listenabsatz"/>
              <w:ind w:left="178"/>
              <w:rPr>
                <w:sz w:val="20"/>
                <w:szCs w:val="20"/>
              </w:rPr>
            </w:pPr>
          </w:p>
        </w:tc>
        <w:tc>
          <w:tcPr>
            <w:tcW w:w="2410" w:type="dxa"/>
          </w:tcPr>
          <w:p w14:paraId="60F6C069" w14:textId="6D3ABF98" w:rsidR="00A130CC" w:rsidRPr="000B17BC" w:rsidRDefault="00DC5046" w:rsidP="00EB57CD">
            <w:pPr>
              <w:pStyle w:val="Listenabsatz"/>
              <w:numPr>
                <w:ilvl w:val="0"/>
                <w:numId w:val="30"/>
              </w:numPr>
              <w:ind w:left="178" w:hanging="178"/>
              <w:rPr>
                <w:sz w:val="20"/>
                <w:szCs w:val="20"/>
              </w:rPr>
            </w:pPr>
            <w:r w:rsidRPr="000B17BC">
              <w:rPr>
                <w:sz w:val="20"/>
                <w:szCs w:val="20"/>
              </w:rPr>
              <w:t xml:space="preserve">leiten aus </w:t>
            </w:r>
            <w:r w:rsidR="00EB57CD" w:rsidRPr="000B17BC">
              <w:rPr>
                <w:sz w:val="20"/>
                <w:szCs w:val="20"/>
              </w:rPr>
              <w:t>komplexen Darstel</w:t>
            </w:r>
            <w:r w:rsidRPr="000B17BC">
              <w:rPr>
                <w:sz w:val="20"/>
                <w:szCs w:val="20"/>
              </w:rPr>
              <w:t>lungsformen die Verknüpfun</w:t>
            </w:r>
            <w:r w:rsidR="00EB57CD" w:rsidRPr="000B17BC">
              <w:rPr>
                <w:sz w:val="20"/>
                <w:szCs w:val="20"/>
              </w:rPr>
              <w:t>g neuronaler und hormoneller In</w:t>
            </w:r>
            <w:r w:rsidRPr="000B17BC">
              <w:rPr>
                <w:sz w:val="20"/>
                <w:szCs w:val="20"/>
              </w:rPr>
              <w:t>formationsübertragung ab (</w:t>
            </w:r>
            <w:proofErr w:type="spellStart"/>
            <w:r w:rsidRPr="000B17BC">
              <w:rPr>
                <w:sz w:val="20"/>
                <w:szCs w:val="20"/>
              </w:rPr>
              <w:t>eA</w:t>
            </w:r>
            <w:proofErr w:type="spellEnd"/>
            <w:r w:rsidRPr="000B17BC">
              <w:rPr>
                <w:sz w:val="20"/>
                <w:szCs w:val="20"/>
              </w:rPr>
              <w:t>).</w:t>
            </w:r>
          </w:p>
        </w:tc>
        <w:tc>
          <w:tcPr>
            <w:tcW w:w="2268" w:type="dxa"/>
          </w:tcPr>
          <w:p w14:paraId="75406A10" w14:textId="77777777" w:rsidR="00A130CC" w:rsidRPr="000B17BC" w:rsidRDefault="00A130CC" w:rsidP="00EB57CD">
            <w:pPr>
              <w:pStyle w:val="Listenabsatz"/>
              <w:ind w:left="178"/>
              <w:rPr>
                <w:sz w:val="20"/>
                <w:szCs w:val="20"/>
              </w:rPr>
            </w:pPr>
          </w:p>
        </w:tc>
      </w:tr>
      <w:tr w:rsidR="00F105A3" w:rsidRPr="000B17BC" w14:paraId="4865A7F5" w14:textId="77777777" w:rsidTr="00B96766">
        <w:trPr>
          <w:trHeight w:val="971"/>
        </w:trPr>
        <w:tc>
          <w:tcPr>
            <w:tcW w:w="1980" w:type="dxa"/>
          </w:tcPr>
          <w:p w14:paraId="11559CC6" w14:textId="2C6D5EC6" w:rsidR="00F105A3" w:rsidRPr="000B17BC" w:rsidRDefault="00F105A3" w:rsidP="00F105A3">
            <w:pPr>
              <w:rPr>
                <w:b/>
                <w:sz w:val="20"/>
                <w:szCs w:val="20"/>
              </w:rPr>
            </w:pPr>
            <w:r w:rsidRPr="000B17BC">
              <w:rPr>
                <w:b/>
                <w:sz w:val="20"/>
                <w:szCs w:val="20"/>
              </w:rPr>
              <w:t xml:space="preserve">UE 7.22 </w:t>
            </w:r>
            <w:r w:rsidRPr="000B17BC">
              <w:rPr>
                <w:sz w:val="20"/>
                <w:szCs w:val="20"/>
              </w:rPr>
              <w:t>Hormonregulation - Stressreaktionen (</w:t>
            </w:r>
            <w:proofErr w:type="spellStart"/>
            <w:r w:rsidRPr="000B17BC">
              <w:rPr>
                <w:sz w:val="20"/>
                <w:szCs w:val="20"/>
              </w:rPr>
              <w:t>eA</w:t>
            </w:r>
            <w:proofErr w:type="spellEnd"/>
            <w:r w:rsidRPr="000B17BC">
              <w:rPr>
                <w:sz w:val="20"/>
                <w:szCs w:val="20"/>
              </w:rPr>
              <w:t>)</w:t>
            </w:r>
          </w:p>
        </w:tc>
        <w:tc>
          <w:tcPr>
            <w:tcW w:w="850" w:type="dxa"/>
          </w:tcPr>
          <w:p w14:paraId="1C6C23D6" w14:textId="365E66D3" w:rsidR="00F105A3" w:rsidRPr="000B17BC" w:rsidRDefault="00F105A3" w:rsidP="00F105A3">
            <w:pPr>
              <w:rPr>
                <w:sz w:val="20"/>
                <w:szCs w:val="20"/>
              </w:rPr>
            </w:pPr>
            <w:r w:rsidRPr="000B17BC">
              <w:rPr>
                <w:sz w:val="20"/>
                <w:szCs w:val="20"/>
              </w:rPr>
              <w:t>424-425</w:t>
            </w:r>
          </w:p>
        </w:tc>
        <w:tc>
          <w:tcPr>
            <w:tcW w:w="2268" w:type="dxa"/>
          </w:tcPr>
          <w:p w14:paraId="7BA77C4A" w14:textId="3AB43E91" w:rsidR="00F105A3" w:rsidRPr="000B17BC" w:rsidRDefault="00ED6E3F" w:rsidP="00ED6E3F">
            <w:pPr>
              <w:pStyle w:val="Listenabsatz"/>
              <w:numPr>
                <w:ilvl w:val="0"/>
                <w:numId w:val="30"/>
              </w:numPr>
              <w:ind w:left="178" w:hanging="178"/>
              <w:rPr>
                <w:sz w:val="20"/>
                <w:szCs w:val="20"/>
              </w:rPr>
            </w:pPr>
            <w:r w:rsidRPr="000B17BC">
              <w:rPr>
                <w:sz w:val="20"/>
                <w:szCs w:val="20"/>
              </w:rPr>
              <w:t>Hormone: Hormonwirkung, Verschränkung hormoneller und neuronaler Steuerung (Q2.3)</w:t>
            </w:r>
          </w:p>
        </w:tc>
        <w:tc>
          <w:tcPr>
            <w:tcW w:w="2268" w:type="dxa"/>
          </w:tcPr>
          <w:p w14:paraId="635821E2" w14:textId="77777777" w:rsidR="00F105A3" w:rsidRPr="000B17BC" w:rsidRDefault="00F105A3" w:rsidP="00EB57CD">
            <w:pPr>
              <w:pStyle w:val="Listenabsatz"/>
              <w:ind w:left="178"/>
              <w:rPr>
                <w:sz w:val="20"/>
                <w:szCs w:val="20"/>
              </w:rPr>
            </w:pPr>
          </w:p>
        </w:tc>
        <w:tc>
          <w:tcPr>
            <w:tcW w:w="2410" w:type="dxa"/>
          </w:tcPr>
          <w:p w14:paraId="4718D6CF" w14:textId="77777777" w:rsidR="00F105A3" w:rsidRPr="000B17BC" w:rsidRDefault="00F105A3" w:rsidP="00EB57CD">
            <w:pPr>
              <w:pStyle w:val="Listenabsatz"/>
              <w:ind w:left="178"/>
              <w:rPr>
                <w:sz w:val="20"/>
                <w:szCs w:val="20"/>
              </w:rPr>
            </w:pPr>
          </w:p>
        </w:tc>
        <w:tc>
          <w:tcPr>
            <w:tcW w:w="2410" w:type="dxa"/>
          </w:tcPr>
          <w:p w14:paraId="1EF598C5" w14:textId="2518CFF8" w:rsidR="00F105A3" w:rsidRPr="000B17BC" w:rsidRDefault="00EB57CD" w:rsidP="00F105A3">
            <w:pPr>
              <w:pStyle w:val="Listenabsatz"/>
              <w:numPr>
                <w:ilvl w:val="0"/>
                <w:numId w:val="30"/>
              </w:numPr>
              <w:ind w:left="178" w:hanging="178"/>
              <w:rPr>
                <w:sz w:val="20"/>
                <w:szCs w:val="20"/>
              </w:rPr>
            </w:pPr>
            <w:r w:rsidRPr="000B17BC">
              <w:rPr>
                <w:sz w:val="20"/>
                <w:szCs w:val="20"/>
              </w:rPr>
              <w:t>leiten aus komplexen Darstel</w:t>
            </w:r>
            <w:r w:rsidR="00F105A3" w:rsidRPr="000B17BC">
              <w:rPr>
                <w:sz w:val="20"/>
                <w:szCs w:val="20"/>
              </w:rPr>
              <w:t>lungsformen die Verknüpfung n</w:t>
            </w:r>
            <w:r w:rsidRPr="000B17BC">
              <w:rPr>
                <w:sz w:val="20"/>
                <w:szCs w:val="20"/>
              </w:rPr>
              <w:t>euronaler und hormoneller In</w:t>
            </w:r>
            <w:r w:rsidR="00F105A3" w:rsidRPr="000B17BC">
              <w:rPr>
                <w:sz w:val="20"/>
                <w:szCs w:val="20"/>
              </w:rPr>
              <w:t>formationsübertragung ab (</w:t>
            </w:r>
            <w:proofErr w:type="spellStart"/>
            <w:r w:rsidR="00F105A3" w:rsidRPr="000B17BC">
              <w:rPr>
                <w:sz w:val="20"/>
                <w:szCs w:val="20"/>
              </w:rPr>
              <w:t>eA</w:t>
            </w:r>
            <w:proofErr w:type="spellEnd"/>
            <w:r w:rsidR="00F105A3" w:rsidRPr="000B17BC">
              <w:rPr>
                <w:sz w:val="20"/>
                <w:szCs w:val="20"/>
              </w:rPr>
              <w:t>).</w:t>
            </w:r>
          </w:p>
        </w:tc>
        <w:tc>
          <w:tcPr>
            <w:tcW w:w="2268" w:type="dxa"/>
          </w:tcPr>
          <w:p w14:paraId="4EF281AD" w14:textId="77777777" w:rsidR="00F105A3" w:rsidRPr="000B17BC" w:rsidRDefault="00F105A3" w:rsidP="00EB57CD">
            <w:pPr>
              <w:pStyle w:val="Listenabsatz"/>
              <w:ind w:left="178"/>
              <w:rPr>
                <w:sz w:val="20"/>
                <w:szCs w:val="20"/>
              </w:rPr>
            </w:pPr>
          </w:p>
        </w:tc>
      </w:tr>
      <w:tr w:rsidR="00F105A3" w:rsidRPr="000B17BC" w14:paraId="39A72EC7" w14:textId="77777777" w:rsidTr="00B96766">
        <w:trPr>
          <w:trHeight w:val="971"/>
        </w:trPr>
        <w:tc>
          <w:tcPr>
            <w:tcW w:w="1980" w:type="dxa"/>
          </w:tcPr>
          <w:p w14:paraId="04D4812A" w14:textId="5BCCFE4D" w:rsidR="00F105A3" w:rsidRPr="000B17BC" w:rsidRDefault="00F105A3" w:rsidP="00F105A3">
            <w:pPr>
              <w:rPr>
                <w:b/>
                <w:sz w:val="20"/>
                <w:szCs w:val="20"/>
              </w:rPr>
            </w:pPr>
            <w:r w:rsidRPr="000B17BC">
              <w:rPr>
                <w:b/>
                <w:sz w:val="20"/>
                <w:szCs w:val="20"/>
              </w:rPr>
              <w:t xml:space="preserve">UE 7.23 </w:t>
            </w:r>
            <w:r w:rsidRPr="000B17BC">
              <w:rPr>
                <w:sz w:val="20"/>
                <w:szCs w:val="20"/>
              </w:rPr>
              <w:t>Wenn aus Stress Krankheit wird (</w:t>
            </w:r>
            <w:proofErr w:type="spellStart"/>
            <w:r w:rsidRPr="000B17BC">
              <w:rPr>
                <w:sz w:val="20"/>
                <w:szCs w:val="20"/>
              </w:rPr>
              <w:t>eA</w:t>
            </w:r>
            <w:proofErr w:type="spellEnd"/>
            <w:r w:rsidRPr="000B17BC">
              <w:rPr>
                <w:sz w:val="20"/>
                <w:szCs w:val="20"/>
              </w:rPr>
              <w:t>)</w:t>
            </w:r>
          </w:p>
        </w:tc>
        <w:tc>
          <w:tcPr>
            <w:tcW w:w="850" w:type="dxa"/>
          </w:tcPr>
          <w:p w14:paraId="676BE420" w14:textId="792357A6" w:rsidR="00F105A3" w:rsidRPr="000B17BC" w:rsidRDefault="00F105A3" w:rsidP="00F105A3">
            <w:pPr>
              <w:rPr>
                <w:sz w:val="20"/>
                <w:szCs w:val="20"/>
              </w:rPr>
            </w:pPr>
            <w:r w:rsidRPr="000B17BC">
              <w:rPr>
                <w:sz w:val="20"/>
                <w:szCs w:val="20"/>
              </w:rPr>
              <w:t>426-427</w:t>
            </w:r>
          </w:p>
        </w:tc>
        <w:tc>
          <w:tcPr>
            <w:tcW w:w="2268" w:type="dxa"/>
          </w:tcPr>
          <w:p w14:paraId="040A0A98" w14:textId="77777777" w:rsidR="00ED6E3F" w:rsidRPr="000B17BC" w:rsidRDefault="00ED6E3F" w:rsidP="00ED6E3F">
            <w:pPr>
              <w:pStyle w:val="Listenabsatz"/>
              <w:numPr>
                <w:ilvl w:val="0"/>
                <w:numId w:val="30"/>
              </w:numPr>
              <w:ind w:left="178" w:hanging="178"/>
              <w:rPr>
                <w:sz w:val="20"/>
                <w:szCs w:val="20"/>
              </w:rPr>
            </w:pPr>
            <w:r w:rsidRPr="000B17BC">
              <w:rPr>
                <w:sz w:val="20"/>
                <w:szCs w:val="20"/>
              </w:rPr>
              <w:t>Hormone: Hormonwirkung, Verschränkung hormoneller und neuronaler Steuerung (Q2.3)</w:t>
            </w:r>
          </w:p>
          <w:p w14:paraId="311B7E7C" w14:textId="5A1B3DF7" w:rsidR="00F105A3" w:rsidRPr="000B17BC" w:rsidRDefault="00ED6E3F" w:rsidP="00F105A3">
            <w:pPr>
              <w:pStyle w:val="Listenabsatz"/>
              <w:numPr>
                <w:ilvl w:val="0"/>
                <w:numId w:val="30"/>
              </w:numPr>
              <w:ind w:left="178" w:hanging="178"/>
              <w:rPr>
                <w:sz w:val="20"/>
                <w:szCs w:val="20"/>
              </w:rPr>
            </w:pPr>
            <w:r w:rsidRPr="000B17BC">
              <w:rPr>
                <w:sz w:val="20"/>
                <w:szCs w:val="20"/>
              </w:rPr>
              <w:t>Störungen des neuronalen Systems (Prinzip: zum Beispiel Alzheimer oder Parkinson) (Q2.3)</w:t>
            </w:r>
          </w:p>
        </w:tc>
        <w:tc>
          <w:tcPr>
            <w:tcW w:w="2268" w:type="dxa"/>
          </w:tcPr>
          <w:p w14:paraId="06D0333E" w14:textId="77777777" w:rsidR="00F105A3" w:rsidRPr="000B17BC" w:rsidRDefault="00F105A3" w:rsidP="00EB57CD">
            <w:pPr>
              <w:pStyle w:val="Listenabsatz"/>
              <w:ind w:left="178"/>
              <w:rPr>
                <w:sz w:val="20"/>
                <w:szCs w:val="20"/>
              </w:rPr>
            </w:pPr>
          </w:p>
        </w:tc>
        <w:tc>
          <w:tcPr>
            <w:tcW w:w="2410" w:type="dxa"/>
          </w:tcPr>
          <w:p w14:paraId="7C4A7CFA" w14:textId="77777777" w:rsidR="00F105A3" w:rsidRPr="000B17BC" w:rsidRDefault="00F105A3" w:rsidP="00EB57CD">
            <w:pPr>
              <w:pStyle w:val="Listenabsatz"/>
              <w:ind w:left="178"/>
              <w:rPr>
                <w:sz w:val="20"/>
                <w:szCs w:val="20"/>
              </w:rPr>
            </w:pPr>
          </w:p>
        </w:tc>
        <w:tc>
          <w:tcPr>
            <w:tcW w:w="2410" w:type="dxa"/>
          </w:tcPr>
          <w:p w14:paraId="50A99082" w14:textId="1E36FFC8" w:rsidR="00F105A3" w:rsidRPr="000B17BC" w:rsidRDefault="00EB57CD" w:rsidP="00F105A3">
            <w:pPr>
              <w:pStyle w:val="Listenabsatz"/>
              <w:numPr>
                <w:ilvl w:val="0"/>
                <w:numId w:val="30"/>
              </w:numPr>
              <w:ind w:left="178" w:hanging="178"/>
              <w:rPr>
                <w:sz w:val="20"/>
                <w:szCs w:val="20"/>
              </w:rPr>
            </w:pPr>
            <w:r w:rsidRPr="000B17BC">
              <w:rPr>
                <w:sz w:val="20"/>
                <w:szCs w:val="20"/>
              </w:rPr>
              <w:t>leiten aus komplexen Darstel</w:t>
            </w:r>
            <w:r w:rsidR="00F105A3" w:rsidRPr="000B17BC">
              <w:rPr>
                <w:sz w:val="20"/>
                <w:szCs w:val="20"/>
              </w:rPr>
              <w:t>lungsformen die Verknüpfun</w:t>
            </w:r>
            <w:r w:rsidRPr="000B17BC">
              <w:rPr>
                <w:sz w:val="20"/>
                <w:szCs w:val="20"/>
              </w:rPr>
              <w:t>g neuronaler und hormoneller In</w:t>
            </w:r>
            <w:r w:rsidR="00F105A3" w:rsidRPr="000B17BC">
              <w:rPr>
                <w:sz w:val="20"/>
                <w:szCs w:val="20"/>
              </w:rPr>
              <w:t>formationsübertragung ab (</w:t>
            </w:r>
            <w:proofErr w:type="spellStart"/>
            <w:r w:rsidR="00F105A3" w:rsidRPr="000B17BC">
              <w:rPr>
                <w:sz w:val="20"/>
                <w:szCs w:val="20"/>
              </w:rPr>
              <w:t>eA</w:t>
            </w:r>
            <w:proofErr w:type="spellEnd"/>
            <w:r w:rsidR="00F105A3" w:rsidRPr="000B17BC">
              <w:rPr>
                <w:sz w:val="20"/>
                <w:szCs w:val="20"/>
              </w:rPr>
              <w:t>).</w:t>
            </w:r>
          </w:p>
        </w:tc>
        <w:tc>
          <w:tcPr>
            <w:tcW w:w="2268" w:type="dxa"/>
          </w:tcPr>
          <w:p w14:paraId="1419B7A7" w14:textId="77777777" w:rsidR="00F105A3" w:rsidRPr="000B17BC" w:rsidRDefault="00F105A3" w:rsidP="00EB57CD">
            <w:pPr>
              <w:pStyle w:val="Listenabsatz"/>
              <w:ind w:left="178"/>
              <w:rPr>
                <w:sz w:val="20"/>
                <w:szCs w:val="20"/>
              </w:rPr>
            </w:pPr>
          </w:p>
        </w:tc>
      </w:tr>
    </w:tbl>
    <w:p w14:paraId="02463BA7" w14:textId="77777777" w:rsidR="00B96766" w:rsidRPr="000B17BC" w:rsidRDefault="00B96766" w:rsidP="004F06A6"/>
    <w:p w14:paraId="53AB94E6" w14:textId="77777777" w:rsidR="00A64323" w:rsidRPr="000B17BC" w:rsidRDefault="00A64323" w:rsidP="00BF4F31">
      <w:pPr>
        <w:pStyle w:val="berschrift1"/>
        <w:rPr>
          <w:color w:val="auto"/>
        </w:rPr>
        <w:sectPr w:rsidR="00A64323" w:rsidRPr="000B17BC" w:rsidSect="00CE003B">
          <w:pgSz w:w="16840" w:h="11900" w:orient="landscape"/>
          <w:pgMar w:top="1560" w:right="737" w:bottom="1417" w:left="1134" w:header="708" w:footer="708" w:gutter="0"/>
          <w:pgNumType w:start="1"/>
          <w:cols w:space="708"/>
          <w:titlePg/>
          <w:docGrid w:linePitch="360"/>
        </w:sectPr>
      </w:pPr>
    </w:p>
    <w:p w14:paraId="6DD9B24C" w14:textId="0FD37734" w:rsidR="00BF4F31" w:rsidRPr="000B17BC" w:rsidRDefault="00BF4F31" w:rsidP="00BF4F31">
      <w:pPr>
        <w:pStyle w:val="berschrift1"/>
        <w:rPr>
          <w:b/>
          <w:color w:val="auto"/>
          <w:sz w:val="20"/>
          <w:szCs w:val="20"/>
        </w:rPr>
      </w:pPr>
      <w:r w:rsidRPr="000B17BC">
        <w:rPr>
          <w:color w:val="auto"/>
        </w:rPr>
        <w:lastRenderedPageBreak/>
        <w:t xml:space="preserve">Kapitel </w:t>
      </w:r>
      <w:r w:rsidR="00A64323" w:rsidRPr="000B17BC">
        <w:rPr>
          <w:color w:val="auto"/>
        </w:rPr>
        <w:t>8</w:t>
      </w:r>
      <w:r w:rsidRPr="000B17BC">
        <w:rPr>
          <w:color w:val="auto"/>
        </w:rPr>
        <w:t xml:space="preserve">: </w:t>
      </w:r>
      <w:r w:rsidR="00A64323" w:rsidRPr="000B17BC">
        <w:rPr>
          <w:color w:val="auto"/>
        </w:rPr>
        <w:t>Aufbau und Umbau energiereicher Stoffe</w:t>
      </w:r>
    </w:p>
    <w:p w14:paraId="769E9073" w14:textId="77777777" w:rsidR="00B96766" w:rsidRPr="000B17BC" w:rsidRDefault="00B96766" w:rsidP="004F06A6"/>
    <w:tbl>
      <w:tblPr>
        <w:tblStyle w:val="Tabellenraster"/>
        <w:tblW w:w="14454" w:type="dxa"/>
        <w:tblLayout w:type="fixed"/>
        <w:tblCellMar>
          <w:top w:w="28" w:type="dxa"/>
          <w:bottom w:w="28" w:type="dxa"/>
        </w:tblCellMar>
        <w:tblLook w:val="04A0" w:firstRow="1" w:lastRow="0" w:firstColumn="1" w:lastColumn="0" w:noHBand="0" w:noVBand="1"/>
      </w:tblPr>
      <w:tblGrid>
        <w:gridCol w:w="1980"/>
        <w:gridCol w:w="850"/>
        <w:gridCol w:w="2268"/>
        <w:gridCol w:w="2268"/>
        <w:gridCol w:w="2410"/>
        <w:gridCol w:w="2410"/>
        <w:gridCol w:w="2268"/>
      </w:tblGrid>
      <w:tr w:rsidR="00B96766" w:rsidRPr="000B17BC" w14:paraId="1A2A810F" w14:textId="77777777" w:rsidTr="00B96766">
        <w:trPr>
          <w:trHeight w:val="213"/>
        </w:trPr>
        <w:tc>
          <w:tcPr>
            <w:tcW w:w="1980" w:type="dxa"/>
            <w:vMerge w:val="restart"/>
            <w:tcBorders>
              <w:right w:val="single" w:sz="4" w:space="0" w:color="auto"/>
            </w:tcBorders>
            <w:shd w:val="clear" w:color="auto" w:fill="92CDDC" w:themeFill="accent5" w:themeFillTint="99"/>
            <w:vAlign w:val="center"/>
          </w:tcPr>
          <w:p w14:paraId="601FC336" w14:textId="36B29928" w:rsidR="00B96766" w:rsidRPr="000B17BC" w:rsidRDefault="00B96766" w:rsidP="004F1AF4">
            <w:pPr>
              <w:jc w:val="center"/>
              <w:rPr>
                <w:b/>
                <w:bCs/>
                <w:sz w:val="20"/>
                <w:szCs w:val="20"/>
              </w:rPr>
            </w:pPr>
            <w:r w:rsidRPr="000B17BC">
              <w:rPr>
                <w:b/>
                <w:bCs/>
                <w:sz w:val="20"/>
                <w:szCs w:val="20"/>
              </w:rPr>
              <w:t xml:space="preserve">Inhalte aus dem </w:t>
            </w:r>
            <w:r w:rsidR="00026981" w:rsidRPr="000B17BC">
              <w:rPr>
                <w:b/>
                <w:bCs/>
                <w:sz w:val="20"/>
                <w:szCs w:val="20"/>
              </w:rPr>
              <w:t>Lehrwerk</w:t>
            </w:r>
          </w:p>
        </w:tc>
        <w:tc>
          <w:tcPr>
            <w:tcW w:w="850" w:type="dxa"/>
            <w:vMerge w:val="restart"/>
            <w:tcBorders>
              <w:right w:val="single" w:sz="4" w:space="0" w:color="auto"/>
            </w:tcBorders>
            <w:shd w:val="clear" w:color="auto" w:fill="92CDDC" w:themeFill="accent5" w:themeFillTint="99"/>
            <w:vAlign w:val="center"/>
          </w:tcPr>
          <w:p w14:paraId="3D90DB57" w14:textId="77777777" w:rsidR="00B96766" w:rsidRPr="000B17BC" w:rsidRDefault="00B96766" w:rsidP="00B96766">
            <w:pPr>
              <w:jc w:val="center"/>
              <w:rPr>
                <w:b/>
                <w:bCs/>
                <w:sz w:val="20"/>
                <w:szCs w:val="20"/>
              </w:rPr>
            </w:pPr>
            <w:r w:rsidRPr="000B17BC">
              <w:rPr>
                <w:b/>
                <w:bCs/>
                <w:sz w:val="20"/>
                <w:szCs w:val="20"/>
              </w:rPr>
              <w:t>Seiten</w:t>
            </w:r>
          </w:p>
        </w:tc>
        <w:tc>
          <w:tcPr>
            <w:tcW w:w="2268" w:type="dxa"/>
            <w:vMerge w:val="restart"/>
            <w:tcBorders>
              <w:left w:val="single" w:sz="4" w:space="0" w:color="auto"/>
              <w:right w:val="single" w:sz="4" w:space="0" w:color="auto"/>
            </w:tcBorders>
            <w:shd w:val="clear" w:color="auto" w:fill="92CDDC" w:themeFill="accent5" w:themeFillTint="99"/>
            <w:vAlign w:val="center"/>
          </w:tcPr>
          <w:p w14:paraId="793B6195" w14:textId="33A79535" w:rsidR="00B96766" w:rsidRPr="000B17BC" w:rsidRDefault="00E82B66" w:rsidP="00B96766">
            <w:pPr>
              <w:jc w:val="center"/>
              <w:rPr>
                <w:b/>
                <w:bCs/>
                <w:sz w:val="20"/>
                <w:szCs w:val="20"/>
              </w:rPr>
            </w:pPr>
            <w:r w:rsidRPr="000B17BC">
              <w:rPr>
                <w:b/>
                <w:bCs/>
                <w:sz w:val="20"/>
                <w:szCs w:val="20"/>
              </w:rPr>
              <w:t>Themenfelder</w:t>
            </w:r>
          </w:p>
        </w:tc>
        <w:tc>
          <w:tcPr>
            <w:tcW w:w="9356" w:type="dxa"/>
            <w:gridSpan w:val="4"/>
            <w:tcBorders>
              <w:left w:val="single" w:sz="4" w:space="0" w:color="auto"/>
            </w:tcBorders>
            <w:shd w:val="clear" w:color="auto" w:fill="92CDDC" w:themeFill="accent5" w:themeFillTint="99"/>
            <w:vAlign w:val="center"/>
          </w:tcPr>
          <w:p w14:paraId="761B8E2E" w14:textId="77777777" w:rsidR="00B96766" w:rsidRPr="000B17BC" w:rsidRDefault="00B96766" w:rsidP="00B96766">
            <w:pPr>
              <w:jc w:val="center"/>
              <w:rPr>
                <w:b/>
                <w:bCs/>
                <w:sz w:val="20"/>
                <w:szCs w:val="20"/>
              </w:rPr>
            </w:pPr>
            <w:r w:rsidRPr="000B17BC">
              <w:rPr>
                <w:b/>
                <w:bCs/>
                <w:sz w:val="20"/>
                <w:szCs w:val="20"/>
              </w:rPr>
              <w:t xml:space="preserve">Curriculare Vorgaben </w:t>
            </w:r>
          </w:p>
        </w:tc>
      </w:tr>
      <w:tr w:rsidR="00B96766" w:rsidRPr="000B17BC" w14:paraId="52EC13B2" w14:textId="77777777" w:rsidTr="00B96766">
        <w:trPr>
          <w:trHeight w:val="213"/>
        </w:trPr>
        <w:tc>
          <w:tcPr>
            <w:tcW w:w="1980" w:type="dxa"/>
            <w:vMerge/>
            <w:tcBorders>
              <w:right w:val="single" w:sz="4" w:space="0" w:color="auto"/>
            </w:tcBorders>
            <w:shd w:val="clear" w:color="auto" w:fill="92CDDC" w:themeFill="accent5" w:themeFillTint="99"/>
            <w:vAlign w:val="center"/>
          </w:tcPr>
          <w:p w14:paraId="6BA5EA26" w14:textId="77777777" w:rsidR="00B96766" w:rsidRPr="000B17BC" w:rsidRDefault="00B96766" w:rsidP="00B96766">
            <w:pPr>
              <w:jc w:val="center"/>
              <w:rPr>
                <w:b/>
                <w:bCs/>
                <w:sz w:val="20"/>
                <w:szCs w:val="20"/>
              </w:rPr>
            </w:pPr>
          </w:p>
        </w:tc>
        <w:tc>
          <w:tcPr>
            <w:tcW w:w="850" w:type="dxa"/>
            <w:vMerge/>
            <w:tcBorders>
              <w:right w:val="single" w:sz="4" w:space="0" w:color="auto"/>
            </w:tcBorders>
            <w:shd w:val="clear" w:color="auto" w:fill="92CDDC" w:themeFill="accent5" w:themeFillTint="99"/>
          </w:tcPr>
          <w:p w14:paraId="57149B81" w14:textId="77777777" w:rsidR="00B96766" w:rsidRPr="000B17BC" w:rsidRDefault="00B96766" w:rsidP="00B96766">
            <w:pPr>
              <w:jc w:val="center"/>
              <w:rPr>
                <w:b/>
                <w:bCs/>
                <w:sz w:val="20"/>
                <w:szCs w:val="20"/>
              </w:rPr>
            </w:pPr>
          </w:p>
        </w:tc>
        <w:tc>
          <w:tcPr>
            <w:tcW w:w="2268" w:type="dxa"/>
            <w:vMerge/>
            <w:tcBorders>
              <w:left w:val="single" w:sz="4" w:space="0" w:color="auto"/>
              <w:right w:val="single" w:sz="4" w:space="0" w:color="auto"/>
            </w:tcBorders>
            <w:shd w:val="clear" w:color="auto" w:fill="92CDDC" w:themeFill="accent5" w:themeFillTint="99"/>
            <w:vAlign w:val="center"/>
          </w:tcPr>
          <w:p w14:paraId="4C9E8CB0" w14:textId="77777777" w:rsidR="00B96766" w:rsidRPr="000B17BC" w:rsidRDefault="00B96766" w:rsidP="00B96766">
            <w:pPr>
              <w:jc w:val="center"/>
              <w:rPr>
                <w:b/>
                <w:bCs/>
                <w:sz w:val="20"/>
                <w:szCs w:val="20"/>
              </w:rPr>
            </w:pPr>
          </w:p>
        </w:tc>
        <w:tc>
          <w:tcPr>
            <w:tcW w:w="2268" w:type="dxa"/>
            <w:tcBorders>
              <w:left w:val="single" w:sz="4" w:space="0" w:color="auto"/>
              <w:right w:val="single" w:sz="4" w:space="0" w:color="auto"/>
            </w:tcBorders>
            <w:shd w:val="clear" w:color="auto" w:fill="92CDDC" w:themeFill="accent5" w:themeFillTint="99"/>
            <w:vAlign w:val="center"/>
          </w:tcPr>
          <w:p w14:paraId="79881A32" w14:textId="0ACF4BF2" w:rsidR="00B96766" w:rsidRPr="000B17BC" w:rsidRDefault="00B96766" w:rsidP="00B96766">
            <w:pPr>
              <w:jc w:val="center"/>
              <w:rPr>
                <w:b/>
                <w:bCs/>
                <w:sz w:val="20"/>
                <w:szCs w:val="20"/>
              </w:rPr>
            </w:pPr>
            <w:r w:rsidRPr="000B17BC">
              <w:rPr>
                <w:b/>
                <w:bCs/>
                <w:sz w:val="20"/>
                <w:szCs w:val="20"/>
              </w:rPr>
              <w:t>Sachkompetenz</w:t>
            </w:r>
            <w:r w:rsidR="00E82B66" w:rsidRPr="000B17BC">
              <w:rPr>
                <w:b/>
                <w:bCs/>
                <w:sz w:val="20"/>
                <w:szCs w:val="20"/>
              </w:rPr>
              <w:t xml:space="preserve"> (S)</w:t>
            </w:r>
          </w:p>
        </w:tc>
        <w:tc>
          <w:tcPr>
            <w:tcW w:w="2410" w:type="dxa"/>
            <w:tcBorders>
              <w:left w:val="single" w:sz="4" w:space="0" w:color="auto"/>
              <w:right w:val="single" w:sz="4" w:space="0" w:color="auto"/>
            </w:tcBorders>
            <w:shd w:val="clear" w:color="auto" w:fill="92CDDC" w:themeFill="accent5" w:themeFillTint="99"/>
            <w:vAlign w:val="center"/>
          </w:tcPr>
          <w:p w14:paraId="7561DD55" w14:textId="2BB58982" w:rsidR="00B96766" w:rsidRPr="000B17BC" w:rsidRDefault="00B96766" w:rsidP="00B96766">
            <w:pPr>
              <w:jc w:val="center"/>
              <w:rPr>
                <w:b/>
                <w:bCs/>
                <w:sz w:val="20"/>
                <w:szCs w:val="20"/>
              </w:rPr>
            </w:pPr>
            <w:r w:rsidRPr="000B17BC">
              <w:rPr>
                <w:b/>
                <w:bCs/>
                <w:sz w:val="20"/>
                <w:szCs w:val="20"/>
              </w:rPr>
              <w:t>Erkenntnisgewinnungskompetenz</w:t>
            </w:r>
            <w:r w:rsidR="00E82B66" w:rsidRPr="000B17BC">
              <w:rPr>
                <w:b/>
                <w:bCs/>
                <w:sz w:val="20"/>
                <w:szCs w:val="20"/>
              </w:rPr>
              <w:t xml:space="preserve"> (E)</w:t>
            </w:r>
          </w:p>
        </w:tc>
        <w:tc>
          <w:tcPr>
            <w:tcW w:w="2410" w:type="dxa"/>
            <w:tcBorders>
              <w:left w:val="single" w:sz="4" w:space="0" w:color="auto"/>
            </w:tcBorders>
            <w:shd w:val="clear" w:color="auto" w:fill="92CDDC" w:themeFill="accent5" w:themeFillTint="99"/>
            <w:vAlign w:val="center"/>
          </w:tcPr>
          <w:p w14:paraId="4674F8BE" w14:textId="083F3235" w:rsidR="00B96766" w:rsidRPr="000B17BC" w:rsidRDefault="00B96766" w:rsidP="00B96766">
            <w:pPr>
              <w:jc w:val="center"/>
              <w:rPr>
                <w:b/>
                <w:bCs/>
                <w:sz w:val="20"/>
                <w:szCs w:val="20"/>
              </w:rPr>
            </w:pPr>
            <w:r w:rsidRPr="000B17BC">
              <w:rPr>
                <w:b/>
                <w:bCs/>
                <w:sz w:val="20"/>
                <w:szCs w:val="20"/>
              </w:rPr>
              <w:t>Kommunikationskompetenz</w:t>
            </w:r>
            <w:r w:rsidR="00E82B66" w:rsidRPr="000B17BC">
              <w:rPr>
                <w:b/>
                <w:bCs/>
                <w:sz w:val="20"/>
                <w:szCs w:val="20"/>
              </w:rPr>
              <w:t xml:space="preserve"> (K)</w:t>
            </w:r>
          </w:p>
        </w:tc>
        <w:tc>
          <w:tcPr>
            <w:tcW w:w="2268" w:type="dxa"/>
            <w:tcBorders>
              <w:left w:val="single" w:sz="4" w:space="0" w:color="auto"/>
            </w:tcBorders>
            <w:shd w:val="clear" w:color="auto" w:fill="92CDDC" w:themeFill="accent5" w:themeFillTint="99"/>
            <w:vAlign w:val="center"/>
          </w:tcPr>
          <w:p w14:paraId="10777C66" w14:textId="47ABD30B" w:rsidR="00B96766" w:rsidRPr="000B17BC" w:rsidRDefault="00B96766" w:rsidP="00B96766">
            <w:pPr>
              <w:jc w:val="center"/>
              <w:rPr>
                <w:b/>
                <w:bCs/>
                <w:sz w:val="20"/>
                <w:szCs w:val="20"/>
              </w:rPr>
            </w:pPr>
            <w:r w:rsidRPr="000B17BC">
              <w:rPr>
                <w:b/>
                <w:bCs/>
                <w:sz w:val="20"/>
                <w:szCs w:val="20"/>
              </w:rPr>
              <w:t>Bewertungskompetenz</w:t>
            </w:r>
            <w:r w:rsidR="00E82B66" w:rsidRPr="000B17BC">
              <w:rPr>
                <w:b/>
                <w:bCs/>
                <w:sz w:val="20"/>
                <w:szCs w:val="20"/>
              </w:rPr>
              <w:t xml:space="preserve"> (B)</w:t>
            </w:r>
          </w:p>
        </w:tc>
      </w:tr>
      <w:tr w:rsidR="00B96766" w:rsidRPr="000B17BC" w14:paraId="7018ABF8" w14:textId="77777777" w:rsidTr="00B96766">
        <w:trPr>
          <w:trHeight w:val="213"/>
        </w:trPr>
        <w:tc>
          <w:tcPr>
            <w:tcW w:w="1980" w:type="dxa"/>
            <w:vMerge/>
            <w:tcBorders>
              <w:right w:val="single" w:sz="4" w:space="0" w:color="auto"/>
            </w:tcBorders>
            <w:shd w:val="clear" w:color="auto" w:fill="DAEEF3" w:themeFill="accent5" w:themeFillTint="33"/>
            <w:vAlign w:val="center"/>
          </w:tcPr>
          <w:p w14:paraId="45BC67CF" w14:textId="77777777" w:rsidR="00B96766" w:rsidRPr="000B17BC" w:rsidRDefault="00B96766" w:rsidP="00B96766">
            <w:pPr>
              <w:rPr>
                <w:b/>
                <w:bCs/>
                <w:sz w:val="20"/>
                <w:szCs w:val="20"/>
              </w:rPr>
            </w:pPr>
          </w:p>
        </w:tc>
        <w:tc>
          <w:tcPr>
            <w:tcW w:w="850" w:type="dxa"/>
            <w:vMerge/>
            <w:tcBorders>
              <w:right w:val="single" w:sz="4" w:space="0" w:color="auto"/>
            </w:tcBorders>
            <w:shd w:val="clear" w:color="auto" w:fill="92CDDC" w:themeFill="accent5" w:themeFillTint="99"/>
          </w:tcPr>
          <w:p w14:paraId="67E7495D" w14:textId="77777777" w:rsidR="00B96766" w:rsidRPr="000B17BC" w:rsidRDefault="00B96766" w:rsidP="00B96766">
            <w:pPr>
              <w:jc w:val="center"/>
              <w:rPr>
                <w:b/>
                <w:bCs/>
                <w:sz w:val="20"/>
                <w:szCs w:val="20"/>
              </w:rPr>
            </w:pPr>
          </w:p>
        </w:tc>
        <w:tc>
          <w:tcPr>
            <w:tcW w:w="2268" w:type="dxa"/>
            <w:vMerge/>
            <w:tcBorders>
              <w:left w:val="single" w:sz="4" w:space="0" w:color="auto"/>
              <w:right w:val="single" w:sz="4" w:space="0" w:color="auto"/>
            </w:tcBorders>
            <w:shd w:val="clear" w:color="auto" w:fill="DAEEF3" w:themeFill="accent5" w:themeFillTint="33"/>
            <w:vAlign w:val="center"/>
          </w:tcPr>
          <w:p w14:paraId="2EF65478" w14:textId="77777777" w:rsidR="00B96766" w:rsidRPr="000B17BC" w:rsidRDefault="00B96766" w:rsidP="00B96766">
            <w:pPr>
              <w:rPr>
                <w:b/>
                <w:bCs/>
                <w:sz w:val="20"/>
                <w:szCs w:val="20"/>
              </w:rPr>
            </w:pPr>
          </w:p>
        </w:tc>
        <w:tc>
          <w:tcPr>
            <w:tcW w:w="9356" w:type="dxa"/>
            <w:gridSpan w:val="4"/>
            <w:tcBorders>
              <w:left w:val="single" w:sz="4" w:space="0" w:color="auto"/>
            </w:tcBorders>
            <w:shd w:val="clear" w:color="auto" w:fill="DAEEF3" w:themeFill="accent5" w:themeFillTint="33"/>
            <w:vAlign w:val="center"/>
          </w:tcPr>
          <w:p w14:paraId="3B1357B6" w14:textId="77777777" w:rsidR="00B96766" w:rsidRPr="000B17BC" w:rsidRDefault="00B96766" w:rsidP="00B96766">
            <w:pPr>
              <w:jc w:val="center"/>
              <w:rPr>
                <w:b/>
                <w:bCs/>
                <w:sz w:val="20"/>
                <w:szCs w:val="20"/>
              </w:rPr>
            </w:pPr>
            <w:r w:rsidRPr="000B17BC">
              <w:rPr>
                <w:b/>
                <w:bCs/>
                <w:sz w:val="20"/>
                <w:szCs w:val="20"/>
              </w:rPr>
              <w:t>Die Lernenden…</w:t>
            </w:r>
          </w:p>
        </w:tc>
      </w:tr>
      <w:tr w:rsidR="00B96766" w:rsidRPr="000B17BC" w14:paraId="2B804C3C" w14:textId="77777777" w:rsidTr="00B96766">
        <w:trPr>
          <w:trHeight w:val="971"/>
        </w:trPr>
        <w:tc>
          <w:tcPr>
            <w:tcW w:w="1980" w:type="dxa"/>
          </w:tcPr>
          <w:p w14:paraId="7D8A348A" w14:textId="29BE300F" w:rsidR="00B96766" w:rsidRPr="000B17BC" w:rsidRDefault="00B96766" w:rsidP="00A64323">
            <w:pPr>
              <w:rPr>
                <w:sz w:val="20"/>
                <w:szCs w:val="20"/>
              </w:rPr>
            </w:pPr>
            <w:r w:rsidRPr="000B17BC">
              <w:rPr>
                <w:b/>
                <w:sz w:val="20"/>
                <w:szCs w:val="20"/>
              </w:rPr>
              <w:t xml:space="preserve">UE </w:t>
            </w:r>
            <w:r w:rsidR="00A64323" w:rsidRPr="000B17BC">
              <w:rPr>
                <w:b/>
                <w:sz w:val="20"/>
                <w:szCs w:val="20"/>
              </w:rPr>
              <w:t>8</w:t>
            </w:r>
            <w:r w:rsidRPr="000B17BC">
              <w:rPr>
                <w:b/>
                <w:sz w:val="20"/>
                <w:szCs w:val="20"/>
              </w:rPr>
              <w:t xml:space="preserve">.1 </w:t>
            </w:r>
            <w:r w:rsidR="00A64323" w:rsidRPr="000B17BC">
              <w:rPr>
                <w:sz w:val="20"/>
                <w:szCs w:val="20"/>
              </w:rPr>
              <w:t>Die Fotosynthese als Assimilationsprozess</w:t>
            </w:r>
          </w:p>
        </w:tc>
        <w:tc>
          <w:tcPr>
            <w:tcW w:w="850" w:type="dxa"/>
          </w:tcPr>
          <w:p w14:paraId="3A0E7E41" w14:textId="041B6354" w:rsidR="00B96766" w:rsidRPr="000B17BC" w:rsidRDefault="00A64323" w:rsidP="00B96766">
            <w:pPr>
              <w:rPr>
                <w:sz w:val="20"/>
                <w:szCs w:val="20"/>
              </w:rPr>
            </w:pPr>
            <w:r w:rsidRPr="000B17BC">
              <w:rPr>
                <w:sz w:val="20"/>
                <w:szCs w:val="20"/>
              </w:rPr>
              <w:t>446-447</w:t>
            </w:r>
          </w:p>
        </w:tc>
        <w:tc>
          <w:tcPr>
            <w:tcW w:w="2268" w:type="dxa"/>
          </w:tcPr>
          <w:p w14:paraId="60D73180" w14:textId="37B013C8" w:rsidR="00120B45" w:rsidRPr="000B17BC" w:rsidRDefault="00120B45" w:rsidP="00120B45">
            <w:pPr>
              <w:pStyle w:val="Listenabsatz"/>
              <w:numPr>
                <w:ilvl w:val="0"/>
                <w:numId w:val="30"/>
              </w:numPr>
              <w:ind w:left="178" w:hanging="178"/>
              <w:rPr>
                <w:sz w:val="20"/>
                <w:szCs w:val="20"/>
              </w:rPr>
            </w:pPr>
            <w:r w:rsidRPr="000B17BC">
              <w:rPr>
                <w:sz w:val="20"/>
                <w:szCs w:val="20"/>
              </w:rPr>
              <w:t xml:space="preserve">funktionale Angepasstheiten: Blattaufbau </w:t>
            </w:r>
            <w:proofErr w:type="spellStart"/>
            <w:r w:rsidRPr="000B17BC">
              <w:rPr>
                <w:sz w:val="20"/>
                <w:szCs w:val="20"/>
              </w:rPr>
              <w:t>mesophyter</w:t>
            </w:r>
            <w:proofErr w:type="spellEnd"/>
            <w:r w:rsidRPr="000B17BC">
              <w:rPr>
                <w:sz w:val="20"/>
                <w:szCs w:val="20"/>
              </w:rPr>
              <w:t xml:space="preserve"> Pflanzen, </w:t>
            </w:r>
            <w:proofErr w:type="spellStart"/>
            <w:r w:rsidRPr="000B17BC">
              <w:rPr>
                <w:sz w:val="20"/>
                <w:szCs w:val="20"/>
              </w:rPr>
              <w:t>Feinbau</w:t>
            </w:r>
            <w:proofErr w:type="spellEnd"/>
            <w:r w:rsidRPr="000B17BC">
              <w:rPr>
                <w:sz w:val="20"/>
                <w:szCs w:val="20"/>
              </w:rPr>
              <w:t xml:space="preserve"> Chloroplast (Q3.2)</w:t>
            </w:r>
          </w:p>
          <w:p w14:paraId="5FB6EC3C" w14:textId="2E7979E7" w:rsidR="00CB5EF5" w:rsidRPr="000B17BC" w:rsidRDefault="00CB5EF5" w:rsidP="00120B45">
            <w:pPr>
              <w:pStyle w:val="Listenabsatz"/>
              <w:numPr>
                <w:ilvl w:val="0"/>
                <w:numId w:val="30"/>
              </w:numPr>
              <w:ind w:left="178" w:hanging="178"/>
              <w:rPr>
                <w:sz w:val="20"/>
                <w:szCs w:val="20"/>
              </w:rPr>
            </w:pPr>
            <w:proofErr w:type="spellStart"/>
            <w:r w:rsidRPr="000B17BC">
              <w:rPr>
                <w:sz w:val="20"/>
                <w:szCs w:val="20"/>
              </w:rPr>
              <w:t>chemiosmotische</w:t>
            </w:r>
            <w:proofErr w:type="spellEnd"/>
            <w:r w:rsidRPr="000B17BC">
              <w:rPr>
                <w:sz w:val="20"/>
                <w:szCs w:val="20"/>
              </w:rPr>
              <w:t xml:space="preserve"> ATP-Bildung (Q3.2)</w:t>
            </w:r>
          </w:p>
          <w:p w14:paraId="7D45DAB0" w14:textId="50CC625D" w:rsidR="00CB5EF5" w:rsidRPr="000B17BC" w:rsidRDefault="00120B45" w:rsidP="00CB5EF5">
            <w:pPr>
              <w:pStyle w:val="Listenabsatz"/>
              <w:numPr>
                <w:ilvl w:val="0"/>
                <w:numId w:val="30"/>
              </w:numPr>
              <w:ind w:left="178" w:hanging="178"/>
              <w:rPr>
                <w:sz w:val="20"/>
                <w:szCs w:val="20"/>
              </w:rPr>
            </w:pPr>
            <w:r w:rsidRPr="000B17BC">
              <w:rPr>
                <w:sz w:val="20"/>
                <w:szCs w:val="20"/>
              </w:rPr>
              <w:t>Redoxreaktionen, Energieumwandlung, Energieentwertung, ATP-/ADP-System (Q3.2)</w:t>
            </w:r>
          </w:p>
          <w:p w14:paraId="590E61A6" w14:textId="468CE9E6" w:rsidR="00F105A3" w:rsidRPr="000B17BC" w:rsidRDefault="00120B45" w:rsidP="00120B45">
            <w:pPr>
              <w:pStyle w:val="Listenabsatz"/>
              <w:numPr>
                <w:ilvl w:val="0"/>
                <w:numId w:val="30"/>
              </w:numPr>
              <w:ind w:left="178" w:hanging="178"/>
              <w:rPr>
                <w:sz w:val="20"/>
                <w:szCs w:val="20"/>
              </w:rPr>
            </w:pPr>
            <w:r w:rsidRPr="000B17BC">
              <w:rPr>
                <w:sz w:val="20"/>
                <w:szCs w:val="20"/>
              </w:rPr>
              <w:t xml:space="preserve">Thermoregulation ausgewählter Organismen: </w:t>
            </w:r>
            <w:proofErr w:type="spellStart"/>
            <w:r w:rsidRPr="000B17BC">
              <w:rPr>
                <w:sz w:val="20"/>
                <w:szCs w:val="20"/>
              </w:rPr>
              <w:t>Ektothermie</w:t>
            </w:r>
            <w:proofErr w:type="spellEnd"/>
            <w:r w:rsidRPr="000B17BC">
              <w:rPr>
                <w:sz w:val="20"/>
                <w:szCs w:val="20"/>
              </w:rPr>
              <w:t xml:space="preserve"> und </w:t>
            </w:r>
            <w:proofErr w:type="spellStart"/>
            <w:r w:rsidRPr="000B17BC">
              <w:rPr>
                <w:sz w:val="20"/>
                <w:szCs w:val="20"/>
              </w:rPr>
              <w:t>Endothermie</w:t>
            </w:r>
            <w:proofErr w:type="spellEnd"/>
            <w:r w:rsidRPr="000B17BC">
              <w:rPr>
                <w:sz w:val="20"/>
                <w:szCs w:val="20"/>
              </w:rPr>
              <w:t xml:space="preserve"> (Q3.3)</w:t>
            </w:r>
          </w:p>
        </w:tc>
        <w:tc>
          <w:tcPr>
            <w:tcW w:w="2268" w:type="dxa"/>
          </w:tcPr>
          <w:p w14:paraId="3892B136" w14:textId="77777777" w:rsidR="00B96766" w:rsidRPr="000B17BC" w:rsidRDefault="00E7176D" w:rsidP="00EB57CD">
            <w:pPr>
              <w:pStyle w:val="Listenabsatz"/>
              <w:numPr>
                <w:ilvl w:val="0"/>
                <w:numId w:val="30"/>
              </w:numPr>
              <w:ind w:left="178" w:hanging="178"/>
              <w:rPr>
                <w:sz w:val="20"/>
                <w:szCs w:val="20"/>
              </w:rPr>
            </w:pPr>
            <w:r w:rsidRPr="000B17BC">
              <w:rPr>
                <w:sz w:val="20"/>
                <w:szCs w:val="20"/>
              </w:rPr>
              <w:t>erläutern die Abgabe von Wärme bei der Nutzung von Energie als Energieentwertung.</w:t>
            </w:r>
          </w:p>
          <w:p w14:paraId="17C4F593" w14:textId="065C9DDD" w:rsidR="00E125DD" w:rsidRPr="000B17BC" w:rsidRDefault="00E125DD" w:rsidP="00EB57CD">
            <w:pPr>
              <w:pStyle w:val="Listenabsatz"/>
              <w:numPr>
                <w:ilvl w:val="0"/>
                <w:numId w:val="30"/>
              </w:numPr>
              <w:ind w:left="178" w:hanging="178"/>
              <w:rPr>
                <w:sz w:val="20"/>
                <w:szCs w:val="20"/>
              </w:rPr>
            </w:pPr>
            <w:r w:rsidRPr="000B17BC">
              <w:rPr>
                <w:sz w:val="20"/>
                <w:szCs w:val="20"/>
              </w:rPr>
              <w:t>beschreiben Redoxreaktionen als Elektronenübertragungen.</w:t>
            </w:r>
          </w:p>
        </w:tc>
        <w:tc>
          <w:tcPr>
            <w:tcW w:w="2410" w:type="dxa"/>
          </w:tcPr>
          <w:p w14:paraId="7A0DBAD3" w14:textId="77777777" w:rsidR="00B96766" w:rsidRPr="000B17BC" w:rsidRDefault="00B96766" w:rsidP="00EB57CD">
            <w:pPr>
              <w:pStyle w:val="Listenabsatz"/>
              <w:ind w:left="178"/>
              <w:rPr>
                <w:sz w:val="20"/>
                <w:szCs w:val="20"/>
              </w:rPr>
            </w:pPr>
          </w:p>
        </w:tc>
        <w:tc>
          <w:tcPr>
            <w:tcW w:w="2410" w:type="dxa"/>
          </w:tcPr>
          <w:p w14:paraId="7BC53A38" w14:textId="47985C1C" w:rsidR="00B96766" w:rsidRPr="000B17BC" w:rsidRDefault="001B2488" w:rsidP="001B2488">
            <w:pPr>
              <w:pStyle w:val="Listenabsatz"/>
              <w:numPr>
                <w:ilvl w:val="0"/>
                <w:numId w:val="30"/>
              </w:numPr>
              <w:rPr>
                <w:sz w:val="20"/>
                <w:szCs w:val="20"/>
              </w:rPr>
            </w:pPr>
            <w:r w:rsidRPr="000B17BC">
              <w:rPr>
                <w:sz w:val="20"/>
                <w:szCs w:val="20"/>
              </w:rPr>
              <w:t>nutzen eine geeignete Darstellungsform für das Prinzip der energetischen Kopplung.</w:t>
            </w:r>
          </w:p>
        </w:tc>
        <w:tc>
          <w:tcPr>
            <w:tcW w:w="2268" w:type="dxa"/>
          </w:tcPr>
          <w:p w14:paraId="58576310" w14:textId="77777777" w:rsidR="00B96766" w:rsidRPr="000B17BC" w:rsidRDefault="00B96766" w:rsidP="00EB57CD">
            <w:pPr>
              <w:pStyle w:val="Listenabsatz"/>
              <w:ind w:left="178"/>
              <w:rPr>
                <w:sz w:val="20"/>
                <w:szCs w:val="20"/>
              </w:rPr>
            </w:pPr>
          </w:p>
        </w:tc>
      </w:tr>
      <w:tr w:rsidR="00B96766" w:rsidRPr="000B17BC" w14:paraId="50083E06" w14:textId="77777777" w:rsidTr="00B96766">
        <w:trPr>
          <w:trHeight w:val="971"/>
        </w:trPr>
        <w:tc>
          <w:tcPr>
            <w:tcW w:w="1980" w:type="dxa"/>
          </w:tcPr>
          <w:p w14:paraId="73F95117" w14:textId="22613059" w:rsidR="00B96766" w:rsidRPr="000B17BC" w:rsidRDefault="00B96766" w:rsidP="00A64323">
            <w:pPr>
              <w:rPr>
                <w:b/>
                <w:sz w:val="20"/>
                <w:szCs w:val="20"/>
              </w:rPr>
            </w:pPr>
            <w:r w:rsidRPr="000B17BC">
              <w:rPr>
                <w:b/>
                <w:sz w:val="20"/>
                <w:szCs w:val="20"/>
              </w:rPr>
              <w:t xml:space="preserve">UE </w:t>
            </w:r>
            <w:r w:rsidR="00A64323" w:rsidRPr="000B17BC">
              <w:rPr>
                <w:b/>
                <w:sz w:val="20"/>
                <w:szCs w:val="20"/>
              </w:rPr>
              <w:t>8</w:t>
            </w:r>
            <w:r w:rsidRPr="000B17BC">
              <w:rPr>
                <w:b/>
                <w:sz w:val="20"/>
                <w:szCs w:val="20"/>
              </w:rPr>
              <w:t xml:space="preserve">.2 </w:t>
            </w:r>
            <w:r w:rsidR="00A64323" w:rsidRPr="000B17BC">
              <w:rPr>
                <w:sz w:val="20"/>
                <w:szCs w:val="20"/>
              </w:rPr>
              <w:t>Fotosynthesefarbstoffe</w:t>
            </w:r>
          </w:p>
        </w:tc>
        <w:tc>
          <w:tcPr>
            <w:tcW w:w="850" w:type="dxa"/>
          </w:tcPr>
          <w:p w14:paraId="3EA8E182" w14:textId="50BEDD9D" w:rsidR="00B96766" w:rsidRPr="000B17BC" w:rsidRDefault="00A64323" w:rsidP="00B96766">
            <w:pPr>
              <w:rPr>
                <w:sz w:val="20"/>
                <w:szCs w:val="20"/>
              </w:rPr>
            </w:pPr>
            <w:r w:rsidRPr="000B17BC">
              <w:rPr>
                <w:sz w:val="20"/>
                <w:szCs w:val="20"/>
              </w:rPr>
              <w:t>448-449</w:t>
            </w:r>
          </w:p>
        </w:tc>
        <w:tc>
          <w:tcPr>
            <w:tcW w:w="2268" w:type="dxa"/>
          </w:tcPr>
          <w:p w14:paraId="0CF0C9F0" w14:textId="77777777" w:rsidR="00CF0583" w:rsidRPr="000B17BC" w:rsidRDefault="00CF0583" w:rsidP="00CF0583">
            <w:pPr>
              <w:pStyle w:val="Listenabsatz"/>
              <w:numPr>
                <w:ilvl w:val="0"/>
                <w:numId w:val="30"/>
              </w:numPr>
              <w:ind w:left="178" w:hanging="178"/>
              <w:rPr>
                <w:sz w:val="20"/>
                <w:szCs w:val="20"/>
              </w:rPr>
            </w:pPr>
            <w:r w:rsidRPr="000B17BC">
              <w:rPr>
                <w:sz w:val="20"/>
                <w:szCs w:val="20"/>
              </w:rPr>
              <w:t>Lichtabsorption: Chlorophyll-Absorptionsspektrum, Wirkungsspektrum (Q3.2)</w:t>
            </w:r>
          </w:p>
          <w:p w14:paraId="73360357" w14:textId="77777777" w:rsidR="00CF0583" w:rsidRPr="000B17BC" w:rsidRDefault="00CF0583" w:rsidP="00CF0583">
            <w:pPr>
              <w:pStyle w:val="Listenabsatz"/>
              <w:numPr>
                <w:ilvl w:val="0"/>
                <w:numId w:val="30"/>
              </w:numPr>
              <w:ind w:left="178" w:hanging="178"/>
              <w:rPr>
                <w:sz w:val="20"/>
                <w:szCs w:val="20"/>
              </w:rPr>
            </w:pPr>
            <w:r w:rsidRPr="000B17BC">
              <w:rPr>
                <w:sz w:val="20"/>
                <w:szCs w:val="20"/>
              </w:rPr>
              <w:t>Chromatografie (Q3.2)</w:t>
            </w:r>
          </w:p>
          <w:p w14:paraId="6FDFFF55" w14:textId="52B7A235" w:rsidR="00330AA6" w:rsidRPr="000B17BC" w:rsidRDefault="00330AA6" w:rsidP="00577D42">
            <w:pPr>
              <w:pStyle w:val="Listenabsatz"/>
              <w:numPr>
                <w:ilvl w:val="0"/>
                <w:numId w:val="30"/>
              </w:numPr>
              <w:ind w:left="178" w:hanging="178"/>
              <w:rPr>
                <w:sz w:val="20"/>
                <w:szCs w:val="20"/>
              </w:rPr>
            </w:pPr>
            <w:r w:rsidRPr="000B17BC">
              <w:rPr>
                <w:sz w:val="20"/>
                <w:szCs w:val="20"/>
              </w:rPr>
              <w:t xml:space="preserve">fachpraktisches Arbeiten (zum Beispiel Chromatografie oder Sauerstoffproduktion </w:t>
            </w:r>
            <w:r w:rsidRPr="000B17BC">
              <w:rPr>
                <w:sz w:val="20"/>
                <w:szCs w:val="20"/>
              </w:rPr>
              <w:lastRenderedPageBreak/>
              <w:t>in Abhängigkeit von Licht, Temperatur beziehungsweise CO2-Angebot bei der Wasserpest, Stärkebildung (Q3.2)</w:t>
            </w:r>
          </w:p>
        </w:tc>
        <w:tc>
          <w:tcPr>
            <w:tcW w:w="2268" w:type="dxa"/>
          </w:tcPr>
          <w:p w14:paraId="7F53482D" w14:textId="77777777" w:rsidR="00B96766" w:rsidRPr="000B17BC" w:rsidRDefault="00B96766" w:rsidP="00EB57CD">
            <w:pPr>
              <w:pStyle w:val="Listenabsatz"/>
              <w:ind w:left="178"/>
              <w:rPr>
                <w:sz w:val="20"/>
                <w:szCs w:val="20"/>
              </w:rPr>
            </w:pPr>
          </w:p>
        </w:tc>
        <w:tc>
          <w:tcPr>
            <w:tcW w:w="2410" w:type="dxa"/>
          </w:tcPr>
          <w:p w14:paraId="3904E08E" w14:textId="6F34267B" w:rsidR="00B96766" w:rsidRPr="000B17BC" w:rsidRDefault="00EB57CD" w:rsidP="00EB57CD">
            <w:pPr>
              <w:pStyle w:val="Listenabsatz"/>
              <w:numPr>
                <w:ilvl w:val="0"/>
                <w:numId w:val="30"/>
              </w:numPr>
              <w:ind w:left="178" w:hanging="178"/>
              <w:rPr>
                <w:sz w:val="20"/>
                <w:szCs w:val="20"/>
              </w:rPr>
            </w:pPr>
            <w:r w:rsidRPr="000B17BC">
              <w:rPr>
                <w:sz w:val="20"/>
                <w:szCs w:val="20"/>
              </w:rPr>
              <w:t>führen eine Dünnschichtchromato</w:t>
            </w:r>
            <w:r w:rsidR="00084A95" w:rsidRPr="000B17BC">
              <w:rPr>
                <w:sz w:val="20"/>
                <w:szCs w:val="20"/>
              </w:rPr>
              <w:t>gra</w:t>
            </w:r>
            <w:r w:rsidRPr="000B17BC">
              <w:rPr>
                <w:sz w:val="20"/>
                <w:szCs w:val="20"/>
              </w:rPr>
              <w:t>fie zur Trennung von Fotosynthe</w:t>
            </w:r>
            <w:r w:rsidR="00084A95" w:rsidRPr="000B17BC">
              <w:rPr>
                <w:sz w:val="20"/>
                <w:szCs w:val="20"/>
              </w:rPr>
              <w:t>sepigmenten durch und werten das Chromatogramm aus.</w:t>
            </w:r>
          </w:p>
        </w:tc>
        <w:tc>
          <w:tcPr>
            <w:tcW w:w="2410" w:type="dxa"/>
          </w:tcPr>
          <w:p w14:paraId="0B278B52" w14:textId="77777777" w:rsidR="00B96766" w:rsidRPr="000B17BC" w:rsidRDefault="00B96766" w:rsidP="00EB57CD">
            <w:pPr>
              <w:pStyle w:val="Listenabsatz"/>
              <w:ind w:left="178"/>
              <w:rPr>
                <w:sz w:val="20"/>
                <w:szCs w:val="20"/>
              </w:rPr>
            </w:pPr>
          </w:p>
        </w:tc>
        <w:tc>
          <w:tcPr>
            <w:tcW w:w="2268" w:type="dxa"/>
          </w:tcPr>
          <w:p w14:paraId="07187334" w14:textId="77777777" w:rsidR="00B96766" w:rsidRPr="000B17BC" w:rsidRDefault="00B96766" w:rsidP="00EB57CD">
            <w:pPr>
              <w:pStyle w:val="Listenabsatz"/>
              <w:ind w:left="178"/>
              <w:rPr>
                <w:sz w:val="20"/>
                <w:szCs w:val="20"/>
              </w:rPr>
            </w:pPr>
          </w:p>
        </w:tc>
      </w:tr>
      <w:tr w:rsidR="00B96766" w:rsidRPr="000B17BC" w14:paraId="69E3BC5A" w14:textId="77777777" w:rsidTr="00B96766">
        <w:trPr>
          <w:trHeight w:val="971"/>
        </w:trPr>
        <w:tc>
          <w:tcPr>
            <w:tcW w:w="1980" w:type="dxa"/>
          </w:tcPr>
          <w:p w14:paraId="6740457E" w14:textId="564CE427" w:rsidR="00B96766" w:rsidRPr="000B17BC" w:rsidRDefault="00B96766" w:rsidP="00A64323">
            <w:pPr>
              <w:rPr>
                <w:b/>
                <w:sz w:val="20"/>
                <w:szCs w:val="20"/>
              </w:rPr>
            </w:pPr>
            <w:r w:rsidRPr="000B17BC">
              <w:rPr>
                <w:b/>
                <w:sz w:val="20"/>
                <w:szCs w:val="20"/>
              </w:rPr>
              <w:t xml:space="preserve">UE </w:t>
            </w:r>
            <w:r w:rsidR="00A64323" w:rsidRPr="000B17BC">
              <w:rPr>
                <w:b/>
                <w:sz w:val="20"/>
                <w:szCs w:val="20"/>
              </w:rPr>
              <w:t>8</w:t>
            </w:r>
            <w:r w:rsidRPr="000B17BC">
              <w:rPr>
                <w:b/>
                <w:sz w:val="20"/>
                <w:szCs w:val="20"/>
              </w:rPr>
              <w:t xml:space="preserve">.3 </w:t>
            </w:r>
            <w:r w:rsidR="00A64323" w:rsidRPr="000B17BC">
              <w:rPr>
                <w:sz w:val="20"/>
                <w:szCs w:val="20"/>
              </w:rPr>
              <w:t>Abhängigkeit der Fotosyntheserate vom Licht</w:t>
            </w:r>
          </w:p>
        </w:tc>
        <w:tc>
          <w:tcPr>
            <w:tcW w:w="850" w:type="dxa"/>
          </w:tcPr>
          <w:p w14:paraId="27B6E065" w14:textId="00B75CF3" w:rsidR="00B96766" w:rsidRPr="000B17BC" w:rsidRDefault="00A64323" w:rsidP="00B96766">
            <w:pPr>
              <w:rPr>
                <w:sz w:val="20"/>
                <w:szCs w:val="20"/>
              </w:rPr>
            </w:pPr>
            <w:r w:rsidRPr="000B17BC">
              <w:rPr>
                <w:sz w:val="20"/>
                <w:szCs w:val="20"/>
              </w:rPr>
              <w:t>450-451</w:t>
            </w:r>
          </w:p>
        </w:tc>
        <w:tc>
          <w:tcPr>
            <w:tcW w:w="2268" w:type="dxa"/>
          </w:tcPr>
          <w:p w14:paraId="1999387E" w14:textId="77777777" w:rsidR="00F105A3" w:rsidRPr="000B17BC" w:rsidRDefault="002A750E" w:rsidP="002A750E">
            <w:pPr>
              <w:pStyle w:val="Listenabsatz"/>
              <w:numPr>
                <w:ilvl w:val="0"/>
                <w:numId w:val="30"/>
              </w:numPr>
              <w:ind w:left="178" w:hanging="178"/>
              <w:rPr>
                <w:sz w:val="20"/>
                <w:szCs w:val="20"/>
              </w:rPr>
            </w:pPr>
            <w:r w:rsidRPr="000B17BC">
              <w:rPr>
                <w:sz w:val="20"/>
                <w:szCs w:val="20"/>
              </w:rPr>
              <w:t>Lichtabsorption: Chlorophyll-Absorptionsspektrum, Wirkungsspektrum (Q3.2)</w:t>
            </w:r>
          </w:p>
          <w:p w14:paraId="01EB991B" w14:textId="77777777" w:rsidR="002A750E" w:rsidRPr="000B17BC" w:rsidRDefault="002A750E" w:rsidP="002A750E">
            <w:pPr>
              <w:pStyle w:val="Listenabsatz"/>
              <w:numPr>
                <w:ilvl w:val="0"/>
                <w:numId w:val="30"/>
              </w:numPr>
              <w:ind w:left="178" w:hanging="178"/>
              <w:rPr>
                <w:sz w:val="20"/>
                <w:szCs w:val="20"/>
              </w:rPr>
            </w:pPr>
            <w:r w:rsidRPr="000B17BC">
              <w:rPr>
                <w:sz w:val="20"/>
                <w:szCs w:val="20"/>
              </w:rPr>
              <w:t>Abhängigkeit der Fotosyntheserate von abiotischen Faktoren (Q3.2)</w:t>
            </w:r>
          </w:p>
          <w:p w14:paraId="398E2914" w14:textId="77777777" w:rsidR="002A750E" w:rsidRPr="000B17BC" w:rsidRDefault="002A750E" w:rsidP="002A750E">
            <w:pPr>
              <w:pStyle w:val="Listenabsatz"/>
              <w:numPr>
                <w:ilvl w:val="0"/>
                <w:numId w:val="30"/>
              </w:numPr>
              <w:ind w:left="178" w:hanging="178"/>
              <w:rPr>
                <w:sz w:val="20"/>
                <w:szCs w:val="20"/>
              </w:rPr>
            </w:pPr>
            <w:r w:rsidRPr="000B17BC">
              <w:rPr>
                <w:sz w:val="20"/>
                <w:szCs w:val="20"/>
              </w:rPr>
              <w:t>Primärreaktion / lichtabhängige Reaktionen (Schema) (Q3.2)</w:t>
            </w:r>
          </w:p>
          <w:p w14:paraId="2DCB5291" w14:textId="6EB0A6CC" w:rsidR="00D62D1A" w:rsidRPr="000B17BC" w:rsidRDefault="00D62D1A" w:rsidP="002A750E">
            <w:pPr>
              <w:pStyle w:val="Listenabsatz"/>
              <w:numPr>
                <w:ilvl w:val="0"/>
                <w:numId w:val="30"/>
              </w:numPr>
              <w:ind w:left="178" w:hanging="178"/>
              <w:rPr>
                <w:sz w:val="20"/>
                <w:szCs w:val="20"/>
              </w:rPr>
            </w:pPr>
            <w:r w:rsidRPr="000B17BC">
              <w:rPr>
                <w:sz w:val="20"/>
                <w:szCs w:val="20"/>
              </w:rPr>
              <w:t>Lichtsammelkomplex (Prinzip) (Q3.2)</w:t>
            </w:r>
          </w:p>
        </w:tc>
        <w:tc>
          <w:tcPr>
            <w:tcW w:w="2268" w:type="dxa"/>
          </w:tcPr>
          <w:p w14:paraId="4B01108B" w14:textId="77777777" w:rsidR="00B96766" w:rsidRPr="000B17BC" w:rsidRDefault="00084A95" w:rsidP="00EB57CD">
            <w:pPr>
              <w:pStyle w:val="Listenabsatz"/>
              <w:numPr>
                <w:ilvl w:val="0"/>
                <w:numId w:val="30"/>
              </w:numPr>
              <w:ind w:left="178" w:hanging="178"/>
              <w:rPr>
                <w:sz w:val="20"/>
                <w:szCs w:val="20"/>
              </w:rPr>
            </w:pPr>
            <w:r w:rsidRPr="000B17BC">
              <w:rPr>
                <w:sz w:val="20"/>
                <w:szCs w:val="20"/>
              </w:rPr>
              <w:t>beschreiben die Absorption von Licht verschiedener Wellenlängen durch Blattpigmente.</w:t>
            </w:r>
          </w:p>
          <w:p w14:paraId="6C2B5047" w14:textId="1C0390AC" w:rsidR="00753C81" w:rsidRPr="000B17BC" w:rsidRDefault="00753C81" w:rsidP="00EB57CD">
            <w:pPr>
              <w:pStyle w:val="Listenabsatz"/>
              <w:numPr>
                <w:ilvl w:val="0"/>
                <w:numId w:val="30"/>
              </w:numPr>
              <w:ind w:left="178" w:hanging="178"/>
              <w:rPr>
                <w:sz w:val="20"/>
                <w:szCs w:val="20"/>
              </w:rPr>
            </w:pPr>
            <w:r w:rsidRPr="000B17BC">
              <w:rPr>
                <w:sz w:val="20"/>
                <w:szCs w:val="20"/>
              </w:rPr>
              <w:t>erläutern die Abhängigkeiten der Fo</w:t>
            </w:r>
            <w:r w:rsidR="00EB57CD" w:rsidRPr="000B17BC">
              <w:rPr>
                <w:sz w:val="20"/>
                <w:szCs w:val="20"/>
              </w:rPr>
              <w:t>tosyntheserate von Lichtintensi</w:t>
            </w:r>
            <w:r w:rsidRPr="000B17BC">
              <w:rPr>
                <w:sz w:val="20"/>
                <w:szCs w:val="20"/>
              </w:rPr>
              <w:t>tä</w:t>
            </w:r>
            <w:r w:rsidR="00EB57CD" w:rsidRPr="000B17BC">
              <w:rPr>
                <w:sz w:val="20"/>
                <w:szCs w:val="20"/>
              </w:rPr>
              <w:t>t, Temperatur und Kohlenstoffdi</w:t>
            </w:r>
            <w:r w:rsidRPr="000B17BC">
              <w:rPr>
                <w:sz w:val="20"/>
                <w:szCs w:val="20"/>
              </w:rPr>
              <w:t>oxidkonzentration.</w:t>
            </w:r>
          </w:p>
        </w:tc>
        <w:tc>
          <w:tcPr>
            <w:tcW w:w="2410" w:type="dxa"/>
          </w:tcPr>
          <w:p w14:paraId="54B39832" w14:textId="77777777" w:rsidR="00B96766" w:rsidRPr="000B17BC" w:rsidRDefault="00B96766" w:rsidP="00EB57CD">
            <w:pPr>
              <w:pStyle w:val="Listenabsatz"/>
              <w:ind w:left="178"/>
              <w:rPr>
                <w:sz w:val="20"/>
                <w:szCs w:val="20"/>
              </w:rPr>
            </w:pPr>
          </w:p>
        </w:tc>
        <w:tc>
          <w:tcPr>
            <w:tcW w:w="2410" w:type="dxa"/>
          </w:tcPr>
          <w:p w14:paraId="08E29F4B" w14:textId="47080394" w:rsidR="00B96766" w:rsidRPr="000B17BC" w:rsidRDefault="00084A95" w:rsidP="00EB57CD">
            <w:pPr>
              <w:pStyle w:val="Listenabsatz"/>
              <w:numPr>
                <w:ilvl w:val="0"/>
                <w:numId w:val="30"/>
              </w:numPr>
              <w:ind w:left="178" w:hanging="178"/>
              <w:rPr>
                <w:sz w:val="20"/>
                <w:szCs w:val="20"/>
              </w:rPr>
            </w:pPr>
            <w:r w:rsidRPr="000B17BC">
              <w:rPr>
                <w:sz w:val="20"/>
                <w:szCs w:val="20"/>
              </w:rPr>
              <w:t>leiten das Wirkungsspektrum aus d</w:t>
            </w:r>
            <w:r w:rsidR="00EB57CD" w:rsidRPr="000B17BC">
              <w:rPr>
                <w:sz w:val="20"/>
                <w:szCs w:val="20"/>
              </w:rPr>
              <w:t>en Absorptionsspektren verschie</w:t>
            </w:r>
            <w:r w:rsidRPr="000B17BC">
              <w:rPr>
                <w:sz w:val="20"/>
                <w:szCs w:val="20"/>
              </w:rPr>
              <w:t>dener Pigmente ab.</w:t>
            </w:r>
          </w:p>
        </w:tc>
        <w:tc>
          <w:tcPr>
            <w:tcW w:w="2268" w:type="dxa"/>
          </w:tcPr>
          <w:p w14:paraId="7905ADA6" w14:textId="77777777" w:rsidR="00B96766" w:rsidRPr="000B17BC" w:rsidRDefault="00B96766" w:rsidP="00EB57CD">
            <w:pPr>
              <w:pStyle w:val="Listenabsatz"/>
              <w:ind w:left="178"/>
              <w:rPr>
                <w:sz w:val="20"/>
                <w:szCs w:val="20"/>
              </w:rPr>
            </w:pPr>
          </w:p>
        </w:tc>
      </w:tr>
      <w:tr w:rsidR="00B96766" w:rsidRPr="000B17BC" w14:paraId="4FD3E86C" w14:textId="77777777" w:rsidTr="00B96766">
        <w:trPr>
          <w:trHeight w:val="971"/>
        </w:trPr>
        <w:tc>
          <w:tcPr>
            <w:tcW w:w="1980" w:type="dxa"/>
          </w:tcPr>
          <w:p w14:paraId="60BDBD0F" w14:textId="619E6A50" w:rsidR="00B96766" w:rsidRPr="000B17BC" w:rsidRDefault="00B96766" w:rsidP="00A64323">
            <w:pPr>
              <w:rPr>
                <w:b/>
                <w:sz w:val="20"/>
                <w:szCs w:val="20"/>
              </w:rPr>
            </w:pPr>
            <w:r w:rsidRPr="000B17BC">
              <w:rPr>
                <w:b/>
                <w:sz w:val="20"/>
                <w:szCs w:val="20"/>
              </w:rPr>
              <w:t xml:space="preserve">UE </w:t>
            </w:r>
            <w:r w:rsidR="00A64323" w:rsidRPr="000B17BC">
              <w:rPr>
                <w:b/>
                <w:sz w:val="20"/>
                <w:szCs w:val="20"/>
              </w:rPr>
              <w:t>8</w:t>
            </w:r>
            <w:r w:rsidRPr="000B17BC">
              <w:rPr>
                <w:b/>
                <w:sz w:val="20"/>
                <w:szCs w:val="20"/>
              </w:rPr>
              <w:t xml:space="preserve">.4 </w:t>
            </w:r>
            <w:r w:rsidR="00A64323" w:rsidRPr="000B17BC">
              <w:rPr>
                <w:sz w:val="20"/>
                <w:szCs w:val="20"/>
              </w:rPr>
              <w:t>Abhängigkeit von weiteren abiotischen Faktoren</w:t>
            </w:r>
          </w:p>
        </w:tc>
        <w:tc>
          <w:tcPr>
            <w:tcW w:w="850" w:type="dxa"/>
          </w:tcPr>
          <w:p w14:paraId="6A0AC5A8" w14:textId="2F8848BE" w:rsidR="00B96766" w:rsidRPr="000B17BC" w:rsidRDefault="00A64323" w:rsidP="00B96766">
            <w:pPr>
              <w:rPr>
                <w:sz w:val="20"/>
                <w:szCs w:val="20"/>
              </w:rPr>
            </w:pPr>
            <w:r w:rsidRPr="000B17BC">
              <w:rPr>
                <w:sz w:val="20"/>
                <w:szCs w:val="20"/>
              </w:rPr>
              <w:t>452-453</w:t>
            </w:r>
          </w:p>
        </w:tc>
        <w:tc>
          <w:tcPr>
            <w:tcW w:w="2268" w:type="dxa"/>
          </w:tcPr>
          <w:p w14:paraId="3A4DBCBC" w14:textId="65375BB8" w:rsidR="00D05C43" w:rsidRPr="000B17BC" w:rsidRDefault="00824EEA" w:rsidP="00313BD0">
            <w:pPr>
              <w:pStyle w:val="Listenabsatz"/>
              <w:numPr>
                <w:ilvl w:val="0"/>
                <w:numId w:val="30"/>
              </w:numPr>
              <w:ind w:left="178" w:hanging="178"/>
              <w:rPr>
                <w:sz w:val="20"/>
                <w:szCs w:val="20"/>
              </w:rPr>
            </w:pPr>
            <w:r w:rsidRPr="000B17BC">
              <w:rPr>
                <w:sz w:val="20"/>
                <w:szCs w:val="20"/>
              </w:rPr>
              <w:t>Abhängigkeit der Fotosyntheserate von abiotischen Faktoren (Q3.2)</w:t>
            </w:r>
          </w:p>
        </w:tc>
        <w:tc>
          <w:tcPr>
            <w:tcW w:w="2268" w:type="dxa"/>
          </w:tcPr>
          <w:p w14:paraId="534E580E" w14:textId="3CF15729" w:rsidR="00B96766" w:rsidRPr="000B17BC" w:rsidRDefault="00753C81" w:rsidP="00723401">
            <w:pPr>
              <w:pStyle w:val="Listenabsatz"/>
              <w:numPr>
                <w:ilvl w:val="0"/>
                <w:numId w:val="30"/>
              </w:numPr>
              <w:ind w:left="178" w:hanging="178"/>
              <w:rPr>
                <w:sz w:val="20"/>
                <w:szCs w:val="20"/>
              </w:rPr>
            </w:pPr>
            <w:r w:rsidRPr="000B17BC">
              <w:rPr>
                <w:sz w:val="20"/>
                <w:szCs w:val="20"/>
              </w:rPr>
              <w:t>erläutern die Abhängigkeiten der Fo</w:t>
            </w:r>
            <w:r w:rsidR="00723401" w:rsidRPr="000B17BC">
              <w:rPr>
                <w:sz w:val="20"/>
                <w:szCs w:val="20"/>
              </w:rPr>
              <w:t>tosyntheserate von Lichtintensi</w:t>
            </w:r>
            <w:r w:rsidRPr="000B17BC">
              <w:rPr>
                <w:sz w:val="20"/>
                <w:szCs w:val="20"/>
              </w:rPr>
              <w:t>tä</w:t>
            </w:r>
            <w:r w:rsidR="00723401" w:rsidRPr="000B17BC">
              <w:rPr>
                <w:sz w:val="20"/>
                <w:szCs w:val="20"/>
              </w:rPr>
              <w:t>t, Temperatur und Kohlenstoffdi</w:t>
            </w:r>
            <w:r w:rsidRPr="000B17BC">
              <w:rPr>
                <w:sz w:val="20"/>
                <w:szCs w:val="20"/>
              </w:rPr>
              <w:t>oxidkonzentration.</w:t>
            </w:r>
          </w:p>
        </w:tc>
        <w:tc>
          <w:tcPr>
            <w:tcW w:w="2410" w:type="dxa"/>
          </w:tcPr>
          <w:p w14:paraId="7F94F02B" w14:textId="6F12F2DF" w:rsidR="00B96766" w:rsidRPr="000B17BC" w:rsidRDefault="00753C81" w:rsidP="00EB57CD">
            <w:pPr>
              <w:pStyle w:val="Listenabsatz"/>
              <w:numPr>
                <w:ilvl w:val="0"/>
                <w:numId w:val="30"/>
              </w:numPr>
              <w:ind w:left="178" w:hanging="178"/>
              <w:rPr>
                <w:sz w:val="20"/>
                <w:szCs w:val="20"/>
              </w:rPr>
            </w:pPr>
            <w:r w:rsidRPr="000B17BC">
              <w:rPr>
                <w:sz w:val="20"/>
                <w:szCs w:val="20"/>
              </w:rPr>
              <w:t>en</w:t>
            </w:r>
            <w:r w:rsidR="00EB57CD" w:rsidRPr="000B17BC">
              <w:rPr>
                <w:sz w:val="20"/>
                <w:szCs w:val="20"/>
              </w:rPr>
              <w:t>twickeln Fragestellungen mit Be</w:t>
            </w:r>
            <w:r w:rsidRPr="000B17BC">
              <w:rPr>
                <w:sz w:val="20"/>
                <w:szCs w:val="20"/>
              </w:rPr>
              <w:t>z</w:t>
            </w:r>
            <w:r w:rsidR="00EB57CD" w:rsidRPr="000B17BC">
              <w:rPr>
                <w:sz w:val="20"/>
                <w:szCs w:val="20"/>
              </w:rPr>
              <w:t>ug auf Abhängigkeit der Fotosyn</w:t>
            </w:r>
            <w:r w:rsidRPr="000B17BC">
              <w:rPr>
                <w:sz w:val="20"/>
                <w:szCs w:val="20"/>
              </w:rPr>
              <w:t>these-Rate von einem ausgewählten abiotischen Faktor, planen ein hypo-thesengeleitetes Experiment unter Ber</w:t>
            </w:r>
            <w:r w:rsidR="00EB57CD" w:rsidRPr="000B17BC">
              <w:rPr>
                <w:sz w:val="20"/>
                <w:szCs w:val="20"/>
              </w:rPr>
              <w:t>ücksichtigung des Variablengefü</w:t>
            </w:r>
            <w:r w:rsidRPr="000B17BC">
              <w:rPr>
                <w:sz w:val="20"/>
                <w:szCs w:val="20"/>
              </w:rPr>
              <w:t>ges, führen dieses durch, nehmen Date</w:t>
            </w:r>
            <w:r w:rsidR="00EB57CD" w:rsidRPr="000B17BC">
              <w:rPr>
                <w:sz w:val="20"/>
                <w:szCs w:val="20"/>
              </w:rPr>
              <w:t>n auf, werten sie auch unter Be</w:t>
            </w:r>
            <w:r w:rsidRPr="000B17BC">
              <w:rPr>
                <w:sz w:val="20"/>
                <w:szCs w:val="20"/>
              </w:rPr>
              <w:t>rücksichtigung von Fehler</w:t>
            </w:r>
            <w:r w:rsidRPr="000B17BC">
              <w:rPr>
                <w:sz w:val="20"/>
                <w:szCs w:val="20"/>
              </w:rPr>
              <w:lastRenderedPageBreak/>
              <w:t>quellen aus, widerlegen oder stützen Hypo-thesen und reflektieren die Grenzen de</w:t>
            </w:r>
            <w:r w:rsidR="00EB57CD" w:rsidRPr="000B17BC">
              <w:rPr>
                <w:sz w:val="20"/>
                <w:szCs w:val="20"/>
              </w:rPr>
              <w:t>r Aussagekraft der eigenen expe</w:t>
            </w:r>
            <w:r w:rsidRPr="000B17BC">
              <w:rPr>
                <w:sz w:val="20"/>
                <w:szCs w:val="20"/>
              </w:rPr>
              <w:t>rimentellen Daten.</w:t>
            </w:r>
          </w:p>
        </w:tc>
        <w:tc>
          <w:tcPr>
            <w:tcW w:w="2410" w:type="dxa"/>
          </w:tcPr>
          <w:p w14:paraId="0FCE8EB8" w14:textId="13CC06F1" w:rsidR="00B96766" w:rsidRPr="000B17BC" w:rsidRDefault="00A64FF1" w:rsidP="009169AC">
            <w:pPr>
              <w:pStyle w:val="Listenabsatz"/>
              <w:numPr>
                <w:ilvl w:val="0"/>
                <w:numId w:val="30"/>
              </w:numPr>
              <w:ind w:left="178" w:hanging="178"/>
              <w:rPr>
                <w:sz w:val="20"/>
                <w:szCs w:val="20"/>
              </w:rPr>
            </w:pPr>
            <w:r w:rsidRPr="000B17BC">
              <w:rPr>
                <w:sz w:val="20"/>
                <w:szCs w:val="20"/>
              </w:rPr>
              <w:lastRenderedPageBreak/>
              <w:t>präs</w:t>
            </w:r>
            <w:r w:rsidR="00723401" w:rsidRPr="000B17BC">
              <w:rPr>
                <w:sz w:val="20"/>
                <w:szCs w:val="20"/>
              </w:rPr>
              <w:t>entieren ihre Lern- und Arbeits</w:t>
            </w:r>
            <w:r w:rsidRPr="000B17BC">
              <w:rPr>
                <w:sz w:val="20"/>
                <w:szCs w:val="20"/>
              </w:rPr>
              <w:t>ergebnisse sachgerecht.</w:t>
            </w:r>
          </w:p>
        </w:tc>
        <w:tc>
          <w:tcPr>
            <w:tcW w:w="2268" w:type="dxa"/>
          </w:tcPr>
          <w:p w14:paraId="0245EE4E" w14:textId="77777777" w:rsidR="00B96766" w:rsidRPr="000B17BC" w:rsidRDefault="00B96766" w:rsidP="00EB57CD">
            <w:pPr>
              <w:pStyle w:val="Listenabsatz"/>
              <w:ind w:left="178"/>
              <w:rPr>
                <w:sz w:val="20"/>
                <w:szCs w:val="20"/>
              </w:rPr>
            </w:pPr>
          </w:p>
        </w:tc>
      </w:tr>
      <w:tr w:rsidR="00B96766" w:rsidRPr="000B17BC" w14:paraId="5DD23CC0" w14:textId="77777777" w:rsidTr="00B96766">
        <w:trPr>
          <w:trHeight w:val="971"/>
        </w:trPr>
        <w:tc>
          <w:tcPr>
            <w:tcW w:w="1980" w:type="dxa"/>
          </w:tcPr>
          <w:p w14:paraId="0F885905" w14:textId="4AA7443E" w:rsidR="00B96766" w:rsidRPr="000B17BC" w:rsidRDefault="00B96766" w:rsidP="00A64323">
            <w:pPr>
              <w:rPr>
                <w:b/>
                <w:sz w:val="20"/>
                <w:szCs w:val="20"/>
              </w:rPr>
            </w:pPr>
            <w:r w:rsidRPr="000B17BC">
              <w:rPr>
                <w:b/>
                <w:sz w:val="20"/>
                <w:szCs w:val="20"/>
              </w:rPr>
              <w:t xml:space="preserve">UE </w:t>
            </w:r>
            <w:r w:rsidR="00A64323" w:rsidRPr="000B17BC">
              <w:rPr>
                <w:b/>
                <w:sz w:val="20"/>
                <w:szCs w:val="20"/>
              </w:rPr>
              <w:t>8</w:t>
            </w:r>
            <w:r w:rsidRPr="000B17BC">
              <w:rPr>
                <w:b/>
                <w:sz w:val="20"/>
                <w:szCs w:val="20"/>
              </w:rPr>
              <w:t xml:space="preserve">.5 </w:t>
            </w:r>
            <w:r w:rsidR="00A64323" w:rsidRPr="000B17BC">
              <w:rPr>
                <w:sz w:val="20"/>
                <w:szCs w:val="20"/>
              </w:rPr>
              <w:t>Faktoren zur Steigerung der Fotosyntheseleistung</w:t>
            </w:r>
          </w:p>
        </w:tc>
        <w:tc>
          <w:tcPr>
            <w:tcW w:w="850" w:type="dxa"/>
          </w:tcPr>
          <w:p w14:paraId="7CCBE0DE" w14:textId="003D251F" w:rsidR="00B96766" w:rsidRPr="000B17BC" w:rsidRDefault="00A64323" w:rsidP="00B96766">
            <w:pPr>
              <w:rPr>
                <w:sz w:val="20"/>
                <w:szCs w:val="20"/>
              </w:rPr>
            </w:pPr>
            <w:r w:rsidRPr="000B17BC">
              <w:rPr>
                <w:sz w:val="20"/>
                <w:szCs w:val="20"/>
              </w:rPr>
              <w:t>454-455</w:t>
            </w:r>
          </w:p>
        </w:tc>
        <w:tc>
          <w:tcPr>
            <w:tcW w:w="2268" w:type="dxa"/>
          </w:tcPr>
          <w:p w14:paraId="5D382EED" w14:textId="7D2F1DDF" w:rsidR="00D62D1A" w:rsidRPr="000B17BC" w:rsidRDefault="00D62D1A" w:rsidP="00D62D1A">
            <w:pPr>
              <w:pStyle w:val="Listenabsatz"/>
              <w:numPr>
                <w:ilvl w:val="0"/>
                <w:numId w:val="30"/>
              </w:numPr>
              <w:ind w:left="178" w:hanging="178"/>
              <w:rPr>
                <w:sz w:val="20"/>
                <w:szCs w:val="20"/>
              </w:rPr>
            </w:pPr>
            <w:r w:rsidRPr="000B17BC">
              <w:rPr>
                <w:sz w:val="20"/>
                <w:szCs w:val="20"/>
              </w:rPr>
              <w:t>Lichtabsorption: Chlorophyll-Absorptionsspektrum, Wirkungsspektrum (Q3.2)</w:t>
            </w:r>
          </w:p>
          <w:p w14:paraId="5FFB0C08" w14:textId="61322EBF" w:rsidR="00D05C43" w:rsidRPr="000B17BC" w:rsidRDefault="00D62D1A" w:rsidP="00D62D1A">
            <w:pPr>
              <w:pStyle w:val="Listenabsatz"/>
              <w:numPr>
                <w:ilvl w:val="0"/>
                <w:numId w:val="30"/>
              </w:numPr>
              <w:ind w:left="178" w:hanging="178"/>
              <w:rPr>
                <w:sz w:val="20"/>
                <w:szCs w:val="20"/>
              </w:rPr>
            </w:pPr>
            <w:r w:rsidRPr="000B17BC">
              <w:rPr>
                <w:sz w:val="20"/>
                <w:szCs w:val="20"/>
              </w:rPr>
              <w:t>Abhängigkeit der Fotosyntheserate von abiotischen Faktoren (Q3.2)</w:t>
            </w:r>
          </w:p>
          <w:p w14:paraId="5FBA1ADA" w14:textId="77777777" w:rsidR="00D62D1A" w:rsidRPr="000B17BC" w:rsidRDefault="00D62D1A" w:rsidP="009739C4">
            <w:pPr>
              <w:pStyle w:val="Listenabsatz"/>
              <w:numPr>
                <w:ilvl w:val="0"/>
                <w:numId w:val="30"/>
              </w:numPr>
              <w:ind w:left="178" w:hanging="178"/>
              <w:rPr>
                <w:sz w:val="20"/>
                <w:szCs w:val="20"/>
              </w:rPr>
            </w:pPr>
            <w:r w:rsidRPr="000B17BC">
              <w:rPr>
                <w:sz w:val="20"/>
                <w:szCs w:val="20"/>
              </w:rPr>
              <w:t xml:space="preserve">Stoff- und Energiebilanz von Glykolyse, oxidativer </w:t>
            </w:r>
            <w:proofErr w:type="spellStart"/>
            <w:r w:rsidRPr="000B17BC">
              <w:rPr>
                <w:sz w:val="20"/>
                <w:szCs w:val="20"/>
              </w:rPr>
              <w:t>Decarboxylierung</w:t>
            </w:r>
            <w:proofErr w:type="spellEnd"/>
            <w:r w:rsidRPr="000B17BC">
              <w:rPr>
                <w:sz w:val="20"/>
                <w:szCs w:val="20"/>
              </w:rPr>
              <w:t xml:space="preserve">, </w:t>
            </w:r>
            <w:proofErr w:type="spellStart"/>
            <w:r w:rsidRPr="000B17BC">
              <w:rPr>
                <w:sz w:val="20"/>
                <w:szCs w:val="20"/>
              </w:rPr>
              <w:t>Tricarbonsäurezyklus</w:t>
            </w:r>
            <w:proofErr w:type="spellEnd"/>
            <w:r w:rsidRPr="000B17BC">
              <w:rPr>
                <w:sz w:val="20"/>
                <w:szCs w:val="20"/>
              </w:rPr>
              <w:t xml:space="preserve"> und Atmungskette (Q3.2</w:t>
            </w:r>
            <w:r w:rsidR="009739C4" w:rsidRPr="000B17BC">
              <w:rPr>
                <w:sz w:val="20"/>
                <w:szCs w:val="20"/>
              </w:rPr>
              <w:t>)</w:t>
            </w:r>
          </w:p>
          <w:p w14:paraId="347E8C80" w14:textId="48EFF9D3" w:rsidR="009739C4" w:rsidRPr="000B17BC" w:rsidRDefault="009739C4" w:rsidP="009739C4">
            <w:pPr>
              <w:pStyle w:val="Listenabsatz"/>
              <w:numPr>
                <w:ilvl w:val="0"/>
                <w:numId w:val="30"/>
              </w:numPr>
              <w:ind w:left="178" w:hanging="178"/>
              <w:rPr>
                <w:sz w:val="20"/>
                <w:szCs w:val="20"/>
              </w:rPr>
            </w:pPr>
            <w:r w:rsidRPr="000B17BC">
              <w:rPr>
                <w:sz w:val="20"/>
                <w:szCs w:val="20"/>
              </w:rPr>
              <w:t>energetisches Modell der Atmungskette (Q3.2)</w:t>
            </w:r>
          </w:p>
        </w:tc>
        <w:tc>
          <w:tcPr>
            <w:tcW w:w="2268" w:type="dxa"/>
          </w:tcPr>
          <w:p w14:paraId="75E0DB0C" w14:textId="4B2D4E72" w:rsidR="00B96766" w:rsidRPr="000B17BC" w:rsidRDefault="00D05C43" w:rsidP="00B96766">
            <w:pPr>
              <w:pStyle w:val="Listenabsatz"/>
              <w:numPr>
                <w:ilvl w:val="0"/>
                <w:numId w:val="30"/>
              </w:numPr>
              <w:ind w:left="178" w:hanging="178"/>
              <w:rPr>
                <w:sz w:val="20"/>
                <w:szCs w:val="20"/>
              </w:rPr>
            </w:pPr>
            <w:r w:rsidRPr="000B17BC">
              <w:rPr>
                <w:sz w:val="20"/>
                <w:szCs w:val="20"/>
              </w:rPr>
              <w:t>erläutern die Abhängigkeiten der Fo</w:t>
            </w:r>
            <w:r w:rsidR="00723401" w:rsidRPr="000B17BC">
              <w:rPr>
                <w:sz w:val="20"/>
                <w:szCs w:val="20"/>
              </w:rPr>
              <w:t>tosyntheserate von Lichtintensi</w:t>
            </w:r>
            <w:r w:rsidRPr="000B17BC">
              <w:rPr>
                <w:sz w:val="20"/>
                <w:szCs w:val="20"/>
              </w:rPr>
              <w:t>tä</w:t>
            </w:r>
            <w:r w:rsidR="00723401" w:rsidRPr="000B17BC">
              <w:rPr>
                <w:sz w:val="20"/>
                <w:szCs w:val="20"/>
              </w:rPr>
              <w:t>t, Temperatur und Kohlenstoffdi</w:t>
            </w:r>
            <w:r w:rsidRPr="000B17BC">
              <w:rPr>
                <w:sz w:val="20"/>
                <w:szCs w:val="20"/>
              </w:rPr>
              <w:t>oxidkonzentration.</w:t>
            </w:r>
          </w:p>
        </w:tc>
        <w:tc>
          <w:tcPr>
            <w:tcW w:w="2410" w:type="dxa"/>
          </w:tcPr>
          <w:p w14:paraId="4E403F50" w14:textId="77777777" w:rsidR="00B96766" w:rsidRPr="000B17BC" w:rsidRDefault="00B96766" w:rsidP="00EB57CD">
            <w:pPr>
              <w:pStyle w:val="Listenabsatz"/>
              <w:ind w:left="178"/>
              <w:rPr>
                <w:sz w:val="20"/>
                <w:szCs w:val="20"/>
              </w:rPr>
            </w:pPr>
          </w:p>
        </w:tc>
        <w:tc>
          <w:tcPr>
            <w:tcW w:w="2410" w:type="dxa"/>
          </w:tcPr>
          <w:p w14:paraId="11C9C5E5" w14:textId="77777777" w:rsidR="00B96766" w:rsidRPr="000B17BC" w:rsidRDefault="00B96766" w:rsidP="00EB57CD">
            <w:pPr>
              <w:pStyle w:val="Listenabsatz"/>
              <w:ind w:left="178"/>
              <w:rPr>
                <w:sz w:val="20"/>
                <w:szCs w:val="20"/>
              </w:rPr>
            </w:pPr>
          </w:p>
        </w:tc>
        <w:tc>
          <w:tcPr>
            <w:tcW w:w="2268" w:type="dxa"/>
          </w:tcPr>
          <w:p w14:paraId="04B98FE7" w14:textId="77777777" w:rsidR="00B96766" w:rsidRPr="000B17BC" w:rsidRDefault="00B96766" w:rsidP="00EB57CD">
            <w:pPr>
              <w:pStyle w:val="Listenabsatz"/>
              <w:ind w:left="178"/>
              <w:rPr>
                <w:sz w:val="20"/>
                <w:szCs w:val="20"/>
              </w:rPr>
            </w:pPr>
          </w:p>
        </w:tc>
      </w:tr>
      <w:tr w:rsidR="00B96766" w:rsidRPr="000B17BC" w14:paraId="26195070" w14:textId="77777777" w:rsidTr="00B96766">
        <w:trPr>
          <w:trHeight w:val="971"/>
        </w:trPr>
        <w:tc>
          <w:tcPr>
            <w:tcW w:w="1980" w:type="dxa"/>
          </w:tcPr>
          <w:p w14:paraId="6571758D" w14:textId="08AF81BF" w:rsidR="00B96766" w:rsidRPr="000B17BC" w:rsidRDefault="00B96766" w:rsidP="00A64323">
            <w:pPr>
              <w:rPr>
                <w:b/>
                <w:sz w:val="20"/>
                <w:szCs w:val="20"/>
              </w:rPr>
            </w:pPr>
            <w:r w:rsidRPr="000B17BC">
              <w:rPr>
                <w:b/>
                <w:sz w:val="20"/>
                <w:szCs w:val="20"/>
              </w:rPr>
              <w:t xml:space="preserve">UE </w:t>
            </w:r>
            <w:r w:rsidR="00A64323" w:rsidRPr="000B17BC">
              <w:rPr>
                <w:b/>
                <w:sz w:val="20"/>
                <w:szCs w:val="20"/>
              </w:rPr>
              <w:t>8</w:t>
            </w:r>
            <w:r w:rsidRPr="000B17BC">
              <w:rPr>
                <w:b/>
                <w:sz w:val="20"/>
                <w:szCs w:val="20"/>
              </w:rPr>
              <w:t xml:space="preserve">.6 </w:t>
            </w:r>
            <w:r w:rsidR="00A64323" w:rsidRPr="000B17BC">
              <w:rPr>
                <w:sz w:val="20"/>
                <w:szCs w:val="20"/>
              </w:rPr>
              <w:t>Angepasstheiten der Blattstrukturen</w:t>
            </w:r>
          </w:p>
        </w:tc>
        <w:tc>
          <w:tcPr>
            <w:tcW w:w="850" w:type="dxa"/>
          </w:tcPr>
          <w:p w14:paraId="4CB7A054" w14:textId="0EF211D9" w:rsidR="00B96766" w:rsidRPr="000B17BC" w:rsidRDefault="00A64323" w:rsidP="00B96766">
            <w:pPr>
              <w:rPr>
                <w:sz w:val="20"/>
                <w:szCs w:val="20"/>
              </w:rPr>
            </w:pPr>
            <w:r w:rsidRPr="000B17BC">
              <w:rPr>
                <w:sz w:val="20"/>
                <w:szCs w:val="20"/>
              </w:rPr>
              <w:t>456-457</w:t>
            </w:r>
          </w:p>
        </w:tc>
        <w:tc>
          <w:tcPr>
            <w:tcW w:w="2268" w:type="dxa"/>
          </w:tcPr>
          <w:p w14:paraId="1ADB08D0" w14:textId="77777777" w:rsidR="00D05C43" w:rsidRPr="000B17BC" w:rsidRDefault="00AC1122" w:rsidP="00B96766">
            <w:pPr>
              <w:pStyle w:val="Listenabsatz"/>
              <w:numPr>
                <w:ilvl w:val="0"/>
                <w:numId w:val="30"/>
              </w:numPr>
              <w:ind w:left="178" w:hanging="178"/>
              <w:rPr>
                <w:sz w:val="20"/>
                <w:szCs w:val="20"/>
              </w:rPr>
            </w:pPr>
            <w:r w:rsidRPr="000B17BC">
              <w:rPr>
                <w:sz w:val="20"/>
                <w:szCs w:val="20"/>
              </w:rPr>
              <w:t xml:space="preserve">funktionale Angepasstheiten: Blattaufbau </w:t>
            </w:r>
            <w:proofErr w:type="spellStart"/>
            <w:r w:rsidRPr="000B17BC">
              <w:rPr>
                <w:sz w:val="20"/>
                <w:szCs w:val="20"/>
              </w:rPr>
              <w:t>mesophyter</w:t>
            </w:r>
            <w:proofErr w:type="spellEnd"/>
            <w:r w:rsidRPr="000B17BC">
              <w:rPr>
                <w:sz w:val="20"/>
                <w:szCs w:val="20"/>
              </w:rPr>
              <w:t xml:space="preserve"> Pflanzen, </w:t>
            </w:r>
            <w:proofErr w:type="spellStart"/>
            <w:r w:rsidRPr="000B17BC">
              <w:rPr>
                <w:sz w:val="20"/>
                <w:szCs w:val="20"/>
              </w:rPr>
              <w:t>Feinbau</w:t>
            </w:r>
            <w:proofErr w:type="spellEnd"/>
            <w:r w:rsidRPr="000B17BC">
              <w:rPr>
                <w:sz w:val="20"/>
                <w:szCs w:val="20"/>
              </w:rPr>
              <w:t xml:space="preserve"> Chloroplast (Q3.2)</w:t>
            </w:r>
          </w:p>
          <w:p w14:paraId="3B8E84E4" w14:textId="40F50E2D" w:rsidR="00DD07AF" w:rsidRPr="000B17BC" w:rsidRDefault="00DD07AF" w:rsidP="00DD07AF">
            <w:pPr>
              <w:pStyle w:val="Listenabsatz"/>
              <w:numPr>
                <w:ilvl w:val="0"/>
                <w:numId w:val="30"/>
              </w:numPr>
              <w:ind w:left="178" w:hanging="178"/>
              <w:rPr>
                <w:sz w:val="20"/>
                <w:szCs w:val="20"/>
              </w:rPr>
            </w:pPr>
            <w:proofErr w:type="spellStart"/>
            <w:r w:rsidRPr="000B17BC">
              <w:rPr>
                <w:sz w:val="20"/>
                <w:szCs w:val="20"/>
              </w:rPr>
              <w:t>Feinbau</w:t>
            </w:r>
            <w:proofErr w:type="spellEnd"/>
            <w:r w:rsidRPr="000B17BC">
              <w:rPr>
                <w:sz w:val="20"/>
                <w:szCs w:val="20"/>
              </w:rPr>
              <w:t xml:space="preserve"> Mitochondrium (Schema) (Q3.2)</w:t>
            </w:r>
          </w:p>
        </w:tc>
        <w:tc>
          <w:tcPr>
            <w:tcW w:w="2268" w:type="dxa"/>
          </w:tcPr>
          <w:p w14:paraId="79C5B95A" w14:textId="11A901C9" w:rsidR="00A64FF1" w:rsidRPr="000B17BC" w:rsidRDefault="00A64FF1" w:rsidP="00EB57CD">
            <w:pPr>
              <w:pStyle w:val="Listenabsatz"/>
              <w:numPr>
                <w:ilvl w:val="0"/>
                <w:numId w:val="30"/>
              </w:numPr>
              <w:ind w:left="178" w:hanging="178"/>
              <w:rPr>
                <w:sz w:val="20"/>
                <w:szCs w:val="20"/>
              </w:rPr>
            </w:pPr>
            <w:r w:rsidRPr="000B17BC">
              <w:rPr>
                <w:sz w:val="20"/>
                <w:szCs w:val="20"/>
              </w:rPr>
              <w:t>beschreiben die Struktur eines bi-fazialen Laubblatts.</w:t>
            </w:r>
          </w:p>
          <w:p w14:paraId="658CF884" w14:textId="26E3AB21" w:rsidR="00B96766" w:rsidRPr="000B17BC" w:rsidRDefault="00EB57CD" w:rsidP="00EB57CD">
            <w:pPr>
              <w:pStyle w:val="Listenabsatz"/>
              <w:numPr>
                <w:ilvl w:val="0"/>
                <w:numId w:val="30"/>
              </w:numPr>
              <w:ind w:left="178" w:hanging="178"/>
              <w:rPr>
                <w:sz w:val="20"/>
                <w:szCs w:val="20"/>
              </w:rPr>
            </w:pPr>
            <w:r w:rsidRPr="000B17BC">
              <w:rPr>
                <w:sz w:val="20"/>
                <w:szCs w:val="20"/>
              </w:rPr>
              <w:t>beschreiben energetische Anregung der Elektronen in Lichtsammelkomplexen von Fotosyste</w:t>
            </w:r>
            <w:r w:rsidR="00B7171E" w:rsidRPr="000B17BC">
              <w:rPr>
                <w:sz w:val="20"/>
                <w:szCs w:val="20"/>
              </w:rPr>
              <w:t>men (</w:t>
            </w:r>
            <w:proofErr w:type="spellStart"/>
            <w:r w:rsidR="00B7171E" w:rsidRPr="000B17BC">
              <w:rPr>
                <w:sz w:val="20"/>
                <w:szCs w:val="20"/>
              </w:rPr>
              <w:t>eA</w:t>
            </w:r>
            <w:proofErr w:type="spellEnd"/>
            <w:r w:rsidR="00B7171E" w:rsidRPr="000B17BC">
              <w:rPr>
                <w:sz w:val="20"/>
                <w:szCs w:val="20"/>
              </w:rPr>
              <w:t>).</w:t>
            </w:r>
          </w:p>
        </w:tc>
        <w:tc>
          <w:tcPr>
            <w:tcW w:w="2410" w:type="dxa"/>
          </w:tcPr>
          <w:p w14:paraId="6C26CA0D" w14:textId="0D2F907B" w:rsidR="00B96766" w:rsidRPr="000B17BC" w:rsidRDefault="00B96766" w:rsidP="00EB57CD">
            <w:pPr>
              <w:pStyle w:val="Listenabsatz"/>
              <w:ind w:left="360"/>
              <w:rPr>
                <w:sz w:val="20"/>
                <w:szCs w:val="20"/>
              </w:rPr>
            </w:pPr>
          </w:p>
        </w:tc>
        <w:tc>
          <w:tcPr>
            <w:tcW w:w="2410" w:type="dxa"/>
          </w:tcPr>
          <w:p w14:paraId="37BE3625" w14:textId="1A09A78A" w:rsidR="00D73231" w:rsidRPr="000B17BC" w:rsidRDefault="00D73231" w:rsidP="00EB57CD">
            <w:pPr>
              <w:pStyle w:val="Listenabsatz"/>
              <w:numPr>
                <w:ilvl w:val="0"/>
                <w:numId w:val="30"/>
              </w:numPr>
              <w:ind w:left="178" w:hanging="178"/>
              <w:rPr>
                <w:sz w:val="20"/>
                <w:szCs w:val="20"/>
              </w:rPr>
            </w:pPr>
            <w:r w:rsidRPr="000B17BC">
              <w:rPr>
                <w:sz w:val="20"/>
                <w:szCs w:val="20"/>
              </w:rPr>
              <w:t>erklären Modifikationen bei Sonnen- und Schattenblättern funktional.</w:t>
            </w:r>
          </w:p>
          <w:p w14:paraId="2722365B" w14:textId="042C6C03" w:rsidR="00B96766" w:rsidRPr="000B17BC" w:rsidRDefault="00B7171E" w:rsidP="00EB57CD">
            <w:pPr>
              <w:pStyle w:val="Listenabsatz"/>
              <w:numPr>
                <w:ilvl w:val="0"/>
                <w:numId w:val="30"/>
              </w:numPr>
              <w:ind w:left="178" w:hanging="178"/>
              <w:rPr>
                <w:sz w:val="20"/>
                <w:szCs w:val="20"/>
              </w:rPr>
            </w:pPr>
            <w:r w:rsidRPr="000B17BC">
              <w:rPr>
                <w:sz w:val="20"/>
                <w:szCs w:val="20"/>
              </w:rPr>
              <w:t>ski</w:t>
            </w:r>
            <w:r w:rsidR="00EB57CD" w:rsidRPr="000B17BC">
              <w:rPr>
                <w:sz w:val="20"/>
                <w:szCs w:val="20"/>
              </w:rPr>
              <w:t>zzieren die Struktur eines Chlo</w:t>
            </w:r>
            <w:r w:rsidRPr="000B17BC">
              <w:rPr>
                <w:sz w:val="20"/>
                <w:szCs w:val="20"/>
              </w:rPr>
              <w:t xml:space="preserve">roplasten unter Berücksichtigung der </w:t>
            </w:r>
            <w:proofErr w:type="spellStart"/>
            <w:r w:rsidRPr="000B17BC">
              <w:rPr>
                <w:sz w:val="20"/>
                <w:szCs w:val="20"/>
              </w:rPr>
              <w:t>Kompartimentierung</w:t>
            </w:r>
            <w:proofErr w:type="spellEnd"/>
            <w:r w:rsidRPr="000B17BC">
              <w:rPr>
                <w:sz w:val="20"/>
                <w:szCs w:val="20"/>
              </w:rPr>
              <w:t>.</w:t>
            </w:r>
          </w:p>
        </w:tc>
        <w:tc>
          <w:tcPr>
            <w:tcW w:w="2268" w:type="dxa"/>
          </w:tcPr>
          <w:p w14:paraId="668C0E9B" w14:textId="77777777" w:rsidR="00B96766" w:rsidRPr="000B17BC" w:rsidRDefault="00B96766" w:rsidP="00EB57CD">
            <w:pPr>
              <w:pStyle w:val="Listenabsatz"/>
              <w:ind w:left="178"/>
              <w:rPr>
                <w:sz w:val="20"/>
                <w:szCs w:val="20"/>
              </w:rPr>
            </w:pPr>
          </w:p>
        </w:tc>
      </w:tr>
      <w:tr w:rsidR="00B96766" w:rsidRPr="000B17BC" w14:paraId="705C52C6" w14:textId="77777777" w:rsidTr="00B96766">
        <w:trPr>
          <w:trHeight w:val="971"/>
        </w:trPr>
        <w:tc>
          <w:tcPr>
            <w:tcW w:w="1980" w:type="dxa"/>
          </w:tcPr>
          <w:p w14:paraId="342FA364" w14:textId="0AB4EBB9" w:rsidR="00B96766" w:rsidRPr="000B17BC" w:rsidRDefault="00B96766" w:rsidP="00A64323">
            <w:pPr>
              <w:rPr>
                <w:b/>
                <w:sz w:val="20"/>
                <w:szCs w:val="20"/>
              </w:rPr>
            </w:pPr>
            <w:r w:rsidRPr="000B17BC">
              <w:rPr>
                <w:b/>
                <w:sz w:val="20"/>
                <w:szCs w:val="20"/>
              </w:rPr>
              <w:lastRenderedPageBreak/>
              <w:t xml:space="preserve">UE </w:t>
            </w:r>
            <w:r w:rsidR="00A64323" w:rsidRPr="000B17BC">
              <w:rPr>
                <w:b/>
                <w:sz w:val="20"/>
                <w:szCs w:val="20"/>
              </w:rPr>
              <w:t>8</w:t>
            </w:r>
            <w:r w:rsidRPr="000B17BC">
              <w:rPr>
                <w:b/>
                <w:sz w:val="20"/>
                <w:szCs w:val="20"/>
              </w:rPr>
              <w:t xml:space="preserve">.7 </w:t>
            </w:r>
            <w:r w:rsidR="00A64323" w:rsidRPr="000B17BC">
              <w:rPr>
                <w:sz w:val="20"/>
                <w:szCs w:val="20"/>
              </w:rPr>
              <w:t>Erforschung des Fotosyntheseprozesses</w:t>
            </w:r>
          </w:p>
        </w:tc>
        <w:tc>
          <w:tcPr>
            <w:tcW w:w="850" w:type="dxa"/>
          </w:tcPr>
          <w:p w14:paraId="229C10D7" w14:textId="6C6AA5B7" w:rsidR="00B96766" w:rsidRPr="000B17BC" w:rsidRDefault="00A64323" w:rsidP="00B96766">
            <w:pPr>
              <w:rPr>
                <w:sz w:val="20"/>
                <w:szCs w:val="20"/>
              </w:rPr>
            </w:pPr>
            <w:r w:rsidRPr="000B17BC">
              <w:rPr>
                <w:sz w:val="20"/>
                <w:szCs w:val="20"/>
              </w:rPr>
              <w:t>458-459</w:t>
            </w:r>
          </w:p>
        </w:tc>
        <w:tc>
          <w:tcPr>
            <w:tcW w:w="2268" w:type="dxa"/>
          </w:tcPr>
          <w:p w14:paraId="583ED5F4" w14:textId="4515BB18" w:rsidR="00D05C43" w:rsidRPr="000B17BC" w:rsidRDefault="00DD07AF" w:rsidP="00DD07AF">
            <w:pPr>
              <w:pStyle w:val="Listenabsatz"/>
              <w:numPr>
                <w:ilvl w:val="0"/>
                <w:numId w:val="30"/>
              </w:numPr>
              <w:ind w:left="178" w:hanging="178"/>
              <w:rPr>
                <w:sz w:val="20"/>
                <w:szCs w:val="20"/>
              </w:rPr>
            </w:pPr>
            <w:r w:rsidRPr="000B17BC">
              <w:rPr>
                <w:sz w:val="20"/>
                <w:szCs w:val="20"/>
              </w:rPr>
              <w:t>Tracer-Methode (zum Beispiel bei der Aufklärung des Calvin-Zyklus) (Q3.2)</w:t>
            </w:r>
          </w:p>
        </w:tc>
        <w:tc>
          <w:tcPr>
            <w:tcW w:w="2268" w:type="dxa"/>
          </w:tcPr>
          <w:p w14:paraId="7DA2E746" w14:textId="77777777" w:rsidR="00B96766" w:rsidRPr="000B17BC" w:rsidRDefault="00B96766" w:rsidP="00EB57CD">
            <w:pPr>
              <w:pStyle w:val="Listenabsatz"/>
              <w:ind w:left="178"/>
              <w:rPr>
                <w:sz w:val="20"/>
                <w:szCs w:val="20"/>
              </w:rPr>
            </w:pPr>
          </w:p>
        </w:tc>
        <w:tc>
          <w:tcPr>
            <w:tcW w:w="2410" w:type="dxa"/>
          </w:tcPr>
          <w:p w14:paraId="6D8F6F60" w14:textId="3B88DC2D" w:rsidR="00B96766" w:rsidRPr="000B17BC" w:rsidRDefault="00753C81" w:rsidP="00EB57CD">
            <w:pPr>
              <w:pStyle w:val="Listenabsatz"/>
              <w:numPr>
                <w:ilvl w:val="0"/>
                <w:numId w:val="30"/>
              </w:numPr>
              <w:ind w:left="178" w:hanging="178"/>
              <w:rPr>
                <w:sz w:val="20"/>
                <w:szCs w:val="20"/>
              </w:rPr>
            </w:pPr>
            <w:r w:rsidRPr="000B17BC">
              <w:rPr>
                <w:sz w:val="20"/>
                <w:szCs w:val="20"/>
              </w:rPr>
              <w:t xml:space="preserve">leiten anhand vorliegender Daten aus einer Tracer-Untersuchung </w:t>
            </w:r>
            <w:r w:rsidR="00EB57CD" w:rsidRPr="000B17BC">
              <w:rPr>
                <w:sz w:val="20"/>
                <w:szCs w:val="20"/>
              </w:rPr>
              <w:t>Teilschritte von Stoffwechselwe</w:t>
            </w:r>
            <w:r w:rsidRPr="000B17BC">
              <w:rPr>
                <w:sz w:val="20"/>
                <w:szCs w:val="20"/>
              </w:rPr>
              <w:t>gen ab (</w:t>
            </w:r>
            <w:proofErr w:type="spellStart"/>
            <w:r w:rsidRPr="000B17BC">
              <w:rPr>
                <w:sz w:val="20"/>
                <w:szCs w:val="20"/>
              </w:rPr>
              <w:t>eA</w:t>
            </w:r>
            <w:proofErr w:type="spellEnd"/>
            <w:r w:rsidRPr="000B17BC">
              <w:rPr>
                <w:sz w:val="20"/>
                <w:szCs w:val="20"/>
              </w:rPr>
              <w:t>).</w:t>
            </w:r>
          </w:p>
        </w:tc>
        <w:tc>
          <w:tcPr>
            <w:tcW w:w="2410" w:type="dxa"/>
          </w:tcPr>
          <w:p w14:paraId="32B094F6" w14:textId="77777777" w:rsidR="00B96766" w:rsidRPr="000B17BC" w:rsidRDefault="00B96766" w:rsidP="00EB57CD">
            <w:pPr>
              <w:pStyle w:val="Listenabsatz"/>
              <w:ind w:left="178"/>
              <w:rPr>
                <w:sz w:val="20"/>
                <w:szCs w:val="20"/>
              </w:rPr>
            </w:pPr>
          </w:p>
        </w:tc>
        <w:tc>
          <w:tcPr>
            <w:tcW w:w="2268" w:type="dxa"/>
          </w:tcPr>
          <w:p w14:paraId="3B4F682D" w14:textId="77777777" w:rsidR="00B96766" w:rsidRPr="000B17BC" w:rsidRDefault="00B96766" w:rsidP="00EB57CD">
            <w:pPr>
              <w:pStyle w:val="Listenabsatz"/>
              <w:ind w:left="178"/>
              <w:rPr>
                <w:sz w:val="20"/>
                <w:szCs w:val="20"/>
              </w:rPr>
            </w:pPr>
          </w:p>
        </w:tc>
      </w:tr>
      <w:tr w:rsidR="00B96766" w:rsidRPr="000B17BC" w14:paraId="2DAE8F0D" w14:textId="77777777" w:rsidTr="00B96766">
        <w:trPr>
          <w:trHeight w:val="971"/>
        </w:trPr>
        <w:tc>
          <w:tcPr>
            <w:tcW w:w="1980" w:type="dxa"/>
          </w:tcPr>
          <w:p w14:paraId="20E05A43" w14:textId="57EFEA58" w:rsidR="00B96766" w:rsidRPr="000B17BC" w:rsidRDefault="00B96766" w:rsidP="007D11E4">
            <w:pPr>
              <w:rPr>
                <w:b/>
                <w:sz w:val="20"/>
                <w:szCs w:val="20"/>
              </w:rPr>
            </w:pPr>
            <w:r w:rsidRPr="000B17BC">
              <w:rPr>
                <w:b/>
                <w:sz w:val="20"/>
                <w:szCs w:val="20"/>
              </w:rPr>
              <w:t xml:space="preserve">UE </w:t>
            </w:r>
            <w:r w:rsidR="00A64323" w:rsidRPr="000B17BC">
              <w:rPr>
                <w:b/>
                <w:sz w:val="20"/>
                <w:szCs w:val="20"/>
              </w:rPr>
              <w:t>8</w:t>
            </w:r>
            <w:r w:rsidRPr="000B17BC">
              <w:rPr>
                <w:b/>
                <w:sz w:val="20"/>
                <w:szCs w:val="20"/>
              </w:rPr>
              <w:t xml:space="preserve">.8 </w:t>
            </w:r>
            <w:r w:rsidR="007D11E4" w:rsidRPr="000B17BC">
              <w:rPr>
                <w:sz w:val="20"/>
                <w:szCs w:val="20"/>
              </w:rPr>
              <w:t>Energetische Betrachtung der Primärreaktionen</w:t>
            </w:r>
          </w:p>
        </w:tc>
        <w:tc>
          <w:tcPr>
            <w:tcW w:w="850" w:type="dxa"/>
          </w:tcPr>
          <w:p w14:paraId="59F37835" w14:textId="37433736" w:rsidR="00B96766" w:rsidRPr="000B17BC" w:rsidRDefault="007D11E4" w:rsidP="00B96766">
            <w:pPr>
              <w:rPr>
                <w:sz w:val="20"/>
                <w:szCs w:val="20"/>
              </w:rPr>
            </w:pPr>
            <w:r w:rsidRPr="000B17BC">
              <w:rPr>
                <w:sz w:val="20"/>
                <w:szCs w:val="20"/>
              </w:rPr>
              <w:t>460-461</w:t>
            </w:r>
          </w:p>
        </w:tc>
        <w:tc>
          <w:tcPr>
            <w:tcW w:w="2268" w:type="dxa"/>
          </w:tcPr>
          <w:p w14:paraId="54492844" w14:textId="77777777" w:rsidR="00D05C43" w:rsidRPr="000B17BC" w:rsidRDefault="00344B01" w:rsidP="00D05C43">
            <w:pPr>
              <w:pStyle w:val="Listenabsatz"/>
              <w:numPr>
                <w:ilvl w:val="0"/>
                <w:numId w:val="30"/>
              </w:numPr>
              <w:ind w:left="178" w:hanging="178"/>
              <w:rPr>
                <w:sz w:val="20"/>
                <w:szCs w:val="20"/>
              </w:rPr>
            </w:pPr>
            <w:r w:rsidRPr="000B17BC">
              <w:rPr>
                <w:sz w:val="20"/>
                <w:szCs w:val="20"/>
              </w:rPr>
              <w:t>Primärreaktion / lichtabhängige Reaktionen (Schema) (Q3.2)</w:t>
            </w:r>
          </w:p>
          <w:p w14:paraId="0A69647F" w14:textId="77777777" w:rsidR="00344B01" w:rsidRPr="000B17BC" w:rsidRDefault="00344B01" w:rsidP="00D05C43">
            <w:pPr>
              <w:pStyle w:val="Listenabsatz"/>
              <w:numPr>
                <w:ilvl w:val="0"/>
                <w:numId w:val="30"/>
              </w:numPr>
              <w:ind w:left="178" w:hanging="178"/>
              <w:rPr>
                <w:sz w:val="20"/>
                <w:szCs w:val="20"/>
              </w:rPr>
            </w:pPr>
            <w:r w:rsidRPr="000B17BC">
              <w:rPr>
                <w:sz w:val="20"/>
                <w:szCs w:val="20"/>
              </w:rPr>
              <w:t>Zusammenhang von Primär- und Sekundärreaktionen, vollständige Summengleichung der Fotosynthese (Q3.2)</w:t>
            </w:r>
          </w:p>
          <w:p w14:paraId="5D87C9DB" w14:textId="77777777" w:rsidR="00344B01" w:rsidRPr="000B17BC" w:rsidRDefault="00344B01" w:rsidP="00D05C43">
            <w:pPr>
              <w:pStyle w:val="Listenabsatz"/>
              <w:numPr>
                <w:ilvl w:val="0"/>
                <w:numId w:val="30"/>
              </w:numPr>
              <w:ind w:left="178" w:hanging="178"/>
              <w:rPr>
                <w:sz w:val="20"/>
                <w:szCs w:val="20"/>
              </w:rPr>
            </w:pPr>
            <w:r w:rsidRPr="000B17BC">
              <w:rPr>
                <w:sz w:val="20"/>
                <w:szCs w:val="20"/>
              </w:rPr>
              <w:t>fachpraktisches Arbeiten (zum Beispiel Chromatografie oder Sauerstoffproduktion in Abhängigkeit von Licht, Temperatur beziehungsweise CO2-Angebot bei der Wasserpest, Stärkebildung (Q3.2)</w:t>
            </w:r>
          </w:p>
          <w:p w14:paraId="0C11C33A" w14:textId="77777777" w:rsidR="00344B01" w:rsidRPr="000B17BC" w:rsidRDefault="00344B01" w:rsidP="00D05C43">
            <w:pPr>
              <w:pStyle w:val="Listenabsatz"/>
              <w:numPr>
                <w:ilvl w:val="0"/>
                <w:numId w:val="30"/>
              </w:numPr>
              <w:ind w:left="178" w:hanging="178"/>
              <w:rPr>
                <w:sz w:val="20"/>
                <w:szCs w:val="20"/>
              </w:rPr>
            </w:pPr>
            <w:proofErr w:type="spellStart"/>
            <w:r w:rsidRPr="000B17BC">
              <w:rPr>
                <w:sz w:val="20"/>
                <w:szCs w:val="20"/>
              </w:rPr>
              <w:t>chemiosmotische</w:t>
            </w:r>
            <w:proofErr w:type="spellEnd"/>
            <w:r w:rsidRPr="000B17BC">
              <w:rPr>
                <w:sz w:val="20"/>
                <w:szCs w:val="20"/>
              </w:rPr>
              <w:t xml:space="preserve"> ATP-Bildung (Q3.2)</w:t>
            </w:r>
          </w:p>
          <w:p w14:paraId="79B23860" w14:textId="77777777" w:rsidR="00344B01" w:rsidRPr="000B17BC" w:rsidRDefault="00344B01" w:rsidP="00D05C43">
            <w:pPr>
              <w:pStyle w:val="Listenabsatz"/>
              <w:numPr>
                <w:ilvl w:val="0"/>
                <w:numId w:val="30"/>
              </w:numPr>
              <w:ind w:left="178" w:hanging="178"/>
              <w:rPr>
                <w:sz w:val="20"/>
                <w:szCs w:val="20"/>
              </w:rPr>
            </w:pPr>
            <w:r w:rsidRPr="000B17BC">
              <w:rPr>
                <w:sz w:val="20"/>
                <w:szCs w:val="20"/>
              </w:rPr>
              <w:t>Redoxreaktionen, Energieumwandlung, Energieentwertung, ATP-/ADP-System (Q3.2)</w:t>
            </w:r>
          </w:p>
          <w:p w14:paraId="616E8F18" w14:textId="77777777" w:rsidR="00075D79" w:rsidRPr="000B17BC" w:rsidRDefault="00075D79" w:rsidP="00D05C43">
            <w:pPr>
              <w:pStyle w:val="Listenabsatz"/>
              <w:numPr>
                <w:ilvl w:val="0"/>
                <w:numId w:val="30"/>
              </w:numPr>
              <w:ind w:left="178" w:hanging="178"/>
              <w:rPr>
                <w:sz w:val="20"/>
                <w:szCs w:val="20"/>
              </w:rPr>
            </w:pPr>
            <w:r w:rsidRPr="000B17BC">
              <w:rPr>
                <w:sz w:val="20"/>
                <w:szCs w:val="20"/>
              </w:rPr>
              <w:t xml:space="preserve">energetisches Modell der Lichtreaktionen als Z-Schema einschließlich zyklischer </w:t>
            </w:r>
            <w:r w:rsidRPr="000B17BC">
              <w:rPr>
                <w:sz w:val="20"/>
                <w:szCs w:val="20"/>
              </w:rPr>
              <w:lastRenderedPageBreak/>
              <w:t>Phosphorylierung (Q3.2)</w:t>
            </w:r>
          </w:p>
          <w:p w14:paraId="6C57681C" w14:textId="5CACA9AB" w:rsidR="00B66612" w:rsidRPr="000B17BC" w:rsidRDefault="00B66612" w:rsidP="00D05C43">
            <w:pPr>
              <w:pStyle w:val="Listenabsatz"/>
              <w:numPr>
                <w:ilvl w:val="0"/>
                <w:numId w:val="30"/>
              </w:numPr>
              <w:ind w:left="178" w:hanging="178"/>
              <w:rPr>
                <w:sz w:val="20"/>
                <w:szCs w:val="20"/>
              </w:rPr>
            </w:pPr>
            <w:r w:rsidRPr="000B17BC">
              <w:rPr>
                <w:sz w:val="20"/>
                <w:szCs w:val="20"/>
              </w:rPr>
              <w:t xml:space="preserve">Thermoregulation ausgewählter Organismen: </w:t>
            </w:r>
            <w:proofErr w:type="spellStart"/>
            <w:r w:rsidRPr="000B17BC">
              <w:rPr>
                <w:sz w:val="20"/>
                <w:szCs w:val="20"/>
              </w:rPr>
              <w:t>Ektothermie</w:t>
            </w:r>
            <w:proofErr w:type="spellEnd"/>
            <w:r w:rsidRPr="000B17BC">
              <w:rPr>
                <w:sz w:val="20"/>
                <w:szCs w:val="20"/>
              </w:rPr>
              <w:t xml:space="preserve"> und </w:t>
            </w:r>
            <w:proofErr w:type="spellStart"/>
            <w:r w:rsidRPr="000B17BC">
              <w:rPr>
                <w:sz w:val="20"/>
                <w:szCs w:val="20"/>
              </w:rPr>
              <w:t>Endothermie</w:t>
            </w:r>
            <w:proofErr w:type="spellEnd"/>
            <w:r w:rsidRPr="000B17BC">
              <w:rPr>
                <w:sz w:val="20"/>
                <w:szCs w:val="20"/>
              </w:rPr>
              <w:t xml:space="preserve"> (Q3.3)</w:t>
            </w:r>
          </w:p>
        </w:tc>
        <w:tc>
          <w:tcPr>
            <w:tcW w:w="2268" w:type="dxa"/>
          </w:tcPr>
          <w:p w14:paraId="2EFFA8CE" w14:textId="77777777" w:rsidR="00FC0DD2" w:rsidRPr="000B17BC" w:rsidRDefault="00E7176D" w:rsidP="00EB57CD">
            <w:pPr>
              <w:pStyle w:val="Listenabsatz"/>
              <w:numPr>
                <w:ilvl w:val="0"/>
                <w:numId w:val="30"/>
              </w:numPr>
              <w:ind w:left="178" w:hanging="178"/>
              <w:rPr>
                <w:sz w:val="20"/>
                <w:szCs w:val="20"/>
              </w:rPr>
            </w:pPr>
            <w:r w:rsidRPr="000B17BC">
              <w:rPr>
                <w:sz w:val="20"/>
                <w:szCs w:val="20"/>
              </w:rPr>
              <w:lastRenderedPageBreak/>
              <w:t>erläutern die Abgabe von Wärme bei der Nutzung von Energie als Energieentwertung.</w:t>
            </w:r>
            <w:r w:rsidR="00FC0DD2" w:rsidRPr="000B17BC">
              <w:rPr>
                <w:sz w:val="20"/>
                <w:szCs w:val="20"/>
              </w:rPr>
              <w:t xml:space="preserve"> </w:t>
            </w:r>
          </w:p>
          <w:p w14:paraId="702F22D5" w14:textId="20FBA794" w:rsidR="00B96766" w:rsidRPr="000B17BC" w:rsidRDefault="00FC0DD2" w:rsidP="00EB57CD">
            <w:pPr>
              <w:pStyle w:val="Listenabsatz"/>
              <w:numPr>
                <w:ilvl w:val="0"/>
                <w:numId w:val="30"/>
              </w:numPr>
              <w:ind w:left="178" w:hanging="178"/>
              <w:rPr>
                <w:sz w:val="20"/>
                <w:szCs w:val="20"/>
              </w:rPr>
            </w:pPr>
            <w:r w:rsidRPr="000B17BC">
              <w:rPr>
                <w:sz w:val="20"/>
                <w:szCs w:val="20"/>
              </w:rPr>
              <w:t>erläutern Energieübertragung auf molekularer Ebene durch das ATP/ADP-System.</w:t>
            </w:r>
          </w:p>
          <w:p w14:paraId="460E7997" w14:textId="77777777" w:rsidR="00B7171E" w:rsidRPr="000B17BC" w:rsidRDefault="00E125DD" w:rsidP="00EB57CD">
            <w:pPr>
              <w:pStyle w:val="Listenabsatz"/>
              <w:numPr>
                <w:ilvl w:val="0"/>
                <w:numId w:val="30"/>
              </w:numPr>
              <w:ind w:left="178" w:hanging="178"/>
              <w:rPr>
                <w:sz w:val="20"/>
                <w:szCs w:val="20"/>
              </w:rPr>
            </w:pPr>
            <w:r w:rsidRPr="000B17BC">
              <w:rPr>
                <w:sz w:val="20"/>
                <w:szCs w:val="20"/>
              </w:rPr>
              <w:t>beschreiben Redoxreaktionen als Elektronenübertragungen.</w:t>
            </w:r>
            <w:r w:rsidR="00B7171E" w:rsidRPr="000B17BC">
              <w:rPr>
                <w:sz w:val="20"/>
                <w:szCs w:val="20"/>
              </w:rPr>
              <w:t xml:space="preserve"> </w:t>
            </w:r>
          </w:p>
          <w:p w14:paraId="7041F8B9" w14:textId="741A98FD" w:rsidR="00B7171E" w:rsidRPr="000B17BC" w:rsidRDefault="00EB57CD" w:rsidP="00EB57CD">
            <w:pPr>
              <w:pStyle w:val="Listenabsatz"/>
              <w:numPr>
                <w:ilvl w:val="0"/>
                <w:numId w:val="30"/>
              </w:numPr>
              <w:ind w:left="178" w:hanging="178"/>
              <w:rPr>
                <w:sz w:val="20"/>
                <w:szCs w:val="20"/>
              </w:rPr>
            </w:pPr>
            <w:r w:rsidRPr="000B17BC">
              <w:rPr>
                <w:sz w:val="20"/>
                <w:szCs w:val="20"/>
              </w:rPr>
              <w:t>planen ein Experiment zur Funk</w:t>
            </w:r>
            <w:r w:rsidR="00B7171E" w:rsidRPr="000B17BC">
              <w:rPr>
                <w:sz w:val="20"/>
                <w:szCs w:val="20"/>
              </w:rPr>
              <w:t>ti</w:t>
            </w:r>
            <w:r w:rsidRPr="000B17BC">
              <w:rPr>
                <w:sz w:val="20"/>
                <w:szCs w:val="20"/>
              </w:rPr>
              <w:t>on von Chlorophyll als lichtsen</w:t>
            </w:r>
            <w:r w:rsidR="00B7171E" w:rsidRPr="000B17BC">
              <w:rPr>
                <w:sz w:val="20"/>
                <w:szCs w:val="20"/>
              </w:rPr>
              <w:t xml:space="preserve">sibles </w:t>
            </w:r>
            <w:proofErr w:type="spellStart"/>
            <w:r w:rsidR="00B7171E" w:rsidRPr="000B17BC">
              <w:rPr>
                <w:sz w:val="20"/>
                <w:szCs w:val="20"/>
              </w:rPr>
              <w:t>Redoxpigment</w:t>
            </w:r>
            <w:proofErr w:type="spellEnd"/>
            <w:r w:rsidR="00B7171E" w:rsidRPr="000B17BC">
              <w:rPr>
                <w:sz w:val="20"/>
                <w:szCs w:val="20"/>
              </w:rPr>
              <w:t xml:space="preserve"> un</w:t>
            </w:r>
            <w:r w:rsidRPr="000B17BC">
              <w:rPr>
                <w:sz w:val="20"/>
                <w:szCs w:val="20"/>
              </w:rPr>
              <w:t>ter Be</w:t>
            </w:r>
            <w:r w:rsidR="00B7171E" w:rsidRPr="000B17BC">
              <w:rPr>
                <w:sz w:val="20"/>
                <w:szCs w:val="20"/>
              </w:rPr>
              <w:t xml:space="preserve">rücksichtigung des Variablengefüges, nehmen Daten </w:t>
            </w:r>
            <w:r w:rsidRPr="000B17BC">
              <w:rPr>
                <w:sz w:val="20"/>
                <w:szCs w:val="20"/>
              </w:rPr>
              <w:t>auf und werten sie unter Berück</w:t>
            </w:r>
            <w:r w:rsidR="00B7171E" w:rsidRPr="000B17BC">
              <w:rPr>
                <w:sz w:val="20"/>
                <w:szCs w:val="20"/>
              </w:rPr>
              <w:t xml:space="preserve">sichtigung von </w:t>
            </w:r>
            <w:proofErr w:type="spellStart"/>
            <w:r w:rsidR="00B7171E" w:rsidRPr="000B17BC">
              <w:rPr>
                <w:sz w:val="20"/>
                <w:szCs w:val="20"/>
              </w:rPr>
              <w:t>Redoxpotenzialen</w:t>
            </w:r>
            <w:proofErr w:type="spellEnd"/>
            <w:r w:rsidR="00B7171E" w:rsidRPr="000B17BC">
              <w:rPr>
                <w:sz w:val="20"/>
                <w:szCs w:val="20"/>
              </w:rPr>
              <w:t xml:space="preserve"> aus (</w:t>
            </w:r>
            <w:proofErr w:type="spellStart"/>
            <w:r w:rsidR="00B7171E" w:rsidRPr="000B17BC">
              <w:rPr>
                <w:sz w:val="20"/>
                <w:szCs w:val="20"/>
              </w:rPr>
              <w:t>eA</w:t>
            </w:r>
            <w:proofErr w:type="spellEnd"/>
            <w:r w:rsidR="00B7171E" w:rsidRPr="000B17BC">
              <w:rPr>
                <w:sz w:val="20"/>
                <w:szCs w:val="20"/>
              </w:rPr>
              <w:t>).</w:t>
            </w:r>
          </w:p>
        </w:tc>
        <w:tc>
          <w:tcPr>
            <w:tcW w:w="2410" w:type="dxa"/>
          </w:tcPr>
          <w:p w14:paraId="2DEFC978" w14:textId="77777777" w:rsidR="00B96766" w:rsidRPr="000B17BC" w:rsidRDefault="00B96766" w:rsidP="00EB57CD">
            <w:pPr>
              <w:pStyle w:val="Listenabsatz"/>
              <w:ind w:left="178"/>
              <w:rPr>
                <w:sz w:val="20"/>
                <w:szCs w:val="20"/>
              </w:rPr>
            </w:pPr>
          </w:p>
        </w:tc>
        <w:tc>
          <w:tcPr>
            <w:tcW w:w="2410" w:type="dxa"/>
          </w:tcPr>
          <w:p w14:paraId="6310C899" w14:textId="2131D2EB" w:rsidR="00B96766" w:rsidRPr="000B17BC" w:rsidRDefault="00B7171E" w:rsidP="00EB57CD">
            <w:pPr>
              <w:pStyle w:val="Listenabsatz"/>
              <w:numPr>
                <w:ilvl w:val="0"/>
                <w:numId w:val="30"/>
              </w:numPr>
              <w:ind w:left="178" w:hanging="178"/>
              <w:rPr>
                <w:sz w:val="20"/>
                <w:szCs w:val="20"/>
              </w:rPr>
            </w:pPr>
            <w:r w:rsidRPr="000B17BC">
              <w:rPr>
                <w:sz w:val="20"/>
                <w:szCs w:val="20"/>
              </w:rPr>
              <w:t>stellen das energetische Mod</w:t>
            </w:r>
            <w:r w:rsidR="00EB57CD" w:rsidRPr="000B17BC">
              <w:rPr>
                <w:sz w:val="20"/>
                <w:szCs w:val="20"/>
              </w:rPr>
              <w:t>ell der Primärreaktionen schema</w:t>
            </w:r>
            <w:r w:rsidRPr="000B17BC">
              <w:rPr>
                <w:sz w:val="20"/>
                <w:szCs w:val="20"/>
              </w:rPr>
              <w:t>tisch dar (</w:t>
            </w:r>
            <w:proofErr w:type="spellStart"/>
            <w:r w:rsidRPr="000B17BC">
              <w:rPr>
                <w:sz w:val="20"/>
                <w:szCs w:val="20"/>
              </w:rPr>
              <w:t>eA</w:t>
            </w:r>
            <w:proofErr w:type="spellEnd"/>
            <w:r w:rsidRPr="000B17BC">
              <w:rPr>
                <w:sz w:val="20"/>
                <w:szCs w:val="20"/>
              </w:rPr>
              <w:t>).</w:t>
            </w:r>
          </w:p>
        </w:tc>
        <w:tc>
          <w:tcPr>
            <w:tcW w:w="2268" w:type="dxa"/>
          </w:tcPr>
          <w:p w14:paraId="15EC84C7" w14:textId="77777777" w:rsidR="00B96766" w:rsidRPr="000B17BC" w:rsidRDefault="00B96766" w:rsidP="00EB57CD">
            <w:pPr>
              <w:pStyle w:val="Listenabsatz"/>
              <w:ind w:left="178"/>
              <w:rPr>
                <w:sz w:val="20"/>
                <w:szCs w:val="20"/>
              </w:rPr>
            </w:pPr>
          </w:p>
        </w:tc>
      </w:tr>
      <w:tr w:rsidR="00B96766" w:rsidRPr="000B17BC" w14:paraId="170F7FE8" w14:textId="77777777" w:rsidTr="00EB57CD">
        <w:trPr>
          <w:trHeight w:val="529"/>
        </w:trPr>
        <w:tc>
          <w:tcPr>
            <w:tcW w:w="1980" w:type="dxa"/>
          </w:tcPr>
          <w:p w14:paraId="1CB2A783" w14:textId="3032CB03" w:rsidR="00B96766" w:rsidRPr="000B17BC" w:rsidRDefault="00B96766" w:rsidP="007D11E4">
            <w:pPr>
              <w:rPr>
                <w:b/>
                <w:sz w:val="20"/>
                <w:szCs w:val="20"/>
              </w:rPr>
            </w:pPr>
            <w:r w:rsidRPr="000B17BC">
              <w:rPr>
                <w:b/>
                <w:sz w:val="20"/>
                <w:szCs w:val="20"/>
              </w:rPr>
              <w:t xml:space="preserve">UE </w:t>
            </w:r>
            <w:r w:rsidR="007D11E4" w:rsidRPr="000B17BC">
              <w:rPr>
                <w:b/>
                <w:sz w:val="20"/>
                <w:szCs w:val="20"/>
              </w:rPr>
              <w:t>8</w:t>
            </w:r>
            <w:r w:rsidRPr="000B17BC">
              <w:rPr>
                <w:b/>
                <w:sz w:val="20"/>
                <w:szCs w:val="20"/>
              </w:rPr>
              <w:t xml:space="preserve">.9 </w:t>
            </w:r>
            <w:r w:rsidR="007D11E4" w:rsidRPr="000B17BC">
              <w:rPr>
                <w:sz w:val="20"/>
                <w:szCs w:val="20"/>
              </w:rPr>
              <w:t xml:space="preserve">Die </w:t>
            </w:r>
            <w:proofErr w:type="spellStart"/>
            <w:r w:rsidR="007D11E4" w:rsidRPr="000B17BC">
              <w:rPr>
                <w:sz w:val="20"/>
                <w:szCs w:val="20"/>
              </w:rPr>
              <w:t>chemiosmotische</w:t>
            </w:r>
            <w:proofErr w:type="spellEnd"/>
            <w:r w:rsidR="007D11E4" w:rsidRPr="000B17BC">
              <w:rPr>
                <w:sz w:val="20"/>
                <w:szCs w:val="20"/>
              </w:rPr>
              <w:t xml:space="preserve"> Theorie</w:t>
            </w:r>
          </w:p>
        </w:tc>
        <w:tc>
          <w:tcPr>
            <w:tcW w:w="850" w:type="dxa"/>
          </w:tcPr>
          <w:p w14:paraId="0CD11280" w14:textId="71AB7D5E" w:rsidR="00B96766" w:rsidRPr="000B17BC" w:rsidRDefault="007D11E4" w:rsidP="00B96766">
            <w:pPr>
              <w:rPr>
                <w:sz w:val="20"/>
                <w:szCs w:val="20"/>
              </w:rPr>
            </w:pPr>
            <w:r w:rsidRPr="000B17BC">
              <w:rPr>
                <w:sz w:val="20"/>
                <w:szCs w:val="20"/>
              </w:rPr>
              <w:t>462-463</w:t>
            </w:r>
          </w:p>
        </w:tc>
        <w:tc>
          <w:tcPr>
            <w:tcW w:w="2268" w:type="dxa"/>
          </w:tcPr>
          <w:p w14:paraId="506CBC9F" w14:textId="77777777" w:rsidR="00B96766" w:rsidRPr="000B17BC" w:rsidRDefault="00CF3331" w:rsidP="00B96766">
            <w:pPr>
              <w:pStyle w:val="Listenabsatz"/>
              <w:numPr>
                <w:ilvl w:val="0"/>
                <w:numId w:val="30"/>
              </w:numPr>
              <w:ind w:left="178" w:hanging="178"/>
              <w:rPr>
                <w:sz w:val="20"/>
                <w:szCs w:val="20"/>
              </w:rPr>
            </w:pPr>
            <w:r w:rsidRPr="000B17BC">
              <w:rPr>
                <w:sz w:val="20"/>
                <w:szCs w:val="20"/>
              </w:rPr>
              <w:t>Stofftransport zwischen Kompartimenten (Q3.2)</w:t>
            </w:r>
          </w:p>
          <w:p w14:paraId="2D61EC32" w14:textId="77777777" w:rsidR="00CF3331" w:rsidRPr="000B17BC" w:rsidRDefault="00CF3331" w:rsidP="00B96766">
            <w:pPr>
              <w:pStyle w:val="Listenabsatz"/>
              <w:numPr>
                <w:ilvl w:val="0"/>
                <w:numId w:val="30"/>
              </w:numPr>
              <w:ind w:left="178" w:hanging="178"/>
              <w:rPr>
                <w:sz w:val="20"/>
                <w:szCs w:val="20"/>
              </w:rPr>
            </w:pPr>
            <w:proofErr w:type="spellStart"/>
            <w:r w:rsidRPr="000B17BC">
              <w:rPr>
                <w:sz w:val="20"/>
                <w:szCs w:val="20"/>
              </w:rPr>
              <w:t>chemiosmotische</w:t>
            </w:r>
            <w:proofErr w:type="spellEnd"/>
            <w:r w:rsidRPr="000B17BC">
              <w:rPr>
                <w:sz w:val="20"/>
                <w:szCs w:val="20"/>
              </w:rPr>
              <w:t xml:space="preserve"> ATP-Bildung (Q3.2)</w:t>
            </w:r>
          </w:p>
          <w:p w14:paraId="4BBF7E08" w14:textId="70C48492" w:rsidR="00CF3331" w:rsidRPr="000B17BC" w:rsidRDefault="00CF3331" w:rsidP="00B96766">
            <w:pPr>
              <w:pStyle w:val="Listenabsatz"/>
              <w:numPr>
                <w:ilvl w:val="0"/>
                <w:numId w:val="30"/>
              </w:numPr>
              <w:ind w:left="178" w:hanging="178"/>
              <w:rPr>
                <w:sz w:val="20"/>
                <w:szCs w:val="20"/>
              </w:rPr>
            </w:pPr>
            <w:r w:rsidRPr="000B17BC">
              <w:rPr>
                <w:sz w:val="20"/>
                <w:szCs w:val="20"/>
              </w:rPr>
              <w:t>Redoxreaktionen, Energieumwandlung, Energieentwertung, ATP-/ADP-System (Q3.2)</w:t>
            </w:r>
          </w:p>
        </w:tc>
        <w:tc>
          <w:tcPr>
            <w:tcW w:w="2268" w:type="dxa"/>
          </w:tcPr>
          <w:p w14:paraId="0C52E854" w14:textId="702F05D3" w:rsidR="00B96766" w:rsidRPr="000B17BC" w:rsidRDefault="00084A95" w:rsidP="00EB57CD">
            <w:pPr>
              <w:pStyle w:val="Listenabsatz"/>
              <w:numPr>
                <w:ilvl w:val="0"/>
                <w:numId w:val="30"/>
              </w:numPr>
              <w:ind w:left="178" w:hanging="178"/>
              <w:rPr>
                <w:sz w:val="20"/>
                <w:szCs w:val="20"/>
              </w:rPr>
            </w:pPr>
            <w:r w:rsidRPr="000B17BC">
              <w:rPr>
                <w:sz w:val="20"/>
                <w:szCs w:val="20"/>
              </w:rPr>
              <w:t>erl</w:t>
            </w:r>
            <w:r w:rsidR="00EB57CD" w:rsidRPr="000B17BC">
              <w:rPr>
                <w:sz w:val="20"/>
                <w:szCs w:val="20"/>
              </w:rPr>
              <w:t>äutern die ATP-Synthese der Pri</w:t>
            </w:r>
            <w:r w:rsidRPr="000B17BC">
              <w:rPr>
                <w:sz w:val="20"/>
                <w:szCs w:val="20"/>
              </w:rPr>
              <w:t xml:space="preserve">märreaktionen der Fotosynthese anhand </w:t>
            </w:r>
            <w:r w:rsidR="00EB57CD" w:rsidRPr="000B17BC">
              <w:rPr>
                <w:sz w:val="20"/>
                <w:szCs w:val="20"/>
              </w:rPr>
              <w:t xml:space="preserve">des </w:t>
            </w:r>
            <w:proofErr w:type="spellStart"/>
            <w:r w:rsidR="00EB57CD" w:rsidRPr="000B17BC">
              <w:rPr>
                <w:sz w:val="20"/>
                <w:szCs w:val="20"/>
              </w:rPr>
              <w:t>chemiosmotischen</w:t>
            </w:r>
            <w:proofErr w:type="spellEnd"/>
            <w:r w:rsidR="00EB57CD" w:rsidRPr="000B17BC">
              <w:rPr>
                <w:sz w:val="20"/>
                <w:szCs w:val="20"/>
              </w:rPr>
              <w:t xml:space="preserve"> Mo</w:t>
            </w:r>
            <w:r w:rsidRPr="000B17BC">
              <w:rPr>
                <w:sz w:val="20"/>
                <w:szCs w:val="20"/>
              </w:rPr>
              <w:t>dells.</w:t>
            </w:r>
          </w:p>
        </w:tc>
        <w:tc>
          <w:tcPr>
            <w:tcW w:w="2410" w:type="dxa"/>
          </w:tcPr>
          <w:p w14:paraId="63A795D0" w14:textId="77777777" w:rsidR="00B96766" w:rsidRPr="000B17BC" w:rsidRDefault="00B96766" w:rsidP="00EB57CD">
            <w:pPr>
              <w:pStyle w:val="Listenabsatz"/>
              <w:ind w:left="178"/>
              <w:rPr>
                <w:sz w:val="20"/>
                <w:szCs w:val="20"/>
              </w:rPr>
            </w:pPr>
          </w:p>
        </w:tc>
        <w:tc>
          <w:tcPr>
            <w:tcW w:w="2410" w:type="dxa"/>
          </w:tcPr>
          <w:p w14:paraId="2F2B285A" w14:textId="77777777" w:rsidR="00B96766" w:rsidRPr="000B17BC" w:rsidRDefault="00B96766" w:rsidP="00EB57CD">
            <w:pPr>
              <w:pStyle w:val="Listenabsatz"/>
              <w:ind w:left="178"/>
              <w:rPr>
                <w:sz w:val="20"/>
                <w:szCs w:val="20"/>
              </w:rPr>
            </w:pPr>
          </w:p>
        </w:tc>
        <w:tc>
          <w:tcPr>
            <w:tcW w:w="2268" w:type="dxa"/>
          </w:tcPr>
          <w:p w14:paraId="25B7CBBB" w14:textId="77777777" w:rsidR="00B96766" w:rsidRPr="000B17BC" w:rsidRDefault="00B96766" w:rsidP="00EB57CD">
            <w:pPr>
              <w:pStyle w:val="Listenabsatz"/>
              <w:ind w:left="178"/>
              <w:rPr>
                <w:sz w:val="20"/>
                <w:szCs w:val="20"/>
              </w:rPr>
            </w:pPr>
          </w:p>
        </w:tc>
      </w:tr>
      <w:tr w:rsidR="00B96766" w:rsidRPr="000B17BC" w14:paraId="1428DA3F" w14:textId="77777777" w:rsidTr="00B96766">
        <w:trPr>
          <w:trHeight w:val="971"/>
        </w:trPr>
        <w:tc>
          <w:tcPr>
            <w:tcW w:w="1980" w:type="dxa"/>
          </w:tcPr>
          <w:p w14:paraId="48AA98E2" w14:textId="5D11C1E3" w:rsidR="00B96766" w:rsidRPr="000B17BC" w:rsidRDefault="00B96766" w:rsidP="007D11E4">
            <w:pPr>
              <w:rPr>
                <w:b/>
                <w:sz w:val="20"/>
                <w:szCs w:val="20"/>
              </w:rPr>
            </w:pPr>
            <w:r w:rsidRPr="000B17BC">
              <w:rPr>
                <w:b/>
                <w:sz w:val="20"/>
                <w:szCs w:val="20"/>
              </w:rPr>
              <w:t xml:space="preserve">UE </w:t>
            </w:r>
            <w:r w:rsidR="007D11E4" w:rsidRPr="000B17BC">
              <w:rPr>
                <w:b/>
                <w:sz w:val="20"/>
                <w:szCs w:val="20"/>
              </w:rPr>
              <w:t>8</w:t>
            </w:r>
            <w:r w:rsidRPr="000B17BC">
              <w:rPr>
                <w:b/>
                <w:sz w:val="20"/>
                <w:szCs w:val="20"/>
              </w:rPr>
              <w:t xml:space="preserve">.10 </w:t>
            </w:r>
            <w:r w:rsidR="007D11E4" w:rsidRPr="000B17BC">
              <w:rPr>
                <w:sz w:val="20"/>
                <w:szCs w:val="20"/>
              </w:rPr>
              <w:t>Die Sekundärreaktionen der Fotosynthese</w:t>
            </w:r>
          </w:p>
        </w:tc>
        <w:tc>
          <w:tcPr>
            <w:tcW w:w="850" w:type="dxa"/>
          </w:tcPr>
          <w:p w14:paraId="53B7F961" w14:textId="26A9763C" w:rsidR="00B96766" w:rsidRPr="000B17BC" w:rsidRDefault="007D11E4" w:rsidP="00B96766">
            <w:pPr>
              <w:rPr>
                <w:sz w:val="20"/>
                <w:szCs w:val="20"/>
              </w:rPr>
            </w:pPr>
            <w:r w:rsidRPr="000B17BC">
              <w:rPr>
                <w:sz w:val="20"/>
                <w:szCs w:val="20"/>
              </w:rPr>
              <w:t>464-465</w:t>
            </w:r>
          </w:p>
        </w:tc>
        <w:tc>
          <w:tcPr>
            <w:tcW w:w="2268" w:type="dxa"/>
          </w:tcPr>
          <w:p w14:paraId="5CE529AC" w14:textId="004867AD" w:rsidR="008D240E" w:rsidRPr="000B17BC" w:rsidRDefault="008D240E" w:rsidP="00B96766">
            <w:pPr>
              <w:pStyle w:val="Listenabsatz"/>
              <w:numPr>
                <w:ilvl w:val="0"/>
                <w:numId w:val="30"/>
              </w:numPr>
              <w:ind w:left="178" w:hanging="178"/>
              <w:rPr>
                <w:sz w:val="20"/>
                <w:szCs w:val="20"/>
              </w:rPr>
            </w:pPr>
            <w:r w:rsidRPr="000B17BC">
              <w:rPr>
                <w:sz w:val="20"/>
                <w:szCs w:val="20"/>
              </w:rPr>
              <w:t>Calvin-Zyklus: Fixierung, Reduktion, Regeneration (Q3.2)</w:t>
            </w:r>
          </w:p>
          <w:p w14:paraId="53E6F1ED" w14:textId="3BBC0A03" w:rsidR="00182862" w:rsidRPr="000B17BC" w:rsidRDefault="00182862" w:rsidP="008D240E">
            <w:pPr>
              <w:pStyle w:val="Listenabsatz"/>
              <w:numPr>
                <w:ilvl w:val="0"/>
                <w:numId w:val="30"/>
              </w:numPr>
              <w:ind w:left="178" w:hanging="178"/>
              <w:rPr>
                <w:sz w:val="20"/>
                <w:szCs w:val="20"/>
              </w:rPr>
            </w:pPr>
            <w:r w:rsidRPr="000B17BC">
              <w:rPr>
                <w:sz w:val="20"/>
                <w:szCs w:val="20"/>
              </w:rPr>
              <w:t>Zusammenhang von Primär- und Sekundärreaktionen, vollständige Summengleichung der Fotosynthese (Q3.2)</w:t>
            </w:r>
          </w:p>
        </w:tc>
        <w:tc>
          <w:tcPr>
            <w:tcW w:w="2268" w:type="dxa"/>
          </w:tcPr>
          <w:p w14:paraId="5DDBFC52" w14:textId="1E32D3FF" w:rsidR="00B96766" w:rsidRPr="000B17BC" w:rsidRDefault="00753C81" w:rsidP="00EB57CD">
            <w:pPr>
              <w:pStyle w:val="Listenabsatz"/>
              <w:numPr>
                <w:ilvl w:val="0"/>
                <w:numId w:val="30"/>
              </w:numPr>
              <w:ind w:left="178" w:hanging="178"/>
              <w:rPr>
                <w:sz w:val="20"/>
                <w:szCs w:val="20"/>
              </w:rPr>
            </w:pPr>
            <w:r w:rsidRPr="000B17BC">
              <w:rPr>
                <w:sz w:val="20"/>
                <w:szCs w:val="20"/>
              </w:rPr>
              <w:t>erläutern Fixierungs-, Reduktions- und Regenerationspha</w:t>
            </w:r>
            <w:r w:rsidR="00EB57CD" w:rsidRPr="000B17BC">
              <w:rPr>
                <w:sz w:val="20"/>
                <w:szCs w:val="20"/>
              </w:rPr>
              <w:t>se als Teil</w:t>
            </w:r>
            <w:r w:rsidRPr="000B17BC">
              <w:rPr>
                <w:sz w:val="20"/>
                <w:szCs w:val="20"/>
              </w:rPr>
              <w:t>schritte der Sekundärreaktionen.</w:t>
            </w:r>
          </w:p>
        </w:tc>
        <w:tc>
          <w:tcPr>
            <w:tcW w:w="2410" w:type="dxa"/>
          </w:tcPr>
          <w:p w14:paraId="5B6BACDB" w14:textId="77777777" w:rsidR="00B96766" w:rsidRPr="000B17BC" w:rsidRDefault="00B96766" w:rsidP="00EB57CD">
            <w:pPr>
              <w:pStyle w:val="Listenabsatz"/>
              <w:ind w:left="178" w:hanging="178"/>
              <w:rPr>
                <w:sz w:val="20"/>
                <w:szCs w:val="20"/>
              </w:rPr>
            </w:pPr>
          </w:p>
        </w:tc>
        <w:tc>
          <w:tcPr>
            <w:tcW w:w="2410" w:type="dxa"/>
          </w:tcPr>
          <w:p w14:paraId="4CD329F2" w14:textId="3977F5B3" w:rsidR="00B96766" w:rsidRPr="000B17BC" w:rsidRDefault="00EB57CD" w:rsidP="00EB57CD">
            <w:pPr>
              <w:pStyle w:val="Listenabsatz"/>
              <w:numPr>
                <w:ilvl w:val="0"/>
                <w:numId w:val="30"/>
              </w:numPr>
              <w:ind w:left="178" w:hanging="178"/>
              <w:rPr>
                <w:sz w:val="20"/>
                <w:szCs w:val="20"/>
              </w:rPr>
            </w:pPr>
            <w:r w:rsidRPr="000B17BC">
              <w:rPr>
                <w:sz w:val="20"/>
                <w:szCs w:val="20"/>
              </w:rPr>
              <w:t>stellen den Zusammenhang zwi</w:t>
            </w:r>
            <w:r w:rsidR="00753C81" w:rsidRPr="000B17BC">
              <w:rPr>
                <w:sz w:val="20"/>
                <w:szCs w:val="20"/>
              </w:rPr>
              <w:t>s</w:t>
            </w:r>
            <w:r w:rsidRPr="000B17BC">
              <w:rPr>
                <w:sz w:val="20"/>
                <w:szCs w:val="20"/>
              </w:rPr>
              <w:t>chen Primär- und Sekundärreakti</w:t>
            </w:r>
            <w:r w:rsidR="00753C81" w:rsidRPr="000B17BC">
              <w:rPr>
                <w:sz w:val="20"/>
                <w:szCs w:val="20"/>
              </w:rPr>
              <w:t>on</w:t>
            </w:r>
            <w:r w:rsidRPr="000B17BC">
              <w:rPr>
                <w:sz w:val="20"/>
                <w:szCs w:val="20"/>
              </w:rPr>
              <w:t>en auf stofflicher und energeti</w:t>
            </w:r>
            <w:r w:rsidR="00753C81" w:rsidRPr="000B17BC">
              <w:rPr>
                <w:sz w:val="20"/>
                <w:szCs w:val="20"/>
              </w:rPr>
              <w:t>scher Ebene schematisch dar.</w:t>
            </w:r>
          </w:p>
        </w:tc>
        <w:tc>
          <w:tcPr>
            <w:tcW w:w="2268" w:type="dxa"/>
          </w:tcPr>
          <w:p w14:paraId="5BFD0154" w14:textId="77777777" w:rsidR="00B96766" w:rsidRPr="000B17BC" w:rsidRDefault="00B96766" w:rsidP="00EB57CD">
            <w:pPr>
              <w:pStyle w:val="Listenabsatz"/>
              <w:ind w:left="178"/>
              <w:rPr>
                <w:sz w:val="20"/>
                <w:szCs w:val="20"/>
              </w:rPr>
            </w:pPr>
          </w:p>
        </w:tc>
      </w:tr>
      <w:tr w:rsidR="00B96766" w:rsidRPr="000B17BC" w14:paraId="196C5ACA" w14:textId="77777777" w:rsidTr="00B96766">
        <w:trPr>
          <w:trHeight w:val="971"/>
        </w:trPr>
        <w:tc>
          <w:tcPr>
            <w:tcW w:w="1980" w:type="dxa"/>
          </w:tcPr>
          <w:p w14:paraId="7E49577C" w14:textId="77DCC0B0" w:rsidR="00B96766" w:rsidRPr="000B17BC" w:rsidRDefault="00B96766" w:rsidP="007D11E4">
            <w:pPr>
              <w:rPr>
                <w:b/>
                <w:sz w:val="20"/>
                <w:szCs w:val="20"/>
              </w:rPr>
            </w:pPr>
            <w:r w:rsidRPr="000B17BC">
              <w:rPr>
                <w:b/>
                <w:sz w:val="20"/>
                <w:szCs w:val="20"/>
              </w:rPr>
              <w:t xml:space="preserve">UE </w:t>
            </w:r>
            <w:r w:rsidR="007D11E4" w:rsidRPr="000B17BC">
              <w:rPr>
                <w:b/>
                <w:sz w:val="20"/>
                <w:szCs w:val="20"/>
              </w:rPr>
              <w:t>8</w:t>
            </w:r>
            <w:r w:rsidRPr="000B17BC">
              <w:rPr>
                <w:b/>
                <w:sz w:val="20"/>
                <w:szCs w:val="20"/>
              </w:rPr>
              <w:t xml:space="preserve">.11 </w:t>
            </w:r>
            <w:r w:rsidR="007B2440" w:rsidRPr="000B17BC">
              <w:rPr>
                <w:b/>
                <w:sz w:val="20"/>
                <w:szCs w:val="20"/>
              </w:rPr>
              <w:t xml:space="preserve">E </w:t>
            </w:r>
            <w:r w:rsidR="007D11E4" w:rsidRPr="000B17BC">
              <w:rPr>
                <w:sz w:val="20"/>
                <w:szCs w:val="20"/>
              </w:rPr>
              <w:t>Die Fotosynthese digital erfassen</w:t>
            </w:r>
          </w:p>
        </w:tc>
        <w:tc>
          <w:tcPr>
            <w:tcW w:w="850" w:type="dxa"/>
          </w:tcPr>
          <w:p w14:paraId="5EAE1D84" w14:textId="69021388" w:rsidR="00B96766" w:rsidRPr="000B17BC" w:rsidRDefault="00A77447" w:rsidP="00A77447">
            <w:pPr>
              <w:rPr>
                <w:sz w:val="20"/>
                <w:szCs w:val="20"/>
              </w:rPr>
            </w:pPr>
            <w:r w:rsidRPr="000B17BC">
              <w:rPr>
                <w:sz w:val="20"/>
                <w:szCs w:val="20"/>
              </w:rPr>
              <w:t>466</w:t>
            </w:r>
          </w:p>
        </w:tc>
        <w:tc>
          <w:tcPr>
            <w:tcW w:w="2268" w:type="dxa"/>
          </w:tcPr>
          <w:p w14:paraId="58AF3954" w14:textId="3D3B4B65" w:rsidR="00B96766" w:rsidRPr="000B17BC" w:rsidRDefault="00B171AF" w:rsidP="00B96766">
            <w:pPr>
              <w:pStyle w:val="Listenabsatz"/>
              <w:numPr>
                <w:ilvl w:val="0"/>
                <w:numId w:val="30"/>
              </w:numPr>
              <w:ind w:left="178" w:hanging="178"/>
              <w:rPr>
                <w:sz w:val="20"/>
                <w:szCs w:val="20"/>
              </w:rPr>
            </w:pPr>
            <w:r w:rsidRPr="000B17BC">
              <w:rPr>
                <w:sz w:val="20"/>
                <w:szCs w:val="20"/>
              </w:rPr>
              <w:t>fachpraktisches Arbeiten (zum Beispiel Chromatografie oder Sauerstoffproduktion in Abhängigkeit von Licht, Temperatur beziehungsweise CO2-Angebot bei der Wasserpest, Stärkebildung (Q3.2)</w:t>
            </w:r>
          </w:p>
        </w:tc>
        <w:tc>
          <w:tcPr>
            <w:tcW w:w="2268" w:type="dxa"/>
          </w:tcPr>
          <w:p w14:paraId="55372654" w14:textId="5C47A839" w:rsidR="00B96766" w:rsidRPr="000B17BC" w:rsidRDefault="00A370D5" w:rsidP="00EB57CD">
            <w:pPr>
              <w:pStyle w:val="Listenabsatz"/>
              <w:ind w:left="360"/>
              <w:rPr>
                <w:sz w:val="20"/>
                <w:szCs w:val="20"/>
              </w:rPr>
            </w:pPr>
            <w:r w:rsidRPr="000B17BC">
              <w:rPr>
                <w:sz w:val="20"/>
                <w:szCs w:val="20"/>
              </w:rPr>
              <w:t>.</w:t>
            </w:r>
          </w:p>
        </w:tc>
        <w:tc>
          <w:tcPr>
            <w:tcW w:w="2410" w:type="dxa"/>
          </w:tcPr>
          <w:p w14:paraId="3FC6440D" w14:textId="32480862" w:rsidR="00B96766" w:rsidRPr="000B17BC" w:rsidRDefault="00A370D5" w:rsidP="00B96766">
            <w:pPr>
              <w:pStyle w:val="Listenabsatz"/>
              <w:numPr>
                <w:ilvl w:val="0"/>
                <w:numId w:val="30"/>
              </w:numPr>
              <w:ind w:left="178" w:hanging="178"/>
              <w:rPr>
                <w:sz w:val="20"/>
                <w:szCs w:val="20"/>
              </w:rPr>
            </w:pPr>
            <w:r w:rsidRPr="000B17BC">
              <w:rPr>
                <w:sz w:val="20"/>
                <w:szCs w:val="20"/>
              </w:rPr>
              <w:t>entwickeln Fragestellunge</w:t>
            </w:r>
            <w:r w:rsidR="00EB57CD" w:rsidRPr="000B17BC">
              <w:rPr>
                <w:sz w:val="20"/>
                <w:szCs w:val="20"/>
              </w:rPr>
              <w:t>n mit Be</w:t>
            </w:r>
            <w:r w:rsidRPr="000B17BC">
              <w:rPr>
                <w:sz w:val="20"/>
                <w:szCs w:val="20"/>
              </w:rPr>
              <w:t>z</w:t>
            </w:r>
            <w:r w:rsidR="00EB57CD" w:rsidRPr="000B17BC">
              <w:rPr>
                <w:sz w:val="20"/>
                <w:szCs w:val="20"/>
              </w:rPr>
              <w:t>ug auf Abhängigkeit der Fotosyn</w:t>
            </w:r>
            <w:r w:rsidRPr="000B17BC">
              <w:rPr>
                <w:sz w:val="20"/>
                <w:szCs w:val="20"/>
              </w:rPr>
              <w:t>these-Rate von einem ausgewählten abio</w:t>
            </w:r>
            <w:r w:rsidR="00EB57CD" w:rsidRPr="000B17BC">
              <w:rPr>
                <w:sz w:val="20"/>
                <w:szCs w:val="20"/>
              </w:rPr>
              <w:t>tischen Faktor, planen ein hypo</w:t>
            </w:r>
            <w:r w:rsidRPr="000B17BC">
              <w:rPr>
                <w:sz w:val="20"/>
                <w:szCs w:val="20"/>
              </w:rPr>
              <w:t>thesengeleitetes Experiment unter Ber</w:t>
            </w:r>
            <w:r w:rsidR="00EB57CD" w:rsidRPr="000B17BC">
              <w:rPr>
                <w:sz w:val="20"/>
                <w:szCs w:val="20"/>
              </w:rPr>
              <w:t xml:space="preserve">ücksichtigung des </w:t>
            </w:r>
            <w:r w:rsidR="00EB57CD" w:rsidRPr="000B17BC">
              <w:rPr>
                <w:sz w:val="20"/>
                <w:szCs w:val="20"/>
              </w:rPr>
              <w:lastRenderedPageBreak/>
              <w:t>Variablengefü</w:t>
            </w:r>
            <w:r w:rsidRPr="000B17BC">
              <w:rPr>
                <w:sz w:val="20"/>
                <w:szCs w:val="20"/>
              </w:rPr>
              <w:t>ges, führen dieses durch, nehmen Date</w:t>
            </w:r>
            <w:r w:rsidR="00EB57CD" w:rsidRPr="000B17BC">
              <w:rPr>
                <w:sz w:val="20"/>
                <w:szCs w:val="20"/>
              </w:rPr>
              <w:t>n auf, werten sie auch unter Be</w:t>
            </w:r>
            <w:r w:rsidRPr="000B17BC">
              <w:rPr>
                <w:sz w:val="20"/>
                <w:szCs w:val="20"/>
              </w:rPr>
              <w:t>rücksichtigung von Fehlerquellen aus, widerlegen oder stützen Hypo-thesen und reflektieren die Grenzen de</w:t>
            </w:r>
            <w:r w:rsidR="00EB57CD" w:rsidRPr="000B17BC">
              <w:rPr>
                <w:sz w:val="20"/>
                <w:szCs w:val="20"/>
              </w:rPr>
              <w:t>r Aussagekraft der eigenen expe</w:t>
            </w:r>
            <w:r w:rsidRPr="000B17BC">
              <w:rPr>
                <w:sz w:val="20"/>
                <w:szCs w:val="20"/>
              </w:rPr>
              <w:t>rimentellen Daten</w:t>
            </w:r>
            <w:r w:rsidR="00EB57CD" w:rsidRPr="000B17BC">
              <w:rPr>
                <w:sz w:val="20"/>
                <w:szCs w:val="20"/>
              </w:rPr>
              <w:t>.</w:t>
            </w:r>
          </w:p>
        </w:tc>
        <w:tc>
          <w:tcPr>
            <w:tcW w:w="2410" w:type="dxa"/>
          </w:tcPr>
          <w:p w14:paraId="342D70E7" w14:textId="77777777" w:rsidR="00B96766" w:rsidRPr="000B17BC" w:rsidRDefault="00B96766" w:rsidP="00EB57CD">
            <w:pPr>
              <w:pStyle w:val="Listenabsatz"/>
              <w:ind w:left="178"/>
              <w:rPr>
                <w:sz w:val="20"/>
                <w:szCs w:val="20"/>
              </w:rPr>
            </w:pPr>
          </w:p>
        </w:tc>
        <w:tc>
          <w:tcPr>
            <w:tcW w:w="2268" w:type="dxa"/>
          </w:tcPr>
          <w:p w14:paraId="4E512103" w14:textId="77777777" w:rsidR="00B96766" w:rsidRPr="000B17BC" w:rsidRDefault="00B96766" w:rsidP="00EB57CD">
            <w:pPr>
              <w:pStyle w:val="Listenabsatz"/>
              <w:ind w:left="178"/>
              <w:rPr>
                <w:sz w:val="20"/>
                <w:szCs w:val="20"/>
              </w:rPr>
            </w:pPr>
          </w:p>
        </w:tc>
      </w:tr>
      <w:tr w:rsidR="00A77447" w:rsidRPr="000B17BC" w14:paraId="15D143B6" w14:textId="77777777" w:rsidTr="00B96766">
        <w:trPr>
          <w:trHeight w:val="971"/>
        </w:trPr>
        <w:tc>
          <w:tcPr>
            <w:tcW w:w="1980" w:type="dxa"/>
          </w:tcPr>
          <w:p w14:paraId="61A61347" w14:textId="52E409F8" w:rsidR="00A77447" w:rsidRPr="000B17BC" w:rsidRDefault="00A77447" w:rsidP="00A77447">
            <w:pPr>
              <w:rPr>
                <w:b/>
                <w:sz w:val="20"/>
                <w:szCs w:val="20"/>
              </w:rPr>
            </w:pPr>
            <w:r w:rsidRPr="000B17BC">
              <w:rPr>
                <w:b/>
                <w:sz w:val="20"/>
                <w:szCs w:val="20"/>
              </w:rPr>
              <w:t xml:space="preserve">UE 8.12 </w:t>
            </w:r>
            <w:r w:rsidR="007B2440" w:rsidRPr="000B17BC">
              <w:rPr>
                <w:b/>
                <w:sz w:val="20"/>
                <w:szCs w:val="20"/>
              </w:rPr>
              <w:t xml:space="preserve">E </w:t>
            </w:r>
            <w:r w:rsidRPr="000B17BC">
              <w:rPr>
                <w:sz w:val="20"/>
                <w:szCs w:val="20"/>
              </w:rPr>
              <w:t>Blätter mikroskopieren</w:t>
            </w:r>
          </w:p>
        </w:tc>
        <w:tc>
          <w:tcPr>
            <w:tcW w:w="850" w:type="dxa"/>
          </w:tcPr>
          <w:p w14:paraId="3B3E684E" w14:textId="31C54030" w:rsidR="00A77447" w:rsidRPr="000B17BC" w:rsidRDefault="00A77447" w:rsidP="00A77447">
            <w:pPr>
              <w:rPr>
                <w:sz w:val="20"/>
                <w:szCs w:val="20"/>
              </w:rPr>
            </w:pPr>
            <w:r w:rsidRPr="000B17BC">
              <w:rPr>
                <w:sz w:val="20"/>
                <w:szCs w:val="20"/>
              </w:rPr>
              <w:t>467</w:t>
            </w:r>
          </w:p>
        </w:tc>
        <w:tc>
          <w:tcPr>
            <w:tcW w:w="2268" w:type="dxa"/>
          </w:tcPr>
          <w:p w14:paraId="04EA89DC" w14:textId="77777777" w:rsidR="00A77447" w:rsidRPr="000B17BC" w:rsidRDefault="00373F3B" w:rsidP="00B96766">
            <w:pPr>
              <w:pStyle w:val="Listenabsatz"/>
              <w:numPr>
                <w:ilvl w:val="0"/>
                <w:numId w:val="30"/>
              </w:numPr>
              <w:ind w:left="178" w:hanging="178"/>
              <w:rPr>
                <w:sz w:val="20"/>
                <w:szCs w:val="20"/>
              </w:rPr>
            </w:pPr>
            <w:r w:rsidRPr="000B17BC">
              <w:rPr>
                <w:sz w:val="20"/>
                <w:szCs w:val="20"/>
              </w:rPr>
              <w:t xml:space="preserve">funktionale Angepasstheiten: Blattaufbau </w:t>
            </w:r>
            <w:proofErr w:type="spellStart"/>
            <w:r w:rsidRPr="000B17BC">
              <w:rPr>
                <w:sz w:val="20"/>
                <w:szCs w:val="20"/>
              </w:rPr>
              <w:t>mesophyter</w:t>
            </w:r>
            <w:proofErr w:type="spellEnd"/>
            <w:r w:rsidRPr="000B17BC">
              <w:rPr>
                <w:sz w:val="20"/>
                <w:szCs w:val="20"/>
              </w:rPr>
              <w:t xml:space="preserve"> Pflanzen, </w:t>
            </w:r>
            <w:proofErr w:type="spellStart"/>
            <w:r w:rsidRPr="000B17BC">
              <w:rPr>
                <w:sz w:val="20"/>
                <w:szCs w:val="20"/>
              </w:rPr>
              <w:t>Feinbau</w:t>
            </w:r>
            <w:proofErr w:type="spellEnd"/>
            <w:r w:rsidRPr="000B17BC">
              <w:rPr>
                <w:sz w:val="20"/>
                <w:szCs w:val="20"/>
              </w:rPr>
              <w:t xml:space="preserve"> Chloroplast (Q3.2)</w:t>
            </w:r>
          </w:p>
          <w:p w14:paraId="6434462F" w14:textId="79280128" w:rsidR="00373F3B" w:rsidRPr="000B17BC" w:rsidRDefault="00373F3B" w:rsidP="00B96766">
            <w:pPr>
              <w:pStyle w:val="Listenabsatz"/>
              <w:numPr>
                <w:ilvl w:val="0"/>
                <w:numId w:val="30"/>
              </w:numPr>
              <w:ind w:left="178" w:hanging="178"/>
              <w:rPr>
                <w:sz w:val="20"/>
                <w:szCs w:val="20"/>
              </w:rPr>
            </w:pPr>
            <w:r w:rsidRPr="000B17BC">
              <w:rPr>
                <w:sz w:val="20"/>
                <w:szCs w:val="20"/>
              </w:rPr>
              <w:t>fachpraktisches Arbeiten (zum Beispiel Chromatografie oder Sauerstoffproduktion in Abhängigkeit von Licht, Temperatur beziehungsweise CO2-Angebot bei der Wasserpest, Stärkebildung (Q3.2)</w:t>
            </w:r>
          </w:p>
        </w:tc>
        <w:tc>
          <w:tcPr>
            <w:tcW w:w="2268" w:type="dxa"/>
          </w:tcPr>
          <w:p w14:paraId="44756EB6" w14:textId="77777777" w:rsidR="00A77447" w:rsidRPr="000B17BC" w:rsidRDefault="00A77447" w:rsidP="00EB57CD">
            <w:pPr>
              <w:pStyle w:val="Listenabsatz"/>
              <w:ind w:left="178"/>
              <w:rPr>
                <w:sz w:val="20"/>
                <w:szCs w:val="20"/>
              </w:rPr>
            </w:pPr>
          </w:p>
        </w:tc>
        <w:tc>
          <w:tcPr>
            <w:tcW w:w="2410" w:type="dxa"/>
          </w:tcPr>
          <w:p w14:paraId="68251CB3" w14:textId="181590C1" w:rsidR="00A77447" w:rsidRPr="000B17BC" w:rsidRDefault="00D73231" w:rsidP="00EB57CD">
            <w:pPr>
              <w:pStyle w:val="Listenabsatz"/>
              <w:numPr>
                <w:ilvl w:val="0"/>
                <w:numId w:val="30"/>
              </w:numPr>
              <w:ind w:left="178" w:hanging="178"/>
              <w:rPr>
                <w:sz w:val="20"/>
                <w:szCs w:val="20"/>
              </w:rPr>
            </w:pPr>
            <w:r w:rsidRPr="000B17BC">
              <w:rPr>
                <w:sz w:val="20"/>
                <w:szCs w:val="20"/>
              </w:rPr>
              <w:t>mikroskopieren und zeichnen den selbstständig angefertigte</w:t>
            </w:r>
            <w:r w:rsidR="00EB57CD" w:rsidRPr="000B17BC">
              <w:rPr>
                <w:sz w:val="20"/>
                <w:szCs w:val="20"/>
              </w:rPr>
              <w:t>n Blatt</w:t>
            </w:r>
            <w:r w:rsidRPr="000B17BC">
              <w:rPr>
                <w:sz w:val="20"/>
                <w:szCs w:val="20"/>
              </w:rPr>
              <w:t>qu</w:t>
            </w:r>
            <w:r w:rsidR="00EB57CD" w:rsidRPr="000B17BC">
              <w:rPr>
                <w:sz w:val="20"/>
                <w:szCs w:val="20"/>
              </w:rPr>
              <w:t xml:space="preserve">erschnitt eines </w:t>
            </w:r>
            <w:proofErr w:type="spellStart"/>
            <w:r w:rsidR="00EB57CD" w:rsidRPr="000B17BC">
              <w:rPr>
                <w:sz w:val="20"/>
                <w:szCs w:val="20"/>
              </w:rPr>
              <w:t>bifazialen</w:t>
            </w:r>
            <w:proofErr w:type="spellEnd"/>
            <w:r w:rsidR="00EB57CD" w:rsidRPr="000B17BC">
              <w:rPr>
                <w:sz w:val="20"/>
                <w:szCs w:val="20"/>
              </w:rPr>
              <w:t xml:space="preserve"> Laub</w:t>
            </w:r>
            <w:r w:rsidRPr="000B17BC">
              <w:rPr>
                <w:sz w:val="20"/>
                <w:szCs w:val="20"/>
              </w:rPr>
              <w:t>blatts.</w:t>
            </w:r>
          </w:p>
        </w:tc>
        <w:tc>
          <w:tcPr>
            <w:tcW w:w="2410" w:type="dxa"/>
          </w:tcPr>
          <w:p w14:paraId="72CADE09" w14:textId="36D580E2" w:rsidR="00A77447" w:rsidRPr="000B17BC" w:rsidRDefault="00D73231" w:rsidP="00EB57CD">
            <w:pPr>
              <w:pStyle w:val="Listenabsatz"/>
              <w:numPr>
                <w:ilvl w:val="0"/>
                <w:numId w:val="30"/>
              </w:numPr>
              <w:ind w:left="178" w:hanging="178"/>
              <w:rPr>
                <w:sz w:val="20"/>
                <w:szCs w:val="20"/>
              </w:rPr>
            </w:pPr>
            <w:r w:rsidRPr="000B17BC">
              <w:rPr>
                <w:sz w:val="20"/>
                <w:szCs w:val="20"/>
              </w:rPr>
              <w:t>erklären Modifikationen bei Sonnen- und Schattenblättern funktional.</w:t>
            </w:r>
          </w:p>
        </w:tc>
        <w:tc>
          <w:tcPr>
            <w:tcW w:w="2268" w:type="dxa"/>
          </w:tcPr>
          <w:p w14:paraId="6BB4E565" w14:textId="77777777" w:rsidR="00A77447" w:rsidRPr="000B17BC" w:rsidRDefault="00A77447" w:rsidP="00EB57CD">
            <w:pPr>
              <w:pStyle w:val="Listenabsatz"/>
              <w:ind w:left="178"/>
              <w:rPr>
                <w:sz w:val="20"/>
                <w:szCs w:val="20"/>
              </w:rPr>
            </w:pPr>
          </w:p>
        </w:tc>
      </w:tr>
      <w:tr w:rsidR="00B96766" w:rsidRPr="000B17BC" w14:paraId="53A3B900" w14:textId="77777777" w:rsidTr="00B96766">
        <w:trPr>
          <w:trHeight w:val="971"/>
        </w:trPr>
        <w:tc>
          <w:tcPr>
            <w:tcW w:w="1980" w:type="dxa"/>
          </w:tcPr>
          <w:p w14:paraId="6CE3C408" w14:textId="16CE782D" w:rsidR="00B96766" w:rsidRPr="000B17BC" w:rsidRDefault="00B96766" w:rsidP="00A77447">
            <w:pPr>
              <w:rPr>
                <w:b/>
                <w:sz w:val="20"/>
                <w:szCs w:val="20"/>
              </w:rPr>
            </w:pPr>
            <w:r w:rsidRPr="000B17BC">
              <w:rPr>
                <w:b/>
                <w:sz w:val="20"/>
                <w:szCs w:val="20"/>
              </w:rPr>
              <w:t xml:space="preserve">UE </w:t>
            </w:r>
            <w:r w:rsidR="007D11E4" w:rsidRPr="000B17BC">
              <w:rPr>
                <w:b/>
                <w:sz w:val="20"/>
                <w:szCs w:val="20"/>
              </w:rPr>
              <w:t>8</w:t>
            </w:r>
            <w:r w:rsidRPr="000B17BC">
              <w:rPr>
                <w:b/>
                <w:sz w:val="20"/>
                <w:szCs w:val="20"/>
              </w:rPr>
              <w:t>.1</w:t>
            </w:r>
            <w:r w:rsidR="00A77447" w:rsidRPr="000B17BC">
              <w:rPr>
                <w:b/>
                <w:sz w:val="20"/>
                <w:szCs w:val="20"/>
              </w:rPr>
              <w:t>3</w:t>
            </w:r>
            <w:r w:rsidRPr="000B17BC">
              <w:rPr>
                <w:b/>
                <w:sz w:val="20"/>
                <w:szCs w:val="20"/>
              </w:rPr>
              <w:t xml:space="preserve"> </w:t>
            </w:r>
            <w:r w:rsidR="007D11E4" w:rsidRPr="000B17BC">
              <w:rPr>
                <w:sz w:val="20"/>
                <w:szCs w:val="20"/>
              </w:rPr>
              <w:t>Transpiration und Verdunstungsschutz</w:t>
            </w:r>
          </w:p>
        </w:tc>
        <w:tc>
          <w:tcPr>
            <w:tcW w:w="850" w:type="dxa"/>
          </w:tcPr>
          <w:p w14:paraId="78E46023" w14:textId="5F31F3B0" w:rsidR="00B96766" w:rsidRPr="000B17BC" w:rsidRDefault="007D11E4" w:rsidP="00A77447">
            <w:pPr>
              <w:rPr>
                <w:sz w:val="20"/>
                <w:szCs w:val="20"/>
              </w:rPr>
            </w:pPr>
            <w:r w:rsidRPr="000B17BC">
              <w:rPr>
                <w:sz w:val="20"/>
                <w:szCs w:val="20"/>
              </w:rPr>
              <w:t>468-46</w:t>
            </w:r>
            <w:r w:rsidR="00A77447" w:rsidRPr="000B17BC">
              <w:rPr>
                <w:sz w:val="20"/>
                <w:szCs w:val="20"/>
              </w:rPr>
              <w:t>9</w:t>
            </w:r>
          </w:p>
        </w:tc>
        <w:tc>
          <w:tcPr>
            <w:tcW w:w="2268" w:type="dxa"/>
          </w:tcPr>
          <w:p w14:paraId="61D2D73C" w14:textId="77777777" w:rsidR="00A370D5" w:rsidRPr="000B17BC" w:rsidRDefault="0056587C" w:rsidP="00B96766">
            <w:pPr>
              <w:pStyle w:val="Listenabsatz"/>
              <w:numPr>
                <w:ilvl w:val="0"/>
                <w:numId w:val="30"/>
              </w:numPr>
              <w:ind w:left="178" w:hanging="178"/>
              <w:rPr>
                <w:sz w:val="20"/>
                <w:szCs w:val="20"/>
              </w:rPr>
            </w:pPr>
            <w:r w:rsidRPr="000B17BC">
              <w:rPr>
                <w:sz w:val="20"/>
                <w:szCs w:val="20"/>
              </w:rPr>
              <w:t xml:space="preserve">funktionale Angepasstheiten: Blattaufbau </w:t>
            </w:r>
            <w:proofErr w:type="spellStart"/>
            <w:r w:rsidRPr="000B17BC">
              <w:rPr>
                <w:sz w:val="20"/>
                <w:szCs w:val="20"/>
              </w:rPr>
              <w:t>mesophyter</w:t>
            </w:r>
            <w:proofErr w:type="spellEnd"/>
            <w:r w:rsidRPr="000B17BC">
              <w:rPr>
                <w:sz w:val="20"/>
                <w:szCs w:val="20"/>
              </w:rPr>
              <w:t xml:space="preserve"> Pflanzen, </w:t>
            </w:r>
            <w:proofErr w:type="spellStart"/>
            <w:r w:rsidRPr="000B17BC">
              <w:rPr>
                <w:sz w:val="20"/>
                <w:szCs w:val="20"/>
              </w:rPr>
              <w:t>Feinbau</w:t>
            </w:r>
            <w:proofErr w:type="spellEnd"/>
            <w:r w:rsidRPr="000B17BC">
              <w:rPr>
                <w:sz w:val="20"/>
                <w:szCs w:val="20"/>
              </w:rPr>
              <w:t xml:space="preserve"> Chloroplast (Q3.2)</w:t>
            </w:r>
          </w:p>
          <w:p w14:paraId="6C491B05" w14:textId="7D76004D" w:rsidR="0056587C" w:rsidRPr="000B17BC" w:rsidRDefault="0056587C" w:rsidP="00B96766">
            <w:pPr>
              <w:pStyle w:val="Listenabsatz"/>
              <w:numPr>
                <w:ilvl w:val="0"/>
                <w:numId w:val="30"/>
              </w:numPr>
              <w:ind w:left="178" w:hanging="178"/>
              <w:rPr>
                <w:sz w:val="20"/>
                <w:szCs w:val="20"/>
              </w:rPr>
            </w:pPr>
            <w:r w:rsidRPr="000B17BC">
              <w:rPr>
                <w:sz w:val="20"/>
                <w:szCs w:val="20"/>
              </w:rPr>
              <w:t>Regulation des Wasserhaushalts bei Pflanzen (Prinzip) (Q3.3)</w:t>
            </w:r>
          </w:p>
        </w:tc>
        <w:tc>
          <w:tcPr>
            <w:tcW w:w="2268" w:type="dxa"/>
          </w:tcPr>
          <w:p w14:paraId="4B9E75D8" w14:textId="15CBFDD7" w:rsidR="00B96766" w:rsidRPr="000B17BC" w:rsidRDefault="00D73231" w:rsidP="00EB57CD">
            <w:pPr>
              <w:pStyle w:val="Listenabsatz"/>
              <w:numPr>
                <w:ilvl w:val="0"/>
                <w:numId w:val="30"/>
              </w:numPr>
              <w:ind w:left="178" w:hanging="178"/>
              <w:rPr>
                <w:sz w:val="20"/>
                <w:szCs w:val="20"/>
              </w:rPr>
            </w:pPr>
            <w:r w:rsidRPr="000B17BC">
              <w:rPr>
                <w:sz w:val="20"/>
                <w:szCs w:val="20"/>
              </w:rPr>
              <w:t>e</w:t>
            </w:r>
            <w:r w:rsidR="00EB57CD" w:rsidRPr="000B17BC">
              <w:rPr>
                <w:sz w:val="20"/>
                <w:szCs w:val="20"/>
              </w:rPr>
              <w:t>rläutern Struktur-Funktionsbezie</w:t>
            </w:r>
            <w:r w:rsidRPr="000B17BC">
              <w:rPr>
                <w:sz w:val="20"/>
                <w:szCs w:val="20"/>
              </w:rPr>
              <w:t xml:space="preserve">hungen bei </w:t>
            </w:r>
            <w:proofErr w:type="spellStart"/>
            <w:r w:rsidRPr="000B17BC">
              <w:rPr>
                <w:sz w:val="20"/>
                <w:szCs w:val="20"/>
              </w:rPr>
              <w:t>mes</w:t>
            </w:r>
            <w:r w:rsidR="00EB57CD" w:rsidRPr="000B17BC">
              <w:rPr>
                <w:sz w:val="20"/>
                <w:szCs w:val="20"/>
              </w:rPr>
              <w:t>o</w:t>
            </w:r>
            <w:proofErr w:type="spellEnd"/>
            <w:r w:rsidR="00EB57CD" w:rsidRPr="000B17BC">
              <w:rPr>
                <w:sz w:val="20"/>
                <w:szCs w:val="20"/>
              </w:rPr>
              <w:t xml:space="preserve">- und </w:t>
            </w:r>
            <w:proofErr w:type="spellStart"/>
            <w:r w:rsidR="00EB57CD" w:rsidRPr="000B17BC">
              <w:rPr>
                <w:sz w:val="20"/>
                <w:szCs w:val="20"/>
              </w:rPr>
              <w:t>xerophyti</w:t>
            </w:r>
            <w:r w:rsidRPr="000B17BC">
              <w:rPr>
                <w:sz w:val="20"/>
                <w:szCs w:val="20"/>
              </w:rPr>
              <w:t>schen</w:t>
            </w:r>
            <w:proofErr w:type="spellEnd"/>
            <w:r w:rsidRPr="000B17BC">
              <w:rPr>
                <w:sz w:val="20"/>
                <w:szCs w:val="20"/>
              </w:rPr>
              <w:t xml:space="preserve"> Laubblättern.</w:t>
            </w:r>
          </w:p>
        </w:tc>
        <w:tc>
          <w:tcPr>
            <w:tcW w:w="2410" w:type="dxa"/>
          </w:tcPr>
          <w:p w14:paraId="191BB005" w14:textId="77777777" w:rsidR="00B96766" w:rsidRPr="000B17BC" w:rsidRDefault="00B96766" w:rsidP="00EB57CD">
            <w:pPr>
              <w:pStyle w:val="Listenabsatz"/>
              <w:ind w:left="178"/>
              <w:rPr>
                <w:sz w:val="20"/>
                <w:szCs w:val="20"/>
              </w:rPr>
            </w:pPr>
          </w:p>
        </w:tc>
        <w:tc>
          <w:tcPr>
            <w:tcW w:w="2410" w:type="dxa"/>
          </w:tcPr>
          <w:p w14:paraId="563C6D68" w14:textId="77777777" w:rsidR="00B96766" w:rsidRPr="000B17BC" w:rsidRDefault="00B96766" w:rsidP="00EB57CD">
            <w:pPr>
              <w:pStyle w:val="Listenabsatz"/>
              <w:ind w:left="178"/>
              <w:rPr>
                <w:sz w:val="20"/>
                <w:szCs w:val="20"/>
              </w:rPr>
            </w:pPr>
          </w:p>
        </w:tc>
        <w:tc>
          <w:tcPr>
            <w:tcW w:w="2268" w:type="dxa"/>
          </w:tcPr>
          <w:p w14:paraId="673E1475" w14:textId="77777777" w:rsidR="00B96766" w:rsidRPr="000B17BC" w:rsidRDefault="00B96766" w:rsidP="00EB57CD">
            <w:pPr>
              <w:pStyle w:val="Listenabsatz"/>
              <w:ind w:left="178"/>
              <w:rPr>
                <w:sz w:val="20"/>
                <w:szCs w:val="20"/>
              </w:rPr>
            </w:pPr>
          </w:p>
        </w:tc>
      </w:tr>
      <w:tr w:rsidR="00B96766" w:rsidRPr="000B17BC" w14:paraId="6BC86699" w14:textId="77777777" w:rsidTr="00B96766">
        <w:trPr>
          <w:trHeight w:val="971"/>
        </w:trPr>
        <w:tc>
          <w:tcPr>
            <w:tcW w:w="1980" w:type="dxa"/>
          </w:tcPr>
          <w:p w14:paraId="105CB006" w14:textId="7B1BB977" w:rsidR="00B96766" w:rsidRPr="000B17BC" w:rsidRDefault="00B96766" w:rsidP="00227D0C">
            <w:pPr>
              <w:rPr>
                <w:b/>
                <w:sz w:val="20"/>
                <w:szCs w:val="20"/>
              </w:rPr>
            </w:pPr>
            <w:r w:rsidRPr="000B17BC">
              <w:rPr>
                <w:b/>
                <w:sz w:val="20"/>
                <w:szCs w:val="20"/>
              </w:rPr>
              <w:lastRenderedPageBreak/>
              <w:t xml:space="preserve">UE </w:t>
            </w:r>
            <w:r w:rsidR="00227D0C" w:rsidRPr="000B17BC">
              <w:rPr>
                <w:b/>
                <w:sz w:val="20"/>
                <w:szCs w:val="20"/>
              </w:rPr>
              <w:t>8</w:t>
            </w:r>
            <w:r w:rsidRPr="000B17BC">
              <w:rPr>
                <w:b/>
                <w:sz w:val="20"/>
                <w:szCs w:val="20"/>
              </w:rPr>
              <w:t xml:space="preserve">.14 </w:t>
            </w:r>
            <w:r w:rsidR="00227D0C" w:rsidRPr="000B17BC">
              <w:rPr>
                <w:sz w:val="20"/>
                <w:szCs w:val="20"/>
              </w:rPr>
              <w:t xml:space="preserve">Besonderheiten der C4-Pflanzen </w:t>
            </w:r>
            <w:r w:rsidRPr="000B17BC">
              <w:rPr>
                <w:sz w:val="20"/>
                <w:szCs w:val="20"/>
              </w:rPr>
              <w:t>(</w:t>
            </w:r>
            <w:proofErr w:type="spellStart"/>
            <w:r w:rsidRPr="000B17BC">
              <w:rPr>
                <w:sz w:val="20"/>
                <w:szCs w:val="20"/>
              </w:rPr>
              <w:t>eA</w:t>
            </w:r>
            <w:proofErr w:type="spellEnd"/>
            <w:r w:rsidRPr="000B17BC">
              <w:rPr>
                <w:sz w:val="20"/>
                <w:szCs w:val="20"/>
              </w:rPr>
              <w:t xml:space="preserve">) </w:t>
            </w:r>
          </w:p>
        </w:tc>
        <w:tc>
          <w:tcPr>
            <w:tcW w:w="850" w:type="dxa"/>
          </w:tcPr>
          <w:p w14:paraId="4ED99F75" w14:textId="6C8E68E1" w:rsidR="00B96766" w:rsidRPr="000B17BC" w:rsidRDefault="00227D0C" w:rsidP="00B96766">
            <w:pPr>
              <w:rPr>
                <w:sz w:val="20"/>
                <w:szCs w:val="20"/>
              </w:rPr>
            </w:pPr>
            <w:r w:rsidRPr="000B17BC">
              <w:rPr>
                <w:sz w:val="20"/>
                <w:szCs w:val="20"/>
              </w:rPr>
              <w:t>470-471</w:t>
            </w:r>
          </w:p>
        </w:tc>
        <w:tc>
          <w:tcPr>
            <w:tcW w:w="2268" w:type="dxa"/>
          </w:tcPr>
          <w:p w14:paraId="209266EF" w14:textId="77777777" w:rsidR="00A370D5" w:rsidRPr="000B17BC" w:rsidRDefault="001A5B59" w:rsidP="001A5B59">
            <w:pPr>
              <w:pStyle w:val="Listenabsatz"/>
              <w:numPr>
                <w:ilvl w:val="0"/>
                <w:numId w:val="30"/>
              </w:numPr>
              <w:ind w:left="178" w:hanging="178"/>
              <w:rPr>
                <w:sz w:val="20"/>
                <w:szCs w:val="20"/>
              </w:rPr>
            </w:pPr>
            <w:r w:rsidRPr="000B17BC">
              <w:rPr>
                <w:sz w:val="20"/>
                <w:szCs w:val="20"/>
              </w:rPr>
              <w:t>Stoffwechselregulation auf Enzymebene (Q3.2)</w:t>
            </w:r>
          </w:p>
          <w:p w14:paraId="0DC73E13" w14:textId="5CEF4941" w:rsidR="001A5B59" w:rsidRPr="000B17BC" w:rsidRDefault="001A5B59" w:rsidP="001A5B59">
            <w:pPr>
              <w:pStyle w:val="Listenabsatz"/>
              <w:numPr>
                <w:ilvl w:val="0"/>
                <w:numId w:val="30"/>
              </w:numPr>
              <w:ind w:left="178" w:hanging="178"/>
              <w:rPr>
                <w:sz w:val="20"/>
                <w:szCs w:val="20"/>
              </w:rPr>
            </w:pPr>
            <w:r w:rsidRPr="000B17BC">
              <w:rPr>
                <w:sz w:val="20"/>
                <w:szCs w:val="20"/>
              </w:rPr>
              <w:t>C4-Pflanzen (Q3.2)</w:t>
            </w:r>
          </w:p>
        </w:tc>
        <w:tc>
          <w:tcPr>
            <w:tcW w:w="2268" w:type="dxa"/>
          </w:tcPr>
          <w:p w14:paraId="2FA507F7" w14:textId="77777777" w:rsidR="00B96766" w:rsidRPr="000B17BC" w:rsidRDefault="00B96766" w:rsidP="00EB57CD">
            <w:pPr>
              <w:pStyle w:val="Listenabsatz"/>
              <w:ind w:left="178"/>
              <w:rPr>
                <w:sz w:val="20"/>
                <w:szCs w:val="20"/>
              </w:rPr>
            </w:pPr>
          </w:p>
        </w:tc>
        <w:tc>
          <w:tcPr>
            <w:tcW w:w="2410" w:type="dxa"/>
          </w:tcPr>
          <w:p w14:paraId="692F56E2" w14:textId="57B36B21" w:rsidR="00B96766" w:rsidRPr="000B17BC" w:rsidRDefault="00D73231" w:rsidP="00EB57CD">
            <w:pPr>
              <w:pStyle w:val="Listenabsatz"/>
              <w:numPr>
                <w:ilvl w:val="0"/>
                <w:numId w:val="30"/>
              </w:numPr>
              <w:ind w:left="178" w:hanging="178"/>
              <w:rPr>
                <w:sz w:val="20"/>
                <w:szCs w:val="20"/>
              </w:rPr>
            </w:pPr>
            <w:r w:rsidRPr="000B17BC">
              <w:rPr>
                <w:sz w:val="20"/>
                <w:szCs w:val="20"/>
              </w:rPr>
              <w:t>werten Daten zu unterschiedlichen Fotosyntheseraten in C3- und C4-Pflanzen im Hinblick auf Angepasstheiten aus (</w:t>
            </w:r>
            <w:proofErr w:type="spellStart"/>
            <w:r w:rsidRPr="000B17BC">
              <w:rPr>
                <w:sz w:val="20"/>
                <w:szCs w:val="20"/>
              </w:rPr>
              <w:t>eA</w:t>
            </w:r>
            <w:proofErr w:type="spellEnd"/>
            <w:r w:rsidRPr="000B17BC">
              <w:rPr>
                <w:sz w:val="20"/>
                <w:szCs w:val="20"/>
              </w:rPr>
              <w:t>).</w:t>
            </w:r>
          </w:p>
        </w:tc>
        <w:tc>
          <w:tcPr>
            <w:tcW w:w="2410" w:type="dxa"/>
          </w:tcPr>
          <w:p w14:paraId="5825193B" w14:textId="77777777" w:rsidR="00B96766" w:rsidRPr="000B17BC" w:rsidRDefault="00B96766" w:rsidP="00EB57CD">
            <w:pPr>
              <w:pStyle w:val="Listenabsatz"/>
              <w:ind w:left="178"/>
              <w:rPr>
                <w:sz w:val="20"/>
                <w:szCs w:val="20"/>
              </w:rPr>
            </w:pPr>
          </w:p>
        </w:tc>
        <w:tc>
          <w:tcPr>
            <w:tcW w:w="2268" w:type="dxa"/>
          </w:tcPr>
          <w:p w14:paraId="2245D350" w14:textId="77777777" w:rsidR="00B96766" w:rsidRPr="000B17BC" w:rsidRDefault="00B96766" w:rsidP="00EB57CD">
            <w:pPr>
              <w:pStyle w:val="Listenabsatz"/>
              <w:ind w:left="178"/>
              <w:rPr>
                <w:sz w:val="20"/>
                <w:szCs w:val="20"/>
              </w:rPr>
            </w:pPr>
          </w:p>
        </w:tc>
      </w:tr>
      <w:tr w:rsidR="00B96766" w:rsidRPr="000B17BC" w14:paraId="7EDB05AD" w14:textId="77777777" w:rsidTr="00B96766">
        <w:trPr>
          <w:trHeight w:val="971"/>
        </w:trPr>
        <w:tc>
          <w:tcPr>
            <w:tcW w:w="1980" w:type="dxa"/>
          </w:tcPr>
          <w:p w14:paraId="0214E0D0" w14:textId="3F946346" w:rsidR="00B96766" w:rsidRPr="000B17BC" w:rsidRDefault="00B96766" w:rsidP="00227D0C">
            <w:pPr>
              <w:rPr>
                <w:b/>
                <w:sz w:val="20"/>
                <w:szCs w:val="20"/>
              </w:rPr>
            </w:pPr>
            <w:r w:rsidRPr="000B17BC">
              <w:rPr>
                <w:b/>
                <w:sz w:val="20"/>
                <w:szCs w:val="20"/>
              </w:rPr>
              <w:t xml:space="preserve">UE </w:t>
            </w:r>
            <w:r w:rsidR="00227D0C" w:rsidRPr="000B17BC">
              <w:rPr>
                <w:b/>
                <w:sz w:val="20"/>
                <w:szCs w:val="20"/>
              </w:rPr>
              <w:t>8</w:t>
            </w:r>
            <w:r w:rsidRPr="000B17BC">
              <w:rPr>
                <w:b/>
                <w:sz w:val="20"/>
                <w:szCs w:val="20"/>
              </w:rPr>
              <w:t xml:space="preserve">.15 </w:t>
            </w:r>
            <w:r w:rsidR="00227D0C" w:rsidRPr="000B17BC">
              <w:rPr>
                <w:sz w:val="20"/>
                <w:szCs w:val="20"/>
              </w:rPr>
              <w:t>Vergleich von C3- und C4-Pflanzen</w:t>
            </w:r>
            <w:r w:rsidRPr="000B17BC">
              <w:rPr>
                <w:sz w:val="20"/>
                <w:szCs w:val="20"/>
              </w:rPr>
              <w:t xml:space="preserve"> (</w:t>
            </w:r>
            <w:proofErr w:type="spellStart"/>
            <w:r w:rsidRPr="000B17BC">
              <w:rPr>
                <w:sz w:val="20"/>
                <w:szCs w:val="20"/>
              </w:rPr>
              <w:t>eA</w:t>
            </w:r>
            <w:proofErr w:type="spellEnd"/>
            <w:r w:rsidRPr="000B17BC">
              <w:rPr>
                <w:sz w:val="20"/>
                <w:szCs w:val="20"/>
              </w:rPr>
              <w:t>)</w:t>
            </w:r>
          </w:p>
        </w:tc>
        <w:tc>
          <w:tcPr>
            <w:tcW w:w="850" w:type="dxa"/>
          </w:tcPr>
          <w:p w14:paraId="76014E52" w14:textId="2FF3DD4C" w:rsidR="00B96766" w:rsidRPr="000B17BC" w:rsidRDefault="00227D0C" w:rsidP="00B96766">
            <w:pPr>
              <w:rPr>
                <w:sz w:val="20"/>
                <w:szCs w:val="20"/>
              </w:rPr>
            </w:pPr>
            <w:r w:rsidRPr="000B17BC">
              <w:rPr>
                <w:sz w:val="20"/>
                <w:szCs w:val="20"/>
              </w:rPr>
              <w:t>472-473</w:t>
            </w:r>
          </w:p>
        </w:tc>
        <w:tc>
          <w:tcPr>
            <w:tcW w:w="2268" w:type="dxa"/>
          </w:tcPr>
          <w:p w14:paraId="22A653D3" w14:textId="07DA23C4" w:rsidR="006D7C20" w:rsidRPr="000B17BC" w:rsidRDefault="006D7C20" w:rsidP="006D7C20">
            <w:pPr>
              <w:pStyle w:val="Listenabsatz"/>
              <w:numPr>
                <w:ilvl w:val="0"/>
                <w:numId w:val="30"/>
              </w:numPr>
              <w:ind w:left="178" w:hanging="178"/>
              <w:rPr>
                <w:sz w:val="20"/>
                <w:szCs w:val="20"/>
              </w:rPr>
            </w:pPr>
            <w:r w:rsidRPr="000B17BC">
              <w:rPr>
                <w:sz w:val="20"/>
                <w:szCs w:val="20"/>
              </w:rPr>
              <w:t>Calvin-Zyklus: Fixierung, Reduktion, Regeneration (Q3.2)</w:t>
            </w:r>
          </w:p>
          <w:p w14:paraId="2B6D5D2E" w14:textId="5063E072" w:rsidR="006D7C20" w:rsidRPr="000B17BC" w:rsidRDefault="006D7C20" w:rsidP="006D7C20">
            <w:pPr>
              <w:pStyle w:val="Listenabsatz"/>
              <w:numPr>
                <w:ilvl w:val="0"/>
                <w:numId w:val="30"/>
              </w:numPr>
              <w:ind w:left="178" w:hanging="178"/>
              <w:rPr>
                <w:sz w:val="20"/>
                <w:szCs w:val="20"/>
              </w:rPr>
            </w:pPr>
            <w:r w:rsidRPr="000B17BC">
              <w:rPr>
                <w:sz w:val="20"/>
                <w:szCs w:val="20"/>
              </w:rPr>
              <w:t>Stoffwechselregulation auf Enzymebene (Q3.2)</w:t>
            </w:r>
          </w:p>
          <w:p w14:paraId="2B2699ED" w14:textId="1D9C73C5" w:rsidR="00A370D5" w:rsidRPr="000B17BC" w:rsidRDefault="006D7C20" w:rsidP="006D7C20">
            <w:pPr>
              <w:pStyle w:val="Listenabsatz"/>
              <w:numPr>
                <w:ilvl w:val="0"/>
                <w:numId w:val="30"/>
              </w:numPr>
              <w:ind w:left="178" w:hanging="178"/>
              <w:rPr>
                <w:sz w:val="20"/>
                <w:szCs w:val="20"/>
              </w:rPr>
            </w:pPr>
            <w:r w:rsidRPr="000B17BC">
              <w:rPr>
                <w:sz w:val="20"/>
                <w:szCs w:val="20"/>
              </w:rPr>
              <w:t>C4-Pflanzen (Q3.2)</w:t>
            </w:r>
          </w:p>
        </w:tc>
        <w:tc>
          <w:tcPr>
            <w:tcW w:w="2268" w:type="dxa"/>
          </w:tcPr>
          <w:p w14:paraId="02EBE681" w14:textId="77777777" w:rsidR="00B96766" w:rsidRPr="000B17BC" w:rsidRDefault="00B96766" w:rsidP="00EB57CD">
            <w:pPr>
              <w:pStyle w:val="Listenabsatz"/>
              <w:ind w:left="178"/>
              <w:rPr>
                <w:sz w:val="20"/>
                <w:szCs w:val="20"/>
              </w:rPr>
            </w:pPr>
          </w:p>
        </w:tc>
        <w:tc>
          <w:tcPr>
            <w:tcW w:w="2410" w:type="dxa"/>
          </w:tcPr>
          <w:p w14:paraId="2EF68854" w14:textId="77E6D6F4" w:rsidR="00B96766" w:rsidRPr="000B17BC" w:rsidRDefault="00D73231" w:rsidP="00B96766">
            <w:pPr>
              <w:pStyle w:val="Listenabsatz"/>
              <w:numPr>
                <w:ilvl w:val="0"/>
                <w:numId w:val="30"/>
              </w:numPr>
              <w:ind w:left="178" w:hanging="178"/>
              <w:rPr>
                <w:sz w:val="20"/>
                <w:szCs w:val="20"/>
              </w:rPr>
            </w:pPr>
            <w:r w:rsidRPr="000B17BC">
              <w:rPr>
                <w:sz w:val="20"/>
                <w:szCs w:val="20"/>
              </w:rPr>
              <w:t>werten Daten zu unterschiedlichen Fotosyntheseraten in C3- und C4-Pflanzen im Hinblick auf Angepasstheiten aus (</w:t>
            </w:r>
            <w:proofErr w:type="spellStart"/>
            <w:r w:rsidRPr="000B17BC">
              <w:rPr>
                <w:sz w:val="20"/>
                <w:szCs w:val="20"/>
              </w:rPr>
              <w:t>eA</w:t>
            </w:r>
            <w:proofErr w:type="spellEnd"/>
            <w:r w:rsidRPr="000B17BC">
              <w:rPr>
                <w:sz w:val="20"/>
                <w:szCs w:val="20"/>
              </w:rPr>
              <w:t>).</w:t>
            </w:r>
          </w:p>
        </w:tc>
        <w:tc>
          <w:tcPr>
            <w:tcW w:w="2410" w:type="dxa"/>
          </w:tcPr>
          <w:p w14:paraId="42D8D177" w14:textId="77777777" w:rsidR="00B96766" w:rsidRPr="000B17BC" w:rsidRDefault="00B96766" w:rsidP="00EB57CD">
            <w:pPr>
              <w:pStyle w:val="Listenabsatz"/>
              <w:ind w:left="178"/>
              <w:rPr>
                <w:sz w:val="20"/>
                <w:szCs w:val="20"/>
              </w:rPr>
            </w:pPr>
          </w:p>
        </w:tc>
        <w:tc>
          <w:tcPr>
            <w:tcW w:w="2268" w:type="dxa"/>
          </w:tcPr>
          <w:p w14:paraId="12E88FA2" w14:textId="77777777" w:rsidR="00B96766" w:rsidRPr="000B17BC" w:rsidRDefault="00B96766" w:rsidP="00EB57CD">
            <w:pPr>
              <w:pStyle w:val="Listenabsatz"/>
              <w:ind w:left="178"/>
              <w:rPr>
                <w:sz w:val="20"/>
                <w:szCs w:val="20"/>
              </w:rPr>
            </w:pPr>
          </w:p>
        </w:tc>
      </w:tr>
      <w:tr w:rsidR="00B96766" w:rsidRPr="000B17BC" w14:paraId="053162DB" w14:textId="77777777" w:rsidTr="00B96766">
        <w:trPr>
          <w:trHeight w:val="971"/>
        </w:trPr>
        <w:tc>
          <w:tcPr>
            <w:tcW w:w="1980" w:type="dxa"/>
          </w:tcPr>
          <w:p w14:paraId="3375B728" w14:textId="5B4CBB47" w:rsidR="00B96766" w:rsidRPr="000B17BC" w:rsidRDefault="00B96766" w:rsidP="00227D0C">
            <w:pPr>
              <w:rPr>
                <w:b/>
                <w:sz w:val="20"/>
                <w:szCs w:val="20"/>
              </w:rPr>
            </w:pPr>
            <w:r w:rsidRPr="00D53BBC">
              <w:rPr>
                <w:b/>
                <w:sz w:val="20"/>
                <w:szCs w:val="20"/>
              </w:rPr>
              <w:t xml:space="preserve">UE </w:t>
            </w:r>
            <w:r w:rsidR="00227D0C" w:rsidRPr="00D53BBC">
              <w:rPr>
                <w:b/>
                <w:sz w:val="20"/>
                <w:szCs w:val="20"/>
              </w:rPr>
              <w:t>8</w:t>
            </w:r>
            <w:r w:rsidRPr="00D53BBC">
              <w:rPr>
                <w:b/>
                <w:sz w:val="20"/>
                <w:szCs w:val="20"/>
              </w:rPr>
              <w:t xml:space="preserve">.16 </w:t>
            </w:r>
            <w:r w:rsidR="00227D0C" w:rsidRPr="00D53BBC">
              <w:rPr>
                <w:sz w:val="20"/>
                <w:szCs w:val="20"/>
              </w:rPr>
              <w:t>Bedeutung des Fotosyntheseprodukts Glucose</w:t>
            </w:r>
          </w:p>
        </w:tc>
        <w:tc>
          <w:tcPr>
            <w:tcW w:w="850" w:type="dxa"/>
          </w:tcPr>
          <w:p w14:paraId="4600565E" w14:textId="0F5EDDB8" w:rsidR="00B96766" w:rsidRPr="000B17BC" w:rsidRDefault="00227D0C" w:rsidP="00B96766">
            <w:pPr>
              <w:rPr>
                <w:sz w:val="20"/>
                <w:szCs w:val="20"/>
              </w:rPr>
            </w:pPr>
            <w:r w:rsidRPr="000B17BC">
              <w:rPr>
                <w:sz w:val="20"/>
                <w:szCs w:val="20"/>
              </w:rPr>
              <w:t>474-475</w:t>
            </w:r>
          </w:p>
        </w:tc>
        <w:tc>
          <w:tcPr>
            <w:tcW w:w="2268" w:type="dxa"/>
          </w:tcPr>
          <w:p w14:paraId="6F605AB3" w14:textId="5D1DBD2A" w:rsidR="00A56E08" w:rsidRPr="000B17BC" w:rsidRDefault="00A56E08" w:rsidP="00B96766">
            <w:pPr>
              <w:pStyle w:val="Listenabsatz"/>
              <w:numPr>
                <w:ilvl w:val="0"/>
                <w:numId w:val="30"/>
              </w:numPr>
              <w:ind w:left="178" w:hanging="178"/>
              <w:rPr>
                <w:sz w:val="20"/>
                <w:szCs w:val="20"/>
              </w:rPr>
            </w:pPr>
            <w:r w:rsidRPr="000B17BC">
              <w:rPr>
                <w:sz w:val="20"/>
                <w:szCs w:val="20"/>
              </w:rPr>
              <w:t>biochemischer Aspekt II: Aufbau der Kohlenhydrate (Glucose als C6-Körper, Zellulose und Stärke als Polysaccharide) (E1)</w:t>
            </w:r>
          </w:p>
          <w:p w14:paraId="15FE3003" w14:textId="3E1AABB2" w:rsidR="00A56E08" w:rsidRPr="000B17BC" w:rsidRDefault="00A56E08" w:rsidP="004A431E">
            <w:pPr>
              <w:pStyle w:val="Listenabsatz"/>
              <w:numPr>
                <w:ilvl w:val="0"/>
                <w:numId w:val="30"/>
              </w:numPr>
              <w:ind w:left="178" w:hanging="178"/>
              <w:rPr>
                <w:sz w:val="20"/>
                <w:szCs w:val="20"/>
              </w:rPr>
            </w:pPr>
            <w:r w:rsidRPr="000B17BC">
              <w:rPr>
                <w:sz w:val="20"/>
                <w:szCs w:val="20"/>
              </w:rPr>
              <w:t xml:space="preserve">Stoff- und Energiebilanz von Glykolyse, oxidativer </w:t>
            </w:r>
            <w:proofErr w:type="spellStart"/>
            <w:r w:rsidRPr="000B17BC">
              <w:rPr>
                <w:sz w:val="20"/>
                <w:szCs w:val="20"/>
              </w:rPr>
              <w:t>Decarboxylierung</w:t>
            </w:r>
            <w:proofErr w:type="spellEnd"/>
            <w:r w:rsidRPr="000B17BC">
              <w:rPr>
                <w:sz w:val="20"/>
                <w:szCs w:val="20"/>
              </w:rPr>
              <w:t xml:space="preserve">, </w:t>
            </w:r>
            <w:proofErr w:type="spellStart"/>
            <w:r w:rsidRPr="000B17BC">
              <w:rPr>
                <w:sz w:val="20"/>
                <w:szCs w:val="20"/>
              </w:rPr>
              <w:t>Tricarbonsäurezyklus</w:t>
            </w:r>
            <w:proofErr w:type="spellEnd"/>
            <w:r w:rsidRPr="000B17BC">
              <w:rPr>
                <w:sz w:val="20"/>
                <w:szCs w:val="20"/>
              </w:rPr>
              <w:t xml:space="preserve"> und Atmungskette (Q3.2)</w:t>
            </w:r>
          </w:p>
        </w:tc>
        <w:tc>
          <w:tcPr>
            <w:tcW w:w="2268" w:type="dxa"/>
          </w:tcPr>
          <w:p w14:paraId="67EF6AEB" w14:textId="77777777" w:rsidR="00D53BBC" w:rsidRDefault="00D53BBC" w:rsidP="00EB57CD">
            <w:pPr>
              <w:rPr>
                <w:sz w:val="20"/>
                <w:szCs w:val="20"/>
              </w:rPr>
            </w:pPr>
            <w:r>
              <w:rPr>
                <w:sz w:val="20"/>
                <w:szCs w:val="20"/>
              </w:rPr>
              <w:t xml:space="preserve">⦁ beschreiben und vergleichen </w:t>
            </w:r>
            <w:r w:rsidRPr="00D53BBC">
              <w:rPr>
                <w:sz w:val="20"/>
                <w:szCs w:val="20"/>
              </w:rPr>
              <w:t>Struktur und Funktion von Kohlenhydraten</w:t>
            </w:r>
            <w:r>
              <w:rPr>
                <w:sz w:val="20"/>
                <w:szCs w:val="20"/>
              </w:rPr>
              <w:t>.</w:t>
            </w:r>
          </w:p>
          <w:p w14:paraId="5384B117" w14:textId="2C33A995" w:rsidR="00B96766" w:rsidRPr="000B17BC" w:rsidRDefault="00D53BBC" w:rsidP="00EB57CD">
            <w:pPr>
              <w:rPr>
                <w:sz w:val="20"/>
                <w:szCs w:val="20"/>
              </w:rPr>
            </w:pPr>
            <w:r>
              <w:rPr>
                <w:sz w:val="20"/>
                <w:szCs w:val="20"/>
              </w:rPr>
              <w:t>⦁ erklären den</w:t>
            </w:r>
            <w:r w:rsidRPr="00D53BBC">
              <w:rPr>
                <w:sz w:val="20"/>
                <w:szCs w:val="20"/>
              </w:rPr>
              <w:t xml:space="preserve"> Zusammenhang zwischen Struktur und Funktion </w:t>
            </w:r>
          </w:p>
        </w:tc>
        <w:tc>
          <w:tcPr>
            <w:tcW w:w="2410" w:type="dxa"/>
          </w:tcPr>
          <w:p w14:paraId="248A9C91" w14:textId="77777777" w:rsidR="00B96766" w:rsidRPr="000B17BC" w:rsidRDefault="00B96766" w:rsidP="00EB57CD">
            <w:pPr>
              <w:rPr>
                <w:sz w:val="20"/>
                <w:szCs w:val="20"/>
              </w:rPr>
            </w:pPr>
          </w:p>
        </w:tc>
        <w:tc>
          <w:tcPr>
            <w:tcW w:w="2410" w:type="dxa"/>
          </w:tcPr>
          <w:p w14:paraId="74A53F03" w14:textId="77777777" w:rsidR="00B96766" w:rsidRPr="000B17BC" w:rsidRDefault="00B96766" w:rsidP="00EB57CD">
            <w:pPr>
              <w:rPr>
                <w:sz w:val="20"/>
                <w:szCs w:val="20"/>
              </w:rPr>
            </w:pPr>
          </w:p>
        </w:tc>
        <w:tc>
          <w:tcPr>
            <w:tcW w:w="2268" w:type="dxa"/>
          </w:tcPr>
          <w:p w14:paraId="026F5C37" w14:textId="77777777" w:rsidR="00B96766" w:rsidRPr="000B17BC" w:rsidRDefault="00B96766" w:rsidP="00EB57CD">
            <w:pPr>
              <w:rPr>
                <w:sz w:val="20"/>
                <w:szCs w:val="20"/>
              </w:rPr>
            </w:pPr>
          </w:p>
        </w:tc>
      </w:tr>
      <w:tr w:rsidR="00B96766" w:rsidRPr="000B17BC" w14:paraId="31B6C2E8" w14:textId="77777777" w:rsidTr="00B96766">
        <w:trPr>
          <w:trHeight w:val="971"/>
        </w:trPr>
        <w:tc>
          <w:tcPr>
            <w:tcW w:w="1980" w:type="dxa"/>
          </w:tcPr>
          <w:p w14:paraId="52AA19DE" w14:textId="19783052" w:rsidR="00B96766" w:rsidRPr="000B17BC" w:rsidRDefault="00B96766" w:rsidP="00227D0C">
            <w:pPr>
              <w:rPr>
                <w:b/>
                <w:sz w:val="20"/>
                <w:szCs w:val="20"/>
              </w:rPr>
            </w:pPr>
            <w:r w:rsidRPr="000B17BC">
              <w:rPr>
                <w:b/>
                <w:sz w:val="20"/>
                <w:szCs w:val="20"/>
              </w:rPr>
              <w:t xml:space="preserve">UE </w:t>
            </w:r>
            <w:r w:rsidR="00227D0C" w:rsidRPr="000B17BC">
              <w:rPr>
                <w:b/>
                <w:sz w:val="20"/>
                <w:szCs w:val="20"/>
              </w:rPr>
              <w:t>8</w:t>
            </w:r>
            <w:r w:rsidRPr="000B17BC">
              <w:rPr>
                <w:b/>
                <w:sz w:val="20"/>
                <w:szCs w:val="20"/>
              </w:rPr>
              <w:t xml:space="preserve">.17 </w:t>
            </w:r>
            <w:r w:rsidR="00227D0C" w:rsidRPr="000B17BC">
              <w:rPr>
                <w:sz w:val="20"/>
                <w:szCs w:val="20"/>
              </w:rPr>
              <w:t>Funktionen sekundärer Pflanzenstoffe</w:t>
            </w:r>
            <w:r w:rsidRPr="000B17BC">
              <w:rPr>
                <w:sz w:val="20"/>
                <w:szCs w:val="20"/>
              </w:rPr>
              <w:t xml:space="preserve"> (</w:t>
            </w:r>
            <w:proofErr w:type="spellStart"/>
            <w:r w:rsidRPr="000B17BC">
              <w:rPr>
                <w:sz w:val="20"/>
                <w:szCs w:val="20"/>
              </w:rPr>
              <w:t>eA</w:t>
            </w:r>
            <w:proofErr w:type="spellEnd"/>
            <w:r w:rsidRPr="000B17BC">
              <w:rPr>
                <w:sz w:val="20"/>
                <w:szCs w:val="20"/>
              </w:rPr>
              <w:t xml:space="preserve">) </w:t>
            </w:r>
          </w:p>
        </w:tc>
        <w:tc>
          <w:tcPr>
            <w:tcW w:w="850" w:type="dxa"/>
          </w:tcPr>
          <w:p w14:paraId="62AF2DDB" w14:textId="7A5ADEC1" w:rsidR="00B96766" w:rsidRPr="000B17BC" w:rsidRDefault="00227D0C" w:rsidP="00B96766">
            <w:pPr>
              <w:rPr>
                <w:sz w:val="20"/>
                <w:szCs w:val="20"/>
              </w:rPr>
            </w:pPr>
            <w:r w:rsidRPr="000B17BC">
              <w:rPr>
                <w:sz w:val="20"/>
                <w:szCs w:val="20"/>
              </w:rPr>
              <w:t>476-477</w:t>
            </w:r>
          </w:p>
        </w:tc>
        <w:tc>
          <w:tcPr>
            <w:tcW w:w="2268" w:type="dxa"/>
          </w:tcPr>
          <w:p w14:paraId="757F21C4" w14:textId="55DDC10A" w:rsidR="00B96766" w:rsidRPr="000B17BC" w:rsidRDefault="00B501CA" w:rsidP="00B96766">
            <w:pPr>
              <w:pStyle w:val="Listenabsatz"/>
              <w:numPr>
                <w:ilvl w:val="0"/>
                <w:numId w:val="30"/>
              </w:numPr>
              <w:ind w:left="178" w:hanging="178"/>
              <w:rPr>
                <w:sz w:val="20"/>
                <w:szCs w:val="20"/>
              </w:rPr>
            </w:pPr>
            <w:r w:rsidRPr="000B17BC">
              <w:rPr>
                <w:sz w:val="20"/>
                <w:szCs w:val="20"/>
              </w:rPr>
              <w:t xml:space="preserve">Stoff- und Energiebilanz von Glykolyse, oxidativer </w:t>
            </w:r>
            <w:proofErr w:type="spellStart"/>
            <w:r w:rsidRPr="000B17BC">
              <w:rPr>
                <w:sz w:val="20"/>
                <w:szCs w:val="20"/>
              </w:rPr>
              <w:t>Decarboxylierung</w:t>
            </w:r>
            <w:proofErr w:type="spellEnd"/>
            <w:r w:rsidRPr="000B17BC">
              <w:rPr>
                <w:sz w:val="20"/>
                <w:szCs w:val="20"/>
              </w:rPr>
              <w:t xml:space="preserve">, </w:t>
            </w:r>
            <w:proofErr w:type="spellStart"/>
            <w:r w:rsidRPr="000B17BC">
              <w:rPr>
                <w:sz w:val="20"/>
                <w:szCs w:val="20"/>
              </w:rPr>
              <w:t>Tricarbonsäurezyklus</w:t>
            </w:r>
            <w:proofErr w:type="spellEnd"/>
            <w:r w:rsidRPr="000B17BC">
              <w:rPr>
                <w:sz w:val="20"/>
                <w:szCs w:val="20"/>
              </w:rPr>
              <w:t xml:space="preserve"> und Atmungskette (Q3.2)</w:t>
            </w:r>
          </w:p>
        </w:tc>
        <w:tc>
          <w:tcPr>
            <w:tcW w:w="2268" w:type="dxa"/>
          </w:tcPr>
          <w:p w14:paraId="293F5C08" w14:textId="77777777" w:rsidR="00B96766" w:rsidRPr="000B17BC" w:rsidRDefault="00B96766" w:rsidP="00EB57CD">
            <w:pPr>
              <w:rPr>
                <w:sz w:val="20"/>
                <w:szCs w:val="20"/>
              </w:rPr>
            </w:pPr>
          </w:p>
        </w:tc>
        <w:tc>
          <w:tcPr>
            <w:tcW w:w="2410" w:type="dxa"/>
          </w:tcPr>
          <w:p w14:paraId="7EBA743F" w14:textId="77777777" w:rsidR="00B96766" w:rsidRPr="000B17BC" w:rsidRDefault="00B96766" w:rsidP="00EB57CD">
            <w:pPr>
              <w:rPr>
                <w:sz w:val="20"/>
                <w:szCs w:val="20"/>
              </w:rPr>
            </w:pPr>
          </w:p>
        </w:tc>
        <w:tc>
          <w:tcPr>
            <w:tcW w:w="2410" w:type="dxa"/>
          </w:tcPr>
          <w:p w14:paraId="4CB50E11" w14:textId="30309DC0" w:rsidR="00D53BBC" w:rsidRDefault="00D53BBC" w:rsidP="00EB57CD">
            <w:pPr>
              <w:rPr>
                <w:sz w:val="20"/>
                <w:szCs w:val="20"/>
              </w:rPr>
            </w:pPr>
            <w:r>
              <w:rPr>
                <w:sz w:val="20"/>
                <w:szCs w:val="20"/>
              </w:rPr>
              <w:t>⦁</w:t>
            </w:r>
            <w:r>
              <w:t xml:space="preserve"> </w:t>
            </w:r>
            <w:r w:rsidRPr="00D53BBC">
              <w:rPr>
                <w:sz w:val="20"/>
                <w:szCs w:val="20"/>
              </w:rPr>
              <w:t>stellen Prozesse schematisch dar</w:t>
            </w:r>
            <w:r>
              <w:rPr>
                <w:sz w:val="20"/>
                <w:szCs w:val="20"/>
              </w:rPr>
              <w:t>.</w:t>
            </w:r>
          </w:p>
          <w:p w14:paraId="520A90D1" w14:textId="2525A4D1" w:rsidR="00B96766" w:rsidRPr="000B17BC" w:rsidRDefault="00D53BBC" w:rsidP="00EB57CD">
            <w:pPr>
              <w:rPr>
                <w:sz w:val="20"/>
                <w:szCs w:val="20"/>
              </w:rPr>
            </w:pPr>
            <w:r>
              <w:rPr>
                <w:sz w:val="20"/>
                <w:szCs w:val="20"/>
              </w:rPr>
              <w:t xml:space="preserve">⦁ verwenden </w:t>
            </w:r>
            <w:r w:rsidRPr="00D53BBC">
              <w:rPr>
                <w:sz w:val="20"/>
                <w:szCs w:val="20"/>
              </w:rPr>
              <w:t>Fachsprache korrekt.</w:t>
            </w:r>
          </w:p>
        </w:tc>
        <w:tc>
          <w:tcPr>
            <w:tcW w:w="2268" w:type="dxa"/>
          </w:tcPr>
          <w:p w14:paraId="7A628C8C" w14:textId="77777777" w:rsidR="00B96766" w:rsidRPr="000B17BC" w:rsidRDefault="00B96766" w:rsidP="00EB57CD">
            <w:pPr>
              <w:rPr>
                <w:sz w:val="20"/>
                <w:szCs w:val="20"/>
              </w:rPr>
            </w:pPr>
          </w:p>
        </w:tc>
      </w:tr>
      <w:tr w:rsidR="00B96766" w:rsidRPr="000B17BC" w14:paraId="288F67B8" w14:textId="77777777" w:rsidTr="00B96766">
        <w:trPr>
          <w:trHeight w:val="971"/>
        </w:trPr>
        <w:tc>
          <w:tcPr>
            <w:tcW w:w="1980" w:type="dxa"/>
          </w:tcPr>
          <w:p w14:paraId="4B60156C" w14:textId="276A9E2F" w:rsidR="00B96766" w:rsidRPr="000B17BC" w:rsidRDefault="00B96766" w:rsidP="00227D0C">
            <w:pPr>
              <w:rPr>
                <w:b/>
                <w:sz w:val="20"/>
                <w:szCs w:val="20"/>
              </w:rPr>
            </w:pPr>
            <w:r w:rsidRPr="000B17BC">
              <w:rPr>
                <w:b/>
                <w:sz w:val="20"/>
                <w:szCs w:val="20"/>
              </w:rPr>
              <w:t xml:space="preserve">UE </w:t>
            </w:r>
            <w:r w:rsidR="00227D0C" w:rsidRPr="000B17BC">
              <w:rPr>
                <w:b/>
                <w:sz w:val="20"/>
                <w:szCs w:val="20"/>
              </w:rPr>
              <w:t>8</w:t>
            </w:r>
            <w:r w:rsidRPr="000B17BC">
              <w:rPr>
                <w:b/>
                <w:sz w:val="20"/>
                <w:szCs w:val="20"/>
              </w:rPr>
              <w:t xml:space="preserve">.18 </w:t>
            </w:r>
            <w:r w:rsidR="00227D0C" w:rsidRPr="000B17BC">
              <w:rPr>
                <w:sz w:val="20"/>
                <w:szCs w:val="20"/>
              </w:rPr>
              <w:t>Nachwachsende Rohstoffe</w:t>
            </w:r>
          </w:p>
        </w:tc>
        <w:tc>
          <w:tcPr>
            <w:tcW w:w="850" w:type="dxa"/>
          </w:tcPr>
          <w:p w14:paraId="4022B397" w14:textId="6B091594" w:rsidR="00B96766" w:rsidRPr="000B17BC" w:rsidRDefault="00227D0C" w:rsidP="00B96766">
            <w:pPr>
              <w:rPr>
                <w:sz w:val="20"/>
                <w:szCs w:val="20"/>
              </w:rPr>
            </w:pPr>
            <w:r w:rsidRPr="000B17BC">
              <w:rPr>
                <w:sz w:val="20"/>
                <w:szCs w:val="20"/>
              </w:rPr>
              <w:t>478-479</w:t>
            </w:r>
          </w:p>
        </w:tc>
        <w:tc>
          <w:tcPr>
            <w:tcW w:w="2268" w:type="dxa"/>
          </w:tcPr>
          <w:p w14:paraId="3C72D584" w14:textId="1C760D96" w:rsidR="00A370D5" w:rsidRPr="000B17BC" w:rsidRDefault="00551597" w:rsidP="00B96766">
            <w:pPr>
              <w:pStyle w:val="Listenabsatz"/>
              <w:numPr>
                <w:ilvl w:val="0"/>
                <w:numId w:val="30"/>
              </w:numPr>
              <w:ind w:left="178" w:hanging="178"/>
              <w:rPr>
                <w:sz w:val="20"/>
                <w:szCs w:val="20"/>
              </w:rPr>
            </w:pPr>
            <w:r w:rsidRPr="000B17BC">
              <w:rPr>
                <w:sz w:val="20"/>
                <w:szCs w:val="20"/>
              </w:rPr>
              <w:t xml:space="preserve">biochemischer Aspekt I: Aufbau von Lipiden (polare / hydrophile und unpolare </w:t>
            </w:r>
            <w:r w:rsidRPr="000B17BC">
              <w:rPr>
                <w:sz w:val="20"/>
                <w:szCs w:val="20"/>
              </w:rPr>
              <w:lastRenderedPageBreak/>
              <w:t xml:space="preserve">/ hydrophobe Molekülseite, </w:t>
            </w:r>
            <w:proofErr w:type="spellStart"/>
            <w:r w:rsidRPr="000B17BC">
              <w:rPr>
                <w:sz w:val="20"/>
                <w:szCs w:val="20"/>
              </w:rPr>
              <w:t>Bilayerstrukturen</w:t>
            </w:r>
            <w:proofErr w:type="spellEnd"/>
            <w:r w:rsidRPr="000B17BC">
              <w:rPr>
                <w:sz w:val="20"/>
                <w:szCs w:val="20"/>
              </w:rPr>
              <w:t>) (E1)</w:t>
            </w:r>
          </w:p>
          <w:p w14:paraId="31C37F63" w14:textId="77777777" w:rsidR="00551597" w:rsidRPr="000B17BC" w:rsidRDefault="00551597" w:rsidP="00B96766">
            <w:pPr>
              <w:pStyle w:val="Listenabsatz"/>
              <w:numPr>
                <w:ilvl w:val="0"/>
                <w:numId w:val="30"/>
              </w:numPr>
              <w:ind w:left="178" w:hanging="178"/>
              <w:rPr>
                <w:sz w:val="20"/>
                <w:szCs w:val="20"/>
              </w:rPr>
            </w:pPr>
            <w:r w:rsidRPr="000B17BC">
              <w:rPr>
                <w:sz w:val="20"/>
                <w:szCs w:val="20"/>
              </w:rPr>
              <w:t>biochemischer Aspekt II: Aufbau der Kohlenhydrate (Glucose als C6-Körper, Zellulose und Stärke als Polysaccharide) (E1)</w:t>
            </w:r>
          </w:p>
          <w:p w14:paraId="0E507C27" w14:textId="76E9AB1D" w:rsidR="00551597" w:rsidRPr="000B17BC" w:rsidRDefault="00486194" w:rsidP="00B96766">
            <w:pPr>
              <w:pStyle w:val="Listenabsatz"/>
              <w:numPr>
                <w:ilvl w:val="0"/>
                <w:numId w:val="30"/>
              </w:numPr>
              <w:ind w:left="178" w:hanging="178"/>
              <w:rPr>
                <w:sz w:val="20"/>
                <w:szCs w:val="20"/>
              </w:rPr>
            </w:pPr>
            <w:r w:rsidRPr="000B17BC">
              <w:rPr>
                <w:sz w:val="20"/>
                <w:szCs w:val="20"/>
              </w:rPr>
              <w:t xml:space="preserve">Ökosystemmanagement: Ursache-Wirkungszusammenhänge, Erhaltungs- und </w:t>
            </w:r>
            <w:proofErr w:type="spellStart"/>
            <w:r w:rsidRPr="000B17BC">
              <w:rPr>
                <w:sz w:val="20"/>
                <w:szCs w:val="20"/>
              </w:rPr>
              <w:t>Renaturierungsmaßnahmen</w:t>
            </w:r>
            <w:proofErr w:type="spellEnd"/>
            <w:r w:rsidRPr="000B17BC">
              <w:rPr>
                <w:sz w:val="20"/>
                <w:szCs w:val="20"/>
              </w:rPr>
              <w:t>, nachhaltige Nutzung, Bedeutung und Erhalt der Biodiversität (Q4.1)</w:t>
            </w:r>
          </w:p>
        </w:tc>
        <w:tc>
          <w:tcPr>
            <w:tcW w:w="2268" w:type="dxa"/>
          </w:tcPr>
          <w:p w14:paraId="40B7A4E8" w14:textId="716E8580" w:rsidR="00B96766" w:rsidRPr="000B17BC" w:rsidRDefault="00D53BBC" w:rsidP="00EB57CD">
            <w:pPr>
              <w:rPr>
                <w:sz w:val="20"/>
                <w:szCs w:val="20"/>
              </w:rPr>
            </w:pPr>
            <w:r>
              <w:rPr>
                <w:sz w:val="20"/>
                <w:szCs w:val="20"/>
              </w:rPr>
              <w:lastRenderedPageBreak/>
              <w:t xml:space="preserve">⦁ </w:t>
            </w:r>
            <w:r w:rsidRPr="00D53BBC">
              <w:rPr>
                <w:sz w:val="20"/>
                <w:szCs w:val="20"/>
              </w:rPr>
              <w:t>erklären Eingriffe des Menschen in Ökosysteme.</w:t>
            </w:r>
          </w:p>
        </w:tc>
        <w:tc>
          <w:tcPr>
            <w:tcW w:w="2410" w:type="dxa"/>
          </w:tcPr>
          <w:p w14:paraId="0D7DCC47" w14:textId="12A8D95C" w:rsidR="00D53BBC" w:rsidRPr="00D53BBC" w:rsidRDefault="00D53BBC" w:rsidP="00EB57CD">
            <w:pPr>
              <w:rPr>
                <w:sz w:val="20"/>
                <w:szCs w:val="20"/>
              </w:rPr>
            </w:pPr>
            <w:r>
              <w:rPr>
                <w:sz w:val="20"/>
                <w:szCs w:val="20"/>
              </w:rPr>
              <w:t>⦁</w:t>
            </w:r>
            <w:r>
              <w:t xml:space="preserve"> </w:t>
            </w:r>
            <w:r w:rsidRPr="00D53BBC">
              <w:rPr>
                <w:sz w:val="20"/>
                <w:szCs w:val="20"/>
              </w:rPr>
              <w:t>leiten Struktur-Funktions-Beziehungen ab.</w:t>
            </w:r>
          </w:p>
          <w:p w14:paraId="603E2FB9" w14:textId="59C26BA7" w:rsidR="00B96766" w:rsidRPr="000B17BC" w:rsidRDefault="00D53BBC" w:rsidP="00EB57CD">
            <w:pPr>
              <w:rPr>
                <w:sz w:val="20"/>
                <w:szCs w:val="20"/>
              </w:rPr>
            </w:pPr>
            <w:r w:rsidRPr="00D53BBC">
              <w:rPr>
                <w:sz w:val="20"/>
                <w:szCs w:val="20"/>
              </w:rPr>
              <w:t>⦁ interpretieren Modelle.</w:t>
            </w:r>
          </w:p>
        </w:tc>
        <w:tc>
          <w:tcPr>
            <w:tcW w:w="2410" w:type="dxa"/>
          </w:tcPr>
          <w:p w14:paraId="13F6133D" w14:textId="77777777" w:rsidR="00E75952" w:rsidRDefault="00E75952" w:rsidP="00EB57CD">
            <w:pPr>
              <w:rPr>
                <w:sz w:val="20"/>
                <w:szCs w:val="20"/>
              </w:rPr>
            </w:pPr>
          </w:p>
          <w:p w14:paraId="373FAD9C" w14:textId="77777777" w:rsidR="00E75952" w:rsidRDefault="00E75952" w:rsidP="00EB57CD">
            <w:pPr>
              <w:rPr>
                <w:sz w:val="20"/>
                <w:szCs w:val="20"/>
              </w:rPr>
            </w:pPr>
          </w:p>
          <w:p w14:paraId="4C9DB148" w14:textId="77777777" w:rsidR="00E75952" w:rsidRDefault="00E75952" w:rsidP="00EB57CD">
            <w:pPr>
              <w:rPr>
                <w:sz w:val="20"/>
                <w:szCs w:val="20"/>
              </w:rPr>
            </w:pPr>
          </w:p>
          <w:p w14:paraId="18193112" w14:textId="77777777" w:rsidR="00E75952" w:rsidRDefault="00E75952" w:rsidP="00EB57CD">
            <w:pPr>
              <w:rPr>
                <w:sz w:val="20"/>
                <w:szCs w:val="20"/>
              </w:rPr>
            </w:pPr>
          </w:p>
          <w:p w14:paraId="4C95B3EF" w14:textId="77777777" w:rsidR="00E75952" w:rsidRDefault="00E75952" w:rsidP="00EB57CD">
            <w:pPr>
              <w:rPr>
                <w:sz w:val="20"/>
                <w:szCs w:val="20"/>
              </w:rPr>
            </w:pPr>
          </w:p>
          <w:p w14:paraId="6B94F7D6" w14:textId="77777777" w:rsidR="00E75952" w:rsidRDefault="00E75952" w:rsidP="00EB57CD">
            <w:pPr>
              <w:rPr>
                <w:sz w:val="20"/>
                <w:szCs w:val="20"/>
              </w:rPr>
            </w:pPr>
          </w:p>
          <w:p w14:paraId="65EE7717" w14:textId="77777777" w:rsidR="00E75952" w:rsidRDefault="00E75952" w:rsidP="00EB57CD">
            <w:pPr>
              <w:rPr>
                <w:sz w:val="20"/>
                <w:szCs w:val="20"/>
              </w:rPr>
            </w:pPr>
          </w:p>
          <w:p w14:paraId="3E498DB4" w14:textId="77777777" w:rsidR="00E75952" w:rsidRDefault="00E75952" w:rsidP="00EB57CD">
            <w:pPr>
              <w:rPr>
                <w:sz w:val="20"/>
                <w:szCs w:val="20"/>
              </w:rPr>
            </w:pPr>
          </w:p>
          <w:p w14:paraId="46D54658" w14:textId="77777777" w:rsidR="00E75952" w:rsidRDefault="00E75952" w:rsidP="00EB57CD">
            <w:pPr>
              <w:rPr>
                <w:sz w:val="20"/>
                <w:szCs w:val="20"/>
              </w:rPr>
            </w:pPr>
          </w:p>
          <w:p w14:paraId="1AC60CA5" w14:textId="77777777" w:rsidR="00E75952" w:rsidRDefault="00E75952" w:rsidP="00EB57CD">
            <w:pPr>
              <w:rPr>
                <w:sz w:val="20"/>
                <w:szCs w:val="20"/>
              </w:rPr>
            </w:pPr>
          </w:p>
          <w:p w14:paraId="378C508B" w14:textId="77777777" w:rsidR="00E75952" w:rsidRDefault="00E75952" w:rsidP="00EB57CD">
            <w:pPr>
              <w:rPr>
                <w:sz w:val="20"/>
                <w:szCs w:val="20"/>
              </w:rPr>
            </w:pPr>
          </w:p>
          <w:p w14:paraId="57AD1A36" w14:textId="77777777" w:rsidR="00E75952" w:rsidRDefault="00E75952" w:rsidP="00EB57CD">
            <w:pPr>
              <w:rPr>
                <w:sz w:val="20"/>
                <w:szCs w:val="20"/>
              </w:rPr>
            </w:pPr>
          </w:p>
          <w:p w14:paraId="16845237" w14:textId="77777777" w:rsidR="00E75952" w:rsidRDefault="00E75952" w:rsidP="00EB57CD">
            <w:pPr>
              <w:rPr>
                <w:sz w:val="20"/>
                <w:szCs w:val="20"/>
              </w:rPr>
            </w:pPr>
          </w:p>
          <w:p w14:paraId="4CB9A512" w14:textId="26D362DC" w:rsidR="00B96766" w:rsidRPr="000B17BC" w:rsidRDefault="00D53BBC" w:rsidP="00EB57CD">
            <w:pPr>
              <w:rPr>
                <w:sz w:val="20"/>
                <w:szCs w:val="20"/>
              </w:rPr>
            </w:pPr>
            <w:r>
              <w:rPr>
                <w:sz w:val="20"/>
                <w:szCs w:val="20"/>
              </w:rPr>
              <w:t xml:space="preserve">⦁ </w:t>
            </w:r>
            <w:r w:rsidRPr="00D53BBC">
              <w:rPr>
                <w:sz w:val="20"/>
                <w:szCs w:val="20"/>
              </w:rPr>
              <w:t>diskutieren ökologische Problemstellungen argumentativ.</w:t>
            </w:r>
          </w:p>
        </w:tc>
        <w:tc>
          <w:tcPr>
            <w:tcW w:w="2268" w:type="dxa"/>
          </w:tcPr>
          <w:p w14:paraId="190E1344" w14:textId="77777777" w:rsidR="00E75952" w:rsidRDefault="00E75952" w:rsidP="00EB57CD">
            <w:pPr>
              <w:rPr>
                <w:sz w:val="20"/>
                <w:szCs w:val="20"/>
              </w:rPr>
            </w:pPr>
          </w:p>
          <w:p w14:paraId="176CDD13" w14:textId="77777777" w:rsidR="00E75952" w:rsidRDefault="00E75952" w:rsidP="00EB57CD">
            <w:pPr>
              <w:rPr>
                <w:sz w:val="20"/>
                <w:szCs w:val="20"/>
              </w:rPr>
            </w:pPr>
          </w:p>
          <w:p w14:paraId="63FB099E" w14:textId="77777777" w:rsidR="00E75952" w:rsidRDefault="00E75952" w:rsidP="00EB57CD">
            <w:pPr>
              <w:rPr>
                <w:sz w:val="20"/>
                <w:szCs w:val="20"/>
              </w:rPr>
            </w:pPr>
          </w:p>
          <w:p w14:paraId="724BF900" w14:textId="77777777" w:rsidR="00E75952" w:rsidRDefault="00E75952" w:rsidP="00EB57CD">
            <w:pPr>
              <w:rPr>
                <w:sz w:val="20"/>
                <w:szCs w:val="20"/>
              </w:rPr>
            </w:pPr>
          </w:p>
          <w:p w14:paraId="74A007CB" w14:textId="77777777" w:rsidR="00E75952" w:rsidRDefault="00E75952" w:rsidP="00EB57CD">
            <w:pPr>
              <w:rPr>
                <w:sz w:val="20"/>
                <w:szCs w:val="20"/>
              </w:rPr>
            </w:pPr>
          </w:p>
          <w:p w14:paraId="5CC06D67" w14:textId="77777777" w:rsidR="00E75952" w:rsidRDefault="00E75952" w:rsidP="00EB57CD">
            <w:pPr>
              <w:rPr>
                <w:sz w:val="20"/>
                <w:szCs w:val="20"/>
              </w:rPr>
            </w:pPr>
          </w:p>
          <w:p w14:paraId="61064A03" w14:textId="77777777" w:rsidR="00E75952" w:rsidRDefault="00E75952" w:rsidP="00EB57CD">
            <w:pPr>
              <w:rPr>
                <w:sz w:val="20"/>
                <w:szCs w:val="20"/>
              </w:rPr>
            </w:pPr>
          </w:p>
          <w:p w14:paraId="750F61E4" w14:textId="77777777" w:rsidR="00E75952" w:rsidRDefault="00E75952" w:rsidP="00EB57CD">
            <w:pPr>
              <w:rPr>
                <w:sz w:val="20"/>
                <w:szCs w:val="20"/>
              </w:rPr>
            </w:pPr>
          </w:p>
          <w:p w14:paraId="1DCCF208" w14:textId="77777777" w:rsidR="00E75952" w:rsidRDefault="00E75952" w:rsidP="00EB57CD">
            <w:pPr>
              <w:rPr>
                <w:sz w:val="20"/>
                <w:szCs w:val="20"/>
              </w:rPr>
            </w:pPr>
          </w:p>
          <w:p w14:paraId="46387F39" w14:textId="77777777" w:rsidR="00E75952" w:rsidRDefault="00E75952" w:rsidP="00EB57CD">
            <w:pPr>
              <w:rPr>
                <w:sz w:val="20"/>
                <w:szCs w:val="20"/>
              </w:rPr>
            </w:pPr>
          </w:p>
          <w:p w14:paraId="3A421BFC" w14:textId="77777777" w:rsidR="00E75952" w:rsidRDefault="00E75952" w:rsidP="00EB57CD">
            <w:pPr>
              <w:rPr>
                <w:sz w:val="20"/>
                <w:szCs w:val="20"/>
              </w:rPr>
            </w:pPr>
          </w:p>
          <w:p w14:paraId="314107FD" w14:textId="77777777" w:rsidR="00E75952" w:rsidRDefault="00E75952" w:rsidP="00EB57CD">
            <w:pPr>
              <w:rPr>
                <w:sz w:val="20"/>
                <w:szCs w:val="20"/>
              </w:rPr>
            </w:pPr>
          </w:p>
          <w:p w14:paraId="6C0835F4" w14:textId="77777777" w:rsidR="00E75952" w:rsidRDefault="00E75952" w:rsidP="00EB57CD">
            <w:pPr>
              <w:rPr>
                <w:sz w:val="20"/>
                <w:szCs w:val="20"/>
              </w:rPr>
            </w:pPr>
          </w:p>
          <w:p w14:paraId="08FE8DB7" w14:textId="26DC49CE" w:rsidR="00B96766" w:rsidRPr="000B17BC" w:rsidRDefault="00D53BBC" w:rsidP="00EB57CD">
            <w:pPr>
              <w:rPr>
                <w:sz w:val="20"/>
                <w:szCs w:val="20"/>
              </w:rPr>
            </w:pPr>
            <w:r>
              <w:rPr>
                <w:sz w:val="20"/>
                <w:szCs w:val="20"/>
              </w:rPr>
              <w:t xml:space="preserve">⦁ </w:t>
            </w:r>
            <w:r w:rsidRPr="00D53BBC">
              <w:rPr>
                <w:sz w:val="20"/>
                <w:szCs w:val="20"/>
              </w:rPr>
              <w:t>beurteilen Maßnahmen zur nachhaltigen Nutzung und zum Biodiversitätsschutz.</w:t>
            </w:r>
          </w:p>
        </w:tc>
      </w:tr>
    </w:tbl>
    <w:p w14:paraId="5857EF92" w14:textId="77777777" w:rsidR="00BF4F31" w:rsidRPr="000B17BC" w:rsidRDefault="00BF4F31" w:rsidP="00BF4F31">
      <w:pPr>
        <w:pStyle w:val="berschrift1"/>
        <w:rPr>
          <w:color w:val="auto"/>
        </w:rPr>
        <w:sectPr w:rsidR="00BF4F31" w:rsidRPr="000B17BC" w:rsidSect="00CE003B">
          <w:pgSz w:w="16840" w:h="11900" w:orient="landscape"/>
          <w:pgMar w:top="1560" w:right="737" w:bottom="1417" w:left="1134" w:header="708" w:footer="708" w:gutter="0"/>
          <w:pgNumType w:start="1"/>
          <w:cols w:space="708"/>
          <w:titlePg/>
          <w:docGrid w:linePitch="360"/>
        </w:sectPr>
      </w:pPr>
    </w:p>
    <w:p w14:paraId="352B29B0" w14:textId="379CFF90" w:rsidR="00BF4F31" w:rsidRPr="000B17BC" w:rsidRDefault="00BF4F31" w:rsidP="00BF4F31">
      <w:pPr>
        <w:pStyle w:val="berschrift1"/>
        <w:rPr>
          <w:b/>
          <w:color w:val="auto"/>
          <w:sz w:val="20"/>
          <w:szCs w:val="20"/>
        </w:rPr>
      </w:pPr>
      <w:r w:rsidRPr="000B17BC">
        <w:rPr>
          <w:color w:val="auto"/>
        </w:rPr>
        <w:lastRenderedPageBreak/>
        <w:t xml:space="preserve">Kapitel </w:t>
      </w:r>
      <w:r w:rsidR="00227D0C" w:rsidRPr="000B17BC">
        <w:rPr>
          <w:color w:val="auto"/>
        </w:rPr>
        <w:t>9</w:t>
      </w:r>
      <w:r w:rsidRPr="000B17BC">
        <w:rPr>
          <w:color w:val="auto"/>
        </w:rPr>
        <w:t xml:space="preserve">: </w:t>
      </w:r>
      <w:r w:rsidR="00227D0C" w:rsidRPr="000B17BC">
        <w:rPr>
          <w:color w:val="auto"/>
        </w:rPr>
        <w:t>Umbau von Stoffen und Dissimilation</w:t>
      </w:r>
    </w:p>
    <w:p w14:paraId="0708C2B4" w14:textId="77777777" w:rsidR="00B96766" w:rsidRPr="000B17BC" w:rsidRDefault="00B96766" w:rsidP="004F06A6"/>
    <w:tbl>
      <w:tblPr>
        <w:tblStyle w:val="Tabellenraster"/>
        <w:tblW w:w="14454" w:type="dxa"/>
        <w:tblLayout w:type="fixed"/>
        <w:tblCellMar>
          <w:top w:w="28" w:type="dxa"/>
          <w:bottom w:w="28" w:type="dxa"/>
        </w:tblCellMar>
        <w:tblLook w:val="04A0" w:firstRow="1" w:lastRow="0" w:firstColumn="1" w:lastColumn="0" w:noHBand="0" w:noVBand="1"/>
      </w:tblPr>
      <w:tblGrid>
        <w:gridCol w:w="1980"/>
        <w:gridCol w:w="850"/>
        <w:gridCol w:w="2268"/>
        <w:gridCol w:w="2268"/>
        <w:gridCol w:w="2410"/>
        <w:gridCol w:w="2410"/>
        <w:gridCol w:w="2268"/>
      </w:tblGrid>
      <w:tr w:rsidR="00B96766" w:rsidRPr="000B17BC" w14:paraId="2FDAD489" w14:textId="77777777" w:rsidTr="00B96766">
        <w:trPr>
          <w:trHeight w:val="213"/>
        </w:trPr>
        <w:tc>
          <w:tcPr>
            <w:tcW w:w="1980" w:type="dxa"/>
            <w:vMerge w:val="restart"/>
            <w:tcBorders>
              <w:right w:val="single" w:sz="4" w:space="0" w:color="auto"/>
            </w:tcBorders>
            <w:shd w:val="clear" w:color="auto" w:fill="92CDDC" w:themeFill="accent5" w:themeFillTint="99"/>
            <w:vAlign w:val="center"/>
          </w:tcPr>
          <w:p w14:paraId="445AA699" w14:textId="2E588809" w:rsidR="00B96766" w:rsidRPr="000B17BC" w:rsidRDefault="00B96766" w:rsidP="00B96766">
            <w:pPr>
              <w:jc w:val="center"/>
              <w:rPr>
                <w:b/>
                <w:bCs/>
                <w:sz w:val="20"/>
                <w:szCs w:val="20"/>
              </w:rPr>
            </w:pPr>
            <w:r w:rsidRPr="000B17BC">
              <w:rPr>
                <w:b/>
                <w:bCs/>
                <w:sz w:val="20"/>
                <w:szCs w:val="20"/>
              </w:rPr>
              <w:t xml:space="preserve">Inhalte aus dem </w:t>
            </w:r>
            <w:r w:rsidR="00026981" w:rsidRPr="000B17BC">
              <w:rPr>
                <w:b/>
                <w:bCs/>
                <w:sz w:val="20"/>
                <w:szCs w:val="20"/>
              </w:rPr>
              <w:t>Lehrwerk</w:t>
            </w:r>
          </w:p>
        </w:tc>
        <w:tc>
          <w:tcPr>
            <w:tcW w:w="850" w:type="dxa"/>
            <w:vMerge w:val="restart"/>
            <w:tcBorders>
              <w:right w:val="single" w:sz="4" w:space="0" w:color="auto"/>
            </w:tcBorders>
            <w:shd w:val="clear" w:color="auto" w:fill="92CDDC" w:themeFill="accent5" w:themeFillTint="99"/>
            <w:vAlign w:val="center"/>
          </w:tcPr>
          <w:p w14:paraId="64B6265A" w14:textId="77777777" w:rsidR="00B96766" w:rsidRPr="000B17BC" w:rsidRDefault="00B96766" w:rsidP="00B96766">
            <w:pPr>
              <w:jc w:val="center"/>
              <w:rPr>
                <w:b/>
                <w:bCs/>
                <w:sz w:val="20"/>
                <w:szCs w:val="20"/>
              </w:rPr>
            </w:pPr>
            <w:r w:rsidRPr="000B17BC">
              <w:rPr>
                <w:b/>
                <w:bCs/>
                <w:sz w:val="20"/>
                <w:szCs w:val="20"/>
              </w:rPr>
              <w:t>Seiten</w:t>
            </w:r>
          </w:p>
        </w:tc>
        <w:tc>
          <w:tcPr>
            <w:tcW w:w="2268" w:type="dxa"/>
            <w:vMerge w:val="restart"/>
            <w:tcBorders>
              <w:left w:val="single" w:sz="4" w:space="0" w:color="auto"/>
              <w:right w:val="single" w:sz="4" w:space="0" w:color="auto"/>
            </w:tcBorders>
            <w:shd w:val="clear" w:color="auto" w:fill="92CDDC" w:themeFill="accent5" w:themeFillTint="99"/>
            <w:vAlign w:val="center"/>
          </w:tcPr>
          <w:p w14:paraId="3AEA44AE" w14:textId="7EC43941" w:rsidR="00B96766" w:rsidRPr="000B17BC" w:rsidRDefault="00E82B66" w:rsidP="00B96766">
            <w:pPr>
              <w:jc w:val="center"/>
              <w:rPr>
                <w:b/>
                <w:bCs/>
                <w:sz w:val="20"/>
                <w:szCs w:val="20"/>
              </w:rPr>
            </w:pPr>
            <w:r w:rsidRPr="000B17BC">
              <w:rPr>
                <w:b/>
                <w:bCs/>
                <w:sz w:val="20"/>
                <w:szCs w:val="20"/>
              </w:rPr>
              <w:t>Themenfelder</w:t>
            </w:r>
          </w:p>
        </w:tc>
        <w:tc>
          <w:tcPr>
            <w:tcW w:w="9356" w:type="dxa"/>
            <w:gridSpan w:val="4"/>
            <w:tcBorders>
              <w:left w:val="single" w:sz="4" w:space="0" w:color="auto"/>
            </w:tcBorders>
            <w:shd w:val="clear" w:color="auto" w:fill="92CDDC" w:themeFill="accent5" w:themeFillTint="99"/>
            <w:vAlign w:val="center"/>
          </w:tcPr>
          <w:p w14:paraId="485995F6" w14:textId="77777777" w:rsidR="00B96766" w:rsidRPr="000B17BC" w:rsidRDefault="00B96766" w:rsidP="00B96766">
            <w:pPr>
              <w:jc w:val="center"/>
              <w:rPr>
                <w:b/>
                <w:bCs/>
                <w:sz w:val="20"/>
                <w:szCs w:val="20"/>
              </w:rPr>
            </w:pPr>
            <w:r w:rsidRPr="000B17BC">
              <w:rPr>
                <w:b/>
                <w:bCs/>
                <w:sz w:val="20"/>
                <w:szCs w:val="20"/>
              </w:rPr>
              <w:t xml:space="preserve">Curriculare Vorgaben </w:t>
            </w:r>
          </w:p>
        </w:tc>
      </w:tr>
      <w:tr w:rsidR="00B96766" w:rsidRPr="000B17BC" w14:paraId="18BE79AA" w14:textId="77777777" w:rsidTr="00B96766">
        <w:trPr>
          <w:trHeight w:val="213"/>
        </w:trPr>
        <w:tc>
          <w:tcPr>
            <w:tcW w:w="1980" w:type="dxa"/>
            <w:vMerge/>
            <w:tcBorders>
              <w:right w:val="single" w:sz="4" w:space="0" w:color="auto"/>
            </w:tcBorders>
            <w:shd w:val="clear" w:color="auto" w:fill="92CDDC" w:themeFill="accent5" w:themeFillTint="99"/>
            <w:vAlign w:val="center"/>
          </w:tcPr>
          <w:p w14:paraId="79186142" w14:textId="77777777" w:rsidR="00B96766" w:rsidRPr="000B17BC" w:rsidRDefault="00B96766" w:rsidP="00B96766">
            <w:pPr>
              <w:jc w:val="center"/>
              <w:rPr>
                <w:b/>
                <w:bCs/>
                <w:sz w:val="20"/>
                <w:szCs w:val="20"/>
              </w:rPr>
            </w:pPr>
          </w:p>
        </w:tc>
        <w:tc>
          <w:tcPr>
            <w:tcW w:w="850" w:type="dxa"/>
            <w:vMerge/>
            <w:tcBorders>
              <w:right w:val="single" w:sz="4" w:space="0" w:color="auto"/>
            </w:tcBorders>
            <w:shd w:val="clear" w:color="auto" w:fill="92CDDC" w:themeFill="accent5" w:themeFillTint="99"/>
          </w:tcPr>
          <w:p w14:paraId="37582AD8" w14:textId="77777777" w:rsidR="00B96766" w:rsidRPr="000B17BC" w:rsidRDefault="00B96766" w:rsidP="00B96766">
            <w:pPr>
              <w:jc w:val="center"/>
              <w:rPr>
                <w:b/>
                <w:bCs/>
                <w:sz w:val="20"/>
                <w:szCs w:val="20"/>
              </w:rPr>
            </w:pPr>
          </w:p>
        </w:tc>
        <w:tc>
          <w:tcPr>
            <w:tcW w:w="2268" w:type="dxa"/>
            <w:vMerge/>
            <w:tcBorders>
              <w:left w:val="single" w:sz="4" w:space="0" w:color="auto"/>
              <w:right w:val="single" w:sz="4" w:space="0" w:color="auto"/>
            </w:tcBorders>
            <w:shd w:val="clear" w:color="auto" w:fill="92CDDC" w:themeFill="accent5" w:themeFillTint="99"/>
            <w:vAlign w:val="center"/>
          </w:tcPr>
          <w:p w14:paraId="4C7082B3" w14:textId="77777777" w:rsidR="00B96766" w:rsidRPr="000B17BC" w:rsidRDefault="00B96766" w:rsidP="00B96766">
            <w:pPr>
              <w:jc w:val="center"/>
              <w:rPr>
                <w:b/>
                <w:bCs/>
                <w:sz w:val="20"/>
                <w:szCs w:val="20"/>
              </w:rPr>
            </w:pPr>
          </w:p>
        </w:tc>
        <w:tc>
          <w:tcPr>
            <w:tcW w:w="2268" w:type="dxa"/>
            <w:tcBorders>
              <w:left w:val="single" w:sz="4" w:space="0" w:color="auto"/>
              <w:right w:val="single" w:sz="4" w:space="0" w:color="auto"/>
            </w:tcBorders>
            <w:shd w:val="clear" w:color="auto" w:fill="92CDDC" w:themeFill="accent5" w:themeFillTint="99"/>
            <w:vAlign w:val="center"/>
          </w:tcPr>
          <w:p w14:paraId="1352EBE4" w14:textId="462E3F3B" w:rsidR="00B96766" w:rsidRPr="000B17BC" w:rsidRDefault="00B96766" w:rsidP="00B96766">
            <w:pPr>
              <w:jc w:val="center"/>
              <w:rPr>
                <w:b/>
                <w:bCs/>
                <w:sz w:val="20"/>
                <w:szCs w:val="20"/>
              </w:rPr>
            </w:pPr>
            <w:r w:rsidRPr="000B17BC">
              <w:rPr>
                <w:b/>
                <w:bCs/>
                <w:sz w:val="20"/>
                <w:szCs w:val="20"/>
              </w:rPr>
              <w:t>Sachkompetenz</w:t>
            </w:r>
            <w:r w:rsidR="00E82B66" w:rsidRPr="000B17BC">
              <w:rPr>
                <w:b/>
                <w:bCs/>
                <w:sz w:val="20"/>
                <w:szCs w:val="20"/>
              </w:rPr>
              <w:t xml:space="preserve"> (S)</w:t>
            </w:r>
          </w:p>
        </w:tc>
        <w:tc>
          <w:tcPr>
            <w:tcW w:w="2410" w:type="dxa"/>
            <w:tcBorders>
              <w:left w:val="single" w:sz="4" w:space="0" w:color="auto"/>
              <w:right w:val="single" w:sz="4" w:space="0" w:color="auto"/>
            </w:tcBorders>
            <w:shd w:val="clear" w:color="auto" w:fill="92CDDC" w:themeFill="accent5" w:themeFillTint="99"/>
            <w:vAlign w:val="center"/>
          </w:tcPr>
          <w:p w14:paraId="6F303BA7" w14:textId="64D17F6B" w:rsidR="00B96766" w:rsidRPr="000B17BC" w:rsidRDefault="00B96766" w:rsidP="00B96766">
            <w:pPr>
              <w:jc w:val="center"/>
              <w:rPr>
                <w:b/>
                <w:bCs/>
                <w:sz w:val="20"/>
                <w:szCs w:val="20"/>
              </w:rPr>
            </w:pPr>
            <w:r w:rsidRPr="000B17BC">
              <w:rPr>
                <w:b/>
                <w:bCs/>
                <w:sz w:val="20"/>
                <w:szCs w:val="20"/>
              </w:rPr>
              <w:t>Erkenntnisgewinnungskompetenz</w:t>
            </w:r>
            <w:r w:rsidR="00E82B66" w:rsidRPr="000B17BC">
              <w:rPr>
                <w:b/>
                <w:bCs/>
                <w:sz w:val="20"/>
                <w:szCs w:val="20"/>
              </w:rPr>
              <w:t xml:space="preserve"> (E)</w:t>
            </w:r>
          </w:p>
        </w:tc>
        <w:tc>
          <w:tcPr>
            <w:tcW w:w="2410" w:type="dxa"/>
            <w:tcBorders>
              <w:left w:val="single" w:sz="4" w:space="0" w:color="auto"/>
            </w:tcBorders>
            <w:shd w:val="clear" w:color="auto" w:fill="92CDDC" w:themeFill="accent5" w:themeFillTint="99"/>
            <w:vAlign w:val="center"/>
          </w:tcPr>
          <w:p w14:paraId="286D6DDB" w14:textId="25040983" w:rsidR="00B96766" w:rsidRPr="000B17BC" w:rsidRDefault="00B96766" w:rsidP="00B96766">
            <w:pPr>
              <w:jc w:val="center"/>
              <w:rPr>
                <w:b/>
                <w:bCs/>
                <w:sz w:val="20"/>
                <w:szCs w:val="20"/>
              </w:rPr>
            </w:pPr>
            <w:r w:rsidRPr="000B17BC">
              <w:rPr>
                <w:b/>
                <w:bCs/>
                <w:sz w:val="20"/>
                <w:szCs w:val="20"/>
              </w:rPr>
              <w:t>Kommunikationskompetenz</w:t>
            </w:r>
            <w:r w:rsidR="00E82B66" w:rsidRPr="000B17BC">
              <w:rPr>
                <w:b/>
                <w:bCs/>
                <w:sz w:val="20"/>
                <w:szCs w:val="20"/>
              </w:rPr>
              <w:t xml:space="preserve"> (K)</w:t>
            </w:r>
          </w:p>
        </w:tc>
        <w:tc>
          <w:tcPr>
            <w:tcW w:w="2268" w:type="dxa"/>
            <w:tcBorders>
              <w:left w:val="single" w:sz="4" w:space="0" w:color="auto"/>
            </w:tcBorders>
            <w:shd w:val="clear" w:color="auto" w:fill="92CDDC" w:themeFill="accent5" w:themeFillTint="99"/>
            <w:vAlign w:val="center"/>
          </w:tcPr>
          <w:p w14:paraId="091C2B86" w14:textId="65635BD4" w:rsidR="00B96766" w:rsidRPr="000B17BC" w:rsidRDefault="00B96766" w:rsidP="00B96766">
            <w:pPr>
              <w:jc w:val="center"/>
              <w:rPr>
                <w:b/>
                <w:bCs/>
                <w:sz w:val="20"/>
                <w:szCs w:val="20"/>
              </w:rPr>
            </w:pPr>
            <w:r w:rsidRPr="000B17BC">
              <w:rPr>
                <w:b/>
                <w:bCs/>
                <w:sz w:val="20"/>
                <w:szCs w:val="20"/>
              </w:rPr>
              <w:t>Bewertungskompetenz</w:t>
            </w:r>
            <w:r w:rsidR="00E82B66" w:rsidRPr="000B17BC">
              <w:rPr>
                <w:b/>
                <w:bCs/>
                <w:sz w:val="20"/>
                <w:szCs w:val="20"/>
              </w:rPr>
              <w:t xml:space="preserve"> (B)</w:t>
            </w:r>
          </w:p>
        </w:tc>
      </w:tr>
      <w:tr w:rsidR="00B96766" w:rsidRPr="000B17BC" w14:paraId="394042CC" w14:textId="77777777" w:rsidTr="00B96766">
        <w:trPr>
          <w:trHeight w:val="213"/>
        </w:trPr>
        <w:tc>
          <w:tcPr>
            <w:tcW w:w="1980" w:type="dxa"/>
            <w:vMerge/>
            <w:tcBorders>
              <w:right w:val="single" w:sz="4" w:space="0" w:color="auto"/>
            </w:tcBorders>
            <w:shd w:val="clear" w:color="auto" w:fill="DAEEF3" w:themeFill="accent5" w:themeFillTint="33"/>
            <w:vAlign w:val="center"/>
          </w:tcPr>
          <w:p w14:paraId="5E4E3B42" w14:textId="77777777" w:rsidR="00B96766" w:rsidRPr="000B17BC" w:rsidRDefault="00B96766" w:rsidP="00B96766">
            <w:pPr>
              <w:rPr>
                <w:b/>
                <w:bCs/>
                <w:sz w:val="20"/>
                <w:szCs w:val="20"/>
              </w:rPr>
            </w:pPr>
          </w:p>
        </w:tc>
        <w:tc>
          <w:tcPr>
            <w:tcW w:w="850" w:type="dxa"/>
            <w:vMerge/>
            <w:tcBorders>
              <w:right w:val="single" w:sz="4" w:space="0" w:color="auto"/>
            </w:tcBorders>
            <w:shd w:val="clear" w:color="auto" w:fill="92CDDC" w:themeFill="accent5" w:themeFillTint="99"/>
          </w:tcPr>
          <w:p w14:paraId="7A443E45" w14:textId="77777777" w:rsidR="00B96766" w:rsidRPr="000B17BC" w:rsidRDefault="00B96766" w:rsidP="00B96766">
            <w:pPr>
              <w:jc w:val="center"/>
              <w:rPr>
                <w:b/>
                <w:bCs/>
                <w:sz w:val="20"/>
                <w:szCs w:val="20"/>
              </w:rPr>
            </w:pPr>
          </w:p>
        </w:tc>
        <w:tc>
          <w:tcPr>
            <w:tcW w:w="2268" w:type="dxa"/>
            <w:vMerge/>
            <w:tcBorders>
              <w:left w:val="single" w:sz="4" w:space="0" w:color="auto"/>
              <w:right w:val="single" w:sz="4" w:space="0" w:color="auto"/>
            </w:tcBorders>
            <w:shd w:val="clear" w:color="auto" w:fill="DAEEF3" w:themeFill="accent5" w:themeFillTint="33"/>
            <w:vAlign w:val="center"/>
          </w:tcPr>
          <w:p w14:paraId="2715E177" w14:textId="77777777" w:rsidR="00B96766" w:rsidRPr="000B17BC" w:rsidRDefault="00B96766" w:rsidP="00B96766">
            <w:pPr>
              <w:rPr>
                <w:b/>
                <w:bCs/>
                <w:sz w:val="20"/>
                <w:szCs w:val="20"/>
              </w:rPr>
            </w:pPr>
          </w:p>
        </w:tc>
        <w:tc>
          <w:tcPr>
            <w:tcW w:w="9356" w:type="dxa"/>
            <w:gridSpan w:val="4"/>
            <w:tcBorders>
              <w:left w:val="single" w:sz="4" w:space="0" w:color="auto"/>
            </w:tcBorders>
            <w:shd w:val="clear" w:color="auto" w:fill="DAEEF3" w:themeFill="accent5" w:themeFillTint="33"/>
            <w:vAlign w:val="center"/>
          </w:tcPr>
          <w:p w14:paraId="0D776A93" w14:textId="77777777" w:rsidR="00B96766" w:rsidRPr="000B17BC" w:rsidRDefault="00B96766" w:rsidP="00B96766">
            <w:pPr>
              <w:jc w:val="center"/>
              <w:rPr>
                <w:b/>
                <w:bCs/>
                <w:sz w:val="20"/>
                <w:szCs w:val="20"/>
              </w:rPr>
            </w:pPr>
            <w:r w:rsidRPr="000B17BC">
              <w:rPr>
                <w:b/>
                <w:bCs/>
                <w:sz w:val="20"/>
                <w:szCs w:val="20"/>
              </w:rPr>
              <w:t>Die Lernenden…</w:t>
            </w:r>
          </w:p>
        </w:tc>
      </w:tr>
      <w:tr w:rsidR="00B96766" w:rsidRPr="000B17BC" w14:paraId="10B2CFF6" w14:textId="77777777" w:rsidTr="00B96766">
        <w:trPr>
          <w:trHeight w:val="971"/>
        </w:trPr>
        <w:tc>
          <w:tcPr>
            <w:tcW w:w="1980" w:type="dxa"/>
          </w:tcPr>
          <w:p w14:paraId="714F6B31" w14:textId="0BC294B1" w:rsidR="00B96766" w:rsidRPr="000B17BC" w:rsidRDefault="00B96766" w:rsidP="00227D0C">
            <w:pPr>
              <w:rPr>
                <w:sz w:val="20"/>
                <w:szCs w:val="20"/>
              </w:rPr>
            </w:pPr>
            <w:r w:rsidRPr="000B17BC">
              <w:rPr>
                <w:b/>
                <w:sz w:val="20"/>
                <w:szCs w:val="20"/>
              </w:rPr>
              <w:t xml:space="preserve">UE </w:t>
            </w:r>
            <w:r w:rsidR="00227D0C" w:rsidRPr="000B17BC">
              <w:rPr>
                <w:b/>
                <w:sz w:val="20"/>
                <w:szCs w:val="20"/>
              </w:rPr>
              <w:t>9</w:t>
            </w:r>
            <w:r w:rsidRPr="000B17BC">
              <w:rPr>
                <w:b/>
                <w:sz w:val="20"/>
                <w:szCs w:val="20"/>
              </w:rPr>
              <w:t xml:space="preserve">.1 </w:t>
            </w:r>
            <w:r w:rsidR="00227D0C" w:rsidRPr="000B17BC">
              <w:rPr>
                <w:sz w:val="20"/>
                <w:szCs w:val="20"/>
              </w:rPr>
              <w:t>Einflüsse auf die Enzymaktivität (</w:t>
            </w:r>
            <w:proofErr w:type="spellStart"/>
            <w:r w:rsidR="00227D0C" w:rsidRPr="000B17BC">
              <w:rPr>
                <w:sz w:val="20"/>
                <w:szCs w:val="20"/>
              </w:rPr>
              <w:t>eA</w:t>
            </w:r>
            <w:proofErr w:type="spellEnd"/>
            <w:r w:rsidR="00227D0C" w:rsidRPr="000B17BC">
              <w:rPr>
                <w:sz w:val="20"/>
                <w:szCs w:val="20"/>
              </w:rPr>
              <w:t>)</w:t>
            </w:r>
          </w:p>
        </w:tc>
        <w:tc>
          <w:tcPr>
            <w:tcW w:w="850" w:type="dxa"/>
          </w:tcPr>
          <w:p w14:paraId="0ED023E6" w14:textId="26BF7D96" w:rsidR="00B96766" w:rsidRPr="000B17BC" w:rsidRDefault="00227D0C" w:rsidP="00B96766">
            <w:pPr>
              <w:rPr>
                <w:sz w:val="20"/>
                <w:szCs w:val="20"/>
              </w:rPr>
            </w:pPr>
            <w:r w:rsidRPr="000B17BC">
              <w:rPr>
                <w:sz w:val="20"/>
                <w:szCs w:val="20"/>
              </w:rPr>
              <w:t>496-497</w:t>
            </w:r>
          </w:p>
        </w:tc>
        <w:tc>
          <w:tcPr>
            <w:tcW w:w="2268" w:type="dxa"/>
          </w:tcPr>
          <w:p w14:paraId="6816AA49" w14:textId="4A2562A1" w:rsidR="007456B0" w:rsidRPr="000B17BC" w:rsidRDefault="007456B0" w:rsidP="007456B0">
            <w:pPr>
              <w:pStyle w:val="Listenabsatz"/>
              <w:numPr>
                <w:ilvl w:val="0"/>
                <w:numId w:val="30"/>
              </w:numPr>
              <w:ind w:left="178" w:hanging="178"/>
              <w:rPr>
                <w:sz w:val="20"/>
                <w:szCs w:val="20"/>
              </w:rPr>
            </w:pPr>
            <w:r w:rsidRPr="000B17BC">
              <w:rPr>
                <w:sz w:val="20"/>
                <w:szCs w:val="20"/>
              </w:rPr>
              <w:t>Abhängigkeit der Enzymaktivität von Temperatur (RGT-Regel), pH-Wert und Substratkonzentration (E2)</w:t>
            </w:r>
          </w:p>
          <w:p w14:paraId="61FDF403" w14:textId="55AD90B5" w:rsidR="007456B0" w:rsidRPr="000B17BC" w:rsidRDefault="007456B0" w:rsidP="007456B0">
            <w:pPr>
              <w:pStyle w:val="Listenabsatz"/>
              <w:numPr>
                <w:ilvl w:val="0"/>
                <w:numId w:val="30"/>
              </w:numPr>
              <w:ind w:left="178" w:hanging="178"/>
              <w:rPr>
                <w:sz w:val="20"/>
                <w:szCs w:val="20"/>
              </w:rPr>
            </w:pPr>
            <w:r w:rsidRPr="000B17BC">
              <w:rPr>
                <w:sz w:val="20"/>
                <w:szCs w:val="20"/>
              </w:rPr>
              <w:t>Stoffwechselregulation auf Enzymebene (Q3.2)</w:t>
            </w:r>
          </w:p>
        </w:tc>
        <w:tc>
          <w:tcPr>
            <w:tcW w:w="2268" w:type="dxa"/>
          </w:tcPr>
          <w:p w14:paraId="6978F580" w14:textId="77777777" w:rsidR="00B96766" w:rsidRPr="000B17BC" w:rsidRDefault="00C41CE9" w:rsidP="00EB57CD">
            <w:pPr>
              <w:pStyle w:val="Listenabsatz"/>
              <w:numPr>
                <w:ilvl w:val="0"/>
                <w:numId w:val="30"/>
              </w:numPr>
              <w:ind w:left="178" w:hanging="178"/>
              <w:rPr>
                <w:sz w:val="20"/>
                <w:szCs w:val="20"/>
              </w:rPr>
            </w:pPr>
            <w:r w:rsidRPr="000B17BC">
              <w:rPr>
                <w:sz w:val="20"/>
                <w:szCs w:val="20"/>
              </w:rPr>
              <w:t>er</w:t>
            </w:r>
            <w:r w:rsidR="00EB57CD" w:rsidRPr="000B17BC">
              <w:rPr>
                <w:sz w:val="20"/>
                <w:szCs w:val="20"/>
              </w:rPr>
              <w:t>läutern die Abhängigkeit der En</w:t>
            </w:r>
            <w:r w:rsidRPr="000B17BC">
              <w:rPr>
                <w:sz w:val="20"/>
                <w:szCs w:val="20"/>
              </w:rPr>
              <w:t>zymaktivität von Temperatur, pH-Wert und Substratkonzentration.</w:t>
            </w:r>
          </w:p>
          <w:p w14:paraId="6686FF8A" w14:textId="0AC95971" w:rsidR="001B2488" w:rsidRPr="000B17BC" w:rsidRDefault="001B2488" w:rsidP="001B2488">
            <w:pPr>
              <w:pStyle w:val="Listenabsatz"/>
              <w:ind w:left="178"/>
              <w:rPr>
                <w:sz w:val="20"/>
                <w:szCs w:val="20"/>
              </w:rPr>
            </w:pPr>
          </w:p>
        </w:tc>
        <w:tc>
          <w:tcPr>
            <w:tcW w:w="2410" w:type="dxa"/>
          </w:tcPr>
          <w:p w14:paraId="640632EA" w14:textId="1E4D4CAD" w:rsidR="00B96766" w:rsidRPr="000B17BC" w:rsidRDefault="00C41CE9" w:rsidP="00EB57CD">
            <w:pPr>
              <w:pStyle w:val="Listenabsatz"/>
              <w:numPr>
                <w:ilvl w:val="0"/>
                <w:numId w:val="30"/>
              </w:numPr>
              <w:ind w:left="178" w:hanging="178"/>
              <w:rPr>
                <w:sz w:val="20"/>
                <w:szCs w:val="20"/>
              </w:rPr>
            </w:pPr>
            <w:r w:rsidRPr="000B17BC">
              <w:rPr>
                <w:sz w:val="20"/>
                <w:szCs w:val="20"/>
              </w:rPr>
              <w:t>e</w:t>
            </w:r>
            <w:r w:rsidR="00EB57CD" w:rsidRPr="000B17BC">
              <w:rPr>
                <w:sz w:val="20"/>
                <w:szCs w:val="20"/>
              </w:rPr>
              <w:t>ntwickeln Fragestellungen zur Ab</w:t>
            </w:r>
            <w:r w:rsidRPr="000B17BC">
              <w:rPr>
                <w:sz w:val="20"/>
                <w:szCs w:val="20"/>
              </w:rPr>
              <w:t>hän</w:t>
            </w:r>
            <w:r w:rsidR="00EB57CD" w:rsidRPr="000B17BC">
              <w:rPr>
                <w:sz w:val="20"/>
                <w:szCs w:val="20"/>
              </w:rPr>
              <w:t>gigkeit der Enzymaktivität, pla</w:t>
            </w:r>
            <w:r w:rsidRPr="000B17BC">
              <w:rPr>
                <w:sz w:val="20"/>
                <w:szCs w:val="20"/>
              </w:rPr>
              <w:t>ne</w:t>
            </w:r>
            <w:r w:rsidR="00EB57CD" w:rsidRPr="000B17BC">
              <w:rPr>
                <w:sz w:val="20"/>
                <w:szCs w:val="20"/>
              </w:rPr>
              <w:t>n ein hypothesengeleitetes Expe</w:t>
            </w:r>
            <w:r w:rsidRPr="000B17BC">
              <w:rPr>
                <w:sz w:val="20"/>
                <w:szCs w:val="20"/>
              </w:rPr>
              <w:t>riment unter Berücksichtigung des Variablengefüges, führen dieses durch, nehmen Daten auf, werten sie auch unter Berücksichtigung von Fehlerquellen aus, widerlegen</w:t>
            </w:r>
            <w:r w:rsidR="00EB57CD" w:rsidRPr="000B17BC">
              <w:rPr>
                <w:sz w:val="20"/>
                <w:szCs w:val="20"/>
              </w:rPr>
              <w:t xml:space="preserve"> oder stützen Hypothesen und re</w:t>
            </w:r>
            <w:r w:rsidRPr="000B17BC">
              <w:rPr>
                <w:sz w:val="20"/>
                <w:szCs w:val="20"/>
              </w:rPr>
              <w:t>fle</w:t>
            </w:r>
            <w:r w:rsidR="00EB57CD" w:rsidRPr="000B17BC">
              <w:rPr>
                <w:sz w:val="20"/>
                <w:szCs w:val="20"/>
              </w:rPr>
              <w:t>ktieren die Grenzen der Aussage</w:t>
            </w:r>
            <w:r w:rsidRPr="000B17BC">
              <w:rPr>
                <w:sz w:val="20"/>
                <w:szCs w:val="20"/>
              </w:rPr>
              <w:t>kraft der eigenen experimentellen Daten.</w:t>
            </w:r>
          </w:p>
        </w:tc>
        <w:tc>
          <w:tcPr>
            <w:tcW w:w="2410" w:type="dxa"/>
          </w:tcPr>
          <w:p w14:paraId="3A193283" w14:textId="77777777" w:rsidR="00B96766" w:rsidRPr="000B17BC" w:rsidRDefault="00E7176D" w:rsidP="00EB57CD">
            <w:pPr>
              <w:pStyle w:val="Listenabsatz"/>
              <w:numPr>
                <w:ilvl w:val="0"/>
                <w:numId w:val="30"/>
              </w:numPr>
              <w:ind w:left="178" w:hanging="178"/>
              <w:rPr>
                <w:sz w:val="20"/>
                <w:szCs w:val="20"/>
              </w:rPr>
            </w:pPr>
            <w:r w:rsidRPr="000B17BC">
              <w:rPr>
                <w:sz w:val="20"/>
                <w:szCs w:val="20"/>
              </w:rPr>
              <w:t>präs</w:t>
            </w:r>
            <w:r w:rsidR="00EB57CD" w:rsidRPr="000B17BC">
              <w:rPr>
                <w:sz w:val="20"/>
                <w:szCs w:val="20"/>
              </w:rPr>
              <w:t>entieren ihre Lern- und Arbeits</w:t>
            </w:r>
            <w:r w:rsidRPr="000B17BC">
              <w:rPr>
                <w:sz w:val="20"/>
                <w:szCs w:val="20"/>
              </w:rPr>
              <w:t>ergebnisse sachgerecht.</w:t>
            </w:r>
          </w:p>
          <w:p w14:paraId="5CDC166B" w14:textId="2C885464" w:rsidR="001B2488" w:rsidRPr="000B17BC" w:rsidRDefault="001B2488" w:rsidP="001B2488">
            <w:pPr>
              <w:pStyle w:val="Listenabsatz"/>
              <w:ind w:left="178"/>
              <w:rPr>
                <w:sz w:val="20"/>
                <w:szCs w:val="20"/>
              </w:rPr>
            </w:pPr>
          </w:p>
        </w:tc>
        <w:tc>
          <w:tcPr>
            <w:tcW w:w="2268" w:type="dxa"/>
          </w:tcPr>
          <w:p w14:paraId="0254F7CB" w14:textId="77777777" w:rsidR="00B96766" w:rsidRPr="000B17BC" w:rsidRDefault="00B96766" w:rsidP="00EB57CD">
            <w:pPr>
              <w:pStyle w:val="Listenabsatz"/>
              <w:ind w:left="178"/>
              <w:rPr>
                <w:sz w:val="20"/>
                <w:szCs w:val="20"/>
              </w:rPr>
            </w:pPr>
          </w:p>
        </w:tc>
      </w:tr>
      <w:tr w:rsidR="00B96766" w:rsidRPr="000B17BC" w14:paraId="2BA28F8A" w14:textId="77777777" w:rsidTr="00B96766">
        <w:trPr>
          <w:trHeight w:val="971"/>
        </w:trPr>
        <w:tc>
          <w:tcPr>
            <w:tcW w:w="1980" w:type="dxa"/>
          </w:tcPr>
          <w:p w14:paraId="36E0C01A" w14:textId="1AAB2FCE" w:rsidR="00B96766" w:rsidRPr="000B17BC" w:rsidRDefault="00B96766" w:rsidP="00227D0C">
            <w:pPr>
              <w:rPr>
                <w:b/>
                <w:sz w:val="20"/>
                <w:szCs w:val="20"/>
              </w:rPr>
            </w:pPr>
            <w:r w:rsidRPr="000B17BC">
              <w:rPr>
                <w:b/>
                <w:sz w:val="20"/>
                <w:szCs w:val="20"/>
              </w:rPr>
              <w:t xml:space="preserve">UE </w:t>
            </w:r>
            <w:r w:rsidR="00227D0C" w:rsidRPr="000B17BC">
              <w:rPr>
                <w:b/>
                <w:sz w:val="20"/>
                <w:szCs w:val="20"/>
              </w:rPr>
              <w:t>9</w:t>
            </w:r>
            <w:r w:rsidRPr="000B17BC">
              <w:rPr>
                <w:b/>
                <w:sz w:val="20"/>
                <w:szCs w:val="20"/>
              </w:rPr>
              <w:t xml:space="preserve">.2 </w:t>
            </w:r>
            <w:r w:rsidR="00227D0C" w:rsidRPr="000B17BC">
              <w:rPr>
                <w:sz w:val="20"/>
                <w:szCs w:val="20"/>
              </w:rPr>
              <w:t>Hemmung der Enzymaktivität</w:t>
            </w:r>
          </w:p>
        </w:tc>
        <w:tc>
          <w:tcPr>
            <w:tcW w:w="850" w:type="dxa"/>
          </w:tcPr>
          <w:p w14:paraId="6736649C" w14:textId="39C41263" w:rsidR="00B96766" w:rsidRPr="000B17BC" w:rsidRDefault="00227D0C" w:rsidP="00B96766">
            <w:pPr>
              <w:rPr>
                <w:sz w:val="20"/>
                <w:szCs w:val="20"/>
              </w:rPr>
            </w:pPr>
            <w:r w:rsidRPr="000B17BC">
              <w:rPr>
                <w:sz w:val="20"/>
                <w:szCs w:val="20"/>
              </w:rPr>
              <w:t>498-499</w:t>
            </w:r>
          </w:p>
        </w:tc>
        <w:tc>
          <w:tcPr>
            <w:tcW w:w="2268" w:type="dxa"/>
          </w:tcPr>
          <w:p w14:paraId="4DAA6CD4" w14:textId="6E79C82E" w:rsidR="00050E70" w:rsidRPr="000B17BC" w:rsidRDefault="00050E70" w:rsidP="00B96766">
            <w:pPr>
              <w:pStyle w:val="Listenabsatz"/>
              <w:numPr>
                <w:ilvl w:val="0"/>
                <w:numId w:val="30"/>
              </w:numPr>
              <w:ind w:left="178" w:hanging="178"/>
              <w:rPr>
                <w:sz w:val="20"/>
                <w:szCs w:val="20"/>
              </w:rPr>
            </w:pPr>
            <w:r w:rsidRPr="000B17BC">
              <w:rPr>
                <w:sz w:val="20"/>
                <w:szCs w:val="20"/>
              </w:rPr>
              <w:t>biochemischer Aspekt III: Aufbau von Proteinen (Schema: Aminosäuren, Bildung von Peptiden, vier Strukturebenen von Proteinen) (E2)</w:t>
            </w:r>
          </w:p>
          <w:p w14:paraId="6384A8A5" w14:textId="2338D925" w:rsidR="00D3638C" w:rsidRPr="000B17BC" w:rsidRDefault="00D3638C" w:rsidP="00D3638C">
            <w:pPr>
              <w:pStyle w:val="Listenabsatz"/>
              <w:numPr>
                <w:ilvl w:val="0"/>
                <w:numId w:val="30"/>
              </w:numPr>
              <w:ind w:left="178" w:hanging="178"/>
              <w:rPr>
                <w:sz w:val="20"/>
                <w:szCs w:val="20"/>
              </w:rPr>
            </w:pPr>
            <w:r w:rsidRPr="000B17BC">
              <w:rPr>
                <w:sz w:val="20"/>
                <w:szCs w:val="20"/>
              </w:rPr>
              <w:t xml:space="preserve">Abhängigkeit der Enzymaktivität von </w:t>
            </w:r>
            <w:r w:rsidRPr="000B17BC">
              <w:rPr>
                <w:sz w:val="20"/>
                <w:szCs w:val="20"/>
              </w:rPr>
              <w:lastRenderedPageBreak/>
              <w:t>Temperatur (RGT-Regel), pH-Wert und Substratkonzentration (E2)</w:t>
            </w:r>
          </w:p>
          <w:p w14:paraId="2CBE933C" w14:textId="05EF700E" w:rsidR="00A27C18" w:rsidRPr="000B17BC" w:rsidRDefault="007456B0" w:rsidP="00B96766">
            <w:pPr>
              <w:pStyle w:val="Listenabsatz"/>
              <w:numPr>
                <w:ilvl w:val="0"/>
                <w:numId w:val="30"/>
              </w:numPr>
              <w:ind w:left="178" w:hanging="178"/>
              <w:rPr>
                <w:sz w:val="20"/>
                <w:szCs w:val="20"/>
              </w:rPr>
            </w:pPr>
            <w:r w:rsidRPr="000B17BC">
              <w:rPr>
                <w:sz w:val="20"/>
                <w:szCs w:val="20"/>
              </w:rPr>
              <w:t xml:space="preserve">kompetitive und </w:t>
            </w:r>
            <w:proofErr w:type="spellStart"/>
            <w:r w:rsidRPr="000B17BC">
              <w:rPr>
                <w:sz w:val="20"/>
                <w:szCs w:val="20"/>
              </w:rPr>
              <w:t>allosterische</w:t>
            </w:r>
            <w:proofErr w:type="spellEnd"/>
            <w:r w:rsidRPr="000B17BC">
              <w:rPr>
                <w:sz w:val="20"/>
                <w:szCs w:val="20"/>
              </w:rPr>
              <w:t xml:space="preserve"> / nicht-kompetitive Hemmung (Prinzip, zum Beispiel Medikamente und Giftstoffe als Inhibitoren) (E2)</w:t>
            </w:r>
          </w:p>
        </w:tc>
        <w:tc>
          <w:tcPr>
            <w:tcW w:w="2268" w:type="dxa"/>
          </w:tcPr>
          <w:p w14:paraId="592F0933" w14:textId="77777777" w:rsidR="00161131" w:rsidRPr="000B17BC" w:rsidRDefault="00C41CE9" w:rsidP="00EB57CD">
            <w:pPr>
              <w:pStyle w:val="Listenabsatz"/>
              <w:numPr>
                <w:ilvl w:val="0"/>
                <w:numId w:val="30"/>
              </w:numPr>
              <w:rPr>
                <w:sz w:val="20"/>
                <w:szCs w:val="20"/>
              </w:rPr>
            </w:pPr>
            <w:r w:rsidRPr="000B17BC">
              <w:rPr>
                <w:sz w:val="20"/>
                <w:szCs w:val="20"/>
              </w:rPr>
              <w:lastRenderedPageBreak/>
              <w:t>er</w:t>
            </w:r>
            <w:r w:rsidR="00EB57CD" w:rsidRPr="000B17BC">
              <w:rPr>
                <w:sz w:val="20"/>
                <w:szCs w:val="20"/>
              </w:rPr>
              <w:t>läutern die Abhängigkeit der En</w:t>
            </w:r>
            <w:r w:rsidRPr="000B17BC">
              <w:rPr>
                <w:sz w:val="20"/>
                <w:szCs w:val="20"/>
              </w:rPr>
              <w:t>zymaktivität von Temperatur, pH-Wert und Substratkonzentration.</w:t>
            </w:r>
          </w:p>
          <w:p w14:paraId="2623211E" w14:textId="2D755EFA" w:rsidR="001B2488" w:rsidRPr="000B17BC" w:rsidRDefault="001B2488" w:rsidP="00EB57CD">
            <w:pPr>
              <w:pStyle w:val="Listenabsatz"/>
              <w:numPr>
                <w:ilvl w:val="0"/>
                <w:numId w:val="30"/>
              </w:numPr>
              <w:rPr>
                <w:sz w:val="20"/>
                <w:szCs w:val="20"/>
              </w:rPr>
            </w:pPr>
            <w:r w:rsidRPr="000B17BC">
              <w:rPr>
                <w:sz w:val="20"/>
                <w:szCs w:val="20"/>
              </w:rPr>
              <w:t xml:space="preserve">Beschreiben die räumliche Struktur von Proteinen am </w:t>
            </w:r>
            <w:r w:rsidRPr="000B17BC">
              <w:rPr>
                <w:sz w:val="20"/>
                <w:szCs w:val="20"/>
              </w:rPr>
              <w:lastRenderedPageBreak/>
              <w:t>Beispiel eines Enzyms.</w:t>
            </w:r>
          </w:p>
        </w:tc>
        <w:tc>
          <w:tcPr>
            <w:tcW w:w="2410" w:type="dxa"/>
          </w:tcPr>
          <w:p w14:paraId="100E087E" w14:textId="75388BA8" w:rsidR="00161131" w:rsidRPr="000B17BC" w:rsidRDefault="00C41CE9" w:rsidP="00B96766">
            <w:pPr>
              <w:pStyle w:val="Listenabsatz"/>
              <w:numPr>
                <w:ilvl w:val="0"/>
                <w:numId w:val="30"/>
              </w:numPr>
              <w:ind w:left="178" w:hanging="178"/>
              <w:rPr>
                <w:sz w:val="20"/>
                <w:szCs w:val="20"/>
              </w:rPr>
            </w:pPr>
            <w:r w:rsidRPr="000B17BC">
              <w:rPr>
                <w:sz w:val="20"/>
                <w:szCs w:val="20"/>
              </w:rPr>
              <w:lastRenderedPageBreak/>
              <w:t>stellen Substrat-, Wirkungsspezifität</w:t>
            </w:r>
            <w:r w:rsidR="00EB57CD" w:rsidRPr="000B17BC">
              <w:rPr>
                <w:sz w:val="20"/>
                <w:szCs w:val="20"/>
              </w:rPr>
              <w:t xml:space="preserve"> und kompetitive Hemmung bei En</w:t>
            </w:r>
            <w:r w:rsidRPr="000B17BC">
              <w:rPr>
                <w:sz w:val="20"/>
                <w:szCs w:val="20"/>
              </w:rPr>
              <w:t>zymen auf Basis des Schlüssel-Schloss-Prinzips modellhaft dar</w:t>
            </w:r>
            <w:r w:rsidR="00EB57CD" w:rsidRPr="000B17BC">
              <w:rPr>
                <w:sz w:val="20"/>
                <w:szCs w:val="20"/>
              </w:rPr>
              <w:t>.</w:t>
            </w:r>
            <w:r w:rsidR="00161131" w:rsidRPr="000B17BC">
              <w:rPr>
                <w:sz w:val="20"/>
                <w:szCs w:val="20"/>
              </w:rPr>
              <w:t xml:space="preserve"> </w:t>
            </w:r>
          </w:p>
          <w:p w14:paraId="2CBA37D8" w14:textId="1552AD36" w:rsidR="00B96766" w:rsidRPr="000B17BC" w:rsidRDefault="00161131" w:rsidP="00B96766">
            <w:pPr>
              <w:pStyle w:val="Listenabsatz"/>
              <w:numPr>
                <w:ilvl w:val="0"/>
                <w:numId w:val="30"/>
              </w:numPr>
              <w:ind w:left="178" w:hanging="178"/>
              <w:rPr>
                <w:sz w:val="20"/>
                <w:szCs w:val="20"/>
              </w:rPr>
            </w:pPr>
            <w:r w:rsidRPr="000B17BC">
              <w:rPr>
                <w:sz w:val="20"/>
                <w:szCs w:val="20"/>
              </w:rPr>
              <w:t xml:space="preserve">werten Befunde zur Wirkung der </w:t>
            </w:r>
            <w:proofErr w:type="spellStart"/>
            <w:r w:rsidRPr="000B17BC">
              <w:rPr>
                <w:sz w:val="20"/>
                <w:szCs w:val="20"/>
              </w:rPr>
              <w:t>Phospho</w:t>
            </w:r>
            <w:r w:rsidR="00EB57CD" w:rsidRPr="000B17BC">
              <w:rPr>
                <w:sz w:val="20"/>
                <w:szCs w:val="20"/>
              </w:rPr>
              <w:t>-</w:t>
            </w:r>
            <w:r w:rsidRPr="000B17BC">
              <w:rPr>
                <w:sz w:val="20"/>
                <w:szCs w:val="20"/>
              </w:rPr>
              <w:lastRenderedPageBreak/>
              <w:t>fructokinase</w:t>
            </w:r>
            <w:proofErr w:type="spellEnd"/>
            <w:r w:rsidRPr="000B17BC">
              <w:rPr>
                <w:sz w:val="20"/>
                <w:szCs w:val="20"/>
              </w:rPr>
              <w:t xml:space="preserve"> im Hinblick auf das Prinzip der Rückkopplung aus</w:t>
            </w:r>
            <w:r w:rsidR="00C41CE9" w:rsidRPr="000B17BC">
              <w:rPr>
                <w:sz w:val="20"/>
                <w:szCs w:val="20"/>
              </w:rPr>
              <w:t>.</w:t>
            </w:r>
          </w:p>
        </w:tc>
        <w:tc>
          <w:tcPr>
            <w:tcW w:w="2410" w:type="dxa"/>
          </w:tcPr>
          <w:p w14:paraId="7EFD18EE" w14:textId="3A776677" w:rsidR="00B96766" w:rsidRPr="000B17BC" w:rsidRDefault="00B96766" w:rsidP="00EB57CD">
            <w:pPr>
              <w:pStyle w:val="Listenabsatz"/>
              <w:ind w:left="360"/>
              <w:rPr>
                <w:sz w:val="20"/>
                <w:szCs w:val="20"/>
              </w:rPr>
            </w:pPr>
          </w:p>
        </w:tc>
        <w:tc>
          <w:tcPr>
            <w:tcW w:w="2268" w:type="dxa"/>
          </w:tcPr>
          <w:p w14:paraId="4EB25CE5" w14:textId="77777777" w:rsidR="00B96766" w:rsidRPr="000B17BC" w:rsidRDefault="00B96766" w:rsidP="00EB57CD">
            <w:pPr>
              <w:pStyle w:val="Listenabsatz"/>
              <w:ind w:left="178"/>
              <w:rPr>
                <w:sz w:val="20"/>
                <w:szCs w:val="20"/>
              </w:rPr>
            </w:pPr>
          </w:p>
        </w:tc>
      </w:tr>
      <w:tr w:rsidR="00B96766" w:rsidRPr="000B17BC" w14:paraId="0438BCAD" w14:textId="77777777" w:rsidTr="00B96766">
        <w:trPr>
          <w:trHeight w:val="971"/>
        </w:trPr>
        <w:tc>
          <w:tcPr>
            <w:tcW w:w="1980" w:type="dxa"/>
          </w:tcPr>
          <w:p w14:paraId="16696C83" w14:textId="55B39439" w:rsidR="00B96766" w:rsidRPr="000B17BC" w:rsidRDefault="00B96766" w:rsidP="00227D0C">
            <w:pPr>
              <w:rPr>
                <w:b/>
                <w:sz w:val="20"/>
                <w:szCs w:val="20"/>
              </w:rPr>
            </w:pPr>
            <w:r w:rsidRPr="000B17BC">
              <w:rPr>
                <w:b/>
                <w:sz w:val="20"/>
                <w:szCs w:val="20"/>
              </w:rPr>
              <w:t xml:space="preserve">UE </w:t>
            </w:r>
            <w:r w:rsidR="00227D0C" w:rsidRPr="000B17BC">
              <w:rPr>
                <w:b/>
                <w:sz w:val="20"/>
                <w:szCs w:val="20"/>
              </w:rPr>
              <w:t>9</w:t>
            </w:r>
            <w:r w:rsidRPr="000B17BC">
              <w:rPr>
                <w:b/>
                <w:sz w:val="20"/>
                <w:szCs w:val="20"/>
              </w:rPr>
              <w:t xml:space="preserve">.3 </w:t>
            </w:r>
            <w:r w:rsidR="00227D0C" w:rsidRPr="000B17BC">
              <w:rPr>
                <w:sz w:val="20"/>
                <w:szCs w:val="20"/>
              </w:rPr>
              <w:t>Bedarfsgerechte Regulation des Stoffwechsels</w:t>
            </w:r>
          </w:p>
        </w:tc>
        <w:tc>
          <w:tcPr>
            <w:tcW w:w="850" w:type="dxa"/>
          </w:tcPr>
          <w:p w14:paraId="6574AD16" w14:textId="7B656609" w:rsidR="00B96766" w:rsidRPr="000B17BC" w:rsidRDefault="00227D0C" w:rsidP="00B96766">
            <w:pPr>
              <w:rPr>
                <w:sz w:val="20"/>
                <w:szCs w:val="20"/>
              </w:rPr>
            </w:pPr>
            <w:r w:rsidRPr="000B17BC">
              <w:rPr>
                <w:sz w:val="20"/>
                <w:szCs w:val="20"/>
              </w:rPr>
              <w:t>500-501</w:t>
            </w:r>
          </w:p>
        </w:tc>
        <w:tc>
          <w:tcPr>
            <w:tcW w:w="2268" w:type="dxa"/>
          </w:tcPr>
          <w:p w14:paraId="5E773B61" w14:textId="5A1BF060" w:rsidR="00A5241F" w:rsidRPr="000B17BC" w:rsidRDefault="00A5241F" w:rsidP="00A5241F">
            <w:pPr>
              <w:pStyle w:val="Listenabsatz"/>
              <w:numPr>
                <w:ilvl w:val="0"/>
                <w:numId w:val="30"/>
              </w:numPr>
              <w:ind w:left="178" w:hanging="178"/>
              <w:rPr>
                <w:sz w:val="20"/>
                <w:szCs w:val="20"/>
              </w:rPr>
            </w:pPr>
            <w:r w:rsidRPr="000B17BC">
              <w:rPr>
                <w:sz w:val="20"/>
                <w:szCs w:val="20"/>
              </w:rPr>
              <w:t>Mechanismus der Enzymwirkung an einem ausgewählten Beispiel (zum Beispiel Ernährung und Verdauung) (E2)</w:t>
            </w:r>
          </w:p>
          <w:p w14:paraId="689A2FE8" w14:textId="02C1C38A" w:rsidR="00A5241F" w:rsidRPr="000B17BC" w:rsidRDefault="00A5241F" w:rsidP="00A5241F">
            <w:pPr>
              <w:pStyle w:val="Listenabsatz"/>
              <w:numPr>
                <w:ilvl w:val="0"/>
                <w:numId w:val="30"/>
              </w:numPr>
              <w:ind w:left="178" w:hanging="178"/>
              <w:rPr>
                <w:sz w:val="20"/>
                <w:szCs w:val="20"/>
              </w:rPr>
            </w:pPr>
            <w:r w:rsidRPr="000B17BC">
              <w:rPr>
                <w:sz w:val="20"/>
                <w:szCs w:val="20"/>
              </w:rPr>
              <w:t>Abhängigkeit der Enzymaktivität von Temperatur (RGT-Regel), pH-Wert und Substratkonzentration (E2)</w:t>
            </w:r>
          </w:p>
          <w:p w14:paraId="48211A7B" w14:textId="7E2CC99E" w:rsidR="00A27C18" w:rsidRPr="000B17BC" w:rsidRDefault="00A5241F" w:rsidP="00A5241F">
            <w:pPr>
              <w:pStyle w:val="Listenabsatz"/>
              <w:numPr>
                <w:ilvl w:val="0"/>
                <w:numId w:val="30"/>
              </w:numPr>
              <w:ind w:left="178" w:hanging="178"/>
              <w:rPr>
                <w:sz w:val="20"/>
                <w:szCs w:val="20"/>
              </w:rPr>
            </w:pPr>
            <w:r w:rsidRPr="000B17BC">
              <w:rPr>
                <w:sz w:val="20"/>
                <w:szCs w:val="20"/>
              </w:rPr>
              <w:t>Stoffwechselregulation auf Enzymebene (Q3.2)</w:t>
            </w:r>
          </w:p>
        </w:tc>
        <w:tc>
          <w:tcPr>
            <w:tcW w:w="2268" w:type="dxa"/>
          </w:tcPr>
          <w:p w14:paraId="3901B355" w14:textId="288AD26B" w:rsidR="00161131" w:rsidRPr="000B17BC" w:rsidRDefault="00C41CE9" w:rsidP="00EB57CD">
            <w:pPr>
              <w:pStyle w:val="Listenabsatz"/>
              <w:numPr>
                <w:ilvl w:val="0"/>
                <w:numId w:val="30"/>
              </w:numPr>
              <w:ind w:left="178" w:hanging="178"/>
              <w:rPr>
                <w:sz w:val="20"/>
                <w:szCs w:val="20"/>
              </w:rPr>
            </w:pPr>
            <w:r w:rsidRPr="000B17BC">
              <w:rPr>
                <w:sz w:val="20"/>
                <w:szCs w:val="20"/>
              </w:rPr>
              <w:t>er</w:t>
            </w:r>
            <w:r w:rsidR="00EB57CD" w:rsidRPr="000B17BC">
              <w:rPr>
                <w:sz w:val="20"/>
                <w:szCs w:val="20"/>
              </w:rPr>
              <w:t>läutern die Abhängigkeit der En</w:t>
            </w:r>
            <w:r w:rsidRPr="000B17BC">
              <w:rPr>
                <w:sz w:val="20"/>
                <w:szCs w:val="20"/>
              </w:rPr>
              <w:t>zymaktivität von Temperatur, pH-Wert und Substratkonzentration.</w:t>
            </w:r>
            <w:r w:rsidR="00161131" w:rsidRPr="000B17BC">
              <w:rPr>
                <w:sz w:val="20"/>
                <w:szCs w:val="20"/>
              </w:rPr>
              <w:t xml:space="preserve"> </w:t>
            </w:r>
          </w:p>
        </w:tc>
        <w:tc>
          <w:tcPr>
            <w:tcW w:w="2410" w:type="dxa"/>
          </w:tcPr>
          <w:p w14:paraId="02E72B95" w14:textId="70B71D6C" w:rsidR="00161131" w:rsidRPr="000B17BC" w:rsidRDefault="00161131" w:rsidP="00EB57CD">
            <w:pPr>
              <w:pStyle w:val="Listenabsatz"/>
              <w:numPr>
                <w:ilvl w:val="0"/>
                <w:numId w:val="30"/>
              </w:numPr>
              <w:ind w:left="178" w:hanging="178"/>
              <w:rPr>
                <w:sz w:val="20"/>
                <w:szCs w:val="20"/>
              </w:rPr>
            </w:pPr>
            <w:r w:rsidRPr="000B17BC">
              <w:rPr>
                <w:sz w:val="20"/>
                <w:szCs w:val="20"/>
              </w:rPr>
              <w:t xml:space="preserve">werten Befunde zur Wirkung der </w:t>
            </w:r>
            <w:proofErr w:type="spellStart"/>
            <w:r w:rsidRPr="000B17BC">
              <w:rPr>
                <w:sz w:val="20"/>
                <w:szCs w:val="20"/>
              </w:rPr>
              <w:t>Phospho</w:t>
            </w:r>
            <w:r w:rsidR="00EB57CD" w:rsidRPr="000B17BC">
              <w:rPr>
                <w:sz w:val="20"/>
                <w:szCs w:val="20"/>
              </w:rPr>
              <w:t>-</w:t>
            </w:r>
            <w:r w:rsidRPr="000B17BC">
              <w:rPr>
                <w:sz w:val="20"/>
                <w:szCs w:val="20"/>
              </w:rPr>
              <w:t>fructokinase</w:t>
            </w:r>
            <w:proofErr w:type="spellEnd"/>
            <w:r w:rsidRPr="000B17BC">
              <w:rPr>
                <w:sz w:val="20"/>
                <w:szCs w:val="20"/>
              </w:rPr>
              <w:t xml:space="preserve"> im Hinblick auf das Prinzip der Rückkopplung aus.</w:t>
            </w:r>
          </w:p>
          <w:p w14:paraId="114984C5" w14:textId="77777777" w:rsidR="00B96766" w:rsidRPr="000B17BC" w:rsidRDefault="00B96766" w:rsidP="00EB57CD">
            <w:pPr>
              <w:pStyle w:val="Listenabsatz"/>
              <w:ind w:left="178"/>
              <w:rPr>
                <w:sz w:val="20"/>
                <w:szCs w:val="20"/>
              </w:rPr>
            </w:pPr>
          </w:p>
        </w:tc>
        <w:tc>
          <w:tcPr>
            <w:tcW w:w="2410" w:type="dxa"/>
          </w:tcPr>
          <w:p w14:paraId="4C773895" w14:textId="77777777" w:rsidR="00B96766" w:rsidRPr="000B17BC" w:rsidRDefault="00B96766" w:rsidP="00EB57CD">
            <w:pPr>
              <w:pStyle w:val="Listenabsatz"/>
              <w:ind w:left="178"/>
              <w:rPr>
                <w:sz w:val="20"/>
                <w:szCs w:val="20"/>
              </w:rPr>
            </w:pPr>
          </w:p>
        </w:tc>
        <w:tc>
          <w:tcPr>
            <w:tcW w:w="2268" w:type="dxa"/>
          </w:tcPr>
          <w:p w14:paraId="14C27CC1" w14:textId="77777777" w:rsidR="00B96766" w:rsidRPr="000B17BC" w:rsidRDefault="00B96766" w:rsidP="00EB57CD">
            <w:pPr>
              <w:pStyle w:val="Listenabsatz"/>
              <w:ind w:left="178"/>
              <w:rPr>
                <w:sz w:val="20"/>
                <w:szCs w:val="20"/>
              </w:rPr>
            </w:pPr>
          </w:p>
        </w:tc>
      </w:tr>
      <w:tr w:rsidR="00B96766" w:rsidRPr="000B17BC" w14:paraId="09B1C04C" w14:textId="77777777" w:rsidTr="00B96766">
        <w:trPr>
          <w:trHeight w:val="971"/>
        </w:trPr>
        <w:tc>
          <w:tcPr>
            <w:tcW w:w="1980" w:type="dxa"/>
          </w:tcPr>
          <w:p w14:paraId="0FAAF40B" w14:textId="22434AC8" w:rsidR="00B96766" w:rsidRPr="000B17BC" w:rsidRDefault="00B96766" w:rsidP="00361DA9">
            <w:pPr>
              <w:rPr>
                <w:b/>
                <w:sz w:val="20"/>
                <w:szCs w:val="20"/>
              </w:rPr>
            </w:pPr>
            <w:r w:rsidRPr="000B17BC">
              <w:rPr>
                <w:b/>
                <w:sz w:val="20"/>
                <w:szCs w:val="20"/>
              </w:rPr>
              <w:t xml:space="preserve">UE </w:t>
            </w:r>
            <w:r w:rsidR="00227D0C" w:rsidRPr="000B17BC">
              <w:rPr>
                <w:b/>
                <w:sz w:val="20"/>
                <w:szCs w:val="20"/>
              </w:rPr>
              <w:t>9</w:t>
            </w:r>
            <w:r w:rsidRPr="000B17BC">
              <w:rPr>
                <w:b/>
                <w:sz w:val="20"/>
                <w:szCs w:val="20"/>
              </w:rPr>
              <w:t xml:space="preserve">.4 </w:t>
            </w:r>
            <w:r w:rsidR="00361DA9" w:rsidRPr="000B17BC">
              <w:rPr>
                <w:sz w:val="20"/>
                <w:szCs w:val="20"/>
              </w:rPr>
              <w:t>Gärungen als Redoxreaktionen</w:t>
            </w:r>
          </w:p>
        </w:tc>
        <w:tc>
          <w:tcPr>
            <w:tcW w:w="850" w:type="dxa"/>
          </w:tcPr>
          <w:p w14:paraId="2C611081" w14:textId="78FD8C34" w:rsidR="00B96766" w:rsidRPr="000B17BC" w:rsidRDefault="00361DA9" w:rsidP="00B96766">
            <w:pPr>
              <w:rPr>
                <w:sz w:val="20"/>
                <w:szCs w:val="20"/>
              </w:rPr>
            </w:pPr>
            <w:r w:rsidRPr="000B17BC">
              <w:rPr>
                <w:sz w:val="20"/>
                <w:szCs w:val="20"/>
              </w:rPr>
              <w:t>502-503</w:t>
            </w:r>
          </w:p>
        </w:tc>
        <w:tc>
          <w:tcPr>
            <w:tcW w:w="2268" w:type="dxa"/>
          </w:tcPr>
          <w:p w14:paraId="76A7E00D" w14:textId="77777777" w:rsidR="00A27C18" w:rsidRPr="000B17BC" w:rsidRDefault="008846AB" w:rsidP="00B96766">
            <w:pPr>
              <w:pStyle w:val="Listenabsatz"/>
              <w:numPr>
                <w:ilvl w:val="0"/>
                <w:numId w:val="30"/>
              </w:numPr>
              <w:ind w:left="178" w:hanging="178"/>
              <w:rPr>
                <w:sz w:val="20"/>
                <w:szCs w:val="20"/>
              </w:rPr>
            </w:pPr>
            <w:r w:rsidRPr="000B17BC">
              <w:rPr>
                <w:sz w:val="20"/>
                <w:szCs w:val="20"/>
              </w:rPr>
              <w:t>biochemischer Aspekt II: Aufbau der Kohlenhydrate (Glucose als C6-Körper, Zellulose und Stärke als Polysaccharide) (E1)</w:t>
            </w:r>
          </w:p>
          <w:p w14:paraId="403B8877" w14:textId="5E3772A9" w:rsidR="008846AB" w:rsidRPr="000B17BC" w:rsidRDefault="008846AB" w:rsidP="00B96766">
            <w:pPr>
              <w:pStyle w:val="Listenabsatz"/>
              <w:numPr>
                <w:ilvl w:val="0"/>
                <w:numId w:val="30"/>
              </w:numPr>
              <w:ind w:left="178" w:hanging="178"/>
              <w:rPr>
                <w:sz w:val="20"/>
                <w:szCs w:val="20"/>
              </w:rPr>
            </w:pPr>
            <w:r w:rsidRPr="000B17BC">
              <w:rPr>
                <w:sz w:val="20"/>
                <w:szCs w:val="20"/>
              </w:rPr>
              <w:t xml:space="preserve">Redoxreaktionen, Energieumwandlung, Energieentwertung, </w:t>
            </w:r>
            <w:r w:rsidRPr="000B17BC">
              <w:rPr>
                <w:sz w:val="20"/>
                <w:szCs w:val="20"/>
              </w:rPr>
              <w:lastRenderedPageBreak/>
              <w:t>ATP-/ADP-System (Q3.2)</w:t>
            </w:r>
          </w:p>
          <w:p w14:paraId="22C2FBC8" w14:textId="0AAAEEEC" w:rsidR="008846AB" w:rsidRPr="000B17BC" w:rsidRDefault="008846AB" w:rsidP="00B96766">
            <w:pPr>
              <w:pStyle w:val="Listenabsatz"/>
              <w:numPr>
                <w:ilvl w:val="0"/>
                <w:numId w:val="30"/>
              </w:numPr>
              <w:ind w:left="178" w:hanging="178"/>
              <w:rPr>
                <w:sz w:val="20"/>
                <w:szCs w:val="20"/>
              </w:rPr>
            </w:pPr>
            <w:r w:rsidRPr="000B17BC">
              <w:rPr>
                <w:sz w:val="20"/>
                <w:szCs w:val="20"/>
              </w:rPr>
              <w:t>alkoholische Gärung und Milchsäuregärung (Q3.2)</w:t>
            </w:r>
          </w:p>
        </w:tc>
        <w:tc>
          <w:tcPr>
            <w:tcW w:w="2268" w:type="dxa"/>
          </w:tcPr>
          <w:p w14:paraId="6F01DB8B" w14:textId="77777777" w:rsidR="00E125DD" w:rsidRPr="000B17BC" w:rsidRDefault="00E7176D" w:rsidP="00EB57CD">
            <w:pPr>
              <w:pStyle w:val="Listenabsatz"/>
              <w:numPr>
                <w:ilvl w:val="0"/>
                <w:numId w:val="30"/>
              </w:numPr>
              <w:ind w:left="178" w:hanging="178"/>
              <w:rPr>
                <w:sz w:val="20"/>
                <w:szCs w:val="20"/>
              </w:rPr>
            </w:pPr>
            <w:r w:rsidRPr="000B17BC">
              <w:rPr>
                <w:sz w:val="20"/>
                <w:szCs w:val="20"/>
              </w:rPr>
              <w:lastRenderedPageBreak/>
              <w:t>erläutern die Abgabe von Wärme bei der Nutzung von Energie als Energieentwertung.</w:t>
            </w:r>
            <w:r w:rsidR="00E125DD" w:rsidRPr="000B17BC">
              <w:rPr>
                <w:sz w:val="20"/>
                <w:szCs w:val="20"/>
              </w:rPr>
              <w:t xml:space="preserve"> </w:t>
            </w:r>
          </w:p>
          <w:p w14:paraId="1F9A017A" w14:textId="35504FD8" w:rsidR="00B96766" w:rsidRPr="000B17BC" w:rsidRDefault="00E125DD" w:rsidP="00EB57CD">
            <w:pPr>
              <w:pStyle w:val="Listenabsatz"/>
              <w:numPr>
                <w:ilvl w:val="0"/>
                <w:numId w:val="30"/>
              </w:numPr>
              <w:ind w:left="178" w:hanging="178"/>
              <w:rPr>
                <w:sz w:val="20"/>
                <w:szCs w:val="20"/>
              </w:rPr>
            </w:pPr>
            <w:r w:rsidRPr="000B17BC">
              <w:rPr>
                <w:sz w:val="20"/>
                <w:szCs w:val="20"/>
              </w:rPr>
              <w:t>beschreiben Redoxreaktionen als Elektronenübertragungen.</w:t>
            </w:r>
          </w:p>
          <w:p w14:paraId="3BB256D7" w14:textId="4C79CE11" w:rsidR="00C8564F" w:rsidRPr="000B17BC" w:rsidRDefault="00161131" w:rsidP="00EB57CD">
            <w:pPr>
              <w:pStyle w:val="Listenabsatz"/>
              <w:numPr>
                <w:ilvl w:val="0"/>
                <w:numId w:val="30"/>
              </w:numPr>
              <w:ind w:left="178" w:hanging="178"/>
              <w:rPr>
                <w:sz w:val="20"/>
                <w:szCs w:val="20"/>
              </w:rPr>
            </w:pPr>
            <w:r w:rsidRPr="000B17BC">
              <w:rPr>
                <w:sz w:val="20"/>
                <w:szCs w:val="20"/>
              </w:rPr>
              <w:t xml:space="preserve">erläutern die Bildung von CO2, ATP sowie </w:t>
            </w:r>
            <w:r w:rsidRPr="000B17BC">
              <w:rPr>
                <w:sz w:val="20"/>
                <w:szCs w:val="20"/>
              </w:rPr>
              <w:lastRenderedPageBreak/>
              <w:t>NADH + H+ und FADH</w:t>
            </w:r>
            <w:r w:rsidRPr="000B17BC">
              <w:rPr>
                <w:sz w:val="20"/>
                <w:szCs w:val="20"/>
                <w:vertAlign w:val="subscript"/>
              </w:rPr>
              <w:t>2</w:t>
            </w:r>
            <w:r w:rsidRPr="000B17BC">
              <w:rPr>
                <w:sz w:val="20"/>
                <w:szCs w:val="20"/>
              </w:rPr>
              <w:t xml:space="preserve"> beim oxidativen Abbau von Glucose</w:t>
            </w:r>
            <w:r w:rsidR="00EB57CD" w:rsidRPr="000B17BC">
              <w:rPr>
                <w:sz w:val="20"/>
                <w:szCs w:val="20"/>
              </w:rPr>
              <w:t>.</w:t>
            </w:r>
          </w:p>
          <w:p w14:paraId="21D43899" w14:textId="77777777" w:rsidR="00521608" w:rsidRPr="000B17BC" w:rsidRDefault="00C8564F" w:rsidP="00521608">
            <w:pPr>
              <w:pStyle w:val="Listenabsatz"/>
              <w:numPr>
                <w:ilvl w:val="0"/>
                <w:numId w:val="30"/>
              </w:numPr>
              <w:ind w:left="178" w:hanging="178"/>
              <w:rPr>
                <w:sz w:val="20"/>
                <w:szCs w:val="20"/>
              </w:rPr>
            </w:pPr>
            <w:r w:rsidRPr="000B17BC">
              <w:rPr>
                <w:sz w:val="20"/>
                <w:szCs w:val="20"/>
              </w:rPr>
              <w:t>erl</w:t>
            </w:r>
            <w:r w:rsidR="004F1AF4" w:rsidRPr="000B17BC">
              <w:rPr>
                <w:sz w:val="20"/>
                <w:szCs w:val="20"/>
              </w:rPr>
              <w:t xml:space="preserve">äutern die ATP-Synthese beim </w:t>
            </w:r>
            <w:proofErr w:type="spellStart"/>
            <w:r w:rsidR="004F1AF4" w:rsidRPr="000B17BC">
              <w:rPr>
                <w:sz w:val="20"/>
                <w:szCs w:val="20"/>
              </w:rPr>
              <w:t>Glu</w:t>
            </w:r>
            <w:r w:rsidRPr="000B17BC">
              <w:rPr>
                <w:sz w:val="20"/>
                <w:szCs w:val="20"/>
              </w:rPr>
              <w:t>coseabbau</w:t>
            </w:r>
            <w:proofErr w:type="spellEnd"/>
            <w:r w:rsidRPr="000B17BC">
              <w:rPr>
                <w:sz w:val="20"/>
                <w:szCs w:val="20"/>
              </w:rPr>
              <w:t xml:space="preserve"> unter anaerob</w:t>
            </w:r>
            <w:r w:rsidR="004F1AF4" w:rsidRPr="000B17BC">
              <w:rPr>
                <w:sz w:val="20"/>
                <w:szCs w:val="20"/>
              </w:rPr>
              <w:t>en Bedingungen bei Milchsäuregä</w:t>
            </w:r>
            <w:r w:rsidRPr="000B17BC">
              <w:rPr>
                <w:sz w:val="20"/>
                <w:szCs w:val="20"/>
              </w:rPr>
              <w:t>rung und alkoholischer Gärung (</w:t>
            </w:r>
            <w:proofErr w:type="spellStart"/>
            <w:r w:rsidRPr="000B17BC">
              <w:rPr>
                <w:sz w:val="20"/>
                <w:szCs w:val="20"/>
              </w:rPr>
              <w:t>eA</w:t>
            </w:r>
            <w:proofErr w:type="spellEnd"/>
            <w:r w:rsidRPr="000B17BC">
              <w:rPr>
                <w:sz w:val="20"/>
                <w:szCs w:val="20"/>
              </w:rPr>
              <w:t>).</w:t>
            </w:r>
          </w:p>
          <w:p w14:paraId="2D41F61C" w14:textId="658C15C1" w:rsidR="00521608" w:rsidRPr="000B17BC" w:rsidRDefault="00521608" w:rsidP="00521608">
            <w:pPr>
              <w:pStyle w:val="Listenabsatz"/>
              <w:numPr>
                <w:ilvl w:val="0"/>
                <w:numId w:val="30"/>
              </w:numPr>
              <w:ind w:left="178" w:hanging="178"/>
              <w:rPr>
                <w:sz w:val="20"/>
                <w:szCs w:val="20"/>
              </w:rPr>
            </w:pPr>
            <w:r w:rsidRPr="000B17BC">
              <w:rPr>
                <w:sz w:val="20"/>
                <w:szCs w:val="20"/>
              </w:rPr>
              <w:t>unterscheiden bei der Thermogenese zwischen kausalen und funktionalen Erklärungen.</w:t>
            </w:r>
          </w:p>
        </w:tc>
        <w:tc>
          <w:tcPr>
            <w:tcW w:w="2410" w:type="dxa"/>
          </w:tcPr>
          <w:p w14:paraId="568B4A77" w14:textId="77777777" w:rsidR="00B96766" w:rsidRPr="000B17BC" w:rsidRDefault="00B96766" w:rsidP="00EB57CD">
            <w:pPr>
              <w:pStyle w:val="Listenabsatz"/>
              <w:ind w:left="178"/>
              <w:rPr>
                <w:sz w:val="20"/>
                <w:szCs w:val="20"/>
              </w:rPr>
            </w:pPr>
          </w:p>
        </w:tc>
        <w:tc>
          <w:tcPr>
            <w:tcW w:w="2410" w:type="dxa"/>
          </w:tcPr>
          <w:p w14:paraId="38B49D35" w14:textId="3D50D540" w:rsidR="00B96766" w:rsidRPr="000B17BC" w:rsidRDefault="00084A95" w:rsidP="00B96766">
            <w:pPr>
              <w:pStyle w:val="Listenabsatz"/>
              <w:numPr>
                <w:ilvl w:val="0"/>
                <w:numId w:val="30"/>
              </w:numPr>
              <w:ind w:left="178" w:hanging="178"/>
              <w:rPr>
                <w:sz w:val="20"/>
                <w:szCs w:val="20"/>
              </w:rPr>
            </w:pPr>
            <w:r w:rsidRPr="000B17BC">
              <w:rPr>
                <w:sz w:val="20"/>
                <w:szCs w:val="20"/>
              </w:rPr>
              <w:t>erklären die Regeneration des NAD+ be</w:t>
            </w:r>
            <w:r w:rsidR="00EB57CD" w:rsidRPr="000B17BC">
              <w:rPr>
                <w:sz w:val="20"/>
                <w:szCs w:val="20"/>
              </w:rPr>
              <w:t>i der Gärung als Angepasstheit an anaerobe Bedingun</w:t>
            </w:r>
            <w:r w:rsidRPr="000B17BC">
              <w:rPr>
                <w:sz w:val="20"/>
                <w:szCs w:val="20"/>
              </w:rPr>
              <w:t>gen funktional (</w:t>
            </w:r>
            <w:proofErr w:type="spellStart"/>
            <w:r w:rsidRPr="000B17BC">
              <w:rPr>
                <w:sz w:val="20"/>
                <w:szCs w:val="20"/>
              </w:rPr>
              <w:t>eA</w:t>
            </w:r>
            <w:proofErr w:type="spellEnd"/>
            <w:r w:rsidRPr="000B17BC">
              <w:rPr>
                <w:sz w:val="20"/>
                <w:szCs w:val="20"/>
              </w:rPr>
              <w:t>).</w:t>
            </w:r>
          </w:p>
        </w:tc>
        <w:tc>
          <w:tcPr>
            <w:tcW w:w="2268" w:type="dxa"/>
          </w:tcPr>
          <w:p w14:paraId="03FFDC44" w14:textId="77777777" w:rsidR="00B96766" w:rsidRPr="000B17BC" w:rsidRDefault="00B96766" w:rsidP="00EB57CD">
            <w:pPr>
              <w:pStyle w:val="Listenabsatz"/>
              <w:ind w:left="178"/>
              <w:rPr>
                <w:sz w:val="20"/>
                <w:szCs w:val="20"/>
              </w:rPr>
            </w:pPr>
          </w:p>
        </w:tc>
      </w:tr>
      <w:tr w:rsidR="00B96766" w:rsidRPr="000B17BC" w14:paraId="4D101AE7" w14:textId="77777777" w:rsidTr="00B96766">
        <w:trPr>
          <w:trHeight w:val="971"/>
        </w:trPr>
        <w:tc>
          <w:tcPr>
            <w:tcW w:w="1980" w:type="dxa"/>
          </w:tcPr>
          <w:p w14:paraId="032AE1CE" w14:textId="5E1767F4" w:rsidR="00B96766" w:rsidRPr="000B17BC" w:rsidRDefault="00B96766" w:rsidP="00361DA9">
            <w:pPr>
              <w:rPr>
                <w:b/>
                <w:sz w:val="20"/>
                <w:szCs w:val="20"/>
              </w:rPr>
            </w:pPr>
            <w:r w:rsidRPr="000B17BC">
              <w:rPr>
                <w:b/>
                <w:sz w:val="20"/>
                <w:szCs w:val="20"/>
              </w:rPr>
              <w:t xml:space="preserve">UE </w:t>
            </w:r>
            <w:r w:rsidR="00227D0C" w:rsidRPr="000B17BC">
              <w:rPr>
                <w:b/>
                <w:sz w:val="20"/>
                <w:szCs w:val="20"/>
              </w:rPr>
              <w:t>9</w:t>
            </w:r>
            <w:r w:rsidRPr="000B17BC">
              <w:rPr>
                <w:b/>
                <w:sz w:val="20"/>
                <w:szCs w:val="20"/>
              </w:rPr>
              <w:t xml:space="preserve">.5 </w:t>
            </w:r>
            <w:r w:rsidR="00361DA9" w:rsidRPr="000B17BC">
              <w:rPr>
                <w:sz w:val="20"/>
                <w:szCs w:val="20"/>
              </w:rPr>
              <w:t>Experimente zur Gärung (</w:t>
            </w:r>
            <w:proofErr w:type="spellStart"/>
            <w:r w:rsidR="00361DA9" w:rsidRPr="000B17BC">
              <w:rPr>
                <w:sz w:val="20"/>
                <w:szCs w:val="20"/>
              </w:rPr>
              <w:t>eA</w:t>
            </w:r>
            <w:proofErr w:type="spellEnd"/>
            <w:r w:rsidR="00361DA9" w:rsidRPr="000B17BC">
              <w:rPr>
                <w:sz w:val="20"/>
                <w:szCs w:val="20"/>
              </w:rPr>
              <w:t>)</w:t>
            </w:r>
          </w:p>
        </w:tc>
        <w:tc>
          <w:tcPr>
            <w:tcW w:w="850" w:type="dxa"/>
          </w:tcPr>
          <w:p w14:paraId="1F25462C" w14:textId="33428766" w:rsidR="00B96766" w:rsidRPr="000B17BC" w:rsidRDefault="00361DA9" w:rsidP="00361DA9">
            <w:pPr>
              <w:rPr>
                <w:sz w:val="20"/>
                <w:szCs w:val="20"/>
              </w:rPr>
            </w:pPr>
            <w:r w:rsidRPr="000B17BC">
              <w:rPr>
                <w:sz w:val="20"/>
                <w:szCs w:val="20"/>
              </w:rPr>
              <w:t>504</w:t>
            </w:r>
          </w:p>
        </w:tc>
        <w:tc>
          <w:tcPr>
            <w:tcW w:w="2268" w:type="dxa"/>
          </w:tcPr>
          <w:p w14:paraId="7D7D2D59" w14:textId="5A4255DF" w:rsidR="00580C54" w:rsidRPr="000B17BC" w:rsidRDefault="00580C54" w:rsidP="00102F16">
            <w:pPr>
              <w:pStyle w:val="Listenabsatz"/>
              <w:numPr>
                <w:ilvl w:val="0"/>
                <w:numId w:val="30"/>
              </w:numPr>
              <w:ind w:left="178" w:hanging="178"/>
              <w:rPr>
                <w:sz w:val="20"/>
                <w:szCs w:val="20"/>
              </w:rPr>
            </w:pPr>
            <w:r w:rsidRPr="000B17BC">
              <w:rPr>
                <w:sz w:val="20"/>
                <w:szCs w:val="20"/>
              </w:rPr>
              <w:t>Mechanismus der Enzymwirkung an einem ausgewählten Beispiel (zum Beispiel Ernährung und Verdauung) (E2)</w:t>
            </w:r>
          </w:p>
          <w:p w14:paraId="1BC743E9" w14:textId="05A9D233" w:rsidR="00580C54" w:rsidRPr="000B17BC" w:rsidRDefault="00580C54" w:rsidP="00102F16">
            <w:pPr>
              <w:pStyle w:val="Listenabsatz"/>
              <w:numPr>
                <w:ilvl w:val="0"/>
                <w:numId w:val="30"/>
              </w:numPr>
              <w:ind w:left="178" w:hanging="178"/>
              <w:rPr>
                <w:sz w:val="20"/>
                <w:szCs w:val="20"/>
              </w:rPr>
            </w:pPr>
            <w:r w:rsidRPr="000B17BC">
              <w:rPr>
                <w:sz w:val="20"/>
                <w:szCs w:val="20"/>
              </w:rPr>
              <w:t>Abhängigkeit der Enzymaktivität von Temperatur (RGT-Regel), pH-Wert und Substratkonzentration (E2)</w:t>
            </w:r>
          </w:p>
          <w:p w14:paraId="6DD7696E" w14:textId="3DFF12B3" w:rsidR="00580C54" w:rsidRPr="000B17BC" w:rsidRDefault="00580C54" w:rsidP="00102F16">
            <w:pPr>
              <w:pStyle w:val="Listenabsatz"/>
              <w:numPr>
                <w:ilvl w:val="0"/>
                <w:numId w:val="30"/>
              </w:numPr>
              <w:ind w:left="178" w:hanging="178"/>
              <w:rPr>
                <w:sz w:val="20"/>
                <w:szCs w:val="20"/>
              </w:rPr>
            </w:pPr>
            <w:r w:rsidRPr="000B17BC">
              <w:rPr>
                <w:sz w:val="20"/>
                <w:szCs w:val="20"/>
              </w:rPr>
              <w:t>ein Beispiel für Enzyme im Alltag (zum Beispiel Waschmittel) (E2)</w:t>
            </w:r>
          </w:p>
          <w:p w14:paraId="78CA2B8E" w14:textId="3B05F010" w:rsidR="00102F16" w:rsidRPr="000B17BC" w:rsidRDefault="00102F16" w:rsidP="00102F16">
            <w:pPr>
              <w:pStyle w:val="Listenabsatz"/>
              <w:numPr>
                <w:ilvl w:val="0"/>
                <w:numId w:val="30"/>
              </w:numPr>
              <w:ind w:left="178" w:hanging="178"/>
              <w:rPr>
                <w:sz w:val="20"/>
                <w:szCs w:val="20"/>
              </w:rPr>
            </w:pPr>
            <w:r w:rsidRPr="000B17BC">
              <w:rPr>
                <w:sz w:val="20"/>
                <w:szCs w:val="20"/>
              </w:rPr>
              <w:t>alkoholische Gärung und Milchsäuregärung (Q3.2)</w:t>
            </w:r>
          </w:p>
          <w:p w14:paraId="7401D183" w14:textId="53297714" w:rsidR="00A27C18" w:rsidRPr="000B17BC" w:rsidRDefault="00102F16" w:rsidP="00102F16">
            <w:pPr>
              <w:pStyle w:val="Listenabsatz"/>
              <w:numPr>
                <w:ilvl w:val="0"/>
                <w:numId w:val="30"/>
              </w:numPr>
              <w:ind w:left="178" w:hanging="178"/>
              <w:rPr>
                <w:sz w:val="20"/>
                <w:szCs w:val="20"/>
              </w:rPr>
            </w:pPr>
            <w:r w:rsidRPr="000B17BC">
              <w:rPr>
                <w:sz w:val="20"/>
                <w:szCs w:val="20"/>
              </w:rPr>
              <w:t xml:space="preserve">fachpraktisches Arbeiten (zum Beispiel </w:t>
            </w:r>
            <w:r w:rsidRPr="000B17BC">
              <w:rPr>
                <w:sz w:val="20"/>
                <w:szCs w:val="20"/>
              </w:rPr>
              <w:lastRenderedPageBreak/>
              <w:t>Untersuchungen von Gärbedingungen) (Q3.2)</w:t>
            </w:r>
          </w:p>
        </w:tc>
        <w:tc>
          <w:tcPr>
            <w:tcW w:w="2268" w:type="dxa"/>
          </w:tcPr>
          <w:p w14:paraId="5E3BFABD" w14:textId="07AE8039" w:rsidR="00C8564F" w:rsidRPr="000B17BC" w:rsidRDefault="00161131" w:rsidP="00EB57CD">
            <w:pPr>
              <w:pStyle w:val="Listenabsatz"/>
              <w:numPr>
                <w:ilvl w:val="0"/>
                <w:numId w:val="30"/>
              </w:numPr>
              <w:ind w:left="178" w:hanging="178"/>
              <w:rPr>
                <w:sz w:val="20"/>
                <w:szCs w:val="20"/>
              </w:rPr>
            </w:pPr>
            <w:r w:rsidRPr="000B17BC">
              <w:rPr>
                <w:sz w:val="20"/>
                <w:szCs w:val="20"/>
              </w:rPr>
              <w:lastRenderedPageBreak/>
              <w:t>erläutern die Bildung von CO</w:t>
            </w:r>
            <w:r w:rsidRPr="000B17BC">
              <w:rPr>
                <w:sz w:val="20"/>
                <w:szCs w:val="20"/>
                <w:vertAlign w:val="subscript"/>
              </w:rPr>
              <w:t>2</w:t>
            </w:r>
            <w:r w:rsidRPr="000B17BC">
              <w:rPr>
                <w:sz w:val="20"/>
                <w:szCs w:val="20"/>
              </w:rPr>
              <w:t>, ATP sowie NADH + H+ und FADH</w:t>
            </w:r>
            <w:r w:rsidRPr="000B17BC">
              <w:rPr>
                <w:sz w:val="20"/>
                <w:szCs w:val="20"/>
                <w:vertAlign w:val="subscript"/>
              </w:rPr>
              <w:t>2</w:t>
            </w:r>
            <w:r w:rsidRPr="000B17BC">
              <w:rPr>
                <w:sz w:val="20"/>
                <w:szCs w:val="20"/>
              </w:rPr>
              <w:t xml:space="preserve"> beim oxidativen Abbau von Glucose</w:t>
            </w:r>
            <w:r w:rsidR="00EB57CD" w:rsidRPr="000B17BC">
              <w:rPr>
                <w:sz w:val="20"/>
                <w:szCs w:val="20"/>
              </w:rPr>
              <w:t>.</w:t>
            </w:r>
          </w:p>
          <w:p w14:paraId="04CF8308" w14:textId="1AA7EAF1" w:rsidR="00C8564F" w:rsidRPr="000B17BC" w:rsidRDefault="00C8564F" w:rsidP="00EB57CD">
            <w:pPr>
              <w:pStyle w:val="Listenabsatz"/>
              <w:numPr>
                <w:ilvl w:val="0"/>
                <w:numId w:val="30"/>
              </w:numPr>
              <w:ind w:left="178" w:hanging="178"/>
              <w:rPr>
                <w:sz w:val="20"/>
                <w:szCs w:val="20"/>
              </w:rPr>
            </w:pPr>
            <w:r w:rsidRPr="000B17BC">
              <w:rPr>
                <w:sz w:val="20"/>
                <w:szCs w:val="20"/>
              </w:rPr>
              <w:t>erläutern die Abhängigkeit de</w:t>
            </w:r>
            <w:r w:rsidR="004F1AF4" w:rsidRPr="000B17BC">
              <w:rPr>
                <w:sz w:val="20"/>
                <w:szCs w:val="20"/>
              </w:rPr>
              <w:t>r Gärung von Temperatur und Sub</w:t>
            </w:r>
            <w:r w:rsidRPr="000B17BC">
              <w:rPr>
                <w:sz w:val="20"/>
                <w:szCs w:val="20"/>
              </w:rPr>
              <w:t>stratkonzentration auf Enzymebene (</w:t>
            </w:r>
            <w:proofErr w:type="spellStart"/>
            <w:r w:rsidRPr="000B17BC">
              <w:rPr>
                <w:sz w:val="20"/>
                <w:szCs w:val="20"/>
              </w:rPr>
              <w:t>eA</w:t>
            </w:r>
            <w:proofErr w:type="spellEnd"/>
            <w:r w:rsidRPr="000B17BC">
              <w:rPr>
                <w:sz w:val="20"/>
                <w:szCs w:val="20"/>
              </w:rPr>
              <w:t>).</w:t>
            </w:r>
          </w:p>
        </w:tc>
        <w:tc>
          <w:tcPr>
            <w:tcW w:w="2410" w:type="dxa"/>
          </w:tcPr>
          <w:p w14:paraId="27E287E0" w14:textId="04290EBF" w:rsidR="00B96766" w:rsidRPr="000B17BC" w:rsidRDefault="00C8564F" w:rsidP="00EB57CD">
            <w:pPr>
              <w:pStyle w:val="Listenabsatz"/>
              <w:numPr>
                <w:ilvl w:val="0"/>
                <w:numId w:val="30"/>
              </w:numPr>
              <w:ind w:left="178" w:hanging="178"/>
              <w:rPr>
                <w:sz w:val="20"/>
                <w:szCs w:val="20"/>
              </w:rPr>
            </w:pPr>
            <w:r w:rsidRPr="000B17BC">
              <w:rPr>
                <w:sz w:val="20"/>
                <w:szCs w:val="20"/>
              </w:rPr>
              <w:t xml:space="preserve">planen ein hypothesengeleitetes </w:t>
            </w:r>
            <w:r w:rsidR="004F1AF4" w:rsidRPr="000B17BC">
              <w:rPr>
                <w:sz w:val="20"/>
                <w:szCs w:val="20"/>
              </w:rPr>
              <w:t>Experiment zur alkoholischen Gä</w:t>
            </w:r>
            <w:r w:rsidRPr="000B17BC">
              <w:rPr>
                <w:sz w:val="20"/>
                <w:szCs w:val="20"/>
              </w:rPr>
              <w:t>rung unter Berücksichtigung des Variablengefüges, führen dieses durch, nehmen Daten auf, werten sie aus und w</w:t>
            </w:r>
            <w:r w:rsidR="004F1AF4" w:rsidRPr="000B17BC">
              <w:rPr>
                <w:sz w:val="20"/>
                <w:szCs w:val="20"/>
              </w:rPr>
              <w:t>iderlegen oder stüt</w:t>
            </w:r>
            <w:r w:rsidRPr="000B17BC">
              <w:rPr>
                <w:sz w:val="20"/>
                <w:szCs w:val="20"/>
              </w:rPr>
              <w:t>zen Hypothesen (</w:t>
            </w:r>
            <w:proofErr w:type="spellStart"/>
            <w:r w:rsidRPr="000B17BC">
              <w:rPr>
                <w:sz w:val="20"/>
                <w:szCs w:val="20"/>
              </w:rPr>
              <w:t>eA</w:t>
            </w:r>
            <w:proofErr w:type="spellEnd"/>
            <w:r w:rsidRPr="000B17BC">
              <w:rPr>
                <w:sz w:val="20"/>
                <w:szCs w:val="20"/>
              </w:rPr>
              <w:t>).</w:t>
            </w:r>
          </w:p>
        </w:tc>
        <w:tc>
          <w:tcPr>
            <w:tcW w:w="2410" w:type="dxa"/>
          </w:tcPr>
          <w:p w14:paraId="3883582B" w14:textId="2257F45E" w:rsidR="00B96766" w:rsidRPr="000B17BC" w:rsidRDefault="00B96766" w:rsidP="00EB57CD">
            <w:pPr>
              <w:pStyle w:val="Listenabsatz"/>
              <w:ind w:left="360"/>
              <w:rPr>
                <w:sz w:val="20"/>
                <w:szCs w:val="20"/>
              </w:rPr>
            </w:pPr>
          </w:p>
        </w:tc>
        <w:tc>
          <w:tcPr>
            <w:tcW w:w="2268" w:type="dxa"/>
          </w:tcPr>
          <w:p w14:paraId="21DA4184" w14:textId="77777777" w:rsidR="00B96766" w:rsidRPr="000B17BC" w:rsidRDefault="00B96766" w:rsidP="00EB57CD">
            <w:pPr>
              <w:pStyle w:val="Listenabsatz"/>
              <w:ind w:left="178"/>
              <w:rPr>
                <w:sz w:val="20"/>
                <w:szCs w:val="20"/>
              </w:rPr>
            </w:pPr>
          </w:p>
        </w:tc>
      </w:tr>
      <w:tr w:rsidR="00B96766" w:rsidRPr="000B17BC" w14:paraId="6D1180A2" w14:textId="77777777" w:rsidTr="00B96766">
        <w:trPr>
          <w:trHeight w:val="971"/>
        </w:trPr>
        <w:tc>
          <w:tcPr>
            <w:tcW w:w="1980" w:type="dxa"/>
          </w:tcPr>
          <w:p w14:paraId="7DE4E15D" w14:textId="4EF40993" w:rsidR="00B96766" w:rsidRPr="000B17BC" w:rsidRDefault="00B96766" w:rsidP="00361DA9">
            <w:pPr>
              <w:rPr>
                <w:b/>
                <w:sz w:val="20"/>
                <w:szCs w:val="20"/>
              </w:rPr>
            </w:pPr>
            <w:r w:rsidRPr="000B17BC">
              <w:rPr>
                <w:b/>
                <w:sz w:val="20"/>
                <w:szCs w:val="20"/>
              </w:rPr>
              <w:t xml:space="preserve">UE </w:t>
            </w:r>
            <w:r w:rsidR="00361DA9" w:rsidRPr="000B17BC">
              <w:rPr>
                <w:b/>
                <w:sz w:val="20"/>
                <w:szCs w:val="20"/>
              </w:rPr>
              <w:t>9</w:t>
            </w:r>
            <w:r w:rsidRPr="000B17BC">
              <w:rPr>
                <w:b/>
                <w:sz w:val="20"/>
                <w:szCs w:val="20"/>
              </w:rPr>
              <w:t xml:space="preserve">.6 </w:t>
            </w:r>
            <w:r w:rsidR="00361DA9" w:rsidRPr="000B17BC">
              <w:rPr>
                <w:sz w:val="20"/>
                <w:szCs w:val="20"/>
              </w:rPr>
              <w:t>Das Mitochondrium als Ort der Zellatmung</w:t>
            </w:r>
          </w:p>
        </w:tc>
        <w:tc>
          <w:tcPr>
            <w:tcW w:w="850" w:type="dxa"/>
          </w:tcPr>
          <w:p w14:paraId="50A697A2" w14:textId="47A11506" w:rsidR="00B96766" w:rsidRPr="000B17BC" w:rsidRDefault="00361DA9" w:rsidP="00361DA9">
            <w:pPr>
              <w:rPr>
                <w:sz w:val="20"/>
                <w:szCs w:val="20"/>
              </w:rPr>
            </w:pPr>
            <w:r w:rsidRPr="000B17BC">
              <w:rPr>
                <w:sz w:val="20"/>
                <w:szCs w:val="20"/>
              </w:rPr>
              <w:t>505</w:t>
            </w:r>
          </w:p>
        </w:tc>
        <w:tc>
          <w:tcPr>
            <w:tcW w:w="2268" w:type="dxa"/>
          </w:tcPr>
          <w:p w14:paraId="2213FC98" w14:textId="3C426EF4" w:rsidR="007D16A0" w:rsidRPr="000B17BC" w:rsidRDefault="007D16A0" w:rsidP="007D16A0">
            <w:pPr>
              <w:pStyle w:val="Listenabsatz"/>
              <w:numPr>
                <w:ilvl w:val="0"/>
                <w:numId w:val="30"/>
              </w:numPr>
              <w:ind w:left="178" w:hanging="178"/>
              <w:rPr>
                <w:sz w:val="20"/>
                <w:szCs w:val="20"/>
              </w:rPr>
            </w:pPr>
            <w:proofErr w:type="spellStart"/>
            <w:r w:rsidRPr="000B17BC">
              <w:rPr>
                <w:sz w:val="20"/>
                <w:szCs w:val="20"/>
              </w:rPr>
              <w:t>Feinbau</w:t>
            </w:r>
            <w:proofErr w:type="spellEnd"/>
            <w:r w:rsidRPr="000B17BC">
              <w:rPr>
                <w:sz w:val="20"/>
                <w:szCs w:val="20"/>
              </w:rPr>
              <w:t xml:space="preserve"> Mitochondrium (Schema) (Q3.2)</w:t>
            </w:r>
          </w:p>
        </w:tc>
        <w:tc>
          <w:tcPr>
            <w:tcW w:w="2268" w:type="dxa"/>
          </w:tcPr>
          <w:p w14:paraId="73CE056B" w14:textId="77777777" w:rsidR="00B96766" w:rsidRPr="000B17BC" w:rsidRDefault="00B96766" w:rsidP="00EB57CD">
            <w:pPr>
              <w:pStyle w:val="Listenabsatz"/>
              <w:ind w:left="178"/>
              <w:rPr>
                <w:sz w:val="20"/>
                <w:szCs w:val="20"/>
              </w:rPr>
            </w:pPr>
          </w:p>
        </w:tc>
        <w:tc>
          <w:tcPr>
            <w:tcW w:w="2410" w:type="dxa"/>
          </w:tcPr>
          <w:p w14:paraId="41B2CE89" w14:textId="77777777" w:rsidR="00B96766" w:rsidRPr="000B17BC" w:rsidRDefault="00B96766" w:rsidP="00EB57CD">
            <w:pPr>
              <w:pStyle w:val="Listenabsatz"/>
              <w:ind w:left="178"/>
              <w:rPr>
                <w:sz w:val="20"/>
                <w:szCs w:val="20"/>
              </w:rPr>
            </w:pPr>
          </w:p>
        </w:tc>
        <w:tc>
          <w:tcPr>
            <w:tcW w:w="2410" w:type="dxa"/>
          </w:tcPr>
          <w:p w14:paraId="03AA3092" w14:textId="36EF7464" w:rsidR="00B96766" w:rsidRPr="000B17BC" w:rsidRDefault="006D5BD0" w:rsidP="00EB57CD">
            <w:pPr>
              <w:pStyle w:val="Listenabsatz"/>
              <w:numPr>
                <w:ilvl w:val="0"/>
                <w:numId w:val="30"/>
              </w:numPr>
              <w:ind w:left="178" w:hanging="178"/>
              <w:rPr>
                <w:sz w:val="20"/>
                <w:szCs w:val="20"/>
              </w:rPr>
            </w:pPr>
            <w:r w:rsidRPr="000B17BC">
              <w:rPr>
                <w:sz w:val="20"/>
                <w:szCs w:val="20"/>
              </w:rPr>
              <w:t>s</w:t>
            </w:r>
            <w:r w:rsidR="00EB57CD" w:rsidRPr="000B17BC">
              <w:rPr>
                <w:sz w:val="20"/>
                <w:szCs w:val="20"/>
              </w:rPr>
              <w:t>kizzieren die Struktur des Mito</w:t>
            </w:r>
            <w:r w:rsidRPr="000B17BC">
              <w:rPr>
                <w:sz w:val="20"/>
                <w:szCs w:val="20"/>
              </w:rPr>
              <w:t xml:space="preserve">chondriums unter Berücksichtigung </w:t>
            </w:r>
            <w:r w:rsidR="00EB57CD" w:rsidRPr="000B17BC">
              <w:rPr>
                <w:sz w:val="20"/>
                <w:szCs w:val="20"/>
              </w:rPr>
              <w:t xml:space="preserve">von </w:t>
            </w:r>
            <w:proofErr w:type="spellStart"/>
            <w:r w:rsidR="00EB57CD" w:rsidRPr="000B17BC">
              <w:rPr>
                <w:sz w:val="20"/>
                <w:szCs w:val="20"/>
              </w:rPr>
              <w:t>Kompartimentierung</w:t>
            </w:r>
            <w:proofErr w:type="spellEnd"/>
            <w:r w:rsidR="00EB57CD" w:rsidRPr="000B17BC">
              <w:rPr>
                <w:sz w:val="20"/>
                <w:szCs w:val="20"/>
              </w:rPr>
              <w:t xml:space="preserve"> und Ober</w:t>
            </w:r>
            <w:r w:rsidRPr="000B17BC">
              <w:rPr>
                <w:sz w:val="20"/>
                <w:szCs w:val="20"/>
              </w:rPr>
              <w:t>flächenvergrößerung.</w:t>
            </w:r>
          </w:p>
        </w:tc>
        <w:tc>
          <w:tcPr>
            <w:tcW w:w="2268" w:type="dxa"/>
          </w:tcPr>
          <w:p w14:paraId="3315F980" w14:textId="77777777" w:rsidR="00B96766" w:rsidRPr="000B17BC" w:rsidRDefault="00B96766" w:rsidP="00EB57CD">
            <w:pPr>
              <w:pStyle w:val="Listenabsatz"/>
              <w:ind w:left="178"/>
              <w:rPr>
                <w:sz w:val="20"/>
                <w:szCs w:val="20"/>
              </w:rPr>
            </w:pPr>
          </w:p>
        </w:tc>
      </w:tr>
      <w:tr w:rsidR="00B96766" w:rsidRPr="000B17BC" w14:paraId="0A2EDF6D" w14:textId="77777777" w:rsidTr="00B96766">
        <w:trPr>
          <w:trHeight w:val="971"/>
        </w:trPr>
        <w:tc>
          <w:tcPr>
            <w:tcW w:w="1980" w:type="dxa"/>
          </w:tcPr>
          <w:p w14:paraId="5380BE96" w14:textId="2FCEA0C4" w:rsidR="00B96766" w:rsidRPr="000B17BC" w:rsidRDefault="00B96766" w:rsidP="00361DA9">
            <w:pPr>
              <w:rPr>
                <w:b/>
                <w:sz w:val="20"/>
                <w:szCs w:val="20"/>
              </w:rPr>
            </w:pPr>
            <w:r w:rsidRPr="000B17BC">
              <w:rPr>
                <w:b/>
                <w:sz w:val="20"/>
                <w:szCs w:val="20"/>
              </w:rPr>
              <w:t xml:space="preserve">UE </w:t>
            </w:r>
            <w:r w:rsidR="00361DA9" w:rsidRPr="000B17BC">
              <w:rPr>
                <w:b/>
                <w:sz w:val="20"/>
                <w:szCs w:val="20"/>
              </w:rPr>
              <w:t>9</w:t>
            </w:r>
            <w:r w:rsidRPr="000B17BC">
              <w:rPr>
                <w:b/>
                <w:sz w:val="20"/>
                <w:szCs w:val="20"/>
              </w:rPr>
              <w:t xml:space="preserve">.7 </w:t>
            </w:r>
            <w:r w:rsidR="00361DA9" w:rsidRPr="000B17BC">
              <w:rPr>
                <w:sz w:val="20"/>
                <w:szCs w:val="20"/>
              </w:rPr>
              <w:t>Aerober Abbau von Glucose – Teil 1</w:t>
            </w:r>
          </w:p>
        </w:tc>
        <w:tc>
          <w:tcPr>
            <w:tcW w:w="850" w:type="dxa"/>
          </w:tcPr>
          <w:p w14:paraId="0D1C6486" w14:textId="4C786FC2" w:rsidR="00B96766" w:rsidRPr="000B17BC" w:rsidRDefault="00361DA9" w:rsidP="00B96766">
            <w:pPr>
              <w:rPr>
                <w:sz w:val="20"/>
                <w:szCs w:val="20"/>
              </w:rPr>
            </w:pPr>
            <w:r w:rsidRPr="000B17BC">
              <w:rPr>
                <w:sz w:val="20"/>
                <w:szCs w:val="20"/>
              </w:rPr>
              <w:t>506-507</w:t>
            </w:r>
          </w:p>
        </w:tc>
        <w:tc>
          <w:tcPr>
            <w:tcW w:w="2268" w:type="dxa"/>
          </w:tcPr>
          <w:p w14:paraId="5209E7FD" w14:textId="77777777" w:rsidR="00A27C18" w:rsidRPr="000B17BC" w:rsidRDefault="00FA5A6B" w:rsidP="00B96766">
            <w:pPr>
              <w:pStyle w:val="Listenabsatz"/>
              <w:numPr>
                <w:ilvl w:val="0"/>
                <w:numId w:val="30"/>
              </w:numPr>
              <w:ind w:left="178" w:hanging="178"/>
              <w:rPr>
                <w:sz w:val="20"/>
                <w:szCs w:val="20"/>
              </w:rPr>
            </w:pPr>
            <w:r w:rsidRPr="000B17BC">
              <w:rPr>
                <w:sz w:val="20"/>
                <w:szCs w:val="20"/>
              </w:rPr>
              <w:t xml:space="preserve">Stoff- und Energiebilanz von Glykolyse, oxidativer </w:t>
            </w:r>
            <w:proofErr w:type="spellStart"/>
            <w:r w:rsidRPr="000B17BC">
              <w:rPr>
                <w:sz w:val="20"/>
                <w:szCs w:val="20"/>
              </w:rPr>
              <w:t>Decarboxylierung</w:t>
            </w:r>
            <w:proofErr w:type="spellEnd"/>
            <w:r w:rsidRPr="000B17BC">
              <w:rPr>
                <w:sz w:val="20"/>
                <w:szCs w:val="20"/>
              </w:rPr>
              <w:t xml:space="preserve">, </w:t>
            </w:r>
            <w:proofErr w:type="spellStart"/>
            <w:r w:rsidRPr="000B17BC">
              <w:rPr>
                <w:sz w:val="20"/>
                <w:szCs w:val="20"/>
              </w:rPr>
              <w:t>Tricarbonsäurezyklus</w:t>
            </w:r>
            <w:proofErr w:type="spellEnd"/>
            <w:r w:rsidRPr="000B17BC">
              <w:rPr>
                <w:sz w:val="20"/>
                <w:szCs w:val="20"/>
              </w:rPr>
              <w:t xml:space="preserve"> und Atmungskette (Q3.2)</w:t>
            </w:r>
          </w:p>
          <w:p w14:paraId="15492EF7" w14:textId="37DFF151" w:rsidR="00FA5A6B" w:rsidRPr="000B17BC" w:rsidRDefault="00FA5A6B" w:rsidP="00B96766">
            <w:pPr>
              <w:pStyle w:val="Listenabsatz"/>
              <w:numPr>
                <w:ilvl w:val="0"/>
                <w:numId w:val="30"/>
              </w:numPr>
              <w:ind w:left="178" w:hanging="178"/>
              <w:rPr>
                <w:sz w:val="20"/>
                <w:szCs w:val="20"/>
              </w:rPr>
            </w:pPr>
            <w:r w:rsidRPr="000B17BC">
              <w:rPr>
                <w:sz w:val="20"/>
                <w:szCs w:val="20"/>
              </w:rPr>
              <w:t>Redoxreaktionen, Energieumwandlung, Energieentwertung, ATP-/ADP-System (Q3.2)</w:t>
            </w:r>
          </w:p>
        </w:tc>
        <w:tc>
          <w:tcPr>
            <w:tcW w:w="2268" w:type="dxa"/>
          </w:tcPr>
          <w:p w14:paraId="7AAC94EF" w14:textId="77777777" w:rsidR="00B96766" w:rsidRPr="000B17BC" w:rsidRDefault="00E125DD" w:rsidP="00EB57CD">
            <w:pPr>
              <w:pStyle w:val="Listenabsatz"/>
              <w:numPr>
                <w:ilvl w:val="0"/>
                <w:numId w:val="30"/>
              </w:numPr>
              <w:ind w:left="178" w:hanging="178"/>
              <w:rPr>
                <w:sz w:val="20"/>
                <w:szCs w:val="20"/>
              </w:rPr>
            </w:pPr>
            <w:r w:rsidRPr="000B17BC">
              <w:rPr>
                <w:sz w:val="20"/>
                <w:szCs w:val="20"/>
              </w:rPr>
              <w:t>beschreiben Redoxreaktionen als Elektronenübertragungen.</w:t>
            </w:r>
          </w:p>
          <w:p w14:paraId="339B7BBE" w14:textId="1C97FA0C" w:rsidR="00161131" w:rsidRPr="000B17BC" w:rsidRDefault="00161131" w:rsidP="00EB57CD">
            <w:pPr>
              <w:pStyle w:val="Listenabsatz"/>
              <w:numPr>
                <w:ilvl w:val="0"/>
                <w:numId w:val="30"/>
              </w:numPr>
              <w:ind w:left="178" w:hanging="178"/>
              <w:rPr>
                <w:sz w:val="20"/>
                <w:szCs w:val="20"/>
              </w:rPr>
            </w:pPr>
            <w:r w:rsidRPr="000B17BC">
              <w:rPr>
                <w:sz w:val="20"/>
                <w:szCs w:val="20"/>
              </w:rPr>
              <w:t>erläutern die Bildung von CO</w:t>
            </w:r>
            <w:r w:rsidRPr="000B17BC">
              <w:rPr>
                <w:sz w:val="20"/>
                <w:szCs w:val="20"/>
                <w:vertAlign w:val="subscript"/>
              </w:rPr>
              <w:t>2</w:t>
            </w:r>
            <w:r w:rsidRPr="000B17BC">
              <w:rPr>
                <w:sz w:val="20"/>
                <w:szCs w:val="20"/>
              </w:rPr>
              <w:t>, ATP sowie NADH + H+ und FADH</w:t>
            </w:r>
            <w:r w:rsidRPr="000B17BC">
              <w:rPr>
                <w:sz w:val="20"/>
                <w:szCs w:val="20"/>
                <w:vertAlign w:val="subscript"/>
              </w:rPr>
              <w:t>2</w:t>
            </w:r>
            <w:r w:rsidRPr="000B17BC">
              <w:rPr>
                <w:sz w:val="20"/>
                <w:szCs w:val="20"/>
              </w:rPr>
              <w:t xml:space="preserve"> beim oxidativen Abbau von Glucose</w:t>
            </w:r>
            <w:r w:rsidR="00EB57CD" w:rsidRPr="000B17BC">
              <w:rPr>
                <w:sz w:val="20"/>
                <w:szCs w:val="20"/>
              </w:rPr>
              <w:t>.</w:t>
            </w:r>
          </w:p>
        </w:tc>
        <w:tc>
          <w:tcPr>
            <w:tcW w:w="2410" w:type="dxa"/>
          </w:tcPr>
          <w:p w14:paraId="6EE702D6" w14:textId="77777777" w:rsidR="00B96766" w:rsidRPr="000B17BC" w:rsidRDefault="00B96766" w:rsidP="00EB57CD">
            <w:pPr>
              <w:pStyle w:val="Listenabsatz"/>
              <w:ind w:left="178"/>
              <w:rPr>
                <w:sz w:val="20"/>
                <w:szCs w:val="20"/>
              </w:rPr>
            </w:pPr>
          </w:p>
        </w:tc>
        <w:tc>
          <w:tcPr>
            <w:tcW w:w="2410" w:type="dxa"/>
          </w:tcPr>
          <w:p w14:paraId="2F64AB47" w14:textId="77777777" w:rsidR="00B96766" w:rsidRPr="000B17BC" w:rsidRDefault="00B96766" w:rsidP="00EB57CD">
            <w:pPr>
              <w:pStyle w:val="Listenabsatz"/>
              <w:ind w:left="178"/>
              <w:rPr>
                <w:sz w:val="20"/>
                <w:szCs w:val="20"/>
              </w:rPr>
            </w:pPr>
          </w:p>
        </w:tc>
        <w:tc>
          <w:tcPr>
            <w:tcW w:w="2268" w:type="dxa"/>
          </w:tcPr>
          <w:p w14:paraId="440B8D0C" w14:textId="77777777" w:rsidR="00B96766" w:rsidRPr="000B17BC" w:rsidRDefault="00B96766" w:rsidP="00EB57CD">
            <w:pPr>
              <w:pStyle w:val="Listenabsatz"/>
              <w:ind w:left="178"/>
              <w:rPr>
                <w:sz w:val="20"/>
                <w:szCs w:val="20"/>
              </w:rPr>
            </w:pPr>
          </w:p>
        </w:tc>
      </w:tr>
      <w:tr w:rsidR="00B96766" w:rsidRPr="000B17BC" w14:paraId="70A9DCE4" w14:textId="77777777" w:rsidTr="00B96766">
        <w:trPr>
          <w:trHeight w:val="971"/>
        </w:trPr>
        <w:tc>
          <w:tcPr>
            <w:tcW w:w="1980" w:type="dxa"/>
          </w:tcPr>
          <w:p w14:paraId="433E18D0" w14:textId="5B7D2B68" w:rsidR="00B96766" w:rsidRPr="000B17BC" w:rsidRDefault="00B96766" w:rsidP="00361DA9">
            <w:pPr>
              <w:rPr>
                <w:b/>
                <w:sz w:val="20"/>
                <w:szCs w:val="20"/>
              </w:rPr>
            </w:pPr>
            <w:r w:rsidRPr="000B17BC">
              <w:rPr>
                <w:b/>
                <w:sz w:val="20"/>
                <w:szCs w:val="20"/>
              </w:rPr>
              <w:t xml:space="preserve">UE </w:t>
            </w:r>
            <w:r w:rsidR="00361DA9" w:rsidRPr="000B17BC">
              <w:rPr>
                <w:b/>
                <w:sz w:val="20"/>
                <w:szCs w:val="20"/>
              </w:rPr>
              <w:t>9</w:t>
            </w:r>
            <w:r w:rsidRPr="000B17BC">
              <w:rPr>
                <w:b/>
                <w:sz w:val="20"/>
                <w:szCs w:val="20"/>
              </w:rPr>
              <w:t xml:space="preserve">.8 </w:t>
            </w:r>
            <w:r w:rsidR="00361DA9" w:rsidRPr="000B17BC">
              <w:rPr>
                <w:sz w:val="20"/>
                <w:szCs w:val="20"/>
              </w:rPr>
              <w:t>Ae</w:t>
            </w:r>
            <w:r w:rsidR="006D5BD0" w:rsidRPr="000B17BC">
              <w:rPr>
                <w:sz w:val="20"/>
                <w:szCs w:val="20"/>
              </w:rPr>
              <w:t>rober Abbau von Glucose – Teil 2</w:t>
            </w:r>
          </w:p>
        </w:tc>
        <w:tc>
          <w:tcPr>
            <w:tcW w:w="850" w:type="dxa"/>
          </w:tcPr>
          <w:p w14:paraId="404AB097" w14:textId="49549ECC" w:rsidR="00B96766" w:rsidRPr="000B17BC" w:rsidRDefault="00361DA9" w:rsidP="00B96766">
            <w:pPr>
              <w:rPr>
                <w:sz w:val="20"/>
                <w:szCs w:val="20"/>
              </w:rPr>
            </w:pPr>
            <w:r w:rsidRPr="000B17BC">
              <w:rPr>
                <w:sz w:val="20"/>
                <w:szCs w:val="20"/>
              </w:rPr>
              <w:t>508-509</w:t>
            </w:r>
          </w:p>
        </w:tc>
        <w:tc>
          <w:tcPr>
            <w:tcW w:w="2268" w:type="dxa"/>
          </w:tcPr>
          <w:p w14:paraId="65C05BE2" w14:textId="77777777" w:rsidR="00A80571" w:rsidRPr="000B17BC" w:rsidRDefault="00A80571" w:rsidP="00A80571">
            <w:pPr>
              <w:pStyle w:val="Listenabsatz"/>
              <w:numPr>
                <w:ilvl w:val="0"/>
                <w:numId w:val="30"/>
              </w:numPr>
              <w:ind w:left="178" w:hanging="178"/>
              <w:rPr>
                <w:sz w:val="20"/>
                <w:szCs w:val="20"/>
              </w:rPr>
            </w:pPr>
            <w:r w:rsidRPr="000B17BC">
              <w:rPr>
                <w:sz w:val="20"/>
                <w:szCs w:val="20"/>
              </w:rPr>
              <w:t xml:space="preserve">Stoff- und Energiebilanz von Glykolyse, oxidativer </w:t>
            </w:r>
            <w:proofErr w:type="spellStart"/>
            <w:r w:rsidRPr="000B17BC">
              <w:rPr>
                <w:sz w:val="20"/>
                <w:szCs w:val="20"/>
              </w:rPr>
              <w:t>Decarboxylierung</w:t>
            </w:r>
            <w:proofErr w:type="spellEnd"/>
            <w:r w:rsidRPr="000B17BC">
              <w:rPr>
                <w:sz w:val="20"/>
                <w:szCs w:val="20"/>
              </w:rPr>
              <w:t xml:space="preserve">, </w:t>
            </w:r>
            <w:proofErr w:type="spellStart"/>
            <w:r w:rsidRPr="000B17BC">
              <w:rPr>
                <w:sz w:val="20"/>
                <w:szCs w:val="20"/>
              </w:rPr>
              <w:t>Tricarbonsäurezyklus</w:t>
            </w:r>
            <w:proofErr w:type="spellEnd"/>
            <w:r w:rsidRPr="000B17BC">
              <w:rPr>
                <w:sz w:val="20"/>
                <w:szCs w:val="20"/>
              </w:rPr>
              <w:t xml:space="preserve"> und Atmungskette (Q3.2)</w:t>
            </w:r>
          </w:p>
          <w:p w14:paraId="580825FD" w14:textId="2A05E87D" w:rsidR="00411B98" w:rsidRPr="000B17BC" w:rsidRDefault="00411B98" w:rsidP="00A80571">
            <w:pPr>
              <w:pStyle w:val="Listenabsatz"/>
              <w:numPr>
                <w:ilvl w:val="0"/>
                <w:numId w:val="30"/>
              </w:numPr>
              <w:ind w:left="178" w:hanging="178"/>
              <w:rPr>
                <w:sz w:val="20"/>
                <w:szCs w:val="20"/>
              </w:rPr>
            </w:pPr>
            <w:r w:rsidRPr="000B17BC">
              <w:rPr>
                <w:sz w:val="20"/>
                <w:szCs w:val="20"/>
              </w:rPr>
              <w:t>Summengleichung der gesamten Zellatmung (Q3.2)</w:t>
            </w:r>
          </w:p>
          <w:p w14:paraId="61D0A6A2" w14:textId="71E33161" w:rsidR="00A80571" w:rsidRPr="000B17BC" w:rsidRDefault="00A80571" w:rsidP="00A80571">
            <w:pPr>
              <w:pStyle w:val="Listenabsatz"/>
              <w:numPr>
                <w:ilvl w:val="0"/>
                <w:numId w:val="30"/>
              </w:numPr>
              <w:ind w:left="178" w:hanging="178"/>
              <w:rPr>
                <w:sz w:val="20"/>
                <w:szCs w:val="20"/>
              </w:rPr>
            </w:pPr>
            <w:proofErr w:type="spellStart"/>
            <w:r w:rsidRPr="000B17BC">
              <w:rPr>
                <w:sz w:val="20"/>
                <w:szCs w:val="20"/>
              </w:rPr>
              <w:t>chemiosmotische</w:t>
            </w:r>
            <w:proofErr w:type="spellEnd"/>
            <w:r w:rsidRPr="000B17BC">
              <w:rPr>
                <w:sz w:val="20"/>
                <w:szCs w:val="20"/>
              </w:rPr>
              <w:t xml:space="preserve"> ATP-Bildung (Q3.2)</w:t>
            </w:r>
          </w:p>
          <w:p w14:paraId="45A49CB5" w14:textId="77777777" w:rsidR="00B96766" w:rsidRPr="000B17BC" w:rsidRDefault="00A80571" w:rsidP="00A80571">
            <w:pPr>
              <w:pStyle w:val="Listenabsatz"/>
              <w:numPr>
                <w:ilvl w:val="0"/>
                <w:numId w:val="30"/>
              </w:numPr>
              <w:ind w:left="178" w:hanging="178"/>
              <w:rPr>
                <w:sz w:val="20"/>
                <w:szCs w:val="20"/>
              </w:rPr>
            </w:pPr>
            <w:r w:rsidRPr="000B17BC">
              <w:rPr>
                <w:sz w:val="20"/>
                <w:szCs w:val="20"/>
              </w:rPr>
              <w:t xml:space="preserve">Redoxreaktionen, Energieumwandlung, Energieentwertung, </w:t>
            </w:r>
            <w:r w:rsidRPr="000B17BC">
              <w:rPr>
                <w:sz w:val="20"/>
                <w:szCs w:val="20"/>
              </w:rPr>
              <w:lastRenderedPageBreak/>
              <w:t>ATP-/ADP-System (Q3.2)</w:t>
            </w:r>
          </w:p>
          <w:p w14:paraId="0C656035" w14:textId="256F2185" w:rsidR="00A80571" w:rsidRPr="000B17BC" w:rsidRDefault="00A80571" w:rsidP="00A80571">
            <w:pPr>
              <w:pStyle w:val="Listenabsatz"/>
              <w:numPr>
                <w:ilvl w:val="0"/>
                <w:numId w:val="30"/>
              </w:numPr>
              <w:ind w:left="178" w:hanging="178"/>
              <w:rPr>
                <w:sz w:val="20"/>
                <w:szCs w:val="20"/>
              </w:rPr>
            </w:pPr>
            <w:r w:rsidRPr="000B17BC">
              <w:rPr>
                <w:sz w:val="20"/>
                <w:szCs w:val="20"/>
              </w:rPr>
              <w:t>energetisches Modell der Atmungskette (Q3.2)</w:t>
            </w:r>
          </w:p>
        </w:tc>
        <w:tc>
          <w:tcPr>
            <w:tcW w:w="2268" w:type="dxa"/>
          </w:tcPr>
          <w:p w14:paraId="1A62B18E" w14:textId="77777777" w:rsidR="00B96766" w:rsidRPr="000B17BC" w:rsidRDefault="00E125DD" w:rsidP="00EB57CD">
            <w:pPr>
              <w:pStyle w:val="Listenabsatz"/>
              <w:numPr>
                <w:ilvl w:val="0"/>
                <w:numId w:val="30"/>
              </w:numPr>
              <w:ind w:left="178" w:hanging="178"/>
              <w:rPr>
                <w:sz w:val="20"/>
                <w:szCs w:val="20"/>
              </w:rPr>
            </w:pPr>
            <w:r w:rsidRPr="000B17BC">
              <w:rPr>
                <w:sz w:val="20"/>
                <w:szCs w:val="20"/>
              </w:rPr>
              <w:lastRenderedPageBreak/>
              <w:t>beschreiben Redoxreaktionen als Elektronenübertragungen.</w:t>
            </w:r>
          </w:p>
          <w:p w14:paraId="79578680" w14:textId="69E4088A" w:rsidR="006D5BD0" w:rsidRPr="000B17BC" w:rsidRDefault="00161131" w:rsidP="00EB57CD">
            <w:pPr>
              <w:pStyle w:val="Listenabsatz"/>
              <w:numPr>
                <w:ilvl w:val="0"/>
                <w:numId w:val="30"/>
              </w:numPr>
              <w:ind w:left="178" w:hanging="178"/>
              <w:rPr>
                <w:sz w:val="20"/>
                <w:szCs w:val="20"/>
              </w:rPr>
            </w:pPr>
            <w:r w:rsidRPr="000B17BC">
              <w:rPr>
                <w:sz w:val="20"/>
                <w:szCs w:val="20"/>
              </w:rPr>
              <w:t>erläutern die Bildung von CO</w:t>
            </w:r>
            <w:r w:rsidRPr="000B17BC">
              <w:rPr>
                <w:sz w:val="20"/>
                <w:szCs w:val="20"/>
                <w:vertAlign w:val="subscript"/>
              </w:rPr>
              <w:t>2</w:t>
            </w:r>
            <w:r w:rsidRPr="000B17BC">
              <w:rPr>
                <w:sz w:val="20"/>
                <w:szCs w:val="20"/>
              </w:rPr>
              <w:t>, ATP sowie NADH + H+ und FADH</w:t>
            </w:r>
            <w:r w:rsidRPr="000B17BC">
              <w:rPr>
                <w:sz w:val="20"/>
                <w:szCs w:val="20"/>
                <w:vertAlign w:val="subscript"/>
              </w:rPr>
              <w:t>2</w:t>
            </w:r>
            <w:r w:rsidRPr="000B17BC">
              <w:rPr>
                <w:sz w:val="20"/>
                <w:szCs w:val="20"/>
              </w:rPr>
              <w:t xml:space="preserve"> beim oxidativen Abbau von Glucose</w:t>
            </w:r>
            <w:r w:rsidR="00EB57CD" w:rsidRPr="000B17BC">
              <w:rPr>
                <w:sz w:val="20"/>
                <w:szCs w:val="20"/>
              </w:rPr>
              <w:t>.</w:t>
            </w:r>
          </w:p>
          <w:p w14:paraId="28289271" w14:textId="45FD3571" w:rsidR="006D5BD0" w:rsidRPr="000B17BC" w:rsidRDefault="006D5BD0" w:rsidP="00EB57CD">
            <w:pPr>
              <w:pStyle w:val="Listenabsatz"/>
              <w:numPr>
                <w:ilvl w:val="0"/>
                <w:numId w:val="30"/>
              </w:numPr>
              <w:ind w:left="178" w:hanging="178"/>
              <w:rPr>
                <w:sz w:val="20"/>
                <w:szCs w:val="20"/>
              </w:rPr>
            </w:pPr>
            <w:r w:rsidRPr="000B17BC">
              <w:rPr>
                <w:sz w:val="20"/>
                <w:szCs w:val="20"/>
              </w:rPr>
              <w:t xml:space="preserve">erläutern die Synthese von ATP an-hand des </w:t>
            </w:r>
            <w:proofErr w:type="spellStart"/>
            <w:r w:rsidRPr="000B17BC">
              <w:rPr>
                <w:sz w:val="20"/>
                <w:szCs w:val="20"/>
              </w:rPr>
              <w:t>chemiosmo</w:t>
            </w:r>
            <w:r w:rsidR="00EB57CD" w:rsidRPr="000B17BC">
              <w:rPr>
                <w:sz w:val="20"/>
                <w:szCs w:val="20"/>
              </w:rPr>
              <w:t>tischen</w:t>
            </w:r>
            <w:proofErr w:type="spellEnd"/>
            <w:r w:rsidR="00EB57CD" w:rsidRPr="000B17BC">
              <w:rPr>
                <w:sz w:val="20"/>
                <w:szCs w:val="20"/>
              </w:rPr>
              <w:t xml:space="preserve"> Mo</w:t>
            </w:r>
            <w:r w:rsidRPr="000B17BC">
              <w:rPr>
                <w:sz w:val="20"/>
                <w:szCs w:val="20"/>
              </w:rPr>
              <w:t xml:space="preserve">dells sowie die Bildung von </w:t>
            </w:r>
            <w:r w:rsidRPr="000B17BC">
              <w:rPr>
                <w:sz w:val="20"/>
                <w:szCs w:val="20"/>
              </w:rPr>
              <w:lastRenderedPageBreak/>
              <w:t>Wasser bei der Atmungskette.</w:t>
            </w:r>
          </w:p>
        </w:tc>
        <w:tc>
          <w:tcPr>
            <w:tcW w:w="2410" w:type="dxa"/>
          </w:tcPr>
          <w:p w14:paraId="3786D3F1" w14:textId="6762095C" w:rsidR="00B96766" w:rsidRPr="000B17BC" w:rsidRDefault="00C8564F" w:rsidP="00EB57CD">
            <w:pPr>
              <w:pStyle w:val="Listenabsatz"/>
              <w:numPr>
                <w:ilvl w:val="0"/>
                <w:numId w:val="30"/>
              </w:numPr>
              <w:ind w:left="178" w:hanging="178"/>
              <w:rPr>
                <w:sz w:val="20"/>
                <w:szCs w:val="20"/>
              </w:rPr>
            </w:pPr>
            <w:r w:rsidRPr="000B17BC">
              <w:rPr>
                <w:sz w:val="20"/>
                <w:szCs w:val="20"/>
              </w:rPr>
              <w:lastRenderedPageBreak/>
              <w:t>diskutieren Möglichkeiten u</w:t>
            </w:r>
            <w:r w:rsidR="00EB57CD" w:rsidRPr="000B17BC">
              <w:rPr>
                <w:sz w:val="20"/>
                <w:szCs w:val="20"/>
              </w:rPr>
              <w:t>nd Grenzen des energetischen Mo</w:t>
            </w:r>
            <w:r w:rsidRPr="000B17BC">
              <w:rPr>
                <w:sz w:val="20"/>
                <w:szCs w:val="20"/>
              </w:rPr>
              <w:t>dells der Atmungskette (</w:t>
            </w:r>
            <w:proofErr w:type="spellStart"/>
            <w:r w:rsidRPr="000B17BC">
              <w:rPr>
                <w:sz w:val="20"/>
                <w:szCs w:val="20"/>
              </w:rPr>
              <w:t>eA</w:t>
            </w:r>
            <w:proofErr w:type="spellEnd"/>
            <w:r w:rsidRPr="000B17BC">
              <w:rPr>
                <w:sz w:val="20"/>
                <w:szCs w:val="20"/>
              </w:rPr>
              <w:t>).</w:t>
            </w:r>
          </w:p>
        </w:tc>
        <w:tc>
          <w:tcPr>
            <w:tcW w:w="2410" w:type="dxa"/>
          </w:tcPr>
          <w:p w14:paraId="4A7D84B0" w14:textId="77777777" w:rsidR="00B96766" w:rsidRPr="000B17BC" w:rsidRDefault="00B96766" w:rsidP="00EB57CD">
            <w:pPr>
              <w:pStyle w:val="Listenabsatz"/>
              <w:ind w:left="178"/>
              <w:rPr>
                <w:sz w:val="20"/>
                <w:szCs w:val="20"/>
              </w:rPr>
            </w:pPr>
          </w:p>
        </w:tc>
        <w:tc>
          <w:tcPr>
            <w:tcW w:w="2268" w:type="dxa"/>
          </w:tcPr>
          <w:p w14:paraId="4C58405C" w14:textId="77777777" w:rsidR="00B96766" w:rsidRPr="000B17BC" w:rsidRDefault="00B96766" w:rsidP="00EB57CD">
            <w:pPr>
              <w:pStyle w:val="Listenabsatz"/>
              <w:ind w:left="178"/>
              <w:rPr>
                <w:sz w:val="20"/>
                <w:szCs w:val="20"/>
              </w:rPr>
            </w:pPr>
          </w:p>
        </w:tc>
      </w:tr>
      <w:tr w:rsidR="00B96766" w:rsidRPr="000B17BC" w14:paraId="279D2533" w14:textId="77777777" w:rsidTr="00B96766">
        <w:trPr>
          <w:trHeight w:val="971"/>
        </w:trPr>
        <w:tc>
          <w:tcPr>
            <w:tcW w:w="1980" w:type="dxa"/>
          </w:tcPr>
          <w:p w14:paraId="3F8BFE01" w14:textId="31CB82D1" w:rsidR="00B96766" w:rsidRPr="000B17BC" w:rsidRDefault="00B96766" w:rsidP="00361DA9">
            <w:pPr>
              <w:rPr>
                <w:b/>
                <w:sz w:val="20"/>
                <w:szCs w:val="20"/>
              </w:rPr>
            </w:pPr>
            <w:r w:rsidRPr="000B17BC">
              <w:rPr>
                <w:b/>
                <w:sz w:val="20"/>
                <w:szCs w:val="20"/>
              </w:rPr>
              <w:t xml:space="preserve">UE </w:t>
            </w:r>
            <w:r w:rsidR="00361DA9" w:rsidRPr="000B17BC">
              <w:rPr>
                <w:b/>
                <w:sz w:val="20"/>
                <w:szCs w:val="20"/>
              </w:rPr>
              <w:t>9</w:t>
            </w:r>
            <w:r w:rsidRPr="000B17BC">
              <w:rPr>
                <w:b/>
                <w:sz w:val="20"/>
                <w:szCs w:val="20"/>
              </w:rPr>
              <w:t xml:space="preserve">.9 </w:t>
            </w:r>
            <w:r w:rsidR="00361DA9" w:rsidRPr="000B17BC">
              <w:rPr>
                <w:sz w:val="20"/>
                <w:szCs w:val="20"/>
              </w:rPr>
              <w:t>Vergleich von Fotosynthese und Zellatmung</w:t>
            </w:r>
          </w:p>
        </w:tc>
        <w:tc>
          <w:tcPr>
            <w:tcW w:w="850" w:type="dxa"/>
          </w:tcPr>
          <w:p w14:paraId="789C4AD8" w14:textId="0945E591" w:rsidR="00B96766" w:rsidRPr="000B17BC" w:rsidRDefault="00361DA9" w:rsidP="00B96766">
            <w:pPr>
              <w:rPr>
                <w:sz w:val="20"/>
                <w:szCs w:val="20"/>
              </w:rPr>
            </w:pPr>
            <w:r w:rsidRPr="000B17BC">
              <w:rPr>
                <w:sz w:val="20"/>
                <w:szCs w:val="20"/>
              </w:rPr>
              <w:t>510-511</w:t>
            </w:r>
          </w:p>
        </w:tc>
        <w:tc>
          <w:tcPr>
            <w:tcW w:w="2268" w:type="dxa"/>
          </w:tcPr>
          <w:p w14:paraId="1EF0428C" w14:textId="6C1EB59C" w:rsidR="00A27C18" w:rsidRPr="000B17BC" w:rsidRDefault="00953DD4" w:rsidP="00953DD4">
            <w:pPr>
              <w:pStyle w:val="Listenabsatz"/>
              <w:numPr>
                <w:ilvl w:val="0"/>
                <w:numId w:val="30"/>
              </w:numPr>
              <w:ind w:left="178" w:hanging="178"/>
              <w:rPr>
                <w:sz w:val="20"/>
                <w:szCs w:val="20"/>
              </w:rPr>
            </w:pPr>
            <w:r w:rsidRPr="000B17BC">
              <w:rPr>
                <w:sz w:val="20"/>
                <w:szCs w:val="20"/>
              </w:rPr>
              <w:t>Grundlegende Stoffwechselprozesse: Fotosynthese und Grundlagen der Zellatmung (Q3.2)</w:t>
            </w:r>
          </w:p>
        </w:tc>
        <w:tc>
          <w:tcPr>
            <w:tcW w:w="2268" w:type="dxa"/>
          </w:tcPr>
          <w:p w14:paraId="348F4B5B" w14:textId="279DDC2F" w:rsidR="009B1A17" w:rsidRPr="009B1A17" w:rsidRDefault="009B1A17" w:rsidP="009B1A17">
            <w:pPr>
              <w:rPr>
                <w:sz w:val="20"/>
                <w:szCs w:val="20"/>
              </w:rPr>
            </w:pPr>
            <w:r>
              <w:rPr>
                <w:sz w:val="20"/>
                <w:szCs w:val="20"/>
              </w:rPr>
              <w:t xml:space="preserve">⦁ </w:t>
            </w:r>
            <w:r w:rsidRPr="009B1A17">
              <w:rPr>
                <w:sz w:val="20"/>
                <w:szCs w:val="20"/>
              </w:rPr>
              <w:t>beschreiben den Aufbau und die Funktion von Chloroplasten und Mitochondrien.</w:t>
            </w:r>
          </w:p>
          <w:p w14:paraId="784AC4A9" w14:textId="5164EB25" w:rsidR="009B1A17" w:rsidRPr="009B1A17" w:rsidRDefault="009B1A17" w:rsidP="009B1A17">
            <w:pPr>
              <w:rPr>
                <w:sz w:val="20"/>
                <w:szCs w:val="20"/>
              </w:rPr>
            </w:pPr>
            <w:r>
              <w:rPr>
                <w:sz w:val="20"/>
                <w:szCs w:val="20"/>
              </w:rPr>
              <w:t xml:space="preserve">⦁ </w:t>
            </w:r>
            <w:r w:rsidRPr="009B1A17">
              <w:rPr>
                <w:sz w:val="20"/>
                <w:szCs w:val="20"/>
              </w:rPr>
              <w:t>erläutern die Prozesse der Fotosynthese und Zellatmung.</w:t>
            </w:r>
          </w:p>
          <w:p w14:paraId="67678918" w14:textId="77777777" w:rsidR="009B1A17" w:rsidRPr="009B1A17" w:rsidRDefault="009B1A17" w:rsidP="009B1A17">
            <w:pPr>
              <w:rPr>
                <w:sz w:val="20"/>
                <w:szCs w:val="20"/>
              </w:rPr>
            </w:pPr>
            <w:r w:rsidRPr="009B1A17">
              <w:rPr>
                <w:sz w:val="20"/>
                <w:szCs w:val="20"/>
              </w:rPr>
              <w:t>stellen Stoff- und Energieumwandlungen dar.</w:t>
            </w:r>
          </w:p>
          <w:p w14:paraId="0A0347BF" w14:textId="6E14C692" w:rsidR="009B1A17" w:rsidRPr="009B1A17" w:rsidRDefault="009B1A17" w:rsidP="009B1A17">
            <w:pPr>
              <w:rPr>
                <w:sz w:val="20"/>
                <w:szCs w:val="20"/>
              </w:rPr>
            </w:pPr>
            <w:r>
              <w:rPr>
                <w:sz w:val="20"/>
                <w:szCs w:val="20"/>
              </w:rPr>
              <w:t>⦁</w:t>
            </w:r>
            <w:r w:rsidRPr="009B1A17">
              <w:rPr>
                <w:sz w:val="20"/>
                <w:szCs w:val="20"/>
              </w:rPr>
              <w:t>erklären die Bedeutung von ATP als Energieträger.</w:t>
            </w:r>
          </w:p>
          <w:p w14:paraId="0235B4ED" w14:textId="2E12C487" w:rsidR="00B96766" w:rsidRPr="000B17BC" w:rsidRDefault="009B1A17" w:rsidP="009B1A17">
            <w:pPr>
              <w:rPr>
                <w:sz w:val="20"/>
                <w:szCs w:val="20"/>
              </w:rPr>
            </w:pPr>
            <w:r>
              <w:rPr>
                <w:sz w:val="20"/>
                <w:szCs w:val="20"/>
              </w:rPr>
              <w:t>⦁</w:t>
            </w:r>
            <w:r w:rsidRPr="009B1A17">
              <w:rPr>
                <w:sz w:val="20"/>
                <w:szCs w:val="20"/>
              </w:rPr>
              <w:t>beschreiben Zusammenhänge zwischen Fotosynthese und Zellatmung.</w:t>
            </w:r>
          </w:p>
        </w:tc>
        <w:tc>
          <w:tcPr>
            <w:tcW w:w="2410" w:type="dxa"/>
          </w:tcPr>
          <w:p w14:paraId="616AA730" w14:textId="2C7C3D5D" w:rsidR="00B96766" w:rsidRPr="000B17BC" w:rsidRDefault="009B1A17" w:rsidP="00EB57CD">
            <w:pPr>
              <w:rPr>
                <w:sz w:val="20"/>
                <w:szCs w:val="20"/>
              </w:rPr>
            </w:pPr>
            <w:r>
              <w:rPr>
                <w:sz w:val="20"/>
                <w:szCs w:val="20"/>
              </w:rPr>
              <w:t>⦁ planen Experimente/ führen Experimente durch/ werten Experimente aus zu Fotosynthese und Zellatmung.</w:t>
            </w:r>
          </w:p>
        </w:tc>
        <w:tc>
          <w:tcPr>
            <w:tcW w:w="2410" w:type="dxa"/>
          </w:tcPr>
          <w:p w14:paraId="539CB408" w14:textId="2429DBB7" w:rsidR="00B96766" w:rsidRPr="000B17BC" w:rsidRDefault="009B1A17" w:rsidP="00EB57CD">
            <w:pPr>
              <w:rPr>
                <w:sz w:val="20"/>
                <w:szCs w:val="20"/>
              </w:rPr>
            </w:pPr>
            <w:r>
              <w:rPr>
                <w:sz w:val="20"/>
                <w:szCs w:val="20"/>
              </w:rPr>
              <w:t>⦁ verwenden biologische Fachbegriffe korrekt.</w:t>
            </w:r>
          </w:p>
        </w:tc>
        <w:tc>
          <w:tcPr>
            <w:tcW w:w="2268" w:type="dxa"/>
          </w:tcPr>
          <w:p w14:paraId="3DB36E59" w14:textId="6AC3CB15" w:rsidR="00B96766" w:rsidRPr="000B17BC" w:rsidRDefault="009B1A17" w:rsidP="00EB57CD">
            <w:pPr>
              <w:rPr>
                <w:sz w:val="20"/>
                <w:szCs w:val="20"/>
              </w:rPr>
            </w:pPr>
            <w:r>
              <w:rPr>
                <w:sz w:val="20"/>
                <w:szCs w:val="20"/>
              </w:rPr>
              <w:t xml:space="preserve">⦁ </w:t>
            </w:r>
            <w:r w:rsidRPr="009B1A17">
              <w:rPr>
                <w:sz w:val="20"/>
                <w:szCs w:val="20"/>
              </w:rPr>
              <w:t>beurteilen die Bedeutung der Fotosynthese für globale Stoffkreisläufe</w:t>
            </w:r>
          </w:p>
        </w:tc>
      </w:tr>
      <w:tr w:rsidR="00B96766" w:rsidRPr="000B17BC" w14:paraId="4CA93AB9" w14:textId="77777777" w:rsidTr="00B96766">
        <w:trPr>
          <w:trHeight w:val="971"/>
        </w:trPr>
        <w:tc>
          <w:tcPr>
            <w:tcW w:w="1980" w:type="dxa"/>
          </w:tcPr>
          <w:p w14:paraId="52A8D956" w14:textId="18AFEFB2" w:rsidR="00B96766" w:rsidRPr="000B17BC" w:rsidRDefault="00B96766" w:rsidP="00361DA9">
            <w:pPr>
              <w:rPr>
                <w:b/>
                <w:sz w:val="20"/>
                <w:szCs w:val="20"/>
              </w:rPr>
            </w:pPr>
            <w:r w:rsidRPr="000B17BC">
              <w:rPr>
                <w:b/>
                <w:sz w:val="20"/>
                <w:szCs w:val="20"/>
              </w:rPr>
              <w:t xml:space="preserve">UE </w:t>
            </w:r>
            <w:r w:rsidR="00361DA9" w:rsidRPr="000B17BC">
              <w:rPr>
                <w:b/>
                <w:sz w:val="20"/>
                <w:szCs w:val="20"/>
              </w:rPr>
              <w:t>9</w:t>
            </w:r>
            <w:r w:rsidRPr="000B17BC">
              <w:rPr>
                <w:b/>
                <w:sz w:val="20"/>
                <w:szCs w:val="20"/>
              </w:rPr>
              <w:t xml:space="preserve">.10 </w:t>
            </w:r>
            <w:r w:rsidR="00BD1DFB" w:rsidRPr="000B17BC">
              <w:rPr>
                <w:b/>
                <w:sz w:val="20"/>
                <w:szCs w:val="20"/>
              </w:rPr>
              <w:t xml:space="preserve">EK </w:t>
            </w:r>
            <w:r w:rsidR="00361DA9" w:rsidRPr="000B17BC">
              <w:rPr>
                <w:sz w:val="20"/>
                <w:szCs w:val="20"/>
              </w:rPr>
              <w:t>Künstliche Fotosynthese</w:t>
            </w:r>
          </w:p>
        </w:tc>
        <w:tc>
          <w:tcPr>
            <w:tcW w:w="850" w:type="dxa"/>
          </w:tcPr>
          <w:p w14:paraId="32A6A0D8" w14:textId="62806009" w:rsidR="00B96766" w:rsidRPr="000B17BC" w:rsidRDefault="00361DA9" w:rsidP="00361DA9">
            <w:pPr>
              <w:rPr>
                <w:sz w:val="20"/>
                <w:szCs w:val="20"/>
              </w:rPr>
            </w:pPr>
            <w:r w:rsidRPr="000B17BC">
              <w:rPr>
                <w:sz w:val="20"/>
                <w:szCs w:val="20"/>
              </w:rPr>
              <w:t>512</w:t>
            </w:r>
          </w:p>
        </w:tc>
        <w:tc>
          <w:tcPr>
            <w:tcW w:w="2268" w:type="dxa"/>
          </w:tcPr>
          <w:p w14:paraId="3D7547D3" w14:textId="7CFBCEA4" w:rsidR="00A27C18" w:rsidRPr="000B17BC" w:rsidRDefault="003D330C" w:rsidP="003D330C">
            <w:pPr>
              <w:pStyle w:val="Listenabsatz"/>
              <w:numPr>
                <w:ilvl w:val="0"/>
                <w:numId w:val="30"/>
              </w:numPr>
              <w:ind w:left="178" w:hanging="178"/>
              <w:rPr>
                <w:sz w:val="20"/>
                <w:szCs w:val="20"/>
              </w:rPr>
            </w:pPr>
            <w:r w:rsidRPr="000B17BC">
              <w:rPr>
                <w:sz w:val="20"/>
                <w:szCs w:val="20"/>
              </w:rPr>
              <w:t>Grundlegende Stoffwechselprozesse: Fotosynthese und Grundlagen der Zellatmung (Q3.2)</w:t>
            </w:r>
          </w:p>
        </w:tc>
        <w:tc>
          <w:tcPr>
            <w:tcW w:w="2268" w:type="dxa"/>
          </w:tcPr>
          <w:p w14:paraId="57513CD2" w14:textId="77777777" w:rsidR="00B96766" w:rsidRPr="000B17BC" w:rsidRDefault="00B96766" w:rsidP="00EB57CD">
            <w:pPr>
              <w:rPr>
                <w:sz w:val="20"/>
                <w:szCs w:val="20"/>
              </w:rPr>
            </w:pPr>
          </w:p>
        </w:tc>
        <w:tc>
          <w:tcPr>
            <w:tcW w:w="2410" w:type="dxa"/>
          </w:tcPr>
          <w:p w14:paraId="629735F4" w14:textId="1D81B708" w:rsidR="00B96766" w:rsidRPr="000B17BC" w:rsidRDefault="009B1A17" w:rsidP="00EB57CD">
            <w:pPr>
              <w:rPr>
                <w:sz w:val="20"/>
                <w:szCs w:val="20"/>
              </w:rPr>
            </w:pPr>
            <w:r>
              <w:rPr>
                <w:sz w:val="20"/>
                <w:szCs w:val="20"/>
              </w:rPr>
              <w:t xml:space="preserve">⦁ </w:t>
            </w:r>
            <w:r w:rsidRPr="009B1A17">
              <w:rPr>
                <w:sz w:val="20"/>
                <w:szCs w:val="20"/>
              </w:rPr>
              <w:t>analysieren und interpretieren Daten aus Experimenten</w:t>
            </w:r>
            <w:r>
              <w:rPr>
                <w:sz w:val="20"/>
                <w:szCs w:val="20"/>
              </w:rPr>
              <w:t>.</w:t>
            </w:r>
          </w:p>
        </w:tc>
        <w:tc>
          <w:tcPr>
            <w:tcW w:w="2410" w:type="dxa"/>
          </w:tcPr>
          <w:p w14:paraId="5DFDC088" w14:textId="77777777" w:rsidR="00B96766" w:rsidRPr="000B17BC" w:rsidRDefault="00B96766" w:rsidP="00EB57CD">
            <w:pPr>
              <w:rPr>
                <w:sz w:val="20"/>
                <w:szCs w:val="20"/>
              </w:rPr>
            </w:pPr>
          </w:p>
        </w:tc>
        <w:tc>
          <w:tcPr>
            <w:tcW w:w="2268" w:type="dxa"/>
          </w:tcPr>
          <w:p w14:paraId="6AD01B03" w14:textId="77777777" w:rsidR="00B96766" w:rsidRPr="000B17BC" w:rsidRDefault="00B96766" w:rsidP="00EB57CD">
            <w:pPr>
              <w:rPr>
                <w:sz w:val="20"/>
                <w:szCs w:val="20"/>
              </w:rPr>
            </w:pPr>
          </w:p>
        </w:tc>
      </w:tr>
      <w:tr w:rsidR="00B96766" w:rsidRPr="000B17BC" w14:paraId="0EF86DDC" w14:textId="77777777" w:rsidTr="00B96766">
        <w:trPr>
          <w:trHeight w:val="971"/>
        </w:trPr>
        <w:tc>
          <w:tcPr>
            <w:tcW w:w="1980" w:type="dxa"/>
          </w:tcPr>
          <w:p w14:paraId="133EB622" w14:textId="2BE61F67" w:rsidR="00B96766" w:rsidRPr="000B17BC" w:rsidRDefault="00B96766" w:rsidP="0088050E">
            <w:pPr>
              <w:rPr>
                <w:b/>
                <w:sz w:val="20"/>
                <w:szCs w:val="20"/>
              </w:rPr>
            </w:pPr>
            <w:r w:rsidRPr="000B17BC">
              <w:rPr>
                <w:b/>
                <w:sz w:val="20"/>
                <w:szCs w:val="20"/>
              </w:rPr>
              <w:t xml:space="preserve">UE </w:t>
            </w:r>
            <w:r w:rsidR="00361DA9" w:rsidRPr="000B17BC">
              <w:rPr>
                <w:b/>
                <w:sz w:val="20"/>
                <w:szCs w:val="20"/>
              </w:rPr>
              <w:t>9</w:t>
            </w:r>
            <w:r w:rsidRPr="000B17BC">
              <w:rPr>
                <w:b/>
                <w:sz w:val="20"/>
                <w:szCs w:val="20"/>
              </w:rPr>
              <w:t>.11</w:t>
            </w:r>
            <w:r w:rsidR="0088050E" w:rsidRPr="000B17BC">
              <w:rPr>
                <w:b/>
                <w:sz w:val="20"/>
                <w:szCs w:val="20"/>
              </w:rPr>
              <w:t xml:space="preserve"> EK</w:t>
            </w:r>
            <w:r w:rsidRPr="000B17BC">
              <w:rPr>
                <w:b/>
                <w:sz w:val="20"/>
                <w:szCs w:val="20"/>
              </w:rPr>
              <w:t xml:space="preserve"> </w:t>
            </w:r>
            <w:r w:rsidR="00361DA9" w:rsidRPr="000B17BC">
              <w:rPr>
                <w:sz w:val="20"/>
                <w:szCs w:val="20"/>
              </w:rPr>
              <w:t>Verwertung pflanzlicher und tierischer Abfallstoffe</w:t>
            </w:r>
            <w:r w:rsidR="00A27C18" w:rsidRPr="000B17BC">
              <w:rPr>
                <w:sz w:val="20"/>
                <w:szCs w:val="20"/>
              </w:rPr>
              <w:t xml:space="preserve"> </w:t>
            </w:r>
          </w:p>
        </w:tc>
        <w:tc>
          <w:tcPr>
            <w:tcW w:w="850" w:type="dxa"/>
          </w:tcPr>
          <w:p w14:paraId="67DDF18B" w14:textId="3576E22D" w:rsidR="00B96766" w:rsidRPr="000B17BC" w:rsidRDefault="00361DA9" w:rsidP="00B96766">
            <w:pPr>
              <w:rPr>
                <w:sz w:val="20"/>
                <w:szCs w:val="20"/>
              </w:rPr>
            </w:pPr>
            <w:r w:rsidRPr="000B17BC">
              <w:rPr>
                <w:sz w:val="20"/>
                <w:szCs w:val="20"/>
              </w:rPr>
              <w:t>513</w:t>
            </w:r>
          </w:p>
        </w:tc>
        <w:tc>
          <w:tcPr>
            <w:tcW w:w="2268" w:type="dxa"/>
          </w:tcPr>
          <w:p w14:paraId="2EC8EEA4" w14:textId="77777777" w:rsidR="00A27C18" w:rsidRPr="000B17BC" w:rsidRDefault="00E83EDE" w:rsidP="00E83EDE">
            <w:pPr>
              <w:pStyle w:val="Listenabsatz"/>
              <w:numPr>
                <w:ilvl w:val="0"/>
                <w:numId w:val="30"/>
              </w:numPr>
              <w:ind w:left="178" w:hanging="178"/>
              <w:rPr>
                <w:sz w:val="20"/>
                <w:szCs w:val="20"/>
              </w:rPr>
            </w:pPr>
            <w:r w:rsidRPr="000B17BC">
              <w:rPr>
                <w:sz w:val="20"/>
                <w:szCs w:val="20"/>
              </w:rPr>
              <w:t xml:space="preserve">Ökosystemmanagement: Ursache-Wirkungszusammenhänge, Erhaltungs- und </w:t>
            </w:r>
            <w:proofErr w:type="spellStart"/>
            <w:r w:rsidRPr="000B17BC">
              <w:rPr>
                <w:sz w:val="20"/>
                <w:szCs w:val="20"/>
              </w:rPr>
              <w:t>Renaturierungsmaßnahmen</w:t>
            </w:r>
            <w:proofErr w:type="spellEnd"/>
            <w:r w:rsidRPr="000B17BC">
              <w:rPr>
                <w:sz w:val="20"/>
                <w:szCs w:val="20"/>
              </w:rPr>
              <w:t>, nachhaltige Nutzung, Bedeutung und Erhalt der Biodiversität (Q4.1)</w:t>
            </w:r>
          </w:p>
          <w:p w14:paraId="48884E5E" w14:textId="30FAABFA" w:rsidR="00E83EDE" w:rsidRPr="000B17BC" w:rsidRDefault="00E83EDE" w:rsidP="00E83EDE">
            <w:pPr>
              <w:pStyle w:val="Listenabsatz"/>
              <w:numPr>
                <w:ilvl w:val="0"/>
                <w:numId w:val="30"/>
              </w:numPr>
              <w:ind w:left="178" w:hanging="178"/>
              <w:rPr>
                <w:sz w:val="20"/>
                <w:szCs w:val="20"/>
              </w:rPr>
            </w:pPr>
            <w:r w:rsidRPr="000B17BC">
              <w:rPr>
                <w:sz w:val="20"/>
                <w:szCs w:val="20"/>
              </w:rPr>
              <w:lastRenderedPageBreak/>
              <w:t>nachhaltige Entwicklung am Beispiel des ökologischen Fußabdrucks (Q4.1)</w:t>
            </w:r>
          </w:p>
        </w:tc>
        <w:tc>
          <w:tcPr>
            <w:tcW w:w="2268" w:type="dxa"/>
          </w:tcPr>
          <w:p w14:paraId="30334311" w14:textId="178FA28A" w:rsidR="00B96766" w:rsidRPr="000B17BC" w:rsidRDefault="009B1A17" w:rsidP="00EB57CD">
            <w:pPr>
              <w:rPr>
                <w:sz w:val="20"/>
                <w:szCs w:val="20"/>
              </w:rPr>
            </w:pPr>
            <w:r>
              <w:rPr>
                <w:sz w:val="20"/>
                <w:szCs w:val="20"/>
              </w:rPr>
              <w:lastRenderedPageBreak/>
              <w:t xml:space="preserve">⦁ </w:t>
            </w:r>
            <w:r w:rsidRPr="009B1A17">
              <w:rPr>
                <w:sz w:val="20"/>
                <w:szCs w:val="20"/>
              </w:rPr>
              <w:t>erklären Wechselwirkungen in Ökosystemen</w:t>
            </w:r>
            <w:r>
              <w:rPr>
                <w:sz w:val="20"/>
                <w:szCs w:val="20"/>
              </w:rPr>
              <w:t>.</w:t>
            </w:r>
          </w:p>
        </w:tc>
        <w:tc>
          <w:tcPr>
            <w:tcW w:w="2410" w:type="dxa"/>
          </w:tcPr>
          <w:p w14:paraId="39A0B1A0" w14:textId="45163C40" w:rsidR="00B96766" w:rsidRPr="000B17BC" w:rsidRDefault="009B1A17" w:rsidP="00EB57CD">
            <w:pPr>
              <w:rPr>
                <w:sz w:val="20"/>
                <w:szCs w:val="20"/>
              </w:rPr>
            </w:pPr>
            <w:r>
              <w:rPr>
                <w:sz w:val="20"/>
                <w:szCs w:val="20"/>
              </w:rPr>
              <w:t xml:space="preserve">⦁ </w:t>
            </w:r>
            <w:r w:rsidRPr="009B1A17">
              <w:rPr>
                <w:sz w:val="20"/>
                <w:szCs w:val="20"/>
              </w:rPr>
              <w:t>wenden Modelle zur Beschreibung von Ökosystemen an</w:t>
            </w:r>
            <w:r>
              <w:rPr>
                <w:sz w:val="20"/>
                <w:szCs w:val="20"/>
              </w:rPr>
              <w:t>.</w:t>
            </w:r>
          </w:p>
        </w:tc>
        <w:tc>
          <w:tcPr>
            <w:tcW w:w="2410" w:type="dxa"/>
          </w:tcPr>
          <w:p w14:paraId="64CB27C8" w14:textId="77777777" w:rsidR="00B96766" w:rsidRPr="000B17BC" w:rsidRDefault="00B96766" w:rsidP="004F1AF4">
            <w:pPr>
              <w:pStyle w:val="Listenabsatz"/>
              <w:ind w:left="178"/>
              <w:rPr>
                <w:sz w:val="20"/>
                <w:szCs w:val="20"/>
              </w:rPr>
            </w:pPr>
          </w:p>
        </w:tc>
        <w:tc>
          <w:tcPr>
            <w:tcW w:w="2268" w:type="dxa"/>
          </w:tcPr>
          <w:p w14:paraId="60C209A2" w14:textId="77777777" w:rsidR="00B96766" w:rsidRPr="000B17BC" w:rsidRDefault="00B96766" w:rsidP="00EB57CD">
            <w:pPr>
              <w:rPr>
                <w:sz w:val="20"/>
                <w:szCs w:val="20"/>
              </w:rPr>
            </w:pPr>
          </w:p>
        </w:tc>
      </w:tr>
      <w:tr w:rsidR="00B96766" w:rsidRPr="000B17BC" w14:paraId="27F36E85" w14:textId="77777777" w:rsidTr="00B96766">
        <w:trPr>
          <w:trHeight w:val="971"/>
        </w:trPr>
        <w:tc>
          <w:tcPr>
            <w:tcW w:w="1980" w:type="dxa"/>
          </w:tcPr>
          <w:p w14:paraId="6B9B5AE0" w14:textId="0CD2F008" w:rsidR="00B96766" w:rsidRPr="000B17BC" w:rsidRDefault="00B96766" w:rsidP="00361DA9">
            <w:pPr>
              <w:rPr>
                <w:b/>
                <w:sz w:val="20"/>
                <w:szCs w:val="20"/>
              </w:rPr>
            </w:pPr>
            <w:r w:rsidRPr="000B17BC">
              <w:rPr>
                <w:b/>
                <w:sz w:val="20"/>
                <w:szCs w:val="20"/>
              </w:rPr>
              <w:t xml:space="preserve">UE </w:t>
            </w:r>
            <w:r w:rsidR="00361DA9" w:rsidRPr="000B17BC">
              <w:rPr>
                <w:b/>
                <w:sz w:val="20"/>
                <w:szCs w:val="20"/>
              </w:rPr>
              <w:t>9</w:t>
            </w:r>
            <w:r w:rsidRPr="000B17BC">
              <w:rPr>
                <w:b/>
                <w:sz w:val="20"/>
                <w:szCs w:val="20"/>
              </w:rPr>
              <w:t xml:space="preserve">.12 </w:t>
            </w:r>
            <w:r w:rsidR="00361DA9" w:rsidRPr="000B17BC">
              <w:rPr>
                <w:sz w:val="20"/>
                <w:szCs w:val="20"/>
              </w:rPr>
              <w:t>Stoff- und Energiebilanz der Glucose-Abbauwege</w:t>
            </w:r>
          </w:p>
        </w:tc>
        <w:tc>
          <w:tcPr>
            <w:tcW w:w="850" w:type="dxa"/>
          </w:tcPr>
          <w:p w14:paraId="41FA27EE" w14:textId="397A1838" w:rsidR="00B96766" w:rsidRPr="000B17BC" w:rsidRDefault="00361DA9" w:rsidP="00B96766">
            <w:pPr>
              <w:rPr>
                <w:sz w:val="20"/>
                <w:szCs w:val="20"/>
              </w:rPr>
            </w:pPr>
            <w:r w:rsidRPr="000B17BC">
              <w:rPr>
                <w:sz w:val="20"/>
                <w:szCs w:val="20"/>
              </w:rPr>
              <w:t>514-515</w:t>
            </w:r>
          </w:p>
        </w:tc>
        <w:tc>
          <w:tcPr>
            <w:tcW w:w="2268" w:type="dxa"/>
          </w:tcPr>
          <w:p w14:paraId="1B35B6B3" w14:textId="77777777" w:rsidR="00A27C18" w:rsidRPr="000B17BC" w:rsidRDefault="00275139" w:rsidP="00275139">
            <w:pPr>
              <w:pStyle w:val="Listenabsatz"/>
              <w:numPr>
                <w:ilvl w:val="0"/>
                <w:numId w:val="30"/>
              </w:numPr>
              <w:ind w:left="178" w:hanging="178"/>
              <w:rPr>
                <w:sz w:val="20"/>
                <w:szCs w:val="20"/>
              </w:rPr>
            </w:pPr>
            <w:r w:rsidRPr="000B17BC">
              <w:rPr>
                <w:sz w:val="20"/>
                <w:szCs w:val="20"/>
              </w:rPr>
              <w:t xml:space="preserve">Stoff- und Energiebilanz von Glykolyse, oxidativer </w:t>
            </w:r>
            <w:proofErr w:type="spellStart"/>
            <w:r w:rsidRPr="000B17BC">
              <w:rPr>
                <w:sz w:val="20"/>
                <w:szCs w:val="20"/>
              </w:rPr>
              <w:t>Decarboxylierung</w:t>
            </w:r>
            <w:proofErr w:type="spellEnd"/>
            <w:r w:rsidRPr="000B17BC">
              <w:rPr>
                <w:sz w:val="20"/>
                <w:szCs w:val="20"/>
              </w:rPr>
              <w:t xml:space="preserve">, </w:t>
            </w:r>
            <w:proofErr w:type="spellStart"/>
            <w:r w:rsidRPr="000B17BC">
              <w:rPr>
                <w:sz w:val="20"/>
                <w:szCs w:val="20"/>
              </w:rPr>
              <w:t>Tricarbonsäurezyklus</w:t>
            </w:r>
            <w:proofErr w:type="spellEnd"/>
            <w:r w:rsidRPr="000B17BC">
              <w:rPr>
                <w:sz w:val="20"/>
                <w:szCs w:val="20"/>
              </w:rPr>
              <w:t xml:space="preserve"> und Atmungskette (Q3.2)</w:t>
            </w:r>
          </w:p>
          <w:p w14:paraId="4AA02F98" w14:textId="77777777" w:rsidR="00275139" w:rsidRPr="000B17BC" w:rsidRDefault="00275139" w:rsidP="00275139">
            <w:pPr>
              <w:pStyle w:val="Listenabsatz"/>
              <w:numPr>
                <w:ilvl w:val="0"/>
                <w:numId w:val="30"/>
              </w:numPr>
              <w:ind w:left="178" w:hanging="178"/>
              <w:rPr>
                <w:sz w:val="20"/>
                <w:szCs w:val="20"/>
              </w:rPr>
            </w:pPr>
            <w:proofErr w:type="spellStart"/>
            <w:r w:rsidRPr="000B17BC">
              <w:rPr>
                <w:sz w:val="20"/>
                <w:szCs w:val="20"/>
              </w:rPr>
              <w:t>chemiosmotische</w:t>
            </w:r>
            <w:proofErr w:type="spellEnd"/>
            <w:r w:rsidRPr="000B17BC">
              <w:rPr>
                <w:sz w:val="20"/>
                <w:szCs w:val="20"/>
              </w:rPr>
              <w:t xml:space="preserve"> ATP-Bildung (Q3.2)</w:t>
            </w:r>
          </w:p>
          <w:p w14:paraId="34DAA64F" w14:textId="12E87FBB" w:rsidR="00275139" w:rsidRPr="000B17BC" w:rsidRDefault="00275139" w:rsidP="00275139">
            <w:pPr>
              <w:pStyle w:val="Listenabsatz"/>
              <w:numPr>
                <w:ilvl w:val="0"/>
                <w:numId w:val="30"/>
              </w:numPr>
              <w:ind w:left="178" w:hanging="178"/>
              <w:rPr>
                <w:sz w:val="20"/>
                <w:szCs w:val="20"/>
              </w:rPr>
            </w:pPr>
            <w:r w:rsidRPr="000B17BC">
              <w:rPr>
                <w:sz w:val="20"/>
                <w:szCs w:val="20"/>
              </w:rPr>
              <w:t>Redoxreaktionen, Energieumwandlung, Energieentwertung, ATP-/ADP-System (Q3.2)</w:t>
            </w:r>
          </w:p>
        </w:tc>
        <w:tc>
          <w:tcPr>
            <w:tcW w:w="2268" w:type="dxa"/>
          </w:tcPr>
          <w:p w14:paraId="37AA9662" w14:textId="77777777" w:rsidR="00B96766" w:rsidRPr="000B17BC" w:rsidRDefault="00E7176D" w:rsidP="004F1AF4">
            <w:pPr>
              <w:pStyle w:val="Listenabsatz"/>
              <w:numPr>
                <w:ilvl w:val="0"/>
                <w:numId w:val="30"/>
              </w:numPr>
              <w:ind w:left="178" w:hanging="178"/>
              <w:rPr>
                <w:sz w:val="20"/>
                <w:szCs w:val="20"/>
              </w:rPr>
            </w:pPr>
            <w:r w:rsidRPr="000B17BC">
              <w:rPr>
                <w:sz w:val="20"/>
                <w:szCs w:val="20"/>
              </w:rPr>
              <w:t>erläutern die Abgabe von Wärme bei der Nutzung von Energie als Energieentwertung.</w:t>
            </w:r>
          </w:p>
          <w:p w14:paraId="432AFE2A" w14:textId="060269F6" w:rsidR="00161131" w:rsidRPr="000B17BC" w:rsidRDefault="00161131" w:rsidP="004F1AF4">
            <w:pPr>
              <w:pStyle w:val="Listenabsatz"/>
              <w:numPr>
                <w:ilvl w:val="0"/>
                <w:numId w:val="30"/>
              </w:numPr>
              <w:ind w:left="178" w:hanging="178"/>
              <w:rPr>
                <w:sz w:val="20"/>
                <w:szCs w:val="20"/>
              </w:rPr>
            </w:pPr>
            <w:r w:rsidRPr="000B17BC">
              <w:rPr>
                <w:sz w:val="20"/>
                <w:szCs w:val="20"/>
              </w:rPr>
              <w:t>erläutern die Bildung von CO</w:t>
            </w:r>
            <w:r w:rsidRPr="000B17BC">
              <w:rPr>
                <w:sz w:val="20"/>
                <w:szCs w:val="20"/>
                <w:vertAlign w:val="subscript"/>
              </w:rPr>
              <w:t>2</w:t>
            </w:r>
            <w:r w:rsidRPr="000B17BC">
              <w:rPr>
                <w:sz w:val="20"/>
                <w:szCs w:val="20"/>
              </w:rPr>
              <w:t>, ATP sowie NADH + H+ und FADH</w:t>
            </w:r>
            <w:r w:rsidRPr="000B17BC">
              <w:rPr>
                <w:sz w:val="20"/>
                <w:szCs w:val="20"/>
                <w:vertAlign w:val="subscript"/>
              </w:rPr>
              <w:t>2</w:t>
            </w:r>
            <w:r w:rsidRPr="000B17BC">
              <w:rPr>
                <w:sz w:val="20"/>
                <w:szCs w:val="20"/>
              </w:rPr>
              <w:t xml:space="preserve"> beim oxidativen Abbau von Glucose</w:t>
            </w:r>
            <w:r w:rsidR="004F1AF4" w:rsidRPr="000B17BC">
              <w:rPr>
                <w:sz w:val="20"/>
                <w:szCs w:val="20"/>
              </w:rPr>
              <w:t>.</w:t>
            </w:r>
          </w:p>
        </w:tc>
        <w:tc>
          <w:tcPr>
            <w:tcW w:w="2410" w:type="dxa"/>
          </w:tcPr>
          <w:p w14:paraId="63656673" w14:textId="77777777" w:rsidR="00B96766" w:rsidRPr="000B17BC" w:rsidRDefault="00B96766" w:rsidP="004F1AF4">
            <w:pPr>
              <w:pStyle w:val="Listenabsatz"/>
              <w:ind w:left="178"/>
              <w:rPr>
                <w:sz w:val="20"/>
                <w:szCs w:val="20"/>
              </w:rPr>
            </w:pPr>
          </w:p>
        </w:tc>
        <w:tc>
          <w:tcPr>
            <w:tcW w:w="2410" w:type="dxa"/>
          </w:tcPr>
          <w:p w14:paraId="441837C6" w14:textId="56A727FE" w:rsidR="00B96766" w:rsidRPr="000B17BC" w:rsidRDefault="006D5BD0" w:rsidP="004F1AF4">
            <w:pPr>
              <w:pStyle w:val="Listenabsatz"/>
              <w:numPr>
                <w:ilvl w:val="0"/>
                <w:numId w:val="30"/>
              </w:numPr>
              <w:ind w:left="178" w:hanging="178"/>
              <w:rPr>
                <w:sz w:val="20"/>
                <w:szCs w:val="20"/>
              </w:rPr>
            </w:pPr>
            <w:r w:rsidRPr="000B17BC">
              <w:rPr>
                <w:sz w:val="20"/>
                <w:szCs w:val="20"/>
              </w:rPr>
              <w:t>stellen die Stoff- und Energiebilanz der vier Teilschritte der Zellatmung strukturiert dar.</w:t>
            </w:r>
          </w:p>
        </w:tc>
        <w:tc>
          <w:tcPr>
            <w:tcW w:w="2268" w:type="dxa"/>
          </w:tcPr>
          <w:p w14:paraId="70207347" w14:textId="77777777" w:rsidR="00B96766" w:rsidRPr="000B17BC" w:rsidRDefault="00B96766" w:rsidP="004F1AF4">
            <w:pPr>
              <w:pStyle w:val="Listenabsatz"/>
              <w:ind w:left="178"/>
              <w:rPr>
                <w:sz w:val="20"/>
                <w:szCs w:val="20"/>
              </w:rPr>
            </w:pPr>
          </w:p>
        </w:tc>
      </w:tr>
      <w:tr w:rsidR="00B96766" w:rsidRPr="000B17BC" w14:paraId="19E07862" w14:textId="77777777" w:rsidTr="00B96766">
        <w:trPr>
          <w:trHeight w:val="971"/>
        </w:trPr>
        <w:tc>
          <w:tcPr>
            <w:tcW w:w="1980" w:type="dxa"/>
          </w:tcPr>
          <w:p w14:paraId="40E3A461" w14:textId="3400686D" w:rsidR="00B96766" w:rsidRPr="000B17BC" w:rsidRDefault="00B96766" w:rsidP="00361DA9">
            <w:pPr>
              <w:rPr>
                <w:b/>
                <w:sz w:val="20"/>
                <w:szCs w:val="20"/>
              </w:rPr>
            </w:pPr>
            <w:r w:rsidRPr="000B17BC">
              <w:rPr>
                <w:b/>
                <w:sz w:val="20"/>
                <w:szCs w:val="20"/>
              </w:rPr>
              <w:t xml:space="preserve">UE </w:t>
            </w:r>
            <w:r w:rsidR="00361DA9" w:rsidRPr="000B17BC">
              <w:rPr>
                <w:b/>
                <w:sz w:val="20"/>
                <w:szCs w:val="20"/>
              </w:rPr>
              <w:t>9</w:t>
            </w:r>
            <w:r w:rsidRPr="000B17BC">
              <w:rPr>
                <w:b/>
                <w:sz w:val="20"/>
                <w:szCs w:val="20"/>
              </w:rPr>
              <w:t xml:space="preserve">.13 </w:t>
            </w:r>
            <w:r w:rsidR="00361DA9" w:rsidRPr="000B17BC">
              <w:rPr>
                <w:sz w:val="20"/>
                <w:szCs w:val="20"/>
              </w:rPr>
              <w:t>Flexible Anpassung von Stoffwechselwegen</w:t>
            </w:r>
            <w:r w:rsidRPr="000B17BC">
              <w:rPr>
                <w:sz w:val="20"/>
                <w:szCs w:val="20"/>
              </w:rPr>
              <w:t xml:space="preserve"> (</w:t>
            </w:r>
            <w:proofErr w:type="spellStart"/>
            <w:r w:rsidRPr="000B17BC">
              <w:rPr>
                <w:sz w:val="20"/>
                <w:szCs w:val="20"/>
              </w:rPr>
              <w:t>eA</w:t>
            </w:r>
            <w:proofErr w:type="spellEnd"/>
            <w:r w:rsidRPr="000B17BC">
              <w:rPr>
                <w:sz w:val="20"/>
                <w:szCs w:val="20"/>
              </w:rPr>
              <w:t>)</w:t>
            </w:r>
          </w:p>
        </w:tc>
        <w:tc>
          <w:tcPr>
            <w:tcW w:w="850" w:type="dxa"/>
          </w:tcPr>
          <w:p w14:paraId="782602B0" w14:textId="3DF3F1AE" w:rsidR="00B96766" w:rsidRPr="000B17BC" w:rsidRDefault="00BF36BF" w:rsidP="00B96766">
            <w:pPr>
              <w:rPr>
                <w:sz w:val="20"/>
                <w:szCs w:val="20"/>
              </w:rPr>
            </w:pPr>
            <w:r w:rsidRPr="000B17BC">
              <w:rPr>
                <w:sz w:val="20"/>
                <w:szCs w:val="20"/>
              </w:rPr>
              <w:t>516-517</w:t>
            </w:r>
          </w:p>
        </w:tc>
        <w:tc>
          <w:tcPr>
            <w:tcW w:w="2268" w:type="dxa"/>
          </w:tcPr>
          <w:p w14:paraId="40B42704" w14:textId="77777777" w:rsidR="00A27C18" w:rsidRPr="000B17BC" w:rsidRDefault="00C44A7F" w:rsidP="00C44A7F">
            <w:pPr>
              <w:pStyle w:val="Listenabsatz"/>
              <w:numPr>
                <w:ilvl w:val="0"/>
                <w:numId w:val="30"/>
              </w:numPr>
              <w:ind w:left="178" w:hanging="178"/>
              <w:rPr>
                <w:sz w:val="20"/>
                <w:szCs w:val="20"/>
              </w:rPr>
            </w:pPr>
            <w:r w:rsidRPr="000B17BC">
              <w:rPr>
                <w:sz w:val="20"/>
                <w:szCs w:val="20"/>
              </w:rPr>
              <w:t>Zusammenhang von aufbauendem und abbauendem Stoffwechsel (Q3.2)</w:t>
            </w:r>
          </w:p>
          <w:p w14:paraId="06748B0E" w14:textId="77777777" w:rsidR="00C44A7F" w:rsidRPr="000B17BC" w:rsidRDefault="00C44A7F" w:rsidP="00C44A7F">
            <w:pPr>
              <w:pStyle w:val="Listenabsatz"/>
              <w:numPr>
                <w:ilvl w:val="0"/>
                <w:numId w:val="30"/>
              </w:numPr>
              <w:ind w:left="178" w:hanging="178"/>
              <w:rPr>
                <w:sz w:val="20"/>
                <w:szCs w:val="20"/>
              </w:rPr>
            </w:pPr>
            <w:r w:rsidRPr="000B17BC">
              <w:rPr>
                <w:sz w:val="20"/>
                <w:szCs w:val="20"/>
              </w:rPr>
              <w:t>energetisches Modell der Atmungskette (Q3.2)</w:t>
            </w:r>
          </w:p>
          <w:p w14:paraId="654217E4" w14:textId="1574A0A9" w:rsidR="00C44A7F" w:rsidRPr="000B17BC" w:rsidRDefault="00C44A7F" w:rsidP="00C44A7F">
            <w:pPr>
              <w:pStyle w:val="Listenabsatz"/>
              <w:numPr>
                <w:ilvl w:val="0"/>
                <w:numId w:val="30"/>
              </w:numPr>
              <w:ind w:left="178" w:hanging="178"/>
              <w:rPr>
                <w:sz w:val="20"/>
                <w:szCs w:val="20"/>
              </w:rPr>
            </w:pPr>
            <w:r w:rsidRPr="000B17BC">
              <w:rPr>
                <w:sz w:val="20"/>
                <w:szCs w:val="20"/>
              </w:rPr>
              <w:t>alkoholische Gärung und Milchsäuregärung (Q3.2)</w:t>
            </w:r>
          </w:p>
        </w:tc>
        <w:tc>
          <w:tcPr>
            <w:tcW w:w="2268" w:type="dxa"/>
          </w:tcPr>
          <w:p w14:paraId="339B6CB5" w14:textId="77777777" w:rsidR="00B96766" w:rsidRPr="000B17BC" w:rsidRDefault="00B96766" w:rsidP="004F1AF4">
            <w:pPr>
              <w:pStyle w:val="Listenabsatz"/>
              <w:ind w:left="178"/>
              <w:rPr>
                <w:sz w:val="20"/>
                <w:szCs w:val="20"/>
              </w:rPr>
            </w:pPr>
          </w:p>
        </w:tc>
        <w:tc>
          <w:tcPr>
            <w:tcW w:w="2410" w:type="dxa"/>
          </w:tcPr>
          <w:p w14:paraId="6CA61E4A" w14:textId="3C790EE4" w:rsidR="00B96766" w:rsidRPr="00345314" w:rsidRDefault="00345314" w:rsidP="00345314">
            <w:pPr>
              <w:rPr>
                <w:sz w:val="20"/>
                <w:szCs w:val="20"/>
              </w:rPr>
            </w:pPr>
            <w:r>
              <w:rPr>
                <w:sz w:val="20"/>
                <w:szCs w:val="20"/>
              </w:rPr>
              <w:t xml:space="preserve">⦁ </w:t>
            </w:r>
            <w:r w:rsidRPr="00345314">
              <w:rPr>
                <w:sz w:val="20"/>
                <w:szCs w:val="20"/>
              </w:rPr>
              <w:t>werten Stoffwechselmodelle analysieren und Energiebilanzen aus</w:t>
            </w:r>
            <w:r>
              <w:rPr>
                <w:sz w:val="20"/>
                <w:szCs w:val="20"/>
              </w:rPr>
              <w:t>.</w:t>
            </w:r>
          </w:p>
        </w:tc>
        <w:tc>
          <w:tcPr>
            <w:tcW w:w="2410" w:type="dxa"/>
          </w:tcPr>
          <w:p w14:paraId="3BE4E21D" w14:textId="43A29DA4" w:rsidR="00B96766" w:rsidRPr="00345314" w:rsidRDefault="00345314" w:rsidP="00345314">
            <w:pPr>
              <w:rPr>
                <w:sz w:val="20"/>
                <w:szCs w:val="20"/>
              </w:rPr>
            </w:pPr>
            <w:r>
              <w:rPr>
                <w:sz w:val="20"/>
                <w:szCs w:val="20"/>
              </w:rPr>
              <w:t xml:space="preserve">⦁ </w:t>
            </w:r>
            <w:r w:rsidRPr="00345314">
              <w:rPr>
                <w:sz w:val="20"/>
                <w:szCs w:val="20"/>
              </w:rPr>
              <w:t>vergleichen und präsentieren Prozesse fachsprachlich</w:t>
            </w:r>
            <w:r>
              <w:rPr>
                <w:sz w:val="20"/>
                <w:szCs w:val="20"/>
              </w:rPr>
              <w:t>.</w:t>
            </w:r>
          </w:p>
        </w:tc>
        <w:tc>
          <w:tcPr>
            <w:tcW w:w="2268" w:type="dxa"/>
          </w:tcPr>
          <w:p w14:paraId="56C3354C" w14:textId="77777777" w:rsidR="00B96766" w:rsidRPr="000B17BC" w:rsidRDefault="00B96766" w:rsidP="004F1AF4">
            <w:pPr>
              <w:pStyle w:val="Listenabsatz"/>
              <w:ind w:left="178"/>
              <w:rPr>
                <w:sz w:val="20"/>
                <w:szCs w:val="20"/>
              </w:rPr>
            </w:pPr>
          </w:p>
        </w:tc>
      </w:tr>
      <w:tr w:rsidR="00B96766" w:rsidRPr="000B17BC" w14:paraId="4C819D33" w14:textId="77777777" w:rsidTr="00B96766">
        <w:trPr>
          <w:trHeight w:val="971"/>
        </w:trPr>
        <w:tc>
          <w:tcPr>
            <w:tcW w:w="1980" w:type="dxa"/>
          </w:tcPr>
          <w:p w14:paraId="5376FDEC" w14:textId="709A389D" w:rsidR="00B96766" w:rsidRPr="000B17BC" w:rsidRDefault="00B96766" w:rsidP="00BF36BF">
            <w:pPr>
              <w:rPr>
                <w:b/>
                <w:sz w:val="20"/>
                <w:szCs w:val="20"/>
              </w:rPr>
            </w:pPr>
            <w:r w:rsidRPr="000B17BC">
              <w:rPr>
                <w:b/>
                <w:sz w:val="20"/>
                <w:szCs w:val="20"/>
              </w:rPr>
              <w:t xml:space="preserve">UE </w:t>
            </w:r>
            <w:r w:rsidR="00BF36BF" w:rsidRPr="000B17BC">
              <w:rPr>
                <w:b/>
                <w:sz w:val="20"/>
                <w:szCs w:val="20"/>
              </w:rPr>
              <w:t>9</w:t>
            </w:r>
            <w:r w:rsidRPr="000B17BC">
              <w:rPr>
                <w:b/>
                <w:sz w:val="20"/>
                <w:szCs w:val="20"/>
              </w:rPr>
              <w:t xml:space="preserve">.14 </w:t>
            </w:r>
            <w:r w:rsidR="00BF36BF" w:rsidRPr="000B17BC">
              <w:rPr>
                <w:sz w:val="20"/>
                <w:szCs w:val="20"/>
              </w:rPr>
              <w:t xml:space="preserve">Fette und deren Abbau </w:t>
            </w:r>
            <w:r w:rsidRPr="000B17BC">
              <w:rPr>
                <w:sz w:val="20"/>
                <w:szCs w:val="20"/>
              </w:rPr>
              <w:t>(</w:t>
            </w:r>
            <w:proofErr w:type="spellStart"/>
            <w:r w:rsidRPr="000B17BC">
              <w:rPr>
                <w:sz w:val="20"/>
                <w:szCs w:val="20"/>
              </w:rPr>
              <w:t>eA</w:t>
            </w:r>
            <w:proofErr w:type="spellEnd"/>
            <w:r w:rsidRPr="000B17BC">
              <w:rPr>
                <w:sz w:val="20"/>
                <w:szCs w:val="20"/>
              </w:rPr>
              <w:t xml:space="preserve">) </w:t>
            </w:r>
          </w:p>
        </w:tc>
        <w:tc>
          <w:tcPr>
            <w:tcW w:w="850" w:type="dxa"/>
          </w:tcPr>
          <w:p w14:paraId="16F83B07" w14:textId="5CA947D0" w:rsidR="00B96766" w:rsidRPr="000B17BC" w:rsidRDefault="00BF36BF" w:rsidP="00B96766">
            <w:pPr>
              <w:rPr>
                <w:sz w:val="20"/>
                <w:szCs w:val="20"/>
              </w:rPr>
            </w:pPr>
            <w:r w:rsidRPr="000B17BC">
              <w:rPr>
                <w:sz w:val="20"/>
                <w:szCs w:val="20"/>
              </w:rPr>
              <w:t>518-519</w:t>
            </w:r>
          </w:p>
        </w:tc>
        <w:tc>
          <w:tcPr>
            <w:tcW w:w="2268" w:type="dxa"/>
          </w:tcPr>
          <w:p w14:paraId="2BB63E1D" w14:textId="36442094" w:rsidR="00EF3EC4" w:rsidRPr="000B17BC" w:rsidRDefault="00C44A7F" w:rsidP="00275139">
            <w:pPr>
              <w:pStyle w:val="Listenabsatz"/>
              <w:numPr>
                <w:ilvl w:val="0"/>
                <w:numId w:val="30"/>
              </w:numPr>
              <w:ind w:left="178" w:hanging="178"/>
              <w:rPr>
                <w:sz w:val="20"/>
                <w:szCs w:val="20"/>
              </w:rPr>
            </w:pPr>
            <w:r w:rsidRPr="000B17BC">
              <w:rPr>
                <w:sz w:val="20"/>
                <w:szCs w:val="20"/>
              </w:rPr>
              <w:t>b</w:t>
            </w:r>
            <w:r w:rsidR="00275139" w:rsidRPr="000B17BC">
              <w:rPr>
                <w:sz w:val="20"/>
                <w:szCs w:val="20"/>
              </w:rPr>
              <w:t xml:space="preserve">iochemischer Aspekt I: Aufbau von Lipiden (polare / hydrophile und unpolare / hydrophobe Molekülseite, </w:t>
            </w:r>
            <w:proofErr w:type="spellStart"/>
            <w:r w:rsidR="00275139" w:rsidRPr="000B17BC">
              <w:rPr>
                <w:sz w:val="20"/>
                <w:szCs w:val="20"/>
              </w:rPr>
              <w:t>Bilayerstrukturen</w:t>
            </w:r>
            <w:proofErr w:type="spellEnd"/>
            <w:r w:rsidR="00275139" w:rsidRPr="000B17BC">
              <w:rPr>
                <w:sz w:val="20"/>
                <w:szCs w:val="20"/>
              </w:rPr>
              <w:t>) (E1)</w:t>
            </w:r>
          </w:p>
          <w:p w14:paraId="6037F8B4" w14:textId="77777777" w:rsidR="00C44A7F" w:rsidRPr="000B17BC" w:rsidRDefault="00C44A7F" w:rsidP="00C44A7F">
            <w:pPr>
              <w:pStyle w:val="Listenabsatz"/>
              <w:numPr>
                <w:ilvl w:val="0"/>
                <w:numId w:val="30"/>
              </w:numPr>
              <w:ind w:left="178" w:hanging="178"/>
              <w:rPr>
                <w:sz w:val="20"/>
                <w:szCs w:val="20"/>
              </w:rPr>
            </w:pPr>
            <w:r w:rsidRPr="000B17BC">
              <w:rPr>
                <w:sz w:val="20"/>
                <w:szCs w:val="20"/>
              </w:rPr>
              <w:lastRenderedPageBreak/>
              <w:t>Zusammenhang von aufbauendem und abbauendem Stoffwechsel (Q3.2)</w:t>
            </w:r>
          </w:p>
          <w:p w14:paraId="4BFD2B6C" w14:textId="11B710F8" w:rsidR="00275139" w:rsidRPr="000B17BC" w:rsidRDefault="00C44A7F" w:rsidP="00C44A7F">
            <w:pPr>
              <w:pStyle w:val="Listenabsatz"/>
              <w:numPr>
                <w:ilvl w:val="0"/>
                <w:numId w:val="30"/>
              </w:numPr>
              <w:ind w:left="178" w:hanging="178"/>
              <w:rPr>
                <w:sz w:val="20"/>
                <w:szCs w:val="20"/>
              </w:rPr>
            </w:pPr>
            <w:r w:rsidRPr="000B17BC">
              <w:rPr>
                <w:sz w:val="20"/>
                <w:szCs w:val="20"/>
              </w:rPr>
              <w:t>energetisches Modell der Atmungskette (Q3.2)</w:t>
            </w:r>
          </w:p>
        </w:tc>
        <w:tc>
          <w:tcPr>
            <w:tcW w:w="2268" w:type="dxa"/>
          </w:tcPr>
          <w:p w14:paraId="69057D61" w14:textId="77777777" w:rsidR="00B96766" w:rsidRDefault="00345314" w:rsidP="00345314">
            <w:pPr>
              <w:rPr>
                <w:sz w:val="20"/>
                <w:szCs w:val="20"/>
              </w:rPr>
            </w:pPr>
            <w:r>
              <w:rPr>
                <w:sz w:val="20"/>
                <w:szCs w:val="20"/>
              </w:rPr>
              <w:lastRenderedPageBreak/>
              <w:t xml:space="preserve">⦁ </w:t>
            </w:r>
            <w:r w:rsidRPr="00345314">
              <w:rPr>
                <w:sz w:val="20"/>
                <w:szCs w:val="20"/>
              </w:rPr>
              <w:t>erklären Struktur-Eigenschafts-Beziehungen von Lipiden</w:t>
            </w:r>
            <w:r>
              <w:rPr>
                <w:sz w:val="20"/>
                <w:szCs w:val="20"/>
              </w:rPr>
              <w:t>.</w:t>
            </w:r>
          </w:p>
          <w:p w14:paraId="675D386B" w14:textId="77777777" w:rsidR="006150B7" w:rsidRDefault="006150B7" w:rsidP="00345314">
            <w:pPr>
              <w:rPr>
                <w:sz w:val="20"/>
                <w:szCs w:val="20"/>
              </w:rPr>
            </w:pPr>
          </w:p>
          <w:p w14:paraId="17738A4B" w14:textId="77777777" w:rsidR="006150B7" w:rsidRDefault="006150B7" w:rsidP="00345314">
            <w:pPr>
              <w:rPr>
                <w:sz w:val="20"/>
                <w:szCs w:val="20"/>
              </w:rPr>
            </w:pPr>
            <w:r>
              <w:rPr>
                <w:sz w:val="20"/>
                <w:szCs w:val="20"/>
              </w:rPr>
              <w:t xml:space="preserve">⦁ </w:t>
            </w:r>
            <w:r w:rsidRPr="006150B7">
              <w:rPr>
                <w:sz w:val="20"/>
                <w:szCs w:val="20"/>
              </w:rPr>
              <w:t>erklären Vernetzung von Energiefluss und Stoffkreisläufen</w:t>
            </w:r>
            <w:r>
              <w:rPr>
                <w:sz w:val="20"/>
                <w:szCs w:val="20"/>
              </w:rPr>
              <w:t>.</w:t>
            </w:r>
          </w:p>
          <w:p w14:paraId="4A77AAB2" w14:textId="49DE828C" w:rsidR="006150B7" w:rsidRPr="00345314" w:rsidRDefault="006150B7" w:rsidP="00345314">
            <w:pPr>
              <w:rPr>
                <w:sz w:val="20"/>
                <w:szCs w:val="20"/>
              </w:rPr>
            </w:pPr>
            <w:r>
              <w:rPr>
                <w:sz w:val="20"/>
                <w:szCs w:val="20"/>
              </w:rPr>
              <w:lastRenderedPageBreak/>
              <w:t xml:space="preserve">⦁ </w:t>
            </w:r>
            <w:r w:rsidRPr="006150B7">
              <w:rPr>
                <w:sz w:val="20"/>
                <w:szCs w:val="20"/>
              </w:rPr>
              <w:t>erklären Energieumwandlung in der Zellatmung</w:t>
            </w:r>
          </w:p>
        </w:tc>
        <w:tc>
          <w:tcPr>
            <w:tcW w:w="2410" w:type="dxa"/>
          </w:tcPr>
          <w:p w14:paraId="6BDC4E0C" w14:textId="77777777" w:rsidR="00B96766" w:rsidRPr="000B17BC" w:rsidRDefault="00B96766" w:rsidP="004F1AF4">
            <w:pPr>
              <w:pStyle w:val="Listenabsatz"/>
              <w:ind w:left="178"/>
              <w:rPr>
                <w:sz w:val="20"/>
                <w:szCs w:val="20"/>
              </w:rPr>
            </w:pPr>
          </w:p>
        </w:tc>
        <w:tc>
          <w:tcPr>
            <w:tcW w:w="2410" w:type="dxa"/>
          </w:tcPr>
          <w:p w14:paraId="7DAB04F6" w14:textId="344EFEC9" w:rsidR="00B96766" w:rsidRPr="00345314" w:rsidRDefault="00345314" w:rsidP="00345314">
            <w:pPr>
              <w:rPr>
                <w:sz w:val="20"/>
                <w:szCs w:val="20"/>
              </w:rPr>
            </w:pPr>
            <w:r>
              <w:rPr>
                <w:sz w:val="20"/>
                <w:szCs w:val="20"/>
              </w:rPr>
              <w:t xml:space="preserve">⦁ </w:t>
            </w:r>
            <w:r w:rsidRPr="00345314">
              <w:rPr>
                <w:sz w:val="20"/>
                <w:szCs w:val="20"/>
              </w:rPr>
              <w:t>stellen Membranaufbau mit Fachbegriffen und Modellen dar</w:t>
            </w:r>
            <w:r>
              <w:rPr>
                <w:sz w:val="20"/>
                <w:szCs w:val="20"/>
              </w:rPr>
              <w:t>.</w:t>
            </w:r>
          </w:p>
        </w:tc>
        <w:tc>
          <w:tcPr>
            <w:tcW w:w="2268" w:type="dxa"/>
          </w:tcPr>
          <w:p w14:paraId="24EA5312" w14:textId="253DB46F" w:rsidR="00B96766" w:rsidRPr="006150B7" w:rsidRDefault="006150B7" w:rsidP="006150B7">
            <w:pPr>
              <w:rPr>
                <w:sz w:val="20"/>
                <w:szCs w:val="20"/>
              </w:rPr>
            </w:pPr>
            <w:r>
              <w:rPr>
                <w:sz w:val="20"/>
                <w:szCs w:val="20"/>
              </w:rPr>
              <w:t xml:space="preserve">⦁ </w:t>
            </w:r>
            <w:r w:rsidRPr="006150B7">
              <w:rPr>
                <w:sz w:val="20"/>
                <w:szCs w:val="20"/>
              </w:rPr>
              <w:t>beurteilen Auswirkungen von Stoffwechselstörungen</w:t>
            </w:r>
            <w:r>
              <w:rPr>
                <w:sz w:val="20"/>
                <w:szCs w:val="20"/>
              </w:rPr>
              <w:t>.</w:t>
            </w:r>
          </w:p>
        </w:tc>
      </w:tr>
    </w:tbl>
    <w:p w14:paraId="53F17714" w14:textId="77777777" w:rsidR="00BF4F31" w:rsidRPr="000B17BC" w:rsidRDefault="00BF4F31" w:rsidP="00BF4F31">
      <w:pPr>
        <w:pStyle w:val="berschrift1"/>
        <w:rPr>
          <w:color w:val="auto"/>
        </w:rPr>
        <w:sectPr w:rsidR="00BF4F31" w:rsidRPr="000B17BC" w:rsidSect="00CE003B">
          <w:pgSz w:w="16840" w:h="11900" w:orient="landscape"/>
          <w:pgMar w:top="1560" w:right="737" w:bottom="1417" w:left="1134" w:header="708" w:footer="708" w:gutter="0"/>
          <w:pgNumType w:start="1"/>
          <w:cols w:space="708"/>
          <w:titlePg/>
          <w:docGrid w:linePitch="360"/>
        </w:sectPr>
      </w:pPr>
    </w:p>
    <w:p w14:paraId="494066CD" w14:textId="2EE0CAD5" w:rsidR="00BF4F31" w:rsidRPr="000B17BC" w:rsidRDefault="00BF4F31" w:rsidP="00BF4F31">
      <w:pPr>
        <w:pStyle w:val="berschrift1"/>
        <w:rPr>
          <w:b/>
          <w:color w:val="auto"/>
          <w:sz w:val="20"/>
          <w:szCs w:val="20"/>
        </w:rPr>
      </w:pPr>
      <w:r w:rsidRPr="000B17BC">
        <w:rPr>
          <w:color w:val="auto"/>
        </w:rPr>
        <w:lastRenderedPageBreak/>
        <w:t xml:space="preserve">Kapitel </w:t>
      </w:r>
      <w:r w:rsidR="00BF36BF" w:rsidRPr="000B17BC">
        <w:rPr>
          <w:color w:val="auto"/>
        </w:rPr>
        <w:t>10</w:t>
      </w:r>
      <w:r w:rsidRPr="000B17BC">
        <w:rPr>
          <w:color w:val="auto"/>
        </w:rPr>
        <w:t xml:space="preserve">: </w:t>
      </w:r>
      <w:r w:rsidR="00BF36BF" w:rsidRPr="000B17BC">
        <w:rPr>
          <w:color w:val="auto"/>
        </w:rPr>
        <w:t>Ö</w:t>
      </w:r>
      <w:r w:rsidRPr="000B17BC">
        <w:rPr>
          <w:color w:val="auto"/>
        </w:rPr>
        <w:t>kologie</w:t>
      </w:r>
      <w:r w:rsidR="00BF36BF" w:rsidRPr="000B17BC">
        <w:rPr>
          <w:color w:val="auto"/>
        </w:rPr>
        <w:t xml:space="preserve"> und Biodiversität</w:t>
      </w:r>
    </w:p>
    <w:p w14:paraId="5E8C3818" w14:textId="77777777" w:rsidR="00B96766" w:rsidRPr="000B17BC" w:rsidRDefault="00B96766" w:rsidP="004F06A6"/>
    <w:tbl>
      <w:tblPr>
        <w:tblStyle w:val="Tabellenraster"/>
        <w:tblW w:w="14454" w:type="dxa"/>
        <w:tblLayout w:type="fixed"/>
        <w:tblCellMar>
          <w:top w:w="28" w:type="dxa"/>
          <w:bottom w:w="28" w:type="dxa"/>
        </w:tblCellMar>
        <w:tblLook w:val="04A0" w:firstRow="1" w:lastRow="0" w:firstColumn="1" w:lastColumn="0" w:noHBand="0" w:noVBand="1"/>
      </w:tblPr>
      <w:tblGrid>
        <w:gridCol w:w="1980"/>
        <w:gridCol w:w="850"/>
        <w:gridCol w:w="2268"/>
        <w:gridCol w:w="2268"/>
        <w:gridCol w:w="2410"/>
        <w:gridCol w:w="2410"/>
        <w:gridCol w:w="2268"/>
      </w:tblGrid>
      <w:tr w:rsidR="00B96766" w:rsidRPr="000B17BC" w14:paraId="6486E8B9" w14:textId="77777777" w:rsidTr="00B96766">
        <w:trPr>
          <w:trHeight w:val="213"/>
        </w:trPr>
        <w:tc>
          <w:tcPr>
            <w:tcW w:w="1980" w:type="dxa"/>
            <w:vMerge w:val="restart"/>
            <w:tcBorders>
              <w:right w:val="single" w:sz="4" w:space="0" w:color="auto"/>
            </w:tcBorders>
            <w:shd w:val="clear" w:color="auto" w:fill="92CDDC" w:themeFill="accent5" w:themeFillTint="99"/>
            <w:vAlign w:val="center"/>
          </w:tcPr>
          <w:p w14:paraId="1D200B36" w14:textId="3E8902F4" w:rsidR="00B96766" w:rsidRPr="000B17BC" w:rsidRDefault="00B96766" w:rsidP="00BD1DFB">
            <w:pPr>
              <w:jc w:val="center"/>
              <w:rPr>
                <w:b/>
                <w:bCs/>
                <w:sz w:val="20"/>
                <w:szCs w:val="20"/>
              </w:rPr>
            </w:pPr>
            <w:r w:rsidRPr="000B17BC">
              <w:rPr>
                <w:b/>
                <w:bCs/>
                <w:sz w:val="20"/>
                <w:szCs w:val="20"/>
              </w:rPr>
              <w:t xml:space="preserve">Inhalte aus dem </w:t>
            </w:r>
            <w:r w:rsidR="00026981" w:rsidRPr="000B17BC">
              <w:rPr>
                <w:b/>
                <w:bCs/>
                <w:sz w:val="20"/>
                <w:szCs w:val="20"/>
              </w:rPr>
              <w:t>Lehrwerk</w:t>
            </w:r>
          </w:p>
        </w:tc>
        <w:tc>
          <w:tcPr>
            <w:tcW w:w="850" w:type="dxa"/>
            <w:vMerge w:val="restart"/>
            <w:tcBorders>
              <w:right w:val="single" w:sz="4" w:space="0" w:color="auto"/>
            </w:tcBorders>
            <w:shd w:val="clear" w:color="auto" w:fill="92CDDC" w:themeFill="accent5" w:themeFillTint="99"/>
            <w:vAlign w:val="center"/>
          </w:tcPr>
          <w:p w14:paraId="715AD9E6" w14:textId="77777777" w:rsidR="00B96766" w:rsidRPr="000B17BC" w:rsidRDefault="00B96766" w:rsidP="00B96766">
            <w:pPr>
              <w:jc w:val="center"/>
              <w:rPr>
                <w:b/>
                <w:bCs/>
                <w:sz w:val="20"/>
                <w:szCs w:val="20"/>
              </w:rPr>
            </w:pPr>
            <w:r w:rsidRPr="000B17BC">
              <w:rPr>
                <w:b/>
                <w:bCs/>
                <w:sz w:val="20"/>
                <w:szCs w:val="20"/>
              </w:rPr>
              <w:t>Seiten</w:t>
            </w:r>
          </w:p>
        </w:tc>
        <w:tc>
          <w:tcPr>
            <w:tcW w:w="2268" w:type="dxa"/>
            <w:vMerge w:val="restart"/>
            <w:tcBorders>
              <w:left w:val="single" w:sz="4" w:space="0" w:color="auto"/>
              <w:right w:val="single" w:sz="4" w:space="0" w:color="auto"/>
            </w:tcBorders>
            <w:shd w:val="clear" w:color="auto" w:fill="92CDDC" w:themeFill="accent5" w:themeFillTint="99"/>
            <w:vAlign w:val="center"/>
          </w:tcPr>
          <w:p w14:paraId="4566511A" w14:textId="1961D7CA" w:rsidR="00B96766" w:rsidRPr="000B17BC" w:rsidRDefault="00E82B66" w:rsidP="00B96766">
            <w:pPr>
              <w:jc w:val="center"/>
              <w:rPr>
                <w:b/>
                <w:bCs/>
                <w:sz w:val="20"/>
                <w:szCs w:val="20"/>
              </w:rPr>
            </w:pPr>
            <w:r w:rsidRPr="000B17BC">
              <w:rPr>
                <w:b/>
                <w:bCs/>
                <w:sz w:val="20"/>
                <w:szCs w:val="20"/>
              </w:rPr>
              <w:t>Themenfelder</w:t>
            </w:r>
          </w:p>
        </w:tc>
        <w:tc>
          <w:tcPr>
            <w:tcW w:w="9356" w:type="dxa"/>
            <w:gridSpan w:val="4"/>
            <w:tcBorders>
              <w:left w:val="single" w:sz="4" w:space="0" w:color="auto"/>
            </w:tcBorders>
            <w:shd w:val="clear" w:color="auto" w:fill="92CDDC" w:themeFill="accent5" w:themeFillTint="99"/>
            <w:vAlign w:val="center"/>
          </w:tcPr>
          <w:p w14:paraId="014238BA" w14:textId="77777777" w:rsidR="00B96766" w:rsidRPr="000B17BC" w:rsidRDefault="00B96766" w:rsidP="00B96766">
            <w:pPr>
              <w:jc w:val="center"/>
              <w:rPr>
                <w:b/>
                <w:bCs/>
                <w:sz w:val="20"/>
                <w:szCs w:val="20"/>
              </w:rPr>
            </w:pPr>
            <w:r w:rsidRPr="000B17BC">
              <w:rPr>
                <w:b/>
                <w:bCs/>
                <w:sz w:val="20"/>
                <w:szCs w:val="20"/>
              </w:rPr>
              <w:t xml:space="preserve">Curriculare Vorgaben </w:t>
            </w:r>
          </w:p>
        </w:tc>
      </w:tr>
      <w:tr w:rsidR="00B96766" w:rsidRPr="000B17BC" w14:paraId="4489BADF" w14:textId="77777777" w:rsidTr="00B96766">
        <w:trPr>
          <w:trHeight w:val="213"/>
        </w:trPr>
        <w:tc>
          <w:tcPr>
            <w:tcW w:w="1980" w:type="dxa"/>
            <w:vMerge/>
            <w:tcBorders>
              <w:right w:val="single" w:sz="4" w:space="0" w:color="auto"/>
            </w:tcBorders>
            <w:shd w:val="clear" w:color="auto" w:fill="92CDDC" w:themeFill="accent5" w:themeFillTint="99"/>
            <w:vAlign w:val="center"/>
          </w:tcPr>
          <w:p w14:paraId="269AE10B" w14:textId="77777777" w:rsidR="00B96766" w:rsidRPr="000B17BC" w:rsidRDefault="00B96766" w:rsidP="00B96766">
            <w:pPr>
              <w:jc w:val="center"/>
              <w:rPr>
                <w:b/>
                <w:bCs/>
                <w:sz w:val="20"/>
                <w:szCs w:val="20"/>
              </w:rPr>
            </w:pPr>
          </w:p>
        </w:tc>
        <w:tc>
          <w:tcPr>
            <w:tcW w:w="850" w:type="dxa"/>
            <w:vMerge/>
            <w:tcBorders>
              <w:right w:val="single" w:sz="4" w:space="0" w:color="auto"/>
            </w:tcBorders>
            <w:shd w:val="clear" w:color="auto" w:fill="92CDDC" w:themeFill="accent5" w:themeFillTint="99"/>
          </w:tcPr>
          <w:p w14:paraId="1EB82E27" w14:textId="77777777" w:rsidR="00B96766" w:rsidRPr="000B17BC" w:rsidRDefault="00B96766" w:rsidP="00B96766">
            <w:pPr>
              <w:jc w:val="center"/>
              <w:rPr>
                <w:b/>
                <w:bCs/>
                <w:sz w:val="20"/>
                <w:szCs w:val="20"/>
              </w:rPr>
            </w:pPr>
          </w:p>
        </w:tc>
        <w:tc>
          <w:tcPr>
            <w:tcW w:w="2268" w:type="dxa"/>
            <w:vMerge/>
            <w:tcBorders>
              <w:left w:val="single" w:sz="4" w:space="0" w:color="auto"/>
              <w:right w:val="single" w:sz="4" w:space="0" w:color="auto"/>
            </w:tcBorders>
            <w:shd w:val="clear" w:color="auto" w:fill="92CDDC" w:themeFill="accent5" w:themeFillTint="99"/>
            <w:vAlign w:val="center"/>
          </w:tcPr>
          <w:p w14:paraId="1ACF48C4" w14:textId="77777777" w:rsidR="00B96766" w:rsidRPr="000B17BC" w:rsidRDefault="00B96766" w:rsidP="00B96766">
            <w:pPr>
              <w:jc w:val="center"/>
              <w:rPr>
                <w:b/>
                <w:bCs/>
                <w:sz w:val="20"/>
                <w:szCs w:val="20"/>
              </w:rPr>
            </w:pPr>
          </w:p>
        </w:tc>
        <w:tc>
          <w:tcPr>
            <w:tcW w:w="2268" w:type="dxa"/>
            <w:tcBorders>
              <w:left w:val="single" w:sz="4" w:space="0" w:color="auto"/>
              <w:right w:val="single" w:sz="4" w:space="0" w:color="auto"/>
            </w:tcBorders>
            <w:shd w:val="clear" w:color="auto" w:fill="92CDDC" w:themeFill="accent5" w:themeFillTint="99"/>
            <w:vAlign w:val="center"/>
          </w:tcPr>
          <w:p w14:paraId="1D273C54" w14:textId="39A73AF9" w:rsidR="00B96766" w:rsidRPr="000B17BC" w:rsidRDefault="00B96766" w:rsidP="00B96766">
            <w:pPr>
              <w:jc w:val="center"/>
              <w:rPr>
                <w:b/>
                <w:bCs/>
                <w:sz w:val="20"/>
                <w:szCs w:val="20"/>
              </w:rPr>
            </w:pPr>
            <w:r w:rsidRPr="000B17BC">
              <w:rPr>
                <w:b/>
                <w:bCs/>
                <w:sz w:val="20"/>
                <w:szCs w:val="20"/>
              </w:rPr>
              <w:t>Sachkompetenz</w:t>
            </w:r>
            <w:r w:rsidR="00E82B66" w:rsidRPr="000B17BC">
              <w:rPr>
                <w:b/>
                <w:bCs/>
                <w:sz w:val="20"/>
                <w:szCs w:val="20"/>
              </w:rPr>
              <w:t xml:space="preserve"> (S)</w:t>
            </w:r>
          </w:p>
        </w:tc>
        <w:tc>
          <w:tcPr>
            <w:tcW w:w="2410" w:type="dxa"/>
            <w:tcBorders>
              <w:left w:val="single" w:sz="4" w:space="0" w:color="auto"/>
              <w:right w:val="single" w:sz="4" w:space="0" w:color="auto"/>
            </w:tcBorders>
            <w:shd w:val="clear" w:color="auto" w:fill="92CDDC" w:themeFill="accent5" w:themeFillTint="99"/>
            <w:vAlign w:val="center"/>
          </w:tcPr>
          <w:p w14:paraId="0542340B" w14:textId="2B898AD7" w:rsidR="00B96766" w:rsidRPr="000B17BC" w:rsidRDefault="00B96766" w:rsidP="00B96766">
            <w:pPr>
              <w:jc w:val="center"/>
              <w:rPr>
                <w:b/>
                <w:bCs/>
                <w:sz w:val="20"/>
                <w:szCs w:val="20"/>
              </w:rPr>
            </w:pPr>
            <w:r w:rsidRPr="000B17BC">
              <w:rPr>
                <w:b/>
                <w:bCs/>
                <w:sz w:val="20"/>
                <w:szCs w:val="20"/>
              </w:rPr>
              <w:t>Erkenntnisgewinnungskompetenz</w:t>
            </w:r>
            <w:r w:rsidR="00E82B66" w:rsidRPr="000B17BC">
              <w:rPr>
                <w:b/>
                <w:bCs/>
                <w:sz w:val="20"/>
                <w:szCs w:val="20"/>
              </w:rPr>
              <w:t xml:space="preserve"> (E)</w:t>
            </w:r>
          </w:p>
        </w:tc>
        <w:tc>
          <w:tcPr>
            <w:tcW w:w="2410" w:type="dxa"/>
            <w:tcBorders>
              <w:left w:val="single" w:sz="4" w:space="0" w:color="auto"/>
            </w:tcBorders>
            <w:shd w:val="clear" w:color="auto" w:fill="92CDDC" w:themeFill="accent5" w:themeFillTint="99"/>
            <w:vAlign w:val="center"/>
          </w:tcPr>
          <w:p w14:paraId="57D32F16" w14:textId="7BF29AB5" w:rsidR="00B96766" w:rsidRPr="000B17BC" w:rsidRDefault="00B96766" w:rsidP="00B96766">
            <w:pPr>
              <w:jc w:val="center"/>
              <w:rPr>
                <w:b/>
                <w:bCs/>
                <w:sz w:val="20"/>
                <w:szCs w:val="20"/>
              </w:rPr>
            </w:pPr>
            <w:r w:rsidRPr="000B17BC">
              <w:rPr>
                <w:b/>
                <w:bCs/>
                <w:sz w:val="20"/>
                <w:szCs w:val="20"/>
              </w:rPr>
              <w:t>Kommunikationskompetenz</w:t>
            </w:r>
            <w:r w:rsidR="00E82B66" w:rsidRPr="000B17BC">
              <w:rPr>
                <w:b/>
                <w:bCs/>
                <w:sz w:val="20"/>
                <w:szCs w:val="20"/>
              </w:rPr>
              <w:t xml:space="preserve"> (K)</w:t>
            </w:r>
          </w:p>
        </w:tc>
        <w:tc>
          <w:tcPr>
            <w:tcW w:w="2268" w:type="dxa"/>
            <w:tcBorders>
              <w:left w:val="single" w:sz="4" w:space="0" w:color="auto"/>
            </w:tcBorders>
            <w:shd w:val="clear" w:color="auto" w:fill="92CDDC" w:themeFill="accent5" w:themeFillTint="99"/>
            <w:vAlign w:val="center"/>
          </w:tcPr>
          <w:p w14:paraId="5BC23575" w14:textId="3E3063F5" w:rsidR="00B96766" w:rsidRPr="000B17BC" w:rsidRDefault="00B96766" w:rsidP="00B96766">
            <w:pPr>
              <w:jc w:val="center"/>
              <w:rPr>
                <w:b/>
                <w:bCs/>
                <w:sz w:val="20"/>
                <w:szCs w:val="20"/>
              </w:rPr>
            </w:pPr>
            <w:r w:rsidRPr="000B17BC">
              <w:rPr>
                <w:b/>
                <w:bCs/>
                <w:sz w:val="20"/>
                <w:szCs w:val="20"/>
              </w:rPr>
              <w:t>Bewertungskompetenz</w:t>
            </w:r>
            <w:r w:rsidR="00E82B66" w:rsidRPr="000B17BC">
              <w:rPr>
                <w:b/>
                <w:bCs/>
                <w:sz w:val="20"/>
                <w:szCs w:val="20"/>
              </w:rPr>
              <w:t xml:space="preserve"> (B)</w:t>
            </w:r>
          </w:p>
        </w:tc>
      </w:tr>
      <w:tr w:rsidR="00B96766" w:rsidRPr="000B17BC" w14:paraId="7E4147FC" w14:textId="77777777" w:rsidTr="00B96766">
        <w:trPr>
          <w:trHeight w:val="213"/>
        </w:trPr>
        <w:tc>
          <w:tcPr>
            <w:tcW w:w="1980" w:type="dxa"/>
            <w:vMerge/>
            <w:tcBorders>
              <w:right w:val="single" w:sz="4" w:space="0" w:color="auto"/>
            </w:tcBorders>
            <w:shd w:val="clear" w:color="auto" w:fill="DAEEF3" w:themeFill="accent5" w:themeFillTint="33"/>
            <w:vAlign w:val="center"/>
          </w:tcPr>
          <w:p w14:paraId="72D2D008" w14:textId="77777777" w:rsidR="00B96766" w:rsidRPr="000B17BC" w:rsidRDefault="00B96766" w:rsidP="00B96766">
            <w:pPr>
              <w:rPr>
                <w:b/>
                <w:bCs/>
                <w:sz w:val="20"/>
                <w:szCs w:val="20"/>
              </w:rPr>
            </w:pPr>
          </w:p>
        </w:tc>
        <w:tc>
          <w:tcPr>
            <w:tcW w:w="850" w:type="dxa"/>
            <w:vMerge/>
            <w:tcBorders>
              <w:right w:val="single" w:sz="4" w:space="0" w:color="auto"/>
            </w:tcBorders>
            <w:shd w:val="clear" w:color="auto" w:fill="92CDDC" w:themeFill="accent5" w:themeFillTint="99"/>
          </w:tcPr>
          <w:p w14:paraId="1C83A6A3" w14:textId="77777777" w:rsidR="00B96766" w:rsidRPr="000B17BC" w:rsidRDefault="00B96766" w:rsidP="00B96766">
            <w:pPr>
              <w:jc w:val="center"/>
              <w:rPr>
                <w:b/>
                <w:bCs/>
                <w:sz w:val="20"/>
                <w:szCs w:val="20"/>
              </w:rPr>
            </w:pPr>
          </w:p>
        </w:tc>
        <w:tc>
          <w:tcPr>
            <w:tcW w:w="2268" w:type="dxa"/>
            <w:vMerge/>
            <w:tcBorders>
              <w:left w:val="single" w:sz="4" w:space="0" w:color="auto"/>
              <w:right w:val="single" w:sz="4" w:space="0" w:color="auto"/>
            </w:tcBorders>
            <w:shd w:val="clear" w:color="auto" w:fill="DAEEF3" w:themeFill="accent5" w:themeFillTint="33"/>
            <w:vAlign w:val="center"/>
          </w:tcPr>
          <w:p w14:paraId="019C8C11" w14:textId="77777777" w:rsidR="00B96766" w:rsidRPr="000B17BC" w:rsidRDefault="00B96766" w:rsidP="00B96766">
            <w:pPr>
              <w:rPr>
                <w:b/>
                <w:bCs/>
                <w:sz w:val="20"/>
                <w:szCs w:val="20"/>
              </w:rPr>
            </w:pPr>
          </w:p>
        </w:tc>
        <w:tc>
          <w:tcPr>
            <w:tcW w:w="9356" w:type="dxa"/>
            <w:gridSpan w:val="4"/>
            <w:tcBorders>
              <w:left w:val="single" w:sz="4" w:space="0" w:color="auto"/>
            </w:tcBorders>
            <w:shd w:val="clear" w:color="auto" w:fill="DAEEF3" w:themeFill="accent5" w:themeFillTint="33"/>
            <w:vAlign w:val="center"/>
          </w:tcPr>
          <w:p w14:paraId="6DB61B46" w14:textId="77777777" w:rsidR="00B96766" w:rsidRPr="000B17BC" w:rsidRDefault="00B96766" w:rsidP="00B96766">
            <w:pPr>
              <w:jc w:val="center"/>
              <w:rPr>
                <w:b/>
                <w:bCs/>
                <w:sz w:val="20"/>
                <w:szCs w:val="20"/>
              </w:rPr>
            </w:pPr>
            <w:r w:rsidRPr="000B17BC">
              <w:rPr>
                <w:b/>
                <w:bCs/>
                <w:sz w:val="20"/>
                <w:szCs w:val="20"/>
              </w:rPr>
              <w:t>Die Lernenden…</w:t>
            </w:r>
          </w:p>
        </w:tc>
      </w:tr>
      <w:tr w:rsidR="00EF3EC4" w:rsidRPr="000B17BC" w14:paraId="37297214" w14:textId="77777777" w:rsidTr="00B96766">
        <w:trPr>
          <w:trHeight w:val="971"/>
        </w:trPr>
        <w:tc>
          <w:tcPr>
            <w:tcW w:w="1980" w:type="dxa"/>
          </w:tcPr>
          <w:p w14:paraId="29738828" w14:textId="48DE7AB2" w:rsidR="00EF3EC4" w:rsidRPr="000B17BC" w:rsidRDefault="00EF3EC4" w:rsidP="00EF3EC4">
            <w:pPr>
              <w:rPr>
                <w:sz w:val="20"/>
                <w:szCs w:val="20"/>
              </w:rPr>
            </w:pPr>
            <w:r w:rsidRPr="000B17BC">
              <w:rPr>
                <w:b/>
                <w:sz w:val="20"/>
                <w:szCs w:val="20"/>
              </w:rPr>
              <w:t xml:space="preserve">UE 10.1 </w:t>
            </w:r>
            <w:r w:rsidRPr="000B17BC">
              <w:rPr>
                <w:sz w:val="20"/>
                <w:szCs w:val="20"/>
              </w:rPr>
              <w:t>Abiotische Faktoren von Biotopen</w:t>
            </w:r>
          </w:p>
        </w:tc>
        <w:tc>
          <w:tcPr>
            <w:tcW w:w="850" w:type="dxa"/>
          </w:tcPr>
          <w:p w14:paraId="503B38E0" w14:textId="73973230" w:rsidR="00EF3EC4" w:rsidRPr="000B17BC" w:rsidRDefault="00EF3EC4" w:rsidP="00EF3EC4">
            <w:pPr>
              <w:rPr>
                <w:sz w:val="20"/>
                <w:szCs w:val="20"/>
              </w:rPr>
            </w:pPr>
            <w:r w:rsidRPr="000B17BC">
              <w:rPr>
                <w:sz w:val="20"/>
                <w:szCs w:val="20"/>
              </w:rPr>
              <w:t>536-537</w:t>
            </w:r>
          </w:p>
        </w:tc>
        <w:tc>
          <w:tcPr>
            <w:tcW w:w="2268" w:type="dxa"/>
          </w:tcPr>
          <w:p w14:paraId="769E3D54" w14:textId="77777777" w:rsidR="00EF3EC4" w:rsidRPr="000B17BC" w:rsidRDefault="00EF7A3C" w:rsidP="00EF3EC4">
            <w:pPr>
              <w:pStyle w:val="Listenabsatz"/>
              <w:numPr>
                <w:ilvl w:val="0"/>
                <w:numId w:val="30"/>
              </w:numPr>
              <w:ind w:left="178" w:hanging="178"/>
              <w:rPr>
                <w:sz w:val="20"/>
                <w:szCs w:val="20"/>
              </w:rPr>
            </w:pPr>
            <w:r w:rsidRPr="000B17BC">
              <w:rPr>
                <w:sz w:val="20"/>
                <w:szCs w:val="20"/>
              </w:rPr>
              <w:t>Definition Biotop und Biozönose (Q3.1)</w:t>
            </w:r>
          </w:p>
          <w:p w14:paraId="0C043590" w14:textId="77777777" w:rsidR="00EF7A3C" w:rsidRPr="000B17BC" w:rsidRDefault="00EF7A3C" w:rsidP="00EF3EC4">
            <w:pPr>
              <w:pStyle w:val="Listenabsatz"/>
              <w:numPr>
                <w:ilvl w:val="0"/>
                <w:numId w:val="30"/>
              </w:numPr>
              <w:ind w:left="178" w:hanging="178"/>
              <w:rPr>
                <w:sz w:val="20"/>
                <w:szCs w:val="20"/>
              </w:rPr>
            </w:pPr>
            <w:r w:rsidRPr="000B17BC">
              <w:rPr>
                <w:sz w:val="20"/>
                <w:szCs w:val="20"/>
              </w:rPr>
              <w:t>abiotische Faktoren und deren Einfluss (Übersicht): Temperatur, Licht, Wasser, RGT-Regel, Toleranzkurven, physiologische und ökologische Potenz (Q3.1)</w:t>
            </w:r>
          </w:p>
          <w:p w14:paraId="5CAA2FDE" w14:textId="77777777" w:rsidR="00EF7A3C" w:rsidRPr="000B17BC" w:rsidRDefault="00EF7A3C" w:rsidP="00EF3EC4">
            <w:pPr>
              <w:pStyle w:val="Listenabsatz"/>
              <w:numPr>
                <w:ilvl w:val="0"/>
                <w:numId w:val="30"/>
              </w:numPr>
              <w:ind w:left="178" w:hanging="178"/>
              <w:rPr>
                <w:sz w:val="20"/>
                <w:szCs w:val="20"/>
              </w:rPr>
            </w:pPr>
            <w:r w:rsidRPr="000B17BC">
              <w:rPr>
                <w:sz w:val="20"/>
                <w:szCs w:val="20"/>
              </w:rPr>
              <w:t>Erfassung ökologischer Faktoren und qualitative Erfassung von Arten in einem Areal (Q3.1)</w:t>
            </w:r>
          </w:p>
          <w:p w14:paraId="0B01DB1F" w14:textId="06EAA4F4" w:rsidR="00EF7A3C" w:rsidRPr="000B17BC" w:rsidRDefault="00EF7A3C" w:rsidP="00EF3EC4">
            <w:pPr>
              <w:pStyle w:val="Listenabsatz"/>
              <w:numPr>
                <w:ilvl w:val="0"/>
                <w:numId w:val="30"/>
              </w:numPr>
              <w:ind w:left="178" w:hanging="178"/>
              <w:rPr>
                <w:sz w:val="20"/>
                <w:szCs w:val="20"/>
              </w:rPr>
            </w:pPr>
            <w:r w:rsidRPr="000B17BC">
              <w:rPr>
                <w:sz w:val="20"/>
                <w:szCs w:val="20"/>
              </w:rPr>
              <w:t>quantitative Erfassung von Arten in einem Areal (Q3.1)</w:t>
            </w:r>
          </w:p>
        </w:tc>
        <w:tc>
          <w:tcPr>
            <w:tcW w:w="2268" w:type="dxa"/>
          </w:tcPr>
          <w:p w14:paraId="613FDD65" w14:textId="4C2A4C36" w:rsidR="00EF3EC4" w:rsidRPr="000B17BC" w:rsidRDefault="00EF3EC4" w:rsidP="004F1AF4">
            <w:pPr>
              <w:pStyle w:val="Listenabsatz"/>
              <w:numPr>
                <w:ilvl w:val="0"/>
                <w:numId w:val="30"/>
              </w:numPr>
              <w:ind w:left="178" w:hanging="178"/>
              <w:rPr>
                <w:sz w:val="20"/>
                <w:szCs w:val="20"/>
              </w:rPr>
            </w:pPr>
            <w:r w:rsidRPr="000B17BC">
              <w:rPr>
                <w:sz w:val="20"/>
                <w:szCs w:val="20"/>
              </w:rPr>
              <w:t>erläutern das Ökosystem als Beziehungsgefüge zwischen Biotop und Biozönose unter Einbeziehung der spezifischen biotischen und abiotischen Faktoren.</w:t>
            </w:r>
          </w:p>
        </w:tc>
        <w:tc>
          <w:tcPr>
            <w:tcW w:w="2410" w:type="dxa"/>
          </w:tcPr>
          <w:p w14:paraId="6A1D612D" w14:textId="330A2B1A" w:rsidR="00EF3EC4" w:rsidRPr="000B17BC" w:rsidRDefault="00EF3EC4" w:rsidP="00014ADE">
            <w:pPr>
              <w:pStyle w:val="Listenabsatz"/>
              <w:numPr>
                <w:ilvl w:val="0"/>
                <w:numId w:val="30"/>
              </w:numPr>
              <w:ind w:left="178" w:hanging="178"/>
              <w:rPr>
                <w:sz w:val="20"/>
                <w:szCs w:val="20"/>
              </w:rPr>
            </w:pPr>
            <w:r w:rsidRPr="000B17BC">
              <w:rPr>
                <w:sz w:val="20"/>
                <w:szCs w:val="20"/>
              </w:rPr>
              <w:t>wenden labor- und freilandbiologische Geräte und Techniken zur qualitativen und quantitativen Erfassung von Arten in einem Areal sachgerecht an.</w:t>
            </w:r>
          </w:p>
        </w:tc>
        <w:tc>
          <w:tcPr>
            <w:tcW w:w="2410" w:type="dxa"/>
          </w:tcPr>
          <w:p w14:paraId="0425F45C" w14:textId="6BDC53A9" w:rsidR="00EF3EC4" w:rsidRPr="000B17BC" w:rsidRDefault="00EF3EC4" w:rsidP="004F1AF4">
            <w:pPr>
              <w:pStyle w:val="Listenabsatz"/>
              <w:numPr>
                <w:ilvl w:val="0"/>
                <w:numId w:val="30"/>
              </w:numPr>
              <w:ind w:left="178" w:hanging="178"/>
              <w:rPr>
                <w:sz w:val="20"/>
                <w:szCs w:val="20"/>
              </w:rPr>
            </w:pPr>
            <w:r w:rsidRPr="000B17BC">
              <w:rPr>
                <w:sz w:val="20"/>
                <w:szCs w:val="20"/>
              </w:rPr>
              <w:t>interpretieren die Ergebnisse freilandbiologischer Untersuchungen und leiten Aussagen zur Biodiversität ab.</w:t>
            </w:r>
          </w:p>
        </w:tc>
        <w:tc>
          <w:tcPr>
            <w:tcW w:w="2268" w:type="dxa"/>
          </w:tcPr>
          <w:p w14:paraId="3F1C2E4F" w14:textId="77777777" w:rsidR="00EF3EC4" w:rsidRPr="000B17BC" w:rsidRDefault="00EF3EC4" w:rsidP="004F1AF4">
            <w:pPr>
              <w:pStyle w:val="Listenabsatz"/>
              <w:ind w:left="178"/>
              <w:rPr>
                <w:sz w:val="20"/>
                <w:szCs w:val="20"/>
              </w:rPr>
            </w:pPr>
          </w:p>
        </w:tc>
      </w:tr>
      <w:tr w:rsidR="00B96766" w:rsidRPr="000B17BC" w14:paraId="1174EE3B" w14:textId="77777777" w:rsidTr="00B96766">
        <w:trPr>
          <w:trHeight w:val="971"/>
        </w:trPr>
        <w:tc>
          <w:tcPr>
            <w:tcW w:w="1980" w:type="dxa"/>
          </w:tcPr>
          <w:p w14:paraId="4C0A39E3" w14:textId="497A5D56" w:rsidR="00B96766" w:rsidRPr="000B17BC" w:rsidRDefault="00B96766" w:rsidP="00BF36BF">
            <w:pPr>
              <w:rPr>
                <w:b/>
                <w:sz w:val="20"/>
                <w:szCs w:val="20"/>
              </w:rPr>
            </w:pPr>
            <w:r w:rsidRPr="000B17BC">
              <w:rPr>
                <w:b/>
                <w:sz w:val="20"/>
                <w:szCs w:val="20"/>
              </w:rPr>
              <w:t xml:space="preserve">UE </w:t>
            </w:r>
            <w:r w:rsidR="00BF36BF" w:rsidRPr="000B17BC">
              <w:rPr>
                <w:b/>
                <w:sz w:val="20"/>
                <w:szCs w:val="20"/>
              </w:rPr>
              <w:t>10</w:t>
            </w:r>
            <w:r w:rsidRPr="000B17BC">
              <w:rPr>
                <w:b/>
                <w:sz w:val="20"/>
                <w:szCs w:val="20"/>
              </w:rPr>
              <w:t xml:space="preserve">.2 </w:t>
            </w:r>
            <w:r w:rsidR="00BF36BF" w:rsidRPr="000B17BC">
              <w:rPr>
                <w:sz w:val="20"/>
                <w:szCs w:val="20"/>
              </w:rPr>
              <w:t>Nahrungsbeziehungen in der Biozönose</w:t>
            </w:r>
          </w:p>
        </w:tc>
        <w:tc>
          <w:tcPr>
            <w:tcW w:w="850" w:type="dxa"/>
          </w:tcPr>
          <w:p w14:paraId="3F5BA463" w14:textId="401646F1" w:rsidR="00B96766" w:rsidRPr="000B17BC" w:rsidRDefault="00BF36BF" w:rsidP="00B96766">
            <w:pPr>
              <w:rPr>
                <w:sz w:val="20"/>
                <w:szCs w:val="20"/>
              </w:rPr>
            </w:pPr>
            <w:r w:rsidRPr="000B17BC">
              <w:rPr>
                <w:sz w:val="20"/>
                <w:szCs w:val="20"/>
              </w:rPr>
              <w:t>538-539</w:t>
            </w:r>
          </w:p>
        </w:tc>
        <w:tc>
          <w:tcPr>
            <w:tcW w:w="2268" w:type="dxa"/>
          </w:tcPr>
          <w:p w14:paraId="70C65029" w14:textId="77777777" w:rsidR="00EF3EC4" w:rsidRPr="000B17BC" w:rsidRDefault="00223D0E" w:rsidP="00B96766">
            <w:pPr>
              <w:pStyle w:val="Listenabsatz"/>
              <w:numPr>
                <w:ilvl w:val="0"/>
                <w:numId w:val="30"/>
              </w:numPr>
              <w:ind w:left="178" w:hanging="178"/>
              <w:rPr>
                <w:sz w:val="20"/>
                <w:szCs w:val="20"/>
              </w:rPr>
            </w:pPr>
            <w:r w:rsidRPr="000B17BC">
              <w:rPr>
                <w:sz w:val="20"/>
                <w:szCs w:val="20"/>
              </w:rPr>
              <w:t>biotische Faktoren (Übersicht): intra- und interspezifische Beziehungen, Konkurrenz, Parasitismus, Symbiose, Räuber-Beute-Beziehung (Q3.1)</w:t>
            </w:r>
          </w:p>
          <w:p w14:paraId="77C740CE" w14:textId="77777777" w:rsidR="00223D0E" w:rsidRPr="000B17BC" w:rsidRDefault="00223D0E" w:rsidP="00B96766">
            <w:pPr>
              <w:pStyle w:val="Listenabsatz"/>
              <w:numPr>
                <w:ilvl w:val="0"/>
                <w:numId w:val="30"/>
              </w:numPr>
              <w:ind w:left="178" w:hanging="178"/>
              <w:rPr>
                <w:sz w:val="20"/>
                <w:szCs w:val="20"/>
              </w:rPr>
            </w:pPr>
            <w:r w:rsidRPr="000B17BC">
              <w:rPr>
                <w:sz w:val="20"/>
                <w:szCs w:val="20"/>
              </w:rPr>
              <w:t xml:space="preserve">Stoffkreislauf und </w:t>
            </w:r>
            <w:proofErr w:type="spellStart"/>
            <w:r w:rsidRPr="000B17BC">
              <w:rPr>
                <w:sz w:val="20"/>
                <w:szCs w:val="20"/>
              </w:rPr>
              <w:t>Trophieebenen</w:t>
            </w:r>
            <w:proofErr w:type="spellEnd"/>
            <w:r w:rsidRPr="000B17BC">
              <w:rPr>
                <w:sz w:val="20"/>
                <w:szCs w:val="20"/>
              </w:rPr>
              <w:t xml:space="preserve"> am </w:t>
            </w:r>
            <w:r w:rsidRPr="000B17BC">
              <w:rPr>
                <w:sz w:val="20"/>
                <w:szCs w:val="20"/>
              </w:rPr>
              <w:lastRenderedPageBreak/>
              <w:t>Beispiel des Kohlenstoffkreislaufes: Produzenten, Konsumenten, Destruenten (Q3.1)</w:t>
            </w:r>
          </w:p>
          <w:p w14:paraId="39BE4B86" w14:textId="7B2FD547" w:rsidR="00223D0E" w:rsidRPr="000B17BC" w:rsidRDefault="00223D0E" w:rsidP="00B96766">
            <w:pPr>
              <w:pStyle w:val="Listenabsatz"/>
              <w:numPr>
                <w:ilvl w:val="0"/>
                <w:numId w:val="30"/>
              </w:numPr>
              <w:ind w:left="178" w:hanging="178"/>
              <w:rPr>
                <w:sz w:val="20"/>
                <w:szCs w:val="20"/>
              </w:rPr>
            </w:pPr>
            <w:r w:rsidRPr="000B17BC">
              <w:rPr>
                <w:sz w:val="20"/>
                <w:szCs w:val="20"/>
              </w:rPr>
              <w:t>Energiefluss, Nahrungsnetz (Q3.1)</w:t>
            </w:r>
          </w:p>
        </w:tc>
        <w:tc>
          <w:tcPr>
            <w:tcW w:w="2268" w:type="dxa"/>
          </w:tcPr>
          <w:p w14:paraId="2FAA681F" w14:textId="77777777" w:rsidR="00F038E9" w:rsidRPr="000B17BC" w:rsidRDefault="00F038E9" w:rsidP="004F1AF4">
            <w:pPr>
              <w:pStyle w:val="Listenabsatz"/>
              <w:numPr>
                <w:ilvl w:val="0"/>
                <w:numId w:val="30"/>
              </w:numPr>
              <w:ind w:left="178" w:hanging="178"/>
              <w:rPr>
                <w:sz w:val="20"/>
                <w:szCs w:val="20"/>
              </w:rPr>
            </w:pPr>
            <w:r w:rsidRPr="000B17BC">
              <w:rPr>
                <w:sz w:val="20"/>
                <w:szCs w:val="20"/>
              </w:rPr>
              <w:lastRenderedPageBreak/>
              <w:t>erläutern Biomassetransfer und Energienutzung in Nahrungsketten und -netzen.</w:t>
            </w:r>
          </w:p>
          <w:p w14:paraId="54641A30" w14:textId="25C67F54" w:rsidR="00B96766" w:rsidRPr="000B17BC" w:rsidRDefault="004F1AF4" w:rsidP="004F1AF4">
            <w:pPr>
              <w:pStyle w:val="Listenabsatz"/>
              <w:numPr>
                <w:ilvl w:val="0"/>
                <w:numId w:val="30"/>
              </w:numPr>
              <w:ind w:left="178" w:hanging="178"/>
              <w:rPr>
                <w:sz w:val="20"/>
                <w:szCs w:val="20"/>
              </w:rPr>
            </w:pPr>
            <w:r w:rsidRPr="000B17BC">
              <w:rPr>
                <w:sz w:val="20"/>
                <w:szCs w:val="20"/>
              </w:rPr>
              <w:t>erläutern das Ökosystem als Be</w:t>
            </w:r>
            <w:r w:rsidR="00FD6752" w:rsidRPr="000B17BC">
              <w:rPr>
                <w:sz w:val="20"/>
                <w:szCs w:val="20"/>
              </w:rPr>
              <w:t xml:space="preserve">ziehungsgefüge zwischen Biotop und Biozönose unter Einbeziehung </w:t>
            </w:r>
            <w:r w:rsidR="00FD6752" w:rsidRPr="000B17BC">
              <w:rPr>
                <w:sz w:val="20"/>
                <w:szCs w:val="20"/>
              </w:rPr>
              <w:lastRenderedPageBreak/>
              <w:t>der spezifischen biotischen und abiotischen Faktoren.</w:t>
            </w:r>
          </w:p>
        </w:tc>
        <w:tc>
          <w:tcPr>
            <w:tcW w:w="2410" w:type="dxa"/>
          </w:tcPr>
          <w:p w14:paraId="1F4D7A5B" w14:textId="77777777" w:rsidR="00B96766" w:rsidRPr="000B17BC" w:rsidRDefault="00B96766" w:rsidP="004F1AF4">
            <w:pPr>
              <w:pStyle w:val="Listenabsatz"/>
              <w:ind w:left="178"/>
              <w:rPr>
                <w:sz w:val="20"/>
                <w:szCs w:val="20"/>
              </w:rPr>
            </w:pPr>
          </w:p>
        </w:tc>
        <w:tc>
          <w:tcPr>
            <w:tcW w:w="2410" w:type="dxa"/>
          </w:tcPr>
          <w:p w14:paraId="7A5BC381" w14:textId="77777777" w:rsidR="00B96766" w:rsidRPr="000B17BC" w:rsidRDefault="00B96766" w:rsidP="004F1AF4">
            <w:pPr>
              <w:pStyle w:val="Listenabsatz"/>
              <w:ind w:left="178"/>
              <w:rPr>
                <w:sz w:val="20"/>
                <w:szCs w:val="20"/>
              </w:rPr>
            </w:pPr>
          </w:p>
        </w:tc>
        <w:tc>
          <w:tcPr>
            <w:tcW w:w="2268" w:type="dxa"/>
          </w:tcPr>
          <w:p w14:paraId="2D6832E3" w14:textId="77777777" w:rsidR="00B96766" w:rsidRPr="000B17BC" w:rsidRDefault="00B96766" w:rsidP="004F1AF4">
            <w:pPr>
              <w:pStyle w:val="Listenabsatz"/>
              <w:ind w:left="178"/>
              <w:rPr>
                <w:sz w:val="20"/>
                <w:szCs w:val="20"/>
              </w:rPr>
            </w:pPr>
          </w:p>
        </w:tc>
      </w:tr>
      <w:tr w:rsidR="00B96766" w:rsidRPr="000B17BC" w14:paraId="3B094B1E" w14:textId="77777777" w:rsidTr="00B96766">
        <w:trPr>
          <w:trHeight w:val="971"/>
        </w:trPr>
        <w:tc>
          <w:tcPr>
            <w:tcW w:w="1980" w:type="dxa"/>
          </w:tcPr>
          <w:p w14:paraId="4DE41703" w14:textId="2750AAC4" w:rsidR="00B96766" w:rsidRPr="000B17BC" w:rsidRDefault="00B96766" w:rsidP="00BF36BF">
            <w:pPr>
              <w:rPr>
                <w:b/>
                <w:sz w:val="20"/>
                <w:szCs w:val="20"/>
              </w:rPr>
            </w:pPr>
            <w:r w:rsidRPr="000B17BC">
              <w:rPr>
                <w:b/>
                <w:sz w:val="20"/>
                <w:szCs w:val="20"/>
              </w:rPr>
              <w:t xml:space="preserve">UE </w:t>
            </w:r>
            <w:r w:rsidR="00BF36BF" w:rsidRPr="000B17BC">
              <w:rPr>
                <w:b/>
                <w:sz w:val="20"/>
                <w:szCs w:val="20"/>
              </w:rPr>
              <w:t>10</w:t>
            </w:r>
            <w:r w:rsidRPr="000B17BC">
              <w:rPr>
                <w:b/>
                <w:sz w:val="20"/>
                <w:szCs w:val="20"/>
              </w:rPr>
              <w:t xml:space="preserve">.3 </w:t>
            </w:r>
            <w:r w:rsidR="00BF36BF" w:rsidRPr="000B17BC">
              <w:rPr>
                <w:sz w:val="20"/>
                <w:szCs w:val="20"/>
              </w:rPr>
              <w:t>Qualitative Erfassung der Arten einer Biozönose</w:t>
            </w:r>
          </w:p>
        </w:tc>
        <w:tc>
          <w:tcPr>
            <w:tcW w:w="850" w:type="dxa"/>
          </w:tcPr>
          <w:p w14:paraId="4253B62A" w14:textId="529A14BC" w:rsidR="00B96766" w:rsidRPr="000B17BC" w:rsidRDefault="00BF36BF" w:rsidP="00B96766">
            <w:pPr>
              <w:rPr>
                <w:sz w:val="20"/>
                <w:szCs w:val="20"/>
              </w:rPr>
            </w:pPr>
            <w:r w:rsidRPr="000B17BC">
              <w:rPr>
                <w:sz w:val="20"/>
                <w:szCs w:val="20"/>
              </w:rPr>
              <w:t>540-541</w:t>
            </w:r>
          </w:p>
        </w:tc>
        <w:tc>
          <w:tcPr>
            <w:tcW w:w="2268" w:type="dxa"/>
          </w:tcPr>
          <w:p w14:paraId="20804E90" w14:textId="4CE55BCA" w:rsidR="008B6791" w:rsidRPr="000B17BC" w:rsidRDefault="008B6791" w:rsidP="008B6791">
            <w:pPr>
              <w:pStyle w:val="Listenabsatz"/>
              <w:numPr>
                <w:ilvl w:val="0"/>
                <w:numId w:val="30"/>
              </w:numPr>
              <w:ind w:left="178" w:hanging="178"/>
              <w:rPr>
                <w:sz w:val="20"/>
                <w:szCs w:val="20"/>
              </w:rPr>
            </w:pPr>
            <w:r w:rsidRPr="000B17BC">
              <w:rPr>
                <w:sz w:val="20"/>
                <w:szCs w:val="20"/>
              </w:rPr>
              <w:t>Erfassung ökologischer Faktoren und qualitative Erfassung von Arten in einem Areal (Q3.1)</w:t>
            </w:r>
          </w:p>
        </w:tc>
        <w:tc>
          <w:tcPr>
            <w:tcW w:w="2268" w:type="dxa"/>
          </w:tcPr>
          <w:p w14:paraId="7552B3F7" w14:textId="77777777" w:rsidR="00B96766" w:rsidRPr="000B17BC" w:rsidRDefault="00B96766" w:rsidP="004F1AF4">
            <w:pPr>
              <w:pStyle w:val="Listenabsatz"/>
              <w:ind w:left="178"/>
              <w:rPr>
                <w:sz w:val="20"/>
                <w:szCs w:val="20"/>
              </w:rPr>
            </w:pPr>
          </w:p>
        </w:tc>
        <w:tc>
          <w:tcPr>
            <w:tcW w:w="2410" w:type="dxa"/>
          </w:tcPr>
          <w:p w14:paraId="00CEF9C7" w14:textId="01E115B3" w:rsidR="00B96766" w:rsidRPr="000B17BC" w:rsidRDefault="00FD6752" w:rsidP="00014ADE">
            <w:pPr>
              <w:pStyle w:val="Listenabsatz"/>
              <w:numPr>
                <w:ilvl w:val="0"/>
                <w:numId w:val="30"/>
              </w:numPr>
              <w:ind w:left="178" w:hanging="178"/>
              <w:rPr>
                <w:sz w:val="20"/>
                <w:szCs w:val="20"/>
              </w:rPr>
            </w:pPr>
            <w:r w:rsidRPr="000B17BC">
              <w:rPr>
                <w:sz w:val="20"/>
                <w:szCs w:val="20"/>
              </w:rPr>
              <w:t>we</w:t>
            </w:r>
            <w:r w:rsidR="004F1AF4" w:rsidRPr="000B17BC">
              <w:rPr>
                <w:sz w:val="20"/>
                <w:szCs w:val="20"/>
              </w:rPr>
              <w:t>nden labor- und freilandbiologi</w:t>
            </w:r>
            <w:r w:rsidRPr="000B17BC">
              <w:rPr>
                <w:sz w:val="20"/>
                <w:szCs w:val="20"/>
              </w:rPr>
              <w:t>sche Geräte und Techniken zur qualitativen und quantitativen Erfassung von Arten in einem Areal sachgerecht an.</w:t>
            </w:r>
          </w:p>
        </w:tc>
        <w:tc>
          <w:tcPr>
            <w:tcW w:w="2410" w:type="dxa"/>
          </w:tcPr>
          <w:p w14:paraId="1F510244" w14:textId="47161474" w:rsidR="00B96766" w:rsidRPr="000B17BC" w:rsidRDefault="00FD6752" w:rsidP="004F1AF4">
            <w:pPr>
              <w:pStyle w:val="Listenabsatz"/>
              <w:numPr>
                <w:ilvl w:val="0"/>
                <w:numId w:val="30"/>
              </w:numPr>
              <w:ind w:left="178" w:hanging="178"/>
              <w:rPr>
                <w:sz w:val="20"/>
                <w:szCs w:val="20"/>
              </w:rPr>
            </w:pPr>
            <w:r w:rsidRPr="000B17BC">
              <w:rPr>
                <w:sz w:val="20"/>
                <w:szCs w:val="20"/>
              </w:rPr>
              <w:t>int</w:t>
            </w:r>
            <w:r w:rsidR="004F1AF4" w:rsidRPr="000B17BC">
              <w:rPr>
                <w:sz w:val="20"/>
                <w:szCs w:val="20"/>
              </w:rPr>
              <w:t>erpretieren die Ergebnisse frei</w:t>
            </w:r>
            <w:r w:rsidRPr="000B17BC">
              <w:rPr>
                <w:sz w:val="20"/>
                <w:szCs w:val="20"/>
              </w:rPr>
              <w:t>landbiologischer Untersuchungen und leit</w:t>
            </w:r>
            <w:r w:rsidR="004F1AF4" w:rsidRPr="000B17BC">
              <w:rPr>
                <w:sz w:val="20"/>
                <w:szCs w:val="20"/>
              </w:rPr>
              <w:t>en Aussagen zur Biodiversi</w:t>
            </w:r>
            <w:r w:rsidRPr="000B17BC">
              <w:rPr>
                <w:sz w:val="20"/>
                <w:szCs w:val="20"/>
              </w:rPr>
              <w:t>tät ab.</w:t>
            </w:r>
          </w:p>
        </w:tc>
        <w:tc>
          <w:tcPr>
            <w:tcW w:w="2268" w:type="dxa"/>
          </w:tcPr>
          <w:p w14:paraId="01D09C50" w14:textId="77777777" w:rsidR="00B96766" w:rsidRPr="000B17BC" w:rsidRDefault="00B96766" w:rsidP="004F1AF4">
            <w:pPr>
              <w:pStyle w:val="Listenabsatz"/>
              <w:ind w:left="178"/>
              <w:rPr>
                <w:sz w:val="20"/>
                <w:szCs w:val="20"/>
              </w:rPr>
            </w:pPr>
          </w:p>
        </w:tc>
      </w:tr>
      <w:tr w:rsidR="00B96766" w:rsidRPr="000B17BC" w14:paraId="5B5C0577" w14:textId="77777777" w:rsidTr="00B96766">
        <w:trPr>
          <w:trHeight w:val="971"/>
        </w:trPr>
        <w:tc>
          <w:tcPr>
            <w:tcW w:w="1980" w:type="dxa"/>
          </w:tcPr>
          <w:p w14:paraId="6E9399DF" w14:textId="17B9E676" w:rsidR="00B96766" w:rsidRPr="000B17BC" w:rsidRDefault="00B96766" w:rsidP="00BF36BF">
            <w:pPr>
              <w:rPr>
                <w:b/>
                <w:sz w:val="20"/>
                <w:szCs w:val="20"/>
              </w:rPr>
            </w:pPr>
            <w:r w:rsidRPr="000B17BC">
              <w:rPr>
                <w:b/>
                <w:sz w:val="20"/>
                <w:szCs w:val="20"/>
              </w:rPr>
              <w:t xml:space="preserve">UE </w:t>
            </w:r>
            <w:r w:rsidR="00BF36BF" w:rsidRPr="000B17BC">
              <w:rPr>
                <w:b/>
                <w:sz w:val="20"/>
                <w:szCs w:val="20"/>
              </w:rPr>
              <w:t>10</w:t>
            </w:r>
            <w:r w:rsidRPr="000B17BC">
              <w:rPr>
                <w:b/>
                <w:sz w:val="20"/>
                <w:szCs w:val="20"/>
              </w:rPr>
              <w:t xml:space="preserve">.4 </w:t>
            </w:r>
            <w:r w:rsidR="00BF36BF" w:rsidRPr="000B17BC">
              <w:rPr>
                <w:sz w:val="20"/>
                <w:szCs w:val="20"/>
              </w:rPr>
              <w:t>Quantitative Untersuchungen im Ökosystem Wald (</w:t>
            </w:r>
            <w:proofErr w:type="spellStart"/>
            <w:r w:rsidR="00BF36BF" w:rsidRPr="000B17BC">
              <w:rPr>
                <w:sz w:val="20"/>
                <w:szCs w:val="20"/>
              </w:rPr>
              <w:t>eA</w:t>
            </w:r>
            <w:proofErr w:type="spellEnd"/>
            <w:r w:rsidR="00BF36BF" w:rsidRPr="000B17BC">
              <w:rPr>
                <w:sz w:val="20"/>
                <w:szCs w:val="20"/>
              </w:rPr>
              <w:t>)</w:t>
            </w:r>
          </w:p>
        </w:tc>
        <w:tc>
          <w:tcPr>
            <w:tcW w:w="850" w:type="dxa"/>
          </w:tcPr>
          <w:p w14:paraId="2F83029D" w14:textId="05B1173B" w:rsidR="00B96766" w:rsidRPr="000B17BC" w:rsidRDefault="00BF36BF" w:rsidP="00B96766">
            <w:pPr>
              <w:rPr>
                <w:sz w:val="20"/>
                <w:szCs w:val="20"/>
              </w:rPr>
            </w:pPr>
            <w:r w:rsidRPr="000B17BC">
              <w:rPr>
                <w:sz w:val="20"/>
                <w:szCs w:val="20"/>
              </w:rPr>
              <w:t>542-543</w:t>
            </w:r>
          </w:p>
        </w:tc>
        <w:tc>
          <w:tcPr>
            <w:tcW w:w="2268" w:type="dxa"/>
          </w:tcPr>
          <w:p w14:paraId="50080B97" w14:textId="11C888EA" w:rsidR="00B96766" w:rsidRPr="000B17BC" w:rsidRDefault="005A33FF" w:rsidP="00EF3EC4">
            <w:pPr>
              <w:pStyle w:val="Listenabsatz"/>
              <w:numPr>
                <w:ilvl w:val="0"/>
                <w:numId w:val="30"/>
              </w:numPr>
              <w:ind w:left="178" w:hanging="178"/>
              <w:rPr>
                <w:sz w:val="20"/>
                <w:szCs w:val="20"/>
              </w:rPr>
            </w:pPr>
            <w:r w:rsidRPr="000B17BC">
              <w:rPr>
                <w:sz w:val="20"/>
                <w:szCs w:val="20"/>
              </w:rPr>
              <w:t>quantitative Erfassung von Arten in einem Areal (Q3.1)</w:t>
            </w:r>
          </w:p>
        </w:tc>
        <w:tc>
          <w:tcPr>
            <w:tcW w:w="2268" w:type="dxa"/>
          </w:tcPr>
          <w:p w14:paraId="5FB16F6D" w14:textId="77777777" w:rsidR="00B96766" w:rsidRPr="000B17BC" w:rsidRDefault="00B96766" w:rsidP="004F1AF4">
            <w:pPr>
              <w:pStyle w:val="Listenabsatz"/>
              <w:ind w:left="178"/>
              <w:rPr>
                <w:sz w:val="20"/>
                <w:szCs w:val="20"/>
              </w:rPr>
            </w:pPr>
          </w:p>
        </w:tc>
        <w:tc>
          <w:tcPr>
            <w:tcW w:w="2410" w:type="dxa"/>
          </w:tcPr>
          <w:p w14:paraId="350CA50E" w14:textId="136ABFEB" w:rsidR="00B96766" w:rsidRPr="000B17BC" w:rsidRDefault="00FD6752" w:rsidP="004F1AF4">
            <w:pPr>
              <w:pStyle w:val="Listenabsatz"/>
              <w:numPr>
                <w:ilvl w:val="0"/>
                <w:numId w:val="30"/>
              </w:numPr>
              <w:ind w:left="178" w:hanging="178"/>
              <w:rPr>
                <w:sz w:val="20"/>
                <w:szCs w:val="20"/>
              </w:rPr>
            </w:pPr>
            <w:r w:rsidRPr="000B17BC">
              <w:rPr>
                <w:sz w:val="20"/>
                <w:szCs w:val="20"/>
              </w:rPr>
              <w:t>we</w:t>
            </w:r>
            <w:r w:rsidR="004F1AF4" w:rsidRPr="000B17BC">
              <w:rPr>
                <w:sz w:val="20"/>
                <w:szCs w:val="20"/>
              </w:rPr>
              <w:t>nden labor- und freilandbiologi</w:t>
            </w:r>
            <w:r w:rsidRPr="000B17BC">
              <w:rPr>
                <w:sz w:val="20"/>
                <w:szCs w:val="20"/>
              </w:rPr>
              <w:t>sche Geräte und Techniken zur qu</w:t>
            </w:r>
            <w:r w:rsidR="00014ADE" w:rsidRPr="000B17BC">
              <w:rPr>
                <w:sz w:val="20"/>
                <w:szCs w:val="20"/>
              </w:rPr>
              <w:t>alitativen und quantitativen Er</w:t>
            </w:r>
            <w:r w:rsidRPr="000B17BC">
              <w:rPr>
                <w:sz w:val="20"/>
                <w:szCs w:val="20"/>
              </w:rPr>
              <w:t>fassung von Arten in einem Areal sachgerecht an.</w:t>
            </w:r>
          </w:p>
        </w:tc>
        <w:tc>
          <w:tcPr>
            <w:tcW w:w="2410" w:type="dxa"/>
          </w:tcPr>
          <w:p w14:paraId="4124D89C" w14:textId="68F39ECA" w:rsidR="00B96766" w:rsidRPr="000B17BC" w:rsidRDefault="00FD6752" w:rsidP="004F1AF4">
            <w:pPr>
              <w:pStyle w:val="Listenabsatz"/>
              <w:numPr>
                <w:ilvl w:val="0"/>
                <w:numId w:val="30"/>
              </w:numPr>
              <w:ind w:left="178" w:hanging="178"/>
              <w:rPr>
                <w:sz w:val="20"/>
                <w:szCs w:val="20"/>
              </w:rPr>
            </w:pPr>
            <w:r w:rsidRPr="000B17BC">
              <w:rPr>
                <w:sz w:val="20"/>
                <w:szCs w:val="20"/>
              </w:rPr>
              <w:t>int</w:t>
            </w:r>
            <w:r w:rsidR="004F1AF4" w:rsidRPr="000B17BC">
              <w:rPr>
                <w:sz w:val="20"/>
                <w:szCs w:val="20"/>
              </w:rPr>
              <w:t>erpretieren die Ergebnisse frei</w:t>
            </w:r>
            <w:r w:rsidRPr="000B17BC">
              <w:rPr>
                <w:sz w:val="20"/>
                <w:szCs w:val="20"/>
              </w:rPr>
              <w:t>landbiologischer Untersuchungen und</w:t>
            </w:r>
            <w:r w:rsidR="004F1AF4" w:rsidRPr="000B17BC">
              <w:rPr>
                <w:sz w:val="20"/>
                <w:szCs w:val="20"/>
              </w:rPr>
              <w:t xml:space="preserve"> leiten Aussagen zur Biodiversi</w:t>
            </w:r>
            <w:r w:rsidRPr="000B17BC">
              <w:rPr>
                <w:sz w:val="20"/>
                <w:szCs w:val="20"/>
              </w:rPr>
              <w:t>tät ab.</w:t>
            </w:r>
          </w:p>
        </w:tc>
        <w:tc>
          <w:tcPr>
            <w:tcW w:w="2268" w:type="dxa"/>
          </w:tcPr>
          <w:p w14:paraId="3D96C04C" w14:textId="77777777" w:rsidR="00B96766" w:rsidRPr="000B17BC" w:rsidRDefault="00B96766" w:rsidP="004F1AF4">
            <w:pPr>
              <w:pStyle w:val="Listenabsatz"/>
              <w:ind w:left="178"/>
              <w:rPr>
                <w:sz w:val="20"/>
                <w:szCs w:val="20"/>
              </w:rPr>
            </w:pPr>
          </w:p>
        </w:tc>
      </w:tr>
      <w:tr w:rsidR="00B96766" w:rsidRPr="000B17BC" w14:paraId="398D3E1E" w14:textId="77777777" w:rsidTr="00B96766">
        <w:trPr>
          <w:trHeight w:val="971"/>
        </w:trPr>
        <w:tc>
          <w:tcPr>
            <w:tcW w:w="1980" w:type="dxa"/>
          </w:tcPr>
          <w:p w14:paraId="744A889C" w14:textId="29705D79" w:rsidR="00B96766" w:rsidRPr="000B17BC" w:rsidRDefault="00B96766" w:rsidP="00BF36BF">
            <w:pPr>
              <w:rPr>
                <w:b/>
                <w:sz w:val="20"/>
                <w:szCs w:val="20"/>
              </w:rPr>
            </w:pPr>
            <w:r w:rsidRPr="000B17BC">
              <w:rPr>
                <w:b/>
                <w:sz w:val="20"/>
                <w:szCs w:val="20"/>
              </w:rPr>
              <w:t xml:space="preserve">UE </w:t>
            </w:r>
            <w:r w:rsidR="00BF36BF" w:rsidRPr="000B17BC">
              <w:rPr>
                <w:b/>
                <w:sz w:val="20"/>
                <w:szCs w:val="20"/>
              </w:rPr>
              <w:t>10</w:t>
            </w:r>
            <w:r w:rsidRPr="000B17BC">
              <w:rPr>
                <w:b/>
                <w:sz w:val="20"/>
                <w:szCs w:val="20"/>
              </w:rPr>
              <w:t xml:space="preserve">.5 </w:t>
            </w:r>
            <w:r w:rsidR="00BF36BF" w:rsidRPr="000B17BC">
              <w:rPr>
                <w:sz w:val="20"/>
                <w:szCs w:val="20"/>
              </w:rPr>
              <w:t>Energie-fluss und Stoffkreisläufe in Ökosystemen</w:t>
            </w:r>
          </w:p>
        </w:tc>
        <w:tc>
          <w:tcPr>
            <w:tcW w:w="850" w:type="dxa"/>
          </w:tcPr>
          <w:p w14:paraId="6A67B577" w14:textId="0B14DCDF" w:rsidR="00B96766" w:rsidRPr="000B17BC" w:rsidRDefault="00BF36BF" w:rsidP="00B96766">
            <w:pPr>
              <w:rPr>
                <w:sz w:val="20"/>
                <w:szCs w:val="20"/>
              </w:rPr>
            </w:pPr>
            <w:r w:rsidRPr="000B17BC">
              <w:rPr>
                <w:sz w:val="20"/>
                <w:szCs w:val="20"/>
              </w:rPr>
              <w:t>544-545</w:t>
            </w:r>
          </w:p>
        </w:tc>
        <w:tc>
          <w:tcPr>
            <w:tcW w:w="2268" w:type="dxa"/>
          </w:tcPr>
          <w:p w14:paraId="07AFD572" w14:textId="77777777" w:rsidR="00EF3EC4" w:rsidRPr="000B17BC" w:rsidRDefault="005A33FF" w:rsidP="00B96766">
            <w:pPr>
              <w:pStyle w:val="Listenabsatz"/>
              <w:numPr>
                <w:ilvl w:val="0"/>
                <w:numId w:val="30"/>
              </w:numPr>
              <w:ind w:left="178" w:hanging="178"/>
              <w:rPr>
                <w:sz w:val="20"/>
                <w:szCs w:val="20"/>
              </w:rPr>
            </w:pPr>
            <w:r w:rsidRPr="000B17BC">
              <w:rPr>
                <w:sz w:val="20"/>
                <w:szCs w:val="20"/>
              </w:rPr>
              <w:t xml:space="preserve">Stoffkreislauf und </w:t>
            </w:r>
            <w:proofErr w:type="spellStart"/>
            <w:r w:rsidRPr="000B17BC">
              <w:rPr>
                <w:sz w:val="20"/>
                <w:szCs w:val="20"/>
              </w:rPr>
              <w:t>Trophieebenen</w:t>
            </w:r>
            <w:proofErr w:type="spellEnd"/>
            <w:r w:rsidRPr="000B17BC">
              <w:rPr>
                <w:sz w:val="20"/>
                <w:szCs w:val="20"/>
              </w:rPr>
              <w:t xml:space="preserve"> am Beispiel des Kohlenstoffkreislaufes: Produzenten, Konsumenten, Destruenten (Q3.1)</w:t>
            </w:r>
          </w:p>
          <w:p w14:paraId="27A98C8B" w14:textId="5F7371F1" w:rsidR="005A33FF" w:rsidRPr="000B17BC" w:rsidRDefault="005A33FF" w:rsidP="00B96766">
            <w:pPr>
              <w:pStyle w:val="Listenabsatz"/>
              <w:numPr>
                <w:ilvl w:val="0"/>
                <w:numId w:val="30"/>
              </w:numPr>
              <w:ind w:left="178" w:hanging="178"/>
              <w:rPr>
                <w:sz w:val="20"/>
                <w:szCs w:val="20"/>
              </w:rPr>
            </w:pPr>
            <w:r w:rsidRPr="000B17BC">
              <w:rPr>
                <w:sz w:val="20"/>
                <w:szCs w:val="20"/>
              </w:rPr>
              <w:t>Energiefluss, Nahrungsnetz (Q3.1)</w:t>
            </w:r>
          </w:p>
        </w:tc>
        <w:tc>
          <w:tcPr>
            <w:tcW w:w="2268" w:type="dxa"/>
          </w:tcPr>
          <w:p w14:paraId="3C6EA28A" w14:textId="66043D12" w:rsidR="00540B30" w:rsidRPr="000B17BC" w:rsidRDefault="00540B30" w:rsidP="004F1AF4">
            <w:pPr>
              <w:pStyle w:val="Listenabsatz"/>
              <w:numPr>
                <w:ilvl w:val="0"/>
                <w:numId w:val="30"/>
              </w:numPr>
              <w:ind w:left="178" w:hanging="178"/>
              <w:rPr>
                <w:sz w:val="20"/>
                <w:szCs w:val="20"/>
              </w:rPr>
            </w:pPr>
            <w:r w:rsidRPr="000B17BC">
              <w:rPr>
                <w:sz w:val="20"/>
                <w:szCs w:val="20"/>
              </w:rPr>
              <w:t>erläut</w:t>
            </w:r>
            <w:r w:rsidR="004F1AF4" w:rsidRPr="000B17BC">
              <w:rPr>
                <w:sz w:val="20"/>
                <w:szCs w:val="20"/>
              </w:rPr>
              <w:t>ern Stoffflüsse in Ökosyste</w:t>
            </w:r>
            <w:r w:rsidRPr="000B17BC">
              <w:rPr>
                <w:sz w:val="20"/>
                <w:szCs w:val="20"/>
              </w:rPr>
              <w:t xml:space="preserve">men der Biosphäre anhand des Kohlenstoffkreislaufs. </w:t>
            </w:r>
          </w:p>
          <w:p w14:paraId="2E818312" w14:textId="3FD08D0D" w:rsidR="00540B30" w:rsidRPr="000B17BC" w:rsidRDefault="00540B30" w:rsidP="004F1AF4">
            <w:pPr>
              <w:pStyle w:val="Listenabsatz"/>
              <w:numPr>
                <w:ilvl w:val="0"/>
                <w:numId w:val="30"/>
              </w:numPr>
              <w:ind w:left="178" w:hanging="178"/>
              <w:rPr>
                <w:sz w:val="20"/>
                <w:szCs w:val="20"/>
              </w:rPr>
            </w:pPr>
            <w:r w:rsidRPr="000B17BC">
              <w:rPr>
                <w:sz w:val="20"/>
                <w:szCs w:val="20"/>
              </w:rPr>
              <w:t>erläutern mikrobielle Stickstoff-Fixi</w:t>
            </w:r>
            <w:r w:rsidR="004F1AF4" w:rsidRPr="000B17BC">
              <w:rPr>
                <w:sz w:val="20"/>
                <w:szCs w:val="20"/>
              </w:rPr>
              <w:t>erung, Nitrifikation, Denitrifi</w:t>
            </w:r>
            <w:r w:rsidRPr="000B17BC">
              <w:rPr>
                <w:sz w:val="20"/>
                <w:szCs w:val="20"/>
              </w:rPr>
              <w:t xml:space="preserve">kation und </w:t>
            </w:r>
            <w:proofErr w:type="spellStart"/>
            <w:r w:rsidRPr="000B17BC">
              <w:rPr>
                <w:sz w:val="20"/>
                <w:szCs w:val="20"/>
              </w:rPr>
              <w:t>Ammonifikation</w:t>
            </w:r>
            <w:proofErr w:type="spellEnd"/>
            <w:r w:rsidRPr="000B17BC">
              <w:rPr>
                <w:sz w:val="20"/>
                <w:szCs w:val="20"/>
              </w:rPr>
              <w:t xml:space="preserve"> durch Mikroorganismen als </w:t>
            </w:r>
            <w:proofErr w:type="spellStart"/>
            <w:r w:rsidRPr="000B17BC">
              <w:rPr>
                <w:sz w:val="20"/>
                <w:szCs w:val="20"/>
              </w:rPr>
              <w:t>Chemosynthese</w:t>
            </w:r>
            <w:proofErr w:type="spellEnd"/>
            <w:r w:rsidRPr="000B17BC">
              <w:rPr>
                <w:sz w:val="20"/>
                <w:szCs w:val="20"/>
              </w:rPr>
              <w:t xml:space="preserve"> (</w:t>
            </w:r>
            <w:proofErr w:type="spellStart"/>
            <w:r w:rsidRPr="000B17BC">
              <w:rPr>
                <w:sz w:val="20"/>
                <w:szCs w:val="20"/>
              </w:rPr>
              <w:t>eA</w:t>
            </w:r>
            <w:proofErr w:type="spellEnd"/>
            <w:r w:rsidRPr="000B17BC">
              <w:rPr>
                <w:sz w:val="20"/>
                <w:szCs w:val="20"/>
              </w:rPr>
              <w:t>).</w:t>
            </w:r>
          </w:p>
        </w:tc>
        <w:tc>
          <w:tcPr>
            <w:tcW w:w="2410" w:type="dxa"/>
          </w:tcPr>
          <w:p w14:paraId="398E0376" w14:textId="77777777" w:rsidR="00B96766" w:rsidRPr="000B17BC" w:rsidRDefault="00B96766" w:rsidP="004F1AF4">
            <w:pPr>
              <w:pStyle w:val="Listenabsatz"/>
              <w:ind w:left="178"/>
              <w:rPr>
                <w:sz w:val="20"/>
                <w:szCs w:val="20"/>
              </w:rPr>
            </w:pPr>
          </w:p>
        </w:tc>
        <w:tc>
          <w:tcPr>
            <w:tcW w:w="2410" w:type="dxa"/>
          </w:tcPr>
          <w:p w14:paraId="18278901" w14:textId="2120AC1A" w:rsidR="00B96766" w:rsidRPr="000B17BC" w:rsidRDefault="00540B30" w:rsidP="004F1AF4">
            <w:pPr>
              <w:pStyle w:val="Listenabsatz"/>
              <w:numPr>
                <w:ilvl w:val="0"/>
                <w:numId w:val="30"/>
              </w:numPr>
              <w:ind w:left="178" w:hanging="178"/>
              <w:rPr>
                <w:sz w:val="20"/>
                <w:szCs w:val="20"/>
              </w:rPr>
            </w:pPr>
            <w:r w:rsidRPr="000B17BC">
              <w:rPr>
                <w:sz w:val="20"/>
                <w:szCs w:val="20"/>
              </w:rPr>
              <w:t>stellen einen Stickstoffkreislauf</w:t>
            </w:r>
            <w:r w:rsidR="004F1AF4" w:rsidRPr="000B17BC">
              <w:rPr>
                <w:sz w:val="20"/>
                <w:szCs w:val="20"/>
              </w:rPr>
              <w:t xml:space="preserve"> auf molekularer Ebene unter Be</w:t>
            </w:r>
            <w:r w:rsidRPr="000B17BC">
              <w:rPr>
                <w:sz w:val="20"/>
                <w:szCs w:val="20"/>
              </w:rPr>
              <w:t>rücksichtigung von Produzenten, Konsumenten und Destruenten schematisch dar (</w:t>
            </w:r>
            <w:proofErr w:type="spellStart"/>
            <w:r w:rsidRPr="000B17BC">
              <w:rPr>
                <w:sz w:val="20"/>
                <w:szCs w:val="20"/>
              </w:rPr>
              <w:t>eA</w:t>
            </w:r>
            <w:proofErr w:type="spellEnd"/>
            <w:r w:rsidRPr="000B17BC">
              <w:rPr>
                <w:sz w:val="20"/>
                <w:szCs w:val="20"/>
              </w:rPr>
              <w:t>).</w:t>
            </w:r>
          </w:p>
        </w:tc>
        <w:tc>
          <w:tcPr>
            <w:tcW w:w="2268" w:type="dxa"/>
          </w:tcPr>
          <w:p w14:paraId="3FBFBB9D" w14:textId="77777777" w:rsidR="00B96766" w:rsidRPr="000B17BC" w:rsidRDefault="00B96766" w:rsidP="004F1AF4">
            <w:pPr>
              <w:pStyle w:val="Listenabsatz"/>
              <w:ind w:left="178"/>
              <w:rPr>
                <w:sz w:val="20"/>
                <w:szCs w:val="20"/>
              </w:rPr>
            </w:pPr>
          </w:p>
        </w:tc>
      </w:tr>
      <w:tr w:rsidR="00B96766" w:rsidRPr="000B17BC" w14:paraId="322E4237" w14:textId="77777777" w:rsidTr="00B96766">
        <w:trPr>
          <w:trHeight w:val="971"/>
        </w:trPr>
        <w:tc>
          <w:tcPr>
            <w:tcW w:w="1980" w:type="dxa"/>
          </w:tcPr>
          <w:p w14:paraId="7A94D4B2" w14:textId="7BF69A48" w:rsidR="00B96766" w:rsidRPr="000B17BC" w:rsidRDefault="00B96766" w:rsidP="00BF36BF">
            <w:pPr>
              <w:rPr>
                <w:b/>
                <w:sz w:val="20"/>
                <w:szCs w:val="20"/>
              </w:rPr>
            </w:pPr>
            <w:r w:rsidRPr="000B17BC">
              <w:rPr>
                <w:b/>
                <w:sz w:val="20"/>
                <w:szCs w:val="20"/>
              </w:rPr>
              <w:lastRenderedPageBreak/>
              <w:t xml:space="preserve">UE </w:t>
            </w:r>
            <w:r w:rsidR="00BF36BF" w:rsidRPr="000B17BC">
              <w:rPr>
                <w:b/>
                <w:sz w:val="20"/>
                <w:szCs w:val="20"/>
              </w:rPr>
              <w:t>10</w:t>
            </w:r>
            <w:r w:rsidRPr="000B17BC">
              <w:rPr>
                <w:b/>
                <w:sz w:val="20"/>
                <w:szCs w:val="20"/>
              </w:rPr>
              <w:t xml:space="preserve">.6 </w:t>
            </w:r>
            <w:r w:rsidR="00BF36BF" w:rsidRPr="000B17BC">
              <w:rPr>
                <w:sz w:val="20"/>
                <w:szCs w:val="20"/>
              </w:rPr>
              <w:t>Einfluss abiotischer Faktoren auf Individuen</w:t>
            </w:r>
          </w:p>
        </w:tc>
        <w:tc>
          <w:tcPr>
            <w:tcW w:w="850" w:type="dxa"/>
          </w:tcPr>
          <w:p w14:paraId="3AB09BAA" w14:textId="498E87A5" w:rsidR="00B96766" w:rsidRPr="000B17BC" w:rsidRDefault="00BF36BF" w:rsidP="00B96766">
            <w:pPr>
              <w:rPr>
                <w:sz w:val="20"/>
                <w:szCs w:val="20"/>
              </w:rPr>
            </w:pPr>
            <w:r w:rsidRPr="000B17BC">
              <w:rPr>
                <w:sz w:val="20"/>
                <w:szCs w:val="20"/>
              </w:rPr>
              <w:t>546-547</w:t>
            </w:r>
          </w:p>
        </w:tc>
        <w:tc>
          <w:tcPr>
            <w:tcW w:w="2268" w:type="dxa"/>
          </w:tcPr>
          <w:p w14:paraId="24508AEC" w14:textId="1452267E" w:rsidR="00EF3EC4" w:rsidRPr="000B17BC" w:rsidRDefault="00F00685" w:rsidP="00B96766">
            <w:pPr>
              <w:pStyle w:val="Listenabsatz"/>
              <w:numPr>
                <w:ilvl w:val="0"/>
                <w:numId w:val="30"/>
              </w:numPr>
              <w:ind w:left="178" w:hanging="178"/>
              <w:rPr>
                <w:sz w:val="20"/>
                <w:szCs w:val="20"/>
              </w:rPr>
            </w:pPr>
            <w:r w:rsidRPr="000B17BC">
              <w:rPr>
                <w:sz w:val="20"/>
                <w:szCs w:val="20"/>
              </w:rPr>
              <w:t>abiotische Faktoren und deren Einfluss (Übersicht): Temperatur, Licht, Wasser, RGT-Regel, Toleranzkurven, physiologische und ökologische Potenz (Q3.1)</w:t>
            </w:r>
          </w:p>
        </w:tc>
        <w:tc>
          <w:tcPr>
            <w:tcW w:w="2268" w:type="dxa"/>
          </w:tcPr>
          <w:p w14:paraId="40EE421F" w14:textId="2D9404C3" w:rsidR="00B96766" w:rsidRPr="000B17BC" w:rsidRDefault="00DA1378" w:rsidP="004F1AF4">
            <w:pPr>
              <w:pStyle w:val="Listenabsatz"/>
              <w:numPr>
                <w:ilvl w:val="0"/>
                <w:numId w:val="30"/>
              </w:numPr>
              <w:ind w:left="178" w:hanging="178"/>
              <w:rPr>
                <w:sz w:val="20"/>
                <w:szCs w:val="20"/>
              </w:rPr>
            </w:pPr>
            <w:r w:rsidRPr="000B17BC">
              <w:rPr>
                <w:sz w:val="20"/>
                <w:szCs w:val="20"/>
              </w:rPr>
              <w:t>ve</w:t>
            </w:r>
            <w:r w:rsidR="004F1AF4" w:rsidRPr="000B17BC">
              <w:rPr>
                <w:sz w:val="20"/>
                <w:szCs w:val="20"/>
              </w:rPr>
              <w:t>rgleichen unter Bezug auf bioti</w:t>
            </w:r>
            <w:r w:rsidRPr="000B17BC">
              <w:rPr>
                <w:sz w:val="20"/>
                <w:szCs w:val="20"/>
              </w:rPr>
              <w:t>s</w:t>
            </w:r>
            <w:r w:rsidR="004F1AF4" w:rsidRPr="000B17BC">
              <w:rPr>
                <w:sz w:val="20"/>
                <w:szCs w:val="20"/>
              </w:rPr>
              <w:t>che und abiotische Faktoren physiologische und ökologische Po</w:t>
            </w:r>
            <w:r w:rsidRPr="000B17BC">
              <w:rPr>
                <w:sz w:val="20"/>
                <w:szCs w:val="20"/>
              </w:rPr>
              <w:t>tenz.</w:t>
            </w:r>
          </w:p>
        </w:tc>
        <w:tc>
          <w:tcPr>
            <w:tcW w:w="2410" w:type="dxa"/>
          </w:tcPr>
          <w:p w14:paraId="1194E146" w14:textId="77777777" w:rsidR="00DA1378" w:rsidRPr="000B17BC" w:rsidRDefault="008A2EF0" w:rsidP="004F1AF4">
            <w:pPr>
              <w:pStyle w:val="Listenabsatz"/>
              <w:numPr>
                <w:ilvl w:val="0"/>
                <w:numId w:val="30"/>
              </w:numPr>
              <w:ind w:left="178" w:hanging="178"/>
              <w:rPr>
                <w:sz w:val="20"/>
                <w:szCs w:val="20"/>
              </w:rPr>
            </w:pPr>
            <w:r w:rsidRPr="000B17BC">
              <w:rPr>
                <w:sz w:val="20"/>
                <w:szCs w:val="20"/>
              </w:rPr>
              <w:t>werten Ökogramme im Hinblick auf interspezifische Konkurrenz aus.</w:t>
            </w:r>
            <w:r w:rsidR="00DA1378" w:rsidRPr="000B17BC">
              <w:rPr>
                <w:sz w:val="20"/>
                <w:szCs w:val="20"/>
              </w:rPr>
              <w:t xml:space="preserve"> </w:t>
            </w:r>
          </w:p>
          <w:p w14:paraId="0F6B768E" w14:textId="751B32CA" w:rsidR="00DA1378" w:rsidRPr="000B17BC" w:rsidRDefault="004F1AF4" w:rsidP="004F1AF4">
            <w:pPr>
              <w:pStyle w:val="Listenabsatz"/>
              <w:numPr>
                <w:ilvl w:val="0"/>
                <w:numId w:val="30"/>
              </w:numPr>
              <w:ind w:left="178" w:hanging="178"/>
              <w:rPr>
                <w:sz w:val="20"/>
                <w:szCs w:val="20"/>
              </w:rPr>
            </w:pPr>
            <w:r w:rsidRPr="000B17BC">
              <w:rPr>
                <w:sz w:val="20"/>
                <w:szCs w:val="20"/>
              </w:rPr>
              <w:t>planen</w:t>
            </w:r>
            <w:r w:rsidR="00DA1378" w:rsidRPr="000B17BC">
              <w:rPr>
                <w:sz w:val="20"/>
                <w:szCs w:val="20"/>
              </w:rPr>
              <w:t xml:space="preserve"> ein Experiment zur Toleranz von Organismen gegenüber einem ausgewählten abiotischen Faktor und führen es unter B</w:t>
            </w:r>
            <w:r w:rsidRPr="000B17BC">
              <w:rPr>
                <w:sz w:val="20"/>
                <w:szCs w:val="20"/>
              </w:rPr>
              <w:t>erücksichti</w:t>
            </w:r>
            <w:r w:rsidR="00DA1378" w:rsidRPr="000B17BC">
              <w:rPr>
                <w:sz w:val="20"/>
                <w:szCs w:val="20"/>
              </w:rPr>
              <w:t>gung des Variablengefüges durch, nehmen quantitative Daten auf und werten sie aus.</w:t>
            </w:r>
          </w:p>
        </w:tc>
        <w:tc>
          <w:tcPr>
            <w:tcW w:w="2410" w:type="dxa"/>
          </w:tcPr>
          <w:p w14:paraId="28AFF084" w14:textId="045B805B" w:rsidR="00B96766" w:rsidRPr="000B17BC" w:rsidRDefault="00DA1378" w:rsidP="004F1AF4">
            <w:pPr>
              <w:pStyle w:val="Listenabsatz"/>
              <w:numPr>
                <w:ilvl w:val="0"/>
                <w:numId w:val="30"/>
              </w:numPr>
              <w:ind w:left="178" w:hanging="178"/>
              <w:rPr>
                <w:sz w:val="20"/>
                <w:szCs w:val="20"/>
              </w:rPr>
            </w:pPr>
            <w:r w:rsidRPr="000B17BC">
              <w:rPr>
                <w:sz w:val="20"/>
                <w:szCs w:val="20"/>
              </w:rPr>
              <w:t>präsentieren die erhobenen Daten</w:t>
            </w:r>
            <w:r w:rsidR="004F1AF4" w:rsidRPr="000B17BC">
              <w:rPr>
                <w:sz w:val="20"/>
                <w:szCs w:val="20"/>
              </w:rPr>
              <w:t xml:space="preserve"> zur Toleranz von Organismen ge</w:t>
            </w:r>
            <w:r w:rsidRPr="000B17BC">
              <w:rPr>
                <w:sz w:val="20"/>
                <w:szCs w:val="20"/>
              </w:rPr>
              <w:t>genüber einem abiotischen Faktor mi</w:t>
            </w:r>
            <w:r w:rsidR="004F1AF4" w:rsidRPr="000B17BC">
              <w:rPr>
                <w:sz w:val="20"/>
                <w:szCs w:val="20"/>
              </w:rPr>
              <w:t>thilfe einer geeigneten Darstel</w:t>
            </w:r>
            <w:r w:rsidRPr="000B17BC">
              <w:rPr>
                <w:sz w:val="20"/>
                <w:szCs w:val="20"/>
              </w:rPr>
              <w:t>lungsform.</w:t>
            </w:r>
          </w:p>
        </w:tc>
        <w:tc>
          <w:tcPr>
            <w:tcW w:w="2268" w:type="dxa"/>
          </w:tcPr>
          <w:p w14:paraId="00AAC402" w14:textId="77777777" w:rsidR="00B96766" w:rsidRPr="000B17BC" w:rsidRDefault="00B96766" w:rsidP="004F1AF4">
            <w:pPr>
              <w:pStyle w:val="Listenabsatz"/>
              <w:ind w:left="178"/>
              <w:rPr>
                <w:sz w:val="20"/>
                <w:szCs w:val="20"/>
              </w:rPr>
            </w:pPr>
          </w:p>
        </w:tc>
      </w:tr>
      <w:tr w:rsidR="00B96766" w:rsidRPr="000B17BC" w14:paraId="0756F8B8" w14:textId="77777777" w:rsidTr="00B96766">
        <w:trPr>
          <w:trHeight w:val="971"/>
        </w:trPr>
        <w:tc>
          <w:tcPr>
            <w:tcW w:w="1980" w:type="dxa"/>
          </w:tcPr>
          <w:p w14:paraId="33AF0861" w14:textId="20AF8BC9" w:rsidR="00B96766" w:rsidRPr="000B17BC" w:rsidRDefault="00B96766" w:rsidP="00BF36BF">
            <w:pPr>
              <w:rPr>
                <w:b/>
                <w:sz w:val="20"/>
                <w:szCs w:val="20"/>
              </w:rPr>
            </w:pPr>
            <w:r w:rsidRPr="000B17BC">
              <w:rPr>
                <w:b/>
                <w:sz w:val="20"/>
                <w:szCs w:val="20"/>
              </w:rPr>
              <w:t xml:space="preserve">UE </w:t>
            </w:r>
            <w:r w:rsidR="00BF36BF" w:rsidRPr="000B17BC">
              <w:rPr>
                <w:b/>
                <w:sz w:val="20"/>
                <w:szCs w:val="20"/>
              </w:rPr>
              <w:t>10</w:t>
            </w:r>
            <w:r w:rsidRPr="000B17BC">
              <w:rPr>
                <w:b/>
                <w:sz w:val="20"/>
                <w:szCs w:val="20"/>
              </w:rPr>
              <w:t xml:space="preserve">.7 </w:t>
            </w:r>
            <w:r w:rsidR="00BF36BF" w:rsidRPr="000B17BC">
              <w:rPr>
                <w:sz w:val="20"/>
                <w:szCs w:val="20"/>
              </w:rPr>
              <w:t>Einfluss biotischer Faktoren auf Individuen</w:t>
            </w:r>
          </w:p>
        </w:tc>
        <w:tc>
          <w:tcPr>
            <w:tcW w:w="850" w:type="dxa"/>
          </w:tcPr>
          <w:p w14:paraId="5CE152C2" w14:textId="44A05C23" w:rsidR="00B96766" w:rsidRPr="000B17BC" w:rsidRDefault="00BF36BF" w:rsidP="00B96766">
            <w:pPr>
              <w:rPr>
                <w:sz w:val="20"/>
                <w:szCs w:val="20"/>
              </w:rPr>
            </w:pPr>
            <w:r w:rsidRPr="000B17BC">
              <w:rPr>
                <w:sz w:val="20"/>
                <w:szCs w:val="20"/>
              </w:rPr>
              <w:t>548-549</w:t>
            </w:r>
          </w:p>
        </w:tc>
        <w:tc>
          <w:tcPr>
            <w:tcW w:w="2268" w:type="dxa"/>
          </w:tcPr>
          <w:p w14:paraId="4B30B2AE" w14:textId="47B62305" w:rsidR="00EF3EC4" w:rsidRPr="000B17BC" w:rsidRDefault="00E931C6" w:rsidP="00B96766">
            <w:pPr>
              <w:pStyle w:val="Listenabsatz"/>
              <w:numPr>
                <w:ilvl w:val="0"/>
                <w:numId w:val="30"/>
              </w:numPr>
              <w:ind w:left="178" w:hanging="178"/>
              <w:rPr>
                <w:sz w:val="20"/>
                <w:szCs w:val="20"/>
              </w:rPr>
            </w:pPr>
            <w:r w:rsidRPr="000B17BC">
              <w:rPr>
                <w:sz w:val="20"/>
                <w:szCs w:val="20"/>
              </w:rPr>
              <w:t>biotische Faktoren (Übersicht): intra- und interspezifische Beziehungen, Konkurrenz, Parasitismus, Symbiose, Räuber-Beute-Beziehung (Q3.1)</w:t>
            </w:r>
          </w:p>
        </w:tc>
        <w:tc>
          <w:tcPr>
            <w:tcW w:w="2268" w:type="dxa"/>
          </w:tcPr>
          <w:p w14:paraId="2643A969" w14:textId="5130E2AE" w:rsidR="00B96766" w:rsidRPr="000B17BC" w:rsidRDefault="00065982" w:rsidP="004F1AF4">
            <w:pPr>
              <w:pStyle w:val="Listenabsatz"/>
              <w:numPr>
                <w:ilvl w:val="0"/>
                <w:numId w:val="30"/>
              </w:numPr>
              <w:ind w:left="178" w:hanging="178"/>
              <w:rPr>
                <w:sz w:val="20"/>
                <w:szCs w:val="20"/>
              </w:rPr>
            </w:pPr>
            <w:r w:rsidRPr="000B17BC">
              <w:rPr>
                <w:sz w:val="20"/>
                <w:szCs w:val="20"/>
              </w:rPr>
              <w:t>erläutern inter- und intraspezifische</w:t>
            </w:r>
            <w:r w:rsidR="004F1AF4" w:rsidRPr="000B17BC">
              <w:rPr>
                <w:sz w:val="20"/>
                <w:szCs w:val="20"/>
              </w:rPr>
              <w:t xml:space="preserve"> Konkurrenz, Räuber-Beute-Bezie</w:t>
            </w:r>
            <w:r w:rsidRPr="000B17BC">
              <w:rPr>
                <w:sz w:val="20"/>
                <w:szCs w:val="20"/>
              </w:rPr>
              <w:t xml:space="preserve">hung, Parasitismus und Symbiose als Wechselbeziehungen zwischen </w:t>
            </w:r>
            <w:r w:rsidR="004F1AF4" w:rsidRPr="000B17BC">
              <w:rPr>
                <w:sz w:val="20"/>
                <w:szCs w:val="20"/>
              </w:rPr>
              <w:t>Organismen an konkreten Beispie</w:t>
            </w:r>
            <w:r w:rsidRPr="000B17BC">
              <w:rPr>
                <w:sz w:val="20"/>
                <w:szCs w:val="20"/>
              </w:rPr>
              <w:t xml:space="preserve">len. </w:t>
            </w:r>
          </w:p>
        </w:tc>
        <w:tc>
          <w:tcPr>
            <w:tcW w:w="2410" w:type="dxa"/>
          </w:tcPr>
          <w:p w14:paraId="0CC6DFB7" w14:textId="77777777" w:rsidR="00B96766" w:rsidRPr="000B17BC" w:rsidRDefault="00B96766" w:rsidP="004F1AF4">
            <w:pPr>
              <w:pStyle w:val="Listenabsatz"/>
              <w:ind w:left="178"/>
              <w:rPr>
                <w:sz w:val="20"/>
                <w:szCs w:val="20"/>
              </w:rPr>
            </w:pPr>
          </w:p>
        </w:tc>
        <w:tc>
          <w:tcPr>
            <w:tcW w:w="2410" w:type="dxa"/>
          </w:tcPr>
          <w:p w14:paraId="4481164B" w14:textId="77777777" w:rsidR="00B96766" w:rsidRPr="000B17BC" w:rsidRDefault="00B96766" w:rsidP="004F1AF4">
            <w:pPr>
              <w:pStyle w:val="Listenabsatz"/>
              <w:ind w:left="178"/>
              <w:rPr>
                <w:sz w:val="20"/>
                <w:szCs w:val="20"/>
              </w:rPr>
            </w:pPr>
          </w:p>
        </w:tc>
        <w:tc>
          <w:tcPr>
            <w:tcW w:w="2268" w:type="dxa"/>
          </w:tcPr>
          <w:p w14:paraId="27411889" w14:textId="77777777" w:rsidR="00B96766" w:rsidRPr="000B17BC" w:rsidRDefault="00B96766" w:rsidP="004F1AF4">
            <w:pPr>
              <w:pStyle w:val="Listenabsatz"/>
              <w:ind w:left="178"/>
              <w:rPr>
                <w:sz w:val="20"/>
                <w:szCs w:val="20"/>
              </w:rPr>
            </w:pPr>
          </w:p>
        </w:tc>
      </w:tr>
      <w:tr w:rsidR="00B96766" w:rsidRPr="000B17BC" w14:paraId="13FF2588" w14:textId="77777777" w:rsidTr="00B96766">
        <w:trPr>
          <w:trHeight w:val="971"/>
        </w:trPr>
        <w:tc>
          <w:tcPr>
            <w:tcW w:w="1980" w:type="dxa"/>
          </w:tcPr>
          <w:p w14:paraId="2E90601F" w14:textId="7D645D1D" w:rsidR="00B96766" w:rsidRPr="000B17BC" w:rsidRDefault="00B96766" w:rsidP="00C97099">
            <w:pPr>
              <w:rPr>
                <w:b/>
                <w:sz w:val="20"/>
                <w:szCs w:val="20"/>
              </w:rPr>
            </w:pPr>
            <w:r w:rsidRPr="000B17BC">
              <w:rPr>
                <w:b/>
                <w:sz w:val="20"/>
                <w:szCs w:val="20"/>
              </w:rPr>
              <w:t xml:space="preserve">UE </w:t>
            </w:r>
            <w:r w:rsidR="00C97099" w:rsidRPr="000B17BC">
              <w:rPr>
                <w:b/>
                <w:sz w:val="20"/>
                <w:szCs w:val="20"/>
              </w:rPr>
              <w:t>10</w:t>
            </w:r>
            <w:r w:rsidRPr="000B17BC">
              <w:rPr>
                <w:b/>
                <w:sz w:val="20"/>
                <w:szCs w:val="20"/>
              </w:rPr>
              <w:t xml:space="preserve">.8 </w:t>
            </w:r>
            <w:r w:rsidR="00C97099" w:rsidRPr="000B17BC">
              <w:rPr>
                <w:sz w:val="20"/>
                <w:szCs w:val="20"/>
              </w:rPr>
              <w:t>Konkurrenzvermeidung durch ökologische Nischen</w:t>
            </w:r>
          </w:p>
        </w:tc>
        <w:tc>
          <w:tcPr>
            <w:tcW w:w="850" w:type="dxa"/>
          </w:tcPr>
          <w:p w14:paraId="73C43E5B" w14:textId="6A0A8377" w:rsidR="00B96766" w:rsidRPr="000B17BC" w:rsidRDefault="00C97099" w:rsidP="00B96766">
            <w:pPr>
              <w:rPr>
                <w:sz w:val="20"/>
                <w:szCs w:val="20"/>
              </w:rPr>
            </w:pPr>
            <w:r w:rsidRPr="000B17BC">
              <w:rPr>
                <w:sz w:val="20"/>
                <w:szCs w:val="20"/>
              </w:rPr>
              <w:t>550-551</w:t>
            </w:r>
          </w:p>
        </w:tc>
        <w:tc>
          <w:tcPr>
            <w:tcW w:w="2268" w:type="dxa"/>
          </w:tcPr>
          <w:p w14:paraId="347D5E54" w14:textId="77777777" w:rsidR="00EF3EC4" w:rsidRPr="000B17BC" w:rsidRDefault="00942645" w:rsidP="00B96766">
            <w:pPr>
              <w:pStyle w:val="Listenabsatz"/>
              <w:numPr>
                <w:ilvl w:val="0"/>
                <w:numId w:val="30"/>
              </w:numPr>
              <w:ind w:left="178" w:hanging="178"/>
              <w:rPr>
                <w:sz w:val="20"/>
                <w:szCs w:val="20"/>
              </w:rPr>
            </w:pPr>
            <w:r w:rsidRPr="000B17BC">
              <w:rPr>
                <w:sz w:val="20"/>
                <w:szCs w:val="20"/>
              </w:rPr>
              <w:t>biotische Faktoren (Übersicht): intra- und interspezifische Beziehungen, Konkurrenz, Parasitismus, Symbiose, Räuber-Beute-Beziehung (Q3.1)</w:t>
            </w:r>
          </w:p>
          <w:p w14:paraId="4A9912A2" w14:textId="0D1588FA" w:rsidR="00942645" w:rsidRPr="000B17BC" w:rsidRDefault="00942645" w:rsidP="00B96766">
            <w:pPr>
              <w:pStyle w:val="Listenabsatz"/>
              <w:numPr>
                <w:ilvl w:val="0"/>
                <w:numId w:val="30"/>
              </w:numPr>
              <w:ind w:left="178" w:hanging="178"/>
              <w:rPr>
                <w:sz w:val="20"/>
                <w:szCs w:val="20"/>
              </w:rPr>
            </w:pPr>
            <w:r w:rsidRPr="000B17BC">
              <w:rPr>
                <w:sz w:val="20"/>
                <w:szCs w:val="20"/>
              </w:rPr>
              <w:t>ökologische Nische (Q.3.1)</w:t>
            </w:r>
          </w:p>
        </w:tc>
        <w:tc>
          <w:tcPr>
            <w:tcW w:w="2268" w:type="dxa"/>
          </w:tcPr>
          <w:p w14:paraId="6D6CA824" w14:textId="1AA3BF1B" w:rsidR="00B96766" w:rsidRPr="000B17BC" w:rsidRDefault="00065982" w:rsidP="004F1AF4">
            <w:pPr>
              <w:pStyle w:val="Listenabsatz"/>
              <w:numPr>
                <w:ilvl w:val="0"/>
                <w:numId w:val="30"/>
              </w:numPr>
              <w:ind w:left="178" w:hanging="178"/>
              <w:rPr>
                <w:sz w:val="20"/>
                <w:szCs w:val="20"/>
              </w:rPr>
            </w:pPr>
            <w:r w:rsidRPr="000B17BC">
              <w:rPr>
                <w:sz w:val="20"/>
                <w:szCs w:val="20"/>
              </w:rPr>
              <w:t>erläutern inter- und intraspezifische</w:t>
            </w:r>
            <w:r w:rsidR="004F1AF4" w:rsidRPr="000B17BC">
              <w:rPr>
                <w:sz w:val="20"/>
                <w:szCs w:val="20"/>
              </w:rPr>
              <w:t xml:space="preserve"> Konkurrenz, Räuber-Beute-Bezie</w:t>
            </w:r>
            <w:r w:rsidRPr="000B17BC">
              <w:rPr>
                <w:sz w:val="20"/>
                <w:szCs w:val="20"/>
              </w:rPr>
              <w:t>hung, Parasitismus und Symbiose als Wechselbeziehungen zwischen Organismen an ko</w:t>
            </w:r>
            <w:r w:rsidR="004F1AF4" w:rsidRPr="000B17BC">
              <w:rPr>
                <w:sz w:val="20"/>
                <w:szCs w:val="20"/>
              </w:rPr>
              <w:t>nkreten Beispie</w:t>
            </w:r>
            <w:r w:rsidRPr="000B17BC">
              <w:rPr>
                <w:sz w:val="20"/>
                <w:szCs w:val="20"/>
              </w:rPr>
              <w:t xml:space="preserve">len. </w:t>
            </w:r>
          </w:p>
        </w:tc>
        <w:tc>
          <w:tcPr>
            <w:tcW w:w="2410" w:type="dxa"/>
          </w:tcPr>
          <w:p w14:paraId="7C7B5E5E" w14:textId="77777777" w:rsidR="00B96766" w:rsidRPr="000B17BC" w:rsidRDefault="00B96766" w:rsidP="004F1AF4">
            <w:pPr>
              <w:pStyle w:val="Listenabsatz"/>
              <w:ind w:left="178"/>
              <w:rPr>
                <w:sz w:val="20"/>
                <w:szCs w:val="20"/>
              </w:rPr>
            </w:pPr>
          </w:p>
        </w:tc>
        <w:tc>
          <w:tcPr>
            <w:tcW w:w="2410" w:type="dxa"/>
          </w:tcPr>
          <w:p w14:paraId="23E02E91" w14:textId="6BF4B8A5" w:rsidR="00B96766" w:rsidRPr="000B17BC" w:rsidRDefault="00B264C6" w:rsidP="004F1AF4">
            <w:pPr>
              <w:pStyle w:val="Listenabsatz"/>
              <w:numPr>
                <w:ilvl w:val="0"/>
                <w:numId w:val="30"/>
              </w:numPr>
              <w:ind w:left="178" w:hanging="178"/>
              <w:rPr>
                <w:sz w:val="20"/>
                <w:szCs w:val="20"/>
              </w:rPr>
            </w:pPr>
            <w:r w:rsidRPr="000B17BC">
              <w:rPr>
                <w:sz w:val="20"/>
                <w:szCs w:val="20"/>
              </w:rPr>
              <w:t>stellen die ökologische Nische als Beziehungsgefüge zwischen einer Art und ihrer Umwelt mithilfe einer geeigneten Darstellungsform dar.</w:t>
            </w:r>
          </w:p>
        </w:tc>
        <w:tc>
          <w:tcPr>
            <w:tcW w:w="2268" w:type="dxa"/>
          </w:tcPr>
          <w:p w14:paraId="6A67323C" w14:textId="77777777" w:rsidR="00B96766" w:rsidRPr="000B17BC" w:rsidRDefault="00B96766" w:rsidP="004F1AF4">
            <w:pPr>
              <w:pStyle w:val="Listenabsatz"/>
              <w:ind w:left="178"/>
              <w:rPr>
                <w:sz w:val="20"/>
                <w:szCs w:val="20"/>
              </w:rPr>
            </w:pPr>
          </w:p>
        </w:tc>
      </w:tr>
      <w:tr w:rsidR="00B96766" w:rsidRPr="000B17BC" w14:paraId="0F494D19" w14:textId="77777777" w:rsidTr="00B96766">
        <w:trPr>
          <w:trHeight w:val="971"/>
        </w:trPr>
        <w:tc>
          <w:tcPr>
            <w:tcW w:w="1980" w:type="dxa"/>
          </w:tcPr>
          <w:p w14:paraId="3E4F7DF1" w14:textId="52A83896" w:rsidR="00B96766" w:rsidRPr="000B17BC" w:rsidRDefault="00B96766" w:rsidP="00C97099">
            <w:pPr>
              <w:rPr>
                <w:b/>
                <w:sz w:val="20"/>
                <w:szCs w:val="20"/>
              </w:rPr>
            </w:pPr>
            <w:r w:rsidRPr="000B17BC">
              <w:rPr>
                <w:b/>
                <w:sz w:val="20"/>
                <w:szCs w:val="20"/>
              </w:rPr>
              <w:lastRenderedPageBreak/>
              <w:t xml:space="preserve">UE </w:t>
            </w:r>
            <w:r w:rsidR="00C97099" w:rsidRPr="000B17BC">
              <w:rPr>
                <w:b/>
                <w:sz w:val="20"/>
                <w:szCs w:val="20"/>
              </w:rPr>
              <w:t>10</w:t>
            </w:r>
            <w:r w:rsidRPr="000B17BC">
              <w:rPr>
                <w:b/>
                <w:sz w:val="20"/>
                <w:szCs w:val="20"/>
              </w:rPr>
              <w:t xml:space="preserve">.9 </w:t>
            </w:r>
            <w:r w:rsidR="00C97099" w:rsidRPr="000B17BC">
              <w:rPr>
                <w:sz w:val="20"/>
                <w:szCs w:val="20"/>
              </w:rPr>
              <w:t>Fortpflanzungsstrategien (</w:t>
            </w:r>
            <w:proofErr w:type="spellStart"/>
            <w:r w:rsidR="00C97099" w:rsidRPr="000B17BC">
              <w:rPr>
                <w:sz w:val="20"/>
                <w:szCs w:val="20"/>
              </w:rPr>
              <w:t>eA</w:t>
            </w:r>
            <w:proofErr w:type="spellEnd"/>
            <w:r w:rsidR="00C97099" w:rsidRPr="000B17BC">
              <w:rPr>
                <w:sz w:val="20"/>
                <w:szCs w:val="20"/>
              </w:rPr>
              <w:t>)</w:t>
            </w:r>
          </w:p>
        </w:tc>
        <w:tc>
          <w:tcPr>
            <w:tcW w:w="850" w:type="dxa"/>
          </w:tcPr>
          <w:p w14:paraId="0A9F4E7C" w14:textId="7AD700EC" w:rsidR="00B96766" w:rsidRPr="000B17BC" w:rsidRDefault="00C97099" w:rsidP="00B96766">
            <w:pPr>
              <w:rPr>
                <w:sz w:val="20"/>
                <w:szCs w:val="20"/>
              </w:rPr>
            </w:pPr>
            <w:r w:rsidRPr="000B17BC">
              <w:rPr>
                <w:sz w:val="20"/>
                <w:szCs w:val="20"/>
              </w:rPr>
              <w:t>552-553</w:t>
            </w:r>
          </w:p>
        </w:tc>
        <w:tc>
          <w:tcPr>
            <w:tcW w:w="2268" w:type="dxa"/>
          </w:tcPr>
          <w:p w14:paraId="6E083ED8" w14:textId="77777777" w:rsidR="00FB142D" w:rsidRPr="000B17BC" w:rsidRDefault="00807259" w:rsidP="00B96766">
            <w:pPr>
              <w:pStyle w:val="Listenabsatz"/>
              <w:numPr>
                <w:ilvl w:val="0"/>
                <w:numId w:val="30"/>
              </w:numPr>
              <w:ind w:left="178" w:hanging="178"/>
              <w:rPr>
                <w:sz w:val="20"/>
                <w:szCs w:val="20"/>
              </w:rPr>
            </w:pPr>
            <w:r w:rsidRPr="000B17BC">
              <w:rPr>
                <w:sz w:val="20"/>
                <w:szCs w:val="20"/>
              </w:rPr>
              <w:t>idealisierte Populationsentwicklung: exponentielles und logistisches Wachstum (Q3.1)</w:t>
            </w:r>
          </w:p>
          <w:p w14:paraId="1C92ACE9" w14:textId="04303B94" w:rsidR="00807259" w:rsidRPr="000B17BC" w:rsidRDefault="00807259" w:rsidP="00B96766">
            <w:pPr>
              <w:pStyle w:val="Listenabsatz"/>
              <w:numPr>
                <w:ilvl w:val="0"/>
                <w:numId w:val="30"/>
              </w:numPr>
              <w:ind w:left="178" w:hanging="178"/>
              <w:rPr>
                <w:sz w:val="20"/>
                <w:szCs w:val="20"/>
              </w:rPr>
            </w:pPr>
            <w:r w:rsidRPr="000B17BC">
              <w:rPr>
                <w:sz w:val="20"/>
                <w:szCs w:val="20"/>
              </w:rPr>
              <w:t>Fortpflanzungsstrategien: r- und K-Strategien (Q3.1)</w:t>
            </w:r>
          </w:p>
        </w:tc>
        <w:tc>
          <w:tcPr>
            <w:tcW w:w="2268" w:type="dxa"/>
          </w:tcPr>
          <w:p w14:paraId="42003385" w14:textId="035CE507" w:rsidR="00B96766" w:rsidRPr="000B17BC" w:rsidRDefault="00F038E9" w:rsidP="004F1AF4">
            <w:pPr>
              <w:pStyle w:val="Listenabsatz"/>
              <w:numPr>
                <w:ilvl w:val="0"/>
                <w:numId w:val="30"/>
              </w:numPr>
              <w:ind w:left="178" w:hanging="178"/>
              <w:rPr>
                <w:sz w:val="20"/>
                <w:szCs w:val="20"/>
              </w:rPr>
            </w:pPr>
            <w:r w:rsidRPr="000B17BC">
              <w:rPr>
                <w:sz w:val="20"/>
                <w:szCs w:val="20"/>
              </w:rPr>
              <w:t>erlä</w:t>
            </w:r>
            <w:r w:rsidR="004F1AF4" w:rsidRPr="000B17BC">
              <w:rPr>
                <w:sz w:val="20"/>
                <w:szCs w:val="20"/>
              </w:rPr>
              <w:t>utern exponentielle und logistische Entwicklungen von Po</w:t>
            </w:r>
            <w:r w:rsidRPr="000B17BC">
              <w:rPr>
                <w:sz w:val="20"/>
                <w:szCs w:val="20"/>
              </w:rPr>
              <w:t>pulationen vor dem Hintergrund von Regulation in Ökosystemen (</w:t>
            </w:r>
            <w:proofErr w:type="spellStart"/>
            <w:r w:rsidRPr="000B17BC">
              <w:rPr>
                <w:sz w:val="20"/>
                <w:szCs w:val="20"/>
              </w:rPr>
              <w:t>eA</w:t>
            </w:r>
            <w:proofErr w:type="spellEnd"/>
            <w:r w:rsidRPr="000B17BC">
              <w:rPr>
                <w:sz w:val="20"/>
                <w:szCs w:val="20"/>
              </w:rPr>
              <w:t>).</w:t>
            </w:r>
          </w:p>
        </w:tc>
        <w:tc>
          <w:tcPr>
            <w:tcW w:w="2410" w:type="dxa"/>
          </w:tcPr>
          <w:p w14:paraId="1CC55D18" w14:textId="77777777" w:rsidR="00B96766" w:rsidRPr="000B17BC" w:rsidRDefault="00B96766" w:rsidP="004F1AF4">
            <w:pPr>
              <w:pStyle w:val="Listenabsatz"/>
              <w:ind w:left="178"/>
              <w:rPr>
                <w:sz w:val="20"/>
                <w:szCs w:val="20"/>
              </w:rPr>
            </w:pPr>
          </w:p>
        </w:tc>
        <w:tc>
          <w:tcPr>
            <w:tcW w:w="2410" w:type="dxa"/>
          </w:tcPr>
          <w:p w14:paraId="5A912B26" w14:textId="0B53F819" w:rsidR="00B96766" w:rsidRPr="000B17BC" w:rsidRDefault="00B264C6" w:rsidP="004F1AF4">
            <w:pPr>
              <w:pStyle w:val="Listenabsatz"/>
              <w:numPr>
                <w:ilvl w:val="0"/>
                <w:numId w:val="30"/>
              </w:numPr>
              <w:ind w:left="178" w:hanging="178"/>
              <w:rPr>
                <w:sz w:val="20"/>
                <w:szCs w:val="20"/>
              </w:rPr>
            </w:pPr>
            <w:r w:rsidRPr="000B17BC">
              <w:rPr>
                <w:sz w:val="20"/>
                <w:szCs w:val="20"/>
              </w:rPr>
              <w:t>erklären r- und K-Fortp</w:t>
            </w:r>
            <w:r w:rsidR="004F1AF4" w:rsidRPr="000B17BC">
              <w:rPr>
                <w:sz w:val="20"/>
                <w:szCs w:val="20"/>
              </w:rPr>
              <w:t>flanzungs</w:t>
            </w:r>
            <w:r w:rsidRPr="000B17BC">
              <w:rPr>
                <w:sz w:val="20"/>
                <w:szCs w:val="20"/>
              </w:rPr>
              <w:t>strategien funktional (</w:t>
            </w:r>
            <w:proofErr w:type="spellStart"/>
            <w:r w:rsidRPr="000B17BC">
              <w:rPr>
                <w:sz w:val="20"/>
                <w:szCs w:val="20"/>
              </w:rPr>
              <w:t>eA</w:t>
            </w:r>
            <w:proofErr w:type="spellEnd"/>
            <w:r w:rsidRPr="000B17BC">
              <w:rPr>
                <w:sz w:val="20"/>
                <w:szCs w:val="20"/>
              </w:rPr>
              <w:t>).</w:t>
            </w:r>
          </w:p>
        </w:tc>
        <w:tc>
          <w:tcPr>
            <w:tcW w:w="2268" w:type="dxa"/>
          </w:tcPr>
          <w:p w14:paraId="0E312AF2" w14:textId="77777777" w:rsidR="00B96766" w:rsidRPr="000B17BC" w:rsidRDefault="00B96766" w:rsidP="004F1AF4">
            <w:pPr>
              <w:pStyle w:val="Listenabsatz"/>
              <w:ind w:left="178"/>
              <w:rPr>
                <w:sz w:val="20"/>
                <w:szCs w:val="20"/>
              </w:rPr>
            </w:pPr>
          </w:p>
        </w:tc>
      </w:tr>
      <w:tr w:rsidR="00B96766" w:rsidRPr="000B17BC" w14:paraId="71592883" w14:textId="77777777" w:rsidTr="00B96766">
        <w:trPr>
          <w:trHeight w:val="971"/>
        </w:trPr>
        <w:tc>
          <w:tcPr>
            <w:tcW w:w="1980" w:type="dxa"/>
          </w:tcPr>
          <w:p w14:paraId="0A1F80FE" w14:textId="441E9A59" w:rsidR="00B96766" w:rsidRPr="000B17BC" w:rsidRDefault="00B96766" w:rsidP="00C97099">
            <w:pPr>
              <w:rPr>
                <w:b/>
                <w:sz w:val="20"/>
                <w:szCs w:val="20"/>
              </w:rPr>
            </w:pPr>
            <w:r w:rsidRPr="000B17BC">
              <w:rPr>
                <w:b/>
                <w:sz w:val="20"/>
                <w:szCs w:val="20"/>
              </w:rPr>
              <w:t xml:space="preserve">UE </w:t>
            </w:r>
            <w:r w:rsidR="00C97099" w:rsidRPr="000B17BC">
              <w:rPr>
                <w:b/>
                <w:sz w:val="20"/>
                <w:szCs w:val="20"/>
              </w:rPr>
              <w:t>10</w:t>
            </w:r>
            <w:r w:rsidRPr="000B17BC">
              <w:rPr>
                <w:b/>
                <w:sz w:val="20"/>
                <w:szCs w:val="20"/>
              </w:rPr>
              <w:t xml:space="preserve">.10 </w:t>
            </w:r>
            <w:r w:rsidR="00C97099" w:rsidRPr="000B17BC">
              <w:rPr>
                <w:sz w:val="20"/>
                <w:szCs w:val="20"/>
              </w:rPr>
              <w:t>Entwicklung einer Population</w:t>
            </w:r>
          </w:p>
        </w:tc>
        <w:tc>
          <w:tcPr>
            <w:tcW w:w="850" w:type="dxa"/>
          </w:tcPr>
          <w:p w14:paraId="75A439A2" w14:textId="3EEDDFC2" w:rsidR="00B96766" w:rsidRPr="000B17BC" w:rsidRDefault="00C97099" w:rsidP="00B96766">
            <w:pPr>
              <w:rPr>
                <w:sz w:val="20"/>
                <w:szCs w:val="20"/>
              </w:rPr>
            </w:pPr>
            <w:r w:rsidRPr="000B17BC">
              <w:rPr>
                <w:sz w:val="20"/>
                <w:szCs w:val="20"/>
              </w:rPr>
              <w:t>554-555</w:t>
            </w:r>
          </w:p>
        </w:tc>
        <w:tc>
          <w:tcPr>
            <w:tcW w:w="2268" w:type="dxa"/>
          </w:tcPr>
          <w:p w14:paraId="3843DFE2" w14:textId="1079BBFD" w:rsidR="00FB142D" w:rsidRPr="000B17BC" w:rsidRDefault="003E13DC" w:rsidP="003E13DC">
            <w:pPr>
              <w:pStyle w:val="Listenabsatz"/>
              <w:numPr>
                <w:ilvl w:val="0"/>
                <w:numId w:val="30"/>
              </w:numPr>
              <w:ind w:left="178" w:hanging="178"/>
              <w:rPr>
                <w:sz w:val="20"/>
                <w:szCs w:val="20"/>
              </w:rPr>
            </w:pPr>
            <w:r w:rsidRPr="000B17BC">
              <w:rPr>
                <w:sz w:val="20"/>
                <w:szCs w:val="20"/>
              </w:rPr>
              <w:t>idealisierte Populationsentwicklung: exponentielles und logistisches Wachstum (Q3.1)</w:t>
            </w:r>
          </w:p>
        </w:tc>
        <w:tc>
          <w:tcPr>
            <w:tcW w:w="2268" w:type="dxa"/>
          </w:tcPr>
          <w:p w14:paraId="1EF0A776" w14:textId="2D56BF0B" w:rsidR="00B96766" w:rsidRPr="000B17BC" w:rsidRDefault="004F1AF4" w:rsidP="004F1AF4">
            <w:pPr>
              <w:pStyle w:val="Listenabsatz"/>
              <w:numPr>
                <w:ilvl w:val="0"/>
                <w:numId w:val="30"/>
              </w:numPr>
              <w:ind w:left="178" w:hanging="178"/>
              <w:rPr>
                <w:sz w:val="20"/>
                <w:szCs w:val="20"/>
              </w:rPr>
            </w:pPr>
            <w:r w:rsidRPr="000B17BC">
              <w:rPr>
                <w:sz w:val="20"/>
                <w:szCs w:val="20"/>
              </w:rPr>
              <w:t>erläutern exponentielle und logistische Entwicklungen von Po</w:t>
            </w:r>
            <w:r w:rsidR="00FB142D" w:rsidRPr="000B17BC">
              <w:rPr>
                <w:sz w:val="20"/>
                <w:szCs w:val="20"/>
              </w:rPr>
              <w:t>pulationen vor dem Hintergrund von Regulation in Ökosystemen (</w:t>
            </w:r>
            <w:proofErr w:type="spellStart"/>
            <w:r w:rsidR="00FB142D" w:rsidRPr="000B17BC">
              <w:rPr>
                <w:sz w:val="20"/>
                <w:szCs w:val="20"/>
              </w:rPr>
              <w:t>eA</w:t>
            </w:r>
            <w:proofErr w:type="spellEnd"/>
            <w:r w:rsidR="00FB142D" w:rsidRPr="000B17BC">
              <w:rPr>
                <w:sz w:val="20"/>
                <w:szCs w:val="20"/>
              </w:rPr>
              <w:t>).</w:t>
            </w:r>
          </w:p>
        </w:tc>
        <w:tc>
          <w:tcPr>
            <w:tcW w:w="2410" w:type="dxa"/>
          </w:tcPr>
          <w:p w14:paraId="115522DA" w14:textId="77777777" w:rsidR="00B96766" w:rsidRPr="000B17BC" w:rsidRDefault="00B96766" w:rsidP="004F1AF4">
            <w:pPr>
              <w:pStyle w:val="Listenabsatz"/>
              <w:ind w:left="178"/>
              <w:rPr>
                <w:sz w:val="20"/>
                <w:szCs w:val="20"/>
              </w:rPr>
            </w:pPr>
          </w:p>
        </w:tc>
        <w:tc>
          <w:tcPr>
            <w:tcW w:w="2410" w:type="dxa"/>
          </w:tcPr>
          <w:p w14:paraId="0A26B587" w14:textId="77777777" w:rsidR="00B96766" w:rsidRPr="000B17BC" w:rsidRDefault="00B96766" w:rsidP="004F1AF4">
            <w:pPr>
              <w:pStyle w:val="Listenabsatz"/>
              <w:ind w:left="178"/>
              <w:rPr>
                <w:sz w:val="20"/>
                <w:szCs w:val="20"/>
              </w:rPr>
            </w:pPr>
          </w:p>
        </w:tc>
        <w:tc>
          <w:tcPr>
            <w:tcW w:w="2268" w:type="dxa"/>
          </w:tcPr>
          <w:p w14:paraId="0A0EB597" w14:textId="77777777" w:rsidR="00B96766" w:rsidRPr="000B17BC" w:rsidRDefault="00B96766" w:rsidP="004F1AF4">
            <w:pPr>
              <w:pStyle w:val="Listenabsatz"/>
              <w:ind w:left="178"/>
              <w:rPr>
                <w:sz w:val="20"/>
                <w:szCs w:val="20"/>
              </w:rPr>
            </w:pPr>
          </w:p>
        </w:tc>
      </w:tr>
      <w:tr w:rsidR="00B96766" w:rsidRPr="000B17BC" w14:paraId="355FDEAF" w14:textId="77777777" w:rsidTr="00B96766">
        <w:trPr>
          <w:trHeight w:val="971"/>
        </w:trPr>
        <w:tc>
          <w:tcPr>
            <w:tcW w:w="1980" w:type="dxa"/>
          </w:tcPr>
          <w:p w14:paraId="04740E73" w14:textId="6F4E5128" w:rsidR="00B96766" w:rsidRPr="000B17BC" w:rsidRDefault="00B96766" w:rsidP="00C97099">
            <w:pPr>
              <w:rPr>
                <w:b/>
                <w:sz w:val="20"/>
                <w:szCs w:val="20"/>
              </w:rPr>
            </w:pPr>
            <w:r w:rsidRPr="000B17BC">
              <w:rPr>
                <w:b/>
                <w:sz w:val="20"/>
                <w:szCs w:val="20"/>
              </w:rPr>
              <w:t xml:space="preserve">UE </w:t>
            </w:r>
            <w:r w:rsidR="00C97099" w:rsidRPr="000B17BC">
              <w:rPr>
                <w:b/>
                <w:sz w:val="20"/>
                <w:szCs w:val="20"/>
              </w:rPr>
              <w:t>10</w:t>
            </w:r>
            <w:r w:rsidRPr="000B17BC">
              <w:rPr>
                <w:b/>
                <w:sz w:val="20"/>
                <w:szCs w:val="20"/>
              </w:rPr>
              <w:t xml:space="preserve">.11 </w:t>
            </w:r>
            <w:r w:rsidR="00C97099" w:rsidRPr="000B17BC">
              <w:rPr>
                <w:sz w:val="20"/>
                <w:szCs w:val="20"/>
              </w:rPr>
              <w:t>Dynamik des biologischen Gleichgewichts</w:t>
            </w:r>
          </w:p>
        </w:tc>
        <w:tc>
          <w:tcPr>
            <w:tcW w:w="850" w:type="dxa"/>
          </w:tcPr>
          <w:p w14:paraId="735AF1C5" w14:textId="54B66826" w:rsidR="00B96766" w:rsidRPr="000B17BC" w:rsidRDefault="00C97099" w:rsidP="00B96766">
            <w:pPr>
              <w:rPr>
                <w:sz w:val="20"/>
                <w:szCs w:val="20"/>
              </w:rPr>
            </w:pPr>
            <w:r w:rsidRPr="000B17BC">
              <w:rPr>
                <w:sz w:val="20"/>
                <w:szCs w:val="20"/>
              </w:rPr>
              <w:t>556-557</w:t>
            </w:r>
          </w:p>
        </w:tc>
        <w:tc>
          <w:tcPr>
            <w:tcW w:w="2268" w:type="dxa"/>
          </w:tcPr>
          <w:p w14:paraId="02FA01EA" w14:textId="4653A75E" w:rsidR="00B96766" w:rsidRPr="000B17BC" w:rsidRDefault="003E13DC" w:rsidP="003E13DC">
            <w:pPr>
              <w:pStyle w:val="Listenabsatz"/>
              <w:numPr>
                <w:ilvl w:val="0"/>
                <w:numId w:val="30"/>
              </w:numPr>
              <w:ind w:left="178" w:hanging="178"/>
              <w:rPr>
                <w:sz w:val="20"/>
                <w:szCs w:val="20"/>
              </w:rPr>
            </w:pPr>
            <w:r w:rsidRPr="000B17BC">
              <w:rPr>
                <w:sz w:val="20"/>
                <w:szCs w:val="20"/>
              </w:rPr>
              <w:t>idealisierte Populationsentwicklung: exponentielles und logistisches Wachstum (Q3.1)</w:t>
            </w:r>
          </w:p>
        </w:tc>
        <w:tc>
          <w:tcPr>
            <w:tcW w:w="2268" w:type="dxa"/>
          </w:tcPr>
          <w:p w14:paraId="4C281E7C" w14:textId="755CB366" w:rsidR="00B96766" w:rsidRPr="000B17BC" w:rsidRDefault="00FB142D" w:rsidP="00B96766">
            <w:pPr>
              <w:pStyle w:val="Listenabsatz"/>
              <w:numPr>
                <w:ilvl w:val="0"/>
                <w:numId w:val="30"/>
              </w:numPr>
              <w:ind w:left="178" w:hanging="178"/>
              <w:rPr>
                <w:sz w:val="20"/>
                <w:szCs w:val="20"/>
              </w:rPr>
            </w:pPr>
            <w:r w:rsidRPr="000B17BC">
              <w:rPr>
                <w:sz w:val="20"/>
                <w:szCs w:val="20"/>
              </w:rPr>
              <w:t>erläutern exp</w:t>
            </w:r>
            <w:r w:rsidR="004F1AF4" w:rsidRPr="000B17BC">
              <w:rPr>
                <w:sz w:val="20"/>
                <w:szCs w:val="20"/>
              </w:rPr>
              <w:t>onentielle und logistische Entwicklungen von Po</w:t>
            </w:r>
            <w:r w:rsidRPr="000B17BC">
              <w:rPr>
                <w:sz w:val="20"/>
                <w:szCs w:val="20"/>
              </w:rPr>
              <w:t>pulationen vor dem Hintergrund von Regulation in Ökosystemen (</w:t>
            </w:r>
            <w:proofErr w:type="spellStart"/>
            <w:r w:rsidRPr="000B17BC">
              <w:rPr>
                <w:sz w:val="20"/>
                <w:szCs w:val="20"/>
              </w:rPr>
              <w:t>eA</w:t>
            </w:r>
            <w:proofErr w:type="spellEnd"/>
            <w:r w:rsidRPr="000B17BC">
              <w:rPr>
                <w:sz w:val="20"/>
                <w:szCs w:val="20"/>
              </w:rPr>
              <w:t>).</w:t>
            </w:r>
          </w:p>
        </w:tc>
        <w:tc>
          <w:tcPr>
            <w:tcW w:w="2410" w:type="dxa"/>
          </w:tcPr>
          <w:p w14:paraId="3A2668E5" w14:textId="77777777" w:rsidR="00B96766" w:rsidRPr="000B17BC" w:rsidRDefault="00B96766" w:rsidP="004F1AF4">
            <w:pPr>
              <w:rPr>
                <w:sz w:val="20"/>
                <w:szCs w:val="20"/>
              </w:rPr>
            </w:pPr>
          </w:p>
        </w:tc>
        <w:tc>
          <w:tcPr>
            <w:tcW w:w="2410" w:type="dxa"/>
          </w:tcPr>
          <w:p w14:paraId="6E92EE9B" w14:textId="77777777" w:rsidR="00B96766" w:rsidRPr="000B17BC" w:rsidRDefault="00B96766" w:rsidP="004F1AF4">
            <w:pPr>
              <w:rPr>
                <w:sz w:val="20"/>
                <w:szCs w:val="20"/>
              </w:rPr>
            </w:pPr>
          </w:p>
        </w:tc>
        <w:tc>
          <w:tcPr>
            <w:tcW w:w="2268" w:type="dxa"/>
          </w:tcPr>
          <w:p w14:paraId="15D8B336" w14:textId="77777777" w:rsidR="00B96766" w:rsidRPr="000B17BC" w:rsidRDefault="00B96766" w:rsidP="004F1AF4">
            <w:pPr>
              <w:rPr>
                <w:sz w:val="20"/>
                <w:szCs w:val="20"/>
              </w:rPr>
            </w:pPr>
          </w:p>
        </w:tc>
      </w:tr>
      <w:tr w:rsidR="00B96766" w:rsidRPr="000B17BC" w14:paraId="47E0F38E" w14:textId="77777777" w:rsidTr="00B96766">
        <w:trPr>
          <w:trHeight w:val="971"/>
        </w:trPr>
        <w:tc>
          <w:tcPr>
            <w:tcW w:w="1980" w:type="dxa"/>
          </w:tcPr>
          <w:p w14:paraId="39EE9EAA" w14:textId="14575BE4" w:rsidR="00B96766" w:rsidRPr="000B17BC" w:rsidRDefault="00B96766" w:rsidP="00C97099">
            <w:pPr>
              <w:rPr>
                <w:b/>
                <w:sz w:val="20"/>
                <w:szCs w:val="20"/>
              </w:rPr>
            </w:pPr>
            <w:r w:rsidRPr="000B17BC">
              <w:rPr>
                <w:b/>
                <w:sz w:val="20"/>
                <w:szCs w:val="20"/>
              </w:rPr>
              <w:t xml:space="preserve">UE </w:t>
            </w:r>
            <w:r w:rsidR="00C97099" w:rsidRPr="000B17BC">
              <w:rPr>
                <w:b/>
                <w:sz w:val="20"/>
                <w:szCs w:val="20"/>
              </w:rPr>
              <w:t>10</w:t>
            </w:r>
            <w:r w:rsidRPr="000B17BC">
              <w:rPr>
                <w:b/>
                <w:sz w:val="20"/>
                <w:szCs w:val="20"/>
              </w:rPr>
              <w:t xml:space="preserve">.12 </w:t>
            </w:r>
            <w:proofErr w:type="spellStart"/>
            <w:r w:rsidR="00C97099" w:rsidRPr="000B17BC">
              <w:rPr>
                <w:sz w:val="20"/>
                <w:szCs w:val="20"/>
              </w:rPr>
              <w:t>Neobiota</w:t>
            </w:r>
            <w:proofErr w:type="spellEnd"/>
            <w:r w:rsidR="00C97099" w:rsidRPr="000B17BC">
              <w:rPr>
                <w:sz w:val="20"/>
                <w:szCs w:val="20"/>
              </w:rPr>
              <w:t xml:space="preserve"> stören das biologische Gleichgewicht</w:t>
            </w:r>
          </w:p>
        </w:tc>
        <w:tc>
          <w:tcPr>
            <w:tcW w:w="850" w:type="dxa"/>
          </w:tcPr>
          <w:p w14:paraId="1249B75A" w14:textId="259A2D45" w:rsidR="00B96766" w:rsidRPr="000B17BC" w:rsidRDefault="00C97099" w:rsidP="00B96766">
            <w:pPr>
              <w:rPr>
                <w:sz w:val="20"/>
                <w:szCs w:val="20"/>
              </w:rPr>
            </w:pPr>
            <w:r w:rsidRPr="000B17BC">
              <w:rPr>
                <w:sz w:val="20"/>
                <w:szCs w:val="20"/>
              </w:rPr>
              <w:t>558-559</w:t>
            </w:r>
          </w:p>
        </w:tc>
        <w:tc>
          <w:tcPr>
            <w:tcW w:w="2268" w:type="dxa"/>
          </w:tcPr>
          <w:p w14:paraId="08B970A6" w14:textId="77777777" w:rsidR="008267BE" w:rsidRPr="000B17BC" w:rsidRDefault="008267BE" w:rsidP="008267BE">
            <w:pPr>
              <w:pStyle w:val="Listenabsatz"/>
              <w:numPr>
                <w:ilvl w:val="0"/>
                <w:numId w:val="30"/>
              </w:numPr>
              <w:ind w:left="178" w:hanging="178"/>
              <w:rPr>
                <w:sz w:val="20"/>
                <w:szCs w:val="20"/>
              </w:rPr>
            </w:pPr>
            <w:r w:rsidRPr="000B17BC">
              <w:rPr>
                <w:sz w:val="20"/>
                <w:szCs w:val="20"/>
              </w:rPr>
              <w:t>biotische Faktoren (Übersicht): intra- und interspezifische Beziehungen, Konkurrenz, Parasitismus, Symbiose, Räuber-Beute-Beziehung (Q3.1)</w:t>
            </w:r>
          </w:p>
          <w:p w14:paraId="54E82CF8" w14:textId="77777777" w:rsidR="00FB142D" w:rsidRPr="000B17BC" w:rsidRDefault="008267BE" w:rsidP="00B96766">
            <w:pPr>
              <w:pStyle w:val="Listenabsatz"/>
              <w:numPr>
                <w:ilvl w:val="0"/>
                <w:numId w:val="30"/>
              </w:numPr>
              <w:ind w:left="178" w:hanging="178"/>
              <w:rPr>
                <w:sz w:val="20"/>
                <w:szCs w:val="20"/>
              </w:rPr>
            </w:pPr>
            <w:r w:rsidRPr="000B17BC">
              <w:rPr>
                <w:sz w:val="20"/>
                <w:szCs w:val="20"/>
              </w:rPr>
              <w:t>Sukzession (Prinzip) (Q4.2)</w:t>
            </w:r>
          </w:p>
          <w:p w14:paraId="310BB823" w14:textId="52F96A53" w:rsidR="008267BE" w:rsidRPr="000B17BC" w:rsidRDefault="008267BE" w:rsidP="00B96766">
            <w:pPr>
              <w:pStyle w:val="Listenabsatz"/>
              <w:numPr>
                <w:ilvl w:val="0"/>
                <w:numId w:val="30"/>
              </w:numPr>
              <w:ind w:left="178" w:hanging="178"/>
              <w:rPr>
                <w:sz w:val="20"/>
                <w:szCs w:val="20"/>
              </w:rPr>
            </w:pPr>
            <w:r w:rsidRPr="000B17BC">
              <w:rPr>
                <w:sz w:val="20"/>
                <w:szCs w:val="20"/>
              </w:rPr>
              <w:t>Artenvielfalt und Sukzession (Q4.2)</w:t>
            </w:r>
          </w:p>
        </w:tc>
        <w:tc>
          <w:tcPr>
            <w:tcW w:w="2268" w:type="dxa"/>
          </w:tcPr>
          <w:p w14:paraId="350F015E" w14:textId="6BC9FC4F" w:rsidR="009A149E" w:rsidRPr="009A149E" w:rsidRDefault="009A149E" w:rsidP="009A149E">
            <w:pPr>
              <w:rPr>
                <w:sz w:val="20"/>
                <w:szCs w:val="20"/>
              </w:rPr>
            </w:pPr>
            <w:r>
              <w:rPr>
                <w:sz w:val="20"/>
                <w:szCs w:val="20"/>
              </w:rPr>
              <w:t xml:space="preserve">⦁ </w:t>
            </w:r>
            <w:r w:rsidRPr="009A149E">
              <w:rPr>
                <w:sz w:val="20"/>
                <w:szCs w:val="20"/>
              </w:rPr>
              <w:t>beschreiben und erklären Wechselwirkungen zwischen Organismen</w:t>
            </w:r>
            <w:r>
              <w:rPr>
                <w:sz w:val="20"/>
                <w:szCs w:val="20"/>
              </w:rPr>
              <w:t>.</w:t>
            </w:r>
            <w:r w:rsidRPr="009A149E">
              <w:rPr>
                <w:sz w:val="20"/>
                <w:szCs w:val="20"/>
              </w:rPr>
              <w:t xml:space="preserve"> </w:t>
            </w:r>
          </w:p>
          <w:p w14:paraId="29A3D249" w14:textId="64B66B07" w:rsidR="00B96766" w:rsidRPr="000B17BC" w:rsidRDefault="009A149E" w:rsidP="009A149E">
            <w:pPr>
              <w:rPr>
                <w:sz w:val="20"/>
                <w:szCs w:val="20"/>
              </w:rPr>
            </w:pPr>
            <w:r>
              <w:rPr>
                <w:sz w:val="20"/>
                <w:szCs w:val="20"/>
              </w:rPr>
              <w:t xml:space="preserve">⦁ </w:t>
            </w:r>
            <w:r w:rsidRPr="009A149E">
              <w:rPr>
                <w:sz w:val="20"/>
                <w:szCs w:val="20"/>
              </w:rPr>
              <w:t>wenden ökologische Begriffe sicher an</w:t>
            </w:r>
          </w:p>
        </w:tc>
        <w:tc>
          <w:tcPr>
            <w:tcW w:w="2410" w:type="dxa"/>
          </w:tcPr>
          <w:p w14:paraId="0CC6FD82" w14:textId="3CBEB241" w:rsidR="00B96766" w:rsidRPr="000B17BC" w:rsidRDefault="009A149E" w:rsidP="004F1AF4">
            <w:pPr>
              <w:rPr>
                <w:sz w:val="20"/>
                <w:szCs w:val="20"/>
              </w:rPr>
            </w:pPr>
            <w:r>
              <w:rPr>
                <w:sz w:val="20"/>
                <w:szCs w:val="20"/>
              </w:rPr>
              <w:t xml:space="preserve">⦁ </w:t>
            </w:r>
            <w:r w:rsidRPr="009A149E">
              <w:rPr>
                <w:sz w:val="20"/>
                <w:szCs w:val="20"/>
              </w:rPr>
              <w:t>untersuchen und dokumentieren Veränderungen in Lebensräumen</w:t>
            </w:r>
            <w:r>
              <w:rPr>
                <w:sz w:val="20"/>
                <w:szCs w:val="20"/>
              </w:rPr>
              <w:t>.</w:t>
            </w:r>
          </w:p>
        </w:tc>
        <w:tc>
          <w:tcPr>
            <w:tcW w:w="2410" w:type="dxa"/>
          </w:tcPr>
          <w:p w14:paraId="651FE959" w14:textId="77777777" w:rsidR="00B96766" w:rsidRDefault="009A149E" w:rsidP="004F1AF4">
            <w:pPr>
              <w:rPr>
                <w:sz w:val="20"/>
                <w:szCs w:val="20"/>
              </w:rPr>
            </w:pPr>
            <w:r>
              <w:rPr>
                <w:sz w:val="20"/>
                <w:szCs w:val="20"/>
              </w:rPr>
              <w:t xml:space="preserve">⦁ </w:t>
            </w:r>
            <w:r w:rsidRPr="009A149E">
              <w:rPr>
                <w:sz w:val="20"/>
                <w:szCs w:val="20"/>
              </w:rPr>
              <w:t>stellen Wechselwirkungen fachsprachlich dar (z. B. Nahrungsketten/-netze)</w:t>
            </w:r>
            <w:r>
              <w:rPr>
                <w:sz w:val="20"/>
                <w:szCs w:val="20"/>
              </w:rPr>
              <w:t>.</w:t>
            </w:r>
          </w:p>
          <w:p w14:paraId="48F8268A" w14:textId="7D02E5C4" w:rsidR="009A149E" w:rsidRPr="000B17BC" w:rsidRDefault="009A149E" w:rsidP="004F1AF4">
            <w:pPr>
              <w:rPr>
                <w:sz w:val="20"/>
                <w:szCs w:val="20"/>
              </w:rPr>
            </w:pPr>
            <w:r>
              <w:rPr>
                <w:sz w:val="20"/>
                <w:szCs w:val="20"/>
              </w:rPr>
              <w:t xml:space="preserve">⦁ </w:t>
            </w:r>
            <w:r w:rsidRPr="009A149E">
              <w:rPr>
                <w:sz w:val="20"/>
                <w:szCs w:val="20"/>
              </w:rPr>
              <w:t>stellen Sukzessionsabläufe grafisch und fachsprachlich dar</w:t>
            </w:r>
            <w:r>
              <w:rPr>
                <w:sz w:val="20"/>
                <w:szCs w:val="20"/>
              </w:rPr>
              <w:t>.</w:t>
            </w:r>
          </w:p>
        </w:tc>
        <w:tc>
          <w:tcPr>
            <w:tcW w:w="2268" w:type="dxa"/>
          </w:tcPr>
          <w:p w14:paraId="3C31B9AA" w14:textId="77777777" w:rsidR="00B96766" w:rsidRDefault="009A149E" w:rsidP="004F1AF4">
            <w:pPr>
              <w:rPr>
                <w:sz w:val="20"/>
                <w:szCs w:val="20"/>
              </w:rPr>
            </w:pPr>
            <w:r>
              <w:rPr>
                <w:sz w:val="20"/>
                <w:szCs w:val="20"/>
              </w:rPr>
              <w:t xml:space="preserve">⦁ </w:t>
            </w:r>
            <w:r w:rsidRPr="009A149E">
              <w:rPr>
                <w:sz w:val="20"/>
                <w:szCs w:val="20"/>
              </w:rPr>
              <w:t>beurteilen Auswirkungen biotischer Beziehungen auf Populationen und Ökosysteme</w:t>
            </w:r>
            <w:r>
              <w:rPr>
                <w:sz w:val="20"/>
                <w:szCs w:val="20"/>
              </w:rPr>
              <w:t>.</w:t>
            </w:r>
          </w:p>
          <w:p w14:paraId="72EB4C74" w14:textId="530B5A51" w:rsidR="009A149E" w:rsidRPr="000B17BC" w:rsidRDefault="009A149E" w:rsidP="004F1AF4">
            <w:pPr>
              <w:rPr>
                <w:sz w:val="20"/>
                <w:szCs w:val="20"/>
              </w:rPr>
            </w:pPr>
            <w:r>
              <w:rPr>
                <w:sz w:val="20"/>
                <w:szCs w:val="20"/>
              </w:rPr>
              <w:t xml:space="preserve">⦁ </w:t>
            </w:r>
            <w:r w:rsidRPr="009A149E">
              <w:rPr>
                <w:sz w:val="20"/>
                <w:szCs w:val="20"/>
              </w:rPr>
              <w:t>beurteilen Einfluss menschlicher Eingriffe auf Artenvielfalt</w:t>
            </w:r>
            <w:r>
              <w:rPr>
                <w:sz w:val="20"/>
                <w:szCs w:val="20"/>
              </w:rPr>
              <w:t>.</w:t>
            </w:r>
          </w:p>
        </w:tc>
      </w:tr>
      <w:tr w:rsidR="00B96766" w:rsidRPr="000B17BC" w14:paraId="248B63CE" w14:textId="77777777" w:rsidTr="00B96766">
        <w:trPr>
          <w:trHeight w:val="971"/>
        </w:trPr>
        <w:tc>
          <w:tcPr>
            <w:tcW w:w="1980" w:type="dxa"/>
          </w:tcPr>
          <w:p w14:paraId="1BEC5A57" w14:textId="1CCF252D" w:rsidR="00B96766" w:rsidRPr="000B17BC" w:rsidRDefault="00B96766" w:rsidP="00C97099">
            <w:pPr>
              <w:rPr>
                <w:b/>
                <w:sz w:val="20"/>
                <w:szCs w:val="20"/>
              </w:rPr>
            </w:pPr>
            <w:r w:rsidRPr="000B17BC">
              <w:rPr>
                <w:b/>
                <w:sz w:val="20"/>
                <w:szCs w:val="20"/>
              </w:rPr>
              <w:lastRenderedPageBreak/>
              <w:t xml:space="preserve">UE </w:t>
            </w:r>
            <w:r w:rsidR="00C97099" w:rsidRPr="000B17BC">
              <w:rPr>
                <w:b/>
                <w:sz w:val="20"/>
                <w:szCs w:val="20"/>
              </w:rPr>
              <w:t>10</w:t>
            </w:r>
            <w:r w:rsidRPr="000B17BC">
              <w:rPr>
                <w:b/>
                <w:sz w:val="20"/>
                <w:szCs w:val="20"/>
              </w:rPr>
              <w:t xml:space="preserve">.13 </w:t>
            </w:r>
            <w:r w:rsidR="00C97099" w:rsidRPr="000B17BC">
              <w:rPr>
                <w:sz w:val="20"/>
                <w:szCs w:val="20"/>
              </w:rPr>
              <w:t>Methoden der Populationsabschätzung I</w:t>
            </w:r>
            <w:r w:rsidRPr="000B17BC">
              <w:rPr>
                <w:sz w:val="20"/>
                <w:szCs w:val="20"/>
              </w:rPr>
              <w:t xml:space="preserve"> (</w:t>
            </w:r>
            <w:proofErr w:type="spellStart"/>
            <w:r w:rsidRPr="000B17BC">
              <w:rPr>
                <w:sz w:val="20"/>
                <w:szCs w:val="20"/>
              </w:rPr>
              <w:t>eA</w:t>
            </w:r>
            <w:proofErr w:type="spellEnd"/>
            <w:r w:rsidRPr="000B17BC">
              <w:rPr>
                <w:sz w:val="20"/>
                <w:szCs w:val="20"/>
              </w:rPr>
              <w:t>)</w:t>
            </w:r>
          </w:p>
        </w:tc>
        <w:tc>
          <w:tcPr>
            <w:tcW w:w="850" w:type="dxa"/>
          </w:tcPr>
          <w:p w14:paraId="55528795" w14:textId="1DFF8BED" w:rsidR="00B96766" w:rsidRPr="000B17BC" w:rsidRDefault="00C97099" w:rsidP="00B96766">
            <w:pPr>
              <w:rPr>
                <w:sz w:val="20"/>
                <w:szCs w:val="20"/>
              </w:rPr>
            </w:pPr>
            <w:r w:rsidRPr="000B17BC">
              <w:rPr>
                <w:sz w:val="20"/>
                <w:szCs w:val="20"/>
              </w:rPr>
              <w:t>560-561</w:t>
            </w:r>
          </w:p>
        </w:tc>
        <w:tc>
          <w:tcPr>
            <w:tcW w:w="2268" w:type="dxa"/>
          </w:tcPr>
          <w:p w14:paraId="5A284003" w14:textId="4802DAB2" w:rsidR="00FB142D" w:rsidRPr="000B17BC" w:rsidRDefault="001724C4" w:rsidP="00B96766">
            <w:pPr>
              <w:pStyle w:val="Listenabsatz"/>
              <w:numPr>
                <w:ilvl w:val="0"/>
                <w:numId w:val="30"/>
              </w:numPr>
              <w:ind w:left="178" w:hanging="178"/>
              <w:rPr>
                <w:sz w:val="20"/>
                <w:szCs w:val="20"/>
              </w:rPr>
            </w:pPr>
            <w:r w:rsidRPr="000B17BC">
              <w:rPr>
                <w:sz w:val="20"/>
                <w:szCs w:val="20"/>
              </w:rPr>
              <w:t>quantitative Erfassung von Arten in einem Areal (Q3.1)</w:t>
            </w:r>
          </w:p>
        </w:tc>
        <w:tc>
          <w:tcPr>
            <w:tcW w:w="2268" w:type="dxa"/>
          </w:tcPr>
          <w:p w14:paraId="552C879C" w14:textId="77777777" w:rsidR="00B96766" w:rsidRPr="000B17BC" w:rsidRDefault="00B96766" w:rsidP="004F1AF4">
            <w:pPr>
              <w:rPr>
                <w:sz w:val="20"/>
                <w:szCs w:val="20"/>
              </w:rPr>
            </w:pPr>
          </w:p>
        </w:tc>
        <w:tc>
          <w:tcPr>
            <w:tcW w:w="2410" w:type="dxa"/>
          </w:tcPr>
          <w:p w14:paraId="285B4151" w14:textId="1949CBFA" w:rsidR="00B96766" w:rsidRPr="000B17BC" w:rsidRDefault="00830DEF" w:rsidP="004F1AF4">
            <w:pPr>
              <w:rPr>
                <w:sz w:val="20"/>
                <w:szCs w:val="20"/>
              </w:rPr>
            </w:pPr>
            <w:r>
              <w:rPr>
                <w:sz w:val="20"/>
                <w:szCs w:val="20"/>
              </w:rPr>
              <w:t xml:space="preserve">⦁ </w:t>
            </w:r>
            <w:r w:rsidRPr="00830DEF">
              <w:rPr>
                <w:sz w:val="20"/>
                <w:szCs w:val="20"/>
              </w:rPr>
              <w:t>führen Zählungen, Stichproben und statistische Auswertungen durchführen</w:t>
            </w:r>
            <w:r>
              <w:rPr>
                <w:sz w:val="20"/>
                <w:szCs w:val="20"/>
              </w:rPr>
              <w:t>.</w:t>
            </w:r>
          </w:p>
        </w:tc>
        <w:tc>
          <w:tcPr>
            <w:tcW w:w="2410" w:type="dxa"/>
          </w:tcPr>
          <w:p w14:paraId="4FE58B81" w14:textId="02EB2D07" w:rsidR="00B96766" w:rsidRPr="000B17BC" w:rsidRDefault="00830DEF" w:rsidP="004F1AF4">
            <w:pPr>
              <w:rPr>
                <w:sz w:val="20"/>
                <w:szCs w:val="20"/>
              </w:rPr>
            </w:pPr>
            <w:r>
              <w:rPr>
                <w:sz w:val="20"/>
                <w:szCs w:val="20"/>
              </w:rPr>
              <w:t xml:space="preserve">⦁ </w:t>
            </w:r>
            <w:r w:rsidRPr="00830DEF">
              <w:rPr>
                <w:sz w:val="20"/>
                <w:szCs w:val="20"/>
              </w:rPr>
              <w:t>stellen Daten tabellarisch und grafisch dar</w:t>
            </w:r>
            <w:r>
              <w:rPr>
                <w:sz w:val="20"/>
                <w:szCs w:val="20"/>
              </w:rPr>
              <w:t>.</w:t>
            </w:r>
          </w:p>
        </w:tc>
        <w:tc>
          <w:tcPr>
            <w:tcW w:w="2268" w:type="dxa"/>
          </w:tcPr>
          <w:p w14:paraId="3425ADDA" w14:textId="77777777" w:rsidR="00B96766" w:rsidRPr="000B17BC" w:rsidRDefault="00B96766" w:rsidP="004F1AF4">
            <w:pPr>
              <w:rPr>
                <w:sz w:val="20"/>
                <w:szCs w:val="20"/>
              </w:rPr>
            </w:pPr>
          </w:p>
        </w:tc>
      </w:tr>
      <w:tr w:rsidR="00B96766" w:rsidRPr="000B17BC" w14:paraId="23BB760A" w14:textId="77777777" w:rsidTr="00B96766">
        <w:trPr>
          <w:trHeight w:val="971"/>
        </w:trPr>
        <w:tc>
          <w:tcPr>
            <w:tcW w:w="1980" w:type="dxa"/>
          </w:tcPr>
          <w:p w14:paraId="1280A6FD" w14:textId="7481156F" w:rsidR="00B96766" w:rsidRPr="000B17BC" w:rsidRDefault="00B96766" w:rsidP="00C97099">
            <w:pPr>
              <w:rPr>
                <w:b/>
                <w:sz w:val="20"/>
                <w:szCs w:val="20"/>
              </w:rPr>
            </w:pPr>
            <w:r w:rsidRPr="000B17BC">
              <w:rPr>
                <w:b/>
                <w:sz w:val="20"/>
                <w:szCs w:val="20"/>
              </w:rPr>
              <w:t xml:space="preserve">UE </w:t>
            </w:r>
            <w:r w:rsidR="00C97099" w:rsidRPr="000B17BC">
              <w:rPr>
                <w:b/>
                <w:sz w:val="20"/>
                <w:szCs w:val="20"/>
              </w:rPr>
              <w:t>10</w:t>
            </w:r>
            <w:r w:rsidRPr="000B17BC">
              <w:rPr>
                <w:b/>
                <w:sz w:val="20"/>
                <w:szCs w:val="20"/>
              </w:rPr>
              <w:t xml:space="preserve">.14 </w:t>
            </w:r>
            <w:r w:rsidR="00C97099" w:rsidRPr="000B17BC">
              <w:rPr>
                <w:sz w:val="20"/>
                <w:szCs w:val="20"/>
              </w:rPr>
              <w:t>Methoden der Populationsabschätzung II (</w:t>
            </w:r>
            <w:proofErr w:type="spellStart"/>
            <w:r w:rsidR="00C97099" w:rsidRPr="000B17BC">
              <w:rPr>
                <w:sz w:val="20"/>
                <w:szCs w:val="20"/>
              </w:rPr>
              <w:t>eA</w:t>
            </w:r>
            <w:proofErr w:type="spellEnd"/>
            <w:r w:rsidR="00C97099" w:rsidRPr="000B17BC">
              <w:rPr>
                <w:sz w:val="20"/>
                <w:szCs w:val="20"/>
              </w:rPr>
              <w:t>)</w:t>
            </w:r>
          </w:p>
        </w:tc>
        <w:tc>
          <w:tcPr>
            <w:tcW w:w="850" w:type="dxa"/>
          </w:tcPr>
          <w:p w14:paraId="6C92E085" w14:textId="5A007B54" w:rsidR="00B96766" w:rsidRPr="000B17BC" w:rsidRDefault="00F2268E" w:rsidP="00B96766">
            <w:pPr>
              <w:rPr>
                <w:sz w:val="20"/>
                <w:szCs w:val="20"/>
              </w:rPr>
            </w:pPr>
            <w:r w:rsidRPr="000B17BC">
              <w:rPr>
                <w:sz w:val="20"/>
                <w:szCs w:val="20"/>
              </w:rPr>
              <w:t>562-563</w:t>
            </w:r>
          </w:p>
        </w:tc>
        <w:tc>
          <w:tcPr>
            <w:tcW w:w="2268" w:type="dxa"/>
          </w:tcPr>
          <w:p w14:paraId="59BC3963" w14:textId="4646D533" w:rsidR="00FB142D" w:rsidRPr="000B17BC" w:rsidRDefault="001724C4" w:rsidP="00B96766">
            <w:pPr>
              <w:pStyle w:val="Listenabsatz"/>
              <w:numPr>
                <w:ilvl w:val="0"/>
                <w:numId w:val="30"/>
              </w:numPr>
              <w:ind w:left="178" w:hanging="178"/>
              <w:rPr>
                <w:sz w:val="20"/>
                <w:szCs w:val="20"/>
              </w:rPr>
            </w:pPr>
            <w:r w:rsidRPr="000B17BC">
              <w:rPr>
                <w:sz w:val="20"/>
                <w:szCs w:val="20"/>
              </w:rPr>
              <w:t>quantitative Erfassung von Arten in einem Areal (Q3.1)</w:t>
            </w:r>
          </w:p>
        </w:tc>
        <w:tc>
          <w:tcPr>
            <w:tcW w:w="2268" w:type="dxa"/>
          </w:tcPr>
          <w:p w14:paraId="24F27A89" w14:textId="2A4331EB" w:rsidR="00B96766" w:rsidRPr="000B17BC" w:rsidRDefault="001973AD" w:rsidP="004F1AF4">
            <w:pPr>
              <w:rPr>
                <w:sz w:val="20"/>
                <w:szCs w:val="20"/>
              </w:rPr>
            </w:pPr>
            <w:r>
              <w:rPr>
                <w:sz w:val="20"/>
                <w:szCs w:val="20"/>
              </w:rPr>
              <w:t xml:space="preserve">⦁ </w:t>
            </w:r>
            <w:r w:rsidRPr="001973AD">
              <w:rPr>
                <w:sz w:val="20"/>
                <w:szCs w:val="20"/>
              </w:rPr>
              <w:t>kennen Methoden zur Bestimmung von Artenhäufigkeit</w:t>
            </w:r>
            <w:r>
              <w:rPr>
                <w:sz w:val="20"/>
                <w:szCs w:val="20"/>
              </w:rPr>
              <w:t>.</w:t>
            </w:r>
          </w:p>
        </w:tc>
        <w:tc>
          <w:tcPr>
            <w:tcW w:w="2410" w:type="dxa"/>
          </w:tcPr>
          <w:p w14:paraId="05539F02" w14:textId="77777777" w:rsidR="00B96766" w:rsidRPr="000B17BC" w:rsidRDefault="00B96766" w:rsidP="004F1AF4">
            <w:pPr>
              <w:rPr>
                <w:sz w:val="20"/>
                <w:szCs w:val="20"/>
              </w:rPr>
            </w:pPr>
          </w:p>
        </w:tc>
        <w:tc>
          <w:tcPr>
            <w:tcW w:w="2410" w:type="dxa"/>
          </w:tcPr>
          <w:p w14:paraId="7407BCE8" w14:textId="77777777" w:rsidR="00B96766" w:rsidRPr="000B17BC" w:rsidRDefault="00B96766" w:rsidP="004F1AF4">
            <w:pPr>
              <w:rPr>
                <w:sz w:val="20"/>
                <w:szCs w:val="20"/>
              </w:rPr>
            </w:pPr>
          </w:p>
        </w:tc>
        <w:tc>
          <w:tcPr>
            <w:tcW w:w="2268" w:type="dxa"/>
          </w:tcPr>
          <w:p w14:paraId="67E6FE6C" w14:textId="77777777" w:rsidR="00B96766" w:rsidRPr="000B17BC" w:rsidRDefault="00B96766" w:rsidP="004F1AF4">
            <w:pPr>
              <w:rPr>
                <w:sz w:val="20"/>
                <w:szCs w:val="20"/>
              </w:rPr>
            </w:pPr>
          </w:p>
        </w:tc>
      </w:tr>
      <w:tr w:rsidR="00B96766" w:rsidRPr="000B17BC" w14:paraId="38DD4E3F" w14:textId="77777777" w:rsidTr="00B96766">
        <w:trPr>
          <w:trHeight w:val="971"/>
        </w:trPr>
        <w:tc>
          <w:tcPr>
            <w:tcW w:w="1980" w:type="dxa"/>
          </w:tcPr>
          <w:p w14:paraId="69AC1A53" w14:textId="2A67B169" w:rsidR="00B96766" w:rsidRPr="000B17BC" w:rsidRDefault="00B96766" w:rsidP="00C97099">
            <w:pPr>
              <w:rPr>
                <w:b/>
                <w:sz w:val="20"/>
                <w:szCs w:val="20"/>
              </w:rPr>
            </w:pPr>
            <w:r w:rsidRPr="000B17BC">
              <w:rPr>
                <w:b/>
                <w:sz w:val="20"/>
                <w:szCs w:val="20"/>
              </w:rPr>
              <w:t xml:space="preserve">UE </w:t>
            </w:r>
            <w:r w:rsidR="00C97099" w:rsidRPr="000B17BC">
              <w:rPr>
                <w:b/>
                <w:sz w:val="20"/>
                <w:szCs w:val="20"/>
              </w:rPr>
              <w:t>10</w:t>
            </w:r>
            <w:r w:rsidRPr="000B17BC">
              <w:rPr>
                <w:b/>
                <w:sz w:val="20"/>
                <w:szCs w:val="20"/>
              </w:rPr>
              <w:t xml:space="preserve">.15 </w:t>
            </w:r>
            <w:r w:rsidR="00C97099" w:rsidRPr="000B17BC">
              <w:rPr>
                <w:sz w:val="20"/>
                <w:szCs w:val="20"/>
              </w:rPr>
              <w:t>Die Populationsentwicklung des Menschen</w:t>
            </w:r>
          </w:p>
        </w:tc>
        <w:tc>
          <w:tcPr>
            <w:tcW w:w="850" w:type="dxa"/>
          </w:tcPr>
          <w:p w14:paraId="0A7AC0F1" w14:textId="010A33C5" w:rsidR="00B96766" w:rsidRPr="000B17BC" w:rsidRDefault="00C97099" w:rsidP="00B96766">
            <w:pPr>
              <w:rPr>
                <w:sz w:val="20"/>
                <w:szCs w:val="20"/>
              </w:rPr>
            </w:pPr>
            <w:r w:rsidRPr="000B17BC">
              <w:rPr>
                <w:sz w:val="20"/>
                <w:szCs w:val="20"/>
              </w:rPr>
              <w:t>564-565</w:t>
            </w:r>
          </w:p>
        </w:tc>
        <w:tc>
          <w:tcPr>
            <w:tcW w:w="2268" w:type="dxa"/>
          </w:tcPr>
          <w:p w14:paraId="34A0ADB8" w14:textId="77777777" w:rsidR="00FB142D" w:rsidRPr="000B17BC" w:rsidRDefault="009A5EC1" w:rsidP="00B96766">
            <w:pPr>
              <w:pStyle w:val="Listenabsatz"/>
              <w:numPr>
                <w:ilvl w:val="0"/>
                <w:numId w:val="30"/>
              </w:numPr>
              <w:ind w:left="178" w:hanging="178"/>
              <w:rPr>
                <w:sz w:val="20"/>
                <w:szCs w:val="20"/>
              </w:rPr>
            </w:pPr>
            <w:r w:rsidRPr="000B17BC">
              <w:rPr>
                <w:sz w:val="20"/>
                <w:szCs w:val="20"/>
              </w:rPr>
              <w:t>Evolution des Menschen: Ursprung, Fossilgeschichte, hypothetische Stammbäume und Verbreitung des heutigen Menschen (Q2.1)</w:t>
            </w:r>
          </w:p>
          <w:p w14:paraId="2F027B0D" w14:textId="0F734111" w:rsidR="004E5498" w:rsidRPr="000B17BC" w:rsidRDefault="004E5498" w:rsidP="00B96766">
            <w:pPr>
              <w:pStyle w:val="Listenabsatz"/>
              <w:numPr>
                <w:ilvl w:val="0"/>
                <w:numId w:val="30"/>
              </w:numPr>
              <w:ind w:left="178" w:hanging="178"/>
              <w:rPr>
                <w:sz w:val="20"/>
                <w:szCs w:val="20"/>
              </w:rPr>
            </w:pPr>
            <w:r w:rsidRPr="000B17BC">
              <w:rPr>
                <w:sz w:val="20"/>
                <w:szCs w:val="20"/>
              </w:rPr>
              <w:t>Erfassung ökologischer Faktoren und qualitative Erfassung von Arten in einem Areal (Q3.1)</w:t>
            </w:r>
          </w:p>
          <w:p w14:paraId="22488869" w14:textId="33B06032" w:rsidR="009A5EC1" w:rsidRPr="000B17BC" w:rsidRDefault="009A5EC1" w:rsidP="00B96766">
            <w:pPr>
              <w:pStyle w:val="Listenabsatz"/>
              <w:numPr>
                <w:ilvl w:val="0"/>
                <w:numId w:val="30"/>
              </w:numPr>
              <w:ind w:left="178" w:hanging="178"/>
              <w:rPr>
                <w:sz w:val="20"/>
                <w:szCs w:val="20"/>
              </w:rPr>
            </w:pPr>
            <w:r w:rsidRPr="000B17BC">
              <w:rPr>
                <w:sz w:val="20"/>
                <w:szCs w:val="20"/>
              </w:rPr>
              <w:t>quantitative Erfassung von Arten in einem Areal (Q3.1)</w:t>
            </w:r>
          </w:p>
        </w:tc>
        <w:tc>
          <w:tcPr>
            <w:tcW w:w="2268" w:type="dxa"/>
          </w:tcPr>
          <w:p w14:paraId="7C75037D" w14:textId="77777777" w:rsidR="00B96766" w:rsidRDefault="00E536FF" w:rsidP="004F1AF4">
            <w:pPr>
              <w:rPr>
                <w:sz w:val="20"/>
                <w:szCs w:val="20"/>
              </w:rPr>
            </w:pPr>
            <w:r>
              <w:rPr>
                <w:sz w:val="20"/>
                <w:szCs w:val="20"/>
              </w:rPr>
              <w:t xml:space="preserve">⦁ </w:t>
            </w:r>
            <w:r w:rsidRPr="00E536FF">
              <w:rPr>
                <w:sz w:val="20"/>
                <w:szCs w:val="20"/>
              </w:rPr>
              <w:t>beschreiben Fossilgeschichte und Evolution des Menschen</w:t>
            </w:r>
            <w:r>
              <w:rPr>
                <w:sz w:val="20"/>
                <w:szCs w:val="20"/>
              </w:rPr>
              <w:t>.</w:t>
            </w:r>
          </w:p>
          <w:p w14:paraId="53A5FA16" w14:textId="3397EE75" w:rsidR="00E536FF" w:rsidRPr="000B17BC" w:rsidRDefault="00E536FF" w:rsidP="004F1AF4">
            <w:pPr>
              <w:rPr>
                <w:sz w:val="20"/>
                <w:szCs w:val="20"/>
              </w:rPr>
            </w:pPr>
            <w:r>
              <w:rPr>
                <w:sz w:val="20"/>
                <w:szCs w:val="20"/>
              </w:rPr>
              <w:t xml:space="preserve">⦁ </w:t>
            </w:r>
            <w:r w:rsidRPr="00E536FF">
              <w:rPr>
                <w:sz w:val="20"/>
                <w:szCs w:val="20"/>
              </w:rPr>
              <w:t>erklären Ökologische Faktoren und ihre Wirkung auf Organismen</w:t>
            </w:r>
            <w:r>
              <w:rPr>
                <w:sz w:val="20"/>
                <w:szCs w:val="20"/>
              </w:rPr>
              <w:t>.</w:t>
            </w:r>
          </w:p>
        </w:tc>
        <w:tc>
          <w:tcPr>
            <w:tcW w:w="2410" w:type="dxa"/>
          </w:tcPr>
          <w:p w14:paraId="217804F2" w14:textId="77777777" w:rsidR="00B96766" w:rsidRPr="000B17BC" w:rsidRDefault="00B96766" w:rsidP="004F1AF4">
            <w:pPr>
              <w:rPr>
                <w:sz w:val="20"/>
                <w:szCs w:val="20"/>
              </w:rPr>
            </w:pPr>
          </w:p>
        </w:tc>
        <w:tc>
          <w:tcPr>
            <w:tcW w:w="2410" w:type="dxa"/>
          </w:tcPr>
          <w:p w14:paraId="1462816C" w14:textId="1B2E358D" w:rsidR="00B96766" w:rsidRPr="000B17BC" w:rsidRDefault="00E536FF" w:rsidP="004F1AF4">
            <w:pPr>
              <w:rPr>
                <w:sz w:val="20"/>
                <w:szCs w:val="20"/>
              </w:rPr>
            </w:pPr>
            <w:r>
              <w:rPr>
                <w:sz w:val="20"/>
                <w:szCs w:val="20"/>
              </w:rPr>
              <w:t xml:space="preserve">⦁ </w:t>
            </w:r>
            <w:r w:rsidRPr="00E536FF">
              <w:rPr>
                <w:sz w:val="20"/>
                <w:szCs w:val="20"/>
              </w:rPr>
              <w:t>dokumentieren und präsentieren Untersuchungsergebnisse</w:t>
            </w:r>
            <w:r>
              <w:rPr>
                <w:sz w:val="20"/>
                <w:szCs w:val="20"/>
              </w:rPr>
              <w:t>.</w:t>
            </w:r>
          </w:p>
        </w:tc>
        <w:tc>
          <w:tcPr>
            <w:tcW w:w="2268" w:type="dxa"/>
          </w:tcPr>
          <w:p w14:paraId="220BC6FB" w14:textId="77777777" w:rsidR="00B96766" w:rsidRPr="000B17BC" w:rsidRDefault="00B96766" w:rsidP="004F1AF4">
            <w:pPr>
              <w:rPr>
                <w:sz w:val="20"/>
                <w:szCs w:val="20"/>
              </w:rPr>
            </w:pPr>
          </w:p>
        </w:tc>
      </w:tr>
      <w:tr w:rsidR="00B96766" w:rsidRPr="000B17BC" w14:paraId="45D64E70" w14:textId="77777777" w:rsidTr="004F1AF4">
        <w:trPr>
          <w:trHeight w:val="529"/>
        </w:trPr>
        <w:tc>
          <w:tcPr>
            <w:tcW w:w="1980" w:type="dxa"/>
          </w:tcPr>
          <w:p w14:paraId="1D0F902B" w14:textId="0DE193AD" w:rsidR="00B96766" w:rsidRPr="000B17BC" w:rsidRDefault="00B96766" w:rsidP="00C97099">
            <w:pPr>
              <w:rPr>
                <w:b/>
                <w:sz w:val="20"/>
                <w:szCs w:val="20"/>
              </w:rPr>
            </w:pPr>
            <w:r w:rsidRPr="000B17BC">
              <w:rPr>
                <w:b/>
                <w:sz w:val="20"/>
                <w:szCs w:val="20"/>
              </w:rPr>
              <w:t xml:space="preserve">UE </w:t>
            </w:r>
            <w:r w:rsidR="00C97099" w:rsidRPr="000B17BC">
              <w:rPr>
                <w:b/>
                <w:sz w:val="20"/>
                <w:szCs w:val="20"/>
              </w:rPr>
              <w:t>10</w:t>
            </w:r>
            <w:r w:rsidRPr="000B17BC">
              <w:rPr>
                <w:b/>
                <w:sz w:val="20"/>
                <w:szCs w:val="20"/>
              </w:rPr>
              <w:t xml:space="preserve">.16 </w:t>
            </w:r>
            <w:r w:rsidR="00C97099" w:rsidRPr="000B17BC">
              <w:rPr>
                <w:sz w:val="20"/>
                <w:szCs w:val="20"/>
              </w:rPr>
              <w:t>Das Konzept der Ökosystemleistungen</w:t>
            </w:r>
          </w:p>
        </w:tc>
        <w:tc>
          <w:tcPr>
            <w:tcW w:w="850" w:type="dxa"/>
          </w:tcPr>
          <w:p w14:paraId="791A8DD2" w14:textId="776AAAB7" w:rsidR="00B96766" w:rsidRPr="000B17BC" w:rsidRDefault="00C97099" w:rsidP="00B96766">
            <w:pPr>
              <w:rPr>
                <w:sz w:val="20"/>
                <w:szCs w:val="20"/>
              </w:rPr>
            </w:pPr>
            <w:r w:rsidRPr="000B17BC">
              <w:rPr>
                <w:sz w:val="20"/>
                <w:szCs w:val="20"/>
              </w:rPr>
              <w:t>566-567</w:t>
            </w:r>
          </w:p>
        </w:tc>
        <w:tc>
          <w:tcPr>
            <w:tcW w:w="2268" w:type="dxa"/>
          </w:tcPr>
          <w:p w14:paraId="0ABFA714" w14:textId="3438A926" w:rsidR="00FB142D" w:rsidRPr="000B17BC" w:rsidRDefault="00692A47" w:rsidP="00692A47">
            <w:pPr>
              <w:pStyle w:val="Listenabsatz"/>
              <w:numPr>
                <w:ilvl w:val="0"/>
                <w:numId w:val="30"/>
              </w:numPr>
              <w:ind w:left="178" w:hanging="178"/>
              <w:rPr>
                <w:sz w:val="20"/>
                <w:szCs w:val="20"/>
              </w:rPr>
            </w:pPr>
            <w:r w:rsidRPr="000B17BC">
              <w:rPr>
                <w:sz w:val="20"/>
                <w:szCs w:val="20"/>
              </w:rPr>
              <w:t xml:space="preserve">Ökosystemmanagement: Ursache-Wirkungszusammenhänge, Erhaltungs- und </w:t>
            </w:r>
            <w:proofErr w:type="spellStart"/>
            <w:r w:rsidRPr="000B17BC">
              <w:rPr>
                <w:sz w:val="20"/>
                <w:szCs w:val="20"/>
              </w:rPr>
              <w:t>Renaturierungsmaßnahmen</w:t>
            </w:r>
            <w:proofErr w:type="spellEnd"/>
            <w:r w:rsidRPr="000B17BC">
              <w:rPr>
                <w:sz w:val="20"/>
                <w:szCs w:val="20"/>
              </w:rPr>
              <w:t>, nachhaltige Nutzung, Bedeutung und Erhalt der Biodiversität (Q4.1)</w:t>
            </w:r>
          </w:p>
        </w:tc>
        <w:tc>
          <w:tcPr>
            <w:tcW w:w="2268" w:type="dxa"/>
          </w:tcPr>
          <w:p w14:paraId="7579726B" w14:textId="77777777" w:rsidR="00B96766" w:rsidRPr="000B17BC" w:rsidRDefault="00B96766" w:rsidP="004F1AF4">
            <w:pPr>
              <w:rPr>
                <w:sz w:val="20"/>
                <w:szCs w:val="20"/>
              </w:rPr>
            </w:pPr>
          </w:p>
        </w:tc>
        <w:tc>
          <w:tcPr>
            <w:tcW w:w="2410" w:type="dxa"/>
          </w:tcPr>
          <w:p w14:paraId="4F277000" w14:textId="77777777" w:rsidR="00B96766" w:rsidRPr="000B17BC" w:rsidRDefault="00B96766" w:rsidP="004F1AF4">
            <w:pPr>
              <w:rPr>
                <w:sz w:val="20"/>
                <w:szCs w:val="20"/>
              </w:rPr>
            </w:pPr>
          </w:p>
        </w:tc>
        <w:tc>
          <w:tcPr>
            <w:tcW w:w="2410" w:type="dxa"/>
          </w:tcPr>
          <w:p w14:paraId="37009707" w14:textId="77777777" w:rsidR="00B96766" w:rsidRPr="000B17BC" w:rsidRDefault="00B96766" w:rsidP="004F1AF4">
            <w:pPr>
              <w:rPr>
                <w:sz w:val="20"/>
                <w:szCs w:val="20"/>
              </w:rPr>
            </w:pPr>
          </w:p>
        </w:tc>
        <w:tc>
          <w:tcPr>
            <w:tcW w:w="2268" w:type="dxa"/>
          </w:tcPr>
          <w:p w14:paraId="2CAEB804" w14:textId="0F2D808C" w:rsidR="00B96766" w:rsidRPr="000B17BC" w:rsidRDefault="00540B30" w:rsidP="004F1AF4">
            <w:pPr>
              <w:pStyle w:val="Listenabsatz"/>
              <w:numPr>
                <w:ilvl w:val="0"/>
                <w:numId w:val="30"/>
              </w:numPr>
              <w:ind w:left="178" w:hanging="178"/>
              <w:rPr>
                <w:sz w:val="20"/>
                <w:szCs w:val="20"/>
              </w:rPr>
            </w:pPr>
            <w:r w:rsidRPr="000B17BC">
              <w:rPr>
                <w:sz w:val="20"/>
                <w:szCs w:val="20"/>
              </w:rPr>
              <w:t>reflektieren kurz- und langfristige so-wie lokale und globale Folgen einer Er</w:t>
            </w:r>
            <w:r w:rsidR="004F1AF4" w:rsidRPr="000B17BC">
              <w:rPr>
                <w:sz w:val="20"/>
                <w:szCs w:val="20"/>
              </w:rPr>
              <w:t xml:space="preserve">haltungs- und </w:t>
            </w:r>
            <w:proofErr w:type="spellStart"/>
            <w:r w:rsidR="004F1AF4" w:rsidRPr="000B17BC">
              <w:rPr>
                <w:sz w:val="20"/>
                <w:szCs w:val="20"/>
              </w:rPr>
              <w:t>Renaturierungsmaßnahme</w:t>
            </w:r>
            <w:proofErr w:type="spellEnd"/>
            <w:r w:rsidR="004F1AF4" w:rsidRPr="000B17BC">
              <w:rPr>
                <w:sz w:val="20"/>
                <w:szCs w:val="20"/>
              </w:rPr>
              <w:t xml:space="preserve"> und bewerten deren Auswir</w:t>
            </w:r>
            <w:r w:rsidRPr="000B17BC">
              <w:rPr>
                <w:sz w:val="20"/>
                <w:szCs w:val="20"/>
              </w:rPr>
              <w:t xml:space="preserve">kungen im </w:t>
            </w:r>
            <w:r w:rsidR="004F1AF4" w:rsidRPr="000B17BC">
              <w:rPr>
                <w:sz w:val="20"/>
                <w:szCs w:val="20"/>
              </w:rPr>
              <w:t>Hinblick auf Nachhaltig</w:t>
            </w:r>
            <w:r w:rsidRPr="000B17BC">
              <w:rPr>
                <w:sz w:val="20"/>
                <w:szCs w:val="20"/>
              </w:rPr>
              <w:t>keit aus ökologischer, ökonomischer und sozialer Perspektive.</w:t>
            </w:r>
          </w:p>
        </w:tc>
      </w:tr>
      <w:tr w:rsidR="000C72CC" w:rsidRPr="000B17BC" w14:paraId="6AAAF9F8" w14:textId="77777777" w:rsidTr="00B96766">
        <w:trPr>
          <w:trHeight w:val="971"/>
        </w:trPr>
        <w:tc>
          <w:tcPr>
            <w:tcW w:w="1980" w:type="dxa"/>
          </w:tcPr>
          <w:p w14:paraId="498C087C" w14:textId="20102551" w:rsidR="000C72CC" w:rsidRPr="000B17BC" w:rsidRDefault="000C72CC" w:rsidP="000C72CC">
            <w:pPr>
              <w:rPr>
                <w:b/>
                <w:sz w:val="20"/>
                <w:szCs w:val="20"/>
              </w:rPr>
            </w:pPr>
            <w:r w:rsidRPr="000B17BC">
              <w:rPr>
                <w:b/>
                <w:sz w:val="20"/>
                <w:szCs w:val="20"/>
              </w:rPr>
              <w:lastRenderedPageBreak/>
              <w:t xml:space="preserve">UE 10.17 </w:t>
            </w:r>
            <w:r w:rsidRPr="000B17BC">
              <w:rPr>
                <w:sz w:val="20"/>
                <w:szCs w:val="20"/>
              </w:rPr>
              <w:t xml:space="preserve">Ökonomische Kosten menschlicher Einflüsse </w:t>
            </w:r>
          </w:p>
        </w:tc>
        <w:tc>
          <w:tcPr>
            <w:tcW w:w="850" w:type="dxa"/>
          </w:tcPr>
          <w:p w14:paraId="1C2E692C" w14:textId="56480C9A" w:rsidR="000C72CC" w:rsidRPr="000B17BC" w:rsidRDefault="000C72CC" w:rsidP="000C72CC">
            <w:pPr>
              <w:rPr>
                <w:sz w:val="20"/>
                <w:szCs w:val="20"/>
              </w:rPr>
            </w:pPr>
            <w:r w:rsidRPr="000B17BC">
              <w:rPr>
                <w:sz w:val="20"/>
                <w:szCs w:val="20"/>
              </w:rPr>
              <w:t>568-569</w:t>
            </w:r>
          </w:p>
        </w:tc>
        <w:tc>
          <w:tcPr>
            <w:tcW w:w="2268" w:type="dxa"/>
          </w:tcPr>
          <w:p w14:paraId="1B7B1848" w14:textId="77777777" w:rsidR="000C72CC" w:rsidRPr="000B17BC" w:rsidRDefault="00E02B60" w:rsidP="000C72CC">
            <w:pPr>
              <w:pStyle w:val="Listenabsatz"/>
              <w:numPr>
                <w:ilvl w:val="0"/>
                <w:numId w:val="30"/>
              </w:numPr>
              <w:ind w:left="178" w:hanging="178"/>
              <w:rPr>
                <w:sz w:val="20"/>
                <w:szCs w:val="20"/>
              </w:rPr>
            </w:pPr>
            <w:r w:rsidRPr="000B17BC">
              <w:rPr>
                <w:sz w:val="20"/>
                <w:szCs w:val="20"/>
              </w:rPr>
              <w:t>Folgen des anthropogenen Treibhauseffekts (Q4.1)</w:t>
            </w:r>
          </w:p>
          <w:p w14:paraId="56D8FF2F" w14:textId="77777777" w:rsidR="00E02B60" w:rsidRPr="000B17BC" w:rsidRDefault="00E02B60" w:rsidP="000C72CC">
            <w:pPr>
              <w:pStyle w:val="Listenabsatz"/>
              <w:numPr>
                <w:ilvl w:val="0"/>
                <w:numId w:val="30"/>
              </w:numPr>
              <w:ind w:left="178" w:hanging="178"/>
              <w:rPr>
                <w:sz w:val="20"/>
                <w:szCs w:val="20"/>
              </w:rPr>
            </w:pPr>
            <w:r w:rsidRPr="000B17BC">
              <w:rPr>
                <w:sz w:val="20"/>
                <w:szCs w:val="20"/>
              </w:rPr>
              <w:t xml:space="preserve">Ökosystemmanagement: Ursache-Wirkungszusammenhänge, Erhaltungs- und </w:t>
            </w:r>
            <w:proofErr w:type="spellStart"/>
            <w:r w:rsidRPr="000B17BC">
              <w:rPr>
                <w:sz w:val="20"/>
                <w:szCs w:val="20"/>
              </w:rPr>
              <w:t>Renaturierungsmaßnahmen</w:t>
            </w:r>
            <w:proofErr w:type="spellEnd"/>
            <w:r w:rsidRPr="000B17BC">
              <w:rPr>
                <w:sz w:val="20"/>
                <w:szCs w:val="20"/>
              </w:rPr>
              <w:t>, nachhaltige Nutzung, Bedeutung und Erhalt der Biodiversität (Q4.1)</w:t>
            </w:r>
          </w:p>
          <w:p w14:paraId="0781183A" w14:textId="77777777" w:rsidR="00E02B60" w:rsidRPr="000B17BC" w:rsidRDefault="00E02B60" w:rsidP="000C72CC">
            <w:pPr>
              <w:pStyle w:val="Listenabsatz"/>
              <w:numPr>
                <w:ilvl w:val="0"/>
                <w:numId w:val="30"/>
              </w:numPr>
              <w:ind w:left="178" w:hanging="178"/>
              <w:rPr>
                <w:sz w:val="20"/>
                <w:szCs w:val="20"/>
              </w:rPr>
            </w:pPr>
            <w:r w:rsidRPr="000B17BC">
              <w:rPr>
                <w:sz w:val="20"/>
                <w:szCs w:val="20"/>
              </w:rPr>
              <w:t>Sukzession (Prinzip) (Q4.2)</w:t>
            </w:r>
          </w:p>
          <w:p w14:paraId="3B857495" w14:textId="0FAB0032" w:rsidR="00E02B60" w:rsidRPr="000B17BC" w:rsidRDefault="00E02B60" w:rsidP="000C72CC">
            <w:pPr>
              <w:pStyle w:val="Listenabsatz"/>
              <w:numPr>
                <w:ilvl w:val="0"/>
                <w:numId w:val="30"/>
              </w:numPr>
              <w:ind w:left="178" w:hanging="178"/>
              <w:rPr>
                <w:sz w:val="20"/>
                <w:szCs w:val="20"/>
              </w:rPr>
            </w:pPr>
            <w:r w:rsidRPr="000B17BC">
              <w:rPr>
                <w:sz w:val="20"/>
                <w:szCs w:val="20"/>
              </w:rPr>
              <w:t>Artenvielfalt und Sukzession (Q4.2)</w:t>
            </w:r>
          </w:p>
        </w:tc>
        <w:tc>
          <w:tcPr>
            <w:tcW w:w="2268" w:type="dxa"/>
          </w:tcPr>
          <w:p w14:paraId="09D6496E" w14:textId="77777777" w:rsidR="000C72CC" w:rsidRPr="000B17BC" w:rsidRDefault="000C72CC" w:rsidP="004F1AF4">
            <w:pPr>
              <w:rPr>
                <w:sz w:val="20"/>
                <w:szCs w:val="20"/>
              </w:rPr>
            </w:pPr>
          </w:p>
        </w:tc>
        <w:tc>
          <w:tcPr>
            <w:tcW w:w="2410" w:type="dxa"/>
          </w:tcPr>
          <w:p w14:paraId="7CCBB781" w14:textId="77777777" w:rsidR="000C72CC" w:rsidRPr="000B17BC" w:rsidRDefault="000C72CC" w:rsidP="004F1AF4">
            <w:pPr>
              <w:rPr>
                <w:sz w:val="20"/>
                <w:szCs w:val="20"/>
              </w:rPr>
            </w:pPr>
          </w:p>
        </w:tc>
        <w:tc>
          <w:tcPr>
            <w:tcW w:w="2410" w:type="dxa"/>
          </w:tcPr>
          <w:p w14:paraId="2E4BD90F" w14:textId="77777777" w:rsidR="000C72CC" w:rsidRPr="000B17BC" w:rsidRDefault="000C72CC" w:rsidP="004F1AF4">
            <w:pPr>
              <w:rPr>
                <w:sz w:val="20"/>
                <w:szCs w:val="20"/>
              </w:rPr>
            </w:pPr>
          </w:p>
        </w:tc>
        <w:tc>
          <w:tcPr>
            <w:tcW w:w="2268" w:type="dxa"/>
          </w:tcPr>
          <w:p w14:paraId="2ED2DE68" w14:textId="1D6492DD" w:rsidR="000C72CC" w:rsidRPr="000B17BC" w:rsidRDefault="000C72CC" w:rsidP="00014ADE">
            <w:pPr>
              <w:pStyle w:val="Listenabsatz"/>
              <w:numPr>
                <w:ilvl w:val="0"/>
                <w:numId w:val="30"/>
              </w:numPr>
              <w:ind w:left="178" w:hanging="178"/>
              <w:rPr>
                <w:sz w:val="20"/>
                <w:szCs w:val="20"/>
              </w:rPr>
            </w:pPr>
            <w:r w:rsidRPr="000B17BC">
              <w:rPr>
                <w:sz w:val="20"/>
                <w:szCs w:val="20"/>
              </w:rPr>
              <w:t xml:space="preserve">reflektieren kurz- und langfristige so-wie lokale und globale Folgen einer Erhaltungs- und </w:t>
            </w:r>
            <w:proofErr w:type="spellStart"/>
            <w:r w:rsidRPr="000B17BC">
              <w:rPr>
                <w:sz w:val="20"/>
                <w:szCs w:val="20"/>
              </w:rPr>
              <w:t>Renaturierungsmaß-</w:t>
            </w:r>
            <w:r w:rsidR="00014ADE" w:rsidRPr="000B17BC">
              <w:rPr>
                <w:sz w:val="20"/>
                <w:szCs w:val="20"/>
              </w:rPr>
              <w:t>nahme</w:t>
            </w:r>
            <w:proofErr w:type="spellEnd"/>
            <w:r w:rsidR="00014ADE" w:rsidRPr="000B17BC">
              <w:rPr>
                <w:sz w:val="20"/>
                <w:szCs w:val="20"/>
              </w:rPr>
              <w:t xml:space="preserve"> und bewerten deren Auswir</w:t>
            </w:r>
            <w:r w:rsidRPr="000B17BC">
              <w:rPr>
                <w:sz w:val="20"/>
                <w:szCs w:val="20"/>
              </w:rPr>
              <w:t>k</w:t>
            </w:r>
            <w:r w:rsidR="00014ADE" w:rsidRPr="000B17BC">
              <w:rPr>
                <w:sz w:val="20"/>
                <w:szCs w:val="20"/>
              </w:rPr>
              <w:t>ungen im Hinblick auf Nachhaltig</w:t>
            </w:r>
            <w:r w:rsidRPr="000B17BC">
              <w:rPr>
                <w:sz w:val="20"/>
                <w:szCs w:val="20"/>
              </w:rPr>
              <w:t>keit aus ökologischer, ökonomischer und sozialer Perspektive.</w:t>
            </w:r>
          </w:p>
        </w:tc>
      </w:tr>
      <w:tr w:rsidR="000C72CC" w:rsidRPr="000B17BC" w14:paraId="05414A07" w14:textId="77777777" w:rsidTr="00B96766">
        <w:trPr>
          <w:trHeight w:val="971"/>
        </w:trPr>
        <w:tc>
          <w:tcPr>
            <w:tcW w:w="1980" w:type="dxa"/>
          </w:tcPr>
          <w:p w14:paraId="3C449628" w14:textId="44E67ED2" w:rsidR="000C72CC" w:rsidRPr="000B17BC" w:rsidRDefault="000C72CC" w:rsidP="000C72CC">
            <w:pPr>
              <w:rPr>
                <w:b/>
                <w:sz w:val="20"/>
                <w:szCs w:val="20"/>
              </w:rPr>
            </w:pPr>
            <w:r w:rsidRPr="000B17BC">
              <w:rPr>
                <w:b/>
                <w:sz w:val="20"/>
                <w:szCs w:val="20"/>
              </w:rPr>
              <w:t xml:space="preserve">UE 10.18 </w:t>
            </w:r>
            <w:proofErr w:type="spellStart"/>
            <w:r w:rsidRPr="000B17BC">
              <w:rPr>
                <w:sz w:val="20"/>
                <w:szCs w:val="20"/>
              </w:rPr>
              <w:t>Monetarisierung</w:t>
            </w:r>
            <w:proofErr w:type="spellEnd"/>
            <w:r w:rsidRPr="000B17BC">
              <w:rPr>
                <w:sz w:val="20"/>
                <w:szCs w:val="20"/>
              </w:rPr>
              <w:t xml:space="preserve"> von Ökosystemen</w:t>
            </w:r>
          </w:p>
        </w:tc>
        <w:tc>
          <w:tcPr>
            <w:tcW w:w="850" w:type="dxa"/>
          </w:tcPr>
          <w:p w14:paraId="2E41480F" w14:textId="2AA238C2" w:rsidR="000C72CC" w:rsidRPr="000B17BC" w:rsidRDefault="000C72CC" w:rsidP="000C72CC">
            <w:pPr>
              <w:rPr>
                <w:sz w:val="20"/>
                <w:szCs w:val="20"/>
              </w:rPr>
            </w:pPr>
            <w:r w:rsidRPr="000B17BC">
              <w:rPr>
                <w:sz w:val="20"/>
                <w:szCs w:val="20"/>
              </w:rPr>
              <w:t>570-571</w:t>
            </w:r>
          </w:p>
        </w:tc>
        <w:tc>
          <w:tcPr>
            <w:tcW w:w="2268" w:type="dxa"/>
          </w:tcPr>
          <w:p w14:paraId="197644E3" w14:textId="63B4BF68" w:rsidR="000C72CC" w:rsidRPr="000B17BC" w:rsidRDefault="007F50B9" w:rsidP="007F50B9">
            <w:pPr>
              <w:pStyle w:val="Listenabsatz"/>
              <w:numPr>
                <w:ilvl w:val="0"/>
                <w:numId w:val="30"/>
              </w:numPr>
              <w:ind w:left="178" w:hanging="178"/>
              <w:rPr>
                <w:sz w:val="20"/>
                <w:szCs w:val="20"/>
              </w:rPr>
            </w:pPr>
            <w:r w:rsidRPr="000B17BC">
              <w:rPr>
                <w:sz w:val="20"/>
                <w:szCs w:val="20"/>
              </w:rPr>
              <w:t xml:space="preserve">Ökosystemmanagement: Ursache-Wirkungszusammenhänge, Erhaltungs- und </w:t>
            </w:r>
            <w:proofErr w:type="spellStart"/>
            <w:r w:rsidRPr="000B17BC">
              <w:rPr>
                <w:sz w:val="20"/>
                <w:szCs w:val="20"/>
              </w:rPr>
              <w:t>Renaturierungsmaßnahmen</w:t>
            </w:r>
            <w:proofErr w:type="spellEnd"/>
            <w:r w:rsidRPr="000B17BC">
              <w:rPr>
                <w:sz w:val="20"/>
                <w:szCs w:val="20"/>
              </w:rPr>
              <w:t>, nachhaltige Nutzung, Bedeutung und Erhalt der Biodiversität (Q4.1)</w:t>
            </w:r>
          </w:p>
        </w:tc>
        <w:tc>
          <w:tcPr>
            <w:tcW w:w="2268" w:type="dxa"/>
          </w:tcPr>
          <w:p w14:paraId="693D7F58" w14:textId="77777777" w:rsidR="000C72CC" w:rsidRPr="000B17BC" w:rsidRDefault="000C72CC" w:rsidP="004F1AF4">
            <w:pPr>
              <w:rPr>
                <w:sz w:val="20"/>
                <w:szCs w:val="20"/>
              </w:rPr>
            </w:pPr>
          </w:p>
        </w:tc>
        <w:tc>
          <w:tcPr>
            <w:tcW w:w="2410" w:type="dxa"/>
          </w:tcPr>
          <w:p w14:paraId="774B4CB9" w14:textId="77777777" w:rsidR="000C72CC" w:rsidRPr="000B17BC" w:rsidRDefault="000C72CC" w:rsidP="004F1AF4">
            <w:pPr>
              <w:rPr>
                <w:sz w:val="20"/>
                <w:szCs w:val="20"/>
              </w:rPr>
            </w:pPr>
          </w:p>
        </w:tc>
        <w:tc>
          <w:tcPr>
            <w:tcW w:w="2410" w:type="dxa"/>
          </w:tcPr>
          <w:p w14:paraId="1ECB5BC8" w14:textId="77777777" w:rsidR="000C72CC" w:rsidRPr="000B17BC" w:rsidRDefault="000C72CC" w:rsidP="004F1AF4">
            <w:pPr>
              <w:rPr>
                <w:sz w:val="20"/>
                <w:szCs w:val="20"/>
              </w:rPr>
            </w:pPr>
          </w:p>
        </w:tc>
        <w:tc>
          <w:tcPr>
            <w:tcW w:w="2268" w:type="dxa"/>
          </w:tcPr>
          <w:p w14:paraId="7A8CC3D2" w14:textId="5AF1FE72" w:rsidR="000C72CC" w:rsidRPr="000B17BC" w:rsidRDefault="000C72CC" w:rsidP="000C72CC">
            <w:pPr>
              <w:pStyle w:val="Listenabsatz"/>
              <w:numPr>
                <w:ilvl w:val="0"/>
                <w:numId w:val="30"/>
              </w:numPr>
              <w:ind w:left="178" w:hanging="178"/>
              <w:rPr>
                <w:sz w:val="20"/>
                <w:szCs w:val="20"/>
              </w:rPr>
            </w:pPr>
            <w:r w:rsidRPr="000B17BC">
              <w:rPr>
                <w:sz w:val="20"/>
                <w:szCs w:val="20"/>
              </w:rPr>
              <w:t>reflektieren kurz- und langfristige so-wie lokale und globale Folgen einer Er</w:t>
            </w:r>
            <w:r w:rsidR="004F1AF4" w:rsidRPr="000B17BC">
              <w:rPr>
                <w:sz w:val="20"/>
                <w:szCs w:val="20"/>
              </w:rPr>
              <w:t xml:space="preserve">haltungs- und </w:t>
            </w:r>
            <w:proofErr w:type="spellStart"/>
            <w:r w:rsidR="004F1AF4" w:rsidRPr="000B17BC">
              <w:rPr>
                <w:sz w:val="20"/>
                <w:szCs w:val="20"/>
              </w:rPr>
              <w:t>Renaturierungsmaßnahme</w:t>
            </w:r>
            <w:proofErr w:type="spellEnd"/>
            <w:r w:rsidR="004F1AF4" w:rsidRPr="000B17BC">
              <w:rPr>
                <w:sz w:val="20"/>
                <w:szCs w:val="20"/>
              </w:rPr>
              <w:t xml:space="preserve"> und bewerten deren Auswir</w:t>
            </w:r>
            <w:r w:rsidRPr="000B17BC">
              <w:rPr>
                <w:sz w:val="20"/>
                <w:szCs w:val="20"/>
              </w:rPr>
              <w:t>ku</w:t>
            </w:r>
            <w:r w:rsidR="004F1AF4" w:rsidRPr="000B17BC">
              <w:rPr>
                <w:sz w:val="20"/>
                <w:szCs w:val="20"/>
              </w:rPr>
              <w:t>ngen im Hinblick auf Nachhaltig</w:t>
            </w:r>
            <w:r w:rsidRPr="000B17BC">
              <w:rPr>
                <w:sz w:val="20"/>
                <w:szCs w:val="20"/>
              </w:rPr>
              <w:t>keit aus ökologischer, ökonomischer und sozialer Perspektive.</w:t>
            </w:r>
          </w:p>
        </w:tc>
      </w:tr>
      <w:tr w:rsidR="00BF3429" w:rsidRPr="000B17BC" w14:paraId="216CC7F2" w14:textId="77777777" w:rsidTr="00B96766">
        <w:trPr>
          <w:trHeight w:val="971"/>
        </w:trPr>
        <w:tc>
          <w:tcPr>
            <w:tcW w:w="1980" w:type="dxa"/>
          </w:tcPr>
          <w:p w14:paraId="181C56EB" w14:textId="149744A2" w:rsidR="00BF3429" w:rsidRPr="000B17BC" w:rsidRDefault="00BF3429" w:rsidP="00BF3429">
            <w:pPr>
              <w:rPr>
                <w:b/>
                <w:sz w:val="20"/>
                <w:szCs w:val="20"/>
              </w:rPr>
            </w:pPr>
            <w:r w:rsidRPr="000B17BC">
              <w:rPr>
                <w:b/>
                <w:sz w:val="20"/>
                <w:szCs w:val="20"/>
              </w:rPr>
              <w:t xml:space="preserve">UE 10.19 </w:t>
            </w:r>
            <w:r w:rsidRPr="000B17BC">
              <w:rPr>
                <w:sz w:val="20"/>
                <w:szCs w:val="20"/>
              </w:rPr>
              <w:t>Ökosystemmanagement</w:t>
            </w:r>
          </w:p>
        </w:tc>
        <w:tc>
          <w:tcPr>
            <w:tcW w:w="850" w:type="dxa"/>
          </w:tcPr>
          <w:p w14:paraId="123F415A" w14:textId="25A5BAFD" w:rsidR="00BF3429" w:rsidRPr="000B17BC" w:rsidRDefault="00BF3429" w:rsidP="00BF3429">
            <w:pPr>
              <w:rPr>
                <w:sz w:val="20"/>
                <w:szCs w:val="20"/>
              </w:rPr>
            </w:pPr>
            <w:r w:rsidRPr="000B17BC">
              <w:rPr>
                <w:sz w:val="20"/>
                <w:szCs w:val="20"/>
              </w:rPr>
              <w:t>572-573</w:t>
            </w:r>
          </w:p>
        </w:tc>
        <w:tc>
          <w:tcPr>
            <w:tcW w:w="2268" w:type="dxa"/>
          </w:tcPr>
          <w:p w14:paraId="1FBAD437" w14:textId="644A3CB4" w:rsidR="00FB142D" w:rsidRPr="000B17BC" w:rsidRDefault="0056653D" w:rsidP="00BF3429">
            <w:pPr>
              <w:pStyle w:val="Listenabsatz"/>
              <w:numPr>
                <w:ilvl w:val="0"/>
                <w:numId w:val="30"/>
              </w:numPr>
              <w:ind w:left="178" w:hanging="178"/>
              <w:rPr>
                <w:sz w:val="20"/>
                <w:szCs w:val="20"/>
              </w:rPr>
            </w:pPr>
            <w:r w:rsidRPr="000B17BC">
              <w:rPr>
                <w:sz w:val="20"/>
                <w:szCs w:val="20"/>
              </w:rPr>
              <w:t xml:space="preserve">Ökosystemmanagement: Ursache-Wirkungszusammenhänge, Erhaltungs- und </w:t>
            </w:r>
            <w:proofErr w:type="spellStart"/>
            <w:r w:rsidRPr="000B17BC">
              <w:rPr>
                <w:sz w:val="20"/>
                <w:szCs w:val="20"/>
              </w:rPr>
              <w:t>Renaturierungs</w:t>
            </w:r>
            <w:r w:rsidRPr="000B17BC">
              <w:rPr>
                <w:sz w:val="20"/>
                <w:szCs w:val="20"/>
              </w:rPr>
              <w:lastRenderedPageBreak/>
              <w:t>maßnahmen</w:t>
            </w:r>
            <w:proofErr w:type="spellEnd"/>
            <w:r w:rsidRPr="000B17BC">
              <w:rPr>
                <w:sz w:val="20"/>
                <w:szCs w:val="20"/>
              </w:rPr>
              <w:t>, nachhaltige Nutzung, Bedeutung und Erhalt der Biodiversität (Q4.1)</w:t>
            </w:r>
          </w:p>
        </w:tc>
        <w:tc>
          <w:tcPr>
            <w:tcW w:w="2268" w:type="dxa"/>
          </w:tcPr>
          <w:p w14:paraId="5D6C1680" w14:textId="77777777" w:rsidR="00BF3429" w:rsidRPr="000B17BC" w:rsidRDefault="00BF3429" w:rsidP="004F1AF4">
            <w:pPr>
              <w:rPr>
                <w:sz w:val="20"/>
                <w:szCs w:val="20"/>
              </w:rPr>
            </w:pPr>
          </w:p>
        </w:tc>
        <w:tc>
          <w:tcPr>
            <w:tcW w:w="2410" w:type="dxa"/>
          </w:tcPr>
          <w:p w14:paraId="16A80225" w14:textId="77777777" w:rsidR="00BF3429" w:rsidRPr="000B17BC" w:rsidRDefault="00BF3429" w:rsidP="004F1AF4">
            <w:pPr>
              <w:rPr>
                <w:sz w:val="20"/>
                <w:szCs w:val="20"/>
              </w:rPr>
            </w:pPr>
          </w:p>
        </w:tc>
        <w:tc>
          <w:tcPr>
            <w:tcW w:w="2410" w:type="dxa"/>
          </w:tcPr>
          <w:p w14:paraId="46671085" w14:textId="77777777" w:rsidR="00BF3429" w:rsidRPr="000B17BC" w:rsidRDefault="00BF3429" w:rsidP="004F1AF4">
            <w:pPr>
              <w:rPr>
                <w:sz w:val="20"/>
                <w:szCs w:val="20"/>
              </w:rPr>
            </w:pPr>
          </w:p>
        </w:tc>
        <w:tc>
          <w:tcPr>
            <w:tcW w:w="2268" w:type="dxa"/>
          </w:tcPr>
          <w:p w14:paraId="7AF1984D" w14:textId="68C0CC9D" w:rsidR="00BF3429" w:rsidRPr="000B17BC" w:rsidRDefault="006D6329" w:rsidP="004F1AF4">
            <w:pPr>
              <w:pStyle w:val="Listenabsatz"/>
              <w:numPr>
                <w:ilvl w:val="0"/>
                <w:numId w:val="30"/>
              </w:numPr>
              <w:ind w:left="178" w:hanging="178"/>
              <w:rPr>
                <w:sz w:val="20"/>
                <w:szCs w:val="20"/>
              </w:rPr>
            </w:pPr>
            <w:r w:rsidRPr="000B17BC">
              <w:rPr>
                <w:sz w:val="20"/>
                <w:szCs w:val="20"/>
              </w:rPr>
              <w:t xml:space="preserve">reflektieren kurz- und langfristige so-wie lokale und globale Folgen einer Erhaltungs- und </w:t>
            </w:r>
            <w:proofErr w:type="spellStart"/>
            <w:r w:rsidRPr="000B17BC">
              <w:rPr>
                <w:sz w:val="20"/>
                <w:szCs w:val="20"/>
              </w:rPr>
              <w:t>Renaturierungsmaß</w:t>
            </w:r>
            <w:r w:rsidR="004F1AF4" w:rsidRPr="000B17BC">
              <w:rPr>
                <w:sz w:val="20"/>
                <w:szCs w:val="20"/>
              </w:rPr>
              <w:t>-</w:t>
            </w:r>
            <w:r w:rsidR="004F1AF4" w:rsidRPr="000B17BC">
              <w:rPr>
                <w:sz w:val="20"/>
                <w:szCs w:val="20"/>
              </w:rPr>
              <w:lastRenderedPageBreak/>
              <w:t>nahme</w:t>
            </w:r>
            <w:proofErr w:type="spellEnd"/>
            <w:r w:rsidR="004F1AF4" w:rsidRPr="000B17BC">
              <w:rPr>
                <w:sz w:val="20"/>
                <w:szCs w:val="20"/>
              </w:rPr>
              <w:t xml:space="preserve"> und bewerten deren Auswir</w:t>
            </w:r>
            <w:r w:rsidRPr="000B17BC">
              <w:rPr>
                <w:sz w:val="20"/>
                <w:szCs w:val="20"/>
              </w:rPr>
              <w:t xml:space="preserve">kungen </w:t>
            </w:r>
            <w:r w:rsidR="004F1AF4" w:rsidRPr="000B17BC">
              <w:rPr>
                <w:sz w:val="20"/>
                <w:szCs w:val="20"/>
              </w:rPr>
              <w:t>im Hinblick auf Nachhaltig</w:t>
            </w:r>
            <w:r w:rsidRPr="000B17BC">
              <w:rPr>
                <w:sz w:val="20"/>
                <w:szCs w:val="20"/>
              </w:rPr>
              <w:t>keit aus ökologischer, ökonomischer und sozialer Perspektive.</w:t>
            </w:r>
          </w:p>
        </w:tc>
      </w:tr>
      <w:tr w:rsidR="000C72CC" w:rsidRPr="000B17BC" w14:paraId="64B51570" w14:textId="77777777" w:rsidTr="00B96766">
        <w:trPr>
          <w:trHeight w:val="971"/>
        </w:trPr>
        <w:tc>
          <w:tcPr>
            <w:tcW w:w="1980" w:type="dxa"/>
          </w:tcPr>
          <w:p w14:paraId="0F47BBA4" w14:textId="070A8EF5" w:rsidR="000C72CC" w:rsidRPr="000B17BC" w:rsidRDefault="000C72CC" w:rsidP="000C72CC">
            <w:pPr>
              <w:rPr>
                <w:b/>
                <w:sz w:val="20"/>
                <w:szCs w:val="20"/>
              </w:rPr>
            </w:pPr>
            <w:r w:rsidRPr="000B17BC">
              <w:rPr>
                <w:b/>
                <w:sz w:val="20"/>
                <w:szCs w:val="20"/>
              </w:rPr>
              <w:lastRenderedPageBreak/>
              <w:t xml:space="preserve">UE 10.20 </w:t>
            </w:r>
            <w:r w:rsidRPr="000B17BC">
              <w:rPr>
                <w:sz w:val="20"/>
                <w:szCs w:val="20"/>
              </w:rPr>
              <w:t>Anthropozentrische Bewertung der Natur</w:t>
            </w:r>
          </w:p>
        </w:tc>
        <w:tc>
          <w:tcPr>
            <w:tcW w:w="850" w:type="dxa"/>
          </w:tcPr>
          <w:p w14:paraId="4DF6408B" w14:textId="502D1DBE" w:rsidR="000C72CC" w:rsidRPr="000B17BC" w:rsidRDefault="000C72CC" w:rsidP="000C72CC">
            <w:pPr>
              <w:rPr>
                <w:sz w:val="20"/>
                <w:szCs w:val="20"/>
              </w:rPr>
            </w:pPr>
            <w:r w:rsidRPr="000B17BC">
              <w:rPr>
                <w:sz w:val="20"/>
                <w:szCs w:val="20"/>
              </w:rPr>
              <w:t>574-575</w:t>
            </w:r>
          </w:p>
        </w:tc>
        <w:tc>
          <w:tcPr>
            <w:tcW w:w="2268" w:type="dxa"/>
          </w:tcPr>
          <w:p w14:paraId="7B16F6A6" w14:textId="5C639D9C" w:rsidR="000C72CC" w:rsidRPr="000B17BC" w:rsidRDefault="002D2343" w:rsidP="002D2343">
            <w:pPr>
              <w:pStyle w:val="Listenabsatz"/>
              <w:numPr>
                <w:ilvl w:val="0"/>
                <w:numId w:val="30"/>
              </w:numPr>
              <w:ind w:left="178" w:hanging="178"/>
              <w:rPr>
                <w:sz w:val="20"/>
                <w:szCs w:val="20"/>
              </w:rPr>
            </w:pPr>
            <w:r w:rsidRPr="000B17BC">
              <w:rPr>
                <w:sz w:val="20"/>
                <w:szCs w:val="20"/>
              </w:rPr>
              <w:t xml:space="preserve">Ökosystemmanagement: Ursache-Wirkungszusammenhänge, Erhaltungs- und </w:t>
            </w:r>
            <w:proofErr w:type="spellStart"/>
            <w:r w:rsidRPr="000B17BC">
              <w:rPr>
                <w:sz w:val="20"/>
                <w:szCs w:val="20"/>
              </w:rPr>
              <w:t>Renaturierungsmaßnahmen</w:t>
            </w:r>
            <w:proofErr w:type="spellEnd"/>
            <w:r w:rsidRPr="000B17BC">
              <w:rPr>
                <w:sz w:val="20"/>
                <w:szCs w:val="20"/>
              </w:rPr>
              <w:t>, nachhaltige Nutzung, Bedeutung und Erhalt der Biodiversität (Q4.1)</w:t>
            </w:r>
          </w:p>
        </w:tc>
        <w:tc>
          <w:tcPr>
            <w:tcW w:w="2268" w:type="dxa"/>
          </w:tcPr>
          <w:p w14:paraId="3B013C8F" w14:textId="77777777" w:rsidR="000C72CC" w:rsidRPr="000B17BC" w:rsidRDefault="000C72CC" w:rsidP="004F1AF4">
            <w:pPr>
              <w:rPr>
                <w:sz w:val="20"/>
                <w:szCs w:val="20"/>
              </w:rPr>
            </w:pPr>
          </w:p>
        </w:tc>
        <w:tc>
          <w:tcPr>
            <w:tcW w:w="2410" w:type="dxa"/>
          </w:tcPr>
          <w:p w14:paraId="397D1656" w14:textId="77777777" w:rsidR="000C72CC" w:rsidRPr="000B17BC" w:rsidRDefault="000C72CC" w:rsidP="004F1AF4">
            <w:pPr>
              <w:rPr>
                <w:sz w:val="20"/>
                <w:szCs w:val="20"/>
              </w:rPr>
            </w:pPr>
          </w:p>
        </w:tc>
        <w:tc>
          <w:tcPr>
            <w:tcW w:w="2410" w:type="dxa"/>
          </w:tcPr>
          <w:p w14:paraId="0ECEB9A9" w14:textId="77777777" w:rsidR="000C72CC" w:rsidRPr="000B17BC" w:rsidRDefault="000C72CC" w:rsidP="004F1AF4">
            <w:pPr>
              <w:rPr>
                <w:sz w:val="20"/>
                <w:szCs w:val="20"/>
              </w:rPr>
            </w:pPr>
          </w:p>
        </w:tc>
        <w:tc>
          <w:tcPr>
            <w:tcW w:w="2268" w:type="dxa"/>
          </w:tcPr>
          <w:p w14:paraId="2BB548C2" w14:textId="3E0F9FA9" w:rsidR="000C72CC" w:rsidRPr="000B17BC" w:rsidRDefault="000C72CC" w:rsidP="000C72CC">
            <w:pPr>
              <w:pStyle w:val="Listenabsatz"/>
              <w:numPr>
                <w:ilvl w:val="0"/>
                <w:numId w:val="30"/>
              </w:numPr>
              <w:ind w:left="178" w:hanging="178"/>
              <w:rPr>
                <w:sz w:val="20"/>
                <w:szCs w:val="20"/>
              </w:rPr>
            </w:pPr>
            <w:r w:rsidRPr="000B17BC">
              <w:rPr>
                <w:sz w:val="20"/>
                <w:szCs w:val="20"/>
              </w:rPr>
              <w:t>reflektieren kurz- und langfristige so-wie lokale und globale Folgen einer Er</w:t>
            </w:r>
            <w:r w:rsidR="00014ADE" w:rsidRPr="000B17BC">
              <w:rPr>
                <w:sz w:val="20"/>
                <w:szCs w:val="20"/>
              </w:rPr>
              <w:t xml:space="preserve">haltungs- und </w:t>
            </w:r>
            <w:proofErr w:type="spellStart"/>
            <w:r w:rsidR="00014ADE" w:rsidRPr="000B17BC">
              <w:rPr>
                <w:sz w:val="20"/>
                <w:szCs w:val="20"/>
              </w:rPr>
              <w:t>Rena</w:t>
            </w:r>
            <w:r w:rsidR="004F1AF4" w:rsidRPr="000B17BC">
              <w:rPr>
                <w:sz w:val="20"/>
                <w:szCs w:val="20"/>
              </w:rPr>
              <w:t>turierungsmaßnahme</w:t>
            </w:r>
            <w:proofErr w:type="spellEnd"/>
            <w:r w:rsidR="004F1AF4" w:rsidRPr="000B17BC">
              <w:rPr>
                <w:sz w:val="20"/>
                <w:szCs w:val="20"/>
              </w:rPr>
              <w:t xml:space="preserve"> und bewerten deren Auswir</w:t>
            </w:r>
            <w:r w:rsidRPr="000B17BC">
              <w:rPr>
                <w:sz w:val="20"/>
                <w:szCs w:val="20"/>
              </w:rPr>
              <w:t>kungen i</w:t>
            </w:r>
            <w:r w:rsidR="00014ADE" w:rsidRPr="000B17BC">
              <w:rPr>
                <w:sz w:val="20"/>
                <w:szCs w:val="20"/>
              </w:rPr>
              <w:t>m Hinblick auf Nachhal</w:t>
            </w:r>
            <w:r w:rsidR="004F1AF4" w:rsidRPr="000B17BC">
              <w:rPr>
                <w:sz w:val="20"/>
                <w:szCs w:val="20"/>
              </w:rPr>
              <w:t>tig</w:t>
            </w:r>
            <w:r w:rsidRPr="000B17BC">
              <w:rPr>
                <w:sz w:val="20"/>
                <w:szCs w:val="20"/>
              </w:rPr>
              <w:t>keit aus ökologischer, ökonomischer und sozialer Perspektive.</w:t>
            </w:r>
          </w:p>
        </w:tc>
      </w:tr>
      <w:tr w:rsidR="000C72CC" w:rsidRPr="000B17BC" w14:paraId="4B5B8B2D" w14:textId="77777777" w:rsidTr="004F1AF4">
        <w:trPr>
          <w:trHeight w:val="837"/>
        </w:trPr>
        <w:tc>
          <w:tcPr>
            <w:tcW w:w="1980" w:type="dxa"/>
          </w:tcPr>
          <w:p w14:paraId="0D38B38E" w14:textId="45E40A70" w:rsidR="000C72CC" w:rsidRPr="000B17BC" w:rsidRDefault="000C72CC" w:rsidP="0088050E">
            <w:pPr>
              <w:rPr>
                <w:b/>
                <w:sz w:val="20"/>
                <w:szCs w:val="20"/>
              </w:rPr>
            </w:pPr>
            <w:r w:rsidRPr="000B17BC">
              <w:rPr>
                <w:b/>
                <w:sz w:val="20"/>
                <w:szCs w:val="20"/>
              </w:rPr>
              <w:t xml:space="preserve">UE 10.21 </w:t>
            </w:r>
            <w:r w:rsidR="0088050E" w:rsidRPr="000B17BC">
              <w:rPr>
                <w:b/>
                <w:sz w:val="20"/>
                <w:szCs w:val="20"/>
              </w:rPr>
              <w:t xml:space="preserve">EK </w:t>
            </w:r>
            <w:r w:rsidRPr="000B17BC">
              <w:rPr>
                <w:sz w:val="20"/>
                <w:szCs w:val="20"/>
              </w:rPr>
              <w:t xml:space="preserve">Jagd im Ökosystem Wald </w:t>
            </w:r>
          </w:p>
        </w:tc>
        <w:tc>
          <w:tcPr>
            <w:tcW w:w="850" w:type="dxa"/>
          </w:tcPr>
          <w:p w14:paraId="534D097B" w14:textId="558FC01C" w:rsidR="000C72CC" w:rsidRPr="000B17BC" w:rsidRDefault="000C72CC" w:rsidP="000C72CC">
            <w:pPr>
              <w:rPr>
                <w:sz w:val="20"/>
                <w:szCs w:val="20"/>
              </w:rPr>
            </w:pPr>
            <w:r w:rsidRPr="000B17BC">
              <w:rPr>
                <w:sz w:val="20"/>
                <w:szCs w:val="20"/>
              </w:rPr>
              <w:t>576-577</w:t>
            </w:r>
          </w:p>
        </w:tc>
        <w:tc>
          <w:tcPr>
            <w:tcW w:w="2268" w:type="dxa"/>
          </w:tcPr>
          <w:p w14:paraId="4D7184AE" w14:textId="4D39A50E" w:rsidR="000C72CC" w:rsidRPr="000B17BC" w:rsidRDefault="00020264" w:rsidP="000C72CC">
            <w:pPr>
              <w:pStyle w:val="Listenabsatz"/>
              <w:numPr>
                <w:ilvl w:val="0"/>
                <w:numId w:val="30"/>
              </w:numPr>
              <w:ind w:left="178" w:hanging="178"/>
              <w:rPr>
                <w:sz w:val="20"/>
                <w:szCs w:val="20"/>
              </w:rPr>
            </w:pPr>
            <w:r w:rsidRPr="000B17BC">
              <w:rPr>
                <w:sz w:val="20"/>
                <w:szCs w:val="20"/>
              </w:rPr>
              <w:t xml:space="preserve">Ökosystemmanagement: Ursache-Wirkungszusammenhänge, Erhaltungs- und </w:t>
            </w:r>
            <w:proofErr w:type="spellStart"/>
            <w:r w:rsidRPr="000B17BC">
              <w:rPr>
                <w:sz w:val="20"/>
                <w:szCs w:val="20"/>
              </w:rPr>
              <w:t>Renaturierungsmaßnahmen</w:t>
            </w:r>
            <w:proofErr w:type="spellEnd"/>
            <w:r w:rsidRPr="000B17BC">
              <w:rPr>
                <w:sz w:val="20"/>
                <w:szCs w:val="20"/>
              </w:rPr>
              <w:t>, nachhaltige Nutzung, Bedeutung und Erhalt der Biodiversität (Q4.1)</w:t>
            </w:r>
          </w:p>
        </w:tc>
        <w:tc>
          <w:tcPr>
            <w:tcW w:w="2268" w:type="dxa"/>
          </w:tcPr>
          <w:p w14:paraId="16FBEE9D" w14:textId="44D3B889" w:rsidR="000C72CC" w:rsidRPr="000B17BC" w:rsidRDefault="00E536FF" w:rsidP="004F1AF4">
            <w:pPr>
              <w:rPr>
                <w:sz w:val="20"/>
                <w:szCs w:val="20"/>
              </w:rPr>
            </w:pPr>
            <w:r>
              <w:rPr>
                <w:sz w:val="20"/>
                <w:szCs w:val="20"/>
              </w:rPr>
              <w:t xml:space="preserve">⦁ </w:t>
            </w:r>
            <w:r w:rsidRPr="00E536FF">
              <w:rPr>
                <w:sz w:val="20"/>
                <w:szCs w:val="20"/>
              </w:rPr>
              <w:t>erläutern Wechselwirkungen in Ökosystemen und deren Ursache-Wirkungszusammenhänge</w:t>
            </w:r>
            <w:r>
              <w:rPr>
                <w:sz w:val="20"/>
                <w:szCs w:val="20"/>
              </w:rPr>
              <w:t>.</w:t>
            </w:r>
          </w:p>
        </w:tc>
        <w:tc>
          <w:tcPr>
            <w:tcW w:w="2410" w:type="dxa"/>
          </w:tcPr>
          <w:p w14:paraId="59FDC9FC" w14:textId="77777777" w:rsidR="000C72CC" w:rsidRPr="000B17BC" w:rsidRDefault="000C72CC" w:rsidP="004F1AF4">
            <w:pPr>
              <w:rPr>
                <w:sz w:val="20"/>
                <w:szCs w:val="20"/>
              </w:rPr>
            </w:pPr>
          </w:p>
        </w:tc>
        <w:tc>
          <w:tcPr>
            <w:tcW w:w="2410" w:type="dxa"/>
          </w:tcPr>
          <w:p w14:paraId="783AB74A" w14:textId="5A2E97CA" w:rsidR="000C72CC" w:rsidRPr="000B17BC" w:rsidRDefault="001D2D82" w:rsidP="004F1AF4">
            <w:pPr>
              <w:rPr>
                <w:sz w:val="20"/>
                <w:szCs w:val="20"/>
              </w:rPr>
            </w:pPr>
            <w:r>
              <w:rPr>
                <w:sz w:val="20"/>
                <w:szCs w:val="20"/>
              </w:rPr>
              <w:t xml:space="preserve">⦁ </w:t>
            </w:r>
            <w:r w:rsidRPr="001D2D82">
              <w:rPr>
                <w:sz w:val="20"/>
                <w:szCs w:val="20"/>
              </w:rPr>
              <w:t>tauschen Argumente zu Naturschutz, Biodiversität und nachhaltiger Nutzung aus</w:t>
            </w:r>
            <w:r>
              <w:rPr>
                <w:sz w:val="20"/>
                <w:szCs w:val="20"/>
              </w:rPr>
              <w:t>.</w:t>
            </w:r>
          </w:p>
        </w:tc>
        <w:tc>
          <w:tcPr>
            <w:tcW w:w="2268" w:type="dxa"/>
          </w:tcPr>
          <w:p w14:paraId="7F967D8D" w14:textId="587140EE" w:rsidR="000C72CC" w:rsidRPr="000B17BC" w:rsidRDefault="000C72CC" w:rsidP="004F1AF4">
            <w:pPr>
              <w:pStyle w:val="Listenabsatz"/>
              <w:ind w:left="178"/>
              <w:rPr>
                <w:sz w:val="20"/>
                <w:szCs w:val="20"/>
              </w:rPr>
            </w:pPr>
          </w:p>
        </w:tc>
      </w:tr>
      <w:tr w:rsidR="00BF3429" w:rsidRPr="000B17BC" w14:paraId="5AB1723B" w14:textId="77777777" w:rsidTr="00B96766">
        <w:trPr>
          <w:trHeight w:val="971"/>
        </w:trPr>
        <w:tc>
          <w:tcPr>
            <w:tcW w:w="1980" w:type="dxa"/>
          </w:tcPr>
          <w:p w14:paraId="0B6E9EDA" w14:textId="417F4E30" w:rsidR="00BF3429" w:rsidRPr="000B17BC" w:rsidRDefault="00BF3429" w:rsidP="00014ADE">
            <w:pPr>
              <w:rPr>
                <w:b/>
                <w:sz w:val="20"/>
                <w:szCs w:val="20"/>
              </w:rPr>
            </w:pPr>
            <w:r w:rsidRPr="000B17BC">
              <w:rPr>
                <w:b/>
                <w:sz w:val="20"/>
                <w:szCs w:val="20"/>
              </w:rPr>
              <w:t xml:space="preserve">UE 10.22 </w:t>
            </w:r>
            <w:r w:rsidR="00014ADE" w:rsidRPr="000B17BC">
              <w:rPr>
                <w:sz w:val="20"/>
                <w:szCs w:val="20"/>
              </w:rPr>
              <w:t>Der ökologische Fuß</w:t>
            </w:r>
            <w:r w:rsidRPr="000B17BC">
              <w:rPr>
                <w:sz w:val="20"/>
                <w:szCs w:val="20"/>
              </w:rPr>
              <w:t>abdruck</w:t>
            </w:r>
            <w:r w:rsidR="00721369" w:rsidRPr="000B17BC">
              <w:rPr>
                <w:sz w:val="20"/>
                <w:szCs w:val="20"/>
              </w:rPr>
              <w:t xml:space="preserve"> (</w:t>
            </w:r>
            <w:proofErr w:type="spellStart"/>
            <w:r w:rsidR="00721369" w:rsidRPr="000B17BC">
              <w:rPr>
                <w:sz w:val="20"/>
                <w:szCs w:val="20"/>
              </w:rPr>
              <w:t>eA</w:t>
            </w:r>
            <w:proofErr w:type="spellEnd"/>
            <w:r w:rsidR="00721369" w:rsidRPr="000B17BC">
              <w:rPr>
                <w:sz w:val="20"/>
                <w:szCs w:val="20"/>
              </w:rPr>
              <w:t>)</w:t>
            </w:r>
          </w:p>
        </w:tc>
        <w:tc>
          <w:tcPr>
            <w:tcW w:w="850" w:type="dxa"/>
          </w:tcPr>
          <w:p w14:paraId="2DD0BF6D" w14:textId="7B15148F" w:rsidR="00BF3429" w:rsidRPr="000B17BC" w:rsidRDefault="00BF3429" w:rsidP="00BF3429">
            <w:pPr>
              <w:rPr>
                <w:sz w:val="20"/>
                <w:szCs w:val="20"/>
              </w:rPr>
            </w:pPr>
            <w:r w:rsidRPr="000B17BC">
              <w:rPr>
                <w:sz w:val="20"/>
                <w:szCs w:val="20"/>
              </w:rPr>
              <w:t>578-579</w:t>
            </w:r>
          </w:p>
        </w:tc>
        <w:tc>
          <w:tcPr>
            <w:tcW w:w="2268" w:type="dxa"/>
          </w:tcPr>
          <w:p w14:paraId="52379194" w14:textId="40A6F1C9" w:rsidR="00020264" w:rsidRPr="000B17BC" w:rsidRDefault="00020264" w:rsidP="00020264">
            <w:pPr>
              <w:pStyle w:val="Listenabsatz"/>
              <w:numPr>
                <w:ilvl w:val="0"/>
                <w:numId w:val="30"/>
              </w:numPr>
              <w:ind w:left="178" w:hanging="178"/>
              <w:rPr>
                <w:sz w:val="20"/>
                <w:szCs w:val="20"/>
              </w:rPr>
            </w:pPr>
            <w:r w:rsidRPr="000B17BC">
              <w:rPr>
                <w:sz w:val="20"/>
                <w:szCs w:val="20"/>
              </w:rPr>
              <w:t>Folgen des anthropogenen Treibhauseffekts (Q4.1)</w:t>
            </w:r>
          </w:p>
          <w:p w14:paraId="2504BA07" w14:textId="416170F7" w:rsidR="000C72CC" w:rsidRPr="000B17BC" w:rsidRDefault="00020264" w:rsidP="00020264">
            <w:pPr>
              <w:pStyle w:val="Listenabsatz"/>
              <w:numPr>
                <w:ilvl w:val="0"/>
                <w:numId w:val="30"/>
              </w:numPr>
              <w:ind w:left="178" w:hanging="178"/>
              <w:rPr>
                <w:sz w:val="20"/>
                <w:szCs w:val="20"/>
              </w:rPr>
            </w:pPr>
            <w:r w:rsidRPr="000B17BC">
              <w:rPr>
                <w:sz w:val="20"/>
                <w:szCs w:val="20"/>
              </w:rPr>
              <w:t>Ökosystemmanagement: Ursache-Wir</w:t>
            </w:r>
            <w:r w:rsidRPr="000B17BC">
              <w:rPr>
                <w:sz w:val="20"/>
                <w:szCs w:val="20"/>
              </w:rPr>
              <w:lastRenderedPageBreak/>
              <w:t xml:space="preserve">kungszusammenhänge, Erhaltungs- und </w:t>
            </w:r>
            <w:proofErr w:type="spellStart"/>
            <w:r w:rsidRPr="000B17BC">
              <w:rPr>
                <w:sz w:val="20"/>
                <w:szCs w:val="20"/>
              </w:rPr>
              <w:t>Renaturierungsmaßnahmen</w:t>
            </w:r>
            <w:proofErr w:type="spellEnd"/>
            <w:r w:rsidRPr="000B17BC">
              <w:rPr>
                <w:sz w:val="20"/>
                <w:szCs w:val="20"/>
              </w:rPr>
              <w:t>, nachhaltige Nutzung, Bedeutung und Erhalt der Biodiversität (Q4.1)</w:t>
            </w:r>
          </w:p>
          <w:p w14:paraId="3C4C9536" w14:textId="512E4B01" w:rsidR="00020264" w:rsidRPr="000B17BC" w:rsidRDefault="00B21A40" w:rsidP="00020264">
            <w:pPr>
              <w:pStyle w:val="Listenabsatz"/>
              <w:numPr>
                <w:ilvl w:val="0"/>
                <w:numId w:val="30"/>
              </w:numPr>
              <w:ind w:left="178" w:hanging="178"/>
              <w:rPr>
                <w:sz w:val="20"/>
                <w:szCs w:val="20"/>
              </w:rPr>
            </w:pPr>
            <w:r w:rsidRPr="000B17BC">
              <w:rPr>
                <w:sz w:val="20"/>
                <w:szCs w:val="20"/>
              </w:rPr>
              <w:t>nachhaltige Entwicklung am Beispiel des ökologischen Fußabdrucks (Q4.1)</w:t>
            </w:r>
          </w:p>
        </w:tc>
        <w:tc>
          <w:tcPr>
            <w:tcW w:w="2268" w:type="dxa"/>
          </w:tcPr>
          <w:p w14:paraId="6104FF93" w14:textId="77777777" w:rsidR="00BF3429" w:rsidRPr="000B17BC" w:rsidRDefault="00BF3429" w:rsidP="004F1AF4">
            <w:pPr>
              <w:pStyle w:val="Listenabsatz"/>
              <w:ind w:left="178"/>
              <w:rPr>
                <w:sz w:val="20"/>
                <w:szCs w:val="20"/>
              </w:rPr>
            </w:pPr>
          </w:p>
        </w:tc>
        <w:tc>
          <w:tcPr>
            <w:tcW w:w="2410" w:type="dxa"/>
          </w:tcPr>
          <w:p w14:paraId="17CD84C5" w14:textId="77777777" w:rsidR="00BF3429" w:rsidRPr="000B17BC" w:rsidRDefault="00BF3429" w:rsidP="004F1AF4">
            <w:pPr>
              <w:rPr>
                <w:sz w:val="20"/>
                <w:szCs w:val="20"/>
              </w:rPr>
            </w:pPr>
          </w:p>
        </w:tc>
        <w:tc>
          <w:tcPr>
            <w:tcW w:w="2410" w:type="dxa"/>
          </w:tcPr>
          <w:p w14:paraId="426B2F4A" w14:textId="77777777" w:rsidR="00BF3429" w:rsidRPr="000B17BC" w:rsidRDefault="00BF3429" w:rsidP="004F1AF4">
            <w:pPr>
              <w:rPr>
                <w:sz w:val="20"/>
                <w:szCs w:val="20"/>
              </w:rPr>
            </w:pPr>
          </w:p>
        </w:tc>
        <w:tc>
          <w:tcPr>
            <w:tcW w:w="2268" w:type="dxa"/>
          </w:tcPr>
          <w:p w14:paraId="25020CCA" w14:textId="52284B04" w:rsidR="00BF3429" w:rsidRPr="000B17BC" w:rsidRDefault="00540B30" w:rsidP="004F1AF4">
            <w:pPr>
              <w:pStyle w:val="Listenabsatz"/>
              <w:numPr>
                <w:ilvl w:val="0"/>
                <w:numId w:val="30"/>
              </w:numPr>
              <w:ind w:left="178" w:hanging="178"/>
              <w:rPr>
                <w:sz w:val="20"/>
                <w:szCs w:val="20"/>
              </w:rPr>
            </w:pPr>
            <w:r w:rsidRPr="000B17BC">
              <w:rPr>
                <w:sz w:val="20"/>
                <w:szCs w:val="20"/>
              </w:rPr>
              <w:t>entwickeln a</w:t>
            </w:r>
            <w:r w:rsidR="004F1AF4" w:rsidRPr="000B17BC">
              <w:rPr>
                <w:sz w:val="20"/>
                <w:szCs w:val="20"/>
              </w:rPr>
              <w:t>uf Basis des ökologischen Fußabdrucks Handlungsoptionen in alltagsrelevanten Ent</w:t>
            </w:r>
            <w:r w:rsidRPr="000B17BC">
              <w:rPr>
                <w:sz w:val="20"/>
                <w:szCs w:val="20"/>
              </w:rPr>
              <w:lastRenderedPageBreak/>
              <w:t>scheidungssituationen zur</w:t>
            </w:r>
            <w:r w:rsidR="004F1AF4" w:rsidRPr="000B17BC">
              <w:rPr>
                <w:sz w:val="20"/>
                <w:szCs w:val="20"/>
              </w:rPr>
              <w:t xml:space="preserve"> Kohlenstoffdioxidbilanz und wä</w:t>
            </w:r>
            <w:r w:rsidRPr="000B17BC">
              <w:rPr>
                <w:sz w:val="20"/>
                <w:szCs w:val="20"/>
              </w:rPr>
              <w:t>gen sie ab (</w:t>
            </w:r>
            <w:proofErr w:type="spellStart"/>
            <w:r w:rsidRPr="000B17BC">
              <w:rPr>
                <w:sz w:val="20"/>
                <w:szCs w:val="20"/>
              </w:rPr>
              <w:t>eA</w:t>
            </w:r>
            <w:proofErr w:type="spellEnd"/>
            <w:r w:rsidRPr="000B17BC">
              <w:rPr>
                <w:sz w:val="20"/>
                <w:szCs w:val="20"/>
              </w:rPr>
              <w:t>).</w:t>
            </w:r>
          </w:p>
        </w:tc>
      </w:tr>
      <w:tr w:rsidR="00BF3429" w:rsidRPr="000B17BC" w14:paraId="6664950F" w14:textId="77777777" w:rsidTr="004F1AF4">
        <w:trPr>
          <w:trHeight w:val="671"/>
        </w:trPr>
        <w:tc>
          <w:tcPr>
            <w:tcW w:w="1980" w:type="dxa"/>
          </w:tcPr>
          <w:p w14:paraId="035BAB95" w14:textId="417F9555" w:rsidR="00BF3429" w:rsidRPr="000B17BC" w:rsidRDefault="00BF3429" w:rsidP="00BF3429">
            <w:pPr>
              <w:rPr>
                <w:b/>
                <w:sz w:val="20"/>
                <w:szCs w:val="20"/>
              </w:rPr>
            </w:pPr>
            <w:r w:rsidRPr="000B17BC">
              <w:rPr>
                <w:b/>
                <w:sz w:val="20"/>
                <w:szCs w:val="20"/>
              </w:rPr>
              <w:lastRenderedPageBreak/>
              <w:t xml:space="preserve">UE 10.23 </w:t>
            </w:r>
            <w:r w:rsidRPr="000B17BC">
              <w:rPr>
                <w:sz w:val="20"/>
                <w:szCs w:val="20"/>
              </w:rPr>
              <w:t>Wechselwirkungen zwischen Biomen (</w:t>
            </w:r>
            <w:proofErr w:type="spellStart"/>
            <w:r w:rsidRPr="000B17BC">
              <w:rPr>
                <w:sz w:val="20"/>
                <w:szCs w:val="20"/>
              </w:rPr>
              <w:t>eA</w:t>
            </w:r>
            <w:proofErr w:type="spellEnd"/>
            <w:r w:rsidRPr="000B17BC">
              <w:rPr>
                <w:sz w:val="20"/>
                <w:szCs w:val="20"/>
              </w:rPr>
              <w:t>)</w:t>
            </w:r>
          </w:p>
        </w:tc>
        <w:tc>
          <w:tcPr>
            <w:tcW w:w="850" w:type="dxa"/>
          </w:tcPr>
          <w:p w14:paraId="6ED233F0" w14:textId="5F73144C" w:rsidR="00BF3429" w:rsidRPr="000B17BC" w:rsidRDefault="00BF3429" w:rsidP="00BF3429">
            <w:pPr>
              <w:rPr>
                <w:sz w:val="20"/>
                <w:szCs w:val="20"/>
              </w:rPr>
            </w:pPr>
            <w:r w:rsidRPr="000B17BC">
              <w:rPr>
                <w:sz w:val="20"/>
                <w:szCs w:val="20"/>
              </w:rPr>
              <w:t>580-581</w:t>
            </w:r>
          </w:p>
        </w:tc>
        <w:tc>
          <w:tcPr>
            <w:tcW w:w="2268" w:type="dxa"/>
          </w:tcPr>
          <w:p w14:paraId="111F82F7" w14:textId="38B399C0" w:rsidR="00BF3429" w:rsidRPr="000B17BC" w:rsidRDefault="007D64C3" w:rsidP="007D64C3">
            <w:pPr>
              <w:pStyle w:val="Listenabsatz"/>
              <w:numPr>
                <w:ilvl w:val="0"/>
                <w:numId w:val="30"/>
              </w:numPr>
              <w:ind w:left="178" w:hanging="178"/>
              <w:rPr>
                <w:sz w:val="20"/>
                <w:szCs w:val="20"/>
              </w:rPr>
            </w:pPr>
            <w:r w:rsidRPr="000B17BC">
              <w:rPr>
                <w:sz w:val="20"/>
                <w:szCs w:val="20"/>
              </w:rPr>
              <w:t xml:space="preserve">Ökosystemmanagement: Ursache-Wirkungszusammenhänge, Erhaltungs- und </w:t>
            </w:r>
            <w:proofErr w:type="spellStart"/>
            <w:r w:rsidRPr="000B17BC">
              <w:rPr>
                <w:sz w:val="20"/>
                <w:szCs w:val="20"/>
              </w:rPr>
              <w:t>Renaturierungsmaßnahmen</w:t>
            </w:r>
            <w:proofErr w:type="spellEnd"/>
            <w:r w:rsidRPr="000B17BC">
              <w:rPr>
                <w:sz w:val="20"/>
                <w:szCs w:val="20"/>
              </w:rPr>
              <w:t>, nachhaltige Nutzung, Bedeutung und Erhalt der Biodiversität (Q4.1)</w:t>
            </w:r>
          </w:p>
        </w:tc>
        <w:tc>
          <w:tcPr>
            <w:tcW w:w="2268" w:type="dxa"/>
          </w:tcPr>
          <w:p w14:paraId="00EFEC1E" w14:textId="786CD8C7" w:rsidR="00BF3429" w:rsidRPr="000B17BC" w:rsidRDefault="004F1AF4" w:rsidP="004F1AF4">
            <w:pPr>
              <w:pStyle w:val="Listenabsatz"/>
              <w:numPr>
                <w:ilvl w:val="0"/>
                <w:numId w:val="30"/>
              </w:numPr>
              <w:ind w:left="178" w:hanging="178"/>
              <w:rPr>
                <w:b/>
                <w:sz w:val="20"/>
                <w:szCs w:val="20"/>
              </w:rPr>
            </w:pPr>
            <w:r w:rsidRPr="000B17BC">
              <w:rPr>
                <w:sz w:val="20"/>
                <w:szCs w:val="20"/>
              </w:rPr>
              <w:t>erläutern die Nut</w:t>
            </w:r>
            <w:r w:rsidR="00DA70AC" w:rsidRPr="000B17BC">
              <w:rPr>
                <w:sz w:val="20"/>
                <w:szCs w:val="20"/>
              </w:rPr>
              <w:t>zu</w:t>
            </w:r>
            <w:r w:rsidRPr="000B17BC">
              <w:rPr>
                <w:sz w:val="20"/>
                <w:szCs w:val="20"/>
              </w:rPr>
              <w:t>ng von Res</w:t>
            </w:r>
            <w:r w:rsidR="00DA70AC" w:rsidRPr="000B17BC">
              <w:rPr>
                <w:sz w:val="20"/>
                <w:szCs w:val="20"/>
              </w:rPr>
              <w:t>sourcen im Sinne einer nach</w:t>
            </w:r>
            <w:r w:rsidRPr="000B17BC">
              <w:rPr>
                <w:sz w:val="20"/>
                <w:szCs w:val="20"/>
              </w:rPr>
              <w:t>halti</w:t>
            </w:r>
            <w:r w:rsidR="00DA70AC" w:rsidRPr="000B17BC">
              <w:rPr>
                <w:sz w:val="20"/>
                <w:szCs w:val="20"/>
              </w:rPr>
              <w:t xml:space="preserve">gen Entwicklung </w:t>
            </w:r>
            <w:r w:rsidRPr="000B17BC">
              <w:rPr>
                <w:sz w:val="20"/>
                <w:szCs w:val="20"/>
              </w:rPr>
              <w:t>unter Berücksicht</w:t>
            </w:r>
            <w:r w:rsidR="00014ADE" w:rsidRPr="000B17BC">
              <w:rPr>
                <w:sz w:val="20"/>
                <w:szCs w:val="20"/>
              </w:rPr>
              <w:t>i</w:t>
            </w:r>
            <w:r w:rsidR="00DA70AC" w:rsidRPr="000B17BC">
              <w:rPr>
                <w:sz w:val="20"/>
                <w:szCs w:val="20"/>
              </w:rPr>
              <w:t>gung von Biodiversität.</w:t>
            </w:r>
          </w:p>
        </w:tc>
        <w:tc>
          <w:tcPr>
            <w:tcW w:w="2410" w:type="dxa"/>
          </w:tcPr>
          <w:p w14:paraId="0F41D8B9" w14:textId="77777777" w:rsidR="00BF3429" w:rsidRPr="000B17BC" w:rsidRDefault="00BF3429" w:rsidP="004F1AF4">
            <w:pPr>
              <w:pStyle w:val="Listenabsatz"/>
              <w:ind w:left="178"/>
              <w:rPr>
                <w:b/>
                <w:sz w:val="20"/>
                <w:szCs w:val="20"/>
              </w:rPr>
            </w:pPr>
          </w:p>
        </w:tc>
        <w:tc>
          <w:tcPr>
            <w:tcW w:w="2410" w:type="dxa"/>
          </w:tcPr>
          <w:p w14:paraId="6C23EFEC" w14:textId="77777777" w:rsidR="00BF3429" w:rsidRPr="000B17BC" w:rsidRDefault="00BF3429" w:rsidP="004F1AF4">
            <w:pPr>
              <w:pStyle w:val="Listenabsatz"/>
              <w:ind w:left="178"/>
              <w:rPr>
                <w:b/>
                <w:sz w:val="20"/>
                <w:szCs w:val="20"/>
              </w:rPr>
            </w:pPr>
          </w:p>
        </w:tc>
        <w:tc>
          <w:tcPr>
            <w:tcW w:w="2268" w:type="dxa"/>
          </w:tcPr>
          <w:p w14:paraId="39B81759" w14:textId="77777777" w:rsidR="00BF3429" w:rsidRPr="000B17BC" w:rsidRDefault="00BF3429" w:rsidP="004F1AF4">
            <w:pPr>
              <w:pStyle w:val="Listenabsatz"/>
              <w:ind w:left="178"/>
              <w:rPr>
                <w:b/>
                <w:sz w:val="20"/>
                <w:szCs w:val="20"/>
              </w:rPr>
            </w:pPr>
          </w:p>
        </w:tc>
      </w:tr>
      <w:tr w:rsidR="00BF3429" w:rsidRPr="000B17BC" w14:paraId="786D12C9" w14:textId="77777777" w:rsidTr="00B96766">
        <w:trPr>
          <w:trHeight w:val="971"/>
        </w:trPr>
        <w:tc>
          <w:tcPr>
            <w:tcW w:w="1980" w:type="dxa"/>
          </w:tcPr>
          <w:p w14:paraId="1FBF6D15" w14:textId="09C7C87C" w:rsidR="00BF3429" w:rsidRPr="000B17BC" w:rsidRDefault="00BF3429" w:rsidP="00BF3429">
            <w:pPr>
              <w:rPr>
                <w:b/>
                <w:sz w:val="20"/>
                <w:szCs w:val="20"/>
              </w:rPr>
            </w:pPr>
            <w:r w:rsidRPr="000B17BC">
              <w:rPr>
                <w:b/>
                <w:sz w:val="20"/>
                <w:szCs w:val="20"/>
              </w:rPr>
              <w:t xml:space="preserve">UE 10.24 </w:t>
            </w:r>
            <w:r w:rsidRPr="000B17BC">
              <w:rPr>
                <w:sz w:val="20"/>
                <w:szCs w:val="20"/>
              </w:rPr>
              <w:t>Biodiversität bei Veränderung</w:t>
            </w:r>
            <w:r w:rsidR="00A83E6D" w:rsidRPr="000B17BC">
              <w:rPr>
                <w:sz w:val="20"/>
                <w:szCs w:val="20"/>
              </w:rPr>
              <w:t>en</w:t>
            </w:r>
            <w:r w:rsidRPr="000B17BC">
              <w:rPr>
                <w:sz w:val="20"/>
                <w:szCs w:val="20"/>
              </w:rPr>
              <w:t xml:space="preserve"> in Ökosystemen (</w:t>
            </w:r>
            <w:proofErr w:type="spellStart"/>
            <w:r w:rsidRPr="000B17BC">
              <w:rPr>
                <w:sz w:val="20"/>
                <w:szCs w:val="20"/>
              </w:rPr>
              <w:t>eA</w:t>
            </w:r>
            <w:proofErr w:type="spellEnd"/>
            <w:r w:rsidRPr="000B17BC">
              <w:rPr>
                <w:sz w:val="20"/>
                <w:szCs w:val="20"/>
              </w:rPr>
              <w:t>)</w:t>
            </w:r>
          </w:p>
        </w:tc>
        <w:tc>
          <w:tcPr>
            <w:tcW w:w="850" w:type="dxa"/>
          </w:tcPr>
          <w:p w14:paraId="0DC88C42" w14:textId="26A4DA4F" w:rsidR="00BF3429" w:rsidRPr="000B17BC" w:rsidRDefault="00BF3429" w:rsidP="00BF3429">
            <w:pPr>
              <w:rPr>
                <w:sz w:val="20"/>
                <w:szCs w:val="20"/>
              </w:rPr>
            </w:pPr>
            <w:r w:rsidRPr="000B17BC">
              <w:rPr>
                <w:sz w:val="20"/>
                <w:szCs w:val="20"/>
              </w:rPr>
              <w:t>582-583</w:t>
            </w:r>
          </w:p>
        </w:tc>
        <w:tc>
          <w:tcPr>
            <w:tcW w:w="2268" w:type="dxa"/>
          </w:tcPr>
          <w:p w14:paraId="61B97A58" w14:textId="08B20471" w:rsidR="00BF3429" w:rsidRPr="000B17BC" w:rsidRDefault="00AA0B70" w:rsidP="00AA0B70">
            <w:pPr>
              <w:pStyle w:val="Listenabsatz"/>
              <w:numPr>
                <w:ilvl w:val="0"/>
                <w:numId w:val="30"/>
              </w:numPr>
              <w:ind w:left="178" w:hanging="178"/>
              <w:rPr>
                <w:sz w:val="20"/>
                <w:szCs w:val="20"/>
              </w:rPr>
            </w:pPr>
            <w:r w:rsidRPr="000B17BC">
              <w:rPr>
                <w:sz w:val="20"/>
                <w:szCs w:val="20"/>
              </w:rPr>
              <w:t xml:space="preserve">Ökosystemmanagement: Ursache-Wirkungszusammenhänge, Erhaltungs- und </w:t>
            </w:r>
            <w:proofErr w:type="spellStart"/>
            <w:r w:rsidRPr="000B17BC">
              <w:rPr>
                <w:sz w:val="20"/>
                <w:szCs w:val="20"/>
              </w:rPr>
              <w:t>Renaturierungsmaßnahmen</w:t>
            </w:r>
            <w:proofErr w:type="spellEnd"/>
            <w:r w:rsidRPr="000B17BC">
              <w:rPr>
                <w:sz w:val="20"/>
                <w:szCs w:val="20"/>
              </w:rPr>
              <w:t>, nachhaltige Nutzung, Bedeutung und Erhalt der Biodiversität (Q4.1)</w:t>
            </w:r>
          </w:p>
        </w:tc>
        <w:tc>
          <w:tcPr>
            <w:tcW w:w="2268" w:type="dxa"/>
          </w:tcPr>
          <w:p w14:paraId="23976EEB" w14:textId="77777777" w:rsidR="00BF3429" w:rsidRPr="000B17BC" w:rsidRDefault="00BF3429" w:rsidP="004F1AF4">
            <w:pPr>
              <w:pStyle w:val="Listenabsatz"/>
              <w:ind w:left="178"/>
              <w:rPr>
                <w:b/>
                <w:sz w:val="20"/>
                <w:szCs w:val="20"/>
              </w:rPr>
            </w:pPr>
          </w:p>
        </w:tc>
        <w:tc>
          <w:tcPr>
            <w:tcW w:w="2410" w:type="dxa"/>
          </w:tcPr>
          <w:p w14:paraId="0386E4E6" w14:textId="77777777" w:rsidR="00BF3429" w:rsidRPr="000B17BC" w:rsidRDefault="00BF3429" w:rsidP="004F1AF4">
            <w:pPr>
              <w:pStyle w:val="Listenabsatz"/>
              <w:ind w:left="178"/>
              <w:rPr>
                <w:b/>
                <w:sz w:val="20"/>
                <w:szCs w:val="20"/>
              </w:rPr>
            </w:pPr>
          </w:p>
        </w:tc>
        <w:tc>
          <w:tcPr>
            <w:tcW w:w="2410" w:type="dxa"/>
          </w:tcPr>
          <w:p w14:paraId="6907EF85" w14:textId="77777777" w:rsidR="00BF3429" w:rsidRPr="000B17BC" w:rsidRDefault="00BF3429" w:rsidP="004F1AF4">
            <w:pPr>
              <w:pStyle w:val="Listenabsatz"/>
              <w:ind w:left="178"/>
              <w:rPr>
                <w:sz w:val="20"/>
                <w:szCs w:val="20"/>
              </w:rPr>
            </w:pPr>
          </w:p>
        </w:tc>
        <w:tc>
          <w:tcPr>
            <w:tcW w:w="2268" w:type="dxa"/>
          </w:tcPr>
          <w:p w14:paraId="707CA259" w14:textId="536E8D77" w:rsidR="00BF3429" w:rsidRPr="000B17BC" w:rsidRDefault="006D6329" w:rsidP="00014ADE">
            <w:pPr>
              <w:pStyle w:val="Listenabsatz"/>
              <w:numPr>
                <w:ilvl w:val="0"/>
                <w:numId w:val="30"/>
              </w:numPr>
              <w:ind w:left="178" w:hanging="178"/>
              <w:rPr>
                <w:sz w:val="20"/>
                <w:szCs w:val="20"/>
              </w:rPr>
            </w:pPr>
            <w:r w:rsidRPr="000B17BC">
              <w:rPr>
                <w:sz w:val="20"/>
                <w:szCs w:val="20"/>
              </w:rPr>
              <w:t>reflektieren kurz- und langfristige so-wie lokale und globale Folgen einer Er</w:t>
            </w:r>
            <w:r w:rsidR="00014ADE" w:rsidRPr="000B17BC">
              <w:rPr>
                <w:sz w:val="20"/>
                <w:szCs w:val="20"/>
              </w:rPr>
              <w:t xml:space="preserve">haltungs- und </w:t>
            </w:r>
            <w:proofErr w:type="spellStart"/>
            <w:r w:rsidR="00014ADE" w:rsidRPr="000B17BC">
              <w:rPr>
                <w:sz w:val="20"/>
                <w:szCs w:val="20"/>
              </w:rPr>
              <w:t>Renaturierungsmaß</w:t>
            </w:r>
            <w:r w:rsidRPr="000B17BC">
              <w:rPr>
                <w:sz w:val="20"/>
                <w:szCs w:val="20"/>
              </w:rPr>
              <w:t>nahme</w:t>
            </w:r>
            <w:proofErr w:type="spellEnd"/>
            <w:r w:rsidRPr="000B17BC">
              <w:rPr>
                <w:sz w:val="20"/>
                <w:szCs w:val="20"/>
              </w:rPr>
              <w:t xml:space="preserve"> und bewerten deren Auswirkungen im Hinblick auf Nachhaltigkeit aus ökologischer, ökonomischer und sozialer Perspektive.</w:t>
            </w:r>
          </w:p>
        </w:tc>
      </w:tr>
      <w:tr w:rsidR="00BF3429" w:rsidRPr="000B17BC" w14:paraId="2534666A" w14:textId="77777777" w:rsidTr="00B96766">
        <w:trPr>
          <w:trHeight w:val="971"/>
        </w:trPr>
        <w:tc>
          <w:tcPr>
            <w:tcW w:w="1980" w:type="dxa"/>
          </w:tcPr>
          <w:p w14:paraId="61CE1845" w14:textId="5467449F" w:rsidR="00BF3429" w:rsidRPr="000B17BC" w:rsidRDefault="00BF3429" w:rsidP="00BF3429">
            <w:pPr>
              <w:rPr>
                <w:b/>
                <w:sz w:val="20"/>
                <w:szCs w:val="20"/>
              </w:rPr>
            </w:pPr>
            <w:r w:rsidRPr="000B17BC">
              <w:rPr>
                <w:b/>
                <w:sz w:val="20"/>
                <w:szCs w:val="20"/>
              </w:rPr>
              <w:lastRenderedPageBreak/>
              <w:t xml:space="preserve">UE 10.25 </w:t>
            </w:r>
            <w:r w:rsidRPr="000B17BC">
              <w:rPr>
                <w:sz w:val="20"/>
                <w:szCs w:val="20"/>
              </w:rPr>
              <w:t xml:space="preserve">Anthropogene Einflüsse: Mikroplastik und </w:t>
            </w:r>
            <w:proofErr w:type="spellStart"/>
            <w:r w:rsidRPr="000B17BC">
              <w:rPr>
                <w:sz w:val="20"/>
                <w:szCs w:val="20"/>
              </w:rPr>
              <w:t>Neobiota</w:t>
            </w:r>
            <w:proofErr w:type="spellEnd"/>
            <w:r w:rsidRPr="000B17BC">
              <w:rPr>
                <w:sz w:val="20"/>
                <w:szCs w:val="20"/>
              </w:rPr>
              <w:t xml:space="preserve"> (</w:t>
            </w:r>
            <w:proofErr w:type="spellStart"/>
            <w:r w:rsidRPr="000B17BC">
              <w:rPr>
                <w:sz w:val="20"/>
                <w:szCs w:val="20"/>
              </w:rPr>
              <w:t>eA</w:t>
            </w:r>
            <w:proofErr w:type="spellEnd"/>
            <w:r w:rsidRPr="000B17BC">
              <w:rPr>
                <w:sz w:val="20"/>
                <w:szCs w:val="20"/>
              </w:rPr>
              <w:t>)</w:t>
            </w:r>
          </w:p>
        </w:tc>
        <w:tc>
          <w:tcPr>
            <w:tcW w:w="850" w:type="dxa"/>
          </w:tcPr>
          <w:p w14:paraId="3A85F831" w14:textId="194A6659" w:rsidR="00BF3429" w:rsidRPr="000B17BC" w:rsidRDefault="00BF3429" w:rsidP="00BF3429">
            <w:pPr>
              <w:rPr>
                <w:sz w:val="20"/>
                <w:szCs w:val="20"/>
              </w:rPr>
            </w:pPr>
            <w:r w:rsidRPr="000B17BC">
              <w:rPr>
                <w:sz w:val="20"/>
                <w:szCs w:val="20"/>
              </w:rPr>
              <w:t>584-585</w:t>
            </w:r>
          </w:p>
        </w:tc>
        <w:tc>
          <w:tcPr>
            <w:tcW w:w="2268" w:type="dxa"/>
          </w:tcPr>
          <w:p w14:paraId="45D2334C" w14:textId="77777777" w:rsidR="007F4560" w:rsidRPr="000B17BC" w:rsidRDefault="007F4560" w:rsidP="007F4560">
            <w:pPr>
              <w:pStyle w:val="Listenabsatz"/>
              <w:numPr>
                <w:ilvl w:val="0"/>
                <w:numId w:val="30"/>
              </w:numPr>
              <w:ind w:left="178" w:hanging="178"/>
              <w:rPr>
                <w:sz w:val="20"/>
                <w:szCs w:val="20"/>
              </w:rPr>
            </w:pPr>
            <w:r w:rsidRPr="000B17BC">
              <w:rPr>
                <w:sz w:val="20"/>
                <w:szCs w:val="20"/>
              </w:rPr>
              <w:t xml:space="preserve">Ökosystemmanagement: Ursache-Wirkungszusammenhänge, Erhaltungs- und </w:t>
            </w:r>
            <w:proofErr w:type="spellStart"/>
            <w:r w:rsidRPr="000B17BC">
              <w:rPr>
                <w:sz w:val="20"/>
                <w:szCs w:val="20"/>
              </w:rPr>
              <w:t>Renaturierungsmaßnahmen</w:t>
            </w:r>
            <w:proofErr w:type="spellEnd"/>
            <w:r w:rsidRPr="000B17BC">
              <w:rPr>
                <w:sz w:val="20"/>
                <w:szCs w:val="20"/>
              </w:rPr>
              <w:t>, nachhaltige Nutzung, Bedeutung und Erhalt der Biodiversität (Q4.1)</w:t>
            </w:r>
          </w:p>
          <w:p w14:paraId="7F90A11F" w14:textId="77777777" w:rsidR="000C72CC" w:rsidRPr="000B17BC" w:rsidRDefault="007F4560" w:rsidP="007F4560">
            <w:pPr>
              <w:pStyle w:val="Listenabsatz"/>
              <w:numPr>
                <w:ilvl w:val="0"/>
                <w:numId w:val="30"/>
              </w:numPr>
              <w:ind w:left="178" w:hanging="178"/>
              <w:rPr>
                <w:sz w:val="20"/>
                <w:szCs w:val="20"/>
              </w:rPr>
            </w:pPr>
            <w:r w:rsidRPr="000B17BC">
              <w:rPr>
                <w:sz w:val="20"/>
                <w:szCs w:val="20"/>
              </w:rPr>
              <w:t>Sukzession (Prinzip) (Q4.2)</w:t>
            </w:r>
          </w:p>
          <w:p w14:paraId="408F4392" w14:textId="4DFB5F72" w:rsidR="007F4560" w:rsidRPr="000B17BC" w:rsidRDefault="007F4560" w:rsidP="007F4560">
            <w:pPr>
              <w:pStyle w:val="Listenabsatz"/>
              <w:numPr>
                <w:ilvl w:val="0"/>
                <w:numId w:val="30"/>
              </w:numPr>
              <w:ind w:left="178" w:hanging="178"/>
              <w:rPr>
                <w:sz w:val="20"/>
                <w:szCs w:val="20"/>
              </w:rPr>
            </w:pPr>
            <w:r w:rsidRPr="000B17BC">
              <w:rPr>
                <w:sz w:val="20"/>
                <w:szCs w:val="20"/>
              </w:rPr>
              <w:t>Artenvielfalt und Sukzession (Q4.2)</w:t>
            </w:r>
          </w:p>
        </w:tc>
        <w:tc>
          <w:tcPr>
            <w:tcW w:w="2268" w:type="dxa"/>
          </w:tcPr>
          <w:p w14:paraId="59A5FA17" w14:textId="4785C181" w:rsidR="00416883" w:rsidRPr="00416883" w:rsidRDefault="00416883" w:rsidP="00416883">
            <w:pPr>
              <w:rPr>
                <w:bCs/>
                <w:sz w:val="20"/>
                <w:szCs w:val="20"/>
              </w:rPr>
            </w:pPr>
            <w:r>
              <w:rPr>
                <w:bCs/>
                <w:sz w:val="20"/>
                <w:szCs w:val="20"/>
              </w:rPr>
              <w:t xml:space="preserve">⦁ </w:t>
            </w:r>
            <w:r w:rsidRPr="00416883">
              <w:rPr>
                <w:bCs/>
                <w:sz w:val="20"/>
                <w:szCs w:val="20"/>
              </w:rPr>
              <w:t>erklären Wechselwirkungen in Ökosystemen</w:t>
            </w:r>
            <w:r>
              <w:rPr>
                <w:bCs/>
                <w:sz w:val="20"/>
                <w:szCs w:val="20"/>
              </w:rPr>
              <w:t>.</w:t>
            </w:r>
            <w:r w:rsidRPr="00416883">
              <w:rPr>
                <w:bCs/>
                <w:sz w:val="20"/>
                <w:szCs w:val="20"/>
              </w:rPr>
              <w:t xml:space="preserve">  </w:t>
            </w:r>
          </w:p>
          <w:p w14:paraId="4F782982" w14:textId="24E01689" w:rsidR="00416883" w:rsidRPr="00416883" w:rsidRDefault="00416883" w:rsidP="00416883">
            <w:pPr>
              <w:rPr>
                <w:bCs/>
                <w:sz w:val="20"/>
                <w:szCs w:val="20"/>
              </w:rPr>
            </w:pPr>
            <w:r>
              <w:rPr>
                <w:bCs/>
                <w:sz w:val="20"/>
                <w:szCs w:val="20"/>
              </w:rPr>
              <w:t>⦁</w:t>
            </w:r>
            <w:r w:rsidRPr="00416883">
              <w:rPr>
                <w:bCs/>
                <w:sz w:val="20"/>
                <w:szCs w:val="20"/>
              </w:rPr>
              <w:t>beschreiben den Einfluss des Menschen auf Ökosysteme und Biodiversität</w:t>
            </w:r>
            <w:r>
              <w:rPr>
                <w:bCs/>
                <w:sz w:val="20"/>
                <w:szCs w:val="20"/>
              </w:rPr>
              <w:t>.</w:t>
            </w:r>
            <w:r w:rsidRPr="00416883">
              <w:rPr>
                <w:bCs/>
                <w:sz w:val="20"/>
                <w:szCs w:val="20"/>
              </w:rPr>
              <w:t xml:space="preserve"> </w:t>
            </w:r>
          </w:p>
          <w:p w14:paraId="532014B9" w14:textId="43CD56C4" w:rsidR="00BF3429" w:rsidRPr="00416883" w:rsidRDefault="00416883" w:rsidP="00416883">
            <w:pPr>
              <w:rPr>
                <w:b/>
                <w:sz w:val="20"/>
                <w:szCs w:val="20"/>
              </w:rPr>
            </w:pPr>
            <w:r>
              <w:rPr>
                <w:bCs/>
                <w:sz w:val="20"/>
                <w:szCs w:val="20"/>
              </w:rPr>
              <w:t>⦁</w:t>
            </w:r>
            <w:r w:rsidRPr="00416883">
              <w:rPr>
                <w:bCs/>
                <w:sz w:val="20"/>
                <w:szCs w:val="20"/>
              </w:rPr>
              <w:t>erläutern nachhaltige Nutzung</w:t>
            </w:r>
          </w:p>
        </w:tc>
        <w:tc>
          <w:tcPr>
            <w:tcW w:w="2410" w:type="dxa"/>
          </w:tcPr>
          <w:p w14:paraId="10C7F180" w14:textId="77777777" w:rsidR="00BF3429" w:rsidRPr="000B17BC" w:rsidRDefault="00BF3429" w:rsidP="004F1AF4">
            <w:pPr>
              <w:pStyle w:val="Listenabsatz"/>
              <w:ind w:left="178"/>
              <w:rPr>
                <w:b/>
                <w:sz w:val="20"/>
                <w:szCs w:val="20"/>
              </w:rPr>
            </w:pPr>
          </w:p>
        </w:tc>
        <w:tc>
          <w:tcPr>
            <w:tcW w:w="2410" w:type="dxa"/>
          </w:tcPr>
          <w:p w14:paraId="61886B61" w14:textId="54986EF7" w:rsidR="00BF3429" w:rsidRPr="000B17BC" w:rsidRDefault="00416883" w:rsidP="004F1AF4">
            <w:pPr>
              <w:rPr>
                <w:sz w:val="20"/>
                <w:szCs w:val="20"/>
              </w:rPr>
            </w:pPr>
            <w:r>
              <w:rPr>
                <w:sz w:val="20"/>
                <w:szCs w:val="20"/>
              </w:rPr>
              <w:t>⦁</w:t>
            </w:r>
            <w:r>
              <w:t xml:space="preserve"> </w:t>
            </w:r>
            <w:r w:rsidRPr="00416883">
              <w:rPr>
                <w:sz w:val="20"/>
                <w:szCs w:val="20"/>
              </w:rPr>
              <w:t>präsentieren und fachlich argumentieren Untersuchungsergebnisse</w:t>
            </w:r>
            <w:r>
              <w:rPr>
                <w:sz w:val="20"/>
                <w:szCs w:val="20"/>
              </w:rPr>
              <w:t>.</w:t>
            </w:r>
          </w:p>
        </w:tc>
        <w:tc>
          <w:tcPr>
            <w:tcW w:w="2268" w:type="dxa"/>
          </w:tcPr>
          <w:p w14:paraId="498C44B3" w14:textId="77777777" w:rsidR="00BF3429" w:rsidRPr="000B17BC" w:rsidRDefault="00BF3429" w:rsidP="004F1AF4">
            <w:pPr>
              <w:pStyle w:val="Listenabsatz"/>
              <w:ind w:left="178"/>
              <w:rPr>
                <w:sz w:val="20"/>
                <w:szCs w:val="20"/>
              </w:rPr>
            </w:pPr>
          </w:p>
        </w:tc>
      </w:tr>
      <w:tr w:rsidR="00BF3429" w:rsidRPr="000B17BC" w14:paraId="70EE5AC5" w14:textId="77777777" w:rsidTr="00B264C6">
        <w:trPr>
          <w:trHeight w:val="971"/>
        </w:trPr>
        <w:tc>
          <w:tcPr>
            <w:tcW w:w="1980" w:type="dxa"/>
          </w:tcPr>
          <w:p w14:paraId="43045C80" w14:textId="43A76006" w:rsidR="00BF3429" w:rsidRPr="000B17BC" w:rsidRDefault="00BF3429" w:rsidP="00EF1F69">
            <w:pPr>
              <w:rPr>
                <w:b/>
                <w:sz w:val="20"/>
                <w:szCs w:val="20"/>
              </w:rPr>
            </w:pPr>
            <w:r w:rsidRPr="000B17BC">
              <w:rPr>
                <w:b/>
                <w:sz w:val="20"/>
                <w:szCs w:val="20"/>
              </w:rPr>
              <w:t xml:space="preserve">UE 10.26 </w:t>
            </w:r>
            <w:r w:rsidR="00EF1F69" w:rsidRPr="000B17BC">
              <w:rPr>
                <w:sz w:val="20"/>
                <w:szCs w:val="20"/>
              </w:rPr>
              <w:t>Anthropogene Einflüsse: hormonartige Substanzen (</w:t>
            </w:r>
            <w:proofErr w:type="spellStart"/>
            <w:r w:rsidR="00EF1F69" w:rsidRPr="000B17BC">
              <w:rPr>
                <w:sz w:val="20"/>
                <w:szCs w:val="20"/>
              </w:rPr>
              <w:t>eA</w:t>
            </w:r>
            <w:proofErr w:type="spellEnd"/>
            <w:r w:rsidR="00EF1F69" w:rsidRPr="000B17BC">
              <w:rPr>
                <w:sz w:val="20"/>
                <w:szCs w:val="20"/>
              </w:rPr>
              <w:t>)</w:t>
            </w:r>
          </w:p>
        </w:tc>
        <w:tc>
          <w:tcPr>
            <w:tcW w:w="850" w:type="dxa"/>
          </w:tcPr>
          <w:p w14:paraId="195D6D99" w14:textId="00BC8FF6" w:rsidR="00BF3429" w:rsidRPr="000B17BC" w:rsidRDefault="00EF1F69" w:rsidP="00BF3429">
            <w:pPr>
              <w:rPr>
                <w:sz w:val="20"/>
                <w:szCs w:val="20"/>
              </w:rPr>
            </w:pPr>
            <w:r w:rsidRPr="000B17BC">
              <w:rPr>
                <w:sz w:val="20"/>
                <w:szCs w:val="20"/>
              </w:rPr>
              <w:t>586-587</w:t>
            </w:r>
          </w:p>
        </w:tc>
        <w:tc>
          <w:tcPr>
            <w:tcW w:w="2268" w:type="dxa"/>
          </w:tcPr>
          <w:p w14:paraId="422B2B0D" w14:textId="77777777" w:rsidR="00BA5418" w:rsidRPr="000B17BC" w:rsidRDefault="00BA5418" w:rsidP="00BA5418">
            <w:pPr>
              <w:pStyle w:val="Listenabsatz"/>
              <w:numPr>
                <w:ilvl w:val="0"/>
                <w:numId w:val="30"/>
              </w:numPr>
              <w:ind w:left="178" w:hanging="178"/>
              <w:rPr>
                <w:sz w:val="20"/>
                <w:szCs w:val="20"/>
              </w:rPr>
            </w:pPr>
            <w:r w:rsidRPr="000B17BC">
              <w:rPr>
                <w:sz w:val="20"/>
                <w:szCs w:val="20"/>
              </w:rPr>
              <w:t xml:space="preserve">Ökosystemmanagement: Ursache-Wirkungszusammenhänge, Erhaltungs- und </w:t>
            </w:r>
            <w:proofErr w:type="spellStart"/>
            <w:r w:rsidRPr="000B17BC">
              <w:rPr>
                <w:sz w:val="20"/>
                <w:szCs w:val="20"/>
              </w:rPr>
              <w:t>Renaturierungsmaßnahmen</w:t>
            </w:r>
            <w:proofErr w:type="spellEnd"/>
            <w:r w:rsidRPr="000B17BC">
              <w:rPr>
                <w:sz w:val="20"/>
                <w:szCs w:val="20"/>
              </w:rPr>
              <w:t>, nachhaltige Nutzung, Bedeutung und Erhalt der Biodiversität (Q4.1)</w:t>
            </w:r>
          </w:p>
          <w:p w14:paraId="30424AEB" w14:textId="363542D9" w:rsidR="000C72CC" w:rsidRPr="000B17BC" w:rsidRDefault="00BA5418" w:rsidP="00BA5418">
            <w:pPr>
              <w:pStyle w:val="Listenabsatz"/>
              <w:numPr>
                <w:ilvl w:val="0"/>
                <w:numId w:val="30"/>
              </w:numPr>
              <w:ind w:left="178" w:hanging="178"/>
              <w:rPr>
                <w:sz w:val="20"/>
                <w:szCs w:val="20"/>
              </w:rPr>
            </w:pPr>
            <w:r w:rsidRPr="000B17BC">
              <w:rPr>
                <w:sz w:val="20"/>
                <w:szCs w:val="20"/>
              </w:rPr>
              <w:t>hormonartig wirkende Substanzen in der Umwelt (Q4.1)</w:t>
            </w:r>
          </w:p>
        </w:tc>
        <w:tc>
          <w:tcPr>
            <w:tcW w:w="2268" w:type="dxa"/>
          </w:tcPr>
          <w:p w14:paraId="7A40E605" w14:textId="77777777" w:rsidR="00BF3429" w:rsidRPr="000B17BC" w:rsidRDefault="00BF3429" w:rsidP="004F1AF4">
            <w:pPr>
              <w:pStyle w:val="Listenabsatz"/>
              <w:ind w:left="178"/>
              <w:rPr>
                <w:sz w:val="20"/>
                <w:szCs w:val="20"/>
              </w:rPr>
            </w:pPr>
          </w:p>
        </w:tc>
        <w:tc>
          <w:tcPr>
            <w:tcW w:w="2410" w:type="dxa"/>
          </w:tcPr>
          <w:p w14:paraId="26C5470D" w14:textId="77777777" w:rsidR="00BF3429" w:rsidRPr="000B17BC" w:rsidRDefault="00BF3429" w:rsidP="004F1AF4">
            <w:pPr>
              <w:pStyle w:val="Listenabsatz"/>
              <w:ind w:left="178"/>
              <w:rPr>
                <w:sz w:val="20"/>
                <w:szCs w:val="20"/>
              </w:rPr>
            </w:pPr>
          </w:p>
        </w:tc>
        <w:tc>
          <w:tcPr>
            <w:tcW w:w="2410" w:type="dxa"/>
          </w:tcPr>
          <w:p w14:paraId="794393AA" w14:textId="63297D0C" w:rsidR="00BF3429" w:rsidRPr="000B17BC" w:rsidRDefault="004F1AF4" w:rsidP="004F1AF4">
            <w:pPr>
              <w:pStyle w:val="Listenabsatz"/>
              <w:numPr>
                <w:ilvl w:val="0"/>
                <w:numId w:val="30"/>
              </w:numPr>
              <w:ind w:left="178" w:hanging="178"/>
              <w:rPr>
                <w:sz w:val="20"/>
                <w:szCs w:val="20"/>
              </w:rPr>
            </w:pPr>
            <w:r w:rsidRPr="000B17BC">
              <w:rPr>
                <w:sz w:val="20"/>
                <w:szCs w:val="20"/>
              </w:rPr>
              <w:t>wählen Daten zu einer hormonar</w:t>
            </w:r>
            <w:r w:rsidR="00F038E9" w:rsidRPr="000B17BC">
              <w:rPr>
                <w:sz w:val="20"/>
                <w:szCs w:val="20"/>
              </w:rPr>
              <w:t>tig wirkenden Substanz in einer</w:t>
            </w:r>
            <w:r w:rsidRPr="000B17BC">
              <w:rPr>
                <w:sz w:val="20"/>
                <w:szCs w:val="20"/>
              </w:rPr>
              <w:t xml:space="preserve"> Nahrungskette aus und erschlie</w:t>
            </w:r>
            <w:r w:rsidR="00F038E9" w:rsidRPr="000B17BC">
              <w:rPr>
                <w:sz w:val="20"/>
                <w:szCs w:val="20"/>
              </w:rPr>
              <w:t>ßen dazu Informationen aus Quellen mit verschiedenen, auch komplexen Darstellungsformen (</w:t>
            </w:r>
            <w:proofErr w:type="spellStart"/>
            <w:r w:rsidR="00F038E9" w:rsidRPr="000B17BC">
              <w:rPr>
                <w:sz w:val="20"/>
                <w:szCs w:val="20"/>
              </w:rPr>
              <w:t>eA</w:t>
            </w:r>
            <w:proofErr w:type="spellEnd"/>
            <w:r w:rsidR="00F038E9" w:rsidRPr="000B17BC">
              <w:rPr>
                <w:sz w:val="20"/>
                <w:szCs w:val="20"/>
              </w:rPr>
              <w:t>).</w:t>
            </w:r>
          </w:p>
        </w:tc>
        <w:tc>
          <w:tcPr>
            <w:tcW w:w="2268" w:type="dxa"/>
          </w:tcPr>
          <w:p w14:paraId="3084C7B6" w14:textId="77777777" w:rsidR="00BF3429" w:rsidRPr="000B17BC" w:rsidRDefault="00BF3429" w:rsidP="004F1AF4">
            <w:pPr>
              <w:pStyle w:val="Listenabsatz"/>
              <w:ind w:left="178"/>
              <w:rPr>
                <w:sz w:val="20"/>
                <w:szCs w:val="20"/>
              </w:rPr>
            </w:pPr>
          </w:p>
        </w:tc>
      </w:tr>
      <w:tr w:rsidR="00BF3429" w:rsidRPr="000B17BC" w14:paraId="251BF75D" w14:textId="77777777" w:rsidTr="004F1AF4">
        <w:trPr>
          <w:trHeight w:val="529"/>
        </w:trPr>
        <w:tc>
          <w:tcPr>
            <w:tcW w:w="1980" w:type="dxa"/>
          </w:tcPr>
          <w:p w14:paraId="20977501" w14:textId="0B22E6F8" w:rsidR="00BF3429" w:rsidRPr="000B17BC" w:rsidRDefault="00BF3429" w:rsidP="00EF1F69">
            <w:pPr>
              <w:rPr>
                <w:b/>
                <w:sz w:val="20"/>
                <w:szCs w:val="20"/>
              </w:rPr>
            </w:pPr>
            <w:r w:rsidRPr="000B17BC">
              <w:rPr>
                <w:b/>
                <w:sz w:val="20"/>
                <w:szCs w:val="20"/>
              </w:rPr>
              <w:t>UE 10.</w:t>
            </w:r>
            <w:r w:rsidR="00EF1F69" w:rsidRPr="000B17BC">
              <w:rPr>
                <w:b/>
                <w:sz w:val="20"/>
                <w:szCs w:val="20"/>
              </w:rPr>
              <w:t>27</w:t>
            </w:r>
            <w:r w:rsidRPr="000B17BC">
              <w:rPr>
                <w:b/>
                <w:sz w:val="20"/>
                <w:szCs w:val="20"/>
              </w:rPr>
              <w:t xml:space="preserve"> </w:t>
            </w:r>
            <w:r w:rsidR="00EF1F69" w:rsidRPr="000B17BC">
              <w:rPr>
                <w:sz w:val="20"/>
                <w:szCs w:val="20"/>
              </w:rPr>
              <w:t>Folgen des anthropogen bedingten Kl</w:t>
            </w:r>
            <w:r w:rsidR="00540B30" w:rsidRPr="000B17BC">
              <w:rPr>
                <w:sz w:val="20"/>
                <w:szCs w:val="20"/>
              </w:rPr>
              <w:t>i</w:t>
            </w:r>
            <w:r w:rsidR="00EF1F69" w:rsidRPr="000B17BC">
              <w:rPr>
                <w:sz w:val="20"/>
                <w:szCs w:val="20"/>
              </w:rPr>
              <w:t>mawandels</w:t>
            </w:r>
          </w:p>
        </w:tc>
        <w:tc>
          <w:tcPr>
            <w:tcW w:w="850" w:type="dxa"/>
          </w:tcPr>
          <w:p w14:paraId="6D707E21" w14:textId="710398CB" w:rsidR="00BF3429" w:rsidRPr="000B17BC" w:rsidRDefault="00EF1F69" w:rsidP="00BF3429">
            <w:pPr>
              <w:rPr>
                <w:sz w:val="20"/>
                <w:szCs w:val="20"/>
              </w:rPr>
            </w:pPr>
            <w:r w:rsidRPr="000B17BC">
              <w:rPr>
                <w:sz w:val="20"/>
                <w:szCs w:val="20"/>
              </w:rPr>
              <w:t>588-589</w:t>
            </w:r>
          </w:p>
        </w:tc>
        <w:tc>
          <w:tcPr>
            <w:tcW w:w="2268" w:type="dxa"/>
          </w:tcPr>
          <w:p w14:paraId="47782408" w14:textId="2222852D" w:rsidR="006B611E" w:rsidRPr="000B17BC" w:rsidRDefault="006B611E" w:rsidP="00BF3429">
            <w:pPr>
              <w:pStyle w:val="Listenabsatz"/>
              <w:numPr>
                <w:ilvl w:val="0"/>
                <w:numId w:val="30"/>
              </w:numPr>
              <w:ind w:left="178" w:hanging="178"/>
              <w:rPr>
                <w:sz w:val="20"/>
                <w:szCs w:val="20"/>
              </w:rPr>
            </w:pPr>
            <w:r w:rsidRPr="000B17BC">
              <w:rPr>
                <w:sz w:val="20"/>
                <w:szCs w:val="20"/>
              </w:rPr>
              <w:t xml:space="preserve">Stoffkreislauf und </w:t>
            </w:r>
            <w:proofErr w:type="spellStart"/>
            <w:r w:rsidRPr="000B17BC">
              <w:rPr>
                <w:sz w:val="20"/>
                <w:szCs w:val="20"/>
              </w:rPr>
              <w:t>Trophieebenen</w:t>
            </w:r>
            <w:proofErr w:type="spellEnd"/>
            <w:r w:rsidRPr="000B17BC">
              <w:rPr>
                <w:sz w:val="20"/>
                <w:szCs w:val="20"/>
              </w:rPr>
              <w:t xml:space="preserve"> am Beispiel des Kohlenstoffkreislaufes: Produzenten, Konsumenten, Destruenten (Q3.1)</w:t>
            </w:r>
          </w:p>
          <w:p w14:paraId="58E5FB1D" w14:textId="6D7F4B49" w:rsidR="000C72CC" w:rsidRPr="000B17BC" w:rsidRDefault="006B611E" w:rsidP="00BF3429">
            <w:pPr>
              <w:pStyle w:val="Listenabsatz"/>
              <w:numPr>
                <w:ilvl w:val="0"/>
                <w:numId w:val="30"/>
              </w:numPr>
              <w:ind w:left="178" w:hanging="178"/>
              <w:rPr>
                <w:sz w:val="20"/>
                <w:szCs w:val="20"/>
              </w:rPr>
            </w:pPr>
            <w:r w:rsidRPr="000B17BC">
              <w:rPr>
                <w:sz w:val="20"/>
                <w:szCs w:val="20"/>
              </w:rPr>
              <w:lastRenderedPageBreak/>
              <w:t>Folgen des anthropogenen Treibhauseffekts (Q4.1)</w:t>
            </w:r>
          </w:p>
          <w:p w14:paraId="0FA39EDE" w14:textId="7782BC50" w:rsidR="006B611E" w:rsidRPr="000B17BC" w:rsidRDefault="006B611E" w:rsidP="006B611E">
            <w:pPr>
              <w:pStyle w:val="Listenabsatz"/>
              <w:numPr>
                <w:ilvl w:val="0"/>
                <w:numId w:val="30"/>
              </w:numPr>
              <w:ind w:left="178" w:hanging="178"/>
              <w:rPr>
                <w:sz w:val="20"/>
                <w:szCs w:val="20"/>
              </w:rPr>
            </w:pPr>
            <w:r w:rsidRPr="000B17BC">
              <w:rPr>
                <w:sz w:val="20"/>
                <w:szCs w:val="20"/>
              </w:rPr>
              <w:t xml:space="preserve">Ökosystemmanagement: Ursache-Wirkungszusammenhänge, Erhaltungs- und </w:t>
            </w:r>
            <w:proofErr w:type="spellStart"/>
            <w:r w:rsidRPr="000B17BC">
              <w:rPr>
                <w:sz w:val="20"/>
                <w:szCs w:val="20"/>
              </w:rPr>
              <w:t>Renaturierungsmaßnahmen</w:t>
            </w:r>
            <w:proofErr w:type="spellEnd"/>
            <w:r w:rsidRPr="000B17BC">
              <w:rPr>
                <w:sz w:val="20"/>
                <w:szCs w:val="20"/>
              </w:rPr>
              <w:t>, nachhaltige Nutzung, Bedeutung und Erhalt der Biodiversität (Q4.1)</w:t>
            </w:r>
          </w:p>
        </w:tc>
        <w:tc>
          <w:tcPr>
            <w:tcW w:w="2268" w:type="dxa"/>
          </w:tcPr>
          <w:p w14:paraId="3E127850" w14:textId="06CCEB3A" w:rsidR="00015738" w:rsidRPr="00015738" w:rsidRDefault="00015738" w:rsidP="00015738">
            <w:pPr>
              <w:rPr>
                <w:sz w:val="20"/>
                <w:szCs w:val="20"/>
              </w:rPr>
            </w:pPr>
            <w:r>
              <w:rPr>
                <w:sz w:val="20"/>
                <w:szCs w:val="20"/>
              </w:rPr>
              <w:lastRenderedPageBreak/>
              <w:t xml:space="preserve">⦁ </w:t>
            </w:r>
            <w:r w:rsidRPr="00015738">
              <w:rPr>
                <w:sz w:val="20"/>
                <w:szCs w:val="20"/>
              </w:rPr>
              <w:t>erklären Aufbau und Funktion von Ökosystemen</w:t>
            </w:r>
            <w:r>
              <w:rPr>
                <w:sz w:val="20"/>
                <w:szCs w:val="20"/>
              </w:rPr>
              <w:t>.</w:t>
            </w:r>
            <w:r w:rsidRPr="00015738">
              <w:rPr>
                <w:sz w:val="20"/>
                <w:szCs w:val="20"/>
              </w:rPr>
              <w:t xml:space="preserve"> </w:t>
            </w:r>
          </w:p>
          <w:p w14:paraId="116C36CA" w14:textId="77777777" w:rsidR="00BF3429" w:rsidRDefault="00015738" w:rsidP="00015738">
            <w:pPr>
              <w:rPr>
                <w:sz w:val="20"/>
                <w:szCs w:val="20"/>
              </w:rPr>
            </w:pPr>
            <w:r>
              <w:rPr>
                <w:sz w:val="20"/>
                <w:szCs w:val="20"/>
              </w:rPr>
              <w:t xml:space="preserve">⦁ </w:t>
            </w:r>
            <w:r w:rsidRPr="00015738">
              <w:rPr>
                <w:sz w:val="20"/>
                <w:szCs w:val="20"/>
              </w:rPr>
              <w:t xml:space="preserve">stellen Stoff- und Energiefluss zwischen </w:t>
            </w:r>
            <w:proofErr w:type="spellStart"/>
            <w:r w:rsidRPr="00015738">
              <w:rPr>
                <w:sz w:val="20"/>
                <w:szCs w:val="20"/>
              </w:rPr>
              <w:t>Trophieebenen</w:t>
            </w:r>
            <w:proofErr w:type="spellEnd"/>
            <w:r w:rsidRPr="00015738">
              <w:rPr>
                <w:sz w:val="20"/>
                <w:szCs w:val="20"/>
              </w:rPr>
              <w:t xml:space="preserve"> dar</w:t>
            </w:r>
            <w:r>
              <w:rPr>
                <w:sz w:val="20"/>
                <w:szCs w:val="20"/>
              </w:rPr>
              <w:t>.</w:t>
            </w:r>
          </w:p>
          <w:p w14:paraId="334CEFC4" w14:textId="4B4695C3" w:rsidR="00397908" w:rsidRDefault="00397908" w:rsidP="00015738">
            <w:pPr>
              <w:rPr>
                <w:sz w:val="20"/>
                <w:szCs w:val="20"/>
              </w:rPr>
            </w:pPr>
            <w:r>
              <w:rPr>
                <w:sz w:val="20"/>
                <w:szCs w:val="20"/>
              </w:rPr>
              <w:t xml:space="preserve">⦁ </w:t>
            </w:r>
            <w:r w:rsidRPr="00397908">
              <w:rPr>
                <w:sz w:val="20"/>
                <w:szCs w:val="20"/>
              </w:rPr>
              <w:t>erklären Ursachen und biologische Folgen des Klimawandels</w:t>
            </w:r>
            <w:r>
              <w:rPr>
                <w:sz w:val="20"/>
                <w:szCs w:val="20"/>
              </w:rPr>
              <w:t>.</w:t>
            </w:r>
          </w:p>
          <w:p w14:paraId="13126D43" w14:textId="708E2329" w:rsidR="00397908" w:rsidRPr="00015738" w:rsidRDefault="00397908" w:rsidP="00015738">
            <w:pPr>
              <w:rPr>
                <w:sz w:val="20"/>
                <w:szCs w:val="20"/>
              </w:rPr>
            </w:pPr>
            <w:r>
              <w:rPr>
                <w:sz w:val="20"/>
                <w:szCs w:val="20"/>
              </w:rPr>
              <w:lastRenderedPageBreak/>
              <w:t xml:space="preserve">⦁ </w:t>
            </w:r>
            <w:r w:rsidRPr="00397908">
              <w:rPr>
                <w:sz w:val="20"/>
                <w:szCs w:val="20"/>
              </w:rPr>
              <w:t>erläutern Wechselwirkungen in Ökosystemen und Bedeutung der Biodiversität</w:t>
            </w:r>
            <w:r>
              <w:rPr>
                <w:sz w:val="20"/>
                <w:szCs w:val="20"/>
              </w:rPr>
              <w:t>.</w:t>
            </w:r>
          </w:p>
        </w:tc>
        <w:tc>
          <w:tcPr>
            <w:tcW w:w="2410" w:type="dxa"/>
          </w:tcPr>
          <w:p w14:paraId="44F6692C" w14:textId="77777777" w:rsidR="00BF3429" w:rsidRPr="000B17BC" w:rsidRDefault="00BF3429" w:rsidP="004F1AF4">
            <w:pPr>
              <w:pStyle w:val="Listenabsatz"/>
              <w:ind w:left="178"/>
              <w:rPr>
                <w:sz w:val="20"/>
                <w:szCs w:val="20"/>
              </w:rPr>
            </w:pPr>
          </w:p>
        </w:tc>
        <w:tc>
          <w:tcPr>
            <w:tcW w:w="2410" w:type="dxa"/>
          </w:tcPr>
          <w:p w14:paraId="3C2DA1EA" w14:textId="4C87A71D" w:rsidR="00BF3429" w:rsidRPr="000B17BC" w:rsidRDefault="00540B30" w:rsidP="004F1AF4">
            <w:pPr>
              <w:pStyle w:val="Listenabsatz"/>
              <w:numPr>
                <w:ilvl w:val="0"/>
                <w:numId w:val="30"/>
              </w:numPr>
              <w:ind w:left="178" w:hanging="178"/>
              <w:rPr>
                <w:sz w:val="20"/>
                <w:szCs w:val="20"/>
              </w:rPr>
            </w:pPr>
            <w:r w:rsidRPr="000B17BC">
              <w:rPr>
                <w:sz w:val="20"/>
                <w:szCs w:val="20"/>
              </w:rPr>
              <w:t>diskutieren evidenzbasiert zu den Auswirkungen des anthropogenen Treibhauseffekts auf den Stofffluss in einer Nahrungskette.</w:t>
            </w:r>
          </w:p>
        </w:tc>
        <w:tc>
          <w:tcPr>
            <w:tcW w:w="2268" w:type="dxa"/>
          </w:tcPr>
          <w:p w14:paraId="3DA95B2F" w14:textId="77777777" w:rsidR="00BF3429" w:rsidRPr="000B17BC" w:rsidRDefault="00BF3429" w:rsidP="004F1AF4">
            <w:pPr>
              <w:pStyle w:val="Listenabsatz"/>
              <w:ind w:left="178"/>
              <w:rPr>
                <w:sz w:val="20"/>
                <w:szCs w:val="20"/>
              </w:rPr>
            </w:pPr>
          </w:p>
        </w:tc>
      </w:tr>
      <w:tr w:rsidR="00DA70AC" w:rsidRPr="000B17BC" w14:paraId="119655BC" w14:textId="77777777" w:rsidTr="00B96766">
        <w:trPr>
          <w:trHeight w:val="971"/>
        </w:trPr>
        <w:tc>
          <w:tcPr>
            <w:tcW w:w="1980" w:type="dxa"/>
          </w:tcPr>
          <w:p w14:paraId="33465927" w14:textId="32685235" w:rsidR="00DA70AC" w:rsidRPr="000B17BC" w:rsidRDefault="00DA70AC" w:rsidP="00DA70AC">
            <w:pPr>
              <w:rPr>
                <w:b/>
                <w:sz w:val="20"/>
                <w:szCs w:val="20"/>
              </w:rPr>
            </w:pPr>
            <w:r w:rsidRPr="000B17BC">
              <w:rPr>
                <w:b/>
                <w:sz w:val="20"/>
                <w:szCs w:val="20"/>
              </w:rPr>
              <w:t xml:space="preserve">UE 10.28 </w:t>
            </w:r>
            <w:r w:rsidRPr="000B17BC">
              <w:rPr>
                <w:sz w:val="20"/>
                <w:szCs w:val="20"/>
              </w:rPr>
              <w:t>Zusammenwirken unterschiedlicher Disziplinen</w:t>
            </w:r>
          </w:p>
        </w:tc>
        <w:tc>
          <w:tcPr>
            <w:tcW w:w="850" w:type="dxa"/>
          </w:tcPr>
          <w:p w14:paraId="2CD6FB05" w14:textId="7941CA97" w:rsidR="00DA70AC" w:rsidRPr="000B17BC" w:rsidRDefault="00DA70AC" w:rsidP="00DA70AC">
            <w:pPr>
              <w:rPr>
                <w:sz w:val="20"/>
                <w:szCs w:val="20"/>
              </w:rPr>
            </w:pPr>
            <w:r w:rsidRPr="000B17BC">
              <w:rPr>
                <w:sz w:val="20"/>
                <w:szCs w:val="20"/>
              </w:rPr>
              <w:t>590-591</w:t>
            </w:r>
          </w:p>
        </w:tc>
        <w:tc>
          <w:tcPr>
            <w:tcW w:w="2268" w:type="dxa"/>
          </w:tcPr>
          <w:p w14:paraId="36004543" w14:textId="77777777" w:rsidR="00DA70AC" w:rsidRPr="000B17BC" w:rsidRDefault="00DB0974" w:rsidP="00DA70AC">
            <w:pPr>
              <w:pStyle w:val="Listenabsatz"/>
              <w:numPr>
                <w:ilvl w:val="0"/>
                <w:numId w:val="30"/>
              </w:numPr>
              <w:ind w:left="178" w:hanging="178"/>
              <w:rPr>
                <w:sz w:val="20"/>
                <w:szCs w:val="20"/>
              </w:rPr>
            </w:pPr>
            <w:r w:rsidRPr="000B17BC">
              <w:rPr>
                <w:sz w:val="20"/>
                <w:szCs w:val="20"/>
              </w:rPr>
              <w:t xml:space="preserve">Ökosystemmanagement: Ursache-Wirkungszusammenhänge, Erhaltungs- und </w:t>
            </w:r>
            <w:proofErr w:type="spellStart"/>
            <w:r w:rsidRPr="000B17BC">
              <w:rPr>
                <w:sz w:val="20"/>
                <w:szCs w:val="20"/>
              </w:rPr>
              <w:t>Renaturierungsmaßnahmen</w:t>
            </w:r>
            <w:proofErr w:type="spellEnd"/>
            <w:r w:rsidRPr="000B17BC">
              <w:rPr>
                <w:sz w:val="20"/>
                <w:szCs w:val="20"/>
              </w:rPr>
              <w:t>, nachhaltige Nutzung, Bedeutung und Erhalt der Biodiversität (Q4.1)</w:t>
            </w:r>
          </w:p>
          <w:p w14:paraId="42AF7576" w14:textId="77777777" w:rsidR="00DB0974" w:rsidRPr="000B17BC" w:rsidRDefault="00DB0974" w:rsidP="00DB0974">
            <w:pPr>
              <w:pStyle w:val="Listenabsatz"/>
              <w:numPr>
                <w:ilvl w:val="0"/>
                <w:numId w:val="30"/>
              </w:numPr>
              <w:ind w:left="178" w:hanging="178"/>
              <w:rPr>
                <w:sz w:val="20"/>
                <w:szCs w:val="20"/>
              </w:rPr>
            </w:pPr>
            <w:r w:rsidRPr="000B17BC">
              <w:rPr>
                <w:sz w:val="20"/>
                <w:szCs w:val="20"/>
              </w:rPr>
              <w:t>Sukzession (Prinzip) (Q4.2)</w:t>
            </w:r>
          </w:p>
          <w:p w14:paraId="4E68BE17" w14:textId="603A0EF3" w:rsidR="00DB0974" w:rsidRPr="000B17BC" w:rsidRDefault="00DB0974" w:rsidP="00DB0974">
            <w:pPr>
              <w:pStyle w:val="Listenabsatz"/>
              <w:numPr>
                <w:ilvl w:val="0"/>
                <w:numId w:val="30"/>
              </w:numPr>
              <w:ind w:left="178" w:hanging="178"/>
              <w:rPr>
                <w:sz w:val="20"/>
                <w:szCs w:val="20"/>
              </w:rPr>
            </w:pPr>
            <w:r w:rsidRPr="000B17BC">
              <w:rPr>
                <w:sz w:val="20"/>
                <w:szCs w:val="20"/>
              </w:rPr>
              <w:t>Artenvielfalt und Sukzession (Q4.2)</w:t>
            </w:r>
          </w:p>
        </w:tc>
        <w:tc>
          <w:tcPr>
            <w:tcW w:w="2268" w:type="dxa"/>
          </w:tcPr>
          <w:p w14:paraId="235158F1" w14:textId="02C547F4" w:rsidR="00DA70AC" w:rsidRPr="000B17BC" w:rsidRDefault="004F1AF4" w:rsidP="00DA70AC">
            <w:pPr>
              <w:pStyle w:val="Listenabsatz"/>
              <w:numPr>
                <w:ilvl w:val="0"/>
                <w:numId w:val="30"/>
              </w:numPr>
              <w:ind w:left="178" w:hanging="178"/>
              <w:rPr>
                <w:sz w:val="20"/>
                <w:szCs w:val="20"/>
              </w:rPr>
            </w:pPr>
            <w:r w:rsidRPr="000B17BC">
              <w:rPr>
                <w:sz w:val="20"/>
                <w:szCs w:val="20"/>
              </w:rPr>
              <w:t>erläutern die Nutzung von Res</w:t>
            </w:r>
            <w:r w:rsidR="00DA70AC" w:rsidRPr="000B17BC">
              <w:rPr>
                <w:sz w:val="20"/>
                <w:szCs w:val="20"/>
              </w:rPr>
              <w:t>s</w:t>
            </w:r>
            <w:r w:rsidRPr="000B17BC">
              <w:rPr>
                <w:sz w:val="20"/>
                <w:szCs w:val="20"/>
              </w:rPr>
              <w:t>ourcen im Sinne einer nachhalti</w:t>
            </w:r>
            <w:r w:rsidR="00DA70AC" w:rsidRPr="000B17BC">
              <w:rPr>
                <w:sz w:val="20"/>
                <w:szCs w:val="20"/>
              </w:rPr>
              <w:t>g</w:t>
            </w:r>
            <w:r w:rsidRPr="000B17BC">
              <w:rPr>
                <w:sz w:val="20"/>
                <w:szCs w:val="20"/>
              </w:rPr>
              <w:t>en Entwicklung unter Berücksicht</w:t>
            </w:r>
            <w:r w:rsidR="00014ADE" w:rsidRPr="000B17BC">
              <w:rPr>
                <w:sz w:val="20"/>
                <w:szCs w:val="20"/>
              </w:rPr>
              <w:t>i</w:t>
            </w:r>
            <w:r w:rsidR="00DA70AC" w:rsidRPr="000B17BC">
              <w:rPr>
                <w:sz w:val="20"/>
                <w:szCs w:val="20"/>
              </w:rPr>
              <w:t>gung von Biodiversität.</w:t>
            </w:r>
          </w:p>
        </w:tc>
        <w:tc>
          <w:tcPr>
            <w:tcW w:w="2410" w:type="dxa"/>
          </w:tcPr>
          <w:p w14:paraId="02CDCE33" w14:textId="77777777" w:rsidR="00DA70AC" w:rsidRPr="000B17BC" w:rsidRDefault="00DA70AC" w:rsidP="004F1AF4">
            <w:pPr>
              <w:pStyle w:val="Listenabsatz"/>
              <w:ind w:left="178"/>
              <w:rPr>
                <w:sz w:val="20"/>
                <w:szCs w:val="20"/>
              </w:rPr>
            </w:pPr>
          </w:p>
        </w:tc>
        <w:tc>
          <w:tcPr>
            <w:tcW w:w="2410" w:type="dxa"/>
          </w:tcPr>
          <w:p w14:paraId="2C6C3A4B" w14:textId="77777777" w:rsidR="00DA70AC" w:rsidRPr="000B17BC" w:rsidRDefault="00DA70AC" w:rsidP="004F1AF4">
            <w:pPr>
              <w:pStyle w:val="Listenabsatz"/>
              <w:ind w:left="178"/>
              <w:rPr>
                <w:sz w:val="20"/>
                <w:szCs w:val="20"/>
              </w:rPr>
            </w:pPr>
          </w:p>
        </w:tc>
        <w:tc>
          <w:tcPr>
            <w:tcW w:w="2268" w:type="dxa"/>
          </w:tcPr>
          <w:p w14:paraId="4F0518D4" w14:textId="77777777" w:rsidR="00DA70AC" w:rsidRPr="000B17BC" w:rsidRDefault="00DA70AC" w:rsidP="004F1AF4">
            <w:pPr>
              <w:pStyle w:val="Listenabsatz"/>
              <w:ind w:left="178"/>
              <w:rPr>
                <w:sz w:val="20"/>
                <w:szCs w:val="20"/>
              </w:rPr>
            </w:pPr>
          </w:p>
        </w:tc>
      </w:tr>
      <w:tr w:rsidR="00DA70AC" w:rsidRPr="000B17BC" w14:paraId="19B7F4FC" w14:textId="77777777" w:rsidTr="00B96766">
        <w:trPr>
          <w:trHeight w:val="971"/>
        </w:trPr>
        <w:tc>
          <w:tcPr>
            <w:tcW w:w="1980" w:type="dxa"/>
          </w:tcPr>
          <w:p w14:paraId="6BB95A86" w14:textId="26180266" w:rsidR="00DA70AC" w:rsidRPr="000B17BC" w:rsidRDefault="00DA70AC" w:rsidP="00DA70AC">
            <w:pPr>
              <w:rPr>
                <w:b/>
                <w:sz w:val="20"/>
                <w:szCs w:val="20"/>
              </w:rPr>
            </w:pPr>
            <w:r w:rsidRPr="000B17BC">
              <w:rPr>
                <w:b/>
                <w:sz w:val="20"/>
                <w:szCs w:val="20"/>
              </w:rPr>
              <w:t xml:space="preserve">UE 10.29 </w:t>
            </w:r>
            <w:r w:rsidRPr="000B17BC">
              <w:rPr>
                <w:sz w:val="20"/>
                <w:szCs w:val="20"/>
              </w:rPr>
              <w:t>Bewertung verschiedener Handlungsoptionen</w:t>
            </w:r>
          </w:p>
        </w:tc>
        <w:tc>
          <w:tcPr>
            <w:tcW w:w="850" w:type="dxa"/>
          </w:tcPr>
          <w:p w14:paraId="40D2A816" w14:textId="7331EF4E" w:rsidR="00DA70AC" w:rsidRPr="000B17BC" w:rsidRDefault="00DA70AC" w:rsidP="00DA70AC">
            <w:pPr>
              <w:rPr>
                <w:sz w:val="20"/>
                <w:szCs w:val="20"/>
              </w:rPr>
            </w:pPr>
            <w:r w:rsidRPr="000B17BC">
              <w:rPr>
                <w:sz w:val="20"/>
                <w:szCs w:val="20"/>
              </w:rPr>
              <w:t>592-593</w:t>
            </w:r>
          </w:p>
        </w:tc>
        <w:tc>
          <w:tcPr>
            <w:tcW w:w="2268" w:type="dxa"/>
          </w:tcPr>
          <w:p w14:paraId="02D39CF4" w14:textId="77777777" w:rsidR="007877E9" w:rsidRPr="000B17BC" w:rsidRDefault="007877E9" w:rsidP="007877E9">
            <w:pPr>
              <w:pStyle w:val="Listenabsatz"/>
              <w:numPr>
                <w:ilvl w:val="0"/>
                <w:numId w:val="30"/>
              </w:numPr>
              <w:ind w:left="178" w:hanging="178"/>
              <w:rPr>
                <w:sz w:val="20"/>
                <w:szCs w:val="20"/>
              </w:rPr>
            </w:pPr>
            <w:r w:rsidRPr="000B17BC">
              <w:rPr>
                <w:sz w:val="20"/>
                <w:szCs w:val="20"/>
              </w:rPr>
              <w:t xml:space="preserve">Stoffkreislauf und </w:t>
            </w:r>
            <w:proofErr w:type="spellStart"/>
            <w:r w:rsidRPr="000B17BC">
              <w:rPr>
                <w:sz w:val="20"/>
                <w:szCs w:val="20"/>
              </w:rPr>
              <w:t>Trophieebenen</w:t>
            </w:r>
            <w:proofErr w:type="spellEnd"/>
            <w:r w:rsidRPr="000B17BC">
              <w:rPr>
                <w:sz w:val="20"/>
                <w:szCs w:val="20"/>
              </w:rPr>
              <w:t xml:space="preserve"> am Beispiel des Kohlenstoffkreislaufes: Produzenten, Konsumenten, Destruenten (Q3.1)</w:t>
            </w:r>
          </w:p>
          <w:p w14:paraId="72EBFEC8" w14:textId="77777777" w:rsidR="007877E9" w:rsidRPr="000B17BC" w:rsidRDefault="007877E9" w:rsidP="007877E9">
            <w:pPr>
              <w:pStyle w:val="Listenabsatz"/>
              <w:numPr>
                <w:ilvl w:val="0"/>
                <w:numId w:val="30"/>
              </w:numPr>
              <w:ind w:left="178" w:hanging="178"/>
              <w:rPr>
                <w:sz w:val="20"/>
                <w:szCs w:val="20"/>
              </w:rPr>
            </w:pPr>
            <w:r w:rsidRPr="000B17BC">
              <w:rPr>
                <w:sz w:val="20"/>
                <w:szCs w:val="20"/>
              </w:rPr>
              <w:lastRenderedPageBreak/>
              <w:t>Folgen des anthropogenen Treibhauseffekts (Q4.1)</w:t>
            </w:r>
          </w:p>
          <w:p w14:paraId="6D42AFA7" w14:textId="77777777" w:rsidR="00DA70AC" w:rsidRPr="000B17BC" w:rsidRDefault="007877E9" w:rsidP="007877E9">
            <w:pPr>
              <w:pStyle w:val="Listenabsatz"/>
              <w:numPr>
                <w:ilvl w:val="0"/>
                <w:numId w:val="30"/>
              </w:numPr>
              <w:ind w:left="178" w:hanging="178"/>
              <w:rPr>
                <w:sz w:val="20"/>
                <w:szCs w:val="20"/>
              </w:rPr>
            </w:pPr>
            <w:r w:rsidRPr="000B17BC">
              <w:rPr>
                <w:sz w:val="20"/>
                <w:szCs w:val="20"/>
              </w:rPr>
              <w:t xml:space="preserve">Ökosystemmanagement: Ursache-Wirkungszusammenhänge, Erhaltungs- und </w:t>
            </w:r>
            <w:proofErr w:type="spellStart"/>
            <w:r w:rsidRPr="000B17BC">
              <w:rPr>
                <w:sz w:val="20"/>
                <w:szCs w:val="20"/>
              </w:rPr>
              <w:t>Renaturierungsmaßnahmen</w:t>
            </w:r>
            <w:proofErr w:type="spellEnd"/>
            <w:r w:rsidRPr="000B17BC">
              <w:rPr>
                <w:sz w:val="20"/>
                <w:szCs w:val="20"/>
              </w:rPr>
              <w:t>, nachhaltige Nutzung, Bedeutung und Erhalt der Biodiversität (Q4.1)</w:t>
            </w:r>
          </w:p>
          <w:p w14:paraId="6C8732ED" w14:textId="238E144C" w:rsidR="007877E9" w:rsidRPr="000B17BC" w:rsidRDefault="007877E9" w:rsidP="007877E9">
            <w:pPr>
              <w:pStyle w:val="Listenabsatz"/>
              <w:numPr>
                <w:ilvl w:val="0"/>
                <w:numId w:val="30"/>
              </w:numPr>
              <w:ind w:left="178" w:hanging="178"/>
              <w:rPr>
                <w:sz w:val="20"/>
                <w:szCs w:val="20"/>
              </w:rPr>
            </w:pPr>
            <w:r w:rsidRPr="000B17BC">
              <w:rPr>
                <w:sz w:val="20"/>
                <w:szCs w:val="20"/>
              </w:rPr>
              <w:t>Bewertung von Naturschutzmaßnahmen (Q4.1)</w:t>
            </w:r>
          </w:p>
        </w:tc>
        <w:tc>
          <w:tcPr>
            <w:tcW w:w="2268" w:type="dxa"/>
          </w:tcPr>
          <w:p w14:paraId="74F2819B" w14:textId="77777777" w:rsidR="00DA70AC" w:rsidRDefault="004F1AF4" w:rsidP="004F1AF4">
            <w:pPr>
              <w:pStyle w:val="Listenabsatz"/>
              <w:numPr>
                <w:ilvl w:val="0"/>
                <w:numId w:val="30"/>
              </w:numPr>
              <w:ind w:left="178" w:hanging="178"/>
              <w:rPr>
                <w:sz w:val="20"/>
                <w:szCs w:val="20"/>
              </w:rPr>
            </w:pPr>
            <w:r w:rsidRPr="000B17BC">
              <w:rPr>
                <w:sz w:val="20"/>
                <w:szCs w:val="20"/>
              </w:rPr>
              <w:lastRenderedPageBreak/>
              <w:t>erläutern die Nutzung von Res</w:t>
            </w:r>
            <w:r w:rsidR="00DA70AC" w:rsidRPr="000B17BC">
              <w:rPr>
                <w:sz w:val="20"/>
                <w:szCs w:val="20"/>
              </w:rPr>
              <w:t>s</w:t>
            </w:r>
            <w:r w:rsidRPr="000B17BC">
              <w:rPr>
                <w:sz w:val="20"/>
                <w:szCs w:val="20"/>
              </w:rPr>
              <w:t>ourcen im Sinne einer nachhaltigen Entwicklung unter Berücksich</w:t>
            </w:r>
            <w:r w:rsidR="00DA70AC" w:rsidRPr="000B17BC">
              <w:rPr>
                <w:sz w:val="20"/>
                <w:szCs w:val="20"/>
              </w:rPr>
              <w:t>tigung von Biodiversität.</w:t>
            </w:r>
          </w:p>
          <w:p w14:paraId="19B98D42" w14:textId="0EC90666" w:rsidR="000A2965" w:rsidRPr="000B17BC" w:rsidRDefault="000A2965" w:rsidP="004F1AF4">
            <w:pPr>
              <w:pStyle w:val="Listenabsatz"/>
              <w:numPr>
                <w:ilvl w:val="0"/>
                <w:numId w:val="30"/>
              </w:numPr>
              <w:ind w:left="178" w:hanging="178"/>
              <w:rPr>
                <w:sz w:val="20"/>
                <w:szCs w:val="20"/>
              </w:rPr>
            </w:pPr>
            <w:r w:rsidRPr="000A2965">
              <w:rPr>
                <w:sz w:val="20"/>
                <w:szCs w:val="20"/>
              </w:rPr>
              <w:t xml:space="preserve">beschreiben Stoff- und Energieflüsse in </w:t>
            </w:r>
            <w:r w:rsidRPr="000A2965">
              <w:rPr>
                <w:sz w:val="20"/>
                <w:szCs w:val="20"/>
              </w:rPr>
              <w:lastRenderedPageBreak/>
              <w:t>Ökosystemen sowie die Rolle von Produzenten, Konsumenten und Destruenten im Kohlenstoffkreislauf.</w:t>
            </w:r>
          </w:p>
        </w:tc>
        <w:tc>
          <w:tcPr>
            <w:tcW w:w="2410" w:type="dxa"/>
          </w:tcPr>
          <w:p w14:paraId="7E6CEAD3" w14:textId="77777777" w:rsidR="00DA70AC" w:rsidRPr="000B17BC" w:rsidRDefault="00DA70AC" w:rsidP="004F1AF4">
            <w:pPr>
              <w:pStyle w:val="Listenabsatz"/>
              <w:ind w:left="178"/>
              <w:rPr>
                <w:sz w:val="20"/>
                <w:szCs w:val="20"/>
              </w:rPr>
            </w:pPr>
          </w:p>
        </w:tc>
        <w:tc>
          <w:tcPr>
            <w:tcW w:w="2410" w:type="dxa"/>
          </w:tcPr>
          <w:p w14:paraId="1C0E4889" w14:textId="77777777" w:rsidR="00DA70AC" w:rsidRDefault="00DA70AC" w:rsidP="00DA70AC">
            <w:pPr>
              <w:pStyle w:val="Listenabsatz"/>
              <w:numPr>
                <w:ilvl w:val="0"/>
                <w:numId w:val="30"/>
              </w:numPr>
              <w:ind w:left="178" w:hanging="178"/>
              <w:rPr>
                <w:sz w:val="20"/>
                <w:szCs w:val="20"/>
              </w:rPr>
            </w:pPr>
            <w:r w:rsidRPr="000B17BC">
              <w:rPr>
                <w:sz w:val="20"/>
                <w:szCs w:val="20"/>
              </w:rPr>
              <w:t>diskutieren evidenzbasiert zu den Auswirkungen des anthropogenen Treibhauseffekts auf den Stofffluss in einer Nahrungskette.</w:t>
            </w:r>
          </w:p>
          <w:p w14:paraId="3379964A" w14:textId="12F9902D" w:rsidR="000A2965" w:rsidRPr="000B17BC" w:rsidRDefault="000A2965" w:rsidP="00DA70AC">
            <w:pPr>
              <w:pStyle w:val="Listenabsatz"/>
              <w:numPr>
                <w:ilvl w:val="0"/>
                <w:numId w:val="30"/>
              </w:numPr>
              <w:ind w:left="178" w:hanging="178"/>
              <w:rPr>
                <w:sz w:val="20"/>
                <w:szCs w:val="20"/>
              </w:rPr>
            </w:pPr>
            <w:r w:rsidRPr="000A2965">
              <w:rPr>
                <w:sz w:val="20"/>
                <w:szCs w:val="20"/>
              </w:rPr>
              <w:t xml:space="preserve">stellen Stoffkreisläufe fachsprachlich korrekt dar und erläutern </w:t>
            </w:r>
            <w:r w:rsidRPr="000A2965">
              <w:rPr>
                <w:sz w:val="20"/>
                <w:szCs w:val="20"/>
              </w:rPr>
              <w:lastRenderedPageBreak/>
              <w:t>Wechselwirkungen in Nahrungssystemen.</w:t>
            </w:r>
          </w:p>
        </w:tc>
        <w:tc>
          <w:tcPr>
            <w:tcW w:w="2268" w:type="dxa"/>
          </w:tcPr>
          <w:p w14:paraId="5A87759D" w14:textId="77777777" w:rsidR="00DA70AC" w:rsidRPr="000B17BC" w:rsidRDefault="00DA70AC" w:rsidP="004F1AF4">
            <w:pPr>
              <w:pStyle w:val="Listenabsatz"/>
              <w:ind w:left="178"/>
              <w:rPr>
                <w:sz w:val="20"/>
                <w:szCs w:val="20"/>
              </w:rPr>
            </w:pPr>
          </w:p>
        </w:tc>
      </w:tr>
      <w:tr w:rsidR="00BF3429" w:rsidRPr="000B17BC" w14:paraId="7CD0CCD0" w14:textId="77777777" w:rsidTr="00B96766">
        <w:trPr>
          <w:trHeight w:val="971"/>
        </w:trPr>
        <w:tc>
          <w:tcPr>
            <w:tcW w:w="1980" w:type="dxa"/>
          </w:tcPr>
          <w:p w14:paraId="254FA9C7" w14:textId="7834C8C2" w:rsidR="00BF3429" w:rsidRPr="000B17BC" w:rsidRDefault="00BF3429" w:rsidP="00EF1F69">
            <w:pPr>
              <w:rPr>
                <w:b/>
                <w:sz w:val="20"/>
                <w:szCs w:val="20"/>
              </w:rPr>
            </w:pPr>
            <w:r w:rsidRPr="000B17BC">
              <w:rPr>
                <w:b/>
                <w:sz w:val="20"/>
                <w:szCs w:val="20"/>
              </w:rPr>
              <w:t>UE 10.</w:t>
            </w:r>
            <w:r w:rsidR="00EF1F69" w:rsidRPr="000B17BC">
              <w:rPr>
                <w:b/>
                <w:sz w:val="20"/>
                <w:szCs w:val="20"/>
              </w:rPr>
              <w:t>30</w:t>
            </w:r>
            <w:r w:rsidRPr="000B17BC">
              <w:rPr>
                <w:b/>
                <w:sz w:val="20"/>
                <w:szCs w:val="20"/>
              </w:rPr>
              <w:t xml:space="preserve"> </w:t>
            </w:r>
            <w:r w:rsidR="00EF1F69" w:rsidRPr="000B17BC">
              <w:rPr>
                <w:sz w:val="20"/>
                <w:szCs w:val="20"/>
              </w:rPr>
              <w:t>Eine nachhaltige Lebensweise</w:t>
            </w:r>
          </w:p>
        </w:tc>
        <w:tc>
          <w:tcPr>
            <w:tcW w:w="850" w:type="dxa"/>
          </w:tcPr>
          <w:p w14:paraId="7C30EEF6" w14:textId="60D8EDA2" w:rsidR="00BF3429" w:rsidRPr="000B17BC" w:rsidRDefault="00EF1F69" w:rsidP="00BF3429">
            <w:pPr>
              <w:rPr>
                <w:sz w:val="20"/>
                <w:szCs w:val="20"/>
              </w:rPr>
            </w:pPr>
            <w:r w:rsidRPr="000B17BC">
              <w:rPr>
                <w:sz w:val="20"/>
                <w:szCs w:val="20"/>
              </w:rPr>
              <w:t>594-595</w:t>
            </w:r>
          </w:p>
        </w:tc>
        <w:tc>
          <w:tcPr>
            <w:tcW w:w="2268" w:type="dxa"/>
          </w:tcPr>
          <w:p w14:paraId="59DB335F" w14:textId="77777777" w:rsidR="002710F2" w:rsidRPr="000B17BC" w:rsidRDefault="002710F2" w:rsidP="002710F2">
            <w:pPr>
              <w:pStyle w:val="Listenabsatz"/>
              <w:numPr>
                <w:ilvl w:val="0"/>
                <w:numId w:val="30"/>
              </w:numPr>
              <w:ind w:left="178" w:hanging="178"/>
              <w:rPr>
                <w:sz w:val="20"/>
                <w:szCs w:val="20"/>
              </w:rPr>
            </w:pPr>
            <w:r w:rsidRPr="000B17BC">
              <w:rPr>
                <w:sz w:val="20"/>
                <w:szCs w:val="20"/>
              </w:rPr>
              <w:t xml:space="preserve">Ökosystemmanagement: Ursache-Wirkungszusammenhänge, Erhaltungs- und </w:t>
            </w:r>
            <w:proofErr w:type="spellStart"/>
            <w:r w:rsidRPr="000B17BC">
              <w:rPr>
                <w:sz w:val="20"/>
                <w:szCs w:val="20"/>
              </w:rPr>
              <w:t>Renaturierungsmaßnahmen</w:t>
            </w:r>
            <w:proofErr w:type="spellEnd"/>
            <w:r w:rsidRPr="000B17BC">
              <w:rPr>
                <w:sz w:val="20"/>
                <w:szCs w:val="20"/>
              </w:rPr>
              <w:t>, nachhaltige Nutzung, Bedeutung und Erhalt der Biodiversität (Q4.1)</w:t>
            </w:r>
          </w:p>
          <w:p w14:paraId="66B9B368" w14:textId="77777777" w:rsidR="00DA70AC" w:rsidRPr="000B17BC" w:rsidRDefault="002710F2" w:rsidP="00BF3429">
            <w:pPr>
              <w:pStyle w:val="Listenabsatz"/>
              <w:numPr>
                <w:ilvl w:val="0"/>
                <w:numId w:val="30"/>
              </w:numPr>
              <w:ind w:left="178" w:hanging="178"/>
              <w:rPr>
                <w:sz w:val="20"/>
                <w:szCs w:val="20"/>
              </w:rPr>
            </w:pPr>
            <w:r w:rsidRPr="000B17BC">
              <w:rPr>
                <w:sz w:val="20"/>
                <w:szCs w:val="20"/>
              </w:rPr>
              <w:t>Bewertung von Naturschutzmaßnahmen (Q4.1)</w:t>
            </w:r>
          </w:p>
          <w:p w14:paraId="7C4C51FE" w14:textId="2ECFA00B" w:rsidR="002710F2" w:rsidRPr="000B17BC" w:rsidRDefault="002710F2" w:rsidP="00BF3429">
            <w:pPr>
              <w:pStyle w:val="Listenabsatz"/>
              <w:numPr>
                <w:ilvl w:val="0"/>
                <w:numId w:val="30"/>
              </w:numPr>
              <w:ind w:left="178" w:hanging="178"/>
              <w:rPr>
                <w:sz w:val="20"/>
                <w:szCs w:val="20"/>
              </w:rPr>
            </w:pPr>
            <w:r w:rsidRPr="000B17BC">
              <w:rPr>
                <w:sz w:val="20"/>
                <w:szCs w:val="20"/>
              </w:rPr>
              <w:t>nachhaltige Entwicklung am Beispiel des ökologischen Fußabdrucks (Q4.1)</w:t>
            </w:r>
          </w:p>
        </w:tc>
        <w:tc>
          <w:tcPr>
            <w:tcW w:w="2268" w:type="dxa"/>
          </w:tcPr>
          <w:p w14:paraId="16F27C94" w14:textId="73C185AE" w:rsidR="00BF3429" w:rsidRPr="000B17BC" w:rsidRDefault="004F1AF4" w:rsidP="004F1AF4">
            <w:pPr>
              <w:pStyle w:val="Listenabsatz"/>
              <w:numPr>
                <w:ilvl w:val="0"/>
                <w:numId w:val="30"/>
              </w:numPr>
              <w:ind w:left="178" w:hanging="178"/>
              <w:rPr>
                <w:sz w:val="20"/>
                <w:szCs w:val="20"/>
              </w:rPr>
            </w:pPr>
            <w:r w:rsidRPr="000B17BC">
              <w:rPr>
                <w:sz w:val="20"/>
                <w:szCs w:val="20"/>
              </w:rPr>
              <w:t>erläutern die Nutzung von Res</w:t>
            </w:r>
            <w:r w:rsidR="00540B30" w:rsidRPr="000B17BC">
              <w:rPr>
                <w:sz w:val="20"/>
                <w:szCs w:val="20"/>
              </w:rPr>
              <w:t>s</w:t>
            </w:r>
            <w:r w:rsidRPr="000B17BC">
              <w:rPr>
                <w:sz w:val="20"/>
                <w:szCs w:val="20"/>
              </w:rPr>
              <w:t>ourcen im Sinne einer nachhalti</w:t>
            </w:r>
            <w:r w:rsidR="00540B30" w:rsidRPr="000B17BC">
              <w:rPr>
                <w:sz w:val="20"/>
                <w:szCs w:val="20"/>
              </w:rPr>
              <w:t xml:space="preserve">gen Entwicklung unter </w:t>
            </w:r>
            <w:r w:rsidRPr="000B17BC">
              <w:rPr>
                <w:sz w:val="20"/>
                <w:szCs w:val="20"/>
              </w:rPr>
              <w:t>Berücksich</w:t>
            </w:r>
            <w:r w:rsidR="00540B30" w:rsidRPr="000B17BC">
              <w:rPr>
                <w:sz w:val="20"/>
                <w:szCs w:val="20"/>
              </w:rPr>
              <w:t>tigung von Biodiversität.</w:t>
            </w:r>
          </w:p>
        </w:tc>
        <w:tc>
          <w:tcPr>
            <w:tcW w:w="2410" w:type="dxa"/>
          </w:tcPr>
          <w:p w14:paraId="6FA2049E" w14:textId="77777777" w:rsidR="00BF3429" w:rsidRPr="000B17BC" w:rsidRDefault="00BF3429" w:rsidP="004F1AF4">
            <w:pPr>
              <w:pStyle w:val="Listenabsatz"/>
              <w:ind w:left="178"/>
              <w:rPr>
                <w:sz w:val="20"/>
                <w:szCs w:val="20"/>
              </w:rPr>
            </w:pPr>
          </w:p>
        </w:tc>
        <w:tc>
          <w:tcPr>
            <w:tcW w:w="2410" w:type="dxa"/>
          </w:tcPr>
          <w:p w14:paraId="35980CD9" w14:textId="77777777" w:rsidR="00BF3429" w:rsidRPr="000B17BC" w:rsidRDefault="00BF3429" w:rsidP="004F1AF4">
            <w:pPr>
              <w:pStyle w:val="Listenabsatz"/>
              <w:ind w:left="178"/>
              <w:rPr>
                <w:sz w:val="20"/>
                <w:szCs w:val="20"/>
              </w:rPr>
            </w:pPr>
          </w:p>
        </w:tc>
        <w:tc>
          <w:tcPr>
            <w:tcW w:w="2268" w:type="dxa"/>
          </w:tcPr>
          <w:p w14:paraId="2531A698" w14:textId="77777777" w:rsidR="00BF3429" w:rsidRPr="000B17BC" w:rsidRDefault="00BF3429" w:rsidP="004F1AF4">
            <w:pPr>
              <w:pStyle w:val="Listenabsatz"/>
              <w:ind w:left="178"/>
              <w:rPr>
                <w:sz w:val="20"/>
                <w:szCs w:val="20"/>
              </w:rPr>
            </w:pPr>
          </w:p>
        </w:tc>
      </w:tr>
    </w:tbl>
    <w:p w14:paraId="4450C790" w14:textId="77777777" w:rsidR="00B96766" w:rsidRPr="000B17BC" w:rsidRDefault="00B96766" w:rsidP="004F06A6"/>
    <w:sectPr w:rsidR="00B96766" w:rsidRPr="000B17BC" w:rsidSect="00CE003B">
      <w:pgSz w:w="16840" w:h="11900" w:orient="landscape"/>
      <w:pgMar w:top="1560"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3B2A5" w14:textId="77777777" w:rsidR="000A03BA" w:rsidRDefault="000A03BA" w:rsidP="000C64AA">
      <w:r>
        <w:separator/>
      </w:r>
    </w:p>
  </w:endnote>
  <w:endnote w:type="continuationSeparator" w:id="0">
    <w:p w14:paraId="2A8E6FA7" w14:textId="77777777" w:rsidR="000A03BA" w:rsidRDefault="000A03BA"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0"/>
    </w:tblGrid>
    <w:tr w:rsidR="000A03BA" w:rsidRPr="00AE317C" w14:paraId="74A7FE5D" w14:textId="77777777" w:rsidTr="007D63EC">
      <w:trPr>
        <w:trHeight w:val="276"/>
      </w:trPr>
      <w:tc>
        <w:tcPr>
          <w:tcW w:w="15670" w:type="dxa"/>
        </w:tcPr>
        <w:p w14:paraId="792752FF" w14:textId="5B8D5B06" w:rsidR="000A03BA" w:rsidRPr="00782B08" w:rsidRDefault="000A03BA" w:rsidP="00C02D07">
          <w:pPr>
            <w:pStyle w:val="Fuzeile"/>
            <w:tabs>
              <w:tab w:val="clear" w:pos="4536"/>
              <w:tab w:val="clear" w:pos="9072"/>
              <w:tab w:val="left" w:pos="2130"/>
            </w:tabs>
            <w:rPr>
              <w:noProof/>
            </w:rPr>
          </w:pPr>
          <w:r w:rsidRPr="00046BAE">
            <w:rPr>
              <w:rFonts w:ascii="Calibri" w:hAnsi="Calibri"/>
              <w:sz w:val="20"/>
              <w:szCs w:val="20"/>
            </w:rPr>
            <w:t>U</w:t>
          </w:r>
          <w:r>
            <w:rPr>
              <w:rFonts w:ascii="Calibri" w:hAnsi="Calibri"/>
              <w:sz w:val="20"/>
              <w:szCs w:val="20"/>
            </w:rPr>
            <w:t>E</w:t>
          </w:r>
          <w:r w:rsidRPr="00046BAE">
            <w:rPr>
              <w:rFonts w:ascii="Calibri" w:hAnsi="Calibri"/>
              <w:sz w:val="20"/>
              <w:szCs w:val="20"/>
            </w:rPr>
            <w:t>: Unter</w:t>
          </w:r>
          <w:r>
            <w:rPr>
              <w:rFonts w:ascii="Calibri" w:hAnsi="Calibri"/>
              <w:sz w:val="20"/>
              <w:szCs w:val="20"/>
            </w:rPr>
            <w:t>einheit</w:t>
          </w:r>
          <w:r w:rsidRPr="00046BAE">
            <w:rPr>
              <w:rFonts w:ascii="Calibri" w:hAnsi="Calibri"/>
              <w:sz w:val="20"/>
              <w:szCs w:val="20"/>
            </w:rPr>
            <w:t xml:space="preserve">, </w:t>
          </w:r>
          <w:r>
            <w:rPr>
              <w:rFonts w:ascii="Calibri" w:hAnsi="Calibri"/>
              <w:sz w:val="20"/>
              <w:szCs w:val="20"/>
            </w:rPr>
            <w:t>EK</w:t>
          </w:r>
          <w:r w:rsidRPr="00046BAE">
            <w:rPr>
              <w:rFonts w:ascii="Calibri" w:hAnsi="Calibri"/>
              <w:sz w:val="20"/>
              <w:szCs w:val="20"/>
            </w:rPr>
            <w:t>: Exkurs</w:t>
          </w:r>
          <w:r>
            <w:rPr>
              <w:rFonts w:ascii="Calibri" w:hAnsi="Calibri"/>
              <w:sz w:val="20"/>
              <w:szCs w:val="20"/>
            </w:rPr>
            <w:t>,</w:t>
          </w:r>
          <w:r w:rsidRPr="00046BAE">
            <w:rPr>
              <w:rFonts w:ascii="Calibri" w:hAnsi="Calibri"/>
              <w:sz w:val="20"/>
              <w:szCs w:val="20"/>
            </w:rPr>
            <w:t xml:space="preserve"> FM: Fachmethode,</w:t>
          </w:r>
          <w:r>
            <w:rPr>
              <w:rFonts w:ascii="Calibri" w:hAnsi="Calibri"/>
              <w:sz w:val="20"/>
              <w:szCs w:val="20"/>
            </w:rPr>
            <w:t xml:space="preserve"> S: Sachkompetenz,</w:t>
          </w:r>
          <w:r w:rsidRPr="00046BAE">
            <w:rPr>
              <w:rFonts w:ascii="Calibri" w:hAnsi="Calibri"/>
              <w:sz w:val="20"/>
              <w:szCs w:val="20"/>
            </w:rPr>
            <w:t xml:space="preserve"> </w:t>
          </w:r>
          <w:r>
            <w:rPr>
              <w:rFonts w:ascii="Calibri" w:hAnsi="Calibri"/>
              <w:sz w:val="20"/>
              <w:szCs w:val="20"/>
            </w:rPr>
            <w:t>E</w:t>
          </w:r>
          <w:r w:rsidRPr="00046BAE">
            <w:rPr>
              <w:rFonts w:ascii="Calibri" w:hAnsi="Calibri"/>
              <w:sz w:val="20"/>
              <w:szCs w:val="20"/>
            </w:rPr>
            <w:t xml:space="preserve">: </w:t>
          </w:r>
          <w:r>
            <w:rPr>
              <w:rFonts w:ascii="Calibri" w:hAnsi="Calibri"/>
              <w:sz w:val="20"/>
              <w:szCs w:val="20"/>
            </w:rPr>
            <w:t>Erkenntnisgewinnungs</w:t>
          </w:r>
          <w:r w:rsidRPr="00046BAE">
            <w:rPr>
              <w:rFonts w:ascii="Calibri" w:hAnsi="Calibri"/>
              <w:sz w:val="20"/>
              <w:szCs w:val="20"/>
            </w:rPr>
            <w:t>kompetenz</w:t>
          </w:r>
          <w:r>
            <w:rPr>
              <w:rFonts w:ascii="Calibri" w:hAnsi="Calibri"/>
              <w:sz w:val="20"/>
              <w:szCs w:val="20"/>
            </w:rPr>
            <w:t>, K: Kommunikationskompetenz, B: Bewertungskompetenz</w:t>
          </w:r>
        </w:p>
      </w:tc>
    </w:tr>
  </w:tbl>
  <w:p w14:paraId="6BD62E31" w14:textId="77777777" w:rsidR="000A03BA" w:rsidRPr="00CE003B" w:rsidRDefault="000A03BA" w:rsidP="002C0B7F">
    <w:pPr>
      <w:pStyle w:val="Fuzeile"/>
      <w:ind w:right="360"/>
      <w:rPr>
        <w:sz w:val="10"/>
        <w:szCs w:val="10"/>
      </w:rPr>
    </w:pPr>
  </w:p>
  <w:p w14:paraId="12B70A1C" w14:textId="77777777" w:rsidR="000A03BA" w:rsidRDefault="000A03BA" w:rsidP="002C0B7F">
    <w:pPr>
      <w:pStyle w:val="Fuzeile"/>
      <w:ind w:right="360"/>
    </w:pPr>
    <w:r>
      <w:rPr>
        <w:noProof/>
      </w:rPr>
      <mc:AlternateContent>
        <mc:Choice Requires="wps">
          <w:drawing>
            <wp:anchor distT="0" distB="0" distL="114300" distR="114300" simplePos="0" relativeHeight="251686912" behindDoc="0" locked="0" layoutInCell="1" allowOverlap="1" wp14:anchorId="130B94D7" wp14:editId="3E59A637">
              <wp:simplePos x="0" y="0"/>
              <wp:positionH relativeFrom="column">
                <wp:posOffset>-62865</wp:posOffset>
              </wp:positionH>
              <wp:positionV relativeFrom="paragraph">
                <wp:posOffset>72390</wp:posOffset>
              </wp:positionV>
              <wp:extent cx="6705600" cy="311150"/>
              <wp:effectExtent l="0" t="0" r="0" b="0"/>
              <wp:wrapNone/>
              <wp:docPr id="2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11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17F5F71" w14:textId="2CB9515F" w:rsidR="000A03BA" w:rsidRPr="00D20D33" w:rsidRDefault="000A03BA" w:rsidP="000E4C8A">
                          <w:pPr>
                            <w:rPr>
                              <w:rFonts w:ascii="Calibri" w:hAnsi="Calibri"/>
                            </w:rPr>
                          </w:pPr>
                          <w:r>
                            <w:rPr>
                              <w:rFonts w:ascii="Calibri" w:eastAsia="+mn-ea" w:hAnsi="Calibri" w:cs="+mn-cs"/>
                              <w:b/>
                              <w:bCs/>
                              <w:kern w:val="24"/>
                              <w:szCs w:val="20"/>
                            </w:rPr>
                            <w:t xml:space="preserve">Biologie Sekundarstufe </w:t>
                          </w:r>
                          <w:r w:rsidRPr="00C37915">
                            <w:rPr>
                              <w:rFonts w:ascii="Calibri" w:eastAsia="+mn-ea" w:hAnsi="Calibri" w:cs="+mn-cs"/>
                              <w:b/>
                              <w:bCs/>
                              <w:kern w:val="24"/>
                            </w:rPr>
                            <w:t>II</w:t>
                          </w:r>
                          <w:r w:rsidRPr="00C37915">
                            <w:rPr>
                              <w:rFonts w:ascii="Calibri" w:hAnsi="Calibri"/>
                              <w:b/>
                            </w:rPr>
                            <w:t xml:space="preserve"> – Ausgabe A </w:t>
                          </w:r>
                          <w:r w:rsidRPr="00C37915">
                            <w:rPr>
                              <w:rFonts w:ascii="Calibri" w:hAnsi="Calibri"/>
                            </w:rPr>
                            <w:t>–</w:t>
                          </w:r>
                          <w:r>
                            <w:rPr>
                              <w:rFonts w:ascii="Calibri" w:hAnsi="Calibri"/>
                            </w:rPr>
                            <w:t xml:space="preserve"> Biolog</w:t>
                          </w:r>
                          <w:r w:rsidRPr="00143AA0">
                            <w:rPr>
                              <w:rFonts w:ascii="Calibri" w:hAnsi="Calibri"/>
                            </w:rPr>
                            <w:t xml:space="preserve">ie </w:t>
                          </w:r>
                          <w:r>
                            <w:rPr>
                              <w:rFonts w:ascii="Calibri" w:hAnsi="Calibri"/>
                            </w:rPr>
                            <w:t>in Hessen</w:t>
                          </w:r>
                        </w:p>
                        <w:p w14:paraId="2E7D29F3" w14:textId="77777777" w:rsidR="000A03BA" w:rsidRPr="00D20D33" w:rsidRDefault="000A03BA" w:rsidP="000E4C8A">
                          <w:pPr>
                            <w:rPr>
                              <w:rFonts w:ascii="Calibri" w:hAnsi="Calibri"/>
                            </w:rPr>
                          </w:pPr>
                        </w:p>
                        <w:p w14:paraId="7C4C9E89" w14:textId="77777777" w:rsidR="000A03BA" w:rsidRPr="00394C7F" w:rsidRDefault="000A03BA" w:rsidP="004A4EE0">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B94D7" id="_x0000_t202" coordsize="21600,21600" o:spt="202" path="m,l,21600r21600,l21600,xe">
              <v:stroke joinstyle="miter"/>
              <v:path gradientshapeok="t" o:connecttype="rect"/>
            </v:shapetype>
            <v:shape id="_x0000_s1030" type="#_x0000_t202" style="position:absolute;margin-left:-4.95pt;margin-top:5.7pt;width:528pt;height: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lUSAIAAEgEAAAOAAAAZHJzL2Uyb0RvYy54bWysVNtu2zAMfR+wfxD07vpSxYmNOkWbNMOA&#10;3YB2H6DIcmzMFjVJqd0N+/dRctpl29uwF0ESyUPyHEpX19PQk0dpbAeqoulFQolUAupOHSr6+WEX&#10;rSixjqua96BkRZ+kpdfr16+uRl3KDFroa2kIgihbjrqirXO6jGMrWjlwewFaKjQ2YAbu8GgOcW34&#10;iOhDH2dJkscjmFobENJavN3ORroO+E0jhfvYNFY60lcUa3NhNWHd+zVeX/HyYLhuO3Eqg/9DFQPv&#10;FCZ9gdpyx8nRdH9BDZ0wYKFxFwKGGJqmEzL0gN2kyR/d3Ldcy9ALkmP1C032/8GKD4+fDOnqimaM&#10;EsUH1OhBTo7cwkRSlnuCRm1L9LvX6OkmNKDQoVmr34H4YomCTcvVQd4YA2MreY0Fpj4yPgudcawH&#10;2Y/vocZE/OggAE2NGTx7yAdBdBTq6UUcX4zAy3yZLPIETQJtl2maLoJ6MS+fo7Wx7o2EgfhNRQ2K&#10;H9D54zvrfDW8fHbxyRTsur4PA9Cr3y7Qcb7B3Bjqbb6KoOf3IinuVncrFrEsv4tYUtfRzW7DonyX&#10;Lhfby+1ms01/zHN1FpRmLLnNimiXr5YRa9giKpbJKkrS4rbIE1aw7S4EYernpIE8z9fMnJv200mM&#10;PdRPSKOBeZzx+eGmBfONkhFHuaL265EbSUn/VqEURcqYn/1wYItlhgdzbtmfW7gSCFVRR8m83bj5&#10;vRy16Q4tZprFV3CD8jVdYNbrPFd1Eh3HNRB+elr+PZyfg9evD2D9EwAA//8DAFBLAwQUAAYACAAA&#10;ACEAfFK4Id0AAAAJAQAADwAAAGRycy9kb3ducmV2LnhtbEyPwU7DMBBE70j9B2uRuLV2UIiaEKeq&#10;QFxBtAWJ2zbeJhHxOordJvw97gmOszOaeVtuZtuLC42+c6whWSkQxLUzHTcaDvuX5RqED8gGe8ek&#10;4Yc8bKrFTYmFcRO/02UXGhFL2BeooQ1hKKT0dUsW/coNxNE7udFiiHJspBlxiuW2l/dKZdJix3Gh&#10;xYGeWqq/d2er4eP19PWZqrfm2T4Mk5uVZJtLre9u5+0jiEBz+AvDFT+iQxWZju7MxotewzLPYzLe&#10;kxTE1VdploA4ashUCrIq5f8Pql8AAAD//wMAUEsBAi0AFAAGAAgAAAAhALaDOJL+AAAA4QEAABMA&#10;AAAAAAAAAAAAAAAAAAAAAFtDb250ZW50X1R5cGVzXS54bWxQSwECLQAUAAYACAAAACEAOP0h/9YA&#10;AACUAQAACwAAAAAAAAAAAAAAAAAvAQAAX3JlbHMvLnJlbHNQSwECLQAUAAYACAAAACEA27a5VEgC&#10;AABIBAAADgAAAAAAAAAAAAAAAAAuAgAAZHJzL2Uyb0RvYy54bWxQSwECLQAUAAYACAAAACEAfFK4&#10;Id0AAAAJAQAADwAAAAAAAAAAAAAAAACiBAAAZHJzL2Rvd25yZXYueG1sUEsFBgAAAAAEAAQA8wAA&#10;AKwFAAAAAA==&#10;" filled="f" stroked="f">
              <v:textbox>
                <w:txbxContent>
                  <w:p w14:paraId="217F5F71" w14:textId="2CB9515F" w:rsidR="000A03BA" w:rsidRPr="00D20D33" w:rsidRDefault="000A03BA" w:rsidP="000E4C8A">
                    <w:pPr>
                      <w:rPr>
                        <w:rFonts w:ascii="Calibri" w:hAnsi="Calibri"/>
                      </w:rPr>
                    </w:pPr>
                    <w:r>
                      <w:rPr>
                        <w:rFonts w:ascii="Calibri" w:eastAsia="+mn-ea" w:hAnsi="Calibri" w:cs="+mn-cs"/>
                        <w:b/>
                        <w:bCs/>
                        <w:kern w:val="24"/>
                        <w:szCs w:val="20"/>
                      </w:rPr>
                      <w:t xml:space="preserve">Biologie Sekundarstufe </w:t>
                    </w:r>
                    <w:r w:rsidRPr="00C37915">
                      <w:rPr>
                        <w:rFonts w:ascii="Calibri" w:eastAsia="+mn-ea" w:hAnsi="Calibri" w:cs="+mn-cs"/>
                        <w:b/>
                        <w:bCs/>
                        <w:kern w:val="24"/>
                      </w:rPr>
                      <w:t>II</w:t>
                    </w:r>
                    <w:r w:rsidRPr="00C37915">
                      <w:rPr>
                        <w:rFonts w:ascii="Calibri" w:hAnsi="Calibri"/>
                        <w:b/>
                      </w:rPr>
                      <w:t xml:space="preserve"> – Ausgabe A </w:t>
                    </w:r>
                    <w:r w:rsidRPr="00C37915">
                      <w:rPr>
                        <w:rFonts w:ascii="Calibri" w:hAnsi="Calibri"/>
                      </w:rPr>
                      <w:t>–</w:t>
                    </w:r>
                    <w:r>
                      <w:rPr>
                        <w:rFonts w:ascii="Calibri" w:hAnsi="Calibri"/>
                      </w:rPr>
                      <w:t xml:space="preserve"> Biolog</w:t>
                    </w:r>
                    <w:r w:rsidRPr="00143AA0">
                      <w:rPr>
                        <w:rFonts w:ascii="Calibri" w:hAnsi="Calibri"/>
                      </w:rPr>
                      <w:t xml:space="preserve">ie </w:t>
                    </w:r>
                    <w:r>
                      <w:rPr>
                        <w:rFonts w:ascii="Calibri" w:hAnsi="Calibri"/>
                      </w:rPr>
                      <w:t>in Hessen</w:t>
                    </w:r>
                  </w:p>
                  <w:p w14:paraId="2E7D29F3" w14:textId="77777777" w:rsidR="000A03BA" w:rsidRPr="00D20D33" w:rsidRDefault="000A03BA" w:rsidP="000E4C8A">
                    <w:pPr>
                      <w:rPr>
                        <w:rFonts w:ascii="Calibri" w:hAnsi="Calibri"/>
                      </w:rPr>
                    </w:pPr>
                  </w:p>
                  <w:p w14:paraId="7C4C9E89" w14:textId="77777777" w:rsidR="000A03BA" w:rsidRPr="00394C7F" w:rsidRDefault="000A03BA" w:rsidP="004A4EE0">
                    <w:pPr>
                      <w:rPr>
                        <w:rFonts w:ascii="Calibri" w:hAnsi="Calibri"/>
                        <w:sz w:val="22"/>
                        <w:szCs w:val="22"/>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04A68F8" wp14:editId="11A9B588">
              <wp:simplePos x="0" y="0"/>
              <wp:positionH relativeFrom="column">
                <wp:posOffset>8055610</wp:posOffset>
              </wp:positionH>
              <wp:positionV relativeFrom="paragraph">
                <wp:posOffset>29210</wp:posOffset>
              </wp:positionV>
              <wp:extent cx="2066290" cy="377825"/>
              <wp:effectExtent l="0" t="0" r="16510" b="28575"/>
              <wp:wrapNone/>
              <wp:docPr id="2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4BFA3D" id="Rectangle 143" o:spid="_x0000_s1026" style="position:absolute;margin-left:634.3pt;margin-top:2.3pt;width:162.7pt;height:2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MAIAAIUEAAAOAAAAZHJzL2Uyb0RvYy54bWy0VNuO0zAQfUfiHyy/01y27bZR09WqyyKk&#10;BVYsfIDrOImF7TG227R8/Y6dbinwhuAl8njGZ87Mmcnq5qAV2QvnJZiaFpOcEmE4NNJ0Nf365f7N&#10;ghIfmGmYAiNqehSe3qxfv1oNthIl9KAa4QiCGF8NtqZ9CLbKMs97oZmfgBUGnS04zQKarssaxwZE&#10;1yor83yeDeAa64AL7/H2bnTSdcJvW8HDp7b1IhBVU+QW0tel7zZ+s/WKVZ1jtpf8RIP9BQvNpMGk&#10;Z6g7FhjZOfkHlJbcgYc2TDjoDNpWcpFqwGqK/LdqnnpmRaoFm+PtuU3+38Hyj/tHR2RT03JGiWEa&#10;NfqMXWOmU4IU06vYocH6CgOf7KOLNXr7APybJwY2PcaJW+dg6AVrkFcR47NfHkTD41OyHT5Ag/hs&#10;FyA169A6HQGxDeSQNDmeNRGHQDhelvl8Xi5ROo6+q+vrBfKMKVj18to6H94J0CQeauqQfUJn+wcf&#10;xtCXkMQelGzupVLJiHMmNsqRPcMJ2XZFeqp2GqmOd4tZnqc5wZRpLGN4IuAvkZQhQ02XM6T3H7No&#10;GXBdlNQ1XSCtkRirYvPfmgaLZVVgUo1nJKzMSY0owCjkFpojiuFg3AXcXTz04H5QMuAe1NR/3zEn&#10;KFHvDQq6LKbTuDjJmM6uSzTcpWd76WGGI1RNAyXjcRPGZdtZJ7seM40NNnCLQ9DKpE8ckJHViSzO&#10;emrwaS/jMl3aKern32P9DAAA//8DAFBLAwQUAAYACAAAACEAqi3Wt98AAAAKAQAADwAAAGRycy9k&#10;b3ducmV2LnhtbEyPTU+DQBCG7yb+h82YeDF2oVJCkaUxfsSDp7ba85YdgcjOIrsU/PdOT3qavJkn&#10;70exmW0nTjj41pGCeBGBQKqcaalW8L5/uc1A+KDJ6M4RKvhBD5vy8qLQuXETbfG0C7VgE/K5VtCE&#10;0OdS+qpBq/3C9Uj8+3SD1YHlUEsz6InNbSeXUZRKq1vihEb3+Nhg9bUbrYLD69P+Y6TneNr2oXpb&#10;fd9kd/2o1PXV/HAPIuAc/mA41+fqUHKnoxvJeNGxXqZZyqyChM8ZWK0TXndUkCYxyLKQ/yeUvwAA&#10;AP//AwBQSwECLQAUAAYACAAAACEAtoM4kv4AAADhAQAAEwAAAAAAAAAAAAAAAAAAAAAAW0NvbnRl&#10;bnRfVHlwZXNdLnhtbFBLAQItABQABgAIAAAAIQA4/SH/1gAAAJQBAAALAAAAAAAAAAAAAAAAAC8B&#10;AABfcmVscy8ucmVsc1BLAQItABQABgAIAAAAIQD+C/Z2MAIAAIUEAAAOAAAAAAAAAAAAAAAAAC4C&#10;AABkcnMvZTJvRG9jLnhtbFBLAQItABQABgAIAAAAIQCqLda33wAAAAoBAAAPAAAAAAAAAAAAAAAA&#10;AIoEAABkcnMvZG93bnJldi54bWxQSwUGAAAAAAQABADzAAAAlgUAAAAA&#10;" fillcolor="#d8d8d8 [2732]" strokecolor="#d8d8d8 [2732]"/>
          </w:pict>
        </mc:Fallback>
      </mc:AlternateContent>
    </w:r>
    <w:r>
      <w:rPr>
        <w:noProof/>
      </w:rPr>
      <mc:AlternateContent>
        <mc:Choice Requires="wps">
          <w:drawing>
            <wp:anchor distT="0" distB="0" distL="114300" distR="114300" simplePos="0" relativeHeight="251684864" behindDoc="0" locked="0" layoutInCell="1" allowOverlap="1" wp14:anchorId="36A5E82A" wp14:editId="15C87139">
              <wp:simplePos x="0" y="0"/>
              <wp:positionH relativeFrom="column">
                <wp:posOffset>8380730</wp:posOffset>
              </wp:positionH>
              <wp:positionV relativeFrom="paragraph">
                <wp:posOffset>78105</wp:posOffset>
              </wp:positionV>
              <wp:extent cx="2113280" cy="608330"/>
              <wp:effectExtent l="0" t="0" r="0" b="1270"/>
              <wp:wrapNone/>
              <wp:docPr id="2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26AE030" w14:textId="77777777" w:rsidR="000A03BA" w:rsidRPr="00394C7F" w:rsidRDefault="000A03BA" w:rsidP="004A4EE0">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5E82A" id="_x0000_s1031" type="#_x0000_t202" style="position:absolute;margin-left:659.9pt;margin-top:6.15pt;width:166.4pt;height:4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T5OSgIAAE8EAAAOAAAAZHJzL2Uyb0RvYy54bWysVNtu2zAMfR+wfxD07voS17GNOkUuzTCg&#10;uwDtPkCR5diYLWqSUrsb9u+j5F6y7W3YiyGJ5CF5Dumr62noyYPQpgNZ0fgiokRIDnUnjxX9cr8P&#10;ckqMZbJmPUhR0Udh6PXq7ZurUZUigRb6WmiCINKUo6poa60qw9DwVgzMXIASEo0N6IFZvOpjWGs2&#10;IvrQh0kUZeEIulYauDAGX3ezka48ftMIbj81jRGW9BXF2qz/av89uG+4umLlUTPVdvypDPYPVQys&#10;k5j0BWrHLCMn3f0FNXRcg4HGXnAYQmiajgvfA3YTR390c9cyJXwvSI5RLzSZ/wfLPz581qSrK5pk&#10;lEg2oEb3YrJkAxOJ09QRNCpTot+dQk87oQGF9s0adQv8qyESti2TR7HWGsZWsBoLjF1keBY64xgH&#10;chg/QI2J2MmCB5oaPTj2kA+C6CjU44s4rhiOj0kcL5IcTRxtWZQvFl69kJXP0Uob+07AQNyhohrF&#10;9+js4dZYVw0rn11cMgn7ru/9APTytwd0nF8wN4Y6m6vC6/mjiIqb/CZPgzTJboI0qutgvd+mQbaP&#10;l5e7xW673cU/57k6C4qTNNokRbDP8mWQNullUCyjPIjiYlNkUVqku70PwtTPST15jq+ZOTsdJi+U&#10;Z9YRe4D6EdnUME81biEeWtDfKRlxoitqvp2YFpT07yUqUqCcbgX8Jb1cJnjR55bDuYVJjlAVtZTM&#10;x62d1+akdHdsMdM8AxLWqGLTeYJfq3rSHqfW8/60YW4tzu/e6/U/sPoFAAD//wMAUEsDBBQABgAI&#10;AAAAIQD1t4Bj3wAAAAwBAAAPAAAAZHJzL2Rvd25yZXYueG1sTI/NTsMwEITvSH0Haytxo3ZSGrUh&#10;TlUVcQVRfiRubrxNIuJ1FLtNeHu2J7jNaEez3xTbyXXigkNoPWlIFgoEUuVtS7WG97enuzWIEA1Z&#10;03lCDT8YYFvObgqTWz/SK14OsRZcQiE3GpoY+1zKUDXoTFj4HolvJz84E9kOtbSDGbncdTJVKpPO&#10;tMQfGtPjvsHq+3B2Gj6eT1+f9+qlfnSrfvSTkuQ2Uuvb+bR7ABFxin9huOIzOpTMdPRnskF07JfJ&#10;htkjq3QJ4prIVmkG4shKrROQZSH/jyh/AQAA//8DAFBLAQItABQABgAIAAAAIQC2gziS/gAAAOEB&#10;AAATAAAAAAAAAAAAAAAAAAAAAABbQ29udGVudF9UeXBlc10ueG1sUEsBAi0AFAAGAAgAAAAhADj9&#10;If/WAAAAlAEAAAsAAAAAAAAAAAAAAAAALwEAAF9yZWxzLy5yZWxzUEsBAi0AFAAGAAgAAAAhAO31&#10;Pk5KAgAATwQAAA4AAAAAAAAAAAAAAAAALgIAAGRycy9lMm9Eb2MueG1sUEsBAi0AFAAGAAgAAAAh&#10;APW3gGPfAAAADAEAAA8AAAAAAAAAAAAAAAAApAQAAGRycy9kb3ducmV2LnhtbFBLBQYAAAAABAAE&#10;APMAAACwBQAAAAA=&#10;" filled="f" stroked="f">
              <v:textbox>
                <w:txbxContent>
                  <w:p w14:paraId="226AE030" w14:textId="77777777" w:rsidR="000A03BA" w:rsidRPr="00394C7F" w:rsidRDefault="000A03BA" w:rsidP="004A4EE0">
                    <w:pPr>
                      <w:rPr>
                        <w:rFonts w:ascii="Calibri" w:hAnsi="Calibri"/>
                        <w:sz w:val="22"/>
                        <w:szCs w:val="22"/>
                      </w:rPr>
                    </w:pPr>
                    <w:r w:rsidRPr="00394C7F">
                      <w:rPr>
                        <w:rFonts w:ascii="Calibri" w:hAnsi="Calibri"/>
                        <w:sz w:val="22"/>
                        <w:szCs w:val="22"/>
                      </w:rPr>
                      <w:t>www.ccbuchner.de</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5AC42A4" wp14:editId="7C856A7C">
              <wp:simplePos x="0" y="0"/>
              <wp:positionH relativeFrom="column">
                <wp:posOffset>-727710</wp:posOffset>
              </wp:positionH>
              <wp:positionV relativeFrom="paragraph">
                <wp:posOffset>29210</wp:posOffset>
              </wp:positionV>
              <wp:extent cx="8653145" cy="377825"/>
              <wp:effectExtent l="0" t="0" r="33655" b="28575"/>
              <wp:wrapNone/>
              <wp:docPr id="2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EB9F47" id="Rectangle 145" o:spid="_x0000_s1026" style="position:absolute;margin-left:-57.3pt;margin-top:2.3pt;width:681.35pt;height:2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TLNQIAAKs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d8fGMMycs&#10;afSZuibcxig2mkxThzofSkp89k+Yagz+EeS3wBysWspTd4jQtUrUxGuU8otfLiQj0FW27j5ATfhi&#10;GyE3a9+gTYDUBrbPmhzOmqh9ZJKc8+vpVaLBJMWuZrP5OFMqRHm67THEdwosS4eKI7HP6GL3GGJi&#10;I8pTSmYPRtcP2phspDlTK4NsJ2hC1ptRvmq2lqj2vvl0ODzOCblpmnp3dhF0ntSEkB8Kl+DGsa7i&#10;N1Ni/H8ftjrSUhltqX1E/kQ/SfTW1Xnko9CmP1MNxh01SzL1cq+hPpBkCP3G0IbToQX8wVlH21Lx&#10;8H0rUHFm3juS/WY0maT1ysZkOhuTgZeR9WVEOElQFY+c9cdV7Fdy61FvWnqpl8HBHY1Ko7OKaYx6&#10;VkeytBG558ftTSt3aeesn/+Y5Qs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PcRxMs1AgAAqwQAAA4AAAAAAAAAAAAA&#10;AAAALgIAAGRycy9lMm9Eb2MueG1sUEsBAi0AFAAGAAgAAAAhAMjM27DfAAAACgEAAA8AAAAAAAAA&#10;AAAAAAAAjwQAAGRycy9kb3ducmV2LnhtbFBLBQYAAAAABAAEAPMAAACbBQAAAAA=&#10;" fillcolor="#d8d8d8 [2732]" strokecolor="#d8d8d8 [2732]"/>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20347" w14:textId="06228E8F" w:rsidR="000A03BA" w:rsidRPr="00782B08" w:rsidRDefault="000A03BA" w:rsidP="00052007">
    <w:pPr>
      <w:pStyle w:val="Fuzeile"/>
      <w:tabs>
        <w:tab w:val="clear" w:pos="4536"/>
        <w:tab w:val="clear" w:pos="9072"/>
        <w:tab w:val="left" w:pos="2130"/>
      </w:tabs>
      <w:rPr>
        <w:noProof/>
      </w:rPr>
    </w:pPr>
    <w:r w:rsidRPr="00046BAE">
      <w:rPr>
        <w:rFonts w:ascii="Calibri" w:hAnsi="Calibri"/>
        <w:sz w:val="20"/>
        <w:szCs w:val="20"/>
      </w:rPr>
      <w:t>U</w:t>
    </w:r>
    <w:r>
      <w:rPr>
        <w:rFonts w:ascii="Calibri" w:hAnsi="Calibri"/>
        <w:sz w:val="20"/>
        <w:szCs w:val="20"/>
      </w:rPr>
      <w:t>E</w:t>
    </w:r>
    <w:r w:rsidRPr="00046BAE">
      <w:rPr>
        <w:rFonts w:ascii="Calibri" w:hAnsi="Calibri"/>
        <w:sz w:val="20"/>
        <w:szCs w:val="20"/>
      </w:rPr>
      <w:t>: Unter</w:t>
    </w:r>
    <w:r>
      <w:rPr>
        <w:rFonts w:ascii="Calibri" w:hAnsi="Calibri"/>
        <w:sz w:val="20"/>
        <w:szCs w:val="20"/>
      </w:rPr>
      <w:t>einheit</w:t>
    </w:r>
    <w:r w:rsidRPr="00046BAE">
      <w:rPr>
        <w:rFonts w:ascii="Calibri" w:hAnsi="Calibri"/>
        <w:sz w:val="20"/>
        <w:szCs w:val="20"/>
      </w:rPr>
      <w:t xml:space="preserve">, </w:t>
    </w:r>
    <w:r>
      <w:rPr>
        <w:rFonts w:ascii="Calibri" w:hAnsi="Calibri"/>
        <w:sz w:val="20"/>
        <w:szCs w:val="20"/>
      </w:rPr>
      <w:t>EK</w:t>
    </w:r>
    <w:r w:rsidRPr="00046BAE">
      <w:rPr>
        <w:rFonts w:ascii="Calibri" w:hAnsi="Calibri"/>
        <w:sz w:val="20"/>
        <w:szCs w:val="20"/>
      </w:rPr>
      <w:t>: Exkurs</w:t>
    </w:r>
    <w:r>
      <w:rPr>
        <w:rFonts w:ascii="Calibri" w:hAnsi="Calibri"/>
        <w:sz w:val="20"/>
        <w:szCs w:val="20"/>
      </w:rPr>
      <w:t>,</w:t>
    </w:r>
    <w:r w:rsidRPr="00046BAE">
      <w:rPr>
        <w:rFonts w:ascii="Calibri" w:hAnsi="Calibri"/>
        <w:sz w:val="20"/>
        <w:szCs w:val="20"/>
      </w:rPr>
      <w:t xml:space="preserve"> FM: Fachmethode,</w:t>
    </w:r>
    <w:r>
      <w:rPr>
        <w:rFonts w:ascii="Calibri" w:hAnsi="Calibri"/>
        <w:sz w:val="20"/>
        <w:szCs w:val="20"/>
      </w:rPr>
      <w:t xml:space="preserve"> S: Sachkompetenz,</w:t>
    </w:r>
    <w:r w:rsidRPr="00046BAE">
      <w:rPr>
        <w:rFonts w:ascii="Calibri" w:hAnsi="Calibri"/>
        <w:sz w:val="20"/>
        <w:szCs w:val="20"/>
      </w:rPr>
      <w:t xml:space="preserve"> </w:t>
    </w:r>
    <w:r>
      <w:rPr>
        <w:rFonts w:ascii="Calibri" w:hAnsi="Calibri"/>
        <w:sz w:val="20"/>
        <w:szCs w:val="20"/>
      </w:rPr>
      <w:t>E</w:t>
    </w:r>
    <w:r w:rsidRPr="00046BAE">
      <w:rPr>
        <w:rFonts w:ascii="Calibri" w:hAnsi="Calibri"/>
        <w:sz w:val="20"/>
        <w:szCs w:val="20"/>
      </w:rPr>
      <w:t xml:space="preserve">: </w:t>
    </w:r>
    <w:r>
      <w:rPr>
        <w:rFonts w:ascii="Calibri" w:hAnsi="Calibri"/>
        <w:sz w:val="20"/>
        <w:szCs w:val="20"/>
      </w:rPr>
      <w:t>Erkenntnisgewinnungs</w:t>
    </w:r>
    <w:r w:rsidRPr="00046BAE">
      <w:rPr>
        <w:rFonts w:ascii="Calibri" w:hAnsi="Calibri"/>
        <w:sz w:val="20"/>
        <w:szCs w:val="20"/>
      </w:rPr>
      <w:t>kompetenz</w:t>
    </w:r>
    <w:r>
      <w:rPr>
        <w:rFonts w:ascii="Calibri" w:hAnsi="Calibri"/>
        <w:sz w:val="20"/>
        <w:szCs w:val="20"/>
      </w:rPr>
      <w:t>, K: Kommunikationskompetenz, B: Bewertungskompetenz</w:t>
    </w:r>
  </w:p>
  <w:p w14:paraId="36AA90B6" w14:textId="77777777" w:rsidR="000A03BA" w:rsidRDefault="000A03BA" w:rsidP="00E52195">
    <w:pPr>
      <w:pStyle w:val="Fuzeile"/>
      <w:tabs>
        <w:tab w:val="clear" w:pos="4536"/>
        <w:tab w:val="clear" w:pos="9072"/>
        <w:tab w:val="left" w:pos="2130"/>
      </w:tabs>
    </w:pPr>
    <w:r>
      <w:rPr>
        <w:noProof/>
      </w:rPr>
      <mc:AlternateContent>
        <mc:Choice Requires="wps">
          <w:drawing>
            <wp:anchor distT="0" distB="0" distL="114300" distR="114300" simplePos="0" relativeHeight="251681792" behindDoc="0" locked="0" layoutInCell="1" allowOverlap="1" wp14:anchorId="487E5AAD" wp14:editId="32698068">
              <wp:simplePos x="0" y="0"/>
              <wp:positionH relativeFrom="column">
                <wp:posOffset>-91440</wp:posOffset>
              </wp:positionH>
              <wp:positionV relativeFrom="paragraph">
                <wp:posOffset>113030</wp:posOffset>
              </wp:positionV>
              <wp:extent cx="6705600" cy="311150"/>
              <wp:effectExtent l="0" t="0" r="0" b="0"/>
              <wp:wrapNone/>
              <wp:docPr id="1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11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7774CE9" w14:textId="1459B4EB" w:rsidR="000A03BA" w:rsidRPr="00D20D33" w:rsidRDefault="000A03BA" w:rsidP="00EF1F69">
                          <w:pPr>
                            <w:rPr>
                              <w:rFonts w:ascii="Calibri" w:hAnsi="Calibri"/>
                            </w:rPr>
                          </w:pPr>
                          <w:r>
                            <w:rPr>
                              <w:rFonts w:ascii="Calibri" w:eastAsia="+mn-ea" w:hAnsi="Calibri" w:cs="+mn-cs"/>
                              <w:b/>
                              <w:bCs/>
                              <w:kern w:val="24"/>
                              <w:szCs w:val="20"/>
                            </w:rPr>
                            <w:t>Biologie Sekundarstufe II</w:t>
                          </w:r>
                          <w:r w:rsidRPr="00143AA0">
                            <w:rPr>
                              <w:rFonts w:ascii="Calibri" w:hAnsi="Calibri"/>
                              <w:sz w:val="32"/>
                            </w:rPr>
                            <w:t xml:space="preserve"> </w:t>
                          </w:r>
                          <w:r w:rsidRPr="00143AA0">
                            <w:rPr>
                              <w:rFonts w:ascii="Calibri" w:hAnsi="Calibri"/>
                            </w:rPr>
                            <w:t>–</w:t>
                          </w:r>
                          <w:r>
                            <w:rPr>
                              <w:rFonts w:ascii="Calibri" w:hAnsi="Calibri"/>
                            </w:rPr>
                            <w:t xml:space="preserve"> Biolog</w:t>
                          </w:r>
                          <w:r w:rsidRPr="00143AA0">
                            <w:rPr>
                              <w:rFonts w:ascii="Calibri" w:hAnsi="Calibri"/>
                            </w:rPr>
                            <w:t xml:space="preserve">ie </w:t>
                          </w:r>
                          <w:r>
                            <w:rPr>
                              <w:rFonts w:ascii="Calibri" w:hAnsi="Calibri"/>
                            </w:rPr>
                            <w:t>in Hessen</w:t>
                          </w:r>
                        </w:p>
                        <w:p w14:paraId="66CE631B" w14:textId="77777777" w:rsidR="000A03BA" w:rsidRPr="00D20D33" w:rsidRDefault="000A03BA" w:rsidP="00EF1F69">
                          <w:pPr>
                            <w:rPr>
                              <w:rFonts w:ascii="Calibri" w:hAnsi="Calibri"/>
                            </w:rPr>
                          </w:pPr>
                        </w:p>
                        <w:p w14:paraId="7E67873F" w14:textId="77777777" w:rsidR="000A03BA" w:rsidRPr="00394C7F" w:rsidRDefault="000A03BA" w:rsidP="00E52195">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E5AAD" id="_x0000_t202" coordsize="21600,21600" o:spt="202" path="m,l,21600r21600,l21600,xe">
              <v:stroke joinstyle="miter"/>
              <v:path gradientshapeok="t" o:connecttype="rect"/>
            </v:shapetype>
            <v:shape id="_x0000_s1032" type="#_x0000_t202" style="position:absolute;margin-left:-7.2pt;margin-top:8.9pt;width:528pt;height: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SwIAAE8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u0Y&#10;JYoPqNGDnBy5hYmkLPcEjdqW6Hev0dNNaEDn0KzV70B8sUTBpuXqIG+MgbGVvMYCUx8Zn4XOONaD&#10;7Mf3UGMifnQQgKbGDJ495IMgOgr19CKOL0bgY75MFnmCJoG2yzRNF0G9mJenaG2seyNhIP5QUYPi&#10;B3T++M46Xw0vTy4+mYJd1/dhAHr12wM6zi+YG0O9zVcR9PxeJMXd6m7FIpbldxFL6jq62W1YlO/S&#10;5WJ7ud1stumPea7OgtKMJbdZEe3y1TJiDVtExTJZRUla3BZ5wgq23YUgTH1KGsjzfM3MuWk/BaGy&#10;kyZ7qJ+QTQPzVOMW4qEF842SESe6ovbrkRtJSf9WoSJFyphfgXBhi2WGF3Nu2Z9buBIIVVFHyXzc&#10;uHltjtp0hxYzzTOg4AZVbLpAsJd7rupZe5zawPvzhvm1OL8Hr1//gfVPAAAA//8DAFBLAwQUAAYA&#10;CAAAACEA21MG2N4AAAAKAQAADwAAAGRycy9kb3ducmV2LnhtbEyPy07DMBBF90j9B2sqsWvtVCG0&#10;IU5VgdiCKA+pOzeeJhHxOIrdJvw90xUsR/fozrnFdnKduOAQWk8akqUCgVR521Kt4eP9ebEGEaIh&#10;azpPqOEHA2zL2U1hcutHesPLPtaCSyjkRkMTY59LGaoGnQlL3yNxdvKDM5HPoZZ2MCOXu06ulMqk&#10;My3xh8b0+Nhg9b0/Ow2fL6fDV6pe6yd3149+UpLcRmp9O592DyAiTvEPhqs+q0PJTkd/JhtEp2GR&#10;pCmjHNzzhCug0iQDcdSQZWuQZSH/Tyh/AQAA//8DAFBLAQItABQABgAIAAAAIQC2gziS/gAAAOEB&#10;AAATAAAAAAAAAAAAAAAAAAAAAABbQ29udGVudF9UeXBlc10ueG1sUEsBAi0AFAAGAAgAAAAhADj9&#10;If/WAAAAlAEAAAsAAAAAAAAAAAAAAAAALwEAAF9yZWxzLy5yZWxzUEsBAi0AFAAGAAgAAAAhAPU/&#10;/95LAgAATwQAAA4AAAAAAAAAAAAAAAAALgIAAGRycy9lMm9Eb2MueG1sUEsBAi0AFAAGAAgAAAAh&#10;ANtTBtjeAAAACgEAAA8AAAAAAAAAAAAAAAAApQQAAGRycy9kb3ducmV2LnhtbFBLBQYAAAAABAAE&#10;APMAAACwBQAAAAA=&#10;" filled="f" stroked="f">
              <v:textbox>
                <w:txbxContent>
                  <w:p w14:paraId="67774CE9" w14:textId="1459B4EB" w:rsidR="000A03BA" w:rsidRPr="00D20D33" w:rsidRDefault="000A03BA" w:rsidP="00EF1F69">
                    <w:pPr>
                      <w:rPr>
                        <w:rFonts w:ascii="Calibri" w:hAnsi="Calibri"/>
                      </w:rPr>
                    </w:pPr>
                    <w:r>
                      <w:rPr>
                        <w:rFonts w:ascii="Calibri" w:eastAsia="+mn-ea" w:hAnsi="Calibri" w:cs="+mn-cs"/>
                        <w:b/>
                        <w:bCs/>
                        <w:kern w:val="24"/>
                        <w:szCs w:val="20"/>
                      </w:rPr>
                      <w:t>Biologie Sekundarstufe II</w:t>
                    </w:r>
                    <w:r w:rsidRPr="00143AA0">
                      <w:rPr>
                        <w:rFonts w:ascii="Calibri" w:hAnsi="Calibri"/>
                        <w:sz w:val="32"/>
                      </w:rPr>
                      <w:t xml:space="preserve"> </w:t>
                    </w:r>
                    <w:r w:rsidRPr="00143AA0">
                      <w:rPr>
                        <w:rFonts w:ascii="Calibri" w:hAnsi="Calibri"/>
                      </w:rPr>
                      <w:t>–</w:t>
                    </w:r>
                    <w:r>
                      <w:rPr>
                        <w:rFonts w:ascii="Calibri" w:hAnsi="Calibri"/>
                      </w:rPr>
                      <w:t xml:space="preserve"> Biolog</w:t>
                    </w:r>
                    <w:r w:rsidRPr="00143AA0">
                      <w:rPr>
                        <w:rFonts w:ascii="Calibri" w:hAnsi="Calibri"/>
                      </w:rPr>
                      <w:t xml:space="preserve">ie </w:t>
                    </w:r>
                    <w:r>
                      <w:rPr>
                        <w:rFonts w:ascii="Calibri" w:hAnsi="Calibri"/>
                      </w:rPr>
                      <w:t>in Hessen</w:t>
                    </w:r>
                  </w:p>
                  <w:p w14:paraId="66CE631B" w14:textId="77777777" w:rsidR="000A03BA" w:rsidRPr="00D20D33" w:rsidRDefault="000A03BA" w:rsidP="00EF1F69">
                    <w:pPr>
                      <w:rPr>
                        <w:rFonts w:ascii="Calibri" w:hAnsi="Calibri"/>
                      </w:rPr>
                    </w:pPr>
                  </w:p>
                  <w:p w14:paraId="7E67873F" w14:textId="77777777" w:rsidR="000A03BA" w:rsidRPr="00394C7F" w:rsidRDefault="000A03BA" w:rsidP="00E52195">
                    <w:pPr>
                      <w:rPr>
                        <w:rFonts w:ascii="Calibri" w:hAnsi="Calibri"/>
                        <w:sz w:val="22"/>
                        <w:szCs w:val="22"/>
                      </w:r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46FDC4B" wp14:editId="2262D9CD">
              <wp:simplePos x="0" y="0"/>
              <wp:positionH relativeFrom="column">
                <wp:posOffset>-781050</wp:posOffset>
              </wp:positionH>
              <wp:positionV relativeFrom="paragraph">
                <wp:posOffset>56515</wp:posOffset>
              </wp:positionV>
              <wp:extent cx="8653145" cy="377825"/>
              <wp:effectExtent l="0" t="0" r="33655" b="28575"/>
              <wp:wrapNone/>
              <wp:docPr id="1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2F7427" id="Rectangle 145" o:spid="_x0000_s1026" style="position:absolute;margin-left:-61.5pt;margin-top:4.45pt;width:681.35pt;height:2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eHNAIAAKsEAAAOAAAAZHJzL2Uyb0RvYy54bWy8VNuO0zAQfUfiHyy/0yTdZtuNmq5WXRYh&#10;LbBi4QNcx0ksbI+x3abl63fstKXAG0K8RJ6Lj8/Mmcnydq8V2QnnJZiaFpOcEmE4NNJ0Nf365eHN&#10;ghIfmGmYAiNqehCe3q5ev1oOthJT6EE1whEEMb4abE37EGyVZZ73QjM/ASsMBltwmgU0XZc1jg2I&#10;rlU2zfPrbADXWAdceI/e+zFIVwm/bQUPn9rWi0BUTZFbSF+Xvpv4zVZLVnWO2V7yIw32Fyw0kwYf&#10;PUPds8DI1sk/oLTkDjy0YcJBZ9C2kotUA1ZT5L9V89wzK1It2Bxvz23y/w6Wf9w9OSIb1K6kxDCN&#10;Gn3GrjHTKUGKWRk7NFhfYeKzfXKxRm8fgX/zxMC6xzxx5xwMvWAN8ipifvbLhWh4vEo2wwdoEJ9t&#10;A6Rm7VunIyC2geyTJoezJmIfCEfn4rq8ijQIx9jVfL6YJkoZq063rfPhnQBN4qGmDtkndLZ79CGy&#10;YdUpJbEHJZsHqVQy4pyJtXJkx3BCNl2RrqqtRqqjb1Hm+XFO0I3TNLqTC6HTpEaE9JC/BFeGDDW9&#10;KZHx/31Yy4BLpaTG9iH5E/0o0VvTpJEPTKrxjDUoc9QsyjTKvYHmgJI5GDcGNxwPPbgflAy4LTX1&#10;37fMCUrUe4Oy3xSzWVyvZMzK+RQNdxnZXEaY4QhV00DJeFyHcSW31smux5dGGQzc4ai0MqkYx2hk&#10;dSSLG5F6ftzeuHKXdsr6+Y9ZvQAAAP//AwBQSwMEFAAGAAgAAAAhAB3+ArbgAAAACgEAAA8AAABk&#10;cnMvZG93bnJldi54bWxMj0tPwzAQhO9I/Adrkbig1nlASUM2FeIhDpzaAmc3WZKIeG1ipwn/HvcE&#10;x9GMZr4pNrPuxZEG1xlGiJcRCOLK1B03CG/750UGwnnFteoNE8IPOdiU52eFymsz8ZaOO9+IUMIu&#10;Vwit9zaX0lUtaeWWxhIH79MMWvkgh0bWg5pCue5lEkUrqVXHYaFVlh5aqr52o0b4eHncv4/8FE9b&#10;66vXm++rLLUj4uXFfH8HwtPs/8Jwwg/oUAamgxm5dqJHWMRJGs54hGwN4hRI0vUtiAPCKrsGWRby&#10;/4XyFwAA//8DAFBLAQItABQABgAIAAAAIQC2gziS/gAAAOEBAAATAAAAAAAAAAAAAAAAAAAAAABb&#10;Q29udGVudF9UeXBlc10ueG1sUEsBAi0AFAAGAAgAAAAhADj9If/WAAAAlAEAAAsAAAAAAAAAAAAA&#10;AAAALwEAAF9yZWxzLy5yZWxzUEsBAi0AFAAGAAgAAAAhAOApt4c0AgAAqwQAAA4AAAAAAAAAAAAA&#10;AAAALgIAAGRycy9lMm9Eb2MueG1sUEsBAi0AFAAGAAgAAAAhAB3+ArbgAAAACgEAAA8AAAAAAAAA&#10;AAAAAAAAjgQAAGRycy9kb3ducmV2LnhtbFBLBQYAAAAABAAEAPMAAACbBQAAAAA=&#10;" fillcolor="#d8d8d8 [2732]" strokecolor="#d8d8d8 [2732]"/>
          </w:pict>
        </mc:Fallback>
      </mc:AlternateContent>
    </w:r>
    <w:r>
      <w:rPr>
        <w:noProof/>
      </w:rPr>
      <w:drawing>
        <wp:anchor distT="0" distB="0" distL="114300" distR="114300" simplePos="0" relativeHeight="251679744" behindDoc="1" locked="0" layoutInCell="1" allowOverlap="1" wp14:anchorId="454A5BEC" wp14:editId="50B54D64">
          <wp:simplePos x="0" y="0"/>
          <wp:positionH relativeFrom="column">
            <wp:posOffset>8033385</wp:posOffset>
          </wp:positionH>
          <wp:positionV relativeFrom="paragraph">
            <wp:posOffset>53340</wp:posOffset>
          </wp:positionV>
          <wp:extent cx="2078990" cy="389890"/>
          <wp:effectExtent l="0" t="0" r="0" b="0"/>
          <wp:wrapTight wrapText="bothSides">
            <wp:wrapPolygon edited="0">
              <wp:start x="0" y="0"/>
              <wp:lineTo x="0" y="20052"/>
              <wp:lineTo x="21376" y="20052"/>
              <wp:lineTo x="21376"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90" cy="389890"/>
                  </a:xfrm>
                  <a:prstGeom prst="rect">
                    <a:avLst/>
                  </a:prstGeom>
                  <a:noFill/>
                </pic:spPr>
              </pic:pic>
            </a:graphicData>
          </a:graphic>
        </wp:anchor>
      </w:drawing>
    </w:r>
    <w:r>
      <w:rPr>
        <w:noProof/>
      </w:rPr>
      <mc:AlternateContent>
        <mc:Choice Requires="wps">
          <w:drawing>
            <wp:anchor distT="0" distB="0" distL="114300" distR="114300" simplePos="0" relativeHeight="251680768" behindDoc="0" locked="0" layoutInCell="1" allowOverlap="1" wp14:anchorId="5666DB4E" wp14:editId="42F82158">
              <wp:simplePos x="0" y="0"/>
              <wp:positionH relativeFrom="column">
                <wp:posOffset>8281035</wp:posOffset>
              </wp:positionH>
              <wp:positionV relativeFrom="paragraph">
                <wp:posOffset>100965</wp:posOffset>
              </wp:positionV>
              <wp:extent cx="2113280" cy="608330"/>
              <wp:effectExtent l="0" t="0" r="0" b="1270"/>
              <wp:wrapNone/>
              <wp:docPr id="1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C564286" w14:textId="77777777" w:rsidR="000A03BA" w:rsidRPr="00394C7F" w:rsidRDefault="000A03BA" w:rsidP="00E52195">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DB4E" id="_x0000_s1033" type="#_x0000_t202" style="position:absolute;margin-left:652.05pt;margin-top:7.95pt;width:166.4pt;height:4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SvSwIAAE8EAAAOAAAAZHJzL2Uyb0RvYy54bWysVNtu2zAMfR+wfxD07voS17GNOkWbNMOA&#10;7gK0+wBFlmNjtqhJSu2u2L+PkpMu296GvRiSSB6S55C+up6GnjwJbTqQFY0vIkqE5FB3cl/RL4/b&#10;IKfEWCZr1oMUFX0Whl6v3r65GlUpEmihr4UmCCJNOaqKttaqMgwNb8XAzAUoIdHYgB6Yxaveh7Vm&#10;I6IPfZhEURaOoGulgQtj8HUzG+nK4zeN4PZT0xhhSV9RrM36r/bfnfuGqytW7jVTbcePZbB/qGJg&#10;ncSkr1AbZhk56O4vqKHjGgw09oLDEELTdFz4HrCbOPqjm4eWKeF7QXKMeqXJ/D9Y/vHpsyZdjdpl&#10;lEg2oEaPYrLkFiYSp6kjaFSmRL8HhZ52QgM6+2aNugf+1RAJ65bJvbjRGsZWsBoLjF1keBY64xgH&#10;shs/QI2J2MGCB5oaPTj2kA+C6CjU86s4rhiOj0kcL5IcTRxtWZQvFl69kJWnaKWNfSdgIO5QUY3i&#10;e3T2dG+sq4aVJxeXTMK263s/AL387QEd5xfMjaHO5qrwer4UUXGX3+VpkCbZXZBGdR3cbNdpkG3j&#10;5eVmsVmvN/GPea7OguIkjW6TIthm+TJIm/QyKJZRHkRxcVtkUVqkm60PwtSnpJ48x9fMnJ12kxdq&#10;cdJkB/UzsqlhnmrcQjy0oL9TMuJEV9R8OzAtKOnfS1SkQDndCvhLerlM8KLPLbtzC5McoSpqKZmP&#10;azuvzUHpbt9ipnkGJNygik3nCXZyz1Udtcep9bwfN8ytxfnde/36D6x+AgAA//8DAFBLAwQUAAYA&#10;CAAAACEAlAJv694AAAAMAQAADwAAAGRycy9kb3ducmV2LnhtbEyPzU7DMBCE70i8g7VI3Kgd2qY0&#10;jVMhEFcQ/UHqzY23SUS8jmK3CW/P9gS3Ge1o9pt8PbpWXLAPjScNyUSBQCq9bajSsNu+PTyBCNGQ&#10;Na0n1PCDAdbF7U1uMusH+sTLJlaCSyhkRkMdY5dJGcoanQkT3yHx7eR7ZyLbvpK2NwOXu1Y+KpVK&#10;ZxriD7Xp8KXG8ntzdhr276fD10x9VK9u3g1+VJLcUmp9fzc+r0BEHONfGK74jA4FMx39mWwQLfup&#10;miWcZTVfgrgm0mnK6sgqSRYgi1z+H1H8AgAA//8DAFBLAQItABQABgAIAAAAIQC2gziS/gAAAOEB&#10;AAATAAAAAAAAAAAAAAAAAAAAAABbQ29udGVudF9UeXBlc10ueG1sUEsBAi0AFAAGAAgAAAAhADj9&#10;If/WAAAAlAEAAAsAAAAAAAAAAAAAAAAALwEAAF9yZWxzLy5yZWxzUEsBAi0AFAAGAAgAAAAhAMIO&#10;JK9LAgAATwQAAA4AAAAAAAAAAAAAAAAALgIAAGRycy9lMm9Eb2MueG1sUEsBAi0AFAAGAAgAAAAh&#10;AJQCb+veAAAADAEAAA8AAAAAAAAAAAAAAAAApQQAAGRycy9kb3ducmV2LnhtbFBLBQYAAAAABAAE&#10;APMAAACwBQAAAAA=&#10;" filled="f" stroked="f">
              <v:textbox>
                <w:txbxContent>
                  <w:p w14:paraId="2C564286" w14:textId="77777777" w:rsidR="000A03BA" w:rsidRPr="00394C7F" w:rsidRDefault="000A03BA" w:rsidP="00E52195">
                    <w:pPr>
                      <w:rPr>
                        <w:rFonts w:ascii="Calibri" w:hAnsi="Calibri"/>
                        <w:sz w:val="22"/>
                        <w:szCs w:val="22"/>
                      </w:rPr>
                    </w:pPr>
                    <w:r w:rsidRPr="00394C7F">
                      <w:rPr>
                        <w:rFonts w:ascii="Calibri" w:hAnsi="Calibri"/>
                        <w:sz w:val="22"/>
                        <w:szCs w:val="22"/>
                      </w:rPr>
                      <w:t>www.ccbuchner.de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85A0B" w14:textId="77777777" w:rsidR="000A03BA" w:rsidRDefault="000A03BA" w:rsidP="000C64AA">
      <w:r>
        <w:separator/>
      </w:r>
    </w:p>
  </w:footnote>
  <w:footnote w:type="continuationSeparator" w:id="0">
    <w:p w14:paraId="6D1F279E" w14:textId="77777777" w:rsidR="000A03BA" w:rsidRDefault="000A03BA"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2502A" w14:textId="77777777" w:rsidR="000A03BA" w:rsidRPr="00B23521" w:rsidRDefault="000A03BA" w:rsidP="00344B55">
    <w:pPr>
      <w:pStyle w:val="Kopfzeile"/>
      <w:tabs>
        <w:tab w:val="clear" w:pos="4536"/>
        <w:tab w:val="clear" w:pos="9072"/>
        <w:tab w:val="right" w:pos="14969"/>
      </w:tabs>
    </w:pPr>
    <w:r>
      <w:rPr>
        <w:noProof/>
      </w:rPr>
      <w:drawing>
        <wp:anchor distT="0" distB="0" distL="114300" distR="114300" simplePos="0" relativeHeight="251688960" behindDoc="1" locked="0" layoutInCell="1" allowOverlap="1" wp14:anchorId="4D6A546B" wp14:editId="03355BB3">
          <wp:simplePos x="0" y="0"/>
          <wp:positionH relativeFrom="page">
            <wp:align>right</wp:align>
          </wp:positionH>
          <wp:positionV relativeFrom="topMargin">
            <wp:align>bottom</wp:align>
          </wp:positionV>
          <wp:extent cx="10693400" cy="927100"/>
          <wp:effectExtent l="0" t="0" r="0" b="635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1508"/>
    <w:multiLevelType w:val="hybridMultilevel"/>
    <w:tmpl w:val="441EB2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203372"/>
    <w:multiLevelType w:val="hybridMultilevel"/>
    <w:tmpl w:val="E4F4F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1D0A35"/>
    <w:multiLevelType w:val="hybridMultilevel"/>
    <w:tmpl w:val="952668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79477F"/>
    <w:multiLevelType w:val="hybridMultilevel"/>
    <w:tmpl w:val="4E5A2F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145825"/>
    <w:multiLevelType w:val="hybridMultilevel"/>
    <w:tmpl w:val="AEAEB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B14505"/>
    <w:multiLevelType w:val="hybridMultilevel"/>
    <w:tmpl w:val="14AC5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FE5F46"/>
    <w:multiLevelType w:val="hybridMultilevel"/>
    <w:tmpl w:val="EFDA2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4863E9"/>
    <w:multiLevelType w:val="hybridMultilevel"/>
    <w:tmpl w:val="80466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8D0C98"/>
    <w:multiLevelType w:val="hybridMultilevel"/>
    <w:tmpl w:val="9580C3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049291A"/>
    <w:multiLevelType w:val="hybridMultilevel"/>
    <w:tmpl w:val="0CFEA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13A46A0"/>
    <w:multiLevelType w:val="hybridMultilevel"/>
    <w:tmpl w:val="5C686C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7E6C03"/>
    <w:multiLevelType w:val="hybridMultilevel"/>
    <w:tmpl w:val="0E0C4F2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26F1645"/>
    <w:multiLevelType w:val="hybridMultilevel"/>
    <w:tmpl w:val="2A08F8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021A25"/>
    <w:multiLevelType w:val="hybridMultilevel"/>
    <w:tmpl w:val="FF7616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3FE4A98"/>
    <w:multiLevelType w:val="hybridMultilevel"/>
    <w:tmpl w:val="6C00BD0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7463D15"/>
    <w:multiLevelType w:val="hybridMultilevel"/>
    <w:tmpl w:val="137844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78F1BB1"/>
    <w:multiLevelType w:val="hybridMultilevel"/>
    <w:tmpl w:val="FD289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A90F75"/>
    <w:multiLevelType w:val="hybridMultilevel"/>
    <w:tmpl w:val="76C623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BED3569"/>
    <w:multiLevelType w:val="hybridMultilevel"/>
    <w:tmpl w:val="9AD8BF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CB6505D"/>
    <w:multiLevelType w:val="hybridMultilevel"/>
    <w:tmpl w:val="959267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D10DC0"/>
    <w:multiLevelType w:val="hybridMultilevel"/>
    <w:tmpl w:val="3F04FF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40066AE"/>
    <w:multiLevelType w:val="hybridMultilevel"/>
    <w:tmpl w:val="D5C21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4F408BB"/>
    <w:multiLevelType w:val="hybridMultilevel"/>
    <w:tmpl w:val="4F306B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75F4AC0"/>
    <w:multiLevelType w:val="hybridMultilevel"/>
    <w:tmpl w:val="D19AB1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BE420CC"/>
    <w:multiLevelType w:val="hybridMultilevel"/>
    <w:tmpl w:val="E9EA77C6"/>
    <w:lvl w:ilvl="0" w:tplc="04070001">
      <w:start w:val="1"/>
      <w:numFmt w:val="bullet"/>
      <w:lvlText w:val=""/>
      <w:lvlJc w:val="left"/>
      <w:pPr>
        <w:ind w:left="393" w:hanging="360"/>
      </w:pPr>
      <w:rPr>
        <w:rFonts w:ascii="Symbol" w:hAnsi="Symbol" w:hint="default"/>
      </w:rPr>
    </w:lvl>
    <w:lvl w:ilvl="1" w:tplc="04070003" w:tentative="1">
      <w:start w:val="1"/>
      <w:numFmt w:val="bullet"/>
      <w:lvlText w:val="o"/>
      <w:lvlJc w:val="left"/>
      <w:pPr>
        <w:ind w:left="1113" w:hanging="360"/>
      </w:pPr>
      <w:rPr>
        <w:rFonts w:ascii="Courier New" w:hAnsi="Courier New" w:cs="Courier New" w:hint="default"/>
      </w:rPr>
    </w:lvl>
    <w:lvl w:ilvl="2" w:tplc="04070005" w:tentative="1">
      <w:start w:val="1"/>
      <w:numFmt w:val="bullet"/>
      <w:lvlText w:val=""/>
      <w:lvlJc w:val="left"/>
      <w:pPr>
        <w:ind w:left="1833" w:hanging="360"/>
      </w:pPr>
      <w:rPr>
        <w:rFonts w:ascii="Wingdings" w:hAnsi="Wingdings" w:hint="default"/>
      </w:rPr>
    </w:lvl>
    <w:lvl w:ilvl="3" w:tplc="04070001" w:tentative="1">
      <w:start w:val="1"/>
      <w:numFmt w:val="bullet"/>
      <w:lvlText w:val=""/>
      <w:lvlJc w:val="left"/>
      <w:pPr>
        <w:ind w:left="2553" w:hanging="360"/>
      </w:pPr>
      <w:rPr>
        <w:rFonts w:ascii="Symbol" w:hAnsi="Symbol" w:hint="default"/>
      </w:rPr>
    </w:lvl>
    <w:lvl w:ilvl="4" w:tplc="04070003" w:tentative="1">
      <w:start w:val="1"/>
      <w:numFmt w:val="bullet"/>
      <w:lvlText w:val="o"/>
      <w:lvlJc w:val="left"/>
      <w:pPr>
        <w:ind w:left="3273" w:hanging="360"/>
      </w:pPr>
      <w:rPr>
        <w:rFonts w:ascii="Courier New" w:hAnsi="Courier New" w:cs="Courier New" w:hint="default"/>
      </w:rPr>
    </w:lvl>
    <w:lvl w:ilvl="5" w:tplc="04070005" w:tentative="1">
      <w:start w:val="1"/>
      <w:numFmt w:val="bullet"/>
      <w:lvlText w:val=""/>
      <w:lvlJc w:val="left"/>
      <w:pPr>
        <w:ind w:left="3993" w:hanging="360"/>
      </w:pPr>
      <w:rPr>
        <w:rFonts w:ascii="Wingdings" w:hAnsi="Wingdings" w:hint="default"/>
      </w:rPr>
    </w:lvl>
    <w:lvl w:ilvl="6" w:tplc="04070001" w:tentative="1">
      <w:start w:val="1"/>
      <w:numFmt w:val="bullet"/>
      <w:lvlText w:val=""/>
      <w:lvlJc w:val="left"/>
      <w:pPr>
        <w:ind w:left="4713" w:hanging="360"/>
      </w:pPr>
      <w:rPr>
        <w:rFonts w:ascii="Symbol" w:hAnsi="Symbol" w:hint="default"/>
      </w:rPr>
    </w:lvl>
    <w:lvl w:ilvl="7" w:tplc="04070003" w:tentative="1">
      <w:start w:val="1"/>
      <w:numFmt w:val="bullet"/>
      <w:lvlText w:val="o"/>
      <w:lvlJc w:val="left"/>
      <w:pPr>
        <w:ind w:left="5433" w:hanging="360"/>
      </w:pPr>
      <w:rPr>
        <w:rFonts w:ascii="Courier New" w:hAnsi="Courier New" w:cs="Courier New" w:hint="default"/>
      </w:rPr>
    </w:lvl>
    <w:lvl w:ilvl="8" w:tplc="04070005" w:tentative="1">
      <w:start w:val="1"/>
      <w:numFmt w:val="bullet"/>
      <w:lvlText w:val=""/>
      <w:lvlJc w:val="left"/>
      <w:pPr>
        <w:ind w:left="6153" w:hanging="360"/>
      </w:pPr>
      <w:rPr>
        <w:rFonts w:ascii="Wingdings" w:hAnsi="Wingdings" w:hint="default"/>
      </w:rPr>
    </w:lvl>
  </w:abstractNum>
  <w:abstractNum w:abstractNumId="25" w15:restartNumberingAfterBreak="0">
    <w:nsid w:val="4CD00CC3"/>
    <w:multiLevelType w:val="hybridMultilevel"/>
    <w:tmpl w:val="6F7EC2AC"/>
    <w:lvl w:ilvl="0" w:tplc="688C4B7E">
      <w:start w:val="68"/>
      <w:numFmt w:val="bullet"/>
      <w:lvlText w:val="-"/>
      <w:lvlJc w:val="left"/>
      <w:pPr>
        <w:ind w:left="720" w:hanging="360"/>
      </w:pPr>
      <w:rPr>
        <w:rFonts w:ascii="Calibri" w:eastAsia="MS ??"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D3B120D"/>
    <w:multiLevelType w:val="hybridMultilevel"/>
    <w:tmpl w:val="587E31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0D963A7"/>
    <w:multiLevelType w:val="hybridMultilevel"/>
    <w:tmpl w:val="94FC2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79C4D4A"/>
    <w:multiLevelType w:val="hybridMultilevel"/>
    <w:tmpl w:val="A4A82D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C4E674E"/>
    <w:multiLevelType w:val="hybridMultilevel"/>
    <w:tmpl w:val="F4A282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5FAE66B4"/>
    <w:multiLevelType w:val="hybridMultilevel"/>
    <w:tmpl w:val="B68A3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0B558E7"/>
    <w:multiLevelType w:val="hybridMultilevel"/>
    <w:tmpl w:val="B298F6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623713EE"/>
    <w:multiLevelType w:val="hybridMultilevel"/>
    <w:tmpl w:val="A37EB6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3160DB1"/>
    <w:multiLevelType w:val="hybridMultilevel"/>
    <w:tmpl w:val="04E89D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64705913"/>
    <w:multiLevelType w:val="hybridMultilevel"/>
    <w:tmpl w:val="D5D604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65D02B23"/>
    <w:multiLevelType w:val="hybridMultilevel"/>
    <w:tmpl w:val="29784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6726A50"/>
    <w:multiLevelType w:val="hybridMultilevel"/>
    <w:tmpl w:val="6CD8F3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68433DD"/>
    <w:multiLevelType w:val="hybridMultilevel"/>
    <w:tmpl w:val="BBD6B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B822592"/>
    <w:multiLevelType w:val="hybridMultilevel"/>
    <w:tmpl w:val="157A36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6DBA3BF9"/>
    <w:multiLevelType w:val="hybridMultilevel"/>
    <w:tmpl w:val="8DB616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1657A3E"/>
    <w:multiLevelType w:val="hybridMultilevel"/>
    <w:tmpl w:val="02B8AE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291659E"/>
    <w:multiLevelType w:val="hybridMultilevel"/>
    <w:tmpl w:val="CFF0A3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30E3D30"/>
    <w:multiLevelType w:val="hybridMultilevel"/>
    <w:tmpl w:val="6CD8FD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36B10A2"/>
    <w:multiLevelType w:val="hybridMultilevel"/>
    <w:tmpl w:val="730614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73B3796D"/>
    <w:multiLevelType w:val="hybridMultilevel"/>
    <w:tmpl w:val="4F969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E4D13AE"/>
    <w:multiLevelType w:val="hybridMultilevel"/>
    <w:tmpl w:val="0C14A6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7F4A081C"/>
    <w:multiLevelType w:val="hybridMultilevel"/>
    <w:tmpl w:val="B36A55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7F8A2FAE"/>
    <w:multiLevelType w:val="hybridMultilevel"/>
    <w:tmpl w:val="CC0683F8"/>
    <w:lvl w:ilvl="0" w:tplc="04070001">
      <w:start w:val="1"/>
      <w:numFmt w:val="bullet"/>
      <w:lvlText w:val=""/>
      <w:lvlJc w:val="left"/>
      <w:pPr>
        <w:ind w:left="898" w:hanging="360"/>
      </w:pPr>
      <w:rPr>
        <w:rFonts w:ascii="Symbol" w:hAnsi="Symbol" w:hint="default"/>
      </w:rPr>
    </w:lvl>
    <w:lvl w:ilvl="1" w:tplc="04070003" w:tentative="1">
      <w:start w:val="1"/>
      <w:numFmt w:val="bullet"/>
      <w:lvlText w:val="o"/>
      <w:lvlJc w:val="left"/>
      <w:pPr>
        <w:ind w:left="1618" w:hanging="360"/>
      </w:pPr>
      <w:rPr>
        <w:rFonts w:ascii="Courier New" w:hAnsi="Courier New" w:cs="Courier New" w:hint="default"/>
      </w:rPr>
    </w:lvl>
    <w:lvl w:ilvl="2" w:tplc="04070005" w:tentative="1">
      <w:start w:val="1"/>
      <w:numFmt w:val="bullet"/>
      <w:lvlText w:val=""/>
      <w:lvlJc w:val="left"/>
      <w:pPr>
        <w:ind w:left="2338" w:hanging="360"/>
      </w:pPr>
      <w:rPr>
        <w:rFonts w:ascii="Wingdings" w:hAnsi="Wingdings" w:hint="default"/>
      </w:rPr>
    </w:lvl>
    <w:lvl w:ilvl="3" w:tplc="04070001" w:tentative="1">
      <w:start w:val="1"/>
      <w:numFmt w:val="bullet"/>
      <w:lvlText w:val=""/>
      <w:lvlJc w:val="left"/>
      <w:pPr>
        <w:ind w:left="3058" w:hanging="360"/>
      </w:pPr>
      <w:rPr>
        <w:rFonts w:ascii="Symbol" w:hAnsi="Symbol" w:hint="default"/>
      </w:rPr>
    </w:lvl>
    <w:lvl w:ilvl="4" w:tplc="04070003" w:tentative="1">
      <w:start w:val="1"/>
      <w:numFmt w:val="bullet"/>
      <w:lvlText w:val="o"/>
      <w:lvlJc w:val="left"/>
      <w:pPr>
        <w:ind w:left="3778" w:hanging="360"/>
      </w:pPr>
      <w:rPr>
        <w:rFonts w:ascii="Courier New" w:hAnsi="Courier New" w:cs="Courier New" w:hint="default"/>
      </w:rPr>
    </w:lvl>
    <w:lvl w:ilvl="5" w:tplc="04070005" w:tentative="1">
      <w:start w:val="1"/>
      <w:numFmt w:val="bullet"/>
      <w:lvlText w:val=""/>
      <w:lvlJc w:val="left"/>
      <w:pPr>
        <w:ind w:left="4498" w:hanging="360"/>
      </w:pPr>
      <w:rPr>
        <w:rFonts w:ascii="Wingdings" w:hAnsi="Wingdings" w:hint="default"/>
      </w:rPr>
    </w:lvl>
    <w:lvl w:ilvl="6" w:tplc="04070001" w:tentative="1">
      <w:start w:val="1"/>
      <w:numFmt w:val="bullet"/>
      <w:lvlText w:val=""/>
      <w:lvlJc w:val="left"/>
      <w:pPr>
        <w:ind w:left="5218" w:hanging="360"/>
      </w:pPr>
      <w:rPr>
        <w:rFonts w:ascii="Symbol" w:hAnsi="Symbol" w:hint="default"/>
      </w:rPr>
    </w:lvl>
    <w:lvl w:ilvl="7" w:tplc="04070003" w:tentative="1">
      <w:start w:val="1"/>
      <w:numFmt w:val="bullet"/>
      <w:lvlText w:val="o"/>
      <w:lvlJc w:val="left"/>
      <w:pPr>
        <w:ind w:left="5938" w:hanging="360"/>
      </w:pPr>
      <w:rPr>
        <w:rFonts w:ascii="Courier New" w:hAnsi="Courier New" w:cs="Courier New" w:hint="default"/>
      </w:rPr>
    </w:lvl>
    <w:lvl w:ilvl="8" w:tplc="04070005" w:tentative="1">
      <w:start w:val="1"/>
      <w:numFmt w:val="bullet"/>
      <w:lvlText w:val=""/>
      <w:lvlJc w:val="left"/>
      <w:pPr>
        <w:ind w:left="6658" w:hanging="360"/>
      </w:pPr>
      <w:rPr>
        <w:rFonts w:ascii="Wingdings" w:hAnsi="Wingdings" w:hint="default"/>
      </w:rPr>
    </w:lvl>
  </w:abstractNum>
  <w:abstractNum w:abstractNumId="48" w15:restartNumberingAfterBreak="0">
    <w:nsid w:val="7FB45E96"/>
    <w:multiLevelType w:val="hybridMultilevel"/>
    <w:tmpl w:val="B726BB12"/>
    <w:lvl w:ilvl="0" w:tplc="4B00D7A6">
      <w:start w:val="494"/>
      <w:numFmt w:val="bullet"/>
      <w:lvlText w:val="-"/>
      <w:lvlJc w:val="left"/>
      <w:pPr>
        <w:ind w:left="538" w:hanging="360"/>
      </w:pPr>
      <w:rPr>
        <w:rFonts w:ascii="Cambria" w:eastAsia="MS ??" w:hAnsi="Cambria" w:cs="Times New Roman" w:hint="default"/>
      </w:rPr>
    </w:lvl>
    <w:lvl w:ilvl="1" w:tplc="04070003" w:tentative="1">
      <w:start w:val="1"/>
      <w:numFmt w:val="bullet"/>
      <w:lvlText w:val="o"/>
      <w:lvlJc w:val="left"/>
      <w:pPr>
        <w:ind w:left="1258" w:hanging="360"/>
      </w:pPr>
      <w:rPr>
        <w:rFonts w:ascii="Courier New" w:hAnsi="Courier New" w:cs="Courier New" w:hint="default"/>
      </w:rPr>
    </w:lvl>
    <w:lvl w:ilvl="2" w:tplc="04070005" w:tentative="1">
      <w:start w:val="1"/>
      <w:numFmt w:val="bullet"/>
      <w:lvlText w:val=""/>
      <w:lvlJc w:val="left"/>
      <w:pPr>
        <w:ind w:left="1978" w:hanging="360"/>
      </w:pPr>
      <w:rPr>
        <w:rFonts w:ascii="Wingdings" w:hAnsi="Wingdings" w:hint="default"/>
      </w:rPr>
    </w:lvl>
    <w:lvl w:ilvl="3" w:tplc="04070001" w:tentative="1">
      <w:start w:val="1"/>
      <w:numFmt w:val="bullet"/>
      <w:lvlText w:val=""/>
      <w:lvlJc w:val="left"/>
      <w:pPr>
        <w:ind w:left="2698" w:hanging="360"/>
      </w:pPr>
      <w:rPr>
        <w:rFonts w:ascii="Symbol" w:hAnsi="Symbol" w:hint="default"/>
      </w:rPr>
    </w:lvl>
    <w:lvl w:ilvl="4" w:tplc="04070003" w:tentative="1">
      <w:start w:val="1"/>
      <w:numFmt w:val="bullet"/>
      <w:lvlText w:val="o"/>
      <w:lvlJc w:val="left"/>
      <w:pPr>
        <w:ind w:left="3418" w:hanging="360"/>
      </w:pPr>
      <w:rPr>
        <w:rFonts w:ascii="Courier New" w:hAnsi="Courier New" w:cs="Courier New" w:hint="default"/>
      </w:rPr>
    </w:lvl>
    <w:lvl w:ilvl="5" w:tplc="04070005" w:tentative="1">
      <w:start w:val="1"/>
      <w:numFmt w:val="bullet"/>
      <w:lvlText w:val=""/>
      <w:lvlJc w:val="left"/>
      <w:pPr>
        <w:ind w:left="4138" w:hanging="360"/>
      </w:pPr>
      <w:rPr>
        <w:rFonts w:ascii="Wingdings" w:hAnsi="Wingdings" w:hint="default"/>
      </w:rPr>
    </w:lvl>
    <w:lvl w:ilvl="6" w:tplc="04070001" w:tentative="1">
      <w:start w:val="1"/>
      <w:numFmt w:val="bullet"/>
      <w:lvlText w:val=""/>
      <w:lvlJc w:val="left"/>
      <w:pPr>
        <w:ind w:left="4858" w:hanging="360"/>
      </w:pPr>
      <w:rPr>
        <w:rFonts w:ascii="Symbol" w:hAnsi="Symbol" w:hint="default"/>
      </w:rPr>
    </w:lvl>
    <w:lvl w:ilvl="7" w:tplc="04070003" w:tentative="1">
      <w:start w:val="1"/>
      <w:numFmt w:val="bullet"/>
      <w:lvlText w:val="o"/>
      <w:lvlJc w:val="left"/>
      <w:pPr>
        <w:ind w:left="5578" w:hanging="360"/>
      </w:pPr>
      <w:rPr>
        <w:rFonts w:ascii="Courier New" w:hAnsi="Courier New" w:cs="Courier New" w:hint="default"/>
      </w:rPr>
    </w:lvl>
    <w:lvl w:ilvl="8" w:tplc="04070005" w:tentative="1">
      <w:start w:val="1"/>
      <w:numFmt w:val="bullet"/>
      <w:lvlText w:val=""/>
      <w:lvlJc w:val="left"/>
      <w:pPr>
        <w:ind w:left="6298" w:hanging="360"/>
      </w:pPr>
      <w:rPr>
        <w:rFonts w:ascii="Wingdings" w:hAnsi="Wingdings" w:hint="default"/>
      </w:rPr>
    </w:lvl>
  </w:abstractNum>
  <w:num w:numId="1">
    <w:abstractNumId w:val="25"/>
  </w:num>
  <w:num w:numId="2">
    <w:abstractNumId w:val="14"/>
  </w:num>
  <w:num w:numId="3">
    <w:abstractNumId w:val="40"/>
  </w:num>
  <w:num w:numId="4">
    <w:abstractNumId w:val="35"/>
  </w:num>
  <w:num w:numId="5">
    <w:abstractNumId w:val="21"/>
  </w:num>
  <w:num w:numId="6">
    <w:abstractNumId w:val="37"/>
  </w:num>
  <w:num w:numId="7">
    <w:abstractNumId w:val="30"/>
  </w:num>
  <w:num w:numId="8">
    <w:abstractNumId w:val="5"/>
  </w:num>
  <w:num w:numId="9">
    <w:abstractNumId w:val="0"/>
  </w:num>
  <w:num w:numId="10">
    <w:abstractNumId w:val="34"/>
  </w:num>
  <w:num w:numId="11">
    <w:abstractNumId w:val="18"/>
  </w:num>
  <w:num w:numId="12">
    <w:abstractNumId w:val="22"/>
  </w:num>
  <w:num w:numId="13">
    <w:abstractNumId w:val="23"/>
  </w:num>
  <w:num w:numId="14">
    <w:abstractNumId w:val="46"/>
  </w:num>
  <w:num w:numId="15">
    <w:abstractNumId w:val="11"/>
  </w:num>
  <w:num w:numId="16">
    <w:abstractNumId w:val="2"/>
  </w:num>
  <w:num w:numId="17">
    <w:abstractNumId w:val="43"/>
  </w:num>
  <w:num w:numId="18">
    <w:abstractNumId w:val="17"/>
  </w:num>
  <w:num w:numId="19">
    <w:abstractNumId w:val="24"/>
  </w:num>
  <w:num w:numId="20">
    <w:abstractNumId w:val="8"/>
  </w:num>
  <w:num w:numId="21">
    <w:abstractNumId w:val="38"/>
  </w:num>
  <w:num w:numId="22">
    <w:abstractNumId w:val="29"/>
  </w:num>
  <w:num w:numId="23">
    <w:abstractNumId w:val="27"/>
  </w:num>
  <w:num w:numId="24">
    <w:abstractNumId w:val="45"/>
  </w:num>
  <w:num w:numId="25">
    <w:abstractNumId w:val="15"/>
  </w:num>
  <w:num w:numId="26">
    <w:abstractNumId w:val="33"/>
  </w:num>
  <w:num w:numId="27">
    <w:abstractNumId w:val="20"/>
  </w:num>
  <w:num w:numId="28">
    <w:abstractNumId w:val="32"/>
  </w:num>
  <w:num w:numId="29">
    <w:abstractNumId w:val="9"/>
  </w:num>
  <w:num w:numId="30">
    <w:abstractNumId w:val="13"/>
  </w:num>
  <w:num w:numId="31">
    <w:abstractNumId w:val="36"/>
  </w:num>
  <w:num w:numId="32">
    <w:abstractNumId w:val="41"/>
  </w:num>
  <w:num w:numId="33">
    <w:abstractNumId w:val="28"/>
  </w:num>
  <w:num w:numId="34">
    <w:abstractNumId w:val="44"/>
  </w:num>
  <w:num w:numId="35">
    <w:abstractNumId w:val="39"/>
  </w:num>
  <w:num w:numId="36">
    <w:abstractNumId w:val="6"/>
  </w:num>
  <w:num w:numId="37">
    <w:abstractNumId w:val="16"/>
  </w:num>
  <w:num w:numId="38">
    <w:abstractNumId w:val="1"/>
  </w:num>
  <w:num w:numId="39">
    <w:abstractNumId w:val="7"/>
  </w:num>
  <w:num w:numId="40">
    <w:abstractNumId w:val="19"/>
  </w:num>
  <w:num w:numId="41">
    <w:abstractNumId w:val="42"/>
  </w:num>
  <w:num w:numId="42">
    <w:abstractNumId w:val="4"/>
  </w:num>
  <w:num w:numId="43">
    <w:abstractNumId w:val="47"/>
  </w:num>
  <w:num w:numId="44">
    <w:abstractNumId w:val="3"/>
  </w:num>
  <w:num w:numId="45">
    <w:abstractNumId w:val="12"/>
  </w:num>
  <w:num w:numId="46">
    <w:abstractNumId w:val="10"/>
  </w:num>
  <w:num w:numId="47">
    <w:abstractNumId w:val="26"/>
  </w:num>
  <w:num w:numId="48">
    <w:abstractNumId w:val="48"/>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defaultTabStop w:val="708"/>
  <w:autoHyphenation/>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01D02"/>
    <w:rsid w:val="000021CC"/>
    <w:rsid w:val="00003370"/>
    <w:rsid w:val="00005A61"/>
    <w:rsid w:val="00005A74"/>
    <w:rsid w:val="00010007"/>
    <w:rsid w:val="00014ADE"/>
    <w:rsid w:val="00015738"/>
    <w:rsid w:val="00015E82"/>
    <w:rsid w:val="00016C95"/>
    <w:rsid w:val="00020264"/>
    <w:rsid w:val="000208D8"/>
    <w:rsid w:val="00021980"/>
    <w:rsid w:val="00021DAD"/>
    <w:rsid w:val="0002455A"/>
    <w:rsid w:val="000266B0"/>
    <w:rsid w:val="00026981"/>
    <w:rsid w:val="00026EA5"/>
    <w:rsid w:val="000278F0"/>
    <w:rsid w:val="00033E78"/>
    <w:rsid w:val="00036128"/>
    <w:rsid w:val="0003751D"/>
    <w:rsid w:val="00040B48"/>
    <w:rsid w:val="00041AC2"/>
    <w:rsid w:val="00044456"/>
    <w:rsid w:val="0004487A"/>
    <w:rsid w:val="00044D61"/>
    <w:rsid w:val="00050E70"/>
    <w:rsid w:val="00052007"/>
    <w:rsid w:val="00053019"/>
    <w:rsid w:val="0005577D"/>
    <w:rsid w:val="00055FFF"/>
    <w:rsid w:val="00056144"/>
    <w:rsid w:val="000566C6"/>
    <w:rsid w:val="00057013"/>
    <w:rsid w:val="0005737A"/>
    <w:rsid w:val="00062AAD"/>
    <w:rsid w:val="00065982"/>
    <w:rsid w:val="00066E88"/>
    <w:rsid w:val="000718FB"/>
    <w:rsid w:val="000725EE"/>
    <w:rsid w:val="00072D41"/>
    <w:rsid w:val="0007545F"/>
    <w:rsid w:val="00075D79"/>
    <w:rsid w:val="000803C5"/>
    <w:rsid w:val="00080977"/>
    <w:rsid w:val="000821B7"/>
    <w:rsid w:val="00084A95"/>
    <w:rsid w:val="00084C6E"/>
    <w:rsid w:val="000859D1"/>
    <w:rsid w:val="0009017A"/>
    <w:rsid w:val="0009152F"/>
    <w:rsid w:val="000931CA"/>
    <w:rsid w:val="000953D6"/>
    <w:rsid w:val="000A03BA"/>
    <w:rsid w:val="000A1C63"/>
    <w:rsid w:val="000A2965"/>
    <w:rsid w:val="000A3D0A"/>
    <w:rsid w:val="000A47C6"/>
    <w:rsid w:val="000A7386"/>
    <w:rsid w:val="000A75B1"/>
    <w:rsid w:val="000B0A8B"/>
    <w:rsid w:val="000B17BC"/>
    <w:rsid w:val="000B22FA"/>
    <w:rsid w:val="000B3079"/>
    <w:rsid w:val="000B4F01"/>
    <w:rsid w:val="000B6317"/>
    <w:rsid w:val="000B75CB"/>
    <w:rsid w:val="000C00BD"/>
    <w:rsid w:val="000C2385"/>
    <w:rsid w:val="000C276F"/>
    <w:rsid w:val="000C36A5"/>
    <w:rsid w:val="000C38A4"/>
    <w:rsid w:val="000C64AA"/>
    <w:rsid w:val="000C673B"/>
    <w:rsid w:val="000C72CC"/>
    <w:rsid w:val="000D26A0"/>
    <w:rsid w:val="000D2DD0"/>
    <w:rsid w:val="000D7694"/>
    <w:rsid w:val="000D77CE"/>
    <w:rsid w:val="000D7BB2"/>
    <w:rsid w:val="000E0007"/>
    <w:rsid w:val="000E0D22"/>
    <w:rsid w:val="000E0DF8"/>
    <w:rsid w:val="000E3569"/>
    <w:rsid w:val="000E440E"/>
    <w:rsid w:val="000E4C8A"/>
    <w:rsid w:val="000E4F97"/>
    <w:rsid w:val="000E568B"/>
    <w:rsid w:val="000E638B"/>
    <w:rsid w:val="000F2EB4"/>
    <w:rsid w:val="000F52B8"/>
    <w:rsid w:val="000F5CA5"/>
    <w:rsid w:val="000F63C7"/>
    <w:rsid w:val="000F67EF"/>
    <w:rsid w:val="00100641"/>
    <w:rsid w:val="0010177A"/>
    <w:rsid w:val="00101EF0"/>
    <w:rsid w:val="00102F16"/>
    <w:rsid w:val="0010568D"/>
    <w:rsid w:val="00107845"/>
    <w:rsid w:val="00111D37"/>
    <w:rsid w:val="00113FE2"/>
    <w:rsid w:val="00117BB6"/>
    <w:rsid w:val="00120841"/>
    <w:rsid w:val="00120B45"/>
    <w:rsid w:val="001217AF"/>
    <w:rsid w:val="00121DAE"/>
    <w:rsid w:val="00122D47"/>
    <w:rsid w:val="001241B4"/>
    <w:rsid w:val="001272A5"/>
    <w:rsid w:val="00127B66"/>
    <w:rsid w:val="00127DB0"/>
    <w:rsid w:val="001351F4"/>
    <w:rsid w:val="00137343"/>
    <w:rsid w:val="0013754C"/>
    <w:rsid w:val="0013798D"/>
    <w:rsid w:val="00137D85"/>
    <w:rsid w:val="00140AA5"/>
    <w:rsid w:val="00140B0F"/>
    <w:rsid w:val="0014324E"/>
    <w:rsid w:val="001432BF"/>
    <w:rsid w:val="00144019"/>
    <w:rsid w:val="00146E82"/>
    <w:rsid w:val="0014716E"/>
    <w:rsid w:val="00151801"/>
    <w:rsid w:val="00152FBA"/>
    <w:rsid w:val="00156D18"/>
    <w:rsid w:val="00156F00"/>
    <w:rsid w:val="00161131"/>
    <w:rsid w:val="00161A34"/>
    <w:rsid w:val="00163242"/>
    <w:rsid w:val="001639DD"/>
    <w:rsid w:val="00163C39"/>
    <w:rsid w:val="00164AF7"/>
    <w:rsid w:val="00170242"/>
    <w:rsid w:val="0017031B"/>
    <w:rsid w:val="00171BCB"/>
    <w:rsid w:val="001721EF"/>
    <w:rsid w:val="001724C4"/>
    <w:rsid w:val="00174890"/>
    <w:rsid w:val="00175318"/>
    <w:rsid w:val="0017553B"/>
    <w:rsid w:val="00175620"/>
    <w:rsid w:val="00175B11"/>
    <w:rsid w:val="00176376"/>
    <w:rsid w:val="00177986"/>
    <w:rsid w:val="00180ACF"/>
    <w:rsid w:val="00180E18"/>
    <w:rsid w:val="0018193D"/>
    <w:rsid w:val="00182001"/>
    <w:rsid w:val="00182862"/>
    <w:rsid w:val="001848B8"/>
    <w:rsid w:val="00184C76"/>
    <w:rsid w:val="00186E38"/>
    <w:rsid w:val="001913BB"/>
    <w:rsid w:val="00191AFC"/>
    <w:rsid w:val="00192FE1"/>
    <w:rsid w:val="001935E0"/>
    <w:rsid w:val="00193AC3"/>
    <w:rsid w:val="00193AEE"/>
    <w:rsid w:val="0019480E"/>
    <w:rsid w:val="001973AD"/>
    <w:rsid w:val="001A10A9"/>
    <w:rsid w:val="001A5B59"/>
    <w:rsid w:val="001A6881"/>
    <w:rsid w:val="001B2488"/>
    <w:rsid w:val="001B2C32"/>
    <w:rsid w:val="001B60C9"/>
    <w:rsid w:val="001C00B6"/>
    <w:rsid w:val="001C6DC5"/>
    <w:rsid w:val="001D062F"/>
    <w:rsid w:val="001D2D82"/>
    <w:rsid w:val="001D35E7"/>
    <w:rsid w:val="001D5E92"/>
    <w:rsid w:val="001E2473"/>
    <w:rsid w:val="001E2FF9"/>
    <w:rsid w:val="001E3348"/>
    <w:rsid w:val="001E3AC7"/>
    <w:rsid w:val="001E41EA"/>
    <w:rsid w:val="001E4C06"/>
    <w:rsid w:val="001E4C4E"/>
    <w:rsid w:val="001E4D27"/>
    <w:rsid w:val="001E7A67"/>
    <w:rsid w:val="001F41CA"/>
    <w:rsid w:val="001F6F33"/>
    <w:rsid w:val="0020039C"/>
    <w:rsid w:val="002006BD"/>
    <w:rsid w:val="002007EA"/>
    <w:rsid w:val="00200BB0"/>
    <w:rsid w:val="0020158E"/>
    <w:rsid w:val="00201AB0"/>
    <w:rsid w:val="00202189"/>
    <w:rsid w:val="00202523"/>
    <w:rsid w:val="00202C7A"/>
    <w:rsid w:val="002033EB"/>
    <w:rsid w:val="002037C0"/>
    <w:rsid w:val="0020550E"/>
    <w:rsid w:val="002059EC"/>
    <w:rsid w:val="00206A3A"/>
    <w:rsid w:val="00213538"/>
    <w:rsid w:val="002178B4"/>
    <w:rsid w:val="00220A11"/>
    <w:rsid w:val="002216FB"/>
    <w:rsid w:val="00223D0E"/>
    <w:rsid w:val="0022460D"/>
    <w:rsid w:val="00225C55"/>
    <w:rsid w:val="00225D42"/>
    <w:rsid w:val="00227234"/>
    <w:rsid w:val="00227C3D"/>
    <w:rsid w:val="00227D0C"/>
    <w:rsid w:val="00227E0B"/>
    <w:rsid w:val="0023436C"/>
    <w:rsid w:val="002371E6"/>
    <w:rsid w:val="0024428E"/>
    <w:rsid w:val="00245063"/>
    <w:rsid w:val="0024524D"/>
    <w:rsid w:val="00245BB9"/>
    <w:rsid w:val="00245D00"/>
    <w:rsid w:val="00250859"/>
    <w:rsid w:val="00250B7F"/>
    <w:rsid w:val="0025280B"/>
    <w:rsid w:val="0025346F"/>
    <w:rsid w:val="0025448F"/>
    <w:rsid w:val="002547F0"/>
    <w:rsid w:val="002555CF"/>
    <w:rsid w:val="002600B5"/>
    <w:rsid w:val="00261045"/>
    <w:rsid w:val="00261B99"/>
    <w:rsid w:val="0026546E"/>
    <w:rsid w:val="002660F1"/>
    <w:rsid w:val="00270A2F"/>
    <w:rsid w:val="002710F2"/>
    <w:rsid w:val="0027168E"/>
    <w:rsid w:val="00275139"/>
    <w:rsid w:val="00280252"/>
    <w:rsid w:val="00280A72"/>
    <w:rsid w:val="00280F94"/>
    <w:rsid w:val="002838BE"/>
    <w:rsid w:val="00283C0D"/>
    <w:rsid w:val="00290EBC"/>
    <w:rsid w:val="002916A4"/>
    <w:rsid w:val="0029181D"/>
    <w:rsid w:val="00292D9D"/>
    <w:rsid w:val="00292DE3"/>
    <w:rsid w:val="002949C2"/>
    <w:rsid w:val="00294EFE"/>
    <w:rsid w:val="00295A41"/>
    <w:rsid w:val="002A0BFD"/>
    <w:rsid w:val="002A0F75"/>
    <w:rsid w:val="002A1E83"/>
    <w:rsid w:val="002A2734"/>
    <w:rsid w:val="002A3D68"/>
    <w:rsid w:val="002A5BCC"/>
    <w:rsid w:val="002A5F82"/>
    <w:rsid w:val="002A750E"/>
    <w:rsid w:val="002B112C"/>
    <w:rsid w:val="002B29CE"/>
    <w:rsid w:val="002B34A2"/>
    <w:rsid w:val="002B39BD"/>
    <w:rsid w:val="002B6886"/>
    <w:rsid w:val="002C0447"/>
    <w:rsid w:val="002C0B7F"/>
    <w:rsid w:val="002C4A3C"/>
    <w:rsid w:val="002C630B"/>
    <w:rsid w:val="002D2343"/>
    <w:rsid w:val="002D27BF"/>
    <w:rsid w:val="002D6098"/>
    <w:rsid w:val="002E316A"/>
    <w:rsid w:val="002E4690"/>
    <w:rsid w:val="002E590E"/>
    <w:rsid w:val="002E6E51"/>
    <w:rsid w:val="002E6F1F"/>
    <w:rsid w:val="002F2570"/>
    <w:rsid w:val="002F29C7"/>
    <w:rsid w:val="002F4622"/>
    <w:rsid w:val="00300731"/>
    <w:rsid w:val="00302353"/>
    <w:rsid w:val="003027AB"/>
    <w:rsid w:val="003045BF"/>
    <w:rsid w:val="0030681E"/>
    <w:rsid w:val="00306A43"/>
    <w:rsid w:val="00312EE8"/>
    <w:rsid w:val="00313BD0"/>
    <w:rsid w:val="00314353"/>
    <w:rsid w:val="003148F8"/>
    <w:rsid w:val="00315AFF"/>
    <w:rsid w:val="00316769"/>
    <w:rsid w:val="00320E67"/>
    <w:rsid w:val="00323AB9"/>
    <w:rsid w:val="00323DF9"/>
    <w:rsid w:val="0032600C"/>
    <w:rsid w:val="00330AA6"/>
    <w:rsid w:val="0033149C"/>
    <w:rsid w:val="003331C8"/>
    <w:rsid w:val="0033559C"/>
    <w:rsid w:val="003356A5"/>
    <w:rsid w:val="003366B3"/>
    <w:rsid w:val="003423F1"/>
    <w:rsid w:val="00344B01"/>
    <w:rsid w:val="00344B55"/>
    <w:rsid w:val="0034521C"/>
    <w:rsid w:val="00345314"/>
    <w:rsid w:val="00346EE9"/>
    <w:rsid w:val="00350083"/>
    <w:rsid w:val="0035487F"/>
    <w:rsid w:val="00354A68"/>
    <w:rsid w:val="00361DA9"/>
    <w:rsid w:val="00364277"/>
    <w:rsid w:val="00365E86"/>
    <w:rsid w:val="003667FB"/>
    <w:rsid w:val="003731B4"/>
    <w:rsid w:val="00373F3B"/>
    <w:rsid w:val="00380B78"/>
    <w:rsid w:val="0038383F"/>
    <w:rsid w:val="00384360"/>
    <w:rsid w:val="00390F48"/>
    <w:rsid w:val="00391646"/>
    <w:rsid w:val="0039312A"/>
    <w:rsid w:val="003937E2"/>
    <w:rsid w:val="00393922"/>
    <w:rsid w:val="00394C7F"/>
    <w:rsid w:val="00397908"/>
    <w:rsid w:val="003A4FF9"/>
    <w:rsid w:val="003B167A"/>
    <w:rsid w:val="003B3DFC"/>
    <w:rsid w:val="003B6EAF"/>
    <w:rsid w:val="003B7EDA"/>
    <w:rsid w:val="003C0179"/>
    <w:rsid w:val="003C05DA"/>
    <w:rsid w:val="003C1C92"/>
    <w:rsid w:val="003C2980"/>
    <w:rsid w:val="003C3D43"/>
    <w:rsid w:val="003C469C"/>
    <w:rsid w:val="003C5569"/>
    <w:rsid w:val="003C6181"/>
    <w:rsid w:val="003D330C"/>
    <w:rsid w:val="003D62AE"/>
    <w:rsid w:val="003D6BFA"/>
    <w:rsid w:val="003E13DC"/>
    <w:rsid w:val="003E29F1"/>
    <w:rsid w:val="003E7535"/>
    <w:rsid w:val="003F77A0"/>
    <w:rsid w:val="003F7C8D"/>
    <w:rsid w:val="00402234"/>
    <w:rsid w:val="00402958"/>
    <w:rsid w:val="0040321C"/>
    <w:rsid w:val="004033A7"/>
    <w:rsid w:val="0040441E"/>
    <w:rsid w:val="00404D70"/>
    <w:rsid w:val="0040616F"/>
    <w:rsid w:val="00407369"/>
    <w:rsid w:val="00411B98"/>
    <w:rsid w:val="00413EB8"/>
    <w:rsid w:val="00414F9E"/>
    <w:rsid w:val="0041500B"/>
    <w:rsid w:val="00416507"/>
    <w:rsid w:val="00416883"/>
    <w:rsid w:val="004172B2"/>
    <w:rsid w:val="004178FC"/>
    <w:rsid w:val="004213C8"/>
    <w:rsid w:val="00421CA5"/>
    <w:rsid w:val="004233C9"/>
    <w:rsid w:val="004248D4"/>
    <w:rsid w:val="00424FAA"/>
    <w:rsid w:val="00425F4E"/>
    <w:rsid w:val="00431199"/>
    <w:rsid w:val="00435CC6"/>
    <w:rsid w:val="00435F6C"/>
    <w:rsid w:val="0043779B"/>
    <w:rsid w:val="004378FF"/>
    <w:rsid w:val="00442A6E"/>
    <w:rsid w:val="00443AC4"/>
    <w:rsid w:val="0044544C"/>
    <w:rsid w:val="004508BE"/>
    <w:rsid w:val="00451C94"/>
    <w:rsid w:val="00453122"/>
    <w:rsid w:val="0045600D"/>
    <w:rsid w:val="00457C0F"/>
    <w:rsid w:val="0046340C"/>
    <w:rsid w:val="00463708"/>
    <w:rsid w:val="0046513F"/>
    <w:rsid w:val="00465AF2"/>
    <w:rsid w:val="00466B05"/>
    <w:rsid w:val="00471A89"/>
    <w:rsid w:val="00472D71"/>
    <w:rsid w:val="00473249"/>
    <w:rsid w:val="00473981"/>
    <w:rsid w:val="004739CD"/>
    <w:rsid w:val="0047421F"/>
    <w:rsid w:val="00474B52"/>
    <w:rsid w:val="00475DF2"/>
    <w:rsid w:val="00476A52"/>
    <w:rsid w:val="004804E2"/>
    <w:rsid w:val="004808BB"/>
    <w:rsid w:val="00480C66"/>
    <w:rsid w:val="00483C2B"/>
    <w:rsid w:val="00486194"/>
    <w:rsid w:val="004915C3"/>
    <w:rsid w:val="00494043"/>
    <w:rsid w:val="00494340"/>
    <w:rsid w:val="00495874"/>
    <w:rsid w:val="004964D8"/>
    <w:rsid w:val="0049685D"/>
    <w:rsid w:val="004A03F1"/>
    <w:rsid w:val="004A07AB"/>
    <w:rsid w:val="004A1BC4"/>
    <w:rsid w:val="004A1C16"/>
    <w:rsid w:val="004A431E"/>
    <w:rsid w:val="004A4EE0"/>
    <w:rsid w:val="004A7AD6"/>
    <w:rsid w:val="004B0D5E"/>
    <w:rsid w:val="004B48D4"/>
    <w:rsid w:val="004B4C87"/>
    <w:rsid w:val="004B71A2"/>
    <w:rsid w:val="004B78DB"/>
    <w:rsid w:val="004C0238"/>
    <w:rsid w:val="004C30D2"/>
    <w:rsid w:val="004C542F"/>
    <w:rsid w:val="004C6316"/>
    <w:rsid w:val="004D0211"/>
    <w:rsid w:val="004D301E"/>
    <w:rsid w:val="004D35A9"/>
    <w:rsid w:val="004D3B74"/>
    <w:rsid w:val="004E2A34"/>
    <w:rsid w:val="004E2E98"/>
    <w:rsid w:val="004E3C97"/>
    <w:rsid w:val="004E5498"/>
    <w:rsid w:val="004E6043"/>
    <w:rsid w:val="004F06A6"/>
    <w:rsid w:val="004F1AF4"/>
    <w:rsid w:val="004F4A4A"/>
    <w:rsid w:val="004F637A"/>
    <w:rsid w:val="004F6831"/>
    <w:rsid w:val="004F703C"/>
    <w:rsid w:val="00504A84"/>
    <w:rsid w:val="0050710A"/>
    <w:rsid w:val="00507474"/>
    <w:rsid w:val="00507D92"/>
    <w:rsid w:val="00512033"/>
    <w:rsid w:val="00513E46"/>
    <w:rsid w:val="00516042"/>
    <w:rsid w:val="0051783A"/>
    <w:rsid w:val="00521608"/>
    <w:rsid w:val="0052181D"/>
    <w:rsid w:val="00522C7E"/>
    <w:rsid w:val="005241B2"/>
    <w:rsid w:val="0053214F"/>
    <w:rsid w:val="00532403"/>
    <w:rsid w:val="005338D5"/>
    <w:rsid w:val="00533B69"/>
    <w:rsid w:val="00533CB7"/>
    <w:rsid w:val="00535580"/>
    <w:rsid w:val="005355A5"/>
    <w:rsid w:val="00537858"/>
    <w:rsid w:val="00540B30"/>
    <w:rsid w:val="0054161E"/>
    <w:rsid w:val="00542209"/>
    <w:rsid w:val="00542909"/>
    <w:rsid w:val="005437CC"/>
    <w:rsid w:val="0054425D"/>
    <w:rsid w:val="005507C7"/>
    <w:rsid w:val="00551425"/>
    <w:rsid w:val="00551597"/>
    <w:rsid w:val="00551B4C"/>
    <w:rsid w:val="00552AF5"/>
    <w:rsid w:val="005532AB"/>
    <w:rsid w:val="00557393"/>
    <w:rsid w:val="00562224"/>
    <w:rsid w:val="00562246"/>
    <w:rsid w:val="005629D7"/>
    <w:rsid w:val="00562D9C"/>
    <w:rsid w:val="0056587C"/>
    <w:rsid w:val="0056653D"/>
    <w:rsid w:val="00570A4C"/>
    <w:rsid w:val="00570D29"/>
    <w:rsid w:val="00574CBB"/>
    <w:rsid w:val="00575CA5"/>
    <w:rsid w:val="005763F7"/>
    <w:rsid w:val="00577D42"/>
    <w:rsid w:val="005801D5"/>
    <w:rsid w:val="00580C54"/>
    <w:rsid w:val="00581BC3"/>
    <w:rsid w:val="005821CC"/>
    <w:rsid w:val="00582ECF"/>
    <w:rsid w:val="0059316B"/>
    <w:rsid w:val="00593953"/>
    <w:rsid w:val="00594578"/>
    <w:rsid w:val="00594BFD"/>
    <w:rsid w:val="005952A2"/>
    <w:rsid w:val="00596BD8"/>
    <w:rsid w:val="00597203"/>
    <w:rsid w:val="00597B1D"/>
    <w:rsid w:val="005A08B1"/>
    <w:rsid w:val="005A2F79"/>
    <w:rsid w:val="005A33FF"/>
    <w:rsid w:val="005A4335"/>
    <w:rsid w:val="005A5F3C"/>
    <w:rsid w:val="005A638D"/>
    <w:rsid w:val="005A7450"/>
    <w:rsid w:val="005B1F04"/>
    <w:rsid w:val="005B2E36"/>
    <w:rsid w:val="005B39E4"/>
    <w:rsid w:val="005B3B41"/>
    <w:rsid w:val="005B5F0A"/>
    <w:rsid w:val="005C0A65"/>
    <w:rsid w:val="005C4F62"/>
    <w:rsid w:val="005C50F0"/>
    <w:rsid w:val="005C6014"/>
    <w:rsid w:val="005C7AFA"/>
    <w:rsid w:val="005D4380"/>
    <w:rsid w:val="005D558B"/>
    <w:rsid w:val="005D5915"/>
    <w:rsid w:val="005E08A0"/>
    <w:rsid w:val="005E1D71"/>
    <w:rsid w:val="005E419C"/>
    <w:rsid w:val="005E46EB"/>
    <w:rsid w:val="005E600C"/>
    <w:rsid w:val="005E68FB"/>
    <w:rsid w:val="005E7AAA"/>
    <w:rsid w:val="005F14AF"/>
    <w:rsid w:val="005F193A"/>
    <w:rsid w:val="005F6509"/>
    <w:rsid w:val="005F72E6"/>
    <w:rsid w:val="00600717"/>
    <w:rsid w:val="00601789"/>
    <w:rsid w:val="00604260"/>
    <w:rsid w:val="00604272"/>
    <w:rsid w:val="0060587D"/>
    <w:rsid w:val="00605A69"/>
    <w:rsid w:val="006114FD"/>
    <w:rsid w:val="00611B69"/>
    <w:rsid w:val="00612700"/>
    <w:rsid w:val="00612E16"/>
    <w:rsid w:val="00614D1E"/>
    <w:rsid w:val="006150B7"/>
    <w:rsid w:val="0061526E"/>
    <w:rsid w:val="006165C9"/>
    <w:rsid w:val="00620A69"/>
    <w:rsid w:val="00622526"/>
    <w:rsid w:val="00624AD9"/>
    <w:rsid w:val="00626EBC"/>
    <w:rsid w:val="006309AF"/>
    <w:rsid w:val="00630DF8"/>
    <w:rsid w:val="00635A67"/>
    <w:rsid w:val="00636E46"/>
    <w:rsid w:val="0063728D"/>
    <w:rsid w:val="00637580"/>
    <w:rsid w:val="0064123C"/>
    <w:rsid w:val="00642869"/>
    <w:rsid w:val="006433FB"/>
    <w:rsid w:val="00643D67"/>
    <w:rsid w:val="00644372"/>
    <w:rsid w:val="00645C26"/>
    <w:rsid w:val="006511EA"/>
    <w:rsid w:val="006512F8"/>
    <w:rsid w:val="00653A46"/>
    <w:rsid w:val="00654ACC"/>
    <w:rsid w:val="00654D4A"/>
    <w:rsid w:val="00655696"/>
    <w:rsid w:val="006559ED"/>
    <w:rsid w:val="00657F56"/>
    <w:rsid w:val="006639E9"/>
    <w:rsid w:val="00665093"/>
    <w:rsid w:val="00666756"/>
    <w:rsid w:val="006704D5"/>
    <w:rsid w:val="00671053"/>
    <w:rsid w:val="00671D2A"/>
    <w:rsid w:val="00671EC9"/>
    <w:rsid w:val="00673862"/>
    <w:rsid w:val="00675355"/>
    <w:rsid w:val="00681D62"/>
    <w:rsid w:val="0068403C"/>
    <w:rsid w:val="00684245"/>
    <w:rsid w:val="006847A1"/>
    <w:rsid w:val="0068665D"/>
    <w:rsid w:val="00691231"/>
    <w:rsid w:val="00691242"/>
    <w:rsid w:val="00692181"/>
    <w:rsid w:val="00692A47"/>
    <w:rsid w:val="00693778"/>
    <w:rsid w:val="0069377F"/>
    <w:rsid w:val="006939C9"/>
    <w:rsid w:val="00696A27"/>
    <w:rsid w:val="006A5E3D"/>
    <w:rsid w:val="006B0503"/>
    <w:rsid w:val="006B2902"/>
    <w:rsid w:val="006B2C01"/>
    <w:rsid w:val="006B611E"/>
    <w:rsid w:val="006B6700"/>
    <w:rsid w:val="006C1023"/>
    <w:rsid w:val="006C14CC"/>
    <w:rsid w:val="006C65C6"/>
    <w:rsid w:val="006D0771"/>
    <w:rsid w:val="006D08DC"/>
    <w:rsid w:val="006D3394"/>
    <w:rsid w:val="006D4354"/>
    <w:rsid w:val="006D4738"/>
    <w:rsid w:val="006D5BD0"/>
    <w:rsid w:val="006D6329"/>
    <w:rsid w:val="006D66E2"/>
    <w:rsid w:val="006D6AA5"/>
    <w:rsid w:val="006D6BF3"/>
    <w:rsid w:val="006D7C20"/>
    <w:rsid w:val="006E6D25"/>
    <w:rsid w:val="006F0A09"/>
    <w:rsid w:val="006F0D3C"/>
    <w:rsid w:val="006F0F2F"/>
    <w:rsid w:val="006F1648"/>
    <w:rsid w:val="006F62C1"/>
    <w:rsid w:val="006F788A"/>
    <w:rsid w:val="006F7D92"/>
    <w:rsid w:val="00702205"/>
    <w:rsid w:val="007039F8"/>
    <w:rsid w:val="007040A6"/>
    <w:rsid w:val="007046E7"/>
    <w:rsid w:val="007056BE"/>
    <w:rsid w:val="007068BB"/>
    <w:rsid w:val="0070720A"/>
    <w:rsid w:val="00710542"/>
    <w:rsid w:val="0071184F"/>
    <w:rsid w:val="00715009"/>
    <w:rsid w:val="0071693E"/>
    <w:rsid w:val="0072001D"/>
    <w:rsid w:val="00721307"/>
    <w:rsid w:val="00721369"/>
    <w:rsid w:val="0072281E"/>
    <w:rsid w:val="00723401"/>
    <w:rsid w:val="007268F6"/>
    <w:rsid w:val="007312F6"/>
    <w:rsid w:val="007322A2"/>
    <w:rsid w:val="007333F0"/>
    <w:rsid w:val="00734958"/>
    <w:rsid w:val="00734D31"/>
    <w:rsid w:val="00734D70"/>
    <w:rsid w:val="00735057"/>
    <w:rsid w:val="007353F7"/>
    <w:rsid w:val="00736ADF"/>
    <w:rsid w:val="007424FB"/>
    <w:rsid w:val="0074419E"/>
    <w:rsid w:val="00744D43"/>
    <w:rsid w:val="007456B0"/>
    <w:rsid w:val="0074723F"/>
    <w:rsid w:val="0074791A"/>
    <w:rsid w:val="00747CE3"/>
    <w:rsid w:val="007501A4"/>
    <w:rsid w:val="00752B1B"/>
    <w:rsid w:val="007539B2"/>
    <w:rsid w:val="00753C81"/>
    <w:rsid w:val="00754064"/>
    <w:rsid w:val="007551B7"/>
    <w:rsid w:val="0075533D"/>
    <w:rsid w:val="00756255"/>
    <w:rsid w:val="007565FA"/>
    <w:rsid w:val="00761BDF"/>
    <w:rsid w:val="0076226B"/>
    <w:rsid w:val="0076232F"/>
    <w:rsid w:val="0076324D"/>
    <w:rsid w:val="007700EF"/>
    <w:rsid w:val="00770A9E"/>
    <w:rsid w:val="00770E52"/>
    <w:rsid w:val="00771ECF"/>
    <w:rsid w:val="00772ED2"/>
    <w:rsid w:val="00774F04"/>
    <w:rsid w:val="00781ABA"/>
    <w:rsid w:val="00782B08"/>
    <w:rsid w:val="00783096"/>
    <w:rsid w:val="00785705"/>
    <w:rsid w:val="007877E9"/>
    <w:rsid w:val="00787C2B"/>
    <w:rsid w:val="00793524"/>
    <w:rsid w:val="00793C41"/>
    <w:rsid w:val="00794AA6"/>
    <w:rsid w:val="00794D1B"/>
    <w:rsid w:val="00795AE0"/>
    <w:rsid w:val="007A0197"/>
    <w:rsid w:val="007A060B"/>
    <w:rsid w:val="007A10BA"/>
    <w:rsid w:val="007A1F64"/>
    <w:rsid w:val="007A20DE"/>
    <w:rsid w:val="007A339F"/>
    <w:rsid w:val="007A5C8E"/>
    <w:rsid w:val="007B0121"/>
    <w:rsid w:val="007B131F"/>
    <w:rsid w:val="007B2440"/>
    <w:rsid w:val="007B2A2E"/>
    <w:rsid w:val="007B34A9"/>
    <w:rsid w:val="007B4678"/>
    <w:rsid w:val="007B4D55"/>
    <w:rsid w:val="007B7576"/>
    <w:rsid w:val="007B7E0D"/>
    <w:rsid w:val="007C079F"/>
    <w:rsid w:val="007C0DBC"/>
    <w:rsid w:val="007C1A96"/>
    <w:rsid w:val="007C1CDF"/>
    <w:rsid w:val="007D100B"/>
    <w:rsid w:val="007D11E4"/>
    <w:rsid w:val="007D16A0"/>
    <w:rsid w:val="007D2286"/>
    <w:rsid w:val="007D2B30"/>
    <w:rsid w:val="007D404B"/>
    <w:rsid w:val="007D5E4A"/>
    <w:rsid w:val="007D63EC"/>
    <w:rsid w:val="007D64C3"/>
    <w:rsid w:val="007E1F03"/>
    <w:rsid w:val="007E4802"/>
    <w:rsid w:val="007E7BDA"/>
    <w:rsid w:val="007F00C3"/>
    <w:rsid w:val="007F2204"/>
    <w:rsid w:val="007F2F02"/>
    <w:rsid w:val="007F38F7"/>
    <w:rsid w:val="007F4560"/>
    <w:rsid w:val="007F4DC2"/>
    <w:rsid w:val="007F50B9"/>
    <w:rsid w:val="007F5704"/>
    <w:rsid w:val="007F5C42"/>
    <w:rsid w:val="007F7D72"/>
    <w:rsid w:val="00802353"/>
    <w:rsid w:val="00803F98"/>
    <w:rsid w:val="00806996"/>
    <w:rsid w:val="00807259"/>
    <w:rsid w:val="008077CF"/>
    <w:rsid w:val="00811C00"/>
    <w:rsid w:val="00812D8B"/>
    <w:rsid w:val="00815857"/>
    <w:rsid w:val="00815ACA"/>
    <w:rsid w:val="008163CE"/>
    <w:rsid w:val="00816CEF"/>
    <w:rsid w:val="00817C33"/>
    <w:rsid w:val="008202CB"/>
    <w:rsid w:val="00824ADF"/>
    <w:rsid w:val="00824EEA"/>
    <w:rsid w:val="008253FE"/>
    <w:rsid w:val="0082636B"/>
    <w:rsid w:val="008267BE"/>
    <w:rsid w:val="00830DEF"/>
    <w:rsid w:val="0083113A"/>
    <w:rsid w:val="00833193"/>
    <w:rsid w:val="00834CD8"/>
    <w:rsid w:val="00840211"/>
    <w:rsid w:val="00841CFA"/>
    <w:rsid w:val="008441EB"/>
    <w:rsid w:val="00844D25"/>
    <w:rsid w:val="00845AAE"/>
    <w:rsid w:val="00847DA1"/>
    <w:rsid w:val="0085285C"/>
    <w:rsid w:val="00854CF8"/>
    <w:rsid w:val="00854D92"/>
    <w:rsid w:val="00855A14"/>
    <w:rsid w:val="00855E5A"/>
    <w:rsid w:val="00862271"/>
    <w:rsid w:val="00864037"/>
    <w:rsid w:val="0086562A"/>
    <w:rsid w:val="00865E5F"/>
    <w:rsid w:val="008671C7"/>
    <w:rsid w:val="00867315"/>
    <w:rsid w:val="00871C86"/>
    <w:rsid w:val="00872B52"/>
    <w:rsid w:val="0087367C"/>
    <w:rsid w:val="00876414"/>
    <w:rsid w:val="008802E8"/>
    <w:rsid w:val="0088050E"/>
    <w:rsid w:val="008817E0"/>
    <w:rsid w:val="00881B70"/>
    <w:rsid w:val="008846AB"/>
    <w:rsid w:val="008847E9"/>
    <w:rsid w:val="00887323"/>
    <w:rsid w:val="008875F0"/>
    <w:rsid w:val="00887EDA"/>
    <w:rsid w:val="00890C74"/>
    <w:rsid w:val="00891BD1"/>
    <w:rsid w:val="00891E4C"/>
    <w:rsid w:val="00892F68"/>
    <w:rsid w:val="0089622E"/>
    <w:rsid w:val="00897F19"/>
    <w:rsid w:val="008A08BC"/>
    <w:rsid w:val="008A1F2A"/>
    <w:rsid w:val="008A2650"/>
    <w:rsid w:val="008A2EF0"/>
    <w:rsid w:val="008A5E71"/>
    <w:rsid w:val="008A5F2D"/>
    <w:rsid w:val="008A5FAE"/>
    <w:rsid w:val="008A7CF6"/>
    <w:rsid w:val="008B0A26"/>
    <w:rsid w:val="008B1BF6"/>
    <w:rsid w:val="008B3965"/>
    <w:rsid w:val="008B49A7"/>
    <w:rsid w:val="008B567A"/>
    <w:rsid w:val="008B6791"/>
    <w:rsid w:val="008C3A1C"/>
    <w:rsid w:val="008C7CA3"/>
    <w:rsid w:val="008D0B49"/>
    <w:rsid w:val="008D240E"/>
    <w:rsid w:val="008D2C98"/>
    <w:rsid w:val="008D59C3"/>
    <w:rsid w:val="008D5CA1"/>
    <w:rsid w:val="008D6730"/>
    <w:rsid w:val="008D7304"/>
    <w:rsid w:val="008D7993"/>
    <w:rsid w:val="008F07A4"/>
    <w:rsid w:val="008F3490"/>
    <w:rsid w:val="008F3780"/>
    <w:rsid w:val="008F73CD"/>
    <w:rsid w:val="00900BA4"/>
    <w:rsid w:val="00900C78"/>
    <w:rsid w:val="00901C3B"/>
    <w:rsid w:val="0090326D"/>
    <w:rsid w:val="00903C77"/>
    <w:rsid w:val="00903EFE"/>
    <w:rsid w:val="009042F7"/>
    <w:rsid w:val="0090599F"/>
    <w:rsid w:val="009112D5"/>
    <w:rsid w:val="0091498D"/>
    <w:rsid w:val="00915D78"/>
    <w:rsid w:val="00916149"/>
    <w:rsid w:val="009169AC"/>
    <w:rsid w:val="00924EE9"/>
    <w:rsid w:val="009250CF"/>
    <w:rsid w:val="00925835"/>
    <w:rsid w:val="00925E04"/>
    <w:rsid w:val="00931C67"/>
    <w:rsid w:val="00933007"/>
    <w:rsid w:val="009349C7"/>
    <w:rsid w:val="00937138"/>
    <w:rsid w:val="009413EE"/>
    <w:rsid w:val="00942645"/>
    <w:rsid w:val="0094630D"/>
    <w:rsid w:val="0094645E"/>
    <w:rsid w:val="009502E9"/>
    <w:rsid w:val="009503AD"/>
    <w:rsid w:val="00951C4B"/>
    <w:rsid w:val="00953DD4"/>
    <w:rsid w:val="00955680"/>
    <w:rsid w:val="00955C25"/>
    <w:rsid w:val="00957B0D"/>
    <w:rsid w:val="00957B72"/>
    <w:rsid w:val="00961352"/>
    <w:rsid w:val="00962B95"/>
    <w:rsid w:val="009631D4"/>
    <w:rsid w:val="00963E9D"/>
    <w:rsid w:val="00964205"/>
    <w:rsid w:val="00965E32"/>
    <w:rsid w:val="00972A03"/>
    <w:rsid w:val="009739C4"/>
    <w:rsid w:val="00973B2B"/>
    <w:rsid w:val="00974E1D"/>
    <w:rsid w:val="00976772"/>
    <w:rsid w:val="00977E44"/>
    <w:rsid w:val="00980050"/>
    <w:rsid w:val="0098022C"/>
    <w:rsid w:val="0099456D"/>
    <w:rsid w:val="0099656C"/>
    <w:rsid w:val="009A04D0"/>
    <w:rsid w:val="009A149E"/>
    <w:rsid w:val="009A1A69"/>
    <w:rsid w:val="009A5EC1"/>
    <w:rsid w:val="009B1A17"/>
    <w:rsid w:val="009B3C6B"/>
    <w:rsid w:val="009B5804"/>
    <w:rsid w:val="009B5A3A"/>
    <w:rsid w:val="009B7E76"/>
    <w:rsid w:val="009C05D0"/>
    <w:rsid w:val="009C0609"/>
    <w:rsid w:val="009C1CAC"/>
    <w:rsid w:val="009C3230"/>
    <w:rsid w:val="009C3A80"/>
    <w:rsid w:val="009C3B56"/>
    <w:rsid w:val="009C50EC"/>
    <w:rsid w:val="009C6C86"/>
    <w:rsid w:val="009C74BA"/>
    <w:rsid w:val="009C7C36"/>
    <w:rsid w:val="009D0009"/>
    <w:rsid w:val="009D2161"/>
    <w:rsid w:val="009D351A"/>
    <w:rsid w:val="009D7446"/>
    <w:rsid w:val="009E0469"/>
    <w:rsid w:val="009E0844"/>
    <w:rsid w:val="009E1EF9"/>
    <w:rsid w:val="009E2311"/>
    <w:rsid w:val="009E2664"/>
    <w:rsid w:val="009E26F4"/>
    <w:rsid w:val="009E2DF1"/>
    <w:rsid w:val="009E4681"/>
    <w:rsid w:val="009E5AE8"/>
    <w:rsid w:val="009E5F66"/>
    <w:rsid w:val="009F02A6"/>
    <w:rsid w:val="009F0B29"/>
    <w:rsid w:val="009F56A1"/>
    <w:rsid w:val="009F6564"/>
    <w:rsid w:val="009F7EB1"/>
    <w:rsid w:val="00A04402"/>
    <w:rsid w:val="00A044DE"/>
    <w:rsid w:val="00A05045"/>
    <w:rsid w:val="00A066DA"/>
    <w:rsid w:val="00A079AE"/>
    <w:rsid w:val="00A07DDC"/>
    <w:rsid w:val="00A11A60"/>
    <w:rsid w:val="00A11B9D"/>
    <w:rsid w:val="00A121F2"/>
    <w:rsid w:val="00A1270F"/>
    <w:rsid w:val="00A130CC"/>
    <w:rsid w:val="00A14217"/>
    <w:rsid w:val="00A1684E"/>
    <w:rsid w:val="00A17E99"/>
    <w:rsid w:val="00A212BC"/>
    <w:rsid w:val="00A21B4E"/>
    <w:rsid w:val="00A221D5"/>
    <w:rsid w:val="00A226A7"/>
    <w:rsid w:val="00A2284F"/>
    <w:rsid w:val="00A24DF1"/>
    <w:rsid w:val="00A2524D"/>
    <w:rsid w:val="00A26A5B"/>
    <w:rsid w:val="00A27C18"/>
    <w:rsid w:val="00A3061F"/>
    <w:rsid w:val="00A30DD0"/>
    <w:rsid w:val="00A322D9"/>
    <w:rsid w:val="00A332ED"/>
    <w:rsid w:val="00A346AA"/>
    <w:rsid w:val="00A34EFE"/>
    <w:rsid w:val="00A36DB3"/>
    <w:rsid w:val="00A36DFE"/>
    <w:rsid w:val="00A370D5"/>
    <w:rsid w:val="00A37744"/>
    <w:rsid w:val="00A42217"/>
    <w:rsid w:val="00A443CC"/>
    <w:rsid w:val="00A44E31"/>
    <w:rsid w:val="00A46666"/>
    <w:rsid w:val="00A470CD"/>
    <w:rsid w:val="00A5013D"/>
    <w:rsid w:val="00A51025"/>
    <w:rsid w:val="00A5241F"/>
    <w:rsid w:val="00A53294"/>
    <w:rsid w:val="00A538D9"/>
    <w:rsid w:val="00A56E08"/>
    <w:rsid w:val="00A579A4"/>
    <w:rsid w:val="00A6081C"/>
    <w:rsid w:val="00A64323"/>
    <w:rsid w:val="00A64FF1"/>
    <w:rsid w:val="00A6598F"/>
    <w:rsid w:val="00A72234"/>
    <w:rsid w:val="00A730FF"/>
    <w:rsid w:val="00A73634"/>
    <w:rsid w:val="00A77405"/>
    <w:rsid w:val="00A77447"/>
    <w:rsid w:val="00A775CF"/>
    <w:rsid w:val="00A80571"/>
    <w:rsid w:val="00A80A3B"/>
    <w:rsid w:val="00A81B89"/>
    <w:rsid w:val="00A8251C"/>
    <w:rsid w:val="00A82BAA"/>
    <w:rsid w:val="00A82E2C"/>
    <w:rsid w:val="00A82E76"/>
    <w:rsid w:val="00A83A62"/>
    <w:rsid w:val="00A83E6D"/>
    <w:rsid w:val="00A841D2"/>
    <w:rsid w:val="00A84782"/>
    <w:rsid w:val="00A84F34"/>
    <w:rsid w:val="00A85FF3"/>
    <w:rsid w:val="00A86099"/>
    <w:rsid w:val="00A86D2F"/>
    <w:rsid w:val="00A86F9C"/>
    <w:rsid w:val="00A90369"/>
    <w:rsid w:val="00A90F7E"/>
    <w:rsid w:val="00A911B7"/>
    <w:rsid w:val="00A92583"/>
    <w:rsid w:val="00A92F2F"/>
    <w:rsid w:val="00A93297"/>
    <w:rsid w:val="00A9545C"/>
    <w:rsid w:val="00A95B70"/>
    <w:rsid w:val="00A968A4"/>
    <w:rsid w:val="00AA045B"/>
    <w:rsid w:val="00AA0B70"/>
    <w:rsid w:val="00AA2A7F"/>
    <w:rsid w:val="00AA575F"/>
    <w:rsid w:val="00AA57A2"/>
    <w:rsid w:val="00AA6105"/>
    <w:rsid w:val="00AB33C0"/>
    <w:rsid w:val="00AB3AAD"/>
    <w:rsid w:val="00AB44E5"/>
    <w:rsid w:val="00AB4673"/>
    <w:rsid w:val="00AB54B2"/>
    <w:rsid w:val="00AB6341"/>
    <w:rsid w:val="00AC06FA"/>
    <w:rsid w:val="00AC1122"/>
    <w:rsid w:val="00AC13BB"/>
    <w:rsid w:val="00AC3E9C"/>
    <w:rsid w:val="00AC71A8"/>
    <w:rsid w:val="00AC7374"/>
    <w:rsid w:val="00AC7658"/>
    <w:rsid w:val="00AD29AE"/>
    <w:rsid w:val="00AD2AAE"/>
    <w:rsid w:val="00AD3016"/>
    <w:rsid w:val="00AD6A1A"/>
    <w:rsid w:val="00AE018B"/>
    <w:rsid w:val="00AE0802"/>
    <w:rsid w:val="00AE1E0E"/>
    <w:rsid w:val="00AE2B87"/>
    <w:rsid w:val="00AE317C"/>
    <w:rsid w:val="00AE39CF"/>
    <w:rsid w:val="00AE5AF7"/>
    <w:rsid w:val="00AF2993"/>
    <w:rsid w:val="00AF32F6"/>
    <w:rsid w:val="00AF51ED"/>
    <w:rsid w:val="00B0292E"/>
    <w:rsid w:val="00B02C85"/>
    <w:rsid w:val="00B03636"/>
    <w:rsid w:val="00B14042"/>
    <w:rsid w:val="00B15BF6"/>
    <w:rsid w:val="00B16643"/>
    <w:rsid w:val="00B166E4"/>
    <w:rsid w:val="00B16939"/>
    <w:rsid w:val="00B171AF"/>
    <w:rsid w:val="00B177BE"/>
    <w:rsid w:val="00B21A40"/>
    <w:rsid w:val="00B21FC4"/>
    <w:rsid w:val="00B2226E"/>
    <w:rsid w:val="00B23521"/>
    <w:rsid w:val="00B24452"/>
    <w:rsid w:val="00B24CB4"/>
    <w:rsid w:val="00B25692"/>
    <w:rsid w:val="00B264C6"/>
    <w:rsid w:val="00B26BDA"/>
    <w:rsid w:val="00B27472"/>
    <w:rsid w:val="00B312BE"/>
    <w:rsid w:val="00B320BA"/>
    <w:rsid w:val="00B34FEC"/>
    <w:rsid w:val="00B3598C"/>
    <w:rsid w:val="00B45183"/>
    <w:rsid w:val="00B47073"/>
    <w:rsid w:val="00B473AC"/>
    <w:rsid w:val="00B47B2B"/>
    <w:rsid w:val="00B501CA"/>
    <w:rsid w:val="00B5052A"/>
    <w:rsid w:val="00B53249"/>
    <w:rsid w:val="00B53BED"/>
    <w:rsid w:val="00B554A1"/>
    <w:rsid w:val="00B5560F"/>
    <w:rsid w:val="00B55C28"/>
    <w:rsid w:val="00B55EA0"/>
    <w:rsid w:val="00B62464"/>
    <w:rsid w:val="00B62859"/>
    <w:rsid w:val="00B6372D"/>
    <w:rsid w:val="00B63EE4"/>
    <w:rsid w:val="00B64BE1"/>
    <w:rsid w:val="00B66612"/>
    <w:rsid w:val="00B70199"/>
    <w:rsid w:val="00B7171E"/>
    <w:rsid w:val="00B7627A"/>
    <w:rsid w:val="00B76853"/>
    <w:rsid w:val="00B76921"/>
    <w:rsid w:val="00B770A5"/>
    <w:rsid w:val="00B7765E"/>
    <w:rsid w:val="00B90BA4"/>
    <w:rsid w:val="00B928C4"/>
    <w:rsid w:val="00B92AB6"/>
    <w:rsid w:val="00B93D1D"/>
    <w:rsid w:val="00B94CA3"/>
    <w:rsid w:val="00B96766"/>
    <w:rsid w:val="00B974FF"/>
    <w:rsid w:val="00BA0281"/>
    <w:rsid w:val="00BA2AA8"/>
    <w:rsid w:val="00BA5418"/>
    <w:rsid w:val="00BB1E58"/>
    <w:rsid w:val="00BB2D50"/>
    <w:rsid w:val="00BB5625"/>
    <w:rsid w:val="00BB6588"/>
    <w:rsid w:val="00BC044F"/>
    <w:rsid w:val="00BC1ABE"/>
    <w:rsid w:val="00BC6D8B"/>
    <w:rsid w:val="00BC7352"/>
    <w:rsid w:val="00BD1127"/>
    <w:rsid w:val="00BD11EE"/>
    <w:rsid w:val="00BD1DFB"/>
    <w:rsid w:val="00BD2E51"/>
    <w:rsid w:val="00BD7F08"/>
    <w:rsid w:val="00BD7F2E"/>
    <w:rsid w:val="00BE052C"/>
    <w:rsid w:val="00BE19AD"/>
    <w:rsid w:val="00BE459F"/>
    <w:rsid w:val="00BE4B5A"/>
    <w:rsid w:val="00BE5099"/>
    <w:rsid w:val="00BF11F8"/>
    <w:rsid w:val="00BF23A9"/>
    <w:rsid w:val="00BF27B3"/>
    <w:rsid w:val="00BF3429"/>
    <w:rsid w:val="00BF36BF"/>
    <w:rsid w:val="00BF3E18"/>
    <w:rsid w:val="00BF41CF"/>
    <w:rsid w:val="00BF4F31"/>
    <w:rsid w:val="00BF5479"/>
    <w:rsid w:val="00BF64E6"/>
    <w:rsid w:val="00BF6E0D"/>
    <w:rsid w:val="00BF79DC"/>
    <w:rsid w:val="00C00B4B"/>
    <w:rsid w:val="00C02D07"/>
    <w:rsid w:val="00C03198"/>
    <w:rsid w:val="00C064F2"/>
    <w:rsid w:val="00C06F2F"/>
    <w:rsid w:val="00C105AB"/>
    <w:rsid w:val="00C10760"/>
    <w:rsid w:val="00C10B5C"/>
    <w:rsid w:val="00C11C0E"/>
    <w:rsid w:val="00C132FB"/>
    <w:rsid w:val="00C14069"/>
    <w:rsid w:val="00C16DEB"/>
    <w:rsid w:val="00C1783E"/>
    <w:rsid w:val="00C2048C"/>
    <w:rsid w:val="00C213A8"/>
    <w:rsid w:val="00C22A17"/>
    <w:rsid w:val="00C2453C"/>
    <w:rsid w:val="00C24557"/>
    <w:rsid w:val="00C246E5"/>
    <w:rsid w:val="00C24C07"/>
    <w:rsid w:val="00C310C5"/>
    <w:rsid w:val="00C32D06"/>
    <w:rsid w:val="00C37915"/>
    <w:rsid w:val="00C40253"/>
    <w:rsid w:val="00C41CE9"/>
    <w:rsid w:val="00C44A7F"/>
    <w:rsid w:val="00C45F22"/>
    <w:rsid w:val="00C51160"/>
    <w:rsid w:val="00C51BE1"/>
    <w:rsid w:val="00C52182"/>
    <w:rsid w:val="00C526E5"/>
    <w:rsid w:val="00C543CE"/>
    <w:rsid w:val="00C543F9"/>
    <w:rsid w:val="00C54511"/>
    <w:rsid w:val="00C56A10"/>
    <w:rsid w:val="00C5704B"/>
    <w:rsid w:val="00C57E8B"/>
    <w:rsid w:val="00C61E12"/>
    <w:rsid w:val="00C6222C"/>
    <w:rsid w:val="00C65DAE"/>
    <w:rsid w:val="00C674D0"/>
    <w:rsid w:val="00C73BC6"/>
    <w:rsid w:val="00C73FBF"/>
    <w:rsid w:val="00C74A00"/>
    <w:rsid w:val="00C75865"/>
    <w:rsid w:val="00C76A3D"/>
    <w:rsid w:val="00C804D8"/>
    <w:rsid w:val="00C8289D"/>
    <w:rsid w:val="00C8485A"/>
    <w:rsid w:val="00C8564F"/>
    <w:rsid w:val="00C86133"/>
    <w:rsid w:val="00C86D58"/>
    <w:rsid w:val="00C87FA3"/>
    <w:rsid w:val="00C91250"/>
    <w:rsid w:val="00C9429E"/>
    <w:rsid w:val="00C95791"/>
    <w:rsid w:val="00C97099"/>
    <w:rsid w:val="00C975AE"/>
    <w:rsid w:val="00C977AF"/>
    <w:rsid w:val="00CA4F89"/>
    <w:rsid w:val="00CB0ACC"/>
    <w:rsid w:val="00CB1841"/>
    <w:rsid w:val="00CB1E47"/>
    <w:rsid w:val="00CB3E79"/>
    <w:rsid w:val="00CB52CC"/>
    <w:rsid w:val="00CB589A"/>
    <w:rsid w:val="00CB5EF5"/>
    <w:rsid w:val="00CB7E50"/>
    <w:rsid w:val="00CC0ED6"/>
    <w:rsid w:val="00CC2212"/>
    <w:rsid w:val="00CC3543"/>
    <w:rsid w:val="00CC3AB4"/>
    <w:rsid w:val="00CC471B"/>
    <w:rsid w:val="00CC4AF6"/>
    <w:rsid w:val="00CC4E56"/>
    <w:rsid w:val="00CC5D50"/>
    <w:rsid w:val="00CD004B"/>
    <w:rsid w:val="00CD052F"/>
    <w:rsid w:val="00CD0D24"/>
    <w:rsid w:val="00CD2FB6"/>
    <w:rsid w:val="00CD3449"/>
    <w:rsid w:val="00CD46C3"/>
    <w:rsid w:val="00CD5132"/>
    <w:rsid w:val="00CD7232"/>
    <w:rsid w:val="00CE003B"/>
    <w:rsid w:val="00CE0CC0"/>
    <w:rsid w:val="00CE1974"/>
    <w:rsid w:val="00CE2DFA"/>
    <w:rsid w:val="00CE3A39"/>
    <w:rsid w:val="00CF0583"/>
    <w:rsid w:val="00CF15BC"/>
    <w:rsid w:val="00CF1629"/>
    <w:rsid w:val="00CF3331"/>
    <w:rsid w:val="00CF4DF8"/>
    <w:rsid w:val="00CF68DF"/>
    <w:rsid w:val="00CF76F4"/>
    <w:rsid w:val="00CF7CAB"/>
    <w:rsid w:val="00D004D4"/>
    <w:rsid w:val="00D00F5B"/>
    <w:rsid w:val="00D05C43"/>
    <w:rsid w:val="00D06306"/>
    <w:rsid w:val="00D07E3A"/>
    <w:rsid w:val="00D105C2"/>
    <w:rsid w:val="00D10EF0"/>
    <w:rsid w:val="00D117CF"/>
    <w:rsid w:val="00D12628"/>
    <w:rsid w:val="00D12D08"/>
    <w:rsid w:val="00D147F0"/>
    <w:rsid w:val="00D20D33"/>
    <w:rsid w:val="00D216CB"/>
    <w:rsid w:val="00D232DB"/>
    <w:rsid w:val="00D23312"/>
    <w:rsid w:val="00D23673"/>
    <w:rsid w:val="00D23EE3"/>
    <w:rsid w:val="00D2637F"/>
    <w:rsid w:val="00D276B4"/>
    <w:rsid w:val="00D27839"/>
    <w:rsid w:val="00D308EC"/>
    <w:rsid w:val="00D33373"/>
    <w:rsid w:val="00D33A77"/>
    <w:rsid w:val="00D349FB"/>
    <w:rsid w:val="00D351D8"/>
    <w:rsid w:val="00D35BEB"/>
    <w:rsid w:val="00D35E87"/>
    <w:rsid w:val="00D3638C"/>
    <w:rsid w:val="00D40146"/>
    <w:rsid w:val="00D42380"/>
    <w:rsid w:val="00D43D82"/>
    <w:rsid w:val="00D45736"/>
    <w:rsid w:val="00D53BBC"/>
    <w:rsid w:val="00D53EF0"/>
    <w:rsid w:val="00D5504D"/>
    <w:rsid w:val="00D55A6D"/>
    <w:rsid w:val="00D5686F"/>
    <w:rsid w:val="00D56A92"/>
    <w:rsid w:val="00D603F7"/>
    <w:rsid w:val="00D6222C"/>
    <w:rsid w:val="00D62D1A"/>
    <w:rsid w:val="00D63041"/>
    <w:rsid w:val="00D6331D"/>
    <w:rsid w:val="00D6462A"/>
    <w:rsid w:val="00D6499B"/>
    <w:rsid w:val="00D65634"/>
    <w:rsid w:val="00D71D84"/>
    <w:rsid w:val="00D73231"/>
    <w:rsid w:val="00D73D3B"/>
    <w:rsid w:val="00D76CA8"/>
    <w:rsid w:val="00D77B0C"/>
    <w:rsid w:val="00D80B29"/>
    <w:rsid w:val="00D84AD6"/>
    <w:rsid w:val="00D852E2"/>
    <w:rsid w:val="00D8736C"/>
    <w:rsid w:val="00D90A68"/>
    <w:rsid w:val="00D90C15"/>
    <w:rsid w:val="00D93596"/>
    <w:rsid w:val="00D93CB1"/>
    <w:rsid w:val="00D94762"/>
    <w:rsid w:val="00D96E99"/>
    <w:rsid w:val="00D97388"/>
    <w:rsid w:val="00DA1378"/>
    <w:rsid w:val="00DA3626"/>
    <w:rsid w:val="00DA39C6"/>
    <w:rsid w:val="00DA62CF"/>
    <w:rsid w:val="00DA70AC"/>
    <w:rsid w:val="00DA73B0"/>
    <w:rsid w:val="00DA7F09"/>
    <w:rsid w:val="00DB0974"/>
    <w:rsid w:val="00DB2025"/>
    <w:rsid w:val="00DB4654"/>
    <w:rsid w:val="00DB7004"/>
    <w:rsid w:val="00DB722C"/>
    <w:rsid w:val="00DC0905"/>
    <w:rsid w:val="00DC418C"/>
    <w:rsid w:val="00DC5046"/>
    <w:rsid w:val="00DD07AF"/>
    <w:rsid w:val="00DD1FA3"/>
    <w:rsid w:val="00DD228E"/>
    <w:rsid w:val="00DD4C0A"/>
    <w:rsid w:val="00DD4C52"/>
    <w:rsid w:val="00DD7FFB"/>
    <w:rsid w:val="00DE3168"/>
    <w:rsid w:val="00DE3E7D"/>
    <w:rsid w:val="00DE5501"/>
    <w:rsid w:val="00DE6540"/>
    <w:rsid w:val="00DE712B"/>
    <w:rsid w:val="00DF1782"/>
    <w:rsid w:val="00DF18B6"/>
    <w:rsid w:val="00DF28CC"/>
    <w:rsid w:val="00DF4459"/>
    <w:rsid w:val="00DF5032"/>
    <w:rsid w:val="00DF52D4"/>
    <w:rsid w:val="00E02B24"/>
    <w:rsid w:val="00E02B60"/>
    <w:rsid w:val="00E02E32"/>
    <w:rsid w:val="00E03B13"/>
    <w:rsid w:val="00E079ED"/>
    <w:rsid w:val="00E1052D"/>
    <w:rsid w:val="00E119DD"/>
    <w:rsid w:val="00E125DD"/>
    <w:rsid w:val="00E14EF9"/>
    <w:rsid w:val="00E15E65"/>
    <w:rsid w:val="00E17D79"/>
    <w:rsid w:val="00E20869"/>
    <w:rsid w:val="00E20880"/>
    <w:rsid w:val="00E221D9"/>
    <w:rsid w:val="00E23015"/>
    <w:rsid w:val="00E24450"/>
    <w:rsid w:val="00E257EC"/>
    <w:rsid w:val="00E25B34"/>
    <w:rsid w:val="00E336AB"/>
    <w:rsid w:val="00E3434B"/>
    <w:rsid w:val="00E352F7"/>
    <w:rsid w:val="00E363CE"/>
    <w:rsid w:val="00E37691"/>
    <w:rsid w:val="00E413DF"/>
    <w:rsid w:val="00E41907"/>
    <w:rsid w:val="00E426C2"/>
    <w:rsid w:val="00E4496E"/>
    <w:rsid w:val="00E45127"/>
    <w:rsid w:val="00E46FD5"/>
    <w:rsid w:val="00E51621"/>
    <w:rsid w:val="00E52195"/>
    <w:rsid w:val="00E536FF"/>
    <w:rsid w:val="00E579C4"/>
    <w:rsid w:val="00E61829"/>
    <w:rsid w:val="00E64609"/>
    <w:rsid w:val="00E653BF"/>
    <w:rsid w:val="00E67474"/>
    <w:rsid w:val="00E7176D"/>
    <w:rsid w:val="00E73BB7"/>
    <w:rsid w:val="00E752E0"/>
    <w:rsid w:val="00E7592F"/>
    <w:rsid w:val="00E75952"/>
    <w:rsid w:val="00E76889"/>
    <w:rsid w:val="00E7702C"/>
    <w:rsid w:val="00E77465"/>
    <w:rsid w:val="00E820F5"/>
    <w:rsid w:val="00E82B66"/>
    <w:rsid w:val="00E83B73"/>
    <w:rsid w:val="00E83E78"/>
    <w:rsid w:val="00E83EDE"/>
    <w:rsid w:val="00E847EE"/>
    <w:rsid w:val="00E86482"/>
    <w:rsid w:val="00E86D91"/>
    <w:rsid w:val="00E87FFA"/>
    <w:rsid w:val="00E909D5"/>
    <w:rsid w:val="00E9119D"/>
    <w:rsid w:val="00E915C2"/>
    <w:rsid w:val="00E924E6"/>
    <w:rsid w:val="00E9252C"/>
    <w:rsid w:val="00E931C6"/>
    <w:rsid w:val="00E94B02"/>
    <w:rsid w:val="00E95A83"/>
    <w:rsid w:val="00E95BFF"/>
    <w:rsid w:val="00E9630B"/>
    <w:rsid w:val="00E963DA"/>
    <w:rsid w:val="00E96F91"/>
    <w:rsid w:val="00EA14A0"/>
    <w:rsid w:val="00EA6A69"/>
    <w:rsid w:val="00EA778F"/>
    <w:rsid w:val="00EA7F07"/>
    <w:rsid w:val="00EB0499"/>
    <w:rsid w:val="00EB04C8"/>
    <w:rsid w:val="00EB1AB4"/>
    <w:rsid w:val="00EB57CD"/>
    <w:rsid w:val="00EB64AA"/>
    <w:rsid w:val="00EB6603"/>
    <w:rsid w:val="00EC11DF"/>
    <w:rsid w:val="00EC3312"/>
    <w:rsid w:val="00EC3C0F"/>
    <w:rsid w:val="00EC4CDB"/>
    <w:rsid w:val="00EC523A"/>
    <w:rsid w:val="00EC6192"/>
    <w:rsid w:val="00ED0458"/>
    <w:rsid w:val="00ED0564"/>
    <w:rsid w:val="00ED2315"/>
    <w:rsid w:val="00ED6E3F"/>
    <w:rsid w:val="00EE1F09"/>
    <w:rsid w:val="00EE5D98"/>
    <w:rsid w:val="00EF1F69"/>
    <w:rsid w:val="00EF2114"/>
    <w:rsid w:val="00EF3EC4"/>
    <w:rsid w:val="00EF3F02"/>
    <w:rsid w:val="00EF4F16"/>
    <w:rsid w:val="00EF6E93"/>
    <w:rsid w:val="00EF79F6"/>
    <w:rsid w:val="00EF7A3C"/>
    <w:rsid w:val="00F00685"/>
    <w:rsid w:val="00F0117D"/>
    <w:rsid w:val="00F038E9"/>
    <w:rsid w:val="00F03E50"/>
    <w:rsid w:val="00F05DD1"/>
    <w:rsid w:val="00F07B16"/>
    <w:rsid w:val="00F07F34"/>
    <w:rsid w:val="00F105A3"/>
    <w:rsid w:val="00F11B55"/>
    <w:rsid w:val="00F129AD"/>
    <w:rsid w:val="00F13233"/>
    <w:rsid w:val="00F135B7"/>
    <w:rsid w:val="00F156B6"/>
    <w:rsid w:val="00F1649F"/>
    <w:rsid w:val="00F20856"/>
    <w:rsid w:val="00F208FF"/>
    <w:rsid w:val="00F21CF1"/>
    <w:rsid w:val="00F221C8"/>
    <w:rsid w:val="00F2268E"/>
    <w:rsid w:val="00F248A7"/>
    <w:rsid w:val="00F24DC7"/>
    <w:rsid w:val="00F267AD"/>
    <w:rsid w:val="00F26A97"/>
    <w:rsid w:val="00F26BD6"/>
    <w:rsid w:val="00F26D40"/>
    <w:rsid w:val="00F3194E"/>
    <w:rsid w:val="00F31FB5"/>
    <w:rsid w:val="00F3497E"/>
    <w:rsid w:val="00F3718C"/>
    <w:rsid w:val="00F3776C"/>
    <w:rsid w:val="00F37D32"/>
    <w:rsid w:val="00F438E1"/>
    <w:rsid w:val="00F44012"/>
    <w:rsid w:val="00F445A2"/>
    <w:rsid w:val="00F457EB"/>
    <w:rsid w:val="00F45D65"/>
    <w:rsid w:val="00F50821"/>
    <w:rsid w:val="00F51C94"/>
    <w:rsid w:val="00F521A5"/>
    <w:rsid w:val="00F52C29"/>
    <w:rsid w:val="00F534D1"/>
    <w:rsid w:val="00F55204"/>
    <w:rsid w:val="00F55D66"/>
    <w:rsid w:val="00F55E56"/>
    <w:rsid w:val="00F57DF6"/>
    <w:rsid w:val="00F60359"/>
    <w:rsid w:val="00F60FB6"/>
    <w:rsid w:val="00F612D7"/>
    <w:rsid w:val="00F62BF4"/>
    <w:rsid w:val="00F6315C"/>
    <w:rsid w:val="00F64B4D"/>
    <w:rsid w:val="00F6502C"/>
    <w:rsid w:val="00F653D8"/>
    <w:rsid w:val="00F66464"/>
    <w:rsid w:val="00F67471"/>
    <w:rsid w:val="00F674C0"/>
    <w:rsid w:val="00F73964"/>
    <w:rsid w:val="00F74DCE"/>
    <w:rsid w:val="00F760E1"/>
    <w:rsid w:val="00F77758"/>
    <w:rsid w:val="00F81A16"/>
    <w:rsid w:val="00F8340E"/>
    <w:rsid w:val="00F83883"/>
    <w:rsid w:val="00F8391F"/>
    <w:rsid w:val="00F84147"/>
    <w:rsid w:val="00F85EC0"/>
    <w:rsid w:val="00F924B1"/>
    <w:rsid w:val="00F93834"/>
    <w:rsid w:val="00F95A46"/>
    <w:rsid w:val="00FA03C3"/>
    <w:rsid w:val="00FA4CAC"/>
    <w:rsid w:val="00FA5A6B"/>
    <w:rsid w:val="00FA6B08"/>
    <w:rsid w:val="00FB142D"/>
    <w:rsid w:val="00FB26CF"/>
    <w:rsid w:val="00FB2AA5"/>
    <w:rsid w:val="00FB2E44"/>
    <w:rsid w:val="00FB4577"/>
    <w:rsid w:val="00FB46F7"/>
    <w:rsid w:val="00FB5A6A"/>
    <w:rsid w:val="00FB5AB4"/>
    <w:rsid w:val="00FB5D30"/>
    <w:rsid w:val="00FB6F02"/>
    <w:rsid w:val="00FB77E9"/>
    <w:rsid w:val="00FC0262"/>
    <w:rsid w:val="00FC0DD2"/>
    <w:rsid w:val="00FC24B3"/>
    <w:rsid w:val="00FC58F9"/>
    <w:rsid w:val="00FC611F"/>
    <w:rsid w:val="00FC7153"/>
    <w:rsid w:val="00FD2FEF"/>
    <w:rsid w:val="00FD43E4"/>
    <w:rsid w:val="00FD6752"/>
    <w:rsid w:val="00FD7BDB"/>
    <w:rsid w:val="00FE28D2"/>
    <w:rsid w:val="00FE7677"/>
    <w:rsid w:val="00FF37BB"/>
    <w:rsid w:val="00FF5836"/>
    <w:rsid w:val="00FF69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0B057760"/>
  <w15:docId w15:val="{A7AD4CF2-9A12-4914-9ACE-17C5E869E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F06A6"/>
  </w:style>
  <w:style w:type="paragraph" w:styleId="berschrift1">
    <w:name w:val="heading 1"/>
    <w:basedOn w:val="Standard"/>
    <w:next w:val="Standard"/>
    <w:link w:val="berschrift1Zchn"/>
    <w:uiPriority w:val="9"/>
    <w:qFormat/>
    <w:rsid w:val="00201AB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201AB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FA4CAC"/>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table" w:styleId="Tabellenraster">
    <w:name w:val="Table Grid"/>
    <w:basedOn w:val="NormaleTabelle"/>
    <w:rsid w:val="00AE317C"/>
    <w:rPr>
      <w:rFonts w:ascii="Cambria" w:eastAsia="MS ??"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E317C"/>
    <w:pPr>
      <w:ind w:left="720"/>
      <w:contextualSpacing/>
    </w:pPr>
    <w:rPr>
      <w:rFonts w:ascii="Cambria" w:eastAsia="MS ??" w:hAnsi="Cambria" w:cs="Times New Roman"/>
    </w:rPr>
  </w:style>
  <w:style w:type="character" w:styleId="Kommentarzeichen">
    <w:name w:val="annotation reference"/>
    <w:basedOn w:val="Absatz-Standardschriftart"/>
    <w:uiPriority w:val="99"/>
    <w:semiHidden/>
    <w:unhideWhenUsed/>
    <w:rsid w:val="004A07AB"/>
    <w:rPr>
      <w:sz w:val="16"/>
      <w:szCs w:val="16"/>
    </w:rPr>
  </w:style>
  <w:style w:type="paragraph" w:styleId="Kommentartext">
    <w:name w:val="annotation text"/>
    <w:basedOn w:val="Standard"/>
    <w:link w:val="KommentartextZchn"/>
    <w:uiPriority w:val="99"/>
    <w:unhideWhenUsed/>
    <w:rsid w:val="004A07AB"/>
    <w:rPr>
      <w:sz w:val="20"/>
      <w:szCs w:val="20"/>
    </w:rPr>
  </w:style>
  <w:style w:type="character" w:customStyle="1" w:styleId="KommentartextZchn">
    <w:name w:val="Kommentartext Zchn"/>
    <w:basedOn w:val="Absatz-Standardschriftart"/>
    <w:link w:val="Kommentartext"/>
    <w:uiPriority w:val="99"/>
    <w:rsid w:val="004A07AB"/>
    <w:rPr>
      <w:sz w:val="20"/>
      <w:szCs w:val="20"/>
    </w:rPr>
  </w:style>
  <w:style w:type="paragraph" w:styleId="Kommentarthema">
    <w:name w:val="annotation subject"/>
    <w:basedOn w:val="Kommentartext"/>
    <w:next w:val="Kommentartext"/>
    <w:link w:val="KommentarthemaZchn"/>
    <w:uiPriority w:val="99"/>
    <w:semiHidden/>
    <w:unhideWhenUsed/>
    <w:rsid w:val="004A07AB"/>
    <w:rPr>
      <w:b/>
      <w:bCs/>
    </w:rPr>
  </w:style>
  <w:style w:type="character" w:customStyle="1" w:styleId="KommentarthemaZchn">
    <w:name w:val="Kommentarthema Zchn"/>
    <w:basedOn w:val="KommentartextZchn"/>
    <w:link w:val="Kommentarthema"/>
    <w:uiPriority w:val="99"/>
    <w:semiHidden/>
    <w:rsid w:val="004A07AB"/>
    <w:rPr>
      <w:b/>
      <w:bCs/>
      <w:sz w:val="20"/>
      <w:szCs w:val="20"/>
    </w:rPr>
  </w:style>
  <w:style w:type="character" w:styleId="Fett">
    <w:name w:val="Strong"/>
    <w:basedOn w:val="Absatz-Standardschriftart"/>
    <w:uiPriority w:val="22"/>
    <w:qFormat/>
    <w:rsid w:val="00156D18"/>
    <w:rPr>
      <w:b/>
      <w:bCs/>
    </w:rPr>
  </w:style>
  <w:style w:type="paragraph" w:customStyle="1" w:styleId="Default">
    <w:name w:val="Default"/>
    <w:rsid w:val="00C45F22"/>
    <w:pPr>
      <w:autoSpaceDE w:val="0"/>
      <w:autoSpaceDN w:val="0"/>
      <w:adjustRightInd w:val="0"/>
    </w:pPr>
    <w:rPr>
      <w:rFonts w:ascii="Arial" w:hAnsi="Arial" w:cs="Arial"/>
      <w:color w:val="000000"/>
    </w:rPr>
  </w:style>
  <w:style w:type="character" w:customStyle="1" w:styleId="berschrift2Zchn">
    <w:name w:val="Überschrift 2 Zchn"/>
    <w:basedOn w:val="Absatz-Standardschriftart"/>
    <w:link w:val="berschrift2"/>
    <w:uiPriority w:val="9"/>
    <w:rsid w:val="00201AB0"/>
    <w:rPr>
      <w:rFonts w:asciiTheme="majorHAnsi" w:eastAsiaTheme="majorEastAsia" w:hAnsiTheme="majorHAnsi" w:cstheme="majorBidi"/>
      <w:color w:val="365F91" w:themeColor="accent1" w:themeShade="BF"/>
      <w:sz w:val="26"/>
      <w:szCs w:val="26"/>
    </w:rPr>
  </w:style>
  <w:style w:type="character" w:customStyle="1" w:styleId="berschrift1Zchn">
    <w:name w:val="Überschrift 1 Zchn"/>
    <w:basedOn w:val="Absatz-Standardschriftart"/>
    <w:link w:val="berschrift1"/>
    <w:uiPriority w:val="9"/>
    <w:rsid w:val="00201AB0"/>
    <w:rPr>
      <w:rFonts w:asciiTheme="majorHAnsi" w:eastAsiaTheme="majorEastAsia" w:hAnsiTheme="majorHAnsi" w:cstheme="majorBidi"/>
      <w:color w:val="365F91" w:themeColor="accent1" w:themeShade="BF"/>
      <w:sz w:val="32"/>
      <w:szCs w:val="32"/>
    </w:rPr>
  </w:style>
  <w:style w:type="paragraph" w:styleId="berarbeitung">
    <w:name w:val="Revision"/>
    <w:hidden/>
    <w:uiPriority w:val="99"/>
    <w:semiHidden/>
    <w:rsid w:val="00A079AE"/>
  </w:style>
  <w:style w:type="character" w:customStyle="1" w:styleId="cf01">
    <w:name w:val="cf01"/>
    <w:basedOn w:val="Absatz-Standardschriftart"/>
    <w:rsid w:val="0045600D"/>
    <w:rPr>
      <w:rFonts w:ascii="Segoe UI" w:hAnsi="Segoe UI" w:cs="Segoe UI" w:hint="default"/>
      <w:i/>
      <w:iCs/>
      <w:sz w:val="18"/>
      <w:szCs w:val="18"/>
    </w:rPr>
  </w:style>
  <w:style w:type="character" w:customStyle="1" w:styleId="berschrift3Zchn">
    <w:name w:val="Überschrift 3 Zchn"/>
    <w:basedOn w:val="Absatz-Standardschriftart"/>
    <w:link w:val="berschrift3"/>
    <w:uiPriority w:val="9"/>
    <w:rsid w:val="00FA4CA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704668">
      <w:bodyDiv w:val="1"/>
      <w:marLeft w:val="0"/>
      <w:marRight w:val="0"/>
      <w:marTop w:val="0"/>
      <w:marBottom w:val="0"/>
      <w:divBdr>
        <w:top w:val="none" w:sz="0" w:space="0" w:color="auto"/>
        <w:left w:val="none" w:sz="0" w:space="0" w:color="auto"/>
        <w:bottom w:val="none" w:sz="0" w:space="0" w:color="auto"/>
        <w:right w:val="none" w:sz="0" w:space="0" w:color="auto"/>
      </w:divBdr>
      <w:divsChild>
        <w:div w:id="1597789278">
          <w:marLeft w:val="0"/>
          <w:marRight w:val="0"/>
          <w:marTop w:val="0"/>
          <w:marBottom w:val="0"/>
          <w:divBdr>
            <w:top w:val="none" w:sz="0" w:space="0" w:color="auto"/>
            <w:left w:val="none" w:sz="0" w:space="0" w:color="auto"/>
            <w:bottom w:val="single" w:sz="6" w:space="8" w:color="DDDDDD"/>
            <w:right w:val="none" w:sz="0" w:space="0" w:color="auto"/>
          </w:divBdr>
          <w:divsChild>
            <w:div w:id="9818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5874">
      <w:bodyDiv w:val="1"/>
      <w:marLeft w:val="0"/>
      <w:marRight w:val="0"/>
      <w:marTop w:val="0"/>
      <w:marBottom w:val="0"/>
      <w:divBdr>
        <w:top w:val="none" w:sz="0" w:space="0" w:color="auto"/>
        <w:left w:val="none" w:sz="0" w:space="0" w:color="auto"/>
        <w:bottom w:val="none" w:sz="0" w:space="0" w:color="auto"/>
        <w:right w:val="none" w:sz="0" w:space="0" w:color="auto"/>
      </w:divBdr>
    </w:div>
    <w:div w:id="1243835327">
      <w:bodyDiv w:val="1"/>
      <w:marLeft w:val="0"/>
      <w:marRight w:val="0"/>
      <w:marTop w:val="0"/>
      <w:marBottom w:val="0"/>
      <w:divBdr>
        <w:top w:val="none" w:sz="0" w:space="0" w:color="auto"/>
        <w:left w:val="none" w:sz="0" w:space="0" w:color="auto"/>
        <w:bottom w:val="none" w:sz="0" w:space="0" w:color="auto"/>
        <w:right w:val="none" w:sz="0" w:space="0" w:color="auto"/>
      </w:divBdr>
      <w:divsChild>
        <w:div w:id="15416264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3BA44-7728-465C-A873-C8AB89656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13154</Words>
  <Characters>82877</Characters>
  <Application>Microsoft Office Word</Application>
  <DocSecurity>0</DocSecurity>
  <Lines>690</Lines>
  <Paragraphs>191</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95840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Weismantel</dc:creator>
  <cp:keywords/>
  <dc:description/>
  <cp:lastModifiedBy>Hartmann  - C.C.Buchner Verlag</cp:lastModifiedBy>
  <cp:revision>485</cp:revision>
  <cp:lastPrinted>2019-05-03T09:27:00Z</cp:lastPrinted>
  <dcterms:created xsi:type="dcterms:W3CDTF">2026-05-10T18:53:00Z</dcterms:created>
  <dcterms:modified xsi:type="dcterms:W3CDTF">2026-06-17T14:01:00Z</dcterms:modified>
</cp:coreProperties>
</file>