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2077"/>
        <w:gridCol w:w="1326"/>
        <w:gridCol w:w="4102"/>
      </w:tblGrid>
      <w:tr w:rsidR="007A0BBA" w:rsidRPr="007A0BBA" w14:paraId="105550A4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B9F75E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ā / ab</w:t>
            </w:r>
          </w:p>
        </w:tc>
        <w:tc>
          <w:tcPr>
            <w:tcW w:w="1146" w:type="pct"/>
            <w:shd w:val="clear" w:color="auto" w:fill="auto"/>
            <w:hideMark/>
          </w:tcPr>
          <w:p w14:paraId="3F79E060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41A1A01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Abl.</w:t>
            </w:r>
          </w:p>
        </w:tc>
        <w:tc>
          <w:tcPr>
            <w:tcW w:w="2264" w:type="pct"/>
            <w:shd w:val="clear" w:color="auto" w:fill="auto"/>
            <w:hideMark/>
          </w:tcPr>
          <w:p w14:paraId="7087445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von, von … her</w:t>
            </w:r>
          </w:p>
        </w:tc>
      </w:tr>
      <w:tr w:rsidR="007A0BBA" w:rsidRPr="007A0BBA" w14:paraId="05147592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4035C7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ac</w:t>
            </w:r>
            <w:proofErr w:type="spellEnd"/>
            <w:r w:rsidRPr="007A0BBA">
              <w:rPr>
                <w:rFonts w:ascii="Times New Roman" w:hAnsi="Times New Roman"/>
              </w:rPr>
              <w:t xml:space="preserve"> / </w:t>
            </w:r>
            <w:proofErr w:type="spellStart"/>
            <w:r w:rsidRPr="007A0BBA">
              <w:rPr>
                <w:rFonts w:ascii="Times New Roman" w:hAnsi="Times New Roman"/>
              </w:rPr>
              <w:t>atque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7FFE7C71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60F904FE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4C416D8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und, und auch, im Vergleich wie, als</w:t>
            </w:r>
          </w:p>
        </w:tc>
      </w:tr>
      <w:tr w:rsidR="007A0BBA" w:rsidRPr="007A0BBA" w14:paraId="23001C8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CEF101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ager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7A4A43E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agrī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E1D1D8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</w:t>
            </w:r>
          </w:p>
        </w:tc>
        <w:tc>
          <w:tcPr>
            <w:tcW w:w="2264" w:type="pct"/>
            <w:shd w:val="clear" w:color="auto" w:fill="auto"/>
            <w:hideMark/>
          </w:tcPr>
          <w:p w14:paraId="0E02F86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Acker, Feld, Gebiet </w:t>
            </w:r>
          </w:p>
        </w:tc>
      </w:tr>
      <w:tr w:rsidR="007A0BBA" w:rsidRPr="007A0BBA" w14:paraId="12B3ADC6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654093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alius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70F355F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alia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aliud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423567F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(Gen. </w:t>
            </w:r>
            <w:proofErr w:type="spellStart"/>
            <w:r w:rsidRPr="007A0BBA">
              <w:rPr>
                <w:rFonts w:ascii="Times New Roman" w:hAnsi="Times New Roman"/>
              </w:rPr>
              <w:t>alterīus</w:t>
            </w:r>
            <w:proofErr w:type="spellEnd"/>
            <w:r w:rsidRPr="007A0BBA">
              <w:rPr>
                <w:rFonts w:ascii="Times New Roman" w:hAnsi="Times New Roman"/>
              </w:rPr>
              <w:t xml:space="preserve">, Dat. </w:t>
            </w:r>
            <w:proofErr w:type="spellStart"/>
            <w:r w:rsidRPr="007A0BBA">
              <w:rPr>
                <w:rFonts w:ascii="Times New Roman" w:hAnsi="Times New Roman"/>
              </w:rPr>
              <w:t>alterī</w:t>
            </w:r>
            <w:proofErr w:type="spellEnd"/>
            <w:r w:rsidRPr="007A0BBA">
              <w:rPr>
                <w:rFonts w:ascii="Times New Roman" w:hAnsi="Times New Roman"/>
              </w:rPr>
              <w:t>)</w:t>
            </w:r>
          </w:p>
        </w:tc>
        <w:tc>
          <w:tcPr>
            <w:tcW w:w="2264" w:type="pct"/>
            <w:shd w:val="clear" w:color="auto" w:fill="auto"/>
            <w:hideMark/>
          </w:tcPr>
          <w:p w14:paraId="15E1CE4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ein anderer </w:t>
            </w:r>
          </w:p>
        </w:tc>
      </w:tr>
      <w:tr w:rsidR="007A0BBA" w:rsidRPr="007A0BBA" w14:paraId="1173C26F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21E43F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annus </w:t>
            </w:r>
          </w:p>
        </w:tc>
        <w:tc>
          <w:tcPr>
            <w:tcW w:w="1146" w:type="pct"/>
            <w:shd w:val="clear" w:color="auto" w:fill="auto"/>
            <w:hideMark/>
          </w:tcPr>
          <w:p w14:paraId="2E216B8A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532751B1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2675D4D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Jahr </w:t>
            </w:r>
          </w:p>
        </w:tc>
      </w:tr>
      <w:tr w:rsidR="007A0BBA" w:rsidRPr="007A0BBA" w14:paraId="6D0EA0AB" w14:textId="77777777" w:rsidTr="003A0740">
        <w:trPr>
          <w:trHeight w:val="620"/>
        </w:trPr>
        <w:tc>
          <w:tcPr>
            <w:tcW w:w="858" w:type="pct"/>
            <w:shd w:val="clear" w:color="auto" w:fill="auto"/>
            <w:hideMark/>
          </w:tcPr>
          <w:p w14:paraId="20F6CCE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anteā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371EA230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2D40EC1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2EAE3AB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vorher, früher </w:t>
            </w:r>
          </w:p>
        </w:tc>
      </w:tr>
      <w:tr w:rsidR="007A0BBA" w:rsidRPr="007A0BBA" w14:paraId="4B686D2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536B07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arbitrārī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7E1B9D5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arbitror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arbitrātus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  <w:proofErr w:type="spellStart"/>
            <w:r w:rsidRPr="007A0BBA">
              <w:rPr>
                <w:rFonts w:ascii="Times New Roman" w:hAnsi="Times New Roman"/>
              </w:rPr>
              <w:t>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46F041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1FCD44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glauben, meinen </w:t>
            </w:r>
          </w:p>
        </w:tc>
      </w:tr>
      <w:tr w:rsidR="007A0BBA" w:rsidRPr="007A0BBA" w14:paraId="77885D8F" w14:textId="77777777" w:rsidTr="003A0740">
        <w:trPr>
          <w:trHeight w:val="620"/>
        </w:trPr>
        <w:tc>
          <w:tcPr>
            <w:tcW w:w="858" w:type="pct"/>
            <w:shd w:val="clear" w:color="auto" w:fill="auto"/>
            <w:hideMark/>
          </w:tcPr>
          <w:p w14:paraId="003138D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audēre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7B5E02E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audeō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ausus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  <w:proofErr w:type="spellStart"/>
            <w:r w:rsidRPr="007A0BBA">
              <w:rPr>
                <w:rFonts w:ascii="Times New Roman" w:hAnsi="Times New Roman"/>
              </w:rPr>
              <w:t>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60A2CC6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6088B4A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wagen</w:t>
            </w:r>
          </w:p>
        </w:tc>
      </w:tr>
      <w:tr w:rsidR="007A0BBA" w:rsidRPr="007A0BBA" w14:paraId="43EC7F9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57A3BC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aut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7D54DCE5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3BAB2A96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08D9DD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oder </w:t>
            </w:r>
          </w:p>
        </w:tc>
      </w:tr>
      <w:tr w:rsidR="007A0BBA" w:rsidRPr="007A0BBA" w14:paraId="5E0FD5F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2E8B3A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bellum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441E78A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3F5C5DFE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558EB05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Krieg</w:t>
            </w:r>
          </w:p>
        </w:tc>
      </w:tr>
      <w:tr w:rsidR="007A0BBA" w:rsidRPr="007A0BBA" w14:paraId="585B5BD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09149B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cēdere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00C4CBA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cēdō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cessī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cessum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18C613B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01EF675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gehen, nachgeben, weichen </w:t>
            </w:r>
          </w:p>
        </w:tc>
      </w:tr>
      <w:tr w:rsidR="007A0BBA" w:rsidRPr="007A0BBA" w14:paraId="51873117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3E00FC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certus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5CA405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3B1293BC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52BA562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sicher </w:t>
            </w:r>
          </w:p>
        </w:tc>
      </w:tr>
      <w:tr w:rsidR="007A0BBA" w:rsidRPr="007A0BBA" w14:paraId="3600B13F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A7317E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circum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3C69870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376E36F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Akk.</w:t>
            </w:r>
          </w:p>
        </w:tc>
        <w:tc>
          <w:tcPr>
            <w:tcW w:w="2264" w:type="pct"/>
            <w:shd w:val="clear" w:color="auto" w:fill="auto"/>
            <w:hideMark/>
          </w:tcPr>
          <w:p w14:paraId="1A40762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rings um, um … herum</w:t>
            </w:r>
          </w:p>
        </w:tc>
      </w:tr>
      <w:tr w:rsidR="007A0BBA" w:rsidRPr="007A0BBA" w14:paraId="1A54BE03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39C8EE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cīvitās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38225B8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cīvitātis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191D30D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0FE68A4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Gemeinde, Staat, Bürgerrecht</w:t>
            </w:r>
          </w:p>
        </w:tc>
      </w:tr>
      <w:tr w:rsidR="007A0BBA" w:rsidRPr="007A0BBA" w14:paraId="2ED89A66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00A2D3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comparāre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176672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comparō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166150BE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2E63344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vergleichen</w:t>
            </w:r>
          </w:p>
        </w:tc>
      </w:tr>
      <w:tr w:rsidR="007A0BBA" w:rsidRPr="007A0BBA" w14:paraId="60415FC1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6A80D6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cōnfirmāre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3816F3C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cōnfirmō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6393A89B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2B837C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bekräftigen, ermutigen, stärken </w:t>
            </w:r>
          </w:p>
        </w:tc>
      </w:tr>
      <w:tr w:rsidR="007A0BBA" w:rsidRPr="007A0BBA" w14:paraId="0753A0F4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703565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corpus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615132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corporis</w:t>
            </w:r>
          </w:p>
        </w:tc>
        <w:tc>
          <w:tcPr>
            <w:tcW w:w="732" w:type="pct"/>
            <w:shd w:val="clear" w:color="auto" w:fill="auto"/>
            <w:hideMark/>
          </w:tcPr>
          <w:p w14:paraId="518D02E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n</w:t>
            </w:r>
          </w:p>
        </w:tc>
        <w:tc>
          <w:tcPr>
            <w:tcW w:w="2264" w:type="pct"/>
            <w:shd w:val="clear" w:color="auto" w:fill="auto"/>
            <w:hideMark/>
          </w:tcPr>
          <w:p w14:paraId="29B45CA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Körper, Leichnam</w:t>
            </w:r>
          </w:p>
        </w:tc>
      </w:tr>
      <w:tr w:rsidR="007A0BBA" w:rsidRPr="007A0BBA" w14:paraId="0E35CCEB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E52772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quī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2CB1C3B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quae</w:t>
            </w:r>
            <w:proofErr w:type="spellEnd"/>
            <w:r w:rsidRPr="007A0BBA">
              <w:rPr>
                <w:rFonts w:ascii="Times New Roman" w:hAnsi="Times New Roman"/>
              </w:rPr>
              <w:t>, quod</w:t>
            </w:r>
          </w:p>
        </w:tc>
        <w:tc>
          <w:tcPr>
            <w:tcW w:w="732" w:type="pct"/>
            <w:shd w:val="clear" w:color="auto" w:fill="auto"/>
            <w:hideMark/>
          </w:tcPr>
          <w:p w14:paraId="3AAE5EA8" w14:textId="237AAB6F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1.</w:t>
            </w:r>
            <w:r w:rsidR="004557C7">
              <w:rPr>
                <w:rFonts w:ascii="Times New Roman" w:hAnsi="Times New Roman"/>
              </w:rPr>
              <w:t xml:space="preserve"> </w:t>
            </w:r>
            <w:r w:rsidRPr="007A0BBA">
              <w:rPr>
                <w:rFonts w:ascii="Times New Roman" w:hAnsi="Times New Roman"/>
              </w:rPr>
              <w:t>Pronomen 2. (</w:t>
            </w:r>
            <w:proofErr w:type="spellStart"/>
            <w:r w:rsidR="004557C7">
              <w:rPr>
                <w:rFonts w:ascii="Times New Roman" w:hAnsi="Times New Roman"/>
              </w:rPr>
              <w:t>i</w:t>
            </w:r>
            <w:r w:rsidRPr="007A0BBA">
              <w:rPr>
                <w:rFonts w:ascii="Times New Roman" w:hAnsi="Times New Roman"/>
              </w:rPr>
              <w:t>ndekl</w:t>
            </w:r>
            <w:proofErr w:type="spellEnd"/>
            <w:r w:rsidRPr="007A0BBA">
              <w:rPr>
                <w:rFonts w:ascii="Times New Roman" w:hAnsi="Times New Roman"/>
              </w:rPr>
              <w:t xml:space="preserve">.) </w:t>
            </w:r>
            <w:r w:rsidR="004557C7">
              <w:rPr>
                <w:rFonts w:ascii="Times New Roman" w:hAnsi="Times New Roman"/>
              </w:rPr>
              <w:t>A</w:t>
            </w:r>
            <w:r w:rsidRPr="007A0BBA">
              <w:rPr>
                <w:rFonts w:ascii="Times New Roman" w:hAnsi="Times New Roman"/>
              </w:rPr>
              <w:t>dv.</w:t>
            </w:r>
          </w:p>
        </w:tc>
        <w:tc>
          <w:tcPr>
            <w:tcW w:w="2264" w:type="pct"/>
            <w:shd w:val="clear" w:color="auto" w:fill="auto"/>
            <w:hideMark/>
          </w:tcPr>
          <w:p w14:paraId="4E7233B0" w14:textId="112B4A9E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1. welcher, welche, welches; der, die, das; relativer Satzanschluss: dieser, diese, dieses 2. wie</w:t>
            </w:r>
          </w:p>
        </w:tc>
      </w:tr>
      <w:tr w:rsidR="007A0BBA" w:rsidRPr="007A0BBA" w14:paraId="5DA9E814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1030F0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cum</w:t>
            </w:r>
          </w:p>
        </w:tc>
        <w:tc>
          <w:tcPr>
            <w:tcW w:w="1146" w:type="pct"/>
            <w:shd w:val="clear" w:color="auto" w:fill="auto"/>
            <w:hideMark/>
          </w:tcPr>
          <w:p w14:paraId="2D63D66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6A253855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0EF0BF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m. </w:t>
            </w:r>
            <w:proofErr w:type="spellStart"/>
            <w:r w:rsidRPr="007A0BBA">
              <w:rPr>
                <w:rFonts w:ascii="Times New Roman" w:hAnsi="Times New Roman"/>
              </w:rPr>
              <w:t>Abl.mit</w:t>
            </w:r>
            <w:proofErr w:type="spellEnd"/>
            <w:r w:rsidRPr="007A0BBA">
              <w:rPr>
                <w:rFonts w:ascii="Times New Roman" w:hAnsi="Times New Roman"/>
              </w:rPr>
              <w:t xml:space="preserve">, zusammen mit, </w:t>
            </w:r>
            <w:proofErr w:type="spellStart"/>
            <w:r w:rsidRPr="007A0BBA">
              <w:rPr>
                <w:rFonts w:ascii="Times New Roman" w:hAnsi="Times New Roman"/>
              </w:rPr>
              <w:t>Subj</w:t>
            </w:r>
            <w:proofErr w:type="spellEnd"/>
            <w:r w:rsidRPr="007A0BBA">
              <w:rPr>
                <w:rFonts w:ascii="Times New Roman" w:hAnsi="Times New Roman"/>
              </w:rPr>
              <w:t xml:space="preserve">. m. </w:t>
            </w:r>
            <w:proofErr w:type="spellStart"/>
            <w:r w:rsidRPr="007A0BBA">
              <w:rPr>
                <w:rFonts w:ascii="Times New Roman" w:hAnsi="Times New Roman"/>
              </w:rPr>
              <w:t>Ind</w:t>
            </w:r>
            <w:proofErr w:type="spellEnd"/>
            <w:r w:rsidRPr="007A0BBA">
              <w:rPr>
                <w:rFonts w:ascii="Times New Roman" w:hAnsi="Times New Roman"/>
              </w:rPr>
              <w:t>. als (plötzlich), (zu der Zeit) als, (immer</w:t>
            </w:r>
            <w:proofErr w:type="gramStart"/>
            <w:r w:rsidRPr="007A0BBA">
              <w:rPr>
                <w:rFonts w:ascii="Times New Roman" w:hAnsi="Times New Roman"/>
              </w:rPr>
              <w:t>)</w:t>
            </w:r>
            <w:proofErr w:type="gramEnd"/>
            <w:r w:rsidRPr="007A0BBA">
              <w:rPr>
                <w:rFonts w:ascii="Times New Roman" w:hAnsi="Times New Roman"/>
              </w:rPr>
              <w:t xml:space="preserve"> wenn, </w:t>
            </w:r>
            <w:proofErr w:type="spellStart"/>
            <w:r w:rsidRPr="007A0BBA">
              <w:rPr>
                <w:rFonts w:ascii="Times New Roman" w:hAnsi="Times New Roman"/>
              </w:rPr>
              <w:t>Subj</w:t>
            </w:r>
            <w:proofErr w:type="spellEnd"/>
            <w:r w:rsidRPr="007A0BBA">
              <w:rPr>
                <w:rFonts w:ascii="Times New Roman" w:hAnsi="Times New Roman"/>
              </w:rPr>
              <w:t xml:space="preserve">. m. </w:t>
            </w:r>
            <w:proofErr w:type="spellStart"/>
            <w:r w:rsidRPr="007A0BBA">
              <w:rPr>
                <w:rFonts w:ascii="Times New Roman" w:hAnsi="Times New Roman"/>
              </w:rPr>
              <w:t>Konj.als</w:t>
            </w:r>
            <w:proofErr w:type="spellEnd"/>
            <w:r w:rsidRPr="007A0BBA">
              <w:rPr>
                <w:rFonts w:ascii="Times New Roman" w:hAnsi="Times New Roman"/>
              </w:rPr>
              <w:t>, nachdem; weil, da; obwohl; während (dagegen)</w:t>
            </w:r>
          </w:p>
        </w:tc>
      </w:tr>
      <w:tr w:rsidR="007A0BBA" w:rsidRPr="007A0BBA" w14:paraId="3C529474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A3924B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lastRenderedPageBreak/>
              <w:t>diū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5D41D445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417954D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66B802D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lange (Zeit) </w:t>
            </w:r>
          </w:p>
        </w:tc>
      </w:tr>
      <w:tr w:rsidR="007A0BBA" w:rsidRPr="007A0BBA" w14:paraId="244ADDA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715FA8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31383B4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ea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id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5547A5E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(Gen. </w:t>
            </w:r>
            <w:proofErr w:type="spellStart"/>
            <w:r w:rsidRPr="007A0BBA">
              <w:rPr>
                <w:rFonts w:ascii="Times New Roman" w:hAnsi="Times New Roman"/>
              </w:rPr>
              <w:t>eius</w:t>
            </w:r>
            <w:proofErr w:type="spellEnd"/>
            <w:r w:rsidRPr="007A0BBA">
              <w:rPr>
                <w:rFonts w:ascii="Times New Roman" w:hAnsi="Times New Roman"/>
              </w:rPr>
              <w:t xml:space="preserve">, Dat. </w:t>
            </w:r>
            <w:proofErr w:type="spellStart"/>
            <w:r w:rsidRPr="007A0BBA">
              <w:rPr>
                <w:rFonts w:ascii="Times New Roman" w:hAnsi="Times New Roman"/>
              </w:rPr>
              <w:t>eī</w:t>
            </w:r>
            <w:proofErr w:type="spellEnd"/>
            <w:r w:rsidRPr="007A0BBA">
              <w:rPr>
                <w:rFonts w:ascii="Times New Roman" w:hAnsi="Times New Roman"/>
              </w:rPr>
              <w:t>)</w:t>
            </w:r>
          </w:p>
        </w:tc>
        <w:tc>
          <w:tcPr>
            <w:tcW w:w="2264" w:type="pct"/>
            <w:shd w:val="clear" w:color="auto" w:fill="auto"/>
            <w:hideMark/>
          </w:tcPr>
          <w:p w14:paraId="38B574B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dieser, diese, dieses; er, sie, es </w:t>
            </w:r>
          </w:p>
        </w:tc>
      </w:tr>
      <w:tr w:rsidR="007A0BBA" w:rsidRPr="007A0BBA" w14:paraId="19350B88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727303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esse </w:t>
            </w:r>
          </w:p>
        </w:tc>
        <w:tc>
          <w:tcPr>
            <w:tcW w:w="1146" w:type="pct"/>
            <w:shd w:val="clear" w:color="auto" w:fill="auto"/>
            <w:hideMark/>
          </w:tcPr>
          <w:p w14:paraId="65712C7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sum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fuī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41C4529C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23A2020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sein, sich befinden </w:t>
            </w:r>
          </w:p>
        </w:tc>
      </w:tr>
      <w:tr w:rsidR="007A0BBA" w:rsidRPr="007A0BBA" w14:paraId="28B223F1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308285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et</w:t>
            </w:r>
          </w:p>
        </w:tc>
        <w:tc>
          <w:tcPr>
            <w:tcW w:w="1146" w:type="pct"/>
            <w:shd w:val="clear" w:color="auto" w:fill="auto"/>
            <w:hideMark/>
          </w:tcPr>
          <w:p w14:paraId="0B00537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268EEF7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5485B65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und, auch </w:t>
            </w:r>
          </w:p>
        </w:tc>
      </w:tr>
      <w:tr w:rsidR="007A0BBA" w:rsidRPr="007A0BBA" w14:paraId="687947D0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519AEB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exīstimāre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554F837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exīstimō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6673F4F3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0989045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einschätzen, meinen </w:t>
            </w:r>
          </w:p>
        </w:tc>
      </w:tr>
      <w:tr w:rsidR="007A0BBA" w:rsidRPr="007A0BBA" w14:paraId="17EF0D69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0FC4E33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expellere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F4D50A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expellō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expulī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expulsum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241B0B4E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C8D688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vertreiben, verbannen </w:t>
            </w:r>
          </w:p>
        </w:tc>
      </w:tr>
      <w:tr w:rsidR="007A0BBA" w:rsidRPr="007A0BBA" w14:paraId="1623BA4D" w14:textId="77777777" w:rsidTr="003A0740">
        <w:trPr>
          <w:trHeight w:val="620"/>
        </w:trPr>
        <w:tc>
          <w:tcPr>
            <w:tcW w:w="858" w:type="pct"/>
            <w:shd w:val="clear" w:color="auto" w:fill="auto"/>
            <w:hideMark/>
          </w:tcPr>
          <w:p w14:paraId="48E221E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fēmina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263A7913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2C439A8E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88D0C7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Frau </w:t>
            </w:r>
          </w:p>
        </w:tc>
      </w:tr>
      <w:tr w:rsidR="007A0BBA" w:rsidRPr="007A0BBA" w14:paraId="7CC0196A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3AECE9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ferre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439A1E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ferō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tulī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lātum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203C873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662D8E7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bringen, tragen; ertragen </w:t>
            </w:r>
          </w:p>
        </w:tc>
      </w:tr>
      <w:tr w:rsidR="007A0BBA" w:rsidRPr="007A0BBA" w14:paraId="35E9CBE6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09BFDB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fīnis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2B60C88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fīnis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3AF95FF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</w:t>
            </w:r>
          </w:p>
        </w:tc>
        <w:tc>
          <w:tcPr>
            <w:tcW w:w="2264" w:type="pct"/>
            <w:shd w:val="clear" w:color="auto" w:fill="auto"/>
            <w:hideMark/>
          </w:tcPr>
          <w:p w14:paraId="0BE39C2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Ende, Grenze; Ziel, Zweck; Pl. Gebiet </w:t>
            </w:r>
          </w:p>
        </w:tc>
      </w:tr>
      <w:tr w:rsidR="007A0BBA" w:rsidRPr="007A0BBA" w14:paraId="50C8D15F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540009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flūmen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3633FA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flūminis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718DB63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n</w:t>
            </w:r>
          </w:p>
        </w:tc>
        <w:tc>
          <w:tcPr>
            <w:tcW w:w="2264" w:type="pct"/>
            <w:shd w:val="clear" w:color="auto" w:fill="auto"/>
            <w:hideMark/>
          </w:tcPr>
          <w:p w14:paraId="64955AC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Fluss </w:t>
            </w:r>
          </w:p>
        </w:tc>
      </w:tr>
      <w:tr w:rsidR="007A0BBA" w:rsidRPr="007A0BBA" w14:paraId="5F7608A9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315091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habēre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90BBB6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habeō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72217A1E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0956BBFA" w14:textId="4CA28693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haben, m. </w:t>
            </w:r>
            <w:proofErr w:type="spellStart"/>
            <w:r w:rsidRPr="007A0BBA">
              <w:rPr>
                <w:rFonts w:ascii="Times New Roman" w:hAnsi="Times New Roman"/>
              </w:rPr>
              <w:t>dopp</w:t>
            </w:r>
            <w:proofErr w:type="spellEnd"/>
            <w:r w:rsidRPr="007A0BBA">
              <w:rPr>
                <w:rFonts w:ascii="Times New Roman" w:hAnsi="Times New Roman"/>
              </w:rPr>
              <w:t>. Akk. halten (für)</w:t>
            </w:r>
          </w:p>
        </w:tc>
      </w:tr>
      <w:tr w:rsidR="007A0BBA" w:rsidRPr="007A0BBA" w14:paraId="2D3F2B23" w14:textId="77777777" w:rsidTr="003A0740">
        <w:trPr>
          <w:trHeight w:val="620"/>
        </w:trPr>
        <w:tc>
          <w:tcPr>
            <w:tcW w:w="858" w:type="pct"/>
            <w:shd w:val="clear" w:color="auto" w:fill="auto"/>
            <w:hideMark/>
          </w:tcPr>
          <w:p w14:paraId="4E3726F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hic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34DFB1D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haec</w:t>
            </w:r>
            <w:proofErr w:type="spellEnd"/>
            <w:r w:rsidRPr="007A0BBA">
              <w:rPr>
                <w:rFonts w:ascii="Times New Roman" w:hAnsi="Times New Roman"/>
              </w:rPr>
              <w:t>, hoc</w:t>
            </w:r>
          </w:p>
        </w:tc>
        <w:tc>
          <w:tcPr>
            <w:tcW w:w="732" w:type="pct"/>
            <w:shd w:val="clear" w:color="auto" w:fill="auto"/>
            <w:hideMark/>
          </w:tcPr>
          <w:p w14:paraId="04B58D13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43F1C5D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dieser, diese, dieses (hier) </w:t>
            </w:r>
          </w:p>
        </w:tc>
      </w:tr>
      <w:tr w:rsidR="007A0BBA" w:rsidRPr="007A0BBA" w14:paraId="553C7393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B669E6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homō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5AD6BFB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hominis</w:t>
            </w:r>
          </w:p>
        </w:tc>
        <w:tc>
          <w:tcPr>
            <w:tcW w:w="732" w:type="pct"/>
            <w:shd w:val="clear" w:color="auto" w:fill="auto"/>
            <w:hideMark/>
          </w:tcPr>
          <w:p w14:paraId="7B85864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</w:t>
            </w:r>
          </w:p>
        </w:tc>
        <w:tc>
          <w:tcPr>
            <w:tcW w:w="2264" w:type="pct"/>
            <w:shd w:val="clear" w:color="auto" w:fill="auto"/>
            <w:hideMark/>
          </w:tcPr>
          <w:p w14:paraId="4C7C3CF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Mensch </w:t>
            </w:r>
          </w:p>
        </w:tc>
      </w:tr>
      <w:tr w:rsidR="007A0BBA" w:rsidRPr="007A0BBA" w14:paraId="5E4BD08C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0B2ABB0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ille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156A3B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illa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illud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73D43E1B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305F97B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jener, jene, jenes </w:t>
            </w:r>
          </w:p>
        </w:tc>
      </w:tr>
      <w:tr w:rsidR="007A0BBA" w:rsidRPr="007A0BBA" w14:paraId="2B6D48C7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D8C63E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in</w:t>
            </w:r>
          </w:p>
        </w:tc>
        <w:tc>
          <w:tcPr>
            <w:tcW w:w="1146" w:type="pct"/>
            <w:shd w:val="clear" w:color="auto" w:fill="auto"/>
            <w:hideMark/>
          </w:tcPr>
          <w:p w14:paraId="2DE05A20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12EE379F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57D898D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Abl. in, an, auf, bei (wo?), m. Akk. in (… hinein), nach (… hin), auf, gegen (wohin?)</w:t>
            </w:r>
          </w:p>
        </w:tc>
      </w:tr>
      <w:tr w:rsidR="007A0BBA" w:rsidRPr="007A0BBA" w14:paraId="21F4FEDA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A8DC2C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īnferre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4B750C0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īnferō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īntulī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illātum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645B3EEF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1B8A413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hineintragen, zufügen</w:t>
            </w:r>
          </w:p>
        </w:tc>
      </w:tr>
      <w:tr w:rsidR="007A0BBA" w:rsidRPr="007A0BBA" w14:paraId="2517CAFC" w14:textId="77777777" w:rsidTr="003A0740">
        <w:trPr>
          <w:trHeight w:val="620"/>
        </w:trPr>
        <w:tc>
          <w:tcPr>
            <w:tcW w:w="858" w:type="pct"/>
            <w:shd w:val="clear" w:color="auto" w:fill="auto"/>
            <w:hideMark/>
          </w:tcPr>
          <w:p w14:paraId="4EE1AE3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inopia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42E43BBB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48D45C0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15DB9CB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Mangel, Not </w:t>
            </w:r>
          </w:p>
        </w:tc>
      </w:tr>
      <w:tr w:rsidR="007A0BBA" w:rsidRPr="007A0BBA" w14:paraId="56804D09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CD2E95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inter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624F30A8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130A8CC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Akk.</w:t>
            </w:r>
          </w:p>
        </w:tc>
        <w:tc>
          <w:tcPr>
            <w:tcW w:w="2264" w:type="pct"/>
            <w:shd w:val="clear" w:color="auto" w:fill="auto"/>
            <w:hideMark/>
          </w:tcPr>
          <w:p w14:paraId="16C674E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unter, während, zwischen </w:t>
            </w:r>
          </w:p>
        </w:tc>
      </w:tr>
      <w:tr w:rsidR="007A0BBA" w:rsidRPr="007A0BBA" w14:paraId="68DBFC3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318412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intrā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2488BB81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2C8E162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Akk.</w:t>
            </w:r>
          </w:p>
        </w:tc>
        <w:tc>
          <w:tcPr>
            <w:tcW w:w="2264" w:type="pct"/>
            <w:shd w:val="clear" w:color="auto" w:fill="auto"/>
            <w:hideMark/>
          </w:tcPr>
          <w:p w14:paraId="61F4011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innerhalb (von) </w:t>
            </w:r>
          </w:p>
        </w:tc>
      </w:tr>
      <w:tr w:rsidR="007A0BBA" w:rsidRPr="007A0BBA" w14:paraId="6D93FB66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A68CBA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ipse </w:t>
            </w:r>
          </w:p>
        </w:tc>
        <w:tc>
          <w:tcPr>
            <w:tcW w:w="1146" w:type="pct"/>
            <w:shd w:val="clear" w:color="auto" w:fill="auto"/>
            <w:hideMark/>
          </w:tcPr>
          <w:p w14:paraId="0159026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ipsa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ipsum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4EBD3F1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(Gen. </w:t>
            </w:r>
            <w:proofErr w:type="spellStart"/>
            <w:r w:rsidRPr="007A0BBA">
              <w:rPr>
                <w:rFonts w:ascii="Times New Roman" w:hAnsi="Times New Roman"/>
              </w:rPr>
              <w:t>ipsīus</w:t>
            </w:r>
            <w:proofErr w:type="spellEnd"/>
            <w:r w:rsidRPr="007A0BBA">
              <w:rPr>
                <w:rFonts w:ascii="Times New Roman" w:hAnsi="Times New Roman"/>
              </w:rPr>
              <w:t xml:space="preserve">, Dat. </w:t>
            </w:r>
            <w:proofErr w:type="spellStart"/>
            <w:r w:rsidRPr="007A0BBA">
              <w:rPr>
                <w:rFonts w:ascii="Times New Roman" w:hAnsi="Times New Roman"/>
              </w:rPr>
              <w:t>ipsī</w:t>
            </w:r>
            <w:proofErr w:type="spellEnd"/>
            <w:r w:rsidRPr="007A0BBA">
              <w:rPr>
                <w:rFonts w:ascii="Times New Roman" w:hAnsi="Times New Roman"/>
              </w:rPr>
              <w:t>)</w:t>
            </w:r>
          </w:p>
        </w:tc>
        <w:tc>
          <w:tcPr>
            <w:tcW w:w="2264" w:type="pct"/>
            <w:shd w:val="clear" w:color="auto" w:fill="auto"/>
            <w:hideMark/>
          </w:tcPr>
          <w:p w14:paraId="4D2A5F3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(er, sie, es) selbst </w:t>
            </w:r>
          </w:p>
        </w:tc>
      </w:tr>
      <w:tr w:rsidR="007A0BBA" w:rsidRPr="007A0BBA" w14:paraId="4FA3B406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120754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labor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353F52E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labōris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595C06F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</w:t>
            </w:r>
          </w:p>
        </w:tc>
        <w:tc>
          <w:tcPr>
            <w:tcW w:w="2264" w:type="pct"/>
            <w:shd w:val="clear" w:color="auto" w:fill="auto"/>
            <w:hideMark/>
          </w:tcPr>
          <w:p w14:paraId="3A8306A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Anstrengung, Arbeit </w:t>
            </w:r>
          </w:p>
        </w:tc>
      </w:tr>
      <w:tr w:rsidR="007A0BBA" w:rsidRPr="007A0BBA" w14:paraId="6EBB2FA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63E253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lastRenderedPageBreak/>
              <w:t>latus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2926A36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lateris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4A58240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n</w:t>
            </w:r>
          </w:p>
        </w:tc>
        <w:tc>
          <w:tcPr>
            <w:tcW w:w="2264" w:type="pct"/>
            <w:shd w:val="clear" w:color="auto" w:fill="auto"/>
            <w:hideMark/>
          </w:tcPr>
          <w:p w14:paraId="326BDAF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Flanke, Seite </w:t>
            </w:r>
          </w:p>
        </w:tc>
      </w:tr>
      <w:tr w:rsidR="007A0BBA" w:rsidRPr="007A0BBA" w14:paraId="212B0ADF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E21282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laus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790D9F5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laudis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1AA73B5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1C9BD44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Lob, Ruhm </w:t>
            </w:r>
          </w:p>
        </w:tc>
      </w:tr>
      <w:tr w:rsidR="007A0BBA" w:rsidRPr="007A0BBA" w14:paraId="02CDB16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0B4CE28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magnus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F9A525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7E56C260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616BE21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groß, bedeutend </w:t>
            </w:r>
          </w:p>
        </w:tc>
      </w:tr>
      <w:tr w:rsidR="007A0BBA" w:rsidRPr="007A0BBA" w14:paraId="240BABCC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81C5BF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māior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301FE5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māiōris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5E87ED28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1FA1FA4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größer</w:t>
            </w:r>
          </w:p>
        </w:tc>
      </w:tr>
      <w:tr w:rsidR="007A0BBA" w:rsidRPr="007A0BBA" w14:paraId="160786F2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ECA6C7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maximus </w:t>
            </w:r>
          </w:p>
        </w:tc>
        <w:tc>
          <w:tcPr>
            <w:tcW w:w="1146" w:type="pct"/>
            <w:shd w:val="clear" w:color="auto" w:fill="auto"/>
            <w:hideMark/>
          </w:tcPr>
          <w:p w14:paraId="66AF729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73CBB33D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68A827B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der größte, sehr groß </w:t>
            </w:r>
          </w:p>
        </w:tc>
      </w:tr>
      <w:tr w:rsidR="007A0BBA" w:rsidRPr="007A0BBA" w14:paraId="2C9F9293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9D0BCF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mīlitāris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7EF364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e</w:t>
            </w:r>
          </w:p>
        </w:tc>
        <w:tc>
          <w:tcPr>
            <w:tcW w:w="732" w:type="pct"/>
            <w:shd w:val="clear" w:color="auto" w:fill="auto"/>
            <w:hideMark/>
          </w:tcPr>
          <w:p w14:paraId="4F0187F3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08C9466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Kriegs-, militärisch </w:t>
            </w:r>
          </w:p>
        </w:tc>
      </w:tr>
      <w:tr w:rsidR="007A0BBA" w:rsidRPr="007A0BBA" w14:paraId="56AADC78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00C6D61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mittere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710DFA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mittō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mīsī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missum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D616164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6BE1F61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(los)lassen, schicken; werfen</w:t>
            </w:r>
          </w:p>
        </w:tc>
      </w:tr>
      <w:tr w:rsidR="007A0BBA" w:rsidRPr="007A0BBA" w14:paraId="7C2C1E2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3D8DB3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modus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615E6482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7D42AA90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0196404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Art, Weise; Maß </w:t>
            </w:r>
          </w:p>
        </w:tc>
      </w:tr>
      <w:tr w:rsidR="007A0BBA" w:rsidRPr="007A0BBA" w14:paraId="5E02924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38ED4B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multus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5983DF4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33197C5D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73C4BFE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viel </w:t>
            </w:r>
          </w:p>
        </w:tc>
      </w:tr>
      <w:tr w:rsidR="007A0BBA" w:rsidRPr="007A0BBA" w14:paraId="763C3813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3B3733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multitūdō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36578CE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multitūdinis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57C61D5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665F6F4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große Zahl, Menge </w:t>
            </w:r>
          </w:p>
        </w:tc>
      </w:tr>
      <w:tr w:rsidR="007A0BBA" w:rsidRPr="007A0BBA" w14:paraId="148EFFEB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F402FD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nē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5C77CCD4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7AF9C1BF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5A8AA95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im Hauptsatz nicht (verneinter Befehl oder Wunsch), </w:t>
            </w:r>
            <w:proofErr w:type="spellStart"/>
            <w:r w:rsidRPr="007A0BBA">
              <w:rPr>
                <w:rFonts w:ascii="Times New Roman" w:hAnsi="Times New Roman"/>
              </w:rPr>
              <w:t>Subj</w:t>
            </w:r>
            <w:proofErr w:type="spellEnd"/>
            <w:r w:rsidRPr="007A0BBA">
              <w:rPr>
                <w:rFonts w:ascii="Times New Roman" w:hAnsi="Times New Roman"/>
              </w:rPr>
              <w:t>. m. Konj. dass nicht, damit nicht; dass (nach Ausdrücken des Fürchtens und Hinderns)</w:t>
            </w:r>
          </w:p>
        </w:tc>
      </w:tr>
      <w:tr w:rsidR="007A0BBA" w:rsidRPr="007A0BBA" w14:paraId="0C04C11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CFC8C4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neque</w:t>
            </w:r>
            <w:proofErr w:type="spellEnd"/>
            <w:r w:rsidRPr="007A0BBA">
              <w:rPr>
                <w:rFonts w:ascii="Times New Roman" w:hAnsi="Times New Roman"/>
              </w:rPr>
              <w:t xml:space="preserve"> / </w:t>
            </w:r>
            <w:proofErr w:type="spellStart"/>
            <w:r w:rsidRPr="007A0BBA">
              <w:rPr>
                <w:rFonts w:ascii="Times New Roman" w:hAnsi="Times New Roman"/>
              </w:rPr>
              <w:t>nec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0F9E323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42F9718D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7685F49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und nicht, auch nicht, nicht einmal </w:t>
            </w:r>
          </w:p>
        </w:tc>
      </w:tr>
      <w:tr w:rsidR="007A0BBA" w:rsidRPr="007A0BBA" w14:paraId="21F55864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D71260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nōn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68CC2EEF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7C316B99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0EF9D88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nicht </w:t>
            </w:r>
          </w:p>
        </w:tc>
      </w:tr>
      <w:tr w:rsidR="007A0BBA" w:rsidRPr="007A0BBA" w14:paraId="24C23020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C4CAC8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nūdus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483735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41ED72BA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4D572F6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nackt</w:t>
            </w:r>
          </w:p>
        </w:tc>
      </w:tr>
      <w:tr w:rsidR="007A0BBA" w:rsidRPr="007A0BBA" w14:paraId="049FE65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8BD0DD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nūllus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7C8151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71DE117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(Gen. </w:t>
            </w:r>
            <w:proofErr w:type="spellStart"/>
            <w:r w:rsidRPr="007A0BBA">
              <w:rPr>
                <w:rFonts w:ascii="Times New Roman" w:hAnsi="Times New Roman"/>
              </w:rPr>
              <w:t>nūllīus</w:t>
            </w:r>
            <w:proofErr w:type="spellEnd"/>
            <w:r w:rsidRPr="007A0BBA">
              <w:rPr>
                <w:rFonts w:ascii="Times New Roman" w:hAnsi="Times New Roman"/>
              </w:rPr>
              <w:t xml:space="preserve">, Dat. </w:t>
            </w:r>
            <w:proofErr w:type="spellStart"/>
            <w:r w:rsidRPr="007A0BBA">
              <w:rPr>
                <w:rFonts w:ascii="Times New Roman" w:hAnsi="Times New Roman"/>
              </w:rPr>
              <w:t>nūllī</w:t>
            </w:r>
            <w:proofErr w:type="spellEnd"/>
            <w:r w:rsidRPr="007A0BBA">
              <w:rPr>
                <w:rFonts w:ascii="Times New Roman" w:hAnsi="Times New Roman"/>
              </w:rPr>
              <w:t>)</w:t>
            </w:r>
          </w:p>
        </w:tc>
        <w:tc>
          <w:tcPr>
            <w:tcW w:w="2264" w:type="pct"/>
            <w:shd w:val="clear" w:color="auto" w:fill="auto"/>
            <w:hideMark/>
          </w:tcPr>
          <w:p w14:paraId="6F50AA3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kein </w:t>
            </w:r>
          </w:p>
        </w:tc>
      </w:tr>
      <w:tr w:rsidR="007A0BBA" w:rsidRPr="007A0BBA" w14:paraId="49675C79" w14:textId="77777777" w:rsidTr="003A0740">
        <w:trPr>
          <w:trHeight w:val="620"/>
        </w:trPr>
        <w:tc>
          <w:tcPr>
            <w:tcW w:w="858" w:type="pct"/>
            <w:shd w:val="clear" w:color="auto" w:fill="auto"/>
            <w:hideMark/>
          </w:tcPr>
          <w:p w14:paraId="05554F8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nunc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34D8F4C4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0232CD5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71FB1BD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jetzt, nun </w:t>
            </w:r>
          </w:p>
        </w:tc>
      </w:tr>
      <w:tr w:rsidR="007A0BBA" w:rsidRPr="007A0BBA" w14:paraId="62D920B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D53713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omnis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252BFE7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e</w:t>
            </w:r>
          </w:p>
        </w:tc>
        <w:tc>
          <w:tcPr>
            <w:tcW w:w="732" w:type="pct"/>
            <w:shd w:val="clear" w:color="auto" w:fill="auto"/>
            <w:hideMark/>
          </w:tcPr>
          <w:p w14:paraId="23CEC645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4E991C2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ganz, jeder; Pl. alle </w:t>
            </w:r>
          </w:p>
        </w:tc>
      </w:tr>
      <w:tr w:rsidR="007A0BBA" w:rsidRPr="007A0BBA" w14:paraId="666BC730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EC9CB1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pars </w:t>
            </w:r>
          </w:p>
        </w:tc>
        <w:tc>
          <w:tcPr>
            <w:tcW w:w="1146" w:type="pct"/>
            <w:shd w:val="clear" w:color="auto" w:fill="auto"/>
            <w:hideMark/>
          </w:tcPr>
          <w:p w14:paraId="5E807EA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partis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286C17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06B8464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Teil, Seite, Richtung </w:t>
            </w:r>
          </w:p>
        </w:tc>
      </w:tr>
      <w:tr w:rsidR="007A0BBA" w:rsidRPr="007A0BBA" w14:paraId="49148F6D" w14:textId="77777777" w:rsidTr="003A0740">
        <w:trPr>
          <w:trHeight w:val="1220"/>
        </w:trPr>
        <w:tc>
          <w:tcPr>
            <w:tcW w:w="858" w:type="pct"/>
            <w:shd w:val="clear" w:color="auto" w:fill="auto"/>
            <w:hideMark/>
          </w:tcPr>
          <w:p w14:paraId="4FC5674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parvus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317DA1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2516B99D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2264" w:type="pct"/>
            <w:shd w:val="clear" w:color="auto" w:fill="auto"/>
            <w:hideMark/>
          </w:tcPr>
          <w:p w14:paraId="73DB8F4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klein, gering </w:t>
            </w:r>
          </w:p>
        </w:tc>
      </w:tr>
      <w:tr w:rsidR="007A0BBA" w:rsidRPr="007A0BBA" w14:paraId="018A4C45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4CF338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paulātim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0BF856E0" w14:textId="5FD30A92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512995E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4367D60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allmählich </w:t>
            </w:r>
          </w:p>
        </w:tc>
      </w:tr>
      <w:tr w:rsidR="007A0BBA" w:rsidRPr="007A0BBA" w14:paraId="417DD00A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19CAD5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lastRenderedPageBreak/>
              <w:t>proelium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62B38866" w14:textId="3E496366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1C849E91" w14:textId="20770A29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26C3D2E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Kampf, Schlacht </w:t>
            </w:r>
          </w:p>
        </w:tc>
      </w:tr>
      <w:tr w:rsidR="007A0BBA" w:rsidRPr="007A0BBA" w14:paraId="3134AD6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2A2E25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prope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DD284EB" w14:textId="11CD9306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6041E64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5B2B8FB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nahe; beinahe </w:t>
            </w:r>
          </w:p>
        </w:tc>
      </w:tr>
      <w:tr w:rsidR="007A0BBA" w:rsidRPr="007A0BBA" w14:paraId="47AC4B98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CEE21E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propter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697D663" w14:textId="168E15A3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6A087FA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Akk.</w:t>
            </w:r>
          </w:p>
        </w:tc>
        <w:tc>
          <w:tcPr>
            <w:tcW w:w="2264" w:type="pct"/>
            <w:shd w:val="clear" w:color="auto" w:fill="auto"/>
            <w:hideMark/>
          </w:tcPr>
          <w:p w14:paraId="63156AB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wegen </w:t>
            </w:r>
          </w:p>
        </w:tc>
      </w:tr>
      <w:tr w:rsidR="007A0BBA" w:rsidRPr="007A0BBA" w14:paraId="54168514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7DCE0E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putāre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2FAC0FB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putō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76E31872" w14:textId="63E0DA7D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012DC621" w14:textId="06E0463D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glauben, meinen, m. </w:t>
            </w:r>
            <w:proofErr w:type="spellStart"/>
            <w:r w:rsidRPr="007A0BBA">
              <w:rPr>
                <w:rFonts w:ascii="Times New Roman" w:hAnsi="Times New Roman"/>
              </w:rPr>
              <w:t>dopp</w:t>
            </w:r>
            <w:proofErr w:type="spellEnd"/>
            <w:r w:rsidRPr="007A0BBA">
              <w:rPr>
                <w:rFonts w:ascii="Times New Roman" w:hAnsi="Times New Roman"/>
              </w:rPr>
              <w:t>. Akk. halten für</w:t>
            </w:r>
          </w:p>
        </w:tc>
      </w:tr>
      <w:tr w:rsidR="007A0BBA" w:rsidRPr="007A0BBA" w14:paraId="44E672F1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EFC26B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quam</w:t>
            </w:r>
          </w:p>
        </w:tc>
        <w:tc>
          <w:tcPr>
            <w:tcW w:w="1146" w:type="pct"/>
            <w:shd w:val="clear" w:color="auto" w:fill="auto"/>
            <w:hideMark/>
          </w:tcPr>
          <w:p w14:paraId="2A66D0C4" w14:textId="3D6637A8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4563BA5B" w14:textId="442AEA2A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1DF11605" w14:textId="625C3814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als, wie, </w:t>
            </w:r>
            <w:r w:rsidRPr="00594B34">
              <w:rPr>
                <w:rFonts w:ascii="Times New Roman" w:hAnsi="Times New Roman"/>
                <w:i/>
                <w:iCs/>
              </w:rPr>
              <w:t>m. Superlativ</w:t>
            </w:r>
            <w:r w:rsidR="00594B34">
              <w:rPr>
                <w:rFonts w:ascii="Times New Roman" w:hAnsi="Times New Roman"/>
              </w:rPr>
              <w:t xml:space="preserve"> </w:t>
            </w:r>
            <w:r w:rsidRPr="007A0BBA">
              <w:rPr>
                <w:rFonts w:ascii="Times New Roman" w:hAnsi="Times New Roman"/>
              </w:rPr>
              <w:t>möglichst</w:t>
            </w:r>
          </w:p>
        </w:tc>
      </w:tr>
      <w:tr w:rsidR="007A0BBA" w:rsidRPr="007A0BBA" w14:paraId="26A9AB62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7D4591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que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0869F95C" w14:textId="77777777" w:rsidR="007A0BBA" w:rsidRPr="007A0BBA" w:rsidRDefault="007A0BBA" w:rsidP="001705A7">
            <w:pPr>
              <w:rPr>
                <w:rFonts w:ascii="Times New Roman" w:hAnsi="Times New Roman"/>
                <w:color w:val="FFFFFF"/>
              </w:rPr>
            </w:pPr>
            <w:r w:rsidRPr="007A0BBA">
              <w:rPr>
                <w:rFonts w:ascii="Times New Roman" w:hAnsi="Times New Roman"/>
                <w:color w:val="FFFFFF"/>
              </w:rPr>
              <w:t>0</w:t>
            </w:r>
          </w:p>
        </w:tc>
        <w:tc>
          <w:tcPr>
            <w:tcW w:w="732" w:type="pct"/>
            <w:shd w:val="clear" w:color="auto" w:fill="auto"/>
            <w:hideMark/>
          </w:tcPr>
          <w:p w14:paraId="648FEE8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(angehängt)</w:t>
            </w:r>
          </w:p>
        </w:tc>
        <w:tc>
          <w:tcPr>
            <w:tcW w:w="2264" w:type="pct"/>
            <w:shd w:val="clear" w:color="auto" w:fill="auto"/>
            <w:hideMark/>
          </w:tcPr>
          <w:p w14:paraId="00BE7C0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und </w:t>
            </w:r>
          </w:p>
        </w:tc>
      </w:tr>
      <w:tr w:rsidR="007A0BBA" w:rsidRPr="007A0BBA" w14:paraId="1FC27BEA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6208BF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quī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39A6855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quae</w:t>
            </w:r>
            <w:proofErr w:type="spellEnd"/>
            <w:r w:rsidRPr="007A0BBA">
              <w:rPr>
                <w:rFonts w:ascii="Times New Roman" w:hAnsi="Times New Roman"/>
              </w:rPr>
              <w:t>, quod</w:t>
            </w:r>
          </w:p>
        </w:tc>
        <w:tc>
          <w:tcPr>
            <w:tcW w:w="732" w:type="pct"/>
            <w:shd w:val="clear" w:color="auto" w:fill="auto"/>
            <w:hideMark/>
          </w:tcPr>
          <w:p w14:paraId="44574841" w14:textId="6FD335EA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1. Pronomen. 2. (</w:t>
            </w:r>
            <w:proofErr w:type="spellStart"/>
            <w:r w:rsidR="003B772A">
              <w:rPr>
                <w:rFonts w:ascii="Times New Roman" w:hAnsi="Times New Roman"/>
              </w:rPr>
              <w:t>i</w:t>
            </w:r>
            <w:r w:rsidRPr="007A0BBA">
              <w:rPr>
                <w:rFonts w:ascii="Times New Roman" w:hAnsi="Times New Roman"/>
              </w:rPr>
              <w:t>ndekl</w:t>
            </w:r>
            <w:proofErr w:type="spellEnd"/>
            <w:r w:rsidRPr="007A0BBA">
              <w:rPr>
                <w:rFonts w:ascii="Times New Roman" w:hAnsi="Times New Roman"/>
              </w:rPr>
              <w:t xml:space="preserve">.) </w:t>
            </w:r>
            <w:r w:rsidR="003B772A">
              <w:rPr>
                <w:rFonts w:ascii="Times New Roman" w:hAnsi="Times New Roman"/>
              </w:rPr>
              <w:t>A</w:t>
            </w:r>
            <w:r w:rsidRPr="007A0BBA">
              <w:rPr>
                <w:rFonts w:ascii="Times New Roman" w:hAnsi="Times New Roman"/>
              </w:rPr>
              <w:t>dv.</w:t>
            </w:r>
          </w:p>
        </w:tc>
        <w:tc>
          <w:tcPr>
            <w:tcW w:w="2264" w:type="pct"/>
            <w:shd w:val="clear" w:color="auto" w:fill="auto"/>
            <w:hideMark/>
          </w:tcPr>
          <w:p w14:paraId="637BCF09" w14:textId="7BDFA6F9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1. welcher, welche, welches; der, die, das; relativer Satzanschluss: dieser, diese, dieses 2. wie</w:t>
            </w:r>
          </w:p>
        </w:tc>
      </w:tr>
      <w:tr w:rsidR="007A0BBA" w:rsidRPr="007A0BBA" w14:paraId="5A0992FF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03188C3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quidem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5FC7C30A" w14:textId="1571FF2D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0D92452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3F73D6F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freilich, gewiss, wenigstens, zwar </w:t>
            </w:r>
          </w:p>
        </w:tc>
      </w:tr>
      <w:tr w:rsidR="007A0BBA" w:rsidRPr="007A0BBA" w14:paraId="382C5C87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3C592A5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quisquam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43BAF09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quaequam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quidquam</w:t>
            </w:r>
            <w:proofErr w:type="spellEnd"/>
            <w:r w:rsidRPr="007A0BBA">
              <w:rPr>
                <w:rFonts w:ascii="Times New Roman" w:hAnsi="Times New Roman"/>
              </w:rPr>
              <w:t xml:space="preserve"> (</w:t>
            </w:r>
            <w:proofErr w:type="spellStart"/>
            <w:r w:rsidRPr="007A0BBA">
              <w:rPr>
                <w:rFonts w:ascii="Times New Roman" w:hAnsi="Times New Roman"/>
              </w:rPr>
              <w:t>quicquam</w:t>
            </w:r>
            <w:proofErr w:type="spellEnd"/>
            <w:r w:rsidRPr="007A0BBA">
              <w:rPr>
                <w:rFonts w:ascii="Times New Roman" w:hAnsi="Times New Roman"/>
              </w:rPr>
              <w:t>)</w:t>
            </w:r>
          </w:p>
        </w:tc>
        <w:tc>
          <w:tcPr>
            <w:tcW w:w="732" w:type="pct"/>
            <w:shd w:val="clear" w:color="auto" w:fill="auto"/>
            <w:hideMark/>
          </w:tcPr>
          <w:p w14:paraId="75AC197B" w14:textId="51571E57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665A7AF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irgendjemand</w:t>
            </w:r>
          </w:p>
        </w:tc>
      </w:tr>
      <w:tr w:rsidR="007A0BBA" w:rsidRPr="007A0BBA" w14:paraId="681C0708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8E6781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quod</w:t>
            </w:r>
          </w:p>
        </w:tc>
        <w:tc>
          <w:tcPr>
            <w:tcW w:w="1146" w:type="pct"/>
            <w:shd w:val="clear" w:color="auto" w:fill="auto"/>
            <w:hideMark/>
          </w:tcPr>
          <w:p w14:paraId="5C9ADEE7" w14:textId="1633C3E7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3C66331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Subj</w:t>
            </w:r>
            <w:proofErr w:type="spellEnd"/>
            <w:r w:rsidRPr="007A0BBA">
              <w:rPr>
                <w:rFonts w:ascii="Times New Roman" w:hAnsi="Times New Roman"/>
              </w:rPr>
              <w:t xml:space="preserve">. m. </w:t>
            </w:r>
            <w:proofErr w:type="spellStart"/>
            <w:r w:rsidRPr="007A0BBA">
              <w:rPr>
                <w:rFonts w:ascii="Times New Roman" w:hAnsi="Times New Roman"/>
              </w:rPr>
              <w:t>Ind</w:t>
            </w:r>
            <w:proofErr w:type="spellEnd"/>
            <w:r w:rsidRPr="007A0BBA">
              <w:rPr>
                <w:rFonts w:ascii="Times New Roman" w:hAnsi="Times New Roman"/>
              </w:rPr>
              <w:t>.</w:t>
            </w:r>
          </w:p>
        </w:tc>
        <w:tc>
          <w:tcPr>
            <w:tcW w:w="2264" w:type="pct"/>
            <w:shd w:val="clear" w:color="auto" w:fill="auto"/>
            <w:hideMark/>
          </w:tcPr>
          <w:p w14:paraId="37C3A84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dass, weil</w:t>
            </w:r>
          </w:p>
        </w:tc>
      </w:tr>
      <w:tr w:rsidR="007A0BBA" w:rsidRPr="007A0BBA" w14:paraId="54F2FF67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646AA2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rēs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2FFB6C3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reī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5B7475F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1DDD7C3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Angelegenheit, Ding, Sache </w:t>
            </w:r>
          </w:p>
        </w:tc>
      </w:tr>
      <w:tr w:rsidR="007A0BBA" w:rsidRPr="007A0BBA" w14:paraId="495B51E3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093CFFD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simul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042EAFE6" w14:textId="5AEF35A8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0E1EBC29" w14:textId="25EA4579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4C252DD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Adv. gleichzeitig, zugleich; </w:t>
            </w:r>
            <w:proofErr w:type="spellStart"/>
            <w:r w:rsidRPr="007A0BBA">
              <w:rPr>
                <w:rFonts w:ascii="Times New Roman" w:hAnsi="Times New Roman"/>
              </w:rPr>
              <w:t>Subj</w:t>
            </w:r>
            <w:proofErr w:type="spellEnd"/>
            <w:r w:rsidRPr="007A0BBA">
              <w:rPr>
                <w:rFonts w:ascii="Times New Roman" w:hAnsi="Times New Roman"/>
              </w:rPr>
              <w:t xml:space="preserve">. sobald </w:t>
            </w:r>
          </w:p>
        </w:tc>
      </w:tr>
      <w:tr w:rsidR="007A0BBA" w:rsidRPr="007A0BBA" w14:paraId="769258FB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F615CB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studēre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652DA30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studeō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22D339C1" w14:textId="27780BD3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1C5B532B" w14:textId="56C8C8F3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sich (wissenschaftlich) beschäftigen; (m. Dat.)</w:t>
            </w:r>
            <w:r w:rsidR="00594B34">
              <w:rPr>
                <w:rFonts w:ascii="Times New Roman" w:hAnsi="Times New Roman"/>
              </w:rPr>
              <w:t xml:space="preserve"> </w:t>
            </w:r>
            <w:r w:rsidRPr="007A0BBA">
              <w:rPr>
                <w:rFonts w:ascii="Times New Roman" w:hAnsi="Times New Roman"/>
              </w:rPr>
              <w:t xml:space="preserve">sich bemühen (um), streben (nach) </w:t>
            </w:r>
          </w:p>
        </w:tc>
      </w:tr>
      <w:tr w:rsidR="007A0BBA" w:rsidRPr="007A0BBA" w14:paraId="4FFA5876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76C968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studium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4BD6E6D9" w14:textId="6329D477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0E62E2B5" w14:textId="436A6176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02A0055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Beschäftigung, Engagement, Interesse </w:t>
            </w:r>
          </w:p>
        </w:tc>
      </w:tr>
      <w:tr w:rsidR="007A0BBA" w:rsidRPr="007A0BBA" w14:paraId="667602FD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2208FF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tollere </w:t>
            </w:r>
          </w:p>
        </w:tc>
        <w:tc>
          <w:tcPr>
            <w:tcW w:w="1146" w:type="pct"/>
            <w:shd w:val="clear" w:color="auto" w:fill="auto"/>
            <w:hideMark/>
          </w:tcPr>
          <w:p w14:paraId="4640EE0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tollō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sustulī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sublātum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43F915FB" w14:textId="4C53156C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45CD0CE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aufheben, in die Höhe heben, wegnehmen </w:t>
            </w:r>
          </w:p>
        </w:tc>
      </w:tr>
      <w:tr w:rsidR="007A0BBA" w:rsidRPr="007A0BBA" w14:paraId="3B7E29F9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85D9FC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suus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AC705B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sua, </w:t>
            </w:r>
            <w:proofErr w:type="spellStart"/>
            <w:r w:rsidRPr="007A0BBA">
              <w:rPr>
                <w:rFonts w:ascii="Times New Roman" w:hAnsi="Times New Roman"/>
              </w:rPr>
              <w:t>suum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6032D2FC" w14:textId="2A69B983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18D4EC6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ihr, sein </w:t>
            </w:r>
          </w:p>
        </w:tc>
      </w:tr>
      <w:tr w:rsidR="007A0BBA" w:rsidRPr="007A0BBA" w14:paraId="53C1C527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21D074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superāre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5EAD161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superō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31366952" w14:textId="34FE91EF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0F73424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besiegen, übertreffen</w:t>
            </w:r>
          </w:p>
        </w:tc>
      </w:tr>
      <w:tr w:rsidR="007A0BBA" w:rsidRPr="007A0BBA" w14:paraId="02D922D8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4BB5479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tempus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487CD8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temporis</w:t>
            </w:r>
          </w:p>
        </w:tc>
        <w:tc>
          <w:tcPr>
            <w:tcW w:w="732" w:type="pct"/>
            <w:shd w:val="clear" w:color="auto" w:fill="auto"/>
            <w:hideMark/>
          </w:tcPr>
          <w:p w14:paraId="68E3DEC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n</w:t>
            </w:r>
          </w:p>
        </w:tc>
        <w:tc>
          <w:tcPr>
            <w:tcW w:w="2264" w:type="pct"/>
            <w:shd w:val="clear" w:color="auto" w:fill="auto"/>
            <w:hideMark/>
          </w:tcPr>
          <w:p w14:paraId="08E63703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(günstige) Zeit; Umstände</w:t>
            </w:r>
          </w:p>
        </w:tc>
      </w:tr>
      <w:tr w:rsidR="007A0BBA" w:rsidRPr="007A0BBA" w14:paraId="23CFF217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F1A672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timor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12F3FCDE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timōris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353895E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</w:t>
            </w:r>
          </w:p>
        </w:tc>
        <w:tc>
          <w:tcPr>
            <w:tcW w:w="2264" w:type="pct"/>
            <w:shd w:val="clear" w:color="auto" w:fill="auto"/>
            <w:hideMark/>
          </w:tcPr>
          <w:p w14:paraId="56DAD2A5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Angst, Furcht </w:t>
            </w:r>
          </w:p>
        </w:tc>
      </w:tr>
      <w:tr w:rsidR="007A0BBA" w:rsidRPr="007A0BBA" w14:paraId="55DBFACE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B87104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turpis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07886F4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e</w:t>
            </w:r>
          </w:p>
        </w:tc>
        <w:tc>
          <w:tcPr>
            <w:tcW w:w="732" w:type="pct"/>
            <w:shd w:val="clear" w:color="auto" w:fill="auto"/>
            <w:hideMark/>
          </w:tcPr>
          <w:p w14:paraId="1821B775" w14:textId="25315245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6087D3F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(sittlich) schlecht, hässlich, schändlich </w:t>
            </w:r>
          </w:p>
        </w:tc>
      </w:tr>
      <w:tr w:rsidR="007A0BBA" w:rsidRPr="007A0BBA" w14:paraId="70CBBC92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73319AA2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tūtus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510624F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a, um</w:t>
            </w:r>
          </w:p>
        </w:tc>
        <w:tc>
          <w:tcPr>
            <w:tcW w:w="732" w:type="pct"/>
            <w:shd w:val="clear" w:color="auto" w:fill="auto"/>
            <w:hideMark/>
          </w:tcPr>
          <w:p w14:paraId="73C5427D" w14:textId="702DEFBD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7194B40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sicher</w:t>
            </w:r>
          </w:p>
        </w:tc>
      </w:tr>
      <w:tr w:rsidR="007A0BBA" w:rsidRPr="007A0BBA" w14:paraId="0F7F3EB9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530E1E41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lastRenderedPageBreak/>
              <w:t>ultrō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5FAB8F22" w14:textId="4DA6FCEE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539EFE4A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158E4F2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freiwillig, noch dazu, sogar </w:t>
            </w:r>
          </w:p>
        </w:tc>
      </w:tr>
      <w:tr w:rsidR="007A0BBA" w:rsidRPr="007A0BBA" w14:paraId="69B662AA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F95F17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ūtī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565DF75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ūtor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ūsus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  <w:proofErr w:type="spellStart"/>
            <w:r w:rsidRPr="007A0BBA">
              <w:rPr>
                <w:rFonts w:ascii="Times New Roman" w:hAnsi="Times New Roman"/>
              </w:rPr>
              <w:t>sum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6DE5AD0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m. Abl.</w:t>
            </w:r>
          </w:p>
        </w:tc>
        <w:tc>
          <w:tcPr>
            <w:tcW w:w="2264" w:type="pct"/>
            <w:shd w:val="clear" w:color="auto" w:fill="auto"/>
            <w:hideMark/>
          </w:tcPr>
          <w:p w14:paraId="1F2BADC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benützen, gebrauchen </w:t>
            </w:r>
          </w:p>
        </w:tc>
      </w:tr>
      <w:tr w:rsidR="007A0BBA" w:rsidRPr="007A0BBA" w14:paraId="4C75F485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4F3F68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vērō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6E44E8DD" w14:textId="1A420942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64A647F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Adv.</w:t>
            </w:r>
          </w:p>
        </w:tc>
        <w:tc>
          <w:tcPr>
            <w:tcW w:w="2264" w:type="pct"/>
            <w:shd w:val="clear" w:color="auto" w:fill="auto"/>
            <w:hideMark/>
          </w:tcPr>
          <w:p w14:paraId="5A24AFB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in der Tat, wirklich; aber </w:t>
            </w:r>
          </w:p>
        </w:tc>
      </w:tr>
      <w:tr w:rsidR="007A0BBA" w:rsidRPr="007A0BBA" w14:paraId="62CE1CD3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64326184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vincere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7BD3DE90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vincō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vīcī</w:t>
            </w:r>
            <w:proofErr w:type="spellEnd"/>
            <w:r w:rsidRPr="007A0BBA">
              <w:rPr>
                <w:rFonts w:ascii="Times New Roman" w:hAnsi="Times New Roman"/>
              </w:rPr>
              <w:t xml:space="preserve">, </w:t>
            </w:r>
            <w:proofErr w:type="spellStart"/>
            <w:r w:rsidRPr="007A0BBA">
              <w:rPr>
                <w:rFonts w:ascii="Times New Roman" w:hAnsi="Times New Roman"/>
              </w:rPr>
              <w:t>victum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A0E43CF" w14:textId="6654509B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604C1BA9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(</w:t>
            </w:r>
            <w:proofErr w:type="spellStart"/>
            <w:r w:rsidRPr="007A0BBA">
              <w:rPr>
                <w:rFonts w:ascii="Times New Roman" w:hAnsi="Times New Roman"/>
              </w:rPr>
              <w:t>be</w:t>
            </w:r>
            <w:proofErr w:type="spellEnd"/>
            <w:r w:rsidRPr="007A0BBA">
              <w:rPr>
                <w:rFonts w:ascii="Times New Roman" w:hAnsi="Times New Roman"/>
              </w:rPr>
              <w:t>)siegen, übertreffen</w:t>
            </w:r>
          </w:p>
        </w:tc>
      </w:tr>
      <w:tr w:rsidR="007A0BBA" w:rsidRPr="007A0BBA" w14:paraId="4DD638DB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1834C337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vīs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3B31D26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Akk. </w:t>
            </w:r>
            <w:proofErr w:type="spellStart"/>
            <w:r w:rsidRPr="007A0BBA">
              <w:rPr>
                <w:rFonts w:ascii="Times New Roman" w:hAnsi="Times New Roman"/>
              </w:rPr>
              <w:t>vim</w:t>
            </w:r>
            <w:proofErr w:type="spellEnd"/>
            <w:r w:rsidRPr="007A0BBA">
              <w:rPr>
                <w:rFonts w:ascii="Times New Roman" w:hAnsi="Times New Roman"/>
              </w:rPr>
              <w:t xml:space="preserve">, Abl. </w:t>
            </w:r>
            <w:proofErr w:type="spellStart"/>
            <w:r w:rsidRPr="007A0BBA">
              <w:rPr>
                <w:rFonts w:ascii="Times New Roman" w:hAnsi="Times New Roman"/>
              </w:rPr>
              <w:t>vī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016250FB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33C95532" w14:textId="1DE663C0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Gewalt, Kraft, Menge, Pl.</w:t>
            </w:r>
            <w:r w:rsidR="00E85979">
              <w:rPr>
                <w:rFonts w:ascii="Times New Roman" w:hAnsi="Times New Roman"/>
              </w:rPr>
              <w:t xml:space="preserve"> </w:t>
            </w:r>
            <w:r w:rsidRPr="007A0BBA">
              <w:rPr>
                <w:rFonts w:ascii="Times New Roman" w:hAnsi="Times New Roman"/>
              </w:rPr>
              <w:t>Streitkräfte</w:t>
            </w:r>
          </w:p>
        </w:tc>
      </w:tr>
      <w:tr w:rsidR="007A0BBA" w:rsidRPr="007A0BBA" w14:paraId="6537EC28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E4FF8CC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virtūs</w:t>
            </w:r>
            <w:proofErr w:type="spellEnd"/>
            <w:r w:rsidRPr="007A0B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46" w:type="pct"/>
            <w:shd w:val="clear" w:color="auto" w:fill="auto"/>
            <w:hideMark/>
          </w:tcPr>
          <w:p w14:paraId="4D0873F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virtūtis</w:t>
            </w:r>
            <w:proofErr w:type="spellEnd"/>
          </w:p>
        </w:tc>
        <w:tc>
          <w:tcPr>
            <w:tcW w:w="732" w:type="pct"/>
            <w:shd w:val="clear" w:color="auto" w:fill="auto"/>
            <w:hideMark/>
          </w:tcPr>
          <w:p w14:paraId="58568E7F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>f</w:t>
            </w:r>
          </w:p>
        </w:tc>
        <w:tc>
          <w:tcPr>
            <w:tcW w:w="2264" w:type="pct"/>
            <w:shd w:val="clear" w:color="auto" w:fill="auto"/>
            <w:hideMark/>
          </w:tcPr>
          <w:p w14:paraId="0BA572F6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Tapferkeit, Tüchtigkeit, Vortrefflichkeit, Leistung; Pl. gute Eigenschaften, Verdienste </w:t>
            </w:r>
          </w:p>
        </w:tc>
      </w:tr>
      <w:tr w:rsidR="007A0BBA" w:rsidRPr="007A0BBA" w14:paraId="16EA9550" w14:textId="77777777" w:rsidTr="003A0740">
        <w:trPr>
          <w:trHeight w:val="320"/>
        </w:trPr>
        <w:tc>
          <w:tcPr>
            <w:tcW w:w="858" w:type="pct"/>
            <w:shd w:val="clear" w:color="auto" w:fill="auto"/>
            <w:hideMark/>
          </w:tcPr>
          <w:p w14:paraId="2D6B9B7D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proofErr w:type="spellStart"/>
            <w:r w:rsidRPr="007A0BBA">
              <w:rPr>
                <w:rFonts w:ascii="Times New Roman" w:hAnsi="Times New Roman"/>
              </w:rPr>
              <w:t>vīta</w:t>
            </w:r>
            <w:proofErr w:type="spellEnd"/>
          </w:p>
        </w:tc>
        <w:tc>
          <w:tcPr>
            <w:tcW w:w="1146" w:type="pct"/>
            <w:shd w:val="clear" w:color="auto" w:fill="auto"/>
            <w:hideMark/>
          </w:tcPr>
          <w:p w14:paraId="1438E5E7" w14:textId="7269F7CC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732" w:type="pct"/>
            <w:shd w:val="clear" w:color="auto" w:fill="auto"/>
            <w:hideMark/>
          </w:tcPr>
          <w:p w14:paraId="65D87A13" w14:textId="4BA5421E" w:rsidR="007A0BBA" w:rsidRPr="007A0BBA" w:rsidRDefault="007A0BBA" w:rsidP="001705A7">
            <w:pPr>
              <w:rPr>
                <w:rFonts w:ascii="Times New Roman" w:hAnsi="Times New Roman"/>
              </w:rPr>
            </w:pPr>
          </w:p>
        </w:tc>
        <w:tc>
          <w:tcPr>
            <w:tcW w:w="2264" w:type="pct"/>
            <w:shd w:val="clear" w:color="auto" w:fill="auto"/>
            <w:hideMark/>
          </w:tcPr>
          <w:p w14:paraId="3CD01CB8" w14:textId="77777777" w:rsidR="007A0BBA" w:rsidRPr="007A0BBA" w:rsidRDefault="007A0BBA" w:rsidP="001705A7">
            <w:pPr>
              <w:rPr>
                <w:rFonts w:ascii="Times New Roman" w:hAnsi="Times New Roman"/>
              </w:rPr>
            </w:pPr>
            <w:r w:rsidRPr="007A0BBA">
              <w:rPr>
                <w:rFonts w:ascii="Times New Roman" w:hAnsi="Times New Roman"/>
              </w:rPr>
              <w:t xml:space="preserve">Leben, Lebensweise </w:t>
            </w:r>
          </w:p>
        </w:tc>
      </w:tr>
    </w:tbl>
    <w:p w14:paraId="406EE911" w14:textId="77777777" w:rsidR="007A0BBA" w:rsidRPr="007A0BBA" w:rsidRDefault="007A0BBA" w:rsidP="007A0BBA">
      <w:pPr>
        <w:rPr>
          <w:rFonts w:ascii="Times New Roman" w:hAnsi="Times New Roman"/>
        </w:rPr>
      </w:pPr>
    </w:p>
    <w:p w14:paraId="79F00431" w14:textId="77777777" w:rsidR="007A0BBA" w:rsidRPr="007A0BBA" w:rsidRDefault="007A0BBA" w:rsidP="007A0BBA">
      <w:pPr>
        <w:rPr>
          <w:rFonts w:ascii="Times New Roman" w:hAnsi="Times New Roman"/>
        </w:rPr>
      </w:pPr>
    </w:p>
    <w:p w14:paraId="11E6299A" w14:textId="77777777" w:rsidR="001D59CA" w:rsidRPr="007A0BBA" w:rsidRDefault="001D59CA" w:rsidP="001D59CA">
      <w:pPr>
        <w:rPr>
          <w:rFonts w:ascii="Times New Roman" w:hAnsi="Times New Roman"/>
        </w:rPr>
      </w:pPr>
    </w:p>
    <w:p w14:paraId="2963261B" w14:textId="77777777" w:rsidR="001D59CA" w:rsidRPr="007A0BBA" w:rsidRDefault="001D59CA" w:rsidP="001D59CA">
      <w:pPr>
        <w:rPr>
          <w:rFonts w:ascii="Times New Roman" w:hAnsi="Times New Roman"/>
        </w:rPr>
      </w:pPr>
    </w:p>
    <w:p w14:paraId="04FCACFA" w14:textId="77777777" w:rsidR="00C441F6" w:rsidRPr="007A0BBA" w:rsidRDefault="00C441F6" w:rsidP="00B16876">
      <w:pPr>
        <w:rPr>
          <w:rFonts w:ascii="Times New Roman" w:hAnsi="Times New Roman"/>
        </w:rPr>
      </w:pPr>
    </w:p>
    <w:sectPr w:rsidR="00C441F6" w:rsidRPr="007A0BBA" w:rsidSect="005562DF">
      <w:headerReference w:type="default" r:id="rId7"/>
      <w:footerReference w:type="default" r:id="rId8"/>
      <w:pgSz w:w="11906" w:h="16838" w:code="9"/>
      <w:pgMar w:top="1667" w:right="1418" w:bottom="1843" w:left="1418" w:header="680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0A61D6" w14:textId="77777777" w:rsidR="00E64F7D" w:rsidRDefault="00E64F7D" w:rsidP="00C910D4">
      <w:pPr>
        <w:spacing w:after="0" w:line="240" w:lineRule="auto"/>
      </w:pPr>
      <w:r>
        <w:separator/>
      </w:r>
    </w:p>
  </w:endnote>
  <w:endnote w:type="continuationSeparator" w:id="0">
    <w:p w14:paraId="605AF159" w14:textId="77777777" w:rsidR="00E64F7D" w:rsidRDefault="00E64F7D" w:rsidP="00C91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A01A87" w14:textId="1D149418" w:rsidR="00B212F0" w:rsidRPr="00C84732" w:rsidRDefault="0028601A" w:rsidP="00156916">
    <w:pPr>
      <w:pStyle w:val="Fuzeile"/>
      <w:tabs>
        <w:tab w:val="clear" w:pos="4536"/>
        <w:tab w:val="clear" w:pos="9072"/>
        <w:tab w:val="left" w:pos="5245"/>
        <w:tab w:val="right" w:pos="9070"/>
      </w:tabs>
      <w:spacing w:before="640" w:after="340"/>
      <w:rPr>
        <w:color w:val="auto"/>
        <w:sz w:val="18"/>
      </w:rPr>
    </w:pPr>
    <w:r>
      <w:rPr>
        <w:noProof/>
      </w:rPr>
      <w:drawing>
        <wp:anchor distT="0" distB="0" distL="114300" distR="114300" simplePos="0" relativeHeight="251656704" behindDoc="1" locked="0" layoutInCell="1" allowOverlap="1" wp14:anchorId="7A83E24C" wp14:editId="33960397">
          <wp:simplePos x="0" y="0"/>
          <wp:positionH relativeFrom="column">
            <wp:posOffset>5148580</wp:posOffset>
          </wp:positionH>
          <wp:positionV relativeFrom="paragraph">
            <wp:posOffset>17780</wp:posOffset>
          </wp:positionV>
          <wp:extent cx="539750" cy="531495"/>
          <wp:effectExtent l="0" t="0" r="0" b="0"/>
          <wp:wrapNone/>
          <wp:docPr id="5" name="Bild 5" descr="ccb-logo-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cb-logo-s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08D7186" wp14:editId="6C087B22">
              <wp:simplePos x="0" y="0"/>
              <wp:positionH relativeFrom="page">
                <wp:posOffset>0</wp:posOffset>
              </wp:positionH>
              <wp:positionV relativeFrom="paragraph">
                <wp:posOffset>22225</wp:posOffset>
              </wp:positionV>
              <wp:extent cx="7560310" cy="0"/>
              <wp:effectExtent l="9525" t="12700" r="12065" b="6350"/>
              <wp:wrapNone/>
              <wp:docPr id="1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B043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0;margin-top:1.75pt;width:595.3pt;height: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" strokecolor="#7f7f7f" strokeweight=".5pt">
              <w10:wrap anchorx="page"/>
            </v:shape>
          </w:pict>
        </mc:Fallback>
      </mc:AlternateContent>
    </w:r>
    <w:r w:rsidR="00C84732" w:rsidRPr="00C84732">
      <w:rPr>
        <w:color w:val="auto"/>
        <w:sz w:val="18"/>
      </w:rPr>
      <w:tab/>
      <w:t>© C.C.Buchner Verlag, Bamberg</w:t>
    </w:r>
  </w:p>
  <w:p w14:paraId="332699FD" w14:textId="77777777" w:rsidR="00B212F0" w:rsidRDefault="00B212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710528" w14:textId="77777777" w:rsidR="00E64F7D" w:rsidRDefault="00E64F7D" w:rsidP="00C910D4">
      <w:pPr>
        <w:spacing w:after="0" w:line="240" w:lineRule="auto"/>
      </w:pPr>
      <w:r>
        <w:separator/>
      </w:r>
    </w:p>
  </w:footnote>
  <w:footnote w:type="continuationSeparator" w:id="0">
    <w:p w14:paraId="45A2258D" w14:textId="77777777" w:rsidR="00E64F7D" w:rsidRDefault="00E64F7D" w:rsidP="00C910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2774B" w14:textId="2A29EBCD" w:rsidR="00B212F0" w:rsidRPr="0015701E" w:rsidRDefault="0028601A" w:rsidP="00171D9A">
    <w:pPr>
      <w:pStyle w:val="Kopfzeile"/>
      <w:tabs>
        <w:tab w:val="clear" w:pos="4536"/>
        <w:tab w:val="clear" w:pos="9072"/>
      </w:tabs>
      <w:spacing w:after="0"/>
      <w:rPr>
        <w:rFonts w:ascii="Calibri" w:hAnsi="Calibri" w:cs="Calibri"/>
        <w:b/>
        <w:color w:val="0070C0"/>
        <w:sz w:val="24"/>
        <w:szCs w:val="24"/>
      </w:rPr>
    </w:pPr>
    <w:r w:rsidRPr="0015701E">
      <w:rPr>
        <w:rFonts w:ascii="Calibri" w:hAnsi="Calibri" w:cs="Calibri"/>
        <w:b/>
        <w:noProof/>
        <w:color w:val="0070C0"/>
        <w:sz w:val="24"/>
        <w:szCs w:val="24"/>
        <w:lang w:eastAsia="de-DE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C9851B7" wp14:editId="3818CAD4">
              <wp:simplePos x="0" y="0"/>
              <wp:positionH relativeFrom="page">
                <wp:posOffset>0</wp:posOffset>
              </wp:positionH>
              <wp:positionV relativeFrom="paragraph">
                <wp:posOffset>252095</wp:posOffset>
              </wp:positionV>
              <wp:extent cx="7560310" cy="0"/>
              <wp:effectExtent l="9525" t="13970" r="12065" b="5080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DBF78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0;margin-top:19.85pt;width:595.3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" strokecolor="#7f7f7f" strokeweight=".5pt"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1FC05B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D7C0D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62A402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F86FC6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18CC2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8204C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AC80F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50A4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0563A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68ABD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E9143F"/>
    <w:multiLevelType w:val="hybridMultilevel"/>
    <w:tmpl w:val="EC287E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8B7F94"/>
    <w:multiLevelType w:val="hybridMultilevel"/>
    <w:tmpl w:val="DFD8DBC8"/>
    <w:lvl w:ilvl="0" w:tplc="E8DAA9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BA2694"/>
    <w:multiLevelType w:val="hybridMultilevel"/>
    <w:tmpl w:val="21B8FE96"/>
    <w:lvl w:ilvl="0" w:tplc="1702003A">
      <w:start w:val="2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566615"/>
    <w:multiLevelType w:val="hybridMultilevel"/>
    <w:tmpl w:val="076AA7B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DE23A4"/>
    <w:multiLevelType w:val="hybridMultilevel"/>
    <w:tmpl w:val="D1BCBFD0"/>
    <w:lvl w:ilvl="0" w:tplc="03645B1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FE7EAA"/>
    <w:multiLevelType w:val="hybridMultilevel"/>
    <w:tmpl w:val="EEC81264"/>
    <w:lvl w:ilvl="0" w:tplc="31E802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F0D13"/>
    <w:multiLevelType w:val="hybridMultilevel"/>
    <w:tmpl w:val="46E4FAA0"/>
    <w:lvl w:ilvl="0" w:tplc="504A823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6600CD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F13BD4"/>
    <w:multiLevelType w:val="hybridMultilevel"/>
    <w:tmpl w:val="D468275A"/>
    <w:lvl w:ilvl="0" w:tplc="9C38887A">
      <w:numFmt w:val="bullet"/>
      <w:pStyle w:val="Listenabsatz"/>
      <w:lvlText w:val="̶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83181C"/>
    <w:multiLevelType w:val="hybridMultilevel"/>
    <w:tmpl w:val="4DD678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551E83"/>
    <w:multiLevelType w:val="hybridMultilevel"/>
    <w:tmpl w:val="DD9A1DA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592E37"/>
    <w:multiLevelType w:val="hybridMultilevel"/>
    <w:tmpl w:val="072C7AE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54549B"/>
    <w:multiLevelType w:val="hybridMultilevel"/>
    <w:tmpl w:val="29C860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96999"/>
    <w:multiLevelType w:val="hybridMultilevel"/>
    <w:tmpl w:val="5EE8407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26F393F"/>
    <w:multiLevelType w:val="hybridMultilevel"/>
    <w:tmpl w:val="5A083AF6"/>
    <w:lvl w:ilvl="0" w:tplc="6572511E">
      <w:start w:val="1"/>
      <w:numFmt w:val="lowerLetter"/>
      <w:lvlText w:val="%1)"/>
      <w:lvlJc w:val="left"/>
      <w:pPr>
        <w:ind w:left="502" w:hanging="360"/>
      </w:pPr>
      <w:rPr>
        <w:rFonts w:hint="default"/>
        <w:color w:val="00B05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7154C7"/>
    <w:multiLevelType w:val="hybridMultilevel"/>
    <w:tmpl w:val="6F8A7C0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BE3E1E"/>
    <w:multiLevelType w:val="hybridMultilevel"/>
    <w:tmpl w:val="6D5A971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B348B8"/>
    <w:multiLevelType w:val="hybridMultilevel"/>
    <w:tmpl w:val="1368DD6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D74244"/>
    <w:multiLevelType w:val="hybridMultilevel"/>
    <w:tmpl w:val="E944715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57AFC"/>
    <w:multiLevelType w:val="hybridMultilevel"/>
    <w:tmpl w:val="F786824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AF5608"/>
    <w:multiLevelType w:val="hybridMultilevel"/>
    <w:tmpl w:val="89481C56"/>
    <w:lvl w:ilvl="0" w:tplc="5AE6B0E8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27"/>
  </w:num>
  <w:num w:numId="15">
    <w:abstractNumId w:val="29"/>
  </w:num>
  <w:num w:numId="16">
    <w:abstractNumId w:val="28"/>
  </w:num>
  <w:num w:numId="17">
    <w:abstractNumId w:val="29"/>
    <w:lvlOverride w:ilvl="0">
      <w:startOverride w:val="1"/>
    </w:lvlOverride>
  </w:num>
  <w:num w:numId="18">
    <w:abstractNumId w:val="19"/>
  </w:num>
  <w:num w:numId="19">
    <w:abstractNumId w:val="12"/>
  </w:num>
  <w:num w:numId="20">
    <w:abstractNumId w:val="21"/>
  </w:num>
  <w:num w:numId="21">
    <w:abstractNumId w:val="22"/>
  </w:num>
  <w:num w:numId="22">
    <w:abstractNumId w:val="24"/>
  </w:num>
  <w:num w:numId="23">
    <w:abstractNumId w:val="16"/>
  </w:num>
  <w:num w:numId="24">
    <w:abstractNumId w:val="20"/>
  </w:num>
  <w:num w:numId="25">
    <w:abstractNumId w:val="23"/>
  </w:num>
  <w:num w:numId="26">
    <w:abstractNumId w:val="11"/>
  </w:num>
  <w:num w:numId="27">
    <w:abstractNumId w:val="18"/>
  </w:num>
  <w:num w:numId="28">
    <w:abstractNumId w:val="10"/>
  </w:num>
  <w:num w:numId="29">
    <w:abstractNumId w:val="26"/>
  </w:num>
  <w:num w:numId="30">
    <w:abstractNumId w:val="13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7649" style="mso-position-horizontal:right;mso-width-relative:margin;mso-height-relative:margin" fill="f" fillcolor="white" stroke="f">
      <v:fill color="white" on="f"/>
      <v:stroke on="f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954"/>
    <w:rsid w:val="00075F8F"/>
    <w:rsid w:val="000953E4"/>
    <w:rsid w:val="00156916"/>
    <w:rsid w:val="0015701E"/>
    <w:rsid w:val="0016793C"/>
    <w:rsid w:val="00171C87"/>
    <w:rsid w:val="00171D9A"/>
    <w:rsid w:val="00185A41"/>
    <w:rsid w:val="00191C9D"/>
    <w:rsid w:val="001A000C"/>
    <w:rsid w:val="001B5698"/>
    <w:rsid w:val="001D59CA"/>
    <w:rsid w:val="001D5E9E"/>
    <w:rsid w:val="001E06A3"/>
    <w:rsid w:val="00245313"/>
    <w:rsid w:val="00256F0E"/>
    <w:rsid w:val="00267BE4"/>
    <w:rsid w:val="00276378"/>
    <w:rsid w:val="0028601A"/>
    <w:rsid w:val="002D699D"/>
    <w:rsid w:val="00304B05"/>
    <w:rsid w:val="00325F51"/>
    <w:rsid w:val="0033008B"/>
    <w:rsid w:val="00331C13"/>
    <w:rsid w:val="0035427A"/>
    <w:rsid w:val="00366E8A"/>
    <w:rsid w:val="00375989"/>
    <w:rsid w:val="00376F12"/>
    <w:rsid w:val="003863E7"/>
    <w:rsid w:val="00393BDA"/>
    <w:rsid w:val="003A0740"/>
    <w:rsid w:val="003A27C3"/>
    <w:rsid w:val="003A5E0A"/>
    <w:rsid w:val="003B335F"/>
    <w:rsid w:val="003B52F7"/>
    <w:rsid w:val="003B772A"/>
    <w:rsid w:val="00407488"/>
    <w:rsid w:val="00420B8E"/>
    <w:rsid w:val="00422AB9"/>
    <w:rsid w:val="004268C6"/>
    <w:rsid w:val="0044579A"/>
    <w:rsid w:val="004557C7"/>
    <w:rsid w:val="004629D7"/>
    <w:rsid w:val="00464237"/>
    <w:rsid w:val="0048554A"/>
    <w:rsid w:val="00493B36"/>
    <w:rsid w:val="004B782C"/>
    <w:rsid w:val="004F744A"/>
    <w:rsid w:val="00506088"/>
    <w:rsid w:val="005262A2"/>
    <w:rsid w:val="00553B5B"/>
    <w:rsid w:val="005562DF"/>
    <w:rsid w:val="005654FC"/>
    <w:rsid w:val="0058043B"/>
    <w:rsid w:val="00594B34"/>
    <w:rsid w:val="005D7352"/>
    <w:rsid w:val="006042A8"/>
    <w:rsid w:val="00604FC9"/>
    <w:rsid w:val="00610C10"/>
    <w:rsid w:val="006376C3"/>
    <w:rsid w:val="0064774D"/>
    <w:rsid w:val="006843B7"/>
    <w:rsid w:val="006F2A4D"/>
    <w:rsid w:val="00731FA1"/>
    <w:rsid w:val="00737E14"/>
    <w:rsid w:val="007446A0"/>
    <w:rsid w:val="00772A24"/>
    <w:rsid w:val="00786E9E"/>
    <w:rsid w:val="007A0BBA"/>
    <w:rsid w:val="007C3D12"/>
    <w:rsid w:val="007D688D"/>
    <w:rsid w:val="007D7C2E"/>
    <w:rsid w:val="008032A8"/>
    <w:rsid w:val="00814E6D"/>
    <w:rsid w:val="00832F0E"/>
    <w:rsid w:val="00874634"/>
    <w:rsid w:val="008873A2"/>
    <w:rsid w:val="008B4376"/>
    <w:rsid w:val="008B49E5"/>
    <w:rsid w:val="008F5379"/>
    <w:rsid w:val="0094691A"/>
    <w:rsid w:val="009502D7"/>
    <w:rsid w:val="009618E5"/>
    <w:rsid w:val="009A5959"/>
    <w:rsid w:val="009B3B04"/>
    <w:rsid w:val="009E10BC"/>
    <w:rsid w:val="00A52CB2"/>
    <w:rsid w:val="00A61128"/>
    <w:rsid w:val="00A664A2"/>
    <w:rsid w:val="00A66811"/>
    <w:rsid w:val="00A716A2"/>
    <w:rsid w:val="00A77767"/>
    <w:rsid w:val="00AA77FD"/>
    <w:rsid w:val="00AC1954"/>
    <w:rsid w:val="00AC400A"/>
    <w:rsid w:val="00AD37E8"/>
    <w:rsid w:val="00AE05B7"/>
    <w:rsid w:val="00AE0690"/>
    <w:rsid w:val="00B02CF8"/>
    <w:rsid w:val="00B06DCA"/>
    <w:rsid w:val="00B16876"/>
    <w:rsid w:val="00B212F0"/>
    <w:rsid w:val="00B464A3"/>
    <w:rsid w:val="00B503C8"/>
    <w:rsid w:val="00B52782"/>
    <w:rsid w:val="00BE73F8"/>
    <w:rsid w:val="00C01B0D"/>
    <w:rsid w:val="00C1154E"/>
    <w:rsid w:val="00C441F6"/>
    <w:rsid w:val="00C45869"/>
    <w:rsid w:val="00C66E49"/>
    <w:rsid w:val="00C7446D"/>
    <w:rsid w:val="00C82374"/>
    <w:rsid w:val="00C84732"/>
    <w:rsid w:val="00C910D4"/>
    <w:rsid w:val="00CB541D"/>
    <w:rsid w:val="00CC5CF4"/>
    <w:rsid w:val="00CD0221"/>
    <w:rsid w:val="00CD2AFD"/>
    <w:rsid w:val="00CE7C5A"/>
    <w:rsid w:val="00CF2B8A"/>
    <w:rsid w:val="00D0524E"/>
    <w:rsid w:val="00D227ED"/>
    <w:rsid w:val="00D40AA5"/>
    <w:rsid w:val="00D473A6"/>
    <w:rsid w:val="00D51C00"/>
    <w:rsid w:val="00D85DAB"/>
    <w:rsid w:val="00DB4014"/>
    <w:rsid w:val="00E0389A"/>
    <w:rsid w:val="00E10218"/>
    <w:rsid w:val="00E14B16"/>
    <w:rsid w:val="00E220C9"/>
    <w:rsid w:val="00E450FF"/>
    <w:rsid w:val="00E54782"/>
    <w:rsid w:val="00E64F7D"/>
    <w:rsid w:val="00E8201A"/>
    <w:rsid w:val="00E83136"/>
    <w:rsid w:val="00E85979"/>
    <w:rsid w:val="00EA6D71"/>
    <w:rsid w:val="00EB4349"/>
    <w:rsid w:val="00EB742D"/>
    <w:rsid w:val="00EC0F69"/>
    <w:rsid w:val="00EC604C"/>
    <w:rsid w:val="00ED6379"/>
    <w:rsid w:val="00F009B4"/>
    <w:rsid w:val="00F20892"/>
    <w:rsid w:val="00F44325"/>
    <w:rsid w:val="00F52753"/>
    <w:rsid w:val="00F911DB"/>
    <w:rsid w:val="00FB3BCF"/>
    <w:rsid w:val="00FD58CC"/>
    <w:rsid w:val="00FE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 style="mso-position-horizontal:right;mso-width-relative:margin;mso-height-relative:margin" fill="f" fillcolor="white" stroke="f">
      <v:fill color="white" on="f"/>
      <v:stroke on="f"/>
      <v:textbox inset="0,0,0,0"/>
    </o:shapedefaults>
    <o:shapelayout v:ext="edit">
      <o:idmap v:ext="edit" data="1"/>
    </o:shapelayout>
  </w:shapeDefaults>
  <w:decimalSymbol w:val=","/>
  <w:listSeparator w:val=";"/>
  <w14:docId w14:val="33E5EEFD"/>
  <w15:chartTrackingRefBased/>
  <w15:docId w15:val="{1B241657-4478-4F90-B175-4AEF2C35C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3D12"/>
    <w:pPr>
      <w:spacing w:after="240" w:line="276" w:lineRule="auto"/>
    </w:pPr>
    <w:rPr>
      <w:rFonts w:ascii="Arial" w:hAnsi="Arial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44325"/>
    <w:pPr>
      <w:keepNext/>
      <w:outlineLvl w:val="0"/>
    </w:pPr>
    <w:rPr>
      <w:rFonts w:eastAsia="Times New Roman"/>
      <w:b/>
      <w:bCs/>
      <w:kern w:val="32"/>
      <w:sz w:val="40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F44325"/>
    <w:pPr>
      <w:keepNext/>
      <w:spacing w:before="480"/>
      <w:outlineLvl w:val="1"/>
    </w:pPr>
    <w:rPr>
      <w:rFonts w:eastAsia="Times New Roman"/>
      <w:bCs/>
      <w:iCs/>
      <w:sz w:val="32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910D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C910D4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C45869"/>
    <w:pPr>
      <w:tabs>
        <w:tab w:val="center" w:pos="4536"/>
        <w:tab w:val="right" w:pos="9072"/>
      </w:tabs>
    </w:pPr>
    <w:rPr>
      <w:color w:val="FFFFFF"/>
      <w:sz w:val="16"/>
    </w:rPr>
  </w:style>
  <w:style w:type="character" w:customStyle="1" w:styleId="FuzeileZchn">
    <w:name w:val="Fußzeile Zchn"/>
    <w:link w:val="Fuzeile"/>
    <w:uiPriority w:val="99"/>
    <w:rsid w:val="00C45869"/>
    <w:rPr>
      <w:rFonts w:ascii="Arial" w:hAnsi="Arial"/>
      <w:color w:val="FFFFFF"/>
      <w:sz w:val="16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0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8043B"/>
    <w:rPr>
      <w:rFonts w:ascii="Tahoma" w:hAnsi="Tahoma" w:cs="Tahoma"/>
      <w:sz w:val="16"/>
      <w:szCs w:val="16"/>
      <w:lang w:eastAsia="en-US"/>
    </w:rPr>
  </w:style>
  <w:style w:type="character" w:styleId="Zeilennummer">
    <w:name w:val="line number"/>
    <w:uiPriority w:val="99"/>
    <w:unhideWhenUsed/>
    <w:rsid w:val="00D40AA5"/>
    <w:rPr>
      <w:rFonts w:ascii="Arial" w:hAnsi="Arial"/>
      <w:color w:val="BFBFBF"/>
      <w:sz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7C3D12"/>
    <w:pPr>
      <w:outlineLvl w:val="0"/>
    </w:pPr>
    <w:rPr>
      <w:rFonts w:eastAsia="Times New Roman"/>
      <w:b/>
      <w:bCs/>
      <w:kern w:val="28"/>
      <w:sz w:val="36"/>
      <w:szCs w:val="32"/>
    </w:rPr>
  </w:style>
  <w:style w:type="character" w:customStyle="1" w:styleId="TitelZchn">
    <w:name w:val="Titel Zchn"/>
    <w:link w:val="Titel"/>
    <w:uiPriority w:val="10"/>
    <w:rsid w:val="007C3D12"/>
    <w:rPr>
      <w:rFonts w:ascii="Arial" w:eastAsia="Times New Roman" w:hAnsi="Arial" w:cs="Times New Roman"/>
      <w:b/>
      <w:bCs/>
      <w:kern w:val="28"/>
      <w:sz w:val="36"/>
      <w:szCs w:val="32"/>
      <w:lang w:eastAsia="en-US"/>
    </w:rPr>
  </w:style>
  <w:style w:type="character" w:customStyle="1" w:styleId="berschrift1Zchn">
    <w:name w:val="Überschrift 1 Zchn"/>
    <w:link w:val="berschrift1"/>
    <w:uiPriority w:val="9"/>
    <w:rsid w:val="00F44325"/>
    <w:rPr>
      <w:rFonts w:ascii="Arial" w:eastAsia="Times New Roman" w:hAnsi="Arial" w:cs="Times New Roman"/>
      <w:b/>
      <w:bCs/>
      <w:kern w:val="32"/>
      <w:sz w:val="40"/>
      <w:szCs w:val="32"/>
      <w:lang w:eastAsia="en-US"/>
    </w:rPr>
  </w:style>
  <w:style w:type="character" w:customStyle="1" w:styleId="berschrift2Zchn">
    <w:name w:val="Überschrift 2 Zchn"/>
    <w:link w:val="berschrift2"/>
    <w:uiPriority w:val="9"/>
    <w:rsid w:val="00F44325"/>
    <w:rPr>
      <w:rFonts w:ascii="Arial" w:eastAsia="Times New Roman" w:hAnsi="Arial" w:cs="Times New Roman"/>
      <w:bCs/>
      <w:iCs/>
      <w:sz w:val="32"/>
      <w:szCs w:val="28"/>
      <w:lang w:eastAsia="en-US"/>
    </w:rPr>
  </w:style>
  <w:style w:type="paragraph" w:styleId="Listenabsatz">
    <w:name w:val="List Paragraph"/>
    <w:basedOn w:val="Standard"/>
    <w:uiPriority w:val="34"/>
    <w:qFormat/>
    <w:rsid w:val="00F44325"/>
    <w:pPr>
      <w:numPr>
        <w:numId w:val="13"/>
      </w:numPr>
      <w:spacing w:after="120"/>
      <w:ind w:left="568" w:hanging="284"/>
    </w:pPr>
  </w:style>
  <w:style w:type="paragraph" w:styleId="Zitat">
    <w:name w:val="Quote"/>
    <w:basedOn w:val="Standard"/>
    <w:next w:val="Standard"/>
    <w:link w:val="ZitatZchn"/>
    <w:uiPriority w:val="29"/>
    <w:qFormat/>
    <w:rsid w:val="008B4376"/>
    <w:rPr>
      <w:i/>
      <w:iCs/>
      <w:color w:val="000000"/>
    </w:rPr>
  </w:style>
  <w:style w:type="character" w:customStyle="1" w:styleId="ZitatZchn">
    <w:name w:val="Zitat Zchn"/>
    <w:link w:val="Zitat"/>
    <w:uiPriority w:val="29"/>
    <w:rsid w:val="008B4376"/>
    <w:rPr>
      <w:rFonts w:ascii="Arial" w:hAnsi="Arial"/>
      <w:i/>
      <w:iCs/>
      <w:color w:val="000000"/>
      <w:sz w:val="22"/>
      <w:szCs w:val="22"/>
      <w:lang w:eastAsia="en-US"/>
    </w:rPr>
  </w:style>
  <w:style w:type="paragraph" w:customStyle="1" w:styleId="NummerierteListe">
    <w:name w:val="Nummerierte Liste"/>
    <w:basedOn w:val="Standard"/>
    <w:qFormat/>
    <w:rsid w:val="008B4376"/>
    <w:pPr>
      <w:numPr>
        <w:numId w:val="15"/>
      </w:numPr>
      <w:spacing w:after="120"/>
      <w:ind w:left="568" w:hanging="284"/>
    </w:pPr>
  </w:style>
  <w:style w:type="paragraph" w:customStyle="1" w:styleId="Quellenangabe">
    <w:name w:val="Quellenangabe"/>
    <w:basedOn w:val="Standard"/>
    <w:qFormat/>
    <w:rsid w:val="00874634"/>
    <w:pPr>
      <w:pBdr>
        <w:top w:val="single" w:sz="4" w:space="1" w:color="808080"/>
      </w:pBdr>
      <w:spacing w:before="120" w:after="480" w:line="360" w:lineRule="auto"/>
    </w:pPr>
    <w:rPr>
      <w:rFonts w:cs="Arial"/>
      <w:i/>
      <w:sz w:val="18"/>
    </w:rPr>
  </w:style>
  <w:style w:type="paragraph" w:customStyle="1" w:styleId="Aufgaben">
    <w:name w:val="Aufgaben"/>
    <w:basedOn w:val="Standard"/>
    <w:rsid w:val="00874634"/>
    <w:pPr>
      <w:pBdr>
        <w:top w:val="single" w:sz="4" w:space="10" w:color="808080"/>
        <w:left w:val="single" w:sz="4" w:space="10" w:color="808080"/>
        <w:bottom w:val="single" w:sz="4" w:space="10" w:color="808080"/>
        <w:right w:val="single" w:sz="4" w:space="10" w:color="808080"/>
      </w:pBdr>
      <w:spacing w:after="0"/>
    </w:pPr>
  </w:style>
  <w:style w:type="table" w:styleId="Tabellenraster">
    <w:name w:val="Table Grid"/>
    <w:basedOn w:val="NormaleTabelle"/>
    <w:uiPriority w:val="59"/>
    <w:rsid w:val="00156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59"/>
    <w:rsid w:val="00276378"/>
    <w:rPr>
      <w:rFonts w:eastAsia="SimSun"/>
      <w:kern w:val="2"/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604FC9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191C9D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39"/>
    <w:rsid w:val="00A52CB2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C441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C441F6"/>
    <w:rPr>
      <w:rFonts w:ascii="Courier New" w:eastAsia="Times New Roman" w:hAnsi="Courier New" w:cs="Courier New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Überschrift erste Zeile</vt:lpstr>
    </vt:vector>
  </TitlesOfParts>
  <Company>Wildner+Designer</Company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Überschrift erste Zeile</dc:title>
  <dc:subject/>
  <dc:creator>Johannes Müller</dc:creator>
  <cp:keywords/>
  <cp:lastModifiedBy>Brogl K. - C.C.Buchner Verlag</cp:lastModifiedBy>
  <cp:revision>9</cp:revision>
  <cp:lastPrinted>2013-06-11T11:40:00Z</cp:lastPrinted>
  <dcterms:created xsi:type="dcterms:W3CDTF">2021-02-18T11:01:00Z</dcterms:created>
  <dcterms:modified xsi:type="dcterms:W3CDTF">2021-02-18T11:16:00Z</dcterms:modified>
</cp:coreProperties>
</file>