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3B29C5" w14:textId="11516FB2" w:rsidR="00B23521" w:rsidRDefault="00B23521"/>
    <w:sdt>
      <w:sdtPr>
        <w:id w:val="-668870003"/>
        <w:docPartObj>
          <w:docPartGallery w:val="Cover Pages"/>
          <w:docPartUnique/>
        </w:docPartObj>
      </w:sdtPr>
      <w:sdtEndPr>
        <w:rPr>
          <w:vertAlign w:val="subscript"/>
        </w:rPr>
      </w:sdtEndPr>
      <w:sdtContent>
        <w:p w14:paraId="03EDC008" w14:textId="53157E01" w:rsidR="00D232DB" w:rsidRDefault="006D0771">
          <w:r>
            <w:rPr>
              <w:noProof/>
            </w:rPr>
            <mc:AlternateContent>
              <mc:Choice Requires="wps">
                <w:drawing>
                  <wp:anchor distT="0" distB="0" distL="114300" distR="114300" simplePos="0" relativeHeight="251670528" behindDoc="0" locked="1" layoutInCell="0" allowOverlap="1" wp14:anchorId="656D241A" wp14:editId="79012711">
                    <wp:simplePos x="0" y="0"/>
                    <wp:positionH relativeFrom="page">
                      <wp:posOffset>428625</wp:posOffset>
                    </wp:positionH>
                    <wp:positionV relativeFrom="page">
                      <wp:posOffset>9734550</wp:posOffset>
                    </wp:positionV>
                    <wp:extent cx="6675120" cy="393065"/>
                    <wp:effectExtent l="0" t="0" r="0" b="6985"/>
                    <wp:wrapNone/>
                    <wp:docPr id="9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5120" cy="393065"/>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EndPr/>
                                <w:sdtContent>
                                  <w:p w14:paraId="2BC38C9A" w14:textId="77777777" w:rsidR="009502E9" w:rsidRDefault="009502E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6D241A" id="Rectangle 2" o:spid="_x0000_s1026" style="position:absolute;margin-left:33.75pt;margin-top:766.5pt;width:525.6pt;height:30.9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" o:allowincell="f" filled="f" stroked="f">
                    <v:textbox>
                      <w:txbxContent>
                        <w:sdt>
                          <w:sdtPr>
                            <w:rPr>
                              <w:rFonts w:asciiTheme="majorHAnsi" w:hAnsiTheme="majorHAnsi"/>
                              <w:b/>
                              <w:bCs/>
                              <w:color w:val="548DD4" w:themeColor="text2" w:themeTint="99"/>
                              <w:spacing w:val="60"/>
                              <w:sz w:val="20"/>
                              <w:szCs w:val="20"/>
                            </w:rPr>
                            <w:alias w:val="Firmenadresse"/>
                            <w:id w:val="-166782845"/>
                            <w:showingPlcHdr/>
                            <w:dataBinding w:prefixMappings="xmlns:ns0='http://schemas.microsoft.com/office/2006/coverPageProps' " w:xpath="/ns0:CoverPageProperties[1]/ns0:CompanyAddress[1]" w:storeItemID="{55AF091B-3C7A-41E3-B477-F2FDAA23CFDA}"/>
                            <w:text/>
                          </w:sdtPr>
                          <w:sdtEndPr/>
                          <w:sdtContent>
                            <w:p w14:paraId="2BC38C9A" w14:textId="77777777" w:rsidR="009502E9" w:rsidRDefault="009502E9">
                              <w:pPr>
                                <w:contextualSpacing/>
                                <w:rPr>
                                  <w:rFonts w:asciiTheme="majorHAnsi" w:hAnsiTheme="majorHAnsi"/>
                                  <w:b/>
                                  <w:bCs/>
                                  <w:color w:val="548DD4" w:themeColor="text2" w:themeTint="99"/>
                                  <w:spacing w:val="60"/>
                                  <w:sz w:val="20"/>
                                  <w:szCs w:val="20"/>
                                </w:rPr>
                              </w:pPr>
                              <w:r>
                                <w:rPr>
                                  <w:rFonts w:asciiTheme="majorHAnsi" w:hAnsiTheme="majorHAnsi"/>
                                  <w:b/>
                                  <w:bCs/>
                                  <w:color w:val="548DD4" w:themeColor="text2" w:themeTint="99"/>
                                  <w:spacing w:val="60"/>
                                  <w:sz w:val="20"/>
                                  <w:szCs w:val="20"/>
                                </w:rPr>
                                <w:t>[Geben Sie die Firmenadresse ein]</w:t>
                              </w:r>
                            </w:p>
                          </w:sdtContent>
                        </w:sdt>
                      </w:txbxContent>
                    </v:textbox>
                    <w10:wrap anchorx="page" anchory="page"/>
                    <w10:anchorlock/>
                  </v:rect>
                </w:pict>
              </mc:Fallback>
            </mc:AlternateContent>
          </w:r>
          <w:r>
            <w:rPr>
              <w:noProof/>
            </w:rPr>
            <mc:AlternateContent>
              <mc:Choice Requires="wpg">
                <w:drawing>
                  <wp:anchor distT="0" distB="0" distL="114300" distR="114300" simplePos="0" relativeHeight="251669504" behindDoc="1" locked="1" layoutInCell="0" allowOverlap="1" wp14:anchorId="005077BD" wp14:editId="2A0E2D6E">
                    <wp:simplePos x="0" y="0"/>
                    <wp:positionH relativeFrom="page">
                      <wp:posOffset>276225</wp:posOffset>
                    </wp:positionH>
                    <wp:positionV relativeFrom="page">
                      <wp:posOffset>9544050</wp:posOffset>
                    </wp:positionV>
                    <wp:extent cx="7013575" cy="685800"/>
                    <wp:effectExtent l="0" t="0" r="15875" b="19050"/>
                    <wp:wrapNone/>
                    <wp:docPr id="87"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3575" cy="685800"/>
                              <a:chOff x="432" y="13608"/>
                              <a:chExt cx="11376" cy="1081"/>
                            </a:xfrm>
                          </wpg:grpSpPr>
                          <wps:wsp>
                            <wps:cNvPr id="88" name="AutoShape 10"/>
                            <wps:cNvCnPr>
                              <a:cxnSpLocks noChangeShapeType="1"/>
                            </wps:cNvCnPr>
                            <wps:spPr bwMode="auto">
                              <a:xfrm>
                                <a:off x="432" y="13608"/>
                                <a:ext cx="11376" cy="0"/>
                              </a:xfrm>
                              <a:prstGeom prst="straightConnector1">
                                <a:avLst/>
                              </a:prstGeom>
                              <a:noFill/>
                              <a:ln w="9525">
                                <a:solidFill>
                                  <a:srgbClr val="80808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s:wsp>
                            <wps:cNvPr id="89" name="AutoShape 11"/>
                            <wps:cNvCnPr>
                              <a:cxnSpLocks noChangeShapeType="1"/>
                            </wps:cNvCnPr>
                            <wps:spPr bwMode="auto">
                              <a:xfrm>
                                <a:off x="432" y="14689"/>
                                <a:ext cx="11376" cy="0"/>
                              </a:xfrm>
                              <a:prstGeom prst="straightConnector1">
                                <a:avLst/>
                              </a:prstGeom>
                              <a:noFill/>
                              <a:ln w="9525">
                                <a:solidFill>
                                  <a:srgbClr val="808080"/>
                                </a:solidFill>
                                <a:round/>
                                <a:headEnd/>
                                <a:tailEnd/>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group w14:anchorId="35DED372" id="Group 9" o:spid="_x0000_s1026" style="position:absolute;margin-left:21.75pt;margin-top:751.5pt;width:552.25pt;height:54pt;z-index:-251646976;mso-position-horizontal-relative:page;mso-position-vertical-relative:page" coordorigin="432,13608" coordsize="11376,10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" o:allowincell="f">
                    <v:shapetype id="_x0000_t32" coordsize="21600,21600" o:spt="32" o:oned="t" path="m,l21600,21600e" filled="f">
                      <v:path arrowok="t" fillok="f" o:connecttype="none"/>
                      <o:lock v:ext="edit" shapetype="t"/>
                    </v:shapetype>
                    <v:shape id="AutoShape 10" o:spid="_x0000_s1027" type="#_x0000_t32" style="position:absolute;left:432;top:13608;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" strokecolor="gray"/>
                    <v:shape id="AutoShape 11" o:spid="_x0000_s1028" type="#_x0000_t32" style="position:absolute;left:432;top:14689;width:113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" strokecolor="gray"/>
                    <w10:wrap anchorx="page" anchory="page"/>
                    <w10:anchorlock/>
                  </v:group>
                </w:pict>
              </mc:Fallback>
            </mc:AlternateContent>
          </w:r>
        </w:p>
        <w:p w14:paraId="52EC93F3" w14:textId="6EAA1B68" w:rsidR="00D232DB" w:rsidRDefault="00EA7F07">
          <w:pPr>
            <w:rPr>
              <w:vertAlign w:val="subscript"/>
            </w:rPr>
          </w:pPr>
          <w:r w:rsidRPr="00EA7F07">
            <w:rPr>
              <w:noProof/>
              <w:vertAlign w:val="subscript"/>
            </w:rPr>
            <w:drawing>
              <wp:anchor distT="0" distB="0" distL="114300" distR="114300" simplePos="0" relativeHeight="251814912" behindDoc="1" locked="0" layoutInCell="1" allowOverlap="1" wp14:anchorId="0F2DFF96" wp14:editId="09ED0268">
                <wp:simplePos x="0" y="0"/>
                <wp:positionH relativeFrom="column">
                  <wp:posOffset>5981369</wp:posOffset>
                </wp:positionH>
                <wp:positionV relativeFrom="paragraph">
                  <wp:posOffset>344805</wp:posOffset>
                </wp:positionV>
                <wp:extent cx="3161644" cy="4214191"/>
                <wp:effectExtent l="38100" t="38100" r="96520" b="91440"/>
                <wp:wrapTight wrapText="bothSides">
                  <wp:wrapPolygon edited="0">
                    <wp:start x="0" y="-195"/>
                    <wp:lineTo x="-260" y="-98"/>
                    <wp:lineTo x="-260" y="21678"/>
                    <wp:lineTo x="0" y="21971"/>
                    <wp:lineTo x="21869" y="21971"/>
                    <wp:lineTo x="22129" y="21776"/>
                    <wp:lineTo x="22129" y="1465"/>
                    <wp:lineTo x="21869" y="0"/>
                    <wp:lineTo x="21869" y="-195"/>
                    <wp:lineTo x="0" y="-195"/>
                  </wp:wrapPolygon>
                </wp:wrapTight>
                <wp:docPr id="2" name="Grafik 2" descr="C:\Users\Zenglein\Desktop\c05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nglein\Desktop\c0502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1644" cy="4214191"/>
                        </a:xfrm>
                        <a:prstGeom prst="rect">
                          <a:avLst/>
                        </a:prstGeom>
                        <a:noFill/>
                        <a:ln>
                          <a:no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813888" behindDoc="0" locked="0" layoutInCell="1" allowOverlap="1" wp14:anchorId="742EF2A2" wp14:editId="5D15656E">
                <wp:simplePos x="0" y="0"/>
                <wp:positionH relativeFrom="column">
                  <wp:posOffset>3750945</wp:posOffset>
                </wp:positionH>
                <wp:positionV relativeFrom="paragraph">
                  <wp:posOffset>3271299</wp:posOffset>
                </wp:positionV>
                <wp:extent cx="1765770" cy="1737994"/>
                <wp:effectExtent l="0" t="0" r="635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765770" cy="1737994"/>
                        </a:xfrm>
                        <a:prstGeom prst="rect">
                          <a:avLst/>
                        </a:prstGeom>
                      </pic:spPr>
                    </pic:pic>
                  </a:graphicData>
                </a:graphic>
                <wp14:sizeRelH relativeFrom="page">
                  <wp14:pctWidth>0</wp14:pctWidth>
                </wp14:sizeRelH>
                <wp14:sizeRelV relativeFrom="page">
                  <wp14:pctHeight>0</wp14:pctHeight>
                </wp14:sizeRelV>
              </wp:anchor>
            </w:drawing>
          </w:r>
          <w:r w:rsidR="00CE003B">
            <w:rPr>
              <w:noProof/>
            </w:rPr>
            <mc:AlternateContent>
              <mc:Choice Requires="wps">
                <w:drawing>
                  <wp:anchor distT="0" distB="0" distL="114300" distR="114300" simplePos="0" relativeHeight="251676672" behindDoc="0" locked="0" layoutInCell="1" allowOverlap="1" wp14:anchorId="7CF1AF66" wp14:editId="0EEA6716">
                    <wp:simplePos x="0" y="0"/>
                    <wp:positionH relativeFrom="column">
                      <wp:posOffset>-71593</wp:posOffset>
                    </wp:positionH>
                    <wp:positionV relativeFrom="paragraph">
                      <wp:posOffset>237490</wp:posOffset>
                    </wp:positionV>
                    <wp:extent cx="7712710" cy="5048885"/>
                    <wp:effectExtent l="0" t="0" r="0" b="0"/>
                    <wp:wrapSquare wrapText="bothSides"/>
                    <wp:docPr id="69" name="Textfeld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12710" cy="5048885"/>
                            </a:xfrm>
                            <a:prstGeom prst="rect">
                              <a:avLst/>
                            </a:prstGeom>
                            <a:noFill/>
                            <a:ln>
                              <a:noFill/>
                            </a:ln>
                            <a:effectLst/>
                            <a:extLst>
                              <a:ext uri="{C572A759-6A51-4108-AA02-DFA0A04FC94B}">
                                <ma14:wrappingTextBox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83083A4" w14:textId="0AEC62FE" w:rsidR="009502E9" w:rsidRDefault="00EA7F07" w:rsidP="00D232DB">
                                <w:pPr>
                                  <w:rPr>
                                    <w:rFonts w:ascii="Calibri-Bold" w:hAnsi="Calibri-Bold" w:cs="Calibri-Bold"/>
                                    <w:b/>
                                    <w:bCs/>
                                    <w:color w:val="9C9D9D"/>
                                    <w:sz w:val="50"/>
                                    <w:szCs w:val="50"/>
                                  </w:rPr>
                                </w:pPr>
                                <w:r>
                                  <w:rPr>
                                    <w:rFonts w:ascii="Calibri-Bold" w:hAnsi="Calibri-Bold" w:cs="Calibri-Bold"/>
                                    <w:b/>
                                    <w:bCs/>
                                    <w:color w:val="9C9D9D"/>
                                    <w:sz w:val="50"/>
                                    <w:szCs w:val="50"/>
                                  </w:rPr>
                                  <w:t>Stoffverteilungsplan</w:t>
                                </w:r>
                                <w:r w:rsidR="009502E9">
                                  <w:rPr>
                                    <w:rFonts w:ascii="Calibri-Bold" w:hAnsi="Calibri-Bold" w:cs="Calibri-Bold"/>
                                    <w:b/>
                                    <w:bCs/>
                                    <w:color w:val="9C9D9D"/>
                                    <w:sz w:val="50"/>
                                    <w:szCs w:val="50"/>
                                  </w:rPr>
                                  <w:t xml:space="preserve"> für</w:t>
                                </w:r>
                              </w:p>
                              <w:p w14:paraId="007CC1C5" w14:textId="77777777" w:rsidR="00191AFC" w:rsidRPr="00191AFC" w:rsidRDefault="00191AFC" w:rsidP="00D232DB">
                                <w:pPr>
                                  <w:rPr>
                                    <w:rFonts w:asciiTheme="majorHAnsi" w:hAnsiTheme="majorHAnsi"/>
                                    <w:b/>
                                    <w:sz w:val="16"/>
                                    <w:szCs w:val="16"/>
                                  </w:rPr>
                                </w:pPr>
                              </w:p>
                              <w:p w14:paraId="718B3AA7" w14:textId="77777777" w:rsidR="009502E9" w:rsidRDefault="009502E9" w:rsidP="00D232DB">
                                <w:pPr>
                                  <w:rPr>
                                    <w:rFonts w:asciiTheme="majorHAnsi" w:hAnsiTheme="majorHAnsi"/>
                                    <w:sz w:val="60"/>
                                    <w:szCs w:val="60"/>
                                  </w:rPr>
                                </w:pPr>
                                <w:r>
                                  <w:rPr>
                                    <w:noProof/>
                                  </w:rPr>
                                  <w:drawing>
                                    <wp:inline distT="0" distB="0" distL="0" distR="0" wp14:anchorId="6F82220F" wp14:editId="286BA5A2">
                                      <wp:extent cx="3735703" cy="63737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78" t="13021"/>
                                              <a:stretch/>
                                            </pic:blipFill>
                                            <pic:spPr bwMode="auto">
                                              <a:xfrm>
                                                <a:off x="0" y="0"/>
                                                <a:ext cx="3771674" cy="643512"/>
                                              </a:xfrm>
                                              <a:prstGeom prst="rect">
                                                <a:avLst/>
                                              </a:prstGeom>
                                              <a:ln>
                                                <a:noFill/>
                                              </a:ln>
                                              <a:extLst>
                                                <a:ext uri="{53640926-AAD7-44D8-BBD7-CCE9431645EC}">
                                                  <a14:shadowObscured xmlns:a14="http://schemas.microsoft.com/office/drawing/2010/main"/>
                                                </a:ext>
                                              </a:extLst>
                                            </pic:spPr>
                                          </pic:pic>
                                        </a:graphicData>
                                      </a:graphic>
                                    </wp:inline>
                                  </w:drawing>
                                </w:r>
                              </w:p>
                              <w:p w14:paraId="6B5F6E72" w14:textId="77777777" w:rsidR="009502E9" w:rsidRDefault="009502E9" w:rsidP="00156D18">
                                <w:pPr>
                                  <w:autoSpaceDE w:val="0"/>
                                  <w:autoSpaceDN w:val="0"/>
                                  <w:adjustRightInd w:val="0"/>
                                  <w:rPr>
                                    <w:rFonts w:ascii="Calibri" w:hAnsi="Calibri" w:cs="Calibri"/>
                                    <w:color w:val="636362"/>
                                    <w:sz w:val="36"/>
                                    <w:szCs w:val="36"/>
                                  </w:rPr>
                                </w:pPr>
                              </w:p>
                              <w:p w14:paraId="71039446" w14:textId="77777777" w:rsidR="009502E9" w:rsidRPr="00EA7F07" w:rsidRDefault="009502E9" w:rsidP="00156D18">
                                <w:pPr>
                                  <w:autoSpaceDE w:val="0"/>
                                  <w:autoSpaceDN w:val="0"/>
                                  <w:adjustRightInd w:val="0"/>
                                  <w:rPr>
                                    <w:rFonts w:ascii="Calibri-Bold" w:hAnsi="Calibri-Bold" w:cs="Calibri-Bold"/>
                                    <w:b/>
                                    <w:bCs/>
                                    <w:color w:val="9C9D9D"/>
                                    <w:sz w:val="50"/>
                                    <w:szCs w:val="50"/>
                                  </w:rPr>
                                </w:pPr>
                                <w:r w:rsidRPr="00EA7F07">
                                  <w:rPr>
                                    <w:rFonts w:ascii="Calibri-Bold" w:hAnsi="Calibri-Bold" w:cs="Calibri-Bold"/>
                                    <w:b/>
                                    <w:bCs/>
                                    <w:color w:val="9C9D9D"/>
                                    <w:sz w:val="50"/>
                                    <w:szCs w:val="50"/>
                                  </w:rPr>
                                  <w:t>Chemie für die erste Stufe</w:t>
                                </w:r>
                              </w:p>
                              <w:p w14:paraId="6ABBBFC4" w14:textId="77777777" w:rsidR="009502E9" w:rsidRPr="00EA7F07" w:rsidRDefault="009502E9" w:rsidP="00156D18">
                                <w:pPr>
                                  <w:autoSpaceDE w:val="0"/>
                                  <w:autoSpaceDN w:val="0"/>
                                  <w:adjustRightInd w:val="0"/>
                                  <w:rPr>
                                    <w:rFonts w:ascii="Calibri" w:hAnsi="Calibri" w:cs="Calibri"/>
                                    <w:color w:val="636362"/>
                                    <w:sz w:val="20"/>
                                    <w:szCs w:val="20"/>
                                  </w:rPr>
                                </w:pPr>
                              </w:p>
                              <w:p w14:paraId="49B9E01B" w14:textId="6C4108E3"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zum neuen Kernlehrplan ab 2019/2020</w:t>
                                </w:r>
                              </w:p>
                              <w:p w14:paraId="54DB1212" w14:textId="6EDFCDE7"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 xml:space="preserve">an </w:t>
                                </w:r>
                                <w:r w:rsidRPr="00156D18">
                                  <w:rPr>
                                    <w:rFonts w:ascii="Calibri" w:hAnsi="Calibri" w:cs="Calibri"/>
                                    <w:color w:val="636362"/>
                                    <w:sz w:val="36"/>
                                    <w:szCs w:val="36"/>
                                  </w:rPr>
                                  <w:t>Gymnasi</w:t>
                                </w:r>
                                <w:r>
                                  <w:rPr>
                                    <w:rFonts w:ascii="Calibri" w:hAnsi="Calibri" w:cs="Calibri"/>
                                    <w:color w:val="636362"/>
                                    <w:sz w:val="36"/>
                                    <w:szCs w:val="36"/>
                                  </w:rPr>
                                  <w:t xml:space="preserve">en in </w:t>
                                </w:r>
                                <w:r w:rsidRPr="00156D18">
                                  <w:rPr>
                                    <w:rFonts w:ascii="Calibri" w:hAnsi="Calibri" w:cs="Calibri"/>
                                    <w:color w:val="636362"/>
                                    <w:sz w:val="36"/>
                                    <w:szCs w:val="36"/>
                                  </w:rPr>
                                  <w:t>Nordrhein-Westfalen</w:t>
                                </w:r>
                              </w:p>
                              <w:p w14:paraId="6F9964C5" w14:textId="77777777" w:rsidR="009502E9" w:rsidRPr="00156D18" w:rsidRDefault="009502E9" w:rsidP="00156D18">
                                <w:pPr>
                                  <w:autoSpaceDE w:val="0"/>
                                  <w:autoSpaceDN w:val="0"/>
                                  <w:adjustRightInd w:val="0"/>
                                  <w:rPr>
                                    <w:rFonts w:ascii="Calibri" w:hAnsi="Calibri" w:cs="Calibri"/>
                                    <w:color w:val="636362"/>
                                    <w:sz w:val="36"/>
                                    <w:szCs w:val="36"/>
                                  </w:rPr>
                                </w:pPr>
                              </w:p>
                              <w:p w14:paraId="738A4E3A" w14:textId="5DE5994B" w:rsidR="009502E9" w:rsidRDefault="009502E9" w:rsidP="00156D18">
                                <w:pPr>
                                  <w:rPr>
                                    <w:rFonts w:asciiTheme="majorHAnsi" w:hAnsiTheme="majorHAnsi"/>
                                    <w:sz w:val="44"/>
                                    <w:szCs w:val="44"/>
                                  </w:rPr>
                                </w:pPr>
                                <w:r>
                                  <w:rPr>
                                    <w:rFonts w:ascii="Calibri" w:hAnsi="Calibri" w:cs="Calibri"/>
                                    <w:color w:val="636362"/>
                                    <w:sz w:val="36"/>
                                    <w:szCs w:val="36"/>
                                  </w:rPr>
                                  <w:t xml:space="preserve">ISBN </w:t>
                                </w:r>
                                <w:r w:rsidRPr="00156D18">
                                  <w:rPr>
                                    <w:rFonts w:ascii="Calibri" w:hAnsi="Calibri" w:cs="Calibri"/>
                                    <w:color w:val="636362"/>
                                    <w:sz w:val="36"/>
                                    <w:szCs w:val="36"/>
                                  </w:rPr>
                                  <w:t>978-3-661-</w:t>
                                </w:r>
                                <w:r w:rsidRPr="00CE003B">
                                  <w:rPr>
                                    <w:rFonts w:asciiTheme="majorHAnsi" w:hAnsiTheme="majorHAnsi" w:cs="Calibri-Bold"/>
                                    <w:b/>
                                    <w:bCs/>
                                    <w:color w:val="636362"/>
                                    <w:sz w:val="36"/>
                                    <w:szCs w:val="36"/>
                                  </w:rPr>
                                  <w:t>05021</w:t>
                                </w:r>
                                <w:r w:rsidRPr="00156D18">
                                  <w:rPr>
                                    <w:rFonts w:ascii="Calibri" w:hAnsi="Calibri" w:cs="Calibri"/>
                                    <w:color w:val="636362"/>
                                    <w:sz w:val="36"/>
                                    <w:szCs w:val="36"/>
                                  </w:rPr>
                                  <w:t>-8</w:t>
                                </w:r>
                              </w:p>
                              <w:p w14:paraId="02AEA3A5" w14:textId="30D2F3F7" w:rsidR="009502E9" w:rsidRPr="00BB1E58" w:rsidRDefault="009502E9" w:rsidP="00D232DB">
                                <w:pPr>
                                  <w:rPr>
                                    <w:rFonts w:asciiTheme="majorHAnsi" w:hAnsiTheme="majorHAnsi"/>
                                    <w:sz w:val="44"/>
                                    <w:szCs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7CF1AF66" id="_x0000_t202" coordsize="21600,21600" o:spt="202" path="m,l,21600r21600,l21600,xe">
                    <v:stroke joinstyle="miter"/>
                    <v:path gradientshapeok="t" o:connecttype="rect"/>
                  </v:shapetype>
                  <v:shape id="Textfeld 12" o:spid="_x0000_s1027" type="#_x0000_t202" style="position:absolute;margin-left:-5.65pt;margin-top:18.7pt;width:607.3pt;height:39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" filled="f" stroked="f">
                    <v:path arrowok="t"/>
                    <v:textbox>
                      <w:txbxContent>
                        <w:p w14:paraId="083083A4" w14:textId="0AEC62FE" w:rsidR="009502E9" w:rsidRDefault="00EA7F07" w:rsidP="00D232DB">
                          <w:pPr>
                            <w:rPr>
                              <w:rFonts w:ascii="Calibri-Bold" w:hAnsi="Calibri-Bold" w:cs="Calibri-Bold"/>
                              <w:b/>
                              <w:bCs/>
                              <w:color w:val="9C9D9D"/>
                              <w:sz w:val="50"/>
                              <w:szCs w:val="50"/>
                            </w:rPr>
                          </w:pPr>
                          <w:r>
                            <w:rPr>
                              <w:rFonts w:ascii="Calibri-Bold" w:hAnsi="Calibri-Bold" w:cs="Calibri-Bold"/>
                              <w:b/>
                              <w:bCs/>
                              <w:color w:val="9C9D9D"/>
                              <w:sz w:val="50"/>
                              <w:szCs w:val="50"/>
                            </w:rPr>
                            <w:t>Stoffverteilungsplan</w:t>
                          </w:r>
                          <w:r w:rsidR="009502E9">
                            <w:rPr>
                              <w:rFonts w:ascii="Calibri-Bold" w:hAnsi="Calibri-Bold" w:cs="Calibri-Bold"/>
                              <w:b/>
                              <w:bCs/>
                              <w:color w:val="9C9D9D"/>
                              <w:sz w:val="50"/>
                              <w:szCs w:val="50"/>
                            </w:rPr>
                            <w:t xml:space="preserve"> für</w:t>
                          </w:r>
                        </w:p>
                        <w:p w14:paraId="007CC1C5" w14:textId="77777777" w:rsidR="00191AFC" w:rsidRPr="00191AFC" w:rsidRDefault="00191AFC" w:rsidP="00D232DB">
                          <w:pPr>
                            <w:rPr>
                              <w:rFonts w:asciiTheme="majorHAnsi" w:hAnsiTheme="majorHAnsi"/>
                              <w:b/>
                              <w:sz w:val="16"/>
                              <w:szCs w:val="16"/>
                            </w:rPr>
                          </w:pPr>
                        </w:p>
                        <w:p w14:paraId="718B3AA7" w14:textId="77777777" w:rsidR="009502E9" w:rsidRDefault="009502E9" w:rsidP="00D232DB">
                          <w:pPr>
                            <w:rPr>
                              <w:rFonts w:asciiTheme="majorHAnsi" w:hAnsiTheme="majorHAnsi"/>
                              <w:sz w:val="60"/>
                              <w:szCs w:val="60"/>
                            </w:rPr>
                          </w:pPr>
                          <w:r>
                            <w:rPr>
                              <w:noProof/>
                            </w:rPr>
                            <w:drawing>
                              <wp:inline distT="0" distB="0" distL="0" distR="0" wp14:anchorId="6F82220F" wp14:editId="286BA5A2">
                                <wp:extent cx="3735703" cy="637375"/>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478" t="13021"/>
                                        <a:stretch/>
                                      </pic:blipFill>
                                      <pic:spPr bwMode="auto">
                                        <a:xfrm>
                                          <a:off x="0" y="0"/>
                                          <a:ext cx="3771674" cy="643512"/>
                                        </a:xfrm>
                                        <a:prstGeom prst="rect">
                                          <a:avLst/>
                                        </a:prstGeom>
                                        <a:ln>
                                          <a:noFill/>
                                        </a:ln>
                                        <a:extLst>
                                          <a:ext uri="{53640926-AAD7-44D8-BBD7-CCE9431645EC}">
                                            <a14:shadowObscured xmlns:a14="http://schemas.microsoft.com/office/drawing/2010/main"/>
                                          </a:ext>
                                        </a:extLst>
                                      </pic:spPr>
                                    </pic:pic>
                                  </a:graphicData>
                                </a:graphic>
                              </wp:inline>
                            </w:drawing>
                          </w:r>
                        </w:p>
                        <w:p w14:paraId="6B5F6E72" w14:textId="77777777" w:rsidR="009502E9" w:rsidRDefault="009502E9" w:rsidP="00156D18">
                          <w:pPr>
                            <w:autoSpaceDE w:val="0"/>
                            <w:autoSpaceDN w:val="0"/>
                            <w:adjustRightInd w:val="0"/>
                            <w:rPr>
                              <w:rFonts w:ascii="Calibri" w:hAnsi="Calibri" w:cs="Calibri"/>
                              <w:color w:val="636362"/>
                              <w:sz w:val="36"/>
                              <w:szCs w:val="36"/>
                            </w:rPr>
                          </w:pPr>
                        </w:p>
                        <w:p w14:paraId="71039446" w14:textId="77777777" w:rsidR="009502E9" w:rsidRPr="00EA7F07" w:rsidRDefault="009502E9" w:rsidP="00156D18">
                          <w:pPr>
                            <w:autoSpaceDE w:val="0"/>
                            <w:autoSpaceDN w:val="0"/>
                            <w:adjustRightInd w:val="0"/>
                            <w:rPr>
                              <w:rFonts w:ascii="Calibri-Bold" w:hAnsi="Calibri-Bold" w:cs="Calibri-Bold"/>
                              <w:b/>
                              <w:bCs/>
                              <w:color w:val="9C9D9D"/>
                              <w:sz w:val="50"/>
                              <w:szCs w:val="50"/>
                            </w:rPr>
                          </w:pPr>
                          <w:r w:rsidRPr="00EA7F07">
                            <w:rPr>
                              <w:rFonts w:ascii="Calibri-Bold" w:hAnsi="Calibri-Bold" w:cs="Calibri-Bold"/>
                              <w:b/>
                              <w:bCs/>
                              <w:color w:val="9C9D9D"/>
                              <w:sz w:val="50"/>
                              <w:szCs w:val="50"/>
                            </w:rPr>
                            <w:t>Chemie für die erste Stufe</w:t>
                          </w:r>
                        </w:p>
                        <w:p w14:paraId="6ABBBFC4" w14:textId="77777777" w:rsidR="009502E9" w:rsidRPr="00EA7F07" w:rsidRDefault="009502E9" w:rsidP="00156D18">
                          <w:pPr>
                            <w:autoSpaceDE w:val="0"/>
                            <w:autoSpaceDN w:val="0"/>
                            <w:adjustRightInd w:val="0"/>
                            <w:rPr>
                              <w:rFonts w:ascii="Calibri" w:hAnsi="Calibri" w:cs="Calibri"/>
                              <w:color w:val="636362"/>
                              <w:sz w:val="20"/>
                              <w:szCs w:val="20"/>
                            </w:rPr>
                          </w:pPr>
                        </w:p>
                        <w:p w14:paraId="49B9E01B" w14:textId="6C4108E3"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zum neuen Kernlehrplan ab 2019/2020</w:t>
                          </w:r>
                        </w:p>
                        <w:p w14:paraId="54DB1212" w14:textId="6EDFCDE7" w:rsidR="009502E9" w:rsidRDefault="009502E9" w:rsidP="00156D18">
                          <w:pPr>
                            <w:autoSpaceDE w:val="0"/>
                            <w:autoSpaceDN w:val="0"/>
                            <w:adjustRightInd w:val="0"/>
                            <w:rPr>
                              <w:rFonts w:ascii="Calibri" w:hAnsi="Calibri" w:cs="Calibri"/>
                              <w:color w:val="636362"/>
                              <w:sz w:val="36"/>
                              <w:szCs w:val="36"/>
                            </w:rPr>
                          </w:pPr>
                          <w:r>
                            <w:rPr>
                              <w:rFonts w:ascii="Calibri" w:hAnsi="Calibri" w:cs="Calibri"/>
                              <w:color w:val="636362"/>
                              <w:sz w:val="36"/>
                              <w:szCs w:val="36"/>
                            </w:rPr>
                            <w:t xml:space="preserve">an </w:t>
                          </w:r>
                          <w:r w:rsidRPr="00156D18">
                            <w:rPr>
                              <w:rFonts w:ascii="Calibri" w:hAnsi="Calibri" w:cs="Calibri"/>
                              <w:color w:val="636362"/>
                              <w:sz w:val="36"/>
                              <w:szCs w:val="36"/>
                            </w:rPr>
                            <w:t>Gymnasi</w:t>
                          </w:r>
                          <w:r>
                            <w:rPr>
                              <w:rFonts w:ascii="Calibri" w:hAnsi="Calibri" w:cs="Calibri"/>
                              <w:color w:val="636362"/>
                              <w:sz w:val="36"/>
                              <w:szCs w:val="36"/>
                            </w:rPr>
                            <w:t xml:space="preserve">en in </w:t>
                          </w:r>
                          <w:r w:rsidRPr="00156D18">
                            <w:rPr>
                              <w:rFonts w:ascii="Calibri" w:hAnsi="Calibri" w:cs="Calibri"/>
                              <w:color w:val="636362"/>
                              <w:sz w:val="36"/>
                              <w:szCs w:val="36"/>
                            </w:rPr>
                            <w:t>Nordrhein-Westfalen</w:t>
                          </w:r>
                        </w:p>
                        <w:p w14:paraId="6F9964C5" w14:textId="77777777" w:rsidR="009502E9" w:rsidRPr="00156D18" w:rsidRDefault="009502E9" w:rsidP="00156D18">
                          <w:pPr>
                            <w:autoSpaceDE w:val="0"/>
                            <w:autoSpaceDN w:val="0"/>
                            <w:adjustRightInd w:val="0"/>
                            <w:rPr>
                              <w:rFonts w:ascii="Calibri" w:hAnsi="Calibri" w:cs="Calibri"/>
                              <w:color w:val="636362"/>
                              <w:sz w:val="36"/>
                              <w:szCs w:val="36"/>
                            </w:rPr>
                          </w:pPr>
                        </w:p>
                        <w:p w14:paraId="738A4E3A" w14:textId="5DE5994B" w:rsidR="009502E9" w:rsidRDefault="009502E9" w:rsidP="00156D18">
                          <w:pPr>
                            <w:rPr>
                              <w:rFonts w:asciiTheme="majorHAnsi" w:hAnsiTheme="majorHAnsi"/>
                              <w:sz w:val="44"/>
                              <w:szCs w:val="44"/>
                            </w:rPr>
                          </w:pPr>
                          <w:r>
                            <w:rPr>
                              <w:rFonts w:ascii="Calibri" w:hAnsi="Calibri" w:cs="Calibri"/>
                              <w:color w:val="636362"/>
                              <w:sz w:val="36"/>
                              <w:szCs w:val="36"/>
                            </w:rPr>
                            <w:t xml:space="preserve">ISBN </w:t>
                          </w:r>
                          <w:r w:rsidRPr="00156D18">
                            <w:rPr>
                              <w:rFonts w:ascii="Calibri" w:hAnsi="Calibri" w:cs="Calibri"/>
                              <w:color w:val="636362"/>
                              <w:sz w:val="36"/>
                              <w:szCs w:val="36"/>
                            </w:rPr>
                            <w:t>978-3-661-</w:t>
                          </w:r>
                          <w:r w:rsidRPr="00CE003B">
                            <w:rPr>
                              <w:rFonts w:asciiTheme="majorHAnsi" w:hAnsiTheme="majorHAnsi" w:cs="Calibri-Bold"/>
                              <w:b/>
                              <w:bCs/>
                              <w:color w:val="636362"/>
                              <w:sz w:val="36"/>
                              <w:szCs w:val="36"/>
                            </w:rPr>
                            <w:t>05021</w:t>
                          </w:r>
                          <w:r w:rsidRPr="00156D18">
                            <w:rPr>
                              <w:rFonts w:ascii="Calibri" w:hAnsi="Calibri" w:cs="Calibri"/>
                              <w:color w:val="636362"/>
                              <w:sz w:val="36"/>
                              <w:szCs w:val="36"/>
                            </w:rPr>
                            <w:t>-8</w:t>
                          </w:r>
                        </w:p>
                        <w:p w14:paraId="02AEA3A5" w14:textId="30D2F3F7" w:rsidR="009502E9" w:rsidRPr="00BB1E58" w:rsidRDefault="009502E9" w:rsidP="00D232DB">
                          <w:pPr>
                            <w:rPr>
                              <w:rFonts w:asciiTheme="majorHAnsi" w:hAnsiTheme="majorHAnsi"/>
                              <w:sz w:val="44"/>
                              <w:szCs w:val="44"/>
                            </w:rPr>
                          </w:pPr>
                        </w:p>
                      </w:txbxContent>
                    </v:textbox>
                    <w10:wrap type="square"/>
                  </v:shape>
                </w:pict>
              </mc:Fallback>
            </mc:AlternateContent>
          </w:r>
          <w:r w:rsidR="00113FE2">
            <w:rPr>
              <w:noProof/>
            </w:rPr>
            <mc:AlternateContent>
              <mc:Choice Requires="wps">
                <w:drawing>
                  <wp:anchor distT="0" distB="0" distL="114300" distR="114300" simplePos="0" relativeHeight="251808768" behindDoc="0" locked="0" layoutInCell="1" allowOverlap="1" wp14:anchorId="1C8E8847" wp14:editId="5EC768A4">
                    <wp:simplePos x="0" y="0"/>
                    <wp:positionH relativeFrom="column">
                      <wp:posOffset>-64483</wp:posOffset>
                    </wp:positionH>
                    <wp:positionV relativeFrom="paragraph">
                      <wp:posOffset>5738723</wp:posOffset>
                    </wp:positionV>
                    <wp:extent cx="6728603" cy="311150"/>
                    <wp:effectExtent l="0" t="0" r="0" b="0"/>
                    <wp:wrapNone/>
                    <wp:docPr id="6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603" cy="3111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9A468B3" w14:textId="21B7C988" w:rsidR="009502E9" w:rsidRPr="00D20D33" w:rsidRDefault="009502E9" w:rsidP="00402958">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erste Stufe </w:t>
                                </w:r>
                                <w:r w:rsidRPr="00143AA0">
                                  <w:rPr>
                                    <w:rFonts w:ascii="Calibri" w:hAnsi="Calibri"/>
                                  </w:rPr>
                                  <w:t>a</w:t>
                                </w:r>
                                <w:r>
                                  <w:rPr>
                                    <w:rFonts w:ascii="Calibri" w:hAnsi="Calibri"/>
                                  </w:rPr>
                                  <w:t>n Gymnasien in Nordrhein-Westfalen –</w:t>
                                </w:r>
                                <w:r w:rsidR="00CE003B">
                                  <w:rPr>
                                    <w:rFonts w:ascii="Calibri" w:hAnsi="Calibri"/>
                                  </w:rPr>
                                  <w:t>G9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E8847" id="Text Box 146" o:spid="_x0000_s1028" type="#_x0000_t202" style="position:absolute;margin-left:-5.1pt;margin-top:451.85pt;width:529.8pt;height:24.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" filled="f" stroked="f">
                    <v:textbox>
                      <w:txbxContent>
                        <w:p w14:paraId="79A468B3" w14:textId="21B7C988" w:rsidR="009502E9" w:rsidRPr="00D20D33" w:rsidRDefault="009502E9" w:rsidP="00402958">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erste Stufe </w:t>
                          </w:r>
                          <w:r w:rsidRPr="00143AA0">
                            <w:rPr>
                              <w:rFonts w:ascii="Calibri" w:hAnsi="Calibri"/>
                            </w:rPr>
                            <w:t>a</w:t>
                          </w:r>
                          <w:r>
                            <w:rPr>
                              <w:rFonts w:ascii="Calibri" w:hAnsi="Calibri"/>
                            </w:rPr>
                            <w:t>n Gymnasien in Nordrhein-Westfalen –</w:t>
                          </w:r>
                          <w:r w:rsidR="00CE003B">
                            <w:rPr>
                              <w:rFonts w:ascii="Calibri" w:hAnsi="Calibri"/>
                            </w:rPr>
                            <w:t>G9</w:t>
                          </w:r>
                        </w:p>
                      </w:txbxContent>
                    </v:textbox>
                  </v:shape>
                </w:pict>
              </mc:Fallback>
            </mc:AlternateContent>
          </w:r>
          <w:r w:rsidR="0002455A">
            <w:rPr>
              <w:noProof/>
            </w:rPr>
            <mc:AlternateContent>
              <mc:Choice Requires="wps">
                <w:drawing>
                  <wp:anchor distT="0" distB="0" distL="114300" distR="114300" simplePos="0" relativeHeight="251806720" behindDoc="0" locked="0" layoutInCell="1" allowOverlap="1" wp14:anchorId="0A9E0B48" wp14:editId="68C591D3">
                    <wp:simplePos x="0" y="0"/>
                    <wp:positionH relativeFrom="column">
                      <wp:posOffset>8380730</wp:posOffset>
                    </wp:positionH>
                    <wp:positionV relativeFrom="paragraph">
                      <wp:posOffset>5749290</wp:posOffset>
                    </wp:positionV>
                    <wp:extent cx="2113280" cy="608330"/>
                    <wp:effectExtent l="0" t="0" r="0" b="1270"/>
                    <wp:wrapNone/>
                    <wp:docPr id="62"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B7826DE" w14:textId="77777777" w:rsidR="009502E9" w:rsidRPr="00394C7F" w:rsidRDefault="009502E9" w:rsidP="00402958">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0B48" id="Text Box 144" o:spid="_x0000_s1029" type="#_x0000_t202" style="position:absolute;margin-left:659.9pt;margin-top:452.7pt;width:166.4pt;height:47.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" filled="f" stroked="f">
                    <v:textbox>
                      <w:txbxContent>
                        <w:p w14:paraId="5B7826DE" w14:textId="77777777" w:rsidR="009502E9" w:rsidRPr="00394C7F" w:rsidRDefault="009502E9" w:rsidP="00402958">
                          <w:pPr>
                            <w:rPr>
                              <w:rFonts w:ascii="Calibri" w:hAnsi="Calibri"/>
                              <w:sz w:val="22"/>
                              <w:szCs w:val="22"/>
                            </w:rPr>
                          </w:pPr>
                          <w:r w:rsidRPr="00394C7F">
                            <w:rPr>
                              <w:rFonts w:ascii="Calibri" w:hAnsi="Calibri"/>
                              <w:sz w:val="22"/>
                              <w:szCs w:val="22"/>
                            </w:rPr>
                            <w:t>www.ccbuchner.de</w:t>
                          </w:r>
                        </w:p>
                      </w:txbxContent>
                    </v:textbox>
                  </v:shape>
                </w:pict>
              </mc:Fallback>
            </mc:AlternateContent>
          </w:r>
          <w:r w:rsidR="0002455A">
            <w:rPr>
              <w:noProof/>
            </w:rPr>
            <mc:AlternateContent>
              <mc:Choice Requires="wps">
                <w:drawing>
                  <wp:anchor distT="0" distB="0" distL="114300" distR="114300" simplePos="0" relativeHeight="251805696" behindDoc="0" locked="0" layoutInCell="1" allowOverlap="1" wp14:anchorId="289682D8" wp14:editId="7E782EC7">
                    <wp:simplePos x="0" y="0"/>
                    <wp:positionH relativeFrom="column">
                      <wp:posOffset>8055610</wp:posOffset>
                    </wp:positionH>
                    <wp:positionV relativeFrom="paragraph">
                      <wp:posOffset>5700395</wp:posOffset>
                    </wp:positionV>
                    <wp:extent cx="2066290" cy="377825"/>
                    <wp:effectExtent l="0" t="0" r="16510" b="28575"/>
                    <wp:wrapNone/>
                    <wp:docPr id="65"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4137F" id="Rectangle 143" o:spid="_x0000_s1026" style="position:absolute;margin-left:634.3pt;margin-top:448.85pt;width:162.7pt;height:29.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" fillcolor="#d8d8d8 [2732]" strokecolor="#d8d8d8 [2732]"/>
                </w:pict>
              </mc:Fallback>
            </mc:AlternateContent>
          </w:r>
          <w:r w:rsidR="0002455A">
            <w:rPr>
              <w:noProof/>
            </w:rPr>
            <mc:AlternateContent>
              <mc:Choice Requires="wps">
                <w:drawing>
                  <wp:anchor distT="0" distB="0" distL="114300" distR="114300" simplePos="0" relativeHeight="251807744" behindDoc="0" locked="0" layoutInCell="1" allowOverlap="1" wp14:anchorId="28A62D46" wp14:editId="63A79468">
                    <wp:simplePos x="0" y="0"/>
                    <wp:positionH relativeFrom="column">
                      <wp:posOffset>-727710</wp:posOffset>
                    </wp:positionH>
                    <wp:positionV relativeFrom="paragraph">
                      <wp:posOffset>5700395</wp:posOffset>
                    </wp:positionV>
                    <wp:extent cx="8653145" cy="377825"/>
                    <wp:effectExtent l="0" t="0" r="33655" b="28575"/>
                    <wp:wrapNone/>
                    <wp:docPr id="63"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EE777B" id="Rectangle 145" o:spid="_x0000_s1026" style="position:absolute;margin-left:-57.3pt;margin-top:448.85pt;width:681.35pt;height:29.7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" fillcolor="#d8d8d8 [2732]" strokecolor="#d8d8d8 [2732]"/>
                </w:pict>
              </mc:Fallback>
            </mc:AlternateContent>
          </w:r>
          <w:r w:rsidR="00D232DB">
            <w:rPr>
              <w:vertAlign w:val="subscript"/>
            </w:rPr>
            <w:br w:type="page"/>
          </w:r>
        </w:p>
      </w:sdtContent>
    </w:sdt>
    <w:p w14:paraId="2403CE67" w14:textId="5E45D19D" w:rsidR="000718FB" w:rsidRPr="009E2311" w:rsidRDefault="000718FB" w:rsidP="00654ACC">
      <w:pPr>
        <w:spacing w:after="140"/>
        <w:rPr>
          <w:rFonts w:ascii="Calibri" w:hAnsi="Calibri"/>
          <w:color w:val="28697F"/>
          <w:sz w:val="28"/>
          <w:szCs w:val="28"/>
        </w:rPr>
      </w:pPr>
      <w:r w:rsidRPr="009E2311">
        <w:rPr>
          <w:rFonts w:ascii="Calibri" w:hAnsi="Calibri"/>
          <w:b/>
          <w:color w:val="28697F"/>
          <w:sz w:val="28"/>
          <w:szCs w:val="28"/>
        </w:rPr>
        <w:lastRenderedPageBreak/>
        <w:t>Gültigkeit des neuen Kernlehrplans</w:t>
      </w:r>
    </w:p>
    <w:p w14:paraId="30928AA5" w14:textId="69F7A06D" w:rsidR="0089622E" w:rsidRPr="009A04D0" w:rsidRDefault="00597B1D" w:rsidP="00654ACC">
      <w:pPr>
        <w:spacing w:after="60"/>
        <w:rPr>
          <w:rFonts w:ascii="Calibri" w:hAnsi="Calibri"/>
        </w:rPr>
      </w:pPr>
      <w:r>
        <w:rPr>
          <w:rFonts w:ascii="Calibri" w:hAnsi="Calibri"/>
        </w:rPr>
        <w:t xml:space="preserve">Das Fach Chemie setzt an Gymnasien in Nordrhein-Westfalen in der 7. Jahrgangsstufe ein. </w:t>
      </w:r>
      <w:r w:rsidR="00F52C29">
        <w:rPr>
          <w:rFonts w:ascii="Calibri" w:hAnsi="Calibri"/>
        </w:rPr>
        <w:t xml:space="preserve">Ab dem Schuljahr 2020/2021 </w:t>
      </w:r>
      <w:r w:rsidR="0089622E">
        <w:rPr>
          <w:rFonts w:ascii="Calibri" w:hAnsi="Calibri"/>
        </w:rPr>
        <w:t xml:space="preserve">gilt </w:t>
      </w:r>
      <w:r>
        <w:rPr>
          <w:rFonts w:ascii="Calibri" w:hAnsi="Calibri"/>
        </w:rPr>
        <w:t xml:space="preserve">somit </w:t>
      </w:r>
      <w:r w:rsidR="00F52C29">
        <w:rPr>
          <w:rFonts w:ascii="Calibri" w:hAnsi="Calibri"/>
        </w:rPr>
        <w:t xml:space="preserve">der </w:t>
      </w:r>
      <w:r w:rsidR="00F52C29" w:rsidRPr="000D7694">
        <w:rPr>
          <w:rFonts w:ascii="Calibri" w:hAnsi="Calibri"/>
          <w:b/>
        </w:rPr>
        <w:t xml:space="preserve">neue Kernlehrplan </w:t>
      </w:r>
      <w:r w:rsidR="0089622E" w:rsidRPr="00DD6BF6">
        <w:rPr>
          <w:rFonts w:ascii="Calibri" w:hAnsi="Calibri"/>
          <w:b/>
        </w:rPr>
        <w:t>Chemie</w:t>
      </w:r>
      <w:r w:rsidR="0089622E" w:rsidRPr="000D7694">
        <w:rPr>
          <w:rFonts w:ascii="Calibri" w:hAnsi="Calibri"/>
          <w:b/>
        </w:rPr>
        <w:t xml:space="preserve"> </w:t>
      </w:r>
      <w:r w:rsidR="00F52C29" w:rsidRPr="000D7694">
        <w:rPr>
          <w:rFonts w:ascii="Calibri" w:hAnsi="Calibri"/>
        </w:rPr>
        <w:t>für die Sekundarstufe I an Gymnasien in Nordrhein-Westfalen</w:t>
      </w:r>
      <w:r w:rsidR="0089622E">
        <w:rPr>
          <w:rFonts w:ascii="Calibri" w:hAnsi="Calibri"/>
        </w:rPr>
        <w:t xml:space="preserve">. </w:t>
      </w:r>
      <w:r w:rsidR="00F81A16" w:rsidRPr="000D7694">
        <w:rPr>
          <w:rFonts w:ascii="Calibri" w:hAnsi="Calibri"/>
        </w:rPr>
        <w:t>Es handelt sich hierbei um die Weiterentwicklung des bisherigen Kernlehrplans</w:t>
      </w:r>
      <w:r w:rsidR="00F81A16" w:rsidRPr="0089622E">
        <w:rPr>
          <w:rFonts w:ascii="Calibri" w:hAnsi="Calibri"/>
        </w:rPr>
        <w:t xml:space="preserve">, der mit seinen Anpassungen nach Wiedereinführung des Bildungsganges G9 sowohl Gültigkeit für den noch existenten G8- als auch den wiedereingeführten G9-Bildungsgang am Gymnasium </w:t>
      </w:r>
      <w:r w:rsidR="00F81A16" w:rsidRPr="00E752E0">
        <w:rPr>
          <w:rFonts w:ascii="Calibri" w:hAnsi="Calibri"/>
        </w:rPr>
        <w:t>besitzt.</w:t>
      </w:r>
      <w:r w:rsidR="0089622E" w:rsidRPr="00E752E0">
        <w:rPr>
          <w:rFonts w:ascii="Calibri" w:hAnsi="Calibri"/>
        </w:rPr>
        <w:t xml:space="preserve"> </w:t>
      </w:r>
      <w:r w:rsidR="00871C86" w:rsidRPr="00E752E0">
        <w:rPr>
          <w:rFonts w:ascii="Calibri" w:hAnsi="Calibri"/>
        </w:rPr>
        <w:t xml:space="preserve">Durch die präzisere </w:t>
      </w:r>
      <w:r w:rsidR="00871C86" w:rsidRPr="00654ACC">
        <w:rPr>
          <w:rFonts w:ascii="Calibri" w:hAnsi="Calibri"/>
        </w:rPr>
        <w:t>Beschreibung</w:t>
      </w:r>
      <w:r w:rsidR="00871C86" w:rsidRPr="00E752E0">
        <w:rPr>
          <w:rFonts w:ascii="Calibri" w:hAnsi="Calibri"/>
        </w:rPr>
        <w:t xml:space="preserve"> </w:t>
      </w:r>
      <w:r w:rsidR="00871C86" w:rsidRPr="00654ACC">
        <w:rPr>
          <w:rFonts w:ascii="Calibri" w:hAnsi="Calibri"/>
        </w:rPr>
        <w:t>fachlicher Inhalte und fachlicher Prozesse</w:t>
      </w:r>
      <w:r w:rsidR="00871C86" w:rsidRPr="00E752E0">
        <w:rPr>
          <w:rFonts w:ascii="Calibri" w:hAnsi="Calibri"/>
        </w:rPr>
        <w:t xml:space="preserve"> (Ausschärfung der Fachlichkeit), die Berücksichtigung von Gestaltungsspielräumen und </w:t>
      </w:r>
      <w:r w:rsidR="0089622E" w:rsidRPr="00E752E0">
        <w:rPr>
          <w:rFonts w:ascii="Calibri" w:hAnsi="Calibri"/>
        </w:rPr>
        <w:t>de</w:t>
      </w:r>
      <w:r w:rsidR="0089622E" w:rsidRPr="00654ACC">
        <w:rPr>
          <w:rFonts w:ascii="Calibri" w:hAnsi="Calibri"/>
        </w:rPr>
        <w:t>n</w:t>
      </w:r>
      <w:r w:rsidR="0089622E" w:rsidRPr="00E752E0">
        <w:rPr>
          <w:rFonts w:ascii="Calibri" w:hAnsi="Calibri"/>
        </w:rPr>
        <w:t xml:space="preserve"> </w:t>
      </w:r>
      <w:r w:rsidR="00871C86" w:rsidRPr="00E752E0">
        <w:rPr>
          <w:rFonts w:ascii="Calibri" w:hAnsi="Calibri"/>
        </w:rPr>
        <w:t xml:space="preserve">Bezug zu </w:t>
      </w:r>
      <w:r w:rsidR="00871C86" w:rsidRPr="00654ACC">
        <w:rPr>
          <w:rFonts w:ascii="Calibri" w:hAnsi="Calibri"/>
        </w:rPr>
        <w:t>fachübergreifende Zielsetzungen</w:t>
      </w:r>
      <w:r w:rsidR="009A04D0" w:rsidRPr="00E752E0">
        <w:rPr>
          <w:rFonts w:ascii="Calibri" w:hAnsi="Calibri"/>
        </w:rPr>
        <w:t xml:space="preserve"> (</w:t>
      </w:r>
      <w:r w:rsidR="00871C86" w:rsidRPr="00654ACC">
        <w:rPr>
          <w:rFonts w:ascii="Calibri" w:hAnsi="Calibri"/>
        </w:rPr>
        <w:t>Bildung in der digitalen Welt/Medienbildung; Verbraucherbildung</w:t>
      </w:r>
      <w:r w:rsidR="009A04D0" w:rsidRPr="00E752E0">
        <w:rPr>
          <w:rFonts w:ascii="Calibri" w:hAnsi="Calibri"/>
        </w:rPr>
        <w:t>)</w:t>
      </w:r>
      <w:r w:rsidR="00871C86" w:rsidRPr="00E752E0">
        <w:rPr>
          <w:rFonts w:ascii="Calibri" w:hAnsi="Calibri"/>
        </w:rPr>
        <w:t xml:space="preserve"> werden mit dem Kernlehrplan Chemie </w:t>
      </w:r>
      <w:r w:rsidR="00871C86" w:rsidRPr="00654ACC">
        <w:rPr>
          <w:rFonts w:ascii="Calibri" w:hAnsi="Calibri"/>
        </w:rPr>
        <w:t>neue</w:t>
      </w:r>
      <w:r w:rsidR="00871C86" w:rsidRPr="00E752E0">
        <w:rPr>
          <w:rFonts w:ascii="Calibri" w:hAnsi="Calibri"/>
        </w:rPr>
        <w:t xml:space="preserve"> Akzente gesetzt.</w:t>
      </w:r>
      <w:r w:rsidR="00871C86" w:rsidRPr="009A04D0">
        <w:rPr>
          <w:rFonts w:ascii="Calibri" w:hAnsi="Calibri"/>
        </w:rPr>
        <w:t xml:space="preserve"> </w:t>
      </w:r>
    </w:p>
    <w:p w14:paraId="54658D65" w14:textId="77777777" w:rsidR="0089622E" w:rsidRPr="009E2311" w:rsidRDefault="0089622E" w:rsidP="00871C86">
      <w:pPr>
        <w:rPr>
          <w:rFonts w:ascii="Calibri" w:hAnsi="Calibri"/>
          <w:sz w:val="28"/>
          <w:szCs w:val="28"/>
        </w:rPr>
      </w:pPr>
    </w:p>
    <w:p w14:paraId="4FF10B05" w14:textId="09681DA0" w:rsidR="000718FB" w:rsidRPr="009E2311" w:rsidRDefault="0089622E" w:rsidP="000718FB">
      <w:pPr>
        <w:spacing w:after="140"/>
        <w:rPr>
          <w:rFonts w:ascii="Calibri" w:hAnsi="Calibri"/>
          <w:b/>
          <w:color w:val="28697F"/>
          <w:sz w:val="28"/>
          <w:szCs w:val="28"/>
        </w:rPr>
      </w:pPr>
      <w:r w:rsidRPr="009E2311">
        <w:rPr>
          <w:rFonts w:ascii="Calibri" w:hAnsi="Calibri"/>
          <w:b/>
          <w:color w:val="28697F"/>
          <w:sz w:val="28"/>
          <w:szCs w:val="28"/>
        </w:rPr>
        <w:t>Inhalte und fachliche Prozesse</w:t>
      </w:r>
      <w:r w:rsidR="000718FB" w:rsidRPr="009E2311">
        <w:rPr>
          <w:rFonts w:ascii="Calibri" w:hAnsi="Calibri"/>
          <w:b/>
          <w:color w:val="28697F"/>
          <w:sz w:val="28"/>
          <w:szCs w:val="28"/>
        </w:rPr>
        <w:t xml:space="preserve"> – Kernlehrplan vs. Schulbuch</w:t>
      </w:r>
    </w:p>
    <w:p w14:paraId="6E4DB73B" w14:textId="63BD8036" w:rsidR="00404D70" w:rsidRDefault="00F26D40">
      <w:pPr>
        <w:rPr>
          <w:rFonts w:ascii="Calibri" w:hAnsi="Calibri"/>
        </w:rPr>
      </w:pPr>
      <w:r>
        <w:rPr>
          <w:rFonts w:ascii="Calibri" w:hAnsi="Calibri"/>
        </w:rPr>
        <w:t xml:space="preserve">Die Progression der Inhalte und fachlichen Prozesse erfolgt innerhalb der Sekundarstufe I in zehn Inhaltsfeldern, die sich </w:t>
      </w:r>
      <w:r w:rsidR="00951C4B">
        <w:rPr>
          <w:rFonts w:ascii="Calibri" w:hAnsi="Calibri"/>
        </w:rPr>
        <w:t>in</w:t>
      </w:r>
      <w:r>
        <w:rPr>
          <w:rFonts w:ascii="Calibri" w:hAnsi="Calibri"/>
        </w:rPr>
        <w:t xml:space="preserve"> zwei Progressionsstufen </w:t>
      </w:r>
      <w:r w:rsidR="00951C4B">
        <w:rPr>
          <w:rFonts w:ascii="Calibri" w:hAnsi="Calibri"/>
        </w:rPr>
        <w:t>gliedern</w:t>
      </w:r>
      <w:r>
        <w:rPr>
          <w:rFonts w:ascii="Calibri" w:hAnsi="Calibri"/>
        </w:rPr>
        <w:t xml:space="preserve">. </w:t>
      </w:r>
      <w:r w:rsidRPr="00DD6BF6">
        <w:rPr>
          <w:rFonts w:ascii="Calibri" w:hAnsi="Calibri"/>
        </w:rPr>
        <w:t xml:space="preserve">Das </w:t>
      </w:r>
      <w:r w:rsidRPr="00DD6BF6">
        <w:rPr>
          <w:rFonts w:ascii="Calibri" w:hAnsi="Calibri"/>
          <w:b/>
        </w:rPr>
        <w:t>Lehrwerk Chemie 1 umfasst die</w:t>
      </w:r>
      <w:r>
        <w:rPr>
          <w:rFonts w:ascii="Calibri" w:hAnsi="Calibri"/>
        </w:rPr>
        <w:t xml:space="preserve"> </w:t>
      </w:r>
      <w:r w:rsidRPr="00DD6BF6">
        <w:rPr>
          <w:rFonts w:ascii="Calibri" w:hAnsi="Calibri"/>
          <w:b/>
        </w:rPr>
        <w:t>erste Progressionsstufe</w:t>
      </w:r>
      <w:r w:rsidRPr="00DD6BF6">
        <w:rPr>
          <w:rFonts w:ascii="Calibri" w:hAnsi="Calibri"/>
        </w:rPr>
        <w:t xml:space="preserve"> und </w:t>
      </w:r>
      <w:r w:rsidR="00816CEF">
        <w:rPr>
          <w:rFonts w:ascii="Calibri" w:hAnsi="Calibri"/>
        </w:rPr>
        <w:t>so</w:t>
      </w:r>
      <w:r w:rsidRPr="00DD6BF6">
        <w:rPr>
          <w:rFonts w:ascii="Calibri" w:hAnsi="Calibri"/>
        </w:rPr>
        <w:t>mit die Inhaltsfelder 1 bis 4.</w:t>
      </w:r>
    </w:p>
    <w:p w14:paraId="074DABEA" w14:textId="01755EAA" w:rsidR="003423F1" w:rsidRDefault="00F26D40">
      <w:pPr>
        <w:rPr>
          <w:rFonts w:ascii="Calibri" w:hAnsi="Calibri"/>
        </w:rPr>
      </w:pPr>
      <w:r>
        <w:rPr>
          <w:rFonts w:ascii="Calibri" w:hAnsi="Calibri"/>
        </w:rPr>
        <w:t xml:space="preserve">Zu jeder Progressionsstufe sind </w:t>
      </w:r>
      <w:r w:rsidRPr="00654ACC">
        <w:rPr>
          <w:rFonts w:ascii="Calibri" w:hAnsi="Calibri"/>
          <w:b/>
        </w:rPr>
        <w:t>ü</w:t>
      </w:r>
      <w:r w:rsidR="00F924B1" w:rsidRPr="00654ACC">
        <w:rPr>
          <w:rFonts w:ascii="Calibri" w:hAnsi="Calibri"/>
          <w:b/>
        </w:rPr>
        <w:t>b</w:t>
      </w:r>
      <w:r w:rsidRPr="00654ACC">
        <w:rPr>
          <w:rFonts w:ascii="Calibri" w:hAnsi="Calibri"/>
          <w:b/>
        </w:rPr>
        <w:t>ergeordnete</w:t>
      </w:r>
      <w:r w:rsidR="00F924B1" w:rsidRPr="00654ACC">
        <w:rPr>
          <w:rFonts w:ascii="Calibri" w:hAnsi="Calibri"/>
          <w:b/>
        </w:rPr>
        <w:t xml:space="preserve"> Kompetenzerwartungen</w:t>
      </w:r>
      <w:r w:rsidR="00F924B1">
        <w:rPr>
          <w:rFonts w:ascii="Calibri" w:hAnsi="Calibri"/>
        </w:rPr>
        <w:t xml:space="preserve"> der Bereiche </w:t>
      </w:r>
      <w:r w:rsidR="00F924B1" w:rsidRPr="00654ACC">
        <w:rPr>
          <w:rFonts w:ascii="Calibri" w:hAnsi="Calibri"/>
        </w:rPr>
        <w:t>Umgang mit Fachwissen (UF)</w:t>
      </w:r>
      <w:r w:rsidR="00F924B1">
        <w:rPr>
          <w:rFonts w:ascii="Calibri" w:hAnsi="Calibri"/>
        </w:rPr>
        <w:t xml:space="preserve">, </w:t>
      </w:r>
      <w:r w:rsidR="00F924B1" w:rsidRPr="00654ACC">
        <w:rPr>
          <w:rFonts w:ascii="Calibri" w:hAnsi="Calibri"/>
        </w:rPr>
        <w:t>Erkenntnisgewinnung (E)</w:t>
      </w:r>
      <w:r>
        <w:rPr>
          <w:rFonts w:ascii="Calibri" w:hAnsi="Calibri"/>
        </w:rPr>
        <w:t xml:space="preserve">, Kommunikation (K) und </w:t>
      </w:r>
      <w:r w:rsidR="00F924B1" w:rsidRPr="00654ACC">
        <w:rPr>
          <w:rFonts w:ascii="Calibri" w:hAnsi="Calibri"/>
        </w:rPr>
        <w:t>Bewertung (B)</w:t>
      </w:r>
      <w:r w:rsidR="00F924B1">
        <w:rPr>
          <w:rFonts w:ascii="Calibri" w:hAnsi="Calibri"/>
        </w:rPr>
        <w:t xml:space="preserve"> </w:t>
      </w:r>
      <w:r>
        <w:rPr>
          <w:rFonts w:ascii="Calibri" w:hAnsi="Calibri"/>
        </w:rPr>
        <w:t xml:space="preserve">ausgewiesen. Diese Prozesse </w:t>
      </w:r>
      <w:r w:rsidR="00F924B1">
        <w:rPr>
          <w:rFonts w:ascii="Calibri" w:hAnsi="Calibri"/>
        </w:rPr>
        <w:t xml:space="preserve">werden </w:t>
      </w:r>
      <w:r w:rsidR="00404D70">
        <w:rPr>
          <w:rFonts w:ascii="Calibri" w:hAnsi="Calibri"/>
        </w:rPr>
        <w:t xml:space="preserve">für jedes Inhaltsfeld </w:t>
      </w:r>
      <w:r>
        <w:rPr>
          <w:rFonts w:ascii="Calibri" w:hAnsi="Calibri"/>
        </w:rPr>
        <w:t xml:space="preserve">mit den </w:t>
      </w:r>
      <w:r w:rsidR="00F924B1">
        <w:rPr>
          <w:rFonts w:ascii="Calibri" w:hAnsi="Calibri"/>
        </w:rPr>
        <w:t>Gegenständen (</w:t>
      </w:r>
      <w:r w:rsidR="00E752E0">
        <w:rPr>
          <w:rFonts w:ascii="Calibri" w:hAnsi="Calibri"/>
        </w:rPr>
        <w:t>i</w:t>
      </w:r>
      <w:r w:rsidR="00F924B1" w:rsidRPr="00654ACC">
        <w:rPr>
          <w:rFonts w:ascii="Calibri" w:hAnsi="Calibri"/>
        </w:rPr>
        <w:t>nhaltliche</w:t>
      </w:r>
      <w:r>
        <w:rPr>
          <w:rFonts w:ascii="Calibri" w:hAnsi="Calibri"/>
        </w:rPr>
        <w:t>n</w:t>
      </w:r>
      <w:r w:rsidR="00F924B1" w:rsidRPr="00654ACC">
        <w:rPr>
          <w:rFonts w:ascii="Calibri" w:hAnsi="Calibri"/>
        </w:rPr>
        <w:t xml:space="preserve"> Schwerpunkte</w:t>
      </w:r>
      <w:r>
        <w:rPr>
          <w:rFonts w:ascii="Calibri" w:hAnsi="Calibri"/>
        </w:rPr>
        <w:t>n</w:t>
      </w:r>
      <w:r w:rsidR="00F924B1">
        <w:rPr>
          <w:rFonts w:ascii="Calibri" w:hAnsi="Calibri"/>
        </w:rPr>
        <w:t xml:space="preserve">) </w:t>
      </w:r>
      <w:r>
        <w:rPr>
          <w:rFonts w:ascii="Calibri" w:hAnsi="Calibri"/>
        </w:rPr>
        <w:t xml:space="preserve">verknüpft und zu </w:t>
      </w:r>
      <w:r w:rsidR="00F924B1" w:rsidRPr="00654ACC">
        <w:rPr>
          <w:rFonts w:ascii="Calibri" w:hAnsi="Calibri"/>
          <w:b/>
        </w:rPr>
        <w:t>konkretisierten Kompetenzerwartungen</w:t>
      </w:r>
      <w:r w:rsidR="00F924B1">
        <w:rPr>
          <w:rFonts w:ascii="Calibri" w:hAnsi="Calibri"/>
        </w:rPr>
        <w:t xml:space="preserve"> (KK)</w:t>
      </w:r>
      <w:r>
        <w:rPr>
          <w:rFonts w:ascii="Calibri" w:hAnsi="Calibri"/>
        </w:rPr>
        <w:t xml:space="preserve"> ausformuliert. </w:t>
      </w:r>
      <w:r w:rsidR="00F924B1">
        <w:rPr>
          <w:rFonts w:ascii="Calibri" w:hAnsi="Calibri"/>
        </w:rPr>
        <w:t xml:space="preserve">Bei der Konkretisierung wird der Bereich Kommunikation (K) nicht gesondert ausgewiesen, er findet sich </w:t>
      </w:r>
      <w:r w:rsidR="009A04D0">
        <w:rPr>
          <w:rFonts w:ascii="Calibri" w:hAnsi="Calibri"/>
        </w:rPr>
        <w:t>teilweise</w:t>
      </w:r>
      <w:r w:rsidR="00F924B1">
        <w:rPr>
          <w:rFonts w:ascii="Calibri" w:hAnsi="Calibri"/>
        </w:rPr>
        <w:t xml:space="preserve"> in den konkretisierten </w:t>
      </w:r>
      <w:r>
        <w:rPr>
          <w:rFonts w:ascii="Calibri" w:hAnsi="Calibri"/>
        </w:rPr>
        <w:t xml:space="preserve">Kompetenzerwartungen der anderen Bereiche </w:t>
      </w:r>
      <w:r w:rsidR="00F924B1">
        <w:rPr>
          <w:rFonts w:ascii="Calibri" w:hAnsi="Calibri"/>
        </w:rPr>
        <w:t>wieder.</w:t>
      </w:r>
      <w:r w:rsidR="00404D70">
        <w:rPr>
          <w:rFonts w:ascii="Calibri" w:hAnsi="Calibri"/>
        </w:rPr>
        <w:t xml:space="preserve"> </w:t>
      </w:r>
    </w:p>
    <w:p w14:paraId="14031833" w14:textId="451B03C3" w:rsidR="003423F1" w:rsidRDefault="00871C86">
      <w:pPr>
        <w:rPr>
          <w:rFonts w:ascii="Calibri" w:hAnsi="Calibri"/>
        </w:rPr>
      </w:pPr>
      <w:r w:rsidRPr="003731B4">
        <w:rPr>
          <w:rFonts w:ascii="Calibri" w:hAnsi="Calibri"/>
        </w:rPr>
        <w:t xml:space="preserve">Das Lernen in </w:t>
      </w:r>
      <w:r w:rsidRPr="003731B4">
        <w:rPr>
          <w:rFonts w:ascii="Calibri" w:hAnsi="Calibri"/>
          <w:b/>
        </w:rPr>
        <w:t>Kontexten</w:t>
      </w:r>
      <w:r w:rsidRPr="003731B4">
        <w:rPr>
          <w:rFonts w:ascii="Calibri" w:hAnsi="Calibri"/>
        </w:rPr>
        <w:t xml:space="preserve"> bleibt verbindlich, ohne dass konkrete Kontexte im Kernlehrplan vorgegeben werden</w:t>
      </w:r>
      <w:r w:rsidR="003731B4">
        <w:rPr>
          <w:rFonts w:ascii="Calibri" w:hAnsi="Calibri"/>
        </w:rPr>
        <w:t>. D</w:t>
      </w:r>
      <w:r w:rsidRPr="003731B4">
        <w:rPr>
          <w:rFonts w:ascii="Calibri" w:hAnsi="Calibri"/>
        </w:rPr>
        <w:t>ie in den Inhaltsfeldern angedeuteten Kontexte haben Vorschlagscharakter</w:t>
      </w:r>
      <w:r w:rsidR="005801D5">
        <w:rPr>
          <w:rFonts w:ascii="Calibri" w:hAnsi="Calibri"/>
        </w:rPr>
        <w:t xml:space="preserve"> und </w:t>
      </w:r>
      <w:r w:rsidR="003731B4" w:rsidRPr="00654ACC">
        <w:rPr>
          <w:rFonts w:ascii="Calibri" w:hAnsi="Calibri"/>
        </w:rPr>
        <w:t xml:space="preserve">wurden im </w:t>
      </w:r>
      <w:r w:rsidR="00F44012">
        <w:rPr>
          <w:rFonts w:ascii="Calibri" w:hAnsi="Calibri"/>
        </w:rPr>
        <w:t>Schul</w:t>
      </w:r>
      <w:r w:rsidR="003731B4" w:rsidRPr="00654ACC">
        <w:rPr>
          <w:rFonts w:ascii="Calibri" w:hAnsi="Calibri"/>
        </w:rPr>
        <w:t xml:space="preserve">buch </w:t>
      </w:r>
      <w:r w:rsidR="000803C5">
        <w:rPr>
          <w:rFonts w:ascii="Calibri" w:hAnsi="Calibri"/>
        </w:rPr>
        <w:t xml:space="preserve">weitgehend </w:t>
      </w:r>
      <w:r w:rsidR="003731B4" w:rsidRPr="00654ACC">
        <w:rPr>
          <w:rFonts w:ascii="Calibri" w:hAnsi="Calibri"/>
        </w:rPr>
        <w:t>berücksichtigt</w:t>
      </w:r>
      <w:r w:rsidRPr="003731B4">
        <w:rPr>
          <w:rFonts w:ascii="Calibri" w:hAnsi="Calibri"/>
        </w:rPr>
        <w:t xml:space="preserve">. </w:t>
      </w:r>
    </w:p>
    <w:p w14:paraId="5B082EA4" w14:textId="22D2262C" w:rsidR="00F44012" w:rsidRDefault="00871C86" w:rsidP="00654ACC">
      <w:pPr>
        <w:spacing w:after="240"/>
        <w:rPr>
          <w:rFonts w:ascii="Calibri" w:hAnsi="Calibri"/>
        </w:rPr>
      </w:pPr>
      <w:r>
        <w:rPr>
          <w:rFonts w:ascii="Calibri" w:hAnsi="Calibri"/>
        </w:rPr>
        <w:t xml:space="preserve">Die </w:t>
      </w:r>
      <w:r w:rsidRPr="0074700D">
        <w:rPr>
          <w:rFonts w:ascii="Calibri" w:hAnsi="Calibri"/>
          <w:b/>
        </w:rPr>
        <w:t>Basiskonzepte</w:t>
      </w:r>
      <w:r>
        <w:rPr>
          <w:rFonts w:ascii="Calibri" w:hAnsi="Calibri"/>
        </w:rPr>
        <w:t xml:space="preserve"> Struktur der Materie, Chemische Reaktion und Energie bleiben zentrale Bestandteile des Kernlehrplans, strukturieren diesen aber nicht </w:t>
      </w:r>
      <w:r w:rsidRPr="00E752E0">
        <w:rPr>
          <w:rFonts w:ascii="Calibri" w:hAnsi="Calibri"/>
        </w:rPr>
        <w:t>mehr. Sie differenzieren sich im Lernprozess immer stärker aus und ermöglichen damit die Ausbildung übergeordneter fachlicher Strukturen.</w:t>
      </w:r>
      <w:r>
        <w:rPr>
          <w:rFonts w:ascii="Calibri" w:hAnsi="Calibri"/>
        </w:rPr>
        <w:t xml:space="preserve"> </w:t>
      </w:r>
    </w:p>
    <w:p w14:paraId="58F4AF16" w14:textId="73A88BB2" w:rsidR="0089622E" w:rsidRDefault="003731B4" w:rsidP="00EA7F07">
      <w:pPr>
        <w:spacing w:after="60"/>
      </w:pPr>
      <w:r>
        <w:rPr>
          <w:rFonts w:ascii="Calibri" w:hAnsi="Calibri"/>
        </w:rPr>
        <w:t xml:space="preserve">Auf den nachfolgenden Seiten </w:t>
      </w:r>
      <w:r w:rsidR="00EA7F07">
        <w:rPr>
          <w:rFonts w:ascii="Calibri" w:hAnsi="Calibri"/>
        </w:rPr>
        <w:t>dieses Stoffverteilungsplans</w:t>
      </w:r>
      <w:r>
        <w:rPr>
          <w:rFonts w:ascii="Calibri" w:hAnsi="Calibri"/>
        </w:rPr>
        <w:t xml:space="preserve"> werden </w:t>
      </w:r>
      <w:r w:rsidRPr="003731B4">
        <w:rPr>
          <w:rFonts w:ascii="Calibri" w:hAnsi="Calibri"/>
        </w:rPr>
        <w:t>die</w:t>
      </w:r>
      <w:r>
        <w:rPr>
          <w:rFonts w:ascii="Calibri" w:hAnsi="Calibri"/>
        </w:rPr>
        <w:t xml:space="preserve"> im Kernlehrplan ausgewiesenen </w:t>
      </w:r>
      <w:r w:rsidRPr="00654ACC">
        <w:rPr>
          <w:rFonts w:ascii="Calibri" w:hAnsi="Calibri"/>
        </w:rPr>
        <w:t>inhaltlichen Schwerpunkte</w:t>
      </w:r>
      <w:r>
        <w:rPr>
          <w:rFonts w:ascii="Calibri" w:hAnsi="Calibri"/>
        </w:rPr>
        <w:t xml:space="preserve">, Basiskonzepte und </w:t>
      </w:r>
      <w:r w:rsidRPr="00654ACC">
        <w:rPr>
          <w:rFonts w:ascii="Calibri" w:hAnsi="Calibri"/>
        </w:rPr>
        <w:t>konkretisierten Kompetenzerwartungen</w:t>
      </w:r>
      <w:r w:rsidRPr="003731B4">
        <w:rPr>
          <w:rFonts w:ascii="Calibri" w:hAnsi="Calibri"/>
        </w:rPr>
        <w:t xml:space="preserve"> den Inhalten und Seiten im </w:t>
      </w:r>
      <w:r w:rsidR="00A221D5" w:rsidRPr="00654ACC">
        <w:rPr>
          <w:rFonts w:ascii="Calibri" w:hAnsi="Calibri"/>
          <w:b/>
        </w:rPr>
        <w:t>Schulbuch</w:t>
      </w:r>
      <w:r w:rsidR="00A221D5" w:rsidRPr="00DD6BF6">
        <w:rPr>
          <w:rFonts w:ascii="Calibri" w:hAnsi="Calibri"/>
        </w:rPr>
        <w:t xml:space="preserve"> </w:t>
      </w:r>
      <w:r w:rsidR="00A221D5">
        <w:rPr>
          <w:rFonts w:ascii="Calibri" w:hAnsi="Calibri"/>
          <w:b/>
        </w:rPr>
        <w:t>Chemie 1</w:t>
      </w:r>
      <w:r w:rsidR="00A221D5">
        <w:rPr>
          <w:rFonts w:ascii="Calibri" w:hAnsi="Calibri"/>
        </w:rPr>
        <w:t xml:space="preserve"> </w:t>
      </w:r>
      <w:r w:rsidRPr="003731B4">
        <w:rPr>
          <w:rFonts w:ascii="Calibri" w:hAnsi="Calibri"/>
        </w:rPr>
        <w:t xml:space="preserve">zugeordnet. </w:t>
      </w:r>
      <w:r>
        <w:rPr>
          <w:rFonts w:ascii="Calibri" w:hAnsi="Calibri"/>
        </w:rPr>
        <w:t>D</w:t>
      </w:r>
      <w:r w:rsidRPr="003731B4">
        <w:rPr>
          <w:rFonts w:ascii="Calibri" w:hAnsi="Calibri"/>
        </w:rPr>
        <w:t>en</w:t>
      </w:r>
      <w:r>
        <w:rPr>
          <w:rFonts w:ascii="Calibri" w:hAnsi="Calibri"/>
        </w:rPr>
        <w:t xml:space="preserve"> </w:t>
      </w:r>
      <w:r w:rsidR="00E752E0">
        <w:rPr>
          <w:rFonts w:ascii="Calibri" w:hAnsi="Calibri"/>
        </w:rPr>
        <w:t xml:space="preserve">ausformulierten </w:t>
      </w:r>
      <w:r>
        <w:rPr>
          <w:rFonts w:ascii="Calibri" w:hAnsi="Calibri"/>
        </w:rPr>
        <w:t xml:space="preserve">konkretisierten </w:t>
      </w:r>
      <w:r w:rsidRPr="003731B4">
        <w:rPr>
          <w:rFonts w:ascii="Calibri" w:hAnsi="Calibri"/>
        </w:rPr>
        <w:t xml:space="preserve">Kompetenzerwartungen </w:t>
      </w:r>
      <w:r>
        <w:rPr>
          <w:rFonts w:ascii="Calibri" w:hAnsi="Calibri"/>
        </w:rPr>
        <w:t xml:space="preserve">wird jeweils eine </w:t>
      </w:r>
      <w:r w:rsidRPr="003731B4">
        <w:rPr>
          <w:rFonts w:ascii="Calibri" w:hAnsi="Calibri"/>
        </w:rPr>
        <w:t xml:space="preserve">Kennzeichnung </w:t>
      </w:r>
      <w:r>
        <w:rPr>
          <w:rFonts w:ascii="Calibri" w:hAnsi="Calibri"/>
        </w:rPr>
        <w:t xml:space="preserve">vorangestellt, die sich </w:t>
      </w:r>
      <w:r w:rsidRPr="003731B4">
        <w:rPr>
          <w:rFonts w:ascii="Calibri" w:hAnsi="Calibri"/>
        </w:rPr>
        <w:t>aus den in der Kopfzeile einzusehenden Abkürzungen zusammen</w:t>
      </w:r>
      <w:r>
        <w:rPr>
          <w:rFonts w:ascii="Calibri" w:hAnsi="Calibri"/>
        </w:rPr>
        <w:t>setzt</w:t>
      </w:r>
      <w:r w:rsidRPr="003731B4">
        <w:rPr>
          <w:rFonts w:ascii="Calibri" w:hAnsi="Calibri"/>
        </w:rPr>
        <w:t>, z.</w:t>
      </w:r>
      <w:r w:rsidR="00F44012">
        <w:rPr>
          <w:rFonts w:ascii="Calibri" w:hAnsi="Calibri"/>
        </w:rPr>
        <w:t> </w:t>
      </w:r>
      <w:r w:rsidRPr="003731B4">
        <w:rPr>
          <w:rFonts w:ascii="Calibri" w:hAnsi="Calibri"/>
        </w:rPr>
        <w:t xml:space="preserve">B. </w:t>
      </w:r>
      <w:r w:rsidRPr="00654ACC">
        <w:rPr>
          <w:rFonts w:ascii="Calibri" w:hAnsi="Calibri"/>
          <w:i/>
        </w:rPr>
        <w:t>IF1-KKE3</w:t>
      </w:r>
      <w:r w:rsidRPr="003731B4">
        <w:rPr>
          <w:rFonts w:ascii="Calibri" w:hAnsi="Calibri"/>
        </w:rPr>
        <w:t xml:space="preserve">: dritte konkretisierte Kompetenzerwartung (KK) des Inhaltsfeldes 1 (IF1) im Bereich Erkenntnisgewinnung (E). Die zugehörigen </w:t>
      </w:r>
      <w:r w:rsidRPr="00654ACC">
        <w:rPr>
          <w:rFonts w:ascii="Calibri" w:hAnsi="Calibri"/>
        </w:rPr>
        <w:t>übergeordneten Kompetenzen</w:t>
      </w:r>
      <w:r w:rsidRPr="003731B4">
        <w:rPr>
          <w:rFonts w:ascii="Calibri" w:hAnsi="Calibri"/>
        </w:rPr>
        <w:t xml:space="preserve"> </w:t>
      </w:r>
      <w:r>
        <w:rPr>
          <w:rFonts w:ascii="Calibri" w:hAnsi="Calibri"/>
        </w:rPr>
        <w:t xml:space="preserve">werden jeweils in Klammern hinter </w:t>
      </w:r>
      <w:r w:rsidRPr="00DD6BF6">
        <w:rPr>
          <w:rFonts w:ascii="Calibri" w:hAnsi="Calibri"/>
        </w:rPr>
        <w:t>den konkretisierten Kompetenzerwartungen ausgewiesen</w:t>
      </w:r>
      <w:r w:rsidR="00977E44">
        <w:rPr>
          <w:rFonts w:ascii="Calibri" w:hAnsi="Calibri"/>
        </w:rPr>
        <w:t>. I</w:t>
      </w:r>
      <w:r>
        <w:rPr>
          <w:rFonts w:ascii="Calibri" w:hAnsi="Calibri"/>
        </w:rPr>
        <w:t>hr Wortlaut ist dem Kernlehrplan zu entnehmen.</w:t>
      </w:r>
      <w:bookmarkStart w:id="0" w:name="_GoBack"/>
      <w:bookmarkEnd w:id="0"/>
      <w:r w:rsidR="0089622E">
        <w:br w:type="page"/>
      </w:r>
    </w:p>
    <w:p w14:paraId="25A34ACE" w14:textId="77777777" w:rsidR="00CE003B" w:rsidRDefault="00CE003B" w:rsidP="00654ACC">
      <w:pPr>
        <w:spacing w:after="140"/>
        <w:rPr>
          <w:rFonts w:ascii="Calibri" w:hAnsi="Calibri"/>
          <w:b/>
          <w:color w:val="28697F"/>
          <w:sz w:val="10"/>
          <w:szCs w:val="10"/>
        </w:rPr>
      </w:pPr>
    </w:p>
    <w:p w14:paraId="04798CAB" w14:textId="77777777" w:rsidR="00CE003B" w:rsidRPr="00CE003B" w:rsidRDefault="00CE003B" w:rsidP="00654ACC">
      <w:pPr>
        <w:spacing w:after="140"/>
        <w:rPr>
          <w:rFonts w:ascii="Calibri" w:hAnsi="Calibri"/>
          <w:b/>
          <w:color w:val="28697F"/>
          <w:sz w:val="10"/>
          <w:szCs w:val="10"/>
        </w:rPr>
      </w:pPr>
    </w:p>
    <w:p w14:paraId="491F3623" w14:textId="250B3DB1" w:rsidR="0089622E" w:rsidRPr="009E2311" w:rsidRDefault="00611B69" w:rsidP="00654ACC">
      <w:pPr>
        <w:spacing w:after="140"/>
        <w:rPr>
          <w:rFonts w:ascii="Calibri" w:hAnsi="Calibri"/>
          <w:b/>
          <w:color w:val="28697F"/>
          <w:sz w:val="28"/>
          <w:szCs w:val="28"/>
        </w:rPr>
      </w:pPr>
      <w:r w:rsidRPr="009E2311">
        <w:rPr>
          <w:rFonts w:ascii="Calibri" w:hAnsi="Calibri"/>
          <w:b/>
          <w:color w:val="28697F"/>
          <w:sz w:val="28"/>
          <w:szCs w:val="28"/>
        </w:rPr>
        <w:t>Medien- und Verbraucherbildung</w:t>
      </w:r>
      <w:r w:rsidR="00F44012" w:rsidRPr="009E2311">
        <w:rPr>
          <w:rFonts w:ascii="Calibri" w:hAnsi="Calibri"/>
          <w:b/>
          <w:color w:val="28697F"/>
          <w:sz w:val="28"/>
          <w:szCs w:val="28"/>
        </w:rPr>
        <w:t xml:space="preserve"> – Kernlehrplan vs. Schulbuch</w:t>
      </w:r>
    </w:p>
    <w:p w14:paraId="47560371" w14:textId="1B0C8587" w:rsidR="00BF3E18" w:rsidRDefault="00871C86" w:rsidP="00654ACC">
      <w:pPr>
        <w:spacing w:after="240"/>
        <w:rPr>
          <w:rFonts w:ascii="Calibri" w:hAnsi="Calibri"/>
        </w:rPr>
      </w:pPr>
      <w:r w:rsidRPr="00AC5A10">
        <w:rPr>
          <w:rFonts w:ascii="Calibri" w:hAnsi="Calibri"/>
        </w:rPr>
        <w:t>Di</w:t>
      </w:r>
      <w:r>
        <w:rPr>
          <w:rFonts w:ascii="Calibri" w:hAnsi="Calibri"/>
        </w:rPr>
        <w:t>e neuen</w:t>
      </w:r>
      <w:r w:rsidRPr="00AC5A10">
        <w:rPr>
          <w:rFonts w:ascii="Calibri" w:hAnsi="Calibri"/>
        </w:rPr>
        <w:t xml:space="preserve"> </w:t>
      </w:r>
      <w:r w:rsidRPr="00654ACC">
        <w:rPr>
          <w:rFonts w:ascii="Calibri" w:hAnsi="Calibri"/>
        </w:rPr>
        <w:t>fachübergreifenden Zielsetzungen</w:t>
      </w:r>
      <w:r w:rsidRPr="00BF3E18">
        <w:rPr>
          <w:rFonts w:ascii="Calibri" w:hAnsi="Calibri"/>
        </w:rPr>
        <w:t xml:space="preserve"> </w:t>
      </w:r>
      <w:r w:rsidRPr="00654ACC">
        <w:rPr>
          <w:rFonts w:ascii="Calibri" w:hAnsi="Calibri"/>
        </w:rPr>
        <w:t>Bildung in der digitalen Welt</w:t>
      </w:r>
      <w:r w:rsidR="00F44012" w:rsidRPr="00BF3E18">
        <w:rPr>
          <w:rFonts w:ascii="Calibri" w:hAnsi="Calibri"/>
        </w:rPr>
        <w:t xml:space="preserve"> /</w:t>
      </w:r>
      <w:r w:rsidRPr="00654ACC">
        <w:rPr>
          <w:rFonts w:ascii="Calibri" w:hAnsi="Calibri"/>
        </w:rPr>
        <w:t xml:space="preserve"> Medienbildung</w:t>
      </w:r>
      <w:r w:rsidRPr="00BF3E18">
        <w:rPr>
          <w:rFonts w:ascii="Calibri" w:hAnsi="Calibri"/>
        </w:rPr>
        <w:t xml:space="preserve"> und </w:t>
      </w:r>
      <w:r w:rsidRPr="00654ACC">
        <w:rPr>
          <w:rFonts w:ascii="Calibri" w:hAnsi="Calibri"/>
        </w:rPr>
        <w:t xml:space="preserve">Verbraucherbildung </w:t>
      </w:r>
      <w:r w:rsidRPr="00BF3E18">
        <w:rPr>
          <w:rFonts w:ascii="Calibri" w:hAnsi="Calibri"/>
        </w:rPr>
        <w:t>finden ihre</w:t>
      </w:r>
      <w:r w:rsidRPr="00654ACC">
        <w:rPr>
          <w:rFonts w:ascii="Calibri" w:hAnsi="Calibri"/>
        </w:rPr>
        <w:t xml:space="preserve"> </w:t>
      </w:r>
      <w:r w:rsidRPr="00BF3E18">
        <w:rPr>
          <w:rFonts w:ascii="Calibri" w:hAnsi="Calibri"/>
        </w:rPr>
        <w:t xml:space="preserve">Grundlage im </w:t>
      </w:r>
      <w:r w:rsidRPr="00654ACC">
        <w:rPr>
          <w:rFonts w:ascii="Calibri" w:hAnsi="Calibri"/>
          <w:b/>
        </w:rPr>
        <w:t>Medienkompetenzrahmen (MKR)</w:t>
      </w:r>
      <w:r w:rsidRPr="00654ACC">
        <w:rPr>
          <w:rFonts w:ascii="Calibri" w:hAnsi="Calibri"/>
        </w:rPr>
        <w:t xml:space="preserve"> </w:t>
      </w:r>
      <w:r w:rsidR="00F44012" w:rsidRPr="00BF3E18">
        <w:rPr>
          <w:rFonts w:ascii="Calibri" w:hAnsi="Calibri"/>
        </w:rPr>
        <w:t>bzw.</w:t>
      </w:r>
      <w:r w:rsidRPr="00BF3E18">
        <w:rPr>
          <w:rFonts w:ascii="Calibri" w:hAnsi="Calibri"/>
        </w:rPr>
        <w:t xml:space="preserve"> in der </w:t>
      </w:r>
      <w:r w:rsidRPr="00206A3A">
        <w:rPr>
          <w:rFonts w:ascii="Calibri" w:hAnsi="Calibri"/>
          <w:b/>
        </w:rPr>
        <w:t>Rahmenvorgabe Verbraucherbildung (RV) in Schule</w:t>
      </w:r>
      <w:r w:rsidRPr="00654ACC">
        <w:rPr>
          <w:rFonts w:ascii="Calibri" w:hAnsi="Calibri"/>
        </w:rPr>
        <w:t xml:space="preserve"> in der Primarstufe und Sekundarstufe I</w:t>
      </w:r>
      <w:r w:rsidRPr="00BF3E18">
        <w:rPr>
          <w:rFonts w:ascii="Calibri" w:hAnsi="Calibri"/>
        </w:rPr>
        <w:t>.</w:t>
      </w:r>
    </w:p>
    <w:p w14:paraId="5470A59A" w14:textId="0BB715B0" w:rsidR="00871C86" w:rsidRDefault="00871C86" w:rsidP="00654ACC">
      <w:pPr>
        <w:spacing w:after="240"/>
        <w:rPr>
          <w:rFonts w:ascii="Calibri" w:hAnsi="Calibri"/>
        </w:rPr>
      </w:pPr>
      <w:r>
        <w:rPr>
          <w:rFonts w:ascii="Calibri" w:hAnsi="Calibri"/>
        </w:rPr>
        <w:t xml:space="preserve">Der Kernlehrplan Chemie benennt obligatorische konkrete Kompetenzerwartungen im Bereich </w:t>
      </w:r>
      <w:r w:rsidRPr="00654ACC">
        <w:rPr>
          <w:rFonts w:ascii="Calibri" w:hAnsi="Calibri"/>
          <w:b/>
        </w:rPr>
        <w:t>Bildung in der digitalen Welt</w:t>
      </w:r>
      <w:r w:rsidR="00F3718C">
        <w:rPr>
          <w:rFonts w:ascii="Calibri" w:hAnsi="Calibri"/>
          <w:b/>
        </w:rPr>
        <w:t xml:space="preserve"> </w:t>
      </w:r>
      <w:r w:rsidRPr="00654ACC">
        <w:rPr>
          <w:rFonts w:ascii="Calibri" w:hAnsi="Calibri"/>
          <w:b/>
        </w:rPr>
        <w:t>/</w:t>
      </w:r>
      <w:r w:rsidR="00F3718C">
        <w:rPr>
          <w:rFonts w:ascii="Calibri" w:hAnsi="Calibri"/>
          <w:b/>
        </w:rPr>
        <w:t xml:space="preserve"> </w:t>
      </w:r>
      <w:r w:rsidRPr="00654ACC">
        <w:rPr>
          <w:rFonts w:ascii="Calibri" w:hAnsi="Calibri"/>
          <w:b/>
        </w:rPr>
        <w:t>Medienbildung</w:t>
      </w:r>
      <w:r>
        <w:rPr>
          <w:rFonts w:ascii="Calibri" w:hAnsi="Calibri"/>
        </w:rPr>
        <w:t xml:space="preserve"> ausschließlich in den Inhaltsfeldern 7-10. Hinweise auf die mögliche Verwendung von digitalen Medien finden sich zusätzlich in den übergeordneten Kompetenzerwartungen der </w:t>
      </w:r>
      <w:r w:rsidR="00611B69">
        <w:rPr>
          <w:rFonts w:ascii="Calibri" w:hAnsi="Calibri"/>
        </w:rPr>
        <w:t>ersten</w:t>
      </w:r>
      <w:r w:rsidR="00F44012">
        <w:rPr>
          <w:rFonts w:ascii="Calibri" w:hAnsi="Calibri"/>
        </w:rPr>
        <w:t xml:space="preserve"> </w:t>
      </w:r>
      <w:r>
        <w:rPr>
          <w:rFonts w:ascii="Calibri" w:hAnsi="Calibri"/>
        </w:rPr>
        <w:t xml:space="preserve">Progressionsstufe und sind daher auch für die Inhaltsfelder 1-4 </w:t>
      </w:r>
      <w:r w:rsidRPr="00036128">
        <w:rPr>
          <w:rFonts w:ascii="Calibri" w:hAnsi="Calibri"/>
        </w:rPr>
        <w:t>relevant</w:t>
      </w:r>
      <w:r w:rsidR="00611B69">
        <w:rPr>
          <w:rFonts w:ascii="Calibri" w:hAnsi="Calibri"/>
        </w:rPr>
        <w:t xml:space="preserve">. </w:t>
      </w:r>
      <w:r w:rsidRPr="00036128">
        <w:rPr>
          <w:rFonts w:ascii="Calibri" w:hAnsi="Calibri"/>
        </w:rPr>
        <w:t xml:space="preserve">Das </w:t>
      </w:r>
      <w:r w:rsidRPr="00B473AC">
        <w:rPr>
          <w:rFonts w:ascii="Calibri" w:hAnsi="Calibri"/>
          <w:b/>
        </w:rPr>
        <w:t xml:space="preserve">Schulbuch </w:t>
      </w:r>
      <w:r w:rsidR="00B473AC" w:rsidRPr="00B473AC">
        <w:rPr>
          <w:rFonts w:ascii="Calibri" w:hAnsi="Calibri"/>
          <w:b/>
        </w:rPr>
        <w:t>Chemie 1</w:t>
      </w:r>
      <w:r w:rsidR="00B473AC">
        <w:rPr>
          <w:rFonts w:ascii="Calibri" w:hAnsi="Calibri"/>
        </w:rPr>
        <w:t xml:space="preserve"> </w:t>
      </w:r>
      <w:r w:rsidRPr="00036128">
        <w:rPr>
          <w:rFonts w:ascii="Calibri" w:hAnsi="Calibri"/>
        </w:rPr>
        <w:t>bietet aus diesem Grund bereits in den Inhaltsfeldern</w:t>
      </w:r>
      <w:r>
        <w:rPr>
          <w:rFonts w:ascii="Calibri" w:hAnsi="Calibri"/>
        </w:rPr>
        <w:t xml:space="preserve"> 1-4 für alle im Bereich der Chemie relevanten Punkte des Medienkompetenzrahmens Anknüpfungspunkte, die im Sinne eines frühzeitig angelegten kumulierten Lernens genutzt werden können.</w:t>
      </w:r>
      <w:r w:rsidR="00F3718C">
        <w:rPr>
          <w:rFonts w:ascii="Calibri" w:hAnsi="Calibri"/>
        </w:rPr>
        <w:t xml:space="preserve"> Diese sind </w:t>
      </w:r>
      <w:r w:rsidR="00EA7F07">
        <w:rPr>
          <w:rFonts w:ascii="Calibri" w:hAnsi="Calibri"/>
        </w:rPr>
        <w:t>im</w:t>
      </w:r>
      <w:r w:rsidR="00F3718C">
        <w:rPr>
          <w:rFonts w:ascii="Calibri" w:hAnsi="Calibri"/>
        </w:rPr>
        <w:t xml:space="preserve"> nachfolgenden </w:t>
      </w:r>
      <w:r w:rsidR="00EA7F07">
        <w:rPr>
          <w:rFonts w:ascii="Calibri" w:hAnsi="Calibri"/>
        </w:rPr>
        <w:t>Stoffverteilungsplan</w:t>
      </w:r>
      <w:r w:rsidR="00F3718C">
        <w:rPr>
          <w:rFonts w:ascii="Calibri" w:hAnsi="Calibri"/>
        </w:rPr>
        <w:t xml:space="preserve"> den Inhalten und Seiten im Schulbuch zugeordnet. </w:t>
      </w:r>
    </w:p>
    <w:p w14:paraId="3CA7C07A" w14:textId="72F6730C" w:rsidR="00871C86" w:rsidRPr="00183000" w:rsidRDefault="00871C86" w:rsidP="00654ACC">
      <w:pPr>
        <w:spacing w:after="240"/>
        <w:rPr>
          <w:rFonts w:ascii="Calibri" w:hAnsi="Calibri"/>
          <w:szCs w:val="36"/>
        </w:rPr>
      </w:pPr>
      <w:r>
        <w:rPr>
          <w:rFonts w:ascii="Calibri" w:hAnsi="Calibri"/>
        </w:rPr>
        <w:t xml:space="preserve">In der </w:t>
      </w:r>
      <w:r w:rsidRPr="00636E46">
        <w:rPr>
          <w:rFonts w:ascii="Calibri" w:hAnsi="Calibri"/>
        </w:rPr>
        <w:t>Rahmenvorgabe</w:t>
      </w:r>
      <w:r w:rsidRPr="00654ACC">
        <w:rPr>
          <w:rFonts w:ascii="Calibri" w:hAnsi="Calibri"/>
          <w:b/>
        </w:rPr>
        <w:t xml:space="preserve"> Verbraucherbildung</w:t>
      </w:r>
      <w:r>
        <w:rPr>
          <w:rFonts w:ascii="Calibri" w:hAnsi="Calibri"/>
        </w:rPr>
        <w:t xml:space="preserve"> wird dem Fach Chemie über die Leitfächer hinaus, eine besondere Stellung zugeschrieben. Erkennbar ist dies beispielsweise daran, dass nahezu alle in </w:t>
      </w:r>
      <w:r w:rsidR="00036128">
        <w:rPr>
          <w:rFonts w:ascii="Calibri" w:hAnsi="Calibri"/>
        </w:rPr>
        <w:t xml:space="preserve">RV </w:t>
      </w:r>
      <w:r>
        <w:rPr>
          <w:rFonts w:ascii="Calibri" w:hAnsi="Calibri"/>
        </w:rPr>
        <w:t>Kapitel 2 definierten Bereiche einen Bezug zum Fach Chemie aufweisen</w:t>
      </w:r>
      <w:r w:rsidR="00636E46">
        <w:rPr>
          <w:rFonts w:ascii="Calibri" w:hAnsi="Calibri"/>
        </w:rPr>
        <w:t xml:space="preserve">. </w:t>
      </w:r>
      <w:r>
        <w:rPr>
          <w:rFonts w:ascii="Calibri" w:hAnsi="Calibri"/>
        </w:rPr>
        <w:t xml:space="preserve">Auf fachspezifischer Ebene lassen sich </w:t>
      </w:r>
      <w:r w:rsidR="0089622E" w:rsidRPr="00036128">
        <w:rPr>
          <w:rFonts w:ascii="Calibri" w:hAnsi="Calibri"/>
        </w:rPr>
        <w:t xml:space="preserve">insbesondere </w:t>
      </w:r>
      <w:r w:rsidRPr="00036128">
        <w:rPr>
          <w:rFonts w:ascii="Calibri" w:hAnsi="Calibri"/>
        </w:rPr>
        <w:t>Bereich B</w:t>
      </w:r>
      <w:r w:rsidR="00636E46" w:rsidRPr="00654ACC">
        <w:rPr>
          <w:rFonts w:ascii="Calibri" w:hAnsi="Calibri"/>
        </w:rPr>
        <w:t xml:space="preserve"> </w:t>
      </w:r>
      <w:r w:rsidR="00F3718C">
        <w:rPr>
          <w:rFonts w:ascii="Calibri" w:hAnsi="Calibri"/>
        </w:rPr>
        <w:t xml:space="preserve">- </w:t>
      </w:r>
      <w:r w:rsidR="00636E46" w:rsidRPr="00654ACC">
        <w:rPr>
          <w:rFonts w:ascii="Calibri" w:hAnsi="Calibri"/>
        </w:rPr>
        <w:t>Ernährung und Gesundheit</w:t>
      </w:r>
      <w:r w:rsidRPr="00036128">
        <w:rPr>
          <w:rFonts w:ascii="Calibri" w:hAnsi="Calibri"/>
        </w:rPr>
        <w:t xml:space="preserve"> und</w:t>
      </w:r>
      <w:r w:rsidR="00636E46" w:rsidRPr="00036128">
        <w:rPr>
          <w:rFonts w:ascii="Calibri" w:hAnsi="Calibri"/>
        </w:rPr>
        <w:t xml:space="preserve"> Bereich </w:t>
      </w:r>
      <w:r w:rsidRPr="00036128">
        <w:rPr>
          <w:rFonts w:ascii="Calibri" w:hAnsi="Calibri"/>
        </w:rPr>
        <w:t xml:space="preserve">D </w:t>
      </w:r>
      <w:r w:rsidR="00F3718C">
        <w:rPr>
          <w:rFonts w:ascii="Calibri" w:hAnsi="Calibri"/>
        </w:rPr>
        <w:t xml:space="preserve">- </w:t>
      </w:r>
      <w:r w:rsidR="00636E46" w:rsidRPr="00654ACC">
        <w:rPr>
          <w:rFonts w:ascii="Calibri" w:hAnsi="Calibri"/>
        </w:rPr>
        <w:t>Leben, Wohnen und Mobilität</w:t>
      </w:r>
      <w:r w:rsidR="00036128">
        <w:rPr>
          <w:rFonts w:ascii="Calibri" w:hAnsi="Calibri"/>
        </w:rPr>
        <w:t xml:space="preserve"> bzw. </w:t>
      </w:r>
      <w:r w:rsidR="00B473AC">
        <w:rPr>
          <w:rFonts w:ascii="Calibri" w:hAnsi="Calibri"/>
        </w:rPr>
        <w:t xml:space="preserve">deren </w:t>
      </w:r>
      <w:r w:rsidR="00036128">
        <w:rPr>
          <w:rFonts w:ascii="Calibri" w:hAnsi="Calibri"/>
        </w:rPr>
        <w:t xml:space="preserve">Unterpunkte </w:t>
      </w:r>
      <w:r w:rsidR="00B473AC">
        <w:rPr>
          <w:rFonts w:ascii="Calibri" w:hAnsi="Calibri"/>
        </w:rPr>
        <w:t xml:space="preserve">für den Chemieunterricht nutzen. Dies wurde </w:t>
      </w:r>
      <w:r>
        <w:rPr>
          <w:rFonts w:ascii="Calibri" w:hAnsi="Calibri"/>
        </w:rPr>
        <w:t xml:space="preserve">bei der Konzeption des </w:t>
      </w:r>
      <w:r w:rsidR="00B473AC" w:rsidRPr="00B473AC">
        <w:rPr>
          <w:rFonts w:ascii="Calibri" w:hAnsi="Calibri"/>
          <w:b/>
        </w:rPr>
        <w:t>Schulbuches Chemie 1</w:t>
      </w:r>
      <w:r w:rsidR="00B473AC">
        <w:rPr>
          <w:rFonts w:ascii="Calibri" w:hAnsi="Calibri"/>
        </w:rPr>
        <w:t xml:space="preserve"> </w:t>
      </w:r>
      <w:r>
        <w:rPr>
          <w:rFonts w:ascii="Calibri" w:hAnsi="Calibri"/>
        </w:rPr>
        <w:t xml:space="preserve">aufgegriffen. Die Bezüge und Anknüpfungsmöglichkeiten zur Rahmenvorgabe </w:t>
      </w:r>
      <w:r w:rsidR="00206A3A">
        <w:rPr>
          <w:rFonts w:ascii="Calibri" w:hAnsi="Calibri"/>
        </w:rPr>
        <w:t xml:space="preserve">sowie </w:t>
      </w:r>
      <w:r>
        <w:rPr>
          <w:rFonts w:ascii="Calibri" w:hAnsi="Calibri"/>
        </w:rPr>
        <w:t xml:space="preserve">Hinweise zur </w:t>
      </w:r>
      <w:proofErr w:type="spellStart"/>
      <w:r>
        <w:rPr>
          <w:rFonts w:ascii="Calibri" w:hAnsi="Calibri"/>
        </w:rPr>
        <w:t>Obligatorik</w:t>
      </w:r>
      <w:proofErr w:type="spellEnd"/>
      <w:r w:rsidR="00206A3A" w:rsidRPr="00206A3A">
        <w:rPr>
          <w:rFonts w:ascii="Calibri" w:hAnsi="Calibri"/>
        </w:rPr>
        <w:t xml:space="preserve"> </w:t>
      </w:r>
      <w:r w:rsidR="00206A3A">
        <w:rPr>
          <w:rFonts w:ascii="Calibri" w:hAnsi="Calibri"/>
        </w:rPr>
        <w:t xml:space="preserve">sind auf den nachfolgenden Seiten </w:t>
      </w:r>
      <w:r w:rsidR="00EA7F07">
        <w:rPr>
          <w:rFonts w:ascii="Calibri" w:hAnsi="Calibri"/>
        </w:rPr>
        <w:t>dieses Stoffverteilungsplans</w:t>
      </w:r>
      <w:r w:rsidR="00206A3A">
        <w:rPr>
          <w:rFonts w:ascii="Calibri" w:hAnsi="Calibri"/>
        </w:rPr>
        <w:t xml:space="preserve"> aufgeführt. Sofern möglich</w:t>
      </w:r>
      <w:r>
        <w:rPr>
          <w:rFonts w:ascii="Calibri" w:hAnsi="Calibri"/>
        </w:rPr>
        <w:t xml:space="preserve"> werden</w:t>
      </w:r>
      <w:r w:rsidR="00206A3A">
        <w:rPr>
          <w:rFonts w:ascii="Calibri" w:hAnsi="Calibri"/>
        </w:rPr>
        <w:t xml:space="preserve"> zudem</w:t>
      </w:r>
      <w:r>
        <w:rPr>
          <w:rFonts w:ascii="Calibri" w:hAnsi="Calibri"/>
        </w:rPr>
        <w:t xml:space="preserve"> mögliche </w:t>
      </w:r>
      <w:r w:rsidRPr="00654ACC">
        <w:rPr>
          <w:rFonts w:ascii="Calibri" w:hAnsi="Calibri"/>
        </w:rPr>
        <w:t>Ziele</w:t>
      </w:r>
      <w:r w:rsidR="009C50EC">
        <w:rPr>
          <w:rFonts w:ascii="Calibri" w:hAnsi="Calibri"/>
        </w:rPr>
        <w:t xml:space="preserve"> (Z)</w:t>
      </w:r>
      <w:r>
        <w:rPr>
          <w:rFonts w:ascii="Calibri" w:hAnsi="Calibri"/>
        </w:rPr>
        <w:t xml:space="preserve"> des Kapitels 2 der Rahmenvorgabe benannt</w:t>
      </w:r>
      <w:r w:rsidR="00036128">
        <w:rPr>
          <w:rFonts w:ascii="Calibri" w:hAnsi="Calibri"/>
        </w:rPr>
        <w:t xml:space="preserve">. </w:t>
      </w:r>
      <w:r w:rsidRPr="004B78DB">
        <w:rPr>
          <w:rFonts w:ascii="Calibri" w:hAnsi="Calibri"/>
        </w:rPr>
        <w:t xml:space="preserve">Es sei darauf hingewiesen, dass in den meisten Fällen nur Teilziele angesteuert werden können, die sich </w:t>
      </w:r>
      <w:r w:rsidR="00206A3A">
        <w:rPr>
          <w:rFonts w:ascii="Calibri" w:hAnsi="Calibri"/>
        </w:rPr>
        <w:t xml:space="preserve">in der Rahmenvorgabe </w:t>
      </w:r>
      <w:r w:rsidRPr="004B78DB">
        <w:rPr>
          <w:rFonts w:ascii="Calibri" w:hAnsi="Calibri"/>
        </w:rPr>
        <w:t xml:space="preserve">als Spiegelstriche unter den Zielen befinden. </w:t>
      </w:r>
      <w:r w:rsidR="00DE6540">
        <w:rPr>
          <w:rFonts w:ascii="Calibri" w:hAnsi="Calibri"/>
        </w:rPr>
        <w:t xml:space="preserve">Die Ziele und Teilziele wurden für </w:t>
      </w:r>
      <w:r w:rsidR="00EA7F07">
        <w:rPr>
          <w:rFonts w:ascii="Calibri" w:hAnsi="Calibri"/>
        </w:rPr>
        <w:t>den Stoffverteilungsplan</w:t>
      </w:r>
      <w:r w:rsidRPr="004B78DB">
        <w:rPr>
          <w:rFonts w:ascii="Calibri" w:hAnsi="Calibri"/>
        </w:rPr>
        <w:t xml:space="preserve"> durchnummeriert</w:t>
      </w:r>
      <w:r w:rsidR="00DE6540">
        <w:rPr>
          <w:rFonts w:ascii="Calibri" w:hAnsi="Calibri"/>
        </w:rPr>
        <w:t xml:space="preserve"> (</w:t>
      </w:r>
      <w:r w:rsidRPr="004B78DB">
        <w:rPr>
          <w:rFonts w:ascii="Calibri" w:hAnsi="Calibri"/>
        </w:rPr>
        <w:t>z.</w:t>
      </w:r>
      <w:r w:rsidR="00DE6540">
        <w:rPr>
          <w:rFonts w:ascii="Calibri" w:hAnsi="Calibri"/>
        </w:rPr>
        <w:t xml:space="preserve"> </w:t>
      </w:r>
      <w:r w:rsidRPr="004B78DB">
        <w:rPr>
          <w:rFonts w:ascii="Calibri" w:hAnsi="Calibri"/>
        </w:rPr>
        <w:t xml:space="preserve">B. </w:t>
      </w:r>
      <w:r w:rsidR="00DE6540" w:rsidRPr="00DE6540">
        <w:rPr>
          <w:rFonts w:ascii="Calibri" w:hAnsi="Calibri"/>
          <w:i/>
        </w:rPr>
        <w:t>Z1.</w:t>
      </w:r>
      <w:r w:rsidRPr="00DE6540">
        <w:rPr>
          <w:rFonts w:ascii="Calibri" w:hAnsi="Calibri"/>
          <w:i/>
        </w:rPr>
        <w:t>6</w:t>
      </w:r>
      <w:r w:rsidR="00DE6540">
        <w:rPr>
          <w:rFonts w:ascii="Calibri" w:hAnsi="Calibri"/>
        </w:rPr>
        <w:t>:</w:t>
      </w:r>
      <w:r w:rsidRPr="004B78DB">
        <w:rPr>
          <w:rFonts w:ascii="Calibri" w:hAnsi="Calibri"/>
        </w:rPr>
        <w:t xml:space="preserve"> sechste Teilziel von </w:t>
      </w:r>
      <w:r w:rsidR="00DE6540">
        <w:rPr>
          <w:rFonts w:ascii="Calibri" w:hAnsi="Calibri"/>
        </w:rPr>
        <w:t xml:space="preserve">Ziel </w:t>
      </w:r>
      <w:r w:rsidRPr="004B78DB">
        <w:rPr>
          <w:rFonts w:ascii="Calibri" w:hAnsi="Calibri"/>
        </w:rPr>
        <w:t>1</w:t>
      </w:r>
      <w:r w:rsidR="00DE6540">
        <w:rPr>
          <w:rFonts w:ascii="Calibri" w:hAnsi="Calibri"/>
        </w:rPr>
        <w:t xml:space="preserve"> der Rahmenvorgabe).</w:t>
      </w:r>
      <w:r w:rsidRPr="004B78DB">
        <w:rPr>
          <w:rFonts w:ascii="Calibri" w:hAnsi="Calibri"/>
        </w:rPr>
        <w:t xml:space="preserve"> </w:t>
      </w:r>
    </w:p>
    <w:p w14:paraId="0A8FE05D" w14:textId="77777777" w:rsidR="00871C86" w:rsidRPr="00183000" w:rsidRDefault="00871C86" w:rsidP="00871C86">
      <w:pPr>
        <w:rPr>
          <w:rFonts w:ascii="Calibri" w:hAnsi="Calibri"/>
          <w:szCs w:val="36"/>
        </w:rPr>
      </w:pPr>
    </w:p>
    <w:p w14:paraId="45F46895" w14:textId="77777777" w:rsidR="00871C86" w:rsidRPr="0002455A" w:rsidRDefault="00871C86" w:rsidP="005629D7"/>
    <w:p w14:paraId="4E088948" w14:textId="77777777" w:rsidR="00734D31" w:rsidRDefault="00734D31" w:rsidP="005B2E36">
      <w:pPr>
        <w:rPr>
          <w:vertAlign w:val="subscript"/>
        </w:rPr>
      </w:pPr>
    </w:p>
    <w:p w14:paraId="38877403" w14:textId="77777777" w:rsidR="00734D31" w:rsidRDefault="00734D31" w:rsidP="005B2E36">
      <w:pPr>
        <w:rPr>
          <w:vertAlign w:val="subscript"/>
        </w:rPr>
      </w:pPr>
    </w:p>
    <w:p w14:paraId="3F7A5D4C" w14:textId="77777777" w:rsidR="00734D31" w:rsidRDefault="00734D31" w:rsidP="005B2E36">
      <w:pPr>
        <w:rPr>
          <w:vertAlign w:val="subscript"/>
        </w:rPr>
      </w:pPr>
    </w:p>
    <w:p w14:paraId="545A0E04" w14:textId="77777777" w:rsidR="00734D31" w:rsidRDefault="00734D31" w:rsidP="005B2E36">
      <w:pPr>
        <w:rPr>
          <w:vertAlign w:val="subscript"/>
        </w:rPr>
      </w:pPr>
    </w:p>
    <w:p w14:paraId="6639F9A2" w14:textId="10956320" w:rsidR="009E2664" w:rsidRDefault="00872B52" w:rsidP="005B2E36">
      <w:pPr>
        <w:rPr>
          <w:rFonts w:asciiTheme="majorHAnsi" w:hAnsiTheme="majorHAnsi"/>
          <w:b/>
          <w:color w:val="28697F"/>
          <w:sz w:val="36"/>
          <w:szCs w:val="36"/>
        </w:rPr>
      </w:pPr>
      <w:r w:rsidRPr="005B2E36">
        <w:rPr>
          <w:rFonts w:asciiTheme="majorHAnsi" w:hAnsiTheme="majorHAnsi"/>
          <w:b/>
          <w:color w:val="28697F"/>
          <w:sz w:val="36"/>
          <w:szCs w:val="36"/>
        </w:rPr>
        <w:lastRenderedPageBreak/>
        <w:t xml:space="preserve">Einstiegskapitel: </w:t>
      </w:r>
      <w:r w:rsidR="00AE317C" w:rsidRPr="005B2E36">
        <w:rPr>
          <w:rFonts w:asciiTheme="majorHAnsi" w:hAnsiTheme="majorHAnsi"/>
          <w:b/>
          <w:color w:val="28697F"/>
          <w:sz w:val="36"/>
          <w:szCs w:val="36"/>
        </w:rPr>
        <w:t>Arbeiten im Labor</w:t>
      </w:r>
    </w:p>
    <w:p w14:paraId="2857094D" w14:textId="77777777" w:rsidR="00734D31" w:rsidRPr="00734D31" w:rsidRDefault="00734D31" w:rsidP="005B2E36">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5386"/>
        <w:gridCol w:w="6237"/>
      </w:tblGrid>
      <w:tr w:rsidR="0076324D" w:rsidRPr="008732DF" w14:paraId="6A6D4006" w14:textId="77777777" w:rsidTr="00734D31">
        <w:trPr>
          <w:trHeight w:val="213"/>
        </w:trPr>
        <w:tc>
          <w:tcPr>
            <w:tcW w:w="2263" w:type="dxa"/>
            <w:tcBorders>
              <w:right w:val="single" w:sz="4" w:space="0" w:color="auto"/>
            </w:tcBorders>
            <w:shd w:val="clear" w:color="auto" w:fill="B0CA33"/>
            <w:vAlign w:val="center"/>
          </w:tcPr>
          <w:p w14:paraId="3A738CCD" w14:textId="7F07984E" w:rsidR="00A92583" w:rsidRPr="005B2E36" w:rsidRDefault="00A92583" w:rsidP="00A92583">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tcBorders>
              <w:left w:val="single" w:sz="4" w:space="0" w:color="auto"/>
              <w:right w:val="single" w:sz="4" w:space="0" w:color="auto"/>
            </w:tcBorders>
            <w:shd w:val="clear" w:color="auto" w:fill="B0CA33"/>
            <w:vAlign w:val="center"/>
          </w:tcPr>
          <w:p w14:paraId="7DED6671" w14:textId="5C651384" w:rsidR="00A92583" w:rsidRPr="005B2E36" w:rsidRDefault="00A92583" w:rsidP="00A92583">
            <w:pPr>
              <w:jc w:val="center"/>
              <w:rPr>
                <w:rFonts w:asciiTheme="minorHAnsi" w:hAnsiTheme="minorHAnsi"/>
                <w:b/>
                <w:sz w:val="20"/>
                <w:szCs w:val="20"/>
              </w:rPr>
            </w:pPr>
            <w:r w:rsidRPr="005B2E36">
              <w:rPr>
                <w:rFonts w:asciiTheme="minorHAnsi" w:hAnsiTheme="minorHAnsi"/>
                <w:b/>
                <w:sz w:val="20"/>
                <w:szCs w:val="20"/>
              </w:rPr>
              <w:t>Seite</w:t>
            </w:r>
          </w:p>
        </w:tc>
        <w:tc>
          <w:tcPr>
            <w:tcW w:w="5386" w:type="dxa"/>
            <w:tcBorders>
              <w:left w:val="single" w:sz="4" w:space="0" w:color="auto"/>
              <w:right w:val="single" w:sz="4" w:space="0" w:color="auto"/>
            </w:tcBorders>
            <w:shd w:val="clear" w:color="auto" w:fill="B0CA33"/>
            <w:vAlign w:val="center"/>
          </w:tcPr>
          <w:p w14:paraId="1BA4DDBF" w14:textId="257BA6C0" w:rsidR="00A92583" w:rsidRPr="005B2E36" w:rsidRDefault="00A92583" w:rsidP="00A92583">
            <w:pP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6237" w:type="dxa"/>
            <w:tcBorders>
              <w:left w:val="single" w:sz="4" w:space="0" w:color="auto"/>
            </w:tcBorders>
            <w:shd w:val="clear" w:color="auto" w:fill="B0CA33"/>
          </w:tcPr>
          <w:p w14:paraId="036D6085" w14:textId="7C66939B" w:rsidR="0083113A" w:rsidRPr="005B2E36" w:rsidRDefault="00A92583">
            <w:pPr>
              <w:jc w:val="center"/>
              <w:rPr>
                <w:rFonts w:asciiTheme="minorHAnsi" w:hAnsiTheme="minorHAnsi"/>
                <w:b/>
                <w:sz w:val="20"/>
                <w:szCs w:val="20"/>
              </w:rPr>
            </w:pPr>
            <w:r w:rsidRPr="005B2E36">
              <w:rPr>
                <w:rFonts w:asciiTheme="minorHAnsi" w:hAnsiTheme="minorHAnsi"/>
                <w:b/>
                <w:sz w:val="20"/>
                <w:szCs w:val="20"/>
              </w:rPr>
              <w:t>Medienkompetenzrahmen und</w:t>
            </w:r>
          </w:p>
          <w:p w14:paraId="7C51D535" w14:textId="2205D214" w:rsidR="00A92583" w:rsidRPr="005B2E36" w:rsidRDefault="00A92583">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A92583" w:rsidRPr="009C4013" w14:paraId="39004A55" w14:textId="77777777" w:rsidTr="00734D31">
        <w:tc>
          <w:tcPr>
            <w:tcW w:w="2263" w:type="dxa"/>
          </w:tcPr>
          <w:p w14:paraId="67042C78" w14:textId="118D016D" w:rsidR="00AE317C" w:rsidRPr="009C4013" w:rsidRDefault="000821B7" w:rsidP="00C8485A">
            <w:pPr>
              <w:rPr>
                <w:rFonts w:asciiTheme="minorHAnsi" w:hAnsiTheme="minorHAnsi"/>
                <w:sz w:val="20"/>
                <w:szCs w:val="20"/>
              </w:rPr>
            </w:pPr>
            <w:r>
              <w:rPr>
                <w:rFonts w:asciiTheme="minorHAnsi" w:hAnsiTheme="minorHAnsi"/>
                <w:b/>
                <w:sz w:val="20"/>
                <w:szCs w:val="20"/>
              </w:rPr>
              <w:t xml:space="preserve">Gesamtkapitel: </w:t>
            </w:r>
            <w:r w:rsidR="00AE317C" w:rsidRPr="000821B7">
              <w:rPr>
                <w:rFonts w:asciiTheme="minorHAnsi" w:hAnsiTheme="minorHAnsi"/>
                <w:sz w:val="20"/>
                <w:szCs w:val="20"/>
              </w:rPr>
              <w:t>Arbeiten im Labor</w:t>
            </w:r>
          </w:p>
        </w:tc>
        <w:tc>
          <w:tcPr>
            <w:tcW w:w="851" w:type="dxa"/>
          </w:tcPr>
          <w:p w14:paraId="4849ADBB" w14:textId="6B46ADF8" w:rsidR="00AE317C" w:rsidRPr="009C4013" w:rsidRDefault="000821B7" w:rsidP="00C8485A">
            <w:pPr>
              <w:rPr>
                <w:rFonts w:asciiTheme="minorHAnsi" w:hAnsiTheme="minorHAnsi"/>
                <w:sz w:val="20"/>
                <w:szCs w:val="20"/>
              </w:rPr>
            </w:pPr>
            <w:r>
              <w:rPr>
                <w:rFonts w:asciiTheme="minorHAnsi" w:hAnsiTheme="minorHAnsi"/>
                <w:sz w:val="20"/>
                <w:szCs w:val="20"/>
              </w:rPr>
              <w:t>10-24</w:t>
            </w:r>
          </w:p>
        </w:tc>
        <w:tc>
          <w:tcPr>
            <w:tcW w:w="5386" w:type="dxa"/>
          </w:tcPr>
          <w:p w14:paraId="4D9AB0D4" w14:textId="52146605" w:rsidR="00AE317C" w:rsidRPr="009C4013" w:rsidRDefault="00DF4459" w:rsidP="00AE317C">
            <w:pPr>
              <w:rPr>
                <w:rFonts w:asciiTheme="minorHAnsi" w:hAnsiTheme="minorHAnsi"/>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6BEB3294" w14:textId="0BDB7704" w:rsidR="00AE317C" w:rsidRPr="00A92583" w:rsidRDefault="00AE317C" w:rsidP="00C8485A">
            <w:pPr>
              <w:rPr>
                <w:sz w:val="20"/>
                <w:szCs w:val="20"/>
              </w:rPr>
            </w:pPr>
          </w:p>
        </w:tc>
      </w:tr>
      <w:tr w:rsidR="00C8485A" w:rsidRPr="009C4013" w14:paraId="7170CE7B" w14:textId="77777777" w:rsidTr="00734D31">
        <w:tc>
          <w:tcPr>
            <w:tcW w:w="2263" w:type="dxa"/>
          </w:tcPr>
          <w:p w14:paraId="1BC7D19B" w14:textId="30FB0175" w:rsidR="00C8485A" w:rsidRPr="00C8485A" w:rsidRDefault="00C8485A" w:rsidP="00AE317C">
            <w:pPr>
              <w:rPr>
                <w:rFonts w:asciiTheme="minorHAnsi" w:hAnsiTheme="minorHAnsi"/>
                <w:sz w:val="20"/>
                <w:szCs w:val="20"/>
              </w:rPr>
            </w:pPr>
            <w:r w:rsidRPr="000821B7">
              <w:rPr>
                <w:rFonts w:asciiTheme="minorHAnsi" w:hAnsiTheme="minorHAnsi"/>
                <w:b/>
                <w:sz w:val="20"/>
                <w:szCs w:val="20"/>
              </w:rPr>
              <w:t>FM</w:t>
            </w:r>
            <w:r w:rsidRPr="009C4013">
              <w:rPr>
                <w:rFonts w:asciiTheme="minorHAnsi" w:hAnsiTheme="minorHAnsi"/>
                <w:sz w:val="20"/>
                <w:szCs w:val="20"/>
              </w:rPr>
              <w:t xml:space="preserve"> Sicher experimentieren im Chemieunterricht</w:t>
            </w:r>
            <w:r>
              <w:rPr>
                <w:rFonts w:asciiTheme="minorHAnsi" w:hAnsiTheme="minorHAnsi"/>
                <w:sz w:val="20"/>
                <w:szCs w:val="20"/>
              </w:rPr>
              <w:t xml:space="preserve"> </w:t>
            </w:r>
          </w:p>
        </w:tc>
        <w:tc>
          <w:tcPr>
            <w:tcW w:w="851" w:type="dxa"/>
          </w:tcPr>
          <w:p w14:paraId="5BC0FA2E" w14:textId="1986F1B7" w:rsidR="00C8485A" w:rsidRPr="00C8485A" w:rsidRDefault="00C8485A" w:rsidP="00AE317C">
            <w:pPr>
              <w:rPr>
                <w:rFonts w:asciiTheme="minorHAnsi" w:hAnsiTheme="minorHAnsi"/>
                <w:sz w:val="20"/>
                <w:szCs w:val="20"/>
              </w:rPr>
            </w:pPr>
            <w:r w:rsidRPr="009C4013">
              <w:rPr>
                <w:rFonts w:asciiTheme="minorHAnsi" w:hAnsiTheme="minorHAnsi"/>
                <w:sz w:val="20"/>
                <w:szCs w:val="20"/>
              </w:rPr>
              <w:t>12-13</w:t>
            </w:r>
          </w:p>
        </w:tc>
        <w:tc>
          <w:tcPr>
            <w:tcW w:w="5386" w:type="dxa"/>
          </w:tcPr>
          <w:p w14:paraId="154A8C82" w14:textId="6205C386"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67FD09E0" w14:textId="77777777" w:rsidR="00C8485A" w:rsidRDefault="00C8485A" w:rsidP="00A92583">
            <w:pPr>
              <w:rPr>
                <w:b/>
                <w:color w:val="000000" w:themeColor="text1"/>
                <w:sz w:val="20"/>
                <w:szCs w:val="20"/>
              </w:rPr>
            </w:pPr>
          </w:p>
        </w:tc>
      </w:tr>
      <w:tr w:rsidR="00C8485A" w:rsidRPr="009C4013" w14:paraId="009F6129" w14:textId="77777777" w:rsidTr="00734D31">
        <w:tc>
          <w:tcPr>
            <w:tcW w:w="2263" w:type="dxa"/>
          </w:tcPr>
          <w:p w14:paraId="2265D130" w14:textId="697C6FA9" w:rsidR="00C8485A" w:rsidRPr="00C8485A" w:rsidRDefault="00C8485A" w:rsidP="00AE317C">
            <w:pPr>
              <w:rPr>
                <w:rFonts w:asciiTheme="minorHAnsi" w:hAnsiTheme="minorHAnsi"/>
                <w:sz w:val="20"/>
                <w:szCs w:val="20"/>
              </w:rPr>
            </w:pPr>
            <w:r w:rsidRPr="000821B7">
              <w:rPr>
                <w:rFonts w:asciiTheme="minorHAnsi" w:hAnsiTheme="minorHAnsi"/>
                <w:b/>
                <w:sz w:val="20"/>
                <w:szCs w:val="20"/>
              </w:rPr>
              <w:t>FM</w:t>
            </w:r>
            <w:r>
              <w:rPr>
                <w:rFonts w:asciiTheme="minorHAnsi" w:hAnsiTheme="minorHAnsi"/>
                <w:sz w:val="20"/>
                <w:szCs w:val="20"/>
              </w:rPr>
              <w:t xml:space="preserve"> Laborgeräte</w:t>
            </w:r>
            <w:r w:rsidRPr="009C4013">
              <w:rPr>
                <w:rFonts w:asciiTheme="minorHAnsi" w:hAnsiTheme="minorHAnsi"/>
                <w:sz w:val="20"/>
                <w:szCs w:val="20"/>
              </w:rPr>
              <w:t xml:space="preserve"> richtig </w:t>
            </w:r>
            <w:r>
              <w:rPr>
                <w:rFonts w:asciiTheme="minorHAnsi" w:hAnsiTheme="minorHAnsi"/>
                <w:sz w:val="20"/>
                <w:szCs w:val="20"/>
              </w:rPr>
              <w:t>verwenden</w:t>
            </w:r>
            <w:r w:rsidRPr="009C4013">
              <w:rPr>
                <w:rFonts w:asciiTheme="minorHAnsi" w:hAnsiTheme="minorHAnsi"/>
                <w:sz w:val="20"/>
                <w:szCs w:val="20"/>
              </w:rPr>
              <w:t xml:space="preserve"> </w:t>
            </w:r>
          </w:p>
        </w:tc>
        <w:tc>
          <w:tcPr>
            <w:tcW w:w="851" w:type="dxa"/>
          </w:tcPr>
          <w:p w14:paraId="3716DC41" w14:textId="412B2BED" w:rsidR="00C8485A" w:rsidRDefault="00C8485A" w:rsidP="00C8485A">
            <w:pPr>
              <w:rPr>
                <w:sz w:val="20"/>
                <w:szCs w:val="20"/>
              </w:rPr>
            </w:pPr>
            <w:r w:rsidRPr="009C4013">
              <w:rPr>
                <w:rFonts w:asciiTheme="minorHAnsi" w:hAnsiTheme="minorHAnsi"/>
                <w:sz w:val="20"/>
                <w:szCs w:val="20"/>
              </w:rPr>
              <w:t>14-15</w:t>
            </w:r>
          </w:p>
        </w:tc>
        <w:tc>
          <w:tcPr>
            <w:tcW w:w="5386" w:type="dxa"/>
          </w:tcPr>
          <w:p w14:paraId="030C7DD6" w14:textId="122AE1B2"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11443484" w14:textId="77777777" w:rsidR="00C8485A" w:rsidRDefault="00C8485A" w:rsidP="00A92583">
            <w:pPr>
              <w:rPr>
                <w:b/>
                <w:color w:val="000000" w:themeColor="text1"/>
                <w:sz w:val="20"/>
                <w:szCs w:val="20"/>
              </w:rPr>
            </w:pPr>
          </w:p>
        </w:tc>
      </w:tr>
      <w:tr w:rsidR="00C8485A" w:rsidRPr="009C4013" w14:paraId="19175BFB" w14:textId="77777777" w:rsidTr="00734D31">
        <w:tc>
          <w:tcPr>
            <w:tcW w:w="2263" w:type="dxa"/>
          </w:tcPr>
          <w:p w14:paraId="7E747C05" w14:textId="65D4A805" w:rsidR="00C8485A" w:rsidRPr="000821B7" w:rsidRDefault="00C8485A" w:rsidP="00C8485A">
            <w:pPr>
              <w:rPr>
                <w:b/>
                <w:sz w:val="20"/>
                <w:szCs w:val="20"/>
              </w:rPr>
            </w:pPr>
            <w:r w:rsidRPr="000821B7">
              <w:rPr>
                <w:rFonts w:asciiTheme="minorHAnsi" w:hAnsiTheme="minorHAnsi"/>
                <w:b/>
                <w:sz w:val="20"/>
                <w:szCs w:val="20"/>
              </w:rPr>
              <w:t>FM</w:t>
            </w:r>
            <w:r w:rsidRPr="009C4013">
              <w:rPr>
                <w:rFonts w:asciiTheme="minorHAnsi" w:hAnsiTheme="minorHAnsi"/>
                <w:sz w:val="20"/>
                <w:szCs w:val="20"/>
              </w:rPr>
              <w:t xml:space="preserve"> Erhitzen mit dem Gasbrenner </w:t>
            </w:r>
          </w:p>
        </w:tc>
        <w:tc>
          <w:tcPr>
            <w:tcW w:w="851" w:type="dxa"/>
          </w:tcPr>
          <w:p w14:paraId="55C6C93F" w14:textId="3040F871" w:rsidR="00C8485A" w:rsidRPr="00C8485A" w:rsidRDefault="00C8485A" w:rsidP="00AE317C">
            <w:pPr>
              <w:rPr>
                <w:rFonts w:asciiTheme="minorHAnsi" w:hAnsiTheme="minorHAnsi"/>
                <w:sz w:val="20"/>
                <w:szCs w:val="20"/>
              </w:rPr>
            </w:pPr>
            <w:r>
              <w:rPr>
                <w:rFonts w:asciiTheme="minorHAnsi" w:hAnsiTheme="minorHAnsi"/>
                <w:sz w:val="20"/>
                <w:szCs w:val="20"/>
              </w:rPr>
              <w:t>16-17</w:t>
            </w:r>
          </w:p>
        </w:tc>
        <w:tc>
          <w:tcPr>
            <w:tcW w:w="5386" w:type="dxa"/>
          </w:tcPr>
          <w:p w14:paraId="4623526C" w14:textId="1221205D"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541DDF96" w14:textId="77777777" w:rsidR="00C8485A" w:rsidRDefault="00C8485A" w:rsidP="00A92583">
            <w:pPr>
              <w:rPr>
                <w:b/>
                <w:color w:val="000000" w:themeColor="text1"/>
                <w:sz w:val="20"/>
                <w:szCs w:val="20"/>
              </w:rPr>
            </w:pPr>
          </w:p>
        </w:tc>
      </w:tr>
      <w:tr w:rsidR="00C8485A" w:rsidRPr="009C4013" w14:paraId="50E5A131" w14:textId="77777777" w:rsidTr="00734D31">
        <w:tc>
          <w:tcPr>
            <w:tcW w:w="2263" w:type="dxa"/>
          </w:tcPr>
          <w:p w14:paraId="5777E724" w14:textId="4D4BCD9A" w:rsidR="00C8485A" w:rsidRPr="000821B7" w:rsidRDefault="00C8485A" w:rsidP="00D35BEB">
            <w:pPr>
              <w:rPr>
                <w:b/>
                <w:sz w:val="20"/>
                <w:szCs w:val="20"/>
              </w:rPr>
            </w:pPr>
            <w:r w:rsidRPr="000821B7">
              <w:rPr>
                <w:rFonts w:asciiTheme="minorHAnsi" w:hAnsiTheme="minorHAnsi"/>
                <w:b/>
                <w:sz w:val="20"/>
                <w:szCs w:val="20"/>
              </w:rPr>
              <w:t>U</w:t>
            </w:r>
            <w:r w:rsidR="00D35BEB">
              <w:rPr>
                <w:rFonts w:asciiTheme="minorHAnsi" w:hAnsiTheme="minorHAnsi"/>
                <w:b/>
                <w:sz w:val="20"/>
                <w:szCs w:val="20"/>
              </w:rPr>
              <w:t>E</w:t>
            </w:r>
            <w:r>
              <w:rPr>
                <w:rFonts w:asciiTheme="minorHAnsi" w:hAnsiTheme="minorHAnsi"/>
                <w:sz w:val="20"/>
                <w:szCs w:val="20"/>
              </w:rPr>
              <w:t xml:space="preserve"> Chemie eine Naturwissenschaft</w:t>
            </w:r>
          </w:p>
        </w:tc>
        <w:tc>
          <w:tcPr>
            <w:tcW w:w="851" w:type="dxa"/>
          </w:tcPr>
          <w:p w14:paraId="2DEB3A2E" w14:textId="4787DC9E" w:rsidR="00C8485A" w:rsidRDefault="00C8485A" w:rsidP="00C8485A">
            <w:pPr>
              <w:rPr>
                <w:sz w:val="20"/>
                <w:szCs w:val="20"/>
              </w:rPr>
            </w:pPr>
            <w:r>
              <w:rPr>
                <w:rFonts w:asciiTheme="minorHAnsi" w:hAnsiTheme="minorHAnsi"/>
                <w:sz w:val="20"/>
                <w:szCs w:val="20"/>
              </w:rPr>
              <w:t>18-21</w:t>
            </w:r>
          </w:p>
        </w:tc>
        <w:tc>
          <w:tcPr>
            <w:tcW w:w="5386" w:type="dxa"/>
          </w:tcPr>
          <w:p w14:paraId="3423B1FB" w14:textId="1BE35A31"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586FB7A9" w14:textId="77777777" w:rsidR="00C8485A" w:rsidRDefault="00C8485A" w:rsidP="00A92583">
            <w:pPr>
              <w:rPr>
                <w:b/>
                <w:color w:val="000000" w:themeColor="text1"/>
                <w:sz w:val="20"/>
                <w:szCs w:val="20"/>
              </w:rPr>
            </w:pPr>
          </w:p>
        </w:tc>
      </w:tr>
      <w:tr w:rsidR="00C8485A" w:rsidRPr="009C4013" w14:paraId="27010506" w14:textId="77777777" w:rsidTr="00734D31">
        <w:tc>
          <w:tcPr>
            <w:tcW w:w="2263" w:type="dxa"/>
          </w:tcPr>
          <w:p w14:paraId="35A46EE5" w14:textId="1F04EE0C" w:rsidR="00C8485A" w:rsidRPr="000821B7" w:rsidRDefault="00C8485A" w:rsidP="00AE317C">
            <w:pPr>
              <w:rPr>
                <w:b/>
                <w:sz w:val="20"/>
                <w:szCs w:val="20"/>
              </w:rPr>
            </w:pPr>
            <w:r w:rsidRPr="000821B7">
              <w:rPr>
                <w:rFonts w:asciiTheme="minorHAnsi" w:hAnsiTheme="minorHAnsi"/>
                <w:b/>
                <w:sz w:val="20"/>
                <w:szCs w:val="20"/>
              </w:rPr>
              <w:t>FM</w:t>
            </w:r>
            <w:r w:rsidRPr="009C4013">
              <w:rPr>
                <w:rFonts w:asciiTheme="minorHAnsi" w:hAnsiTheme="minorHAnsi"/>
                <w:sz w:val="20"/>
                <w:szCs w:val="20"/>
              </w:rPr>
              <w:t xml:space="preserve"> </w:t>
            </w:r>
            <w:r>
              <w:rPr>
                <w:rFonts w:asciiTheme="minorHAnsi" w:hAnsiTheme="minorHAnsi"/>
                <w:sz w:val="20"/>
                <w:szCs w:val="20"/>
              </w:rPr>
              <w:t>Ein Versuchsprotokoll erstellen</w:t>
            </w:r>
          </w:p>
        </w:tc>
        <w:tc>
          <w:tcPr>
            <w:tcW w:w="851" w:type="dxa"/>
          </w:tcPr>
          <w:p w14:paraId="003F2920" w14:textId="783CD46D" w:rsidR="00C8485A" w:rsidRDefault="00C8485A" w:rsidP="00AE317C">
            <w:pPr>
              <w:rPr>
                <w:sz w:val="20"/>
                <w:szCs w:val="20"/>
              </w:rPr>
            </w:pPr>
            <w:r>
              <w:rPr>
                <w:rFonts w:asciiTheme="minorHAnsi" w:hAnsiTheme="minorHAnsi"/>
                <w:sz w:val="20"/>
                <w:szCs w:val="20"/>
              </w:rPr>
              <w:t>22</w:t>
            </w:r>
            <w:r w:rsidRPr="009C4013">
              <w:rPr>
                <w:rFonts w:asciiTheme="minorHAnsi" w:hAnsiTheme="minorHAnsi"/>
                <w:sz w:val="20"/>
                <w:szCs w:val="20"/>
              </w:rPr>
              <w:t>-2</w:t>
            </w:r>
            <w:r>
              <w:rPr>
                <w:rFonts w:asciiTheme="minorHAnsi" w:hAnsiTheme="minorHAnsi"/>
                <w:sz w:val="20"/>
                <w:szCs w:val="20"/>
              </w:rPr>
              <w:t>3</w:t>
            </w:r>
          </w:p>
        </w:tc>
        <w:tc>
          <w:tcPr>
            <w:tcW w:w="5386" w:type="dxa"/>
          </w:tcPr>
          <w:p w14:paraId="1219739D" w14:textId="7C07CB6F" w:rsidR="00C8485A" w:rsidRPr="009C4013" w:rsidRDefault="00DF4459" w:rsidP="00AE317C">
            <w:pPr>
              <w:rPr>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237" w:type="dxa"/>
          </w:tcPr>
          <w:p w14:paraId="62D919C0" w14:textId="77777777" w:rsidR="00C8485A" w:rsidRPr="00120841" w:rsidRDefault="00C8485A" w:rsidP="00C8485A">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3DBDC9DE" w14:textId="38322B4A" w:rsidR="00C8485A" w:rsidRDefault="00C8485A" w:rsidP="00C8485A">
            <w:pPr>
              <w:rPr>
                <w:rFonts w:asciiTheme="minorHAnsi" w:hAnsiTheme="minorHAnsi"/>
                <w:sz w:val="20"/>
                <w:szCs w:val="20"/>
              </w:rPr>
            </w:pPr>
            <w:r w:rsidRPr="00A92583">
              <w:rPr>
                <w:rFonts w:asciiTheme="minorHAnsi" w:hAnsiTheme="minorHAnsi"/>
                <w:sz w:val="20"/>
                <w:szCs w:val="20"/>
              </w:rPr>
              <w:t xml:space="preserve">Die Verbraucherbildung steht bei </w:t>
            </w:r>
            <w:r w:rsidR="004233C9">
              <w:rPr>
                <w:rFonts w:asciiTheme="minorHAnsi" w:hAnsiTheme="minorHAnsi"/>
                <w:sz w:val="20"/>
                <w:szCs w:val="20"/>
              </w:rPr>
              <w:t>der FM</w:t>
            </w:r>
            <w:r w:rsidRPr="00A92583">
              <w:rPr>
                <w:rFonts w:asciiTheme="minorHAnsi" w:hAnsiTheme="minorHAnsi"/>
                <w:sz w:val="20"/>
                <w:szCs w:val="20"/>
              </w:rPr>
              <w:t xml:space="preserve"> nicht im Vordergrund, es besteht aber die Möglichkeit, die Inhalte in diesem Sinne zu nutzen.</w:t>
            </w:r>
            <w:r>
              <w:rPr>
                <w:rFonts w:asciiTheme="minorHAnsi" w:hAnsiTheme="minorHAnsi"/>
                <w:sz w:val="20"/>
                <w:szCs w:val="20"/>
              </w:rPr>
              <w:t xml:space="preserve"> Die Ausführlichkeit an dieser Stelle hat ausschließlich exemplarischen Charakter.</w:t>
            </w:r>
          </w:p>
          <w:p w14:paraId="3298A4B6" w14:textId="77777777" w:rsidR="0063728D" w:rsidRDefault="00C8485A" w:rsidP="00C8485A">
            <w:pPr>
              <w:rPr>
                <w:rFonts w:asciiTheme="minorHAnsi" w:hAnsiTheme="minorHAnsi"/>
                <w:sz w:val="20"/>
                <w:szCs w:val="20"/>
              </w:rPr>
            </w:pPr>
            <w:r>
              <w:rPr>
                <w:rFonts w:asciiTheme="minorHAnsi" w:hAnsiTheme="minorHAnsi"/>
                <w:sz w:val="20"/>
                <w:szCs w:val="20"/>
              </w:rPr>
              <w:t>Angesprochen wird</w:t>
            </w:r>
          </w:p>
          <w:p w14:paraId="3E0B618C" w14:textId="77777777" w:rsidR="0063728D" w:rsidRDefault="00C8485A" w:rsidP="0063728D">
            <w:pPr>
              <w:pStyle w:val="Listenabsatz"/>
              <w:numPr>
                <w:ilvl w:val="0"/>
                <w:numId w:val="2"/>
              </w:numPr>
              <w:ind w:left="317" w:hanging="284"/>
              <w:rPr>
                <w:rFonts w:asciiTheme="minorHAnsi" w:hAnsiTheme="minorHAnsi"/>
                <w:sz w:val="20"/>
                <w:szCs w:val="20"/>
              </w:rPr>
            </w:pPr>
            <w:r w:rsidRPr="0007545F">
              <w:rPr>
                <w:rFonts w:asciiTheme="minorHAnsi" w:hAnsiTheme="minorHAnsi"/>
                <w:i/>
                <w:sz w:val="20"/>
                <w:szCs w:val="20"/>
              </w:rPr>
              <w:t>Bereich B</w:t>
            </w:r>
            <w:r>
              <w:rPr>
                <w:rFonts w:asciiTheme="minorHAnsi" w:hAnsiTheme="minorHAnsi"/>
                <w:sz w:val="20"/>
                <w:szCs w:val="20"/>
              </w:rPr>
              <w:t xml:space="preserve"> – Ernährung und Gesundheit</w:t>
            </w:r>
          </w:p>
          <w:p w14:paraId="34F631CD" w14:textId="305975A9" w:rsidR="00C8485A" w:rsidRPr="0063728D" w:rsidRDefault="00C8485A" w:rsidP="0063728D">
            <w:pPr>
              <w:ind w:left="33"/>
              <w:rPr>
                <w:rFonts w:asciiTheme="minorHAnsi" w:hAnsiTheme="minorHAnsi"/>
                <w:sz w:val="20"/>
                <w:szCs w:val="20"/>
              </w:rPr>
            </w:pPr>
            <w:r w:rsidRPr="0063728D">
              <w:rPr>
                <w:rFonts w:asciiTheme="minorHAnsi" w:hAnsiTheme="minorHAnsi"/>
                <w:sz w:val="20"/>
                <w:szCs w:val="20"/>
              </w:rPr>
              <w:t>mit folgenden möglichen Zielen und Teilzielen:</w:t>
            </w:r>
          </w:p>
          <w:p w14:paraId="63E14B61" w14:textId="77777777" w:rsidR="00C8485A" w:rsidRPr="0020039C" w:rsidRDefault="00C8485A" w:rsidP="00C8485A">
            <w:pPr>
              <w:pStyle w:val="Listenabsatz"/>
              <w:numPr>
                <w:ilvl w:val="0"/>
                <w:numId w:val="2"/>
              </w:numPr>
              <w:ind w:left="317" w:hanging="284"/>
              <w:rPr>
                <w:sz w:val="20"/>
                <w:szCs w:val="20"/>
              </w:rPr>
            </w:pPr>
            <w:r w:rsidRPr="00A92583">
              <w:rPr>
                <w:i/>
                <w:sz w:val="20"/>
                <w:szCs w:val="20"/>
              </w:rPr>
              <w:t>Z2</w:t>
            </w:r>
            <w:r w:rsidRPr="0020039C">
              <w:rPr>
                <w:i/>
                <w:sz w:val="20"/>
                <w:szCs w:val="20"/>
              </w:rPr>
              <w:t xml:space="preserve"> </w:t>
            </w:r>
            <w:r w:rsidRPr="0020039C">
              <w:rPr>
                <w:sz w:val="20"/>
                <w:szCs w:val="20"/>
              </w:rPr>
              <w:t>Auseinandersetzung mit gesellschaftlichen Einflüssen auf Konsumentenentscheidungen unter Berücksicht</w:t>
            </w:r>
            <w:r>
              <w:rPr>
                <w:sz w:val="20"/>
                <w:szCs w:val="20"/>
              </w:rPr>
              <w:t>igung verschiedener Interessen</w:t>
            </w:r>
          </w:p>
          <w:p w14:paraId="5515B422" w14:textId="77777777" w:rsidR="00C8485A" w:rsidRPr="0020039C" w:rsidRDefault="00C8485A" w:rsidP="00C8485A">
            <w:pPr>
              <w:pStyle w:val="Listenabsatz"/>
              <w:numPr>
                <w:ilvl w:val="1"/>
                <w:numId w:val="2"/>
              </w:numPr>
              <w:ind w:left="742"/>
              <w:rPr>
                <w:sz w:val="20"/>
                <w:szCs w:val="20"/>
              </w:rPr>
            </w:pPr>
            <w:r w:rsidRPr="00A92583">
              <w:rPr>
                <w:i/>
                <w:sz w:val="20"/>
                <w:szCs w:val="20"/>
              </w:rPr>
              <w:t>Z2.1</w:t>
            </w:r>
            <w:r w:rsidRPr="0020039C">
              <w:rPr>
                <w:i/>
                <w:sz w:val="20"/>
                <w:szCs w:val="20"/>
              </w:rPr>
              <w:t xml:space="preserve"> </w:t>
            </w:r>
            <w:r w:rsidRPr="0020039C">
              <w:rPr>
                <w:sz w:val="20"/>
                <w:szCs w:val="20"/>
              </w:rPr>
              <w:t>Identifikation unterschiedlicher Interessen</w:t>
            </w:r>
            <w:r>
              <w:rPr>
                <w:sz w:val="20"/>
                <w:szCs w:val="20"/>
              </w:rPr>
              <w:t xml:space="preserve"> von Anbietern und Nachfragern</w:t>
            </w:r>
          </w:p>
          <w:p w14:paraId="3CAC6BC5" w14:textId="77777777" w:rsidR="00C8485A" w:rsidRPr="0020039C" w:rsidRDefault="00C8485A" w:rsidP="00C8485A">
            <w:pPr>
              <w:pStyle w:val="Listenabsatz"/>
              <w:numPr>
                <w:ilvl w:val="1"/>
                <w:numId w:val="2"/>
              </w:numPr>
              <w:ind w:left="742"/>
              <w:rPr>
                <w:sz w:val="20"/>
                <w:szCs w:val="20"/>
              </w:rPr>
            </w:pPr>
            <w:r w:rsidRPr="00A92583">
              <w:rPr>
                <w:i/>
                <w:sz w:val="20"/>
                <w:szCs w:val="20"/>
              </w:rPr>
              <w:t>Z2.2</w:t>
            </w:r>
            <w:r w:rsidRPr="0020039C">
              <w:rPr>
                <w:i/>
                <w:sz w:val="20"/>
                <w:szCs w:val="20"/>
              </w:rPr>
              <w:t xml:space="preserve"> </w:t>
            </w:r>
            <w:r w:rsidRPr="0020039C">
              <w:rPr>
                <w:sz w:val="20"/>
                <w:szCs w:val="20"/>
              </w:rPr>
              <w:t xml:space="preserve">Identifikation von Hindernissen selbstbestimmten Konsums </w:t>
            </w:r>
          </w:p>
          <w:p w14:paraId="3DAF423A" w14:textId="77777777" w:rsidR="00C8485A" w:rsidRPr="0020039C" w:rsidRDefault="00C8485A" w:rsidP="00C8485A">
            <w:pPr>
              <w:pStyle w:val="Listenabsatz"/>
              <w:numPr>
                <w:ilvl w:val="0"/>
                <w:numId w:val="2"/>
              </w:numPr>
              <w:ind w:left="317" w:hanging="284"/>
              <w:rPr>
                <w:sz w:val="20"/>
                <w:szCs w:val="20"/>
              </w:rPr>
            </w:pPr>
            <w:r w:rsidRPr="00A92583">
              <w:rPr>
                <w:i/>
                <w:sz w:val="20"/>
                <w:szCs w:val="20"/>
              </w:rPr>
              <w:t>Z3</w:t>
            </w:r>
            <w:r w:rsidRPr="0020039C">
              <w:rPr>
                <w:i/>
                <w:sz w:val="20"/>
                <w:szCs w:val="20"/>
              </w:rPr>
              <w:t xml:space="preserve"> </w:t>
            </w:r>
            <w:r w:rsidRPr="0020039C">
              <w:rPr>
                <w:sz w:val="20"/>
                <w:szCs w:val="20"/>
              </w:rPr>
              <w:t>Auseinandersetzung mit individuellen und gesellschaftlichen Folgen des Konsums</w:t>
            </w:r>
          </w:p>
          <w:p w14:paraId="078C86DC" w14:textId="77777777" w:rsidR="00C8485A" w:rsidRPr="0020039C" w:rsidRDefault="00C8485A" w:rsidP="00C8485A">
            <w:pPr>
              <w:pStyle w:val="Listenabsatz"/>
              <w:numPr>
                <w:ilvl w:val="0"/>
                <w:numId w:val="2"/>
              </w:numPr>
              <w:ind w:left="317" w:hanging="284"/>
              <w:rPr>
                <w:i/>
                <w:sz w:val="20"/>
                <w:szCs w:val="20"/>
              </w:rPr>
            </w:pPr>
            <w:r w:rsidRPr="00A92583">
              <w:rPr>
                <w:i/>
                <w:sz w:val="20"/>
                <w:szCs w:val="20"/>
              </w:rPr>
              <w:lastRenderedPageBreak/>
              <w:t>Z5</w:t>
            </w:r>
            <w:r w:rsidRPr="0020039C">
              <w:rPr>
                <w:i/>
                <w:sz w:val="20"/>
                <w:szCs w:val="20"/>
              </w:rPr>
              <w:t xml:space="preserve"> </w:t>
            </w:r>
            <w:r w:rsidRPr="0020039C">
              <w:rPr>
                <w:sz w:val="20"/>
                <w:szCs w:val="20"/>
              </w:rPr>
              <w:t>Reflexion von Kriterien für Konsumentscheidungen</w:t>
            </w:r>
          </w:p>
          <w:p w14:paraId="75751058" w14:textId="351E6CF4" w:rsidR="00C8485A" w:rsidRDefault="00C8485A" w:rsidP="0063728D">
            <w:pPr>
              <w:pStyle w:val="Listenabsatz"/>
              <w:numPr>
                <w:ilvl w:val="1"/>
                <w:numId w:val="2"/>
              </w:numPr>
              <w:ind w:left="742"/>
              <w:rPr>
                <w:b/>
                <w:color w:val="000000" w:themeColor="text1"/>
                <w:sz w:val="20"/>
                <w:szCs w:val="20"/>
              </w:rPr>
            </w:pPr>
            <w:r w:rsidRPr="00A92583">
              <w:rPr>
                <w:i/>
                <w:sz w:val="20"/>
                <w:szCs w:val="20"/>
              </w:rPr>
              <w:t>Z5.1</w:t>
            </w:r>
            <w:r w:rsidRPr="0020039C">
              <w:rPr>
                <w:i/>
                <w:sz w:val="20"/>
                <w:szCs w:val="20"/>
              </w:rPr>
              <w:t xml:space="preserve"> </w:t>
            </w:r>
            <w:r w:rsidRPr="0020039C">
              <w:rPr>
                <w:sz w:val="20"/>
                <w:szCs w:val="20"/>
              </w:rPr>
              <w:t>Verständnis von Produktqualität hinsichtlich Eigenschaften und Funktionalität</w:t>
            </w:r>
          </w:p>
        </w:tc>
      </w:tr>
    </w:tbl>
    <w:p w14:paraId="2E0C89F1" w14:textId="77777777" w:rsidR="00734D31" w:rsidRDefault="00734D31" w:rsidP="00AE317C">
      <w:pPr>
        <w:rPr>
          <w:rFonts w:asciiTheme="majorHAnsi" w:hAnsiTheme="majorHAnsi"/>
          <w:b/>
          <w:color w:val="28697F"/>
          <w:sz w:val="36"/>
          <w:szCs w:val="36"/>
        </w:rPr>
      </w:pPr>
    </w:p>
    <w:p w14:paraId="7D25CDFC" w14:textId="24E3B068" w:rsidR="00AE317C" w:rsidRPr="005B2E36" w:rsidRDefault="00AE317C" w:rsidP="00AE317C">
      <w:pPr>
        <w:rPr>
          <w:rFonts w:asciiTheme="majorHAnsi" w:hAnsiTheme="majorHAnsi"/>
          <w:b/>
          <w:color w:val="28697F"/>
          <w:sz w:val="36"/>
          <w:szCs w:val="36"/>
        </w:rPr>
      </w:pPr>
      <w:r w:rsidRPr="005B2E36">
        <w:rPr>
          <w:rFonts w:asciiTheme="majorHAnsi" w:hAnsiTheme="majorHAnsi"/>
          <w:b/>
          <w:color w:val="28697F"/>
          <w:sz w:val="36"/>
          <w:szCs w:val="36"/>
        </w:rPr>
        <w:t>Kapitel 1: Stoffe und Stoffeigenschaften</w:t>
      </w:r>
    </w:p>
    <w:p w14:paraId="52F9AABF" w14:textId="77777777" w:rsidR="009E2664" w:rsidRDefault="009E2664" w:rsidP="005629D7">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5386"/>
        <w:gridCol w:w="6237"/>
      </w:tblGrid>
      <w:tr w:rsidR="00AE317C" w:rsidRPr="009C4013" w14:paraId="41A1502B" w14:textId="77777777" w:rsidTr="005B2E36">
        <w:trPr>
          <w:tblHeader/>
        </w:trPr>
        <w:tc>
          <w:tcPr>
            <w:tcW w:w="2263" w:type="dxa"/>
            <w:shd w:val="clear" w:color="auto" w:fill="B0CA33"/>
            <w:vAlign w:val="center"/>
          </w:tcPr>
          <w:p w14:paraId="1BEE0C84" w14:textId="77777777" w:rsidR="00AE317C" w:rsidRPr="005B2E36" w:rsidRDefault="00AE317C"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shd w:val="clear" w:color="auto" w:fill="B0CA33"/>
            <w:vAlign w:val="center"/>
          </w:tcPr>
          <w:p w14:paraId="1662D2A3" w14:textId="77777777" w:rsidR="00AE317C" w:rsidRPr="005B2E36" w:rsidRDefault="00AE317C" w:rsidP="00F52C29">
            <w:pPr>
              <w:jc w:val="center"/>
              <w:rPr>
                <w:rFonts w:asciiTheme="minorHAnsi" w:hAnsiTheme="minorHAnsi"/>
                <w:b/>
                <w:sz w:val="20"/>
                <w:szCs w:val="20"/>
              </w:rPr>
            </w:pPr>
            <w:r w:rsidRPr="005B2E36">
              <w:rPr>
                <w:rFonts w:asciiTheme="minorHAnsi" w:hAnsiTheme="minorHAnsi"/>
                <w:b/>
                <w:sz w:val="20"/>
                <w:szCs w:val="20"/>
              </w:rPr>
              <w:t>Seite</w:t>
            </w:r>
          </w:p>
        </w:tc>
        <w:tc>
          <w:tcPr>
            <w:tcW w:w="5386" w:type="dxa"/>
            <w:shd w:val="clear" w:color="auto" w:fill="B0CA33"/>
            <w:vAlign w:val="center"/>
          </w:tcPr>
          <w:p w14:paraId="62FF53C5" w14:textId="7CB56CEE" w:rsidR="00AE317C" w:rsidRPr="005B2E36" w:rsidRDefault="00AE317C" w:rsidP="00AE317C">
            <w:pPr>
              <w:jc w:val="center"/>
              <w:rPr>
                <w:rFonts w:asciiTheme="minorHAnsi" w:hAnsiTheme="minorHAnsi"/>
                <w:b/>
                <w:sz w:val="20"/>
                <w:szCs w:val="20"/>
              </w:rPr>
            </w:pPr>
            <w:r w:rsidRPr="005B2E36">
              <w:rPr>
                <w:rFonts w:asciiTheme="minorHAnsi" w:hAnsiTheme="minorHAnsi"/>
                <w:b/>
                <w:sz w:val="20"/>
                <w:szCs w:val="20"/>
              </w:rPr>
              <w:t>Kernlehrplan NRW Gymnasien</w:t>
            </w:r>
            <w:r w:rsidR="00B53BED" w:rsidRPr="005B2E36">
              <w:rPr>
                <w:rFonts w:asciiTheme="minorHAnsi" w:hAnsiTheme="minorHAnsi"/>
                <w:b/>
                <w:sz w:val="20"/>
                <w:szCs w:val="20"/>
              </w:rPr>
              <w:t xml:space="preserve"> ab 2019/2020</w:t>
            </w:r>
          </w:p>
        </w:tc>
        <w:tc>
          <w:tcPr>
            <w:tcW w:w="6237" w:type="dxa"/>
            <w:shd w:val="clear" w:color="auto" w:fill="B0CA33"/>
          </w:tcPr>
          <w:p w14:paraId="0D9D1980" w14:textId="54590F66" w:rsidR="0083113A" w:rsidRPr="005B2E36" w:rsidRDefault="00AE317C" w:rsidP="008847E9">
            <w:pPr>
              <w:jc w:val="center"/>
              <w:rPr>
                <w:rFonts w:asciiTheme="minorHAnsi" w:hAnsiTheme="minorHAnsi"/>
                <w:b/>
                <w:sz w:val="20"/>
                <w:szCs w:val="20"/>
              </w:rPr>
            </w:pPr>
            <w:r w:rsidRPr="005B2E36">
              <w:rPr>
                <w:rFonts w:asciiTheme="minorHAnsi" w:hAnsiTheme="minorHAnsi"/>
                <w:b/>
                <w:sz w:val="20"/>
                <w:szCs w:val="20"/>
              </w:rPr>
              <w:t>Medienkompetenz</w:t>
            </w:r>
            <w:r w:rsidR="008847E9" w:rsidRPr="005B2E36">
              <w:rPr>
                <w:rFonts w:asciiTheme="minorHAnsi" w:hAnsiTheme="minorHAnsi"/>
                <w:b/>
                <w:sz w:val="20"/>
                <w:szCs w:val="20"/>
              </w:rPr>
              <w:t xml:space="preserve">rahmen </w:t>
            </w:r>
            <w:r w:rsidR="0059316B" w:rsidRPr="005B2E36">
              <w:rPr>
                <w:rFonts w:asciiTheme="minorHAnsi" w:hAnsiTheme="minorHAnsi"/>
                <w:b/>
                <w:sz w:val="20"/>
                <w:szCs w:val="20"/>
              </w:rPr>
              <w:t>und</w:t>
            </w:r>
          </w:p>
          <w:p w14:paraId="79796840" w14:textId="77B0967D" w:rsidR="00AE317C" w:rsidRPr="005B2E36" w:rsidRDefault="008847E9" w:rsidP="008847E9">
            <w:pPr>
              <w:jc w:val="center"/>
              <w:rPr>
                <w:rFonts w:asciiTheme="minorHAnsi" w:hAnsiTheme="minorHAnsi"/>
                <w:b/>
                <w:sz w:val="20"/>
                <w:szCs w:val="20"/>
              </w:rPr>
            </w:pPr>
            <w:r w:rsidRPr="005B2E36">
              <w:rPr>
                <w:rFonts w:asciiTheme="minorHAnsi" w:hAnsiTheme="minorHAnsi"/>
                <w:b/>
                <w:sz w:val="20"/>
                <w:szCs w:val="20"/>
              </w:rPr>
              <w:t xml:space="preserve">Rahmenvorgabe </w:t>
            </w:r>
            <w:r w:rsidR="00AE317C" w:rsidRPr="005B2E36">
              <w:rPr>
                <w:rFonts w:asciiTheme="minorHAnsi" w:hAnsiTheme="minorHAnsi"/>
                <w:b/>
                <w:sz w:val="20"/>
                <w:szCs w:val="20"/>
              </w:rPr>
              <w:t>Verbraucherbildung</w:t>
            </w:r>
          </w:p>
        </w:tc>
      </w:tr>
      <w:tr w:rsidR="00466B05" w:rsidRPr="009C4013" w14:paraId="5A88A308" w14:textId="77777777" w:rsidTr="00C9429E">
        <w:tc>
          <w:tcPr>
            <w:tcW w:w="2263" w:type="dxa"/>
          </w:tcPr>
          <w:p w14:paraId="0138C1C4" w14:textId="3CF0AF74" w:rsidR="00AE317C" w:rsidRPr="00120841" w:rsidRDefault="00AE317C" w:rsidP="00120841">
            <w:pPr>
              <w:rPr>
                <w:rFonts w:asciiTheme="minorHAnsi" w:hAnsiTheme="minorHAnsi"/>
                <w:sz w:val="20"/>
                <w:szCs w:val="20"/>
              </w:rPr>
            </w:pPr>
            <w:r>
              <w:rPr>
                <w:rFonts w:asciiTheme="minorHAnsi" w:hAnsiTheme="minorHAnsi"/>
                <w:b/>
                <w:sz w:val="20"/>
                <w:szCs w:val="20"/>
              </w:rPr>
              <w:t>Gesamtkapitel</w:t>
            </w:r>
            <w:r w:rsidR="0090326D">
              <w:rPr>
                <w:rFonts w:asciiTheme="minorHAnsi" w:hAnsiTheme="minorHAnsi"/>
                <w:b/>
                <w:sz w:val="20"/>
                <w:szCs w:val="20"/>
              </w:rPr>
              <w:t xml:space="preserve">: </w:t>
            </w:r>
            <w:r w:rsidR="0090326D" w:rsidRPr="0090326D">
              <w:rPr>
                <w:rFonts w:asciiTheme="minorHAnsi" w:hAnsiTheme="minorHAnsi"/>
                <w:sz w:val="20"/>
                <w:szCs w:val="20"/>
              </w:rPr>
              <w:t>Stoffe und Stoffeigenschaften</w:t>
            </w:r>
          </w:p>
        </w:tc>
        <w:tc>
          <w:tcPr>
            <w:tcW w:w="851" w:type="dxa"/>
          </w:tcPr>
          <w:p w14:paraId="796E3A9D" w14:textId="77777777" w:rsidR="00AE317C" w:rsidRDefault="00AE317C" w:rsidP="00F52C29">
            <w:pPr>
              <w:rPr>
                <w:rFonts w:asciiTheme="minorHAnsi" w:hAnsiTheme="minorHAnsi"/>
                <w:sz w:val="20"/>
                <w:szCs w:val="20"/>
              </w:rPr>
            </w:pPr>
            <w:r>
              <w:rPr>
                <w:rFonts w:asciiTheme="minorHAnsi" w:hAnsiTheme="minorHAnsi"/>
                <w:sz w:val="20"/>
                <w:szCs w:val="20"/>
              </w:rPr>
              <w:t>24-55</w:t>
            </w:r>
          </w:p>
          <w:p w14:paraId="14CBA501" w14:textId="77777777" w:rsidR="00AE317C" w:rsidRPr="009C4013" w:rsidRDefault="00AE317C" w:rsidP="00F52C29">
            <w:pPr>
              <w:rPr>
                <w:rFonts w:asciiTheme="minorHAnsi" w:hAnsiTheme="minorHAnsi"/>
                <w:sz w:val="20"/>
                <w:szCs w:val="20"/>
              </w:rPr>
            </w:pPr>
          </w:p>
        </w:tc>
        <w:tc>
          <w:tcPr>
            <w:tcW w:w="5386" w:type="dxa"/>
          </w:tcPr>
          <w:p w14:paraId="5D55382B" w14:textId="26473B78" w:rsidR="000E568B" w:rsidRPr="0007545F" w:rsidRDefault="00AE317C" w:rsidP="0007545F">
            <w:pPr>
              <w:rPr>
                <w:rFonts w:asciiTheme="minorHAnsi" w:hAnsiTheme="minorHAnsi"/>
                <w:sz w:val="20"/>
                <w:szCs w:val="20"/>
              </w:rPr>
            </w:pPr>
            <w:r w:rsidRPr="00AE317C">
              <w:rPr>
                <w:rFonts w:asciiTheme="minorHAnsi" w:hAnsiTheme="minorHAnsi"/>
                <w:b/>
                <w:sz w:val="20"/>
                <w:szCs w:val="20"/>
              </w:rPr>
              <w:t>Inhaltsfeld 1:</w:t>
            </w:r>
            <w:r w:rsidR="0007545F">
              <w:rPr>
                <w:rFonts w:asciiTheme="minorHAnsi" w:hAnsiTheme="minorHAnsi"/>
                <w:sz w:val="20"/>
                <w:szCs w:val="20"/>
              </w:rPr>
              <w:t xml:space="preserve"> </w:t>
            </w:r>
            <w:r w:rsidRPr="0007545F">
              <w:rPr>
                <w:sz w:val="20"/>
                <w:szCs w:val="20"/>
              </w:rPr>
              <w:t>Stoffe und Stoffeigenschaften</w:t>
            </w:r>
          </w:p>
          <w:p w14:paraId="0D03FB52" w14:textId="77777777" w:rsidR="0007545F" w:rsidRPr="0007545F" w:rsidRDefault="0007545F" w:rsidP="0007545F">
            <w:pPr>
              <w:rPr>
                <w:rFonts w:asciiTheme="minorHAnsi" w:hAnsiTheme="minorHAnsi"/>
                <w:sz w:val="20"/>
                <w:szCs w:val="20"/>
              </w:rPr>
            </w:pPr>
            <w:r w:rsidRPr="0007545F">
              <w:rPr>
                <w:rFonts w:asciiTheme="minorHAnsi" w:hAnsiTheme="minorHAnsi"/>
                <w:b/>
                <w:sz w:val="20"/>
                <w:szCs w:val="20"/>
              </w:rPr>
              <w:t>Beitrag zum Basiskonzept:</w:t>
            </w:r>
            <w:r w:rsidRPr="0007545F">
              <w:rPr>
                <w:rFonts w:asciiTheme="minorHAnsi" w:hAnsiTheme="minorHAnsi"/>
                <w:sz w:val="20"/>
                <w:szCs w:val="20"/>
              </w:rPr>
              <w:t xml:space="preserve"> </w:t>
            </w:r>
          </w:p>
          <w:p w14:paraId="0BCB06C4" w14:textId="26C13732" w:rsidR="00AE317C" w:rsidRPr="00121DAE" w:rsidRDefault="0007545F" w:rsidP="00AE317C">
            <w:pPr>
              <w:pStyle w:val="Listenabsatz"/>
              <w:numPr>
                <w:ilvl w:val="0"/>
                <w:numId w:val="2"/>
              </w:numPr>
              <w:ind w:left="317" w:hanging="284"/>
              <w:rPr>
                <w:rFonts w:asciiTheme="minorHAnsi" w:hAnsiTheme="minorHAnsi"/>
                <w:sz w:val="20"/>
                <w:szCs w:val="20"/>
              </w:rPr>
            </w:pPr>
            <w:r w:rsidRPr="00121DAE">
              <w:rPr>
                <w:sz w:val="20"/>
                <w:szCs w:val="20"/>
              </w:rPr>
              <w:t>Struktur der Materie</w:t>
            </w:r>
          </w:p>
          <w:p w14:paraId="6BFB2585" w14:textId="77777777" w:rsidR="00D351D8" w:rsidRPr="00442A6E" w:rsidRDefault="00D351D8" w:rsidP="00D351D8">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251A7382" w14:textId="23FE223A" w:rsidR="00D351D8" w:rsidRPr="00D351D8" w:rsidRDefault="00121DAE" w:rsidP="00D351D8">
            <w:pPr>
              <w:pStyle w:val="Listenabsatz"/>
              <w:numPr>
                <w:ilvl w:val="0"/>
                <w:numId w:val="2"/>
              </w:numPr>
              <w:ind w:left="317" w:hanging="284"/>
              <w:rPr>
                <w:sz w:val="20"/>
                <w:szCs w:val="20"/>
              </w:rPr>
            </w:pPr>
            <w:r>
              <w:rPr>
                <w:sz w:val="20"/>
                <w:szCs w:val="20"/>
              </w:rPr>
              <w:t>m</w:t>
            </w:r>
            <w:r w:rsidR="00D351D8" w:rsidRPr="00D351D8">
              <w:rPr>
                <w:sz w:val="20"/>
                <w:szCs w:val="20"/>
              </w:rPr>
              <w:t xml:space="preserve">essbare und nicht-messbare Stoffeigenschaften </w:t>
            </w:r>
            <w:r w:rsidR="00D351D8" w:rsidRPr="00D351D8">
              <w:rPr>
                <w:sz w:val="20"/>
                <w:szCs w:val="20"/>
              </w:rPr>
              <w:sym w:font="Wingdings" w:char="F0E0"/>
            </w:r>
            <w:r w:rsidR="00D351D8" w:rsidRPr="00D351D8">
              <w:rPr>
                <w:sz w:val="20"/>
                <w:szCs w:val="20"/>
              </w:rPr>
              <w:t xml:space="preserve"> U</w:t>
            </w:r>
            <w:r w:rsidR="00D351D8">
              <w:rPr>
                <w:sz w:val="20"/>
                <w:szCs w:val="20"/>
              </w:rPr>
              <w:t>E</w:t>
            </w:r>
            <w:r w:rsidR="00D351D8" w:rsidRPr="00D351D8">
              <w:rPr>
                <w:sz w:val="20"/>
                <w:szCs w:val="20"/>
              </w:rPr>
              <w:t xml:space="preserve"> 1.1</w:t>
            </w:r>
          </w:p>
          <w:p w14:paraId="02CDF7A8" w14:textId="7FB9D6B0" w:rsidR="00D351D8" w:rsidRPr="00D351D8" w:rsidRDefault="00D351D8" w:rsidP="00D351D8">
            <w:pPr>
              <w:pStyle w:val="Listenabsatz"/>
              <w:numPr>
                <w:ilvl w:val="0"/>
                <w:numId w:val="2"/>
              </w:numPr>
              <w:ind w:left="317" w:hanging="284"/>
              <w:rPr>
                <w:sz w:val="20"/>
                <w:szCs w:val="20"/>
              </w:rPr>
            </w:pPr>
            <w:r w:rsidRPr="00D351D8">
              <w:rPr>
                <w:sz w:val="20"/>
                <w:szCs w:val="20"/>
              </w:rPr>
              <w:t xml:space="preserve">Gemische und Reinstoffe </w:t>
            </w:r>
            <w:r w:rsidRPr="00D351D8">
              <w:rPr>
                <w:sz w:val="20"/>
                <w:szCs w:val="20"/>
              </w:rPr>
              <w:sym w:font="Wingdings" w:char="F0E0"/>
            </w:r>
            <w:r w:rsidRPr="00D351D8">
              <w:rPr>
                <w:sz w:val="20"/>
                <w:szCs w:val="20"/>
              </w:rPr>
              <w:t xml:space="preserve"> </w:t>
            </w:r>
            <w:r w:rsidR="00F66464">
              <w:rPr>
                <w:rFonts w:asciiTheme="minorHAnsi" w:hAnsiTheme="minorHAnsi"/>
                <w:sz w:val="20"/>
                <w:szCs w:val="20"/>
              </w:rPr>
              <w:t xml:space="preserve">siehe </w:t>
            </w:r>
            <w:r w:rsidRPr="00D351D8">
              <w:rPr>
                <w:sz w:val="20"/>
                <w:szCs w:val="20"/>
              </w:rPr>
              <w:t>U</w:t>
            </w:r>
            <w:r>
              <w:rPr>
                <w:sz w:val="20"/>
                <w:szCs w:val="20"/>
              </w:rPr>
              <w:t>E</w:t>
            </w:r>
            <w:r w:rsidRPr="00D351D8">
              <w:rPr>
                <w:sz w:val="20"/>
                <w:szCs w:val="20"/>
              </w:rPr>
              <w:t xml:space="preserve"> 1.3</w:t>
            </w:r>
          </w:p>
          <w:p w14:paraId="32A288B3" w14:textId="176E2436" w:rsidR="00D351D8" w:rsidRPr="00D351D8" w:rsidRDefault="00D351D8" w:rsidP="00D351D8">
            <w:pPr>
              <w:pStyle w:val="Listenabsatz"/>
              <w:numPr>
                <w:ilvl w:val="0"/>
                <w:numId w:val="2"/>
              </w:numPr>
              <w:ind w:left="317" w:hanging="284"/>
              <w:rPr>
                <w:sz w:val="20"/>
                <w:szCs w:val="20"/>
              </w:rPr>
            </w:pPr>
            <w:r w:rsidRPr="00D351D8">
              <w:rPr>
                <w:sz w:val="20"/>
                <w:szCs w:val="20"/>
              </w:rPr>
              <w:t xml:space="preserve">Stofftrennverfahren </w:t>
            </w:r>
            <w:r w:rsidRPr="00D351D8">
              <w:rPr>
                <w:sz w:val="20"/>
                <w:szCs w:val="20"/>
              </w:rPr>
              <w:sym w:font="Wingdings" w:char="F0E0"/>
            </w:r>
            <w:r w:rsidRPr="00D351D8">
              <w:rPr>
                <w:sz w:val="20"/>
                <w:szCs w:val="20"/>
              </w:rPr>
              <w:t xml:space="preserve"> </w:t>
            </w:r>
            <w:r w:rsidR="00F66464">
              <w:rPr>
                <w:rFonts w:asciiTheme="minorHAnsi" w:hAnsiTheme="minorHAnsi"/>
                <w:sz w:val="20"/>
                <w:szCs w:val="20"/>
              </w:rPr>
              <w:t xml:space="preserve">siehe </w:t>
            </w:r>
            <w:r w:rsidRPr="00D351D8">
              <w:rPr>
                <w:sz w:val="20"/>
                <w:szCs w:val="20"/>
              </w:rPr>
              <w:t>U</w:t>
            </w:r>
            <w:r>
              <w:rPr>
                <w:sz w:val="20"/>
                <w:szCs w:val="20"/>
              </w:rPr>
              <w:t>E</w:t>
            </w:r>
            <w:r w:rsidRPr="00D351D8">
              <w:rPr>
                <w:sz w:val="20"/>
                <w:szCs w:val="20"/>
              </w:rPr>
              <w:t xml:space="preserve"> 1.3</w:t>
            </w:r>
          </w:p>
          <w:p w14:paraId="0CFD9035" w14:textId="776FF246" w:rsidR="00AE317C" w:rsidRPr="008732DF" w:rsidRDefault="00121DAE" w:rsidP="00D351D8">
            <w:pPr>
              <w:pStyle w:val="Listenabsatz"/>
              <w:numPr>
                <w:ilvl w:val="0"/>
                <w:numId w:val="2"/>
              </w:numPr>
              <w:ind w:left="317" w:hanging="284"/>
              <w:rPr>
                <w:rFonts w:asciiTheme="minorHAnsi" w:hAnsiTheme="minorHAnsi"/>
                <w:sz w:val="20"/>
                <w:szCs w:val="20"/>
              </w:rPr>
            </w:pPr>
            <w:r>
              <w:rPr>
                <w:sz w:val="20"/>
                <w:szCs w:val="20"/>
              </w:rPr>
              <w:t>e</w:t>
            </w:r>
            <w:r w:rsidR="00D351D8" w:rsidRPr="00D351D8">
              <w:rPr>
                <w:sz w:val="20"/>
                <w:szCs w:val="20"/>
              </w:rPr>
              <w:t>infache Teilchenvorstellung</w:t>
            </w:r>
            <w:r w:rsidR="00D351D8">
              <w:rPr>
                <w:sz w:val="20"/>
                <w:szCs w:val="20"/>
              </w:rPr>
              <w:t xml:space="preserve"> </w:t>
            </w:r>
            <w:r w:rsidR="00D351D8" w:rsidRPr="00D351D8">
              <w:rPr>
                <w:sz w:val="20"/>
                <w:szCs w:val="20"/>
              </w:rPr>
              <w:sym w:font="Wingdings" w:char="F0E0"/>
            </w:r>
            <w:r w:rsidR="00D351D8" w:rsidRPr="00D351D8">
              <w:rPr>
                <w:sz w:val="20"/>
                <w:szCs w:val="20"/>
              </w:rPr>
              <w:t xml:space="preserve"> </w:t>
            </w:r>
            <w:r w:rsidR="00F66464">
              <w:rPr>
                <w:rFonts w:asciiTheme="minorHAnsi" w:hAnsiTheme="minorHAnsi"/>
                <w:sz w:val="20"/>
                <w:szCs w:val="20"/>
              </w:rPr>
              <w:t xml:space="preserve">siehe </w:t>
            </w:r>
            <w:r w:rsidR="00D351D8" w:rsidRPr="00D351D8">
              <w:rPr>
                <w:sz w:val="20"/>
                <w:szCs w:val="20"/>
              </w:rPr>
              <w:t>U</w:t>
            </w:r>
            <w:r w:rsidR="00D351D8">
              <w:rPr>
                <w:sz w:val="20"/>
                <w:szCs w:val="20"/>
              </w:rPr>
              <w:t>E</w:t>
            </w:r>
            <w:r w:rsidR="00D351D8" w:rsidRPr="00D351D8">
              <w:rPr>
                <w:sz w:val="20"/>
                <w:szCs w:val="20"/>
              </w:rPr>
              <w:t xml:space="preserve"> 1.2</w:t>
            </w:r>
            <w:r w:rsidR="00D351D8">
              <w:rPr>
                <w:sz w:val="20"/>
                <w:szCs w:val="20"/>
              </w:rPr>
              <w:t xml:space="preserve"> </w:t>
            </w:r>
          </w:p>
        </w:tc>
        <w:tc>
          <w:tcPr>
            <w:tcW w:w="6237" w:type="dxa"/>
          </w:tcPr>
          <w:p w14:paraId="34DD2592" w14:textId="0DFF9570" w:rsidR="00120841" w:rsidRPr="00120841" w:rsidRDefault="00120841" w:rsidP="00F52C29">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2998B407" w14:textId="77777777" w:rsidR="0063728D" w:rsidRDefault="00AE317C" w:rsidP="008847E9">
            <w:pPr>
              <w:rPr>
                <w:rFonts w:asciiTheme="minorHAnsi" w:hAnsiTheme="minorHAnsi"/>
                <w:color w:val="000000" w:themeColor="text1"/>
                <w:sz w:val="20"/>
                <w:szCs w:val="20"/>
              </w:rPr>
            </w:pPr>
            <w:r>
              <w:rPr>
                <w:rFonts w:asciiTheme="minorHAnsi" w:hAnsiTheme="minorHAnsi"/>
                <w:color w:val="000000" w:themeColor="text1"/>
                <w:sz w:val="20"/>
                <w:szCs w:val="20"/>
              </w:rPr>
              <w:t xml:space="preserve">Die </w:t>
            </w:r>
            <w:r w:rsidR="008847E9">
              <w:rPr>
                <w:rFonts w:asciiTheme="minorHAnsi" w:hAnsiTheme="minorHAnsi"/>
                <w:color w:val="000000" w:themeColor="text1"/>
                <w:sz w:val="20"/>
                <w:szCs w:val="20"/>
              </w:rPr>
              <w:t>konkretisierten</w:t>
            </w:r>
            <w:r>
              <w:rPr>
                <w:rFonts w:asciiTheme="minorHAnsi" w:hAnsiTheme="minorHAnsi"/>
                <w:color w:val="000000" w:themeColor="text1"/>
                <w:sz w:val="20"/>
                <w:szCs w:val="20"/>
              </w:rPr>
              <w:t xml:space="preserve"> Kompetenzerwartungen des Inhaltsfeldes 1 weisen Begrifflichkeiten der Verbraucherbildung nicht explizit aus. Kap 2.2.1 des Kernlehrplanes weißt aber zum Inhaltsfeld 1 ausdrücklich darauf hin, dass ein fundiertes Wissen über Einsatzbereiche, Anwendungen und mögliche Gefahren verschiedener Stoffe Voraussetzung ist, um beim alltäglichen Konsum sinnvolle Entscheidungen zu ihrer Verwendung treffen zu können. Primär bietet das gesamte Kapitel 1 durchgängig </w:t>
            </w:r>
            <w:r w:rsidRPr="00120841">
              <w:rPr>
                <w:rFonts w:asciiTheme="minorHAnsi" w:hAnsiTheme="minorHAnsi"/>
                <w:color w:val="000000" w:themeColor="text1"/>
                <w:sz w:val="20"/>
                <w:szCs w:val="20"/>
              </w:rPr>
              <w:t>Anknüpfungspunkte im</w:t>
            </w:r>
          </w:p>
          <w:p w14:paraId="469A5CB4" w14:textId="77777777" w:rsidR="0063728D" w:rsidRDefault="00AE317C" w:rsidP="0063728D">
            <w:pPr>
              <w:pStyle w:val="Listenabsatz"/>
              <w:numPr>
                <w:ilvl w:val="0"/>
                <w:numId w:val="2"/>
              </w:numPr>
              <w:rPr>
                <w:sz w:val="20"/>
                <w:szCs w:val="20"/>
              </w:rPr>
            </w:pPr>
            <w:r w:rsidRPr="0063728D">
              <w:rPr>
                <w:i/>
                <w:sz w:val="20"/>
                <w:szCs w:val="20"/>
              </w:rPr>
              <w:t>Bereich B</w:t>
            </w:r>
            <w:r w:rsidRPr="0063728D">
              <w:rPr>
                <w:sz w:val="20"/>
                <w:szCs w:val="20"/>
              </w:rPr>
              <w:t xml:space="preserve"> – „Ernährung und Gesundheit“</w:t>
            </w:r>
          </w:p>
          <w:p w14:paraId="300A4B7A" w14:textId="77777777" w:rsidR="0063728D" w:rsidRDefault="00AE317C" w:rsidP="0063728D">
            <w:pPr>
              <w:rPr>
                <w:sz w:val="20"/>
                <w:szCs w:val="20"/>
              </w:rPr>
            </w:pPr>
            <w:r w:rsidRPr="0063728D">
              <w:rPr>
                <w:sz w:val="20"/>
                <w:szCs w:val="20"/>
              </w:rPr>
              <w:t>mit dem Schwerpunkt</w:t>
            </w:r>
          </w:p>
          <w:p w14:paraId="769202F7" w14:textId="65B0A081" w:rsidR="00AE317C" w:rsidRPr="0063728D" w:rsidRDefault="0059316B" w:rsidP="0063728D">
            <w:pPr>
              <w:pStyle w:val="Listenabsatz"/>
              <w:numPr>
                <w:ilvl w:val="0"/>
                <w:numId w:val="2"/>
              </w:numPr>
              <w:rPr>
                <w:sz w:val="20"/>
                <w:szCs w:val="20"/>
              </w:rPr>
            </w:pPr>
            <w:r w:rsidRPr="0063728D">
              <w:rPr>
                <w:i/>
                <w:sz w:val="20"/>
                <w:szCs w:val="20"/>
              </w:rPr>
              <w:t>Z5</w:t>
            </w:r>
            <w:r w:rsidRPr="0063728D">
              <w:rPr>
                <w:sz w:val="20"/>
                <w:szCs w:val="20"/>
              </w:rPr>
              <w:t xml:space="preserve"> „Reflexion von Kriterien für </w:t>
            </w:r>
            <w:r w:rsidR="0063728D">
              <w:rPr>
                <w:sz w:val="20"/>
                <w:szCs w:val="20"/>
              </w:rPr>
              <w:t>Konsumentscheidungen“.</w:t>
            </w:r>
          </w:p>
        </w:tc>
      </w:tr>
      <w:tr w:rsidR="00466B05" w:rsidRPr="009C4013" w14:paraId="7549039D" w14:textId="77777777" w:rsidTr="00C9429E">
        <w:tc>
          <w:tcPr>
            <w:tcW w:w="2263" w:type="dxa"/>
          </w:tcPr>
          <w:p w14:paraId="46E359ED" w14:textId="0E78451B" w:rsidR="00AE317C" w:rsidRPr="006B4D0E" w:rsidRDefault="00AE317C" w:rsidP="0090326D">
            <w:pPr>
              <w:rPr>
                <w:rFonts w:asciiTheme="minorHAnsi" w:hAnsiTheme="minorHAnsi"/>
                <w:sz w:val="20"/>
                <w:szCs w:val="20"/>
              </w:rPr>
            </w:pPr>
            <w:r w:rsidRPr="0090326D">
              <w:rPr>
                <w:rFonts w:asciiTheme="minorHAnsi" w:hAnsiTheme="minorHAnsi"/>
                <w:b/>
                <w:sz w:val="20"/>
                <w:szCs w:val="20"/>
              </w:rPr>
              <w:t>U</w:t>
            </w:r>
            <w:r w:rsidR="0090326D">
              <w:rPr>
                <w:rFonts w:asciiTheme="minorHAnsi" w:hAnsiTheme="minorHAnsi"/>
                <w:b/>
                <w:sz w:val="20"/>
                <w:szCs w:val="20"/>
              </w:rPr>
              <w:t>E</w:t>
            </w:r>
            <w:r w:rsidRPr="0090326D">
              <w:rPr>
                <w:rFonts w:asciiTheme="minorHAnsi" w:hAnsiTheme="minorHAnsi"/>
                <w:b/>
                <w:sz w:val="20"/>
                <w:szCs w:val="20"/>
              </w:rPr>
              <w:t xml:space="preserve"> 1.1</w:t>
            </w:r>
            <w:r>
              <w:rPr>
                <w:rFonts w:asciiTheme="minorHAnsi" w:hAnsiTheme="minorHAnsi"/>
                <w:sz w:val="20"/>
                <w:szCs w:val="20"/>
              </w:rPr>
              <w:t xml:space="preserve"> Stoffe und Eigenschaften</w:t>
            </w:r>
          </w:p>
        </w:tc>
        <w:tc>
          <w:tcPr>
            <w:tcW w:w="851" w:type="dxa"/>
          </w:tcPr>
          <w:p w14:paraId="1AFDA1C8" w14:textId="77777777" w:rsidR="00AE317C" w:rsidRDefault="00AE317C" w:rsidP="00F52C29">
            <w:pPr>
              <w:rPr>
                <w:rFonts w:asciiTheme="minorHAnsi" w:hAnsiTheme="minorHAnsi"/>
                <w:sz w:val="20"/>
                <w:szCs w:val="20"/>
              </w:rPr>
            </w:pPr>
            <w:r>
              <w:rPr>
                <w:rFonts w:asciiTheme="minorHAnsi" w:hAnsiTheme="minorHAnsi"/>
                <w:sz w:val="20"/>
                <w:szCs w:val="20"/>
              </w:rPr>
              <w:t>28-33</w:t>
            </w:r>
          </w:p>
        </w:tc>
        <w:tc>
          <w:tcPr>
            <w:tcW w:w="5386" w:type="dxa"/>
          </w:tcPr>
          <w:p w14:paraId="30D0525B" w14:textId="77777777" w:rsidR="00B0292E" w:rsidRDefault="00AE317C" w:rsidP="00F52C29">
            <w:pPr>
              <w:rPr>
                <w:rFonts w:asciiTheme="minorHAnsi" w:hAnsiTheme="minorHAnsi"/>
                <w:b/>
                <w:sz w:val="20"/>
                <w:szCs w:val="20"/>
              </w:rPr>
            </w:pPr>
            <w:r w:rsidRPr="00B0292E">
              <w:rPr>
                <w:rFonts w:asciiTheme="minorHAnsi" w:hAnsiTheme="minorHAnsi"/>
                <w:b/>
                <w:sz w:val="20"/>
                <w:szCs w:val="20"/>
              </w:rPr>
              <w:t>Inhaltliche Schwerpunkte:</w:t>
            </w:r>
          </w:p>
          <w:p w14:paraId="53B4F502" w14:textId="07ECE62F" w:rsidR="00AE317C" w:rsidRDefault="00121DAE" w:rsidP="00B0292E">
            <w:pPr>
              <w:pStyle w:val="Listenabsatz"/>
              <w:numPr>
                <w:ilvl w:val="0"/>
                <w:numId w:val="2"/>
              </w:numPr>
              <w:ind w:left="317" w:hanging="284"/>
              <w:rPr>
                <w:rFonts w:asciiTheme="minorHAnsi" w:hAnsiTheme="minorHAnsi"/>
                <w:sz w:val="20"/>
                <w:szCs w:val="20"/>
              </w:rPr>
            </w:pPr>
            <w:r>
              <w:rPr>
                <w:sz w:val="20"/>
                <w:szCs w:val="20"/>
              </w:rPr>
              <w:t>m</w:t>
            </w:r>
            <w:r w:rsidR="00AE317C" w:rsidRPr="00B0292E">
              <w:rPr>
                <w:sz w:val="20"/>
                <w:szCs w:val="20"/>
              </w:rPr>
              <w:t>essbare</w:t>
            </w:r>
            <w:r w:rsidR="00AE317C">
              <w:rPr>
                <w:rFonts w:asciiTheme="minorHAnsi" w:hAnsiTheme="minorHAnsi"/>
                <w:sz w:val="20"/>
                <w:szCs w:val="20"/>
              </w:rPr>
              <w:t xml:space="preserve"> und nicht-messbare Stoffeigenschaften</w:t>
            </w:r>
          </w:p>
          <w:p w14:paraId="3ADA8CA1" w14:textId="7B5F8D3B" w:rsidR="00AE317C" w:rsidRPr="00B0292E" w:rsidRDefault="00AE317C" w:rsidP="00F52C29">
            <w:pPr>
              <w:rPr>
                <w:rFonts w:asciiTheme="minorHAnsi" w:hAnsiTheme="minorHAnsi"/>
                <w:b/>
                <w:sz w:val="20"/>
                <w:szCs w:val="20"/>
              </w:rPr>
            </w:pPr>
            <w:r w:rsidRPr="00B0292E">
              <w:rPr>
                <w:rFonts w:asciiTheme="minorHAnsi" w:hAnsiTheme="minorHAnsi"/>
                <w:b/>
                <w:sz w:val="20"/>
                <w:szCs w:val="20"/>
              </w:rPr>
              <w:t xml:space="preserve">Umgang mit Fachwissen: </w:t>
            </w:r>
          </w:p>
          <w:p w14:paraId="0F34307A" w14:textId="2C4AACBB" w:rsidR="00AE317C" w:rsidRPr="00B0292E" w:rsidRDefault="00AE317C" w:rsidP="00B0292E">
            <w:pPr>
              <w:pStyle w:val="Listenabsatz"/>
              <w:numPr>
                <w:ilvl w:val="0"/>
                <w:numId w:val="2"/>
              </w:numPr>
              <w:ind w:left="317" w:hanging="284"/>
              <w:rPr>
                <w:sz w:val="20"/>
                <w:szCs w:val="20"/>
              </w:rPr>
            </w:pPr>
            <w:r w:rsidRPr="00B0292E">
              <w:rPr>
                <w:i/>
                <w:sz w:val="20"/>
                <w:szCs w:val="20"/>
              </w:rPr>
              <w:t>IF1-KKUF1</w:t>
            </w:r>
            <w:r w:rsidRPr="00B0292E">
              <w:rPr>
                <w:sz w:val="20"/>
                <w:szCs w:val="20"/>
              </w:rPr>
              <w:t xml:space="preserve"> Reinstoffe aufgrund charakteristischer Eigenschaften (Schmelztemperatur/</w:t>
            </w:r>
            <w:r w:rsidR="00B0292E">
              <w:rPr>
                <w:sz w:val="20"/>
                <w:szCs w:val="20"/>
              </w:rPr>
              <w:t xml:space="preserve"> </w:t>
            </w:r>
            <w:r w:rsidRPr="00B0292E">
              <w:rPr>
                <w:sz w:val="20"/>
                <w:szCs w:val="20"/>
              </w:rPr>
              <w:t>Siedetemperatur, Dichte, Löslichkeit) identifizieren (UF1, UF2)</w:t>
            </w:r>
          </w:p>
          <w:p w14:paraId="75B6A663" w14:textId="7B1A1E05" w:rsidR="00B0292E" w:rsidRPr="00B0292E" w:rsidRDefault="00B0292E" w:rsidP="00F52C29">
            <w:pPr>
              <w:rPr>
                <w:rFonts w:asciiTheme="minorHAnsi" w:hAnsiTheme="minorHAnsi"/>
                <w:b/>
                <w:sz w:val="20"/>
                <w:szCs w:val="20"/>
              </w:rPr>
            </w:pPr>
            <w:r w:rsidRPr="00B0292E">
              <w:rPr>
                <w:rFonts w:asciiTheme="minorHAnsi" w:hAnsiTheme="minorHAnsi"/>
                <w:b/>
                <w:sz w:val="20"/>
                <w:szCs w:val="20"/>
              </w:rPr>
              <w:t>Erkenntnisgewinnung:</w:t>
            </w:r>
          </w:p>
          <w:p w14:paraId="59797BDA" w14:textId="586B6D3D" w:rsidR="00AE317C" w:rsidRDefault="00AE317C" w:rsidP="0090326D">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IF1-KKE1</w:t>
            </w:r>
            <w:r>
              <w:rPr>
                <w:rFonts w:asciiTheme="minorHAnsi" w:hAnsiTheme="minorHAnsi"/>
                <w:sz w:val="20"/>
                <w:szCs w:val="20"/>
              </w:rPr>
              <w:t xml:space="preserve"> eine geeignete messbare Stoffeigenschaft experimentell ermitteln (E4, E5, K1) </w:t>
            </w:r>
          </w:p>
        </w:tc>
        <w:tc>
          <w:tcPr>
            <w:tcW w:w="6237" w:type="dxa"/>
          </w:tcPr>
          <w:p w14:paraId="24914D23" w14:textId="77777777" w:rsidR="00AE317C" w:rsidRDefault="00AE317C" w:rsidP="00F52C29">
            <w:pPr>
              <w:rPr>
                <w:rFonts w:asciiTheme="minorHAnsi" w:hAnsiTheme="minorHAnsi"/>
                <w:color w:val="000000" w:themeColor="text1"/>
                <w:sz w:val="20"/>
                <w:szCs w:val="20"/>
              </w:rPr>
            </w:pPr>
          </w:p>
        </w:tc>
      </w:tr>
      <w:tr w:rsidR="00466B05" w:rsidRPr="009C4013" w14:paraId="73F9F888" w14:textId="77777777" w:rsidTr="00C9429E">
        <w:tc>
          <w:tcPr>
            <w:tcW w:w="2263" w:type="dxa"/>
          </w:tcPr>
          <w:p w14:paraId="0D1C9E51" w14:textId="0DC11F63" w:rsidR="00AE317C" w:rsidRDefault="00AE317C" w:rsidP="00F52C29">
            <w:pPr>
              <w:rPr>
                <w:rFonts w:asciiTheme="minorHAnsi" w:hAnsiTheme="minorHAnsi"/>
                <w:sz w:val="20"/>
                <w:szCs w:val="20"/>
              </w:rPr>
            </w:pPr>
            <w:r w:rsidRPr="0090326D">
              <w:rPr>
                <w:rFonts w:asciiTheme="minorHAnsi" w:hAnsiTheme="minorHAnsi"/>
                <w:b/>
                <w:sz w:val="20"/>
                <w:szCs w:val="20"/>
              </w:rPr>
              <w:t>U</w:t>
            </w:r>
            <w:r w:rsidR="0090326D" w:rsidRPr="0090326D">
              <w:rPr>
                <w:rFonts w:asciiTheme="minorHAnsi" w:hAnsiTheme="minorHAnsi"/>
                <w:b/>
                <w:sz w:val="20"/>
                <w:szCs w:val="20"/>
              </w:rPr>
              <w:t>E</w:t>
            </w:r>
            <w:r w:rsidRPr="0090326D">
              <w:rPr>
                <w:rFonts w:asciiTheme="minorHAnsi" w:hAnsiTheme="minorHAnsi"/>
                <w:b/>
                <w:sz w:val="20"/>
                <w:szCs w:val="20"/>
              </w:rPr>
              <w:t xml:space="preserve"> 1.2</w:t>
            </w:r>
            <w:r>
              <w:rPr>
                <w:rFonts w:asciiTheme="minorHAnsi" w:hAnsiTheme="minorHAnsi"/>
                <w:sz w:val="20"/>
                <w:szCs w:val="20"/>
              </w:rPr>
              <w:t xml:space="preserve"> Darstellung von Stoffen im Teilchenmodell</w:t>
            </w:r>
          </w:p>
          <w:p w14:paraId="1DF23BB4" w14:textId="77777777" w:rsidR="00AE317C" w:rsidRDefault="00AE317C" w:rsidP="00F52C29">
            <w:pPr>
              <w:rPr>
                <w:rFonts w:asciiTheme="minorHAnsi" w:hAnsiTheme="minorHAnsi"/>
                <w:b/>
                <w:sz w:val="20"/>
                <w:szCs w:val="20"/>
              </w:rPr>
            </w:pPr>
          </w:p>
        </w:tc>
        <w:tc>
          <w:tcPr>
            <w:tcW w:w="851" w:type="dxa"/>
          </w:tcPr>
          <w:p w14:paraId="70E93DA8" w14:textId="77777777" w:rsidR="00AE317C" w:rsidRDefault="00AE317C" w:rsidP="00F52C29">
            <w:pPr>
              <w:rPr>
                <w:rFonts w:asciiTheme="minorHAnsi" w:hAnsiTheme="minorHAnsi"/>
                <w:sz w:val="20"/>
                <w:szCs w:val="20"/>
              </w:rPr>
            </w:pPr>
            <w:r>
              <w:rPr>
                <w:rFonts w:asciiTheme="minorHAnsi" w:hAnsiTheme="minorHAnsi"/>
                <w:sz w:val="20"/>
                <w:szCs w:val="20"/>
              </w:rPr>
              <w:lastRenderedPageBreak/>
              <w:t>34-39</w:t>
            </w:r>
          </w:p>
          <w:p w14:paraId="3EEF4AFF" w14:textId="77777777" w:rsidR="00AE317C" w:rsidRDefault="00AE317C" w:rsidP="00F52C29">
            <w:pPr>
              <w:rPr>
                <w:rFonts w:asciiTheme="minorHAnsi" w:hAnsiTheme="minorHAnsi"/>
                <w:sz w:val="20"/>
                <w:szCs w:val="20"/>
              </w:rPr>
            </w:pPr>
          </w:p>
        </w:tc>
        <w:tc>
          <w:tcPr>
            <w:tcW w:w="5386" w:type="dxa"/>
          </w:tcPr>
          <w:p w14:paraId="51E7E020" w14:textId="77777777" w:rsidR="00B0292E" w:rsidRDefault="00B0292E" w:rsidP="00B0292E">
            <w:pPr>
              <w:rPr>
                <w:rFonts w:asciiTheme="minorHAnsi" w:hAnsiTheme="minorHAnsi"/>
                <w:b/>
                <w:sz w:val="20"/>
                <w:szCs w:val="20"/>
              </w:rPr>
            </w:pPr>
            <w:r w:rsidRPr="00B0292E">
              <w:rPr>
                <w:rFonts w:asciiTheme="minorHAnsi" w:hAnsiTheme="minorHAnsi"/>
                <w:b/>
                <w:sz w:val="20"/>
                <w:szCs w:val="20"/>
              </w:rPr>
              <w:t>Inhaltliche Schwerpunkte:</w:t>
            </w:r>
          </w:p>
          <w:p w14:paraId="1183BC73" w14:textId="2CD0CAC9" w:rsidR="00B0292E" w:rsidRDefault="00B0292E" w:rsidP="00B0292E">
            <w:pPr>
              <w:pStyle w:val="Listenabsatz"/>
              <w:numPr>
                <w:ilvl w:val="0"/>
                <w:numId w:val="2"/>
              </w:numPr>
              <w:ind w:left="317" w:hanging="284"/>
              <w:rPr>
                <w:rFonts w:asciiTheme="minorHAnsi" w:hAnsiTheme="minorHAnsi"/>
                <w:sz w:val="20"/>
                <w:szCs w:val="20"/>
              </w:rPr>
            </w:pPr>
            <w:r w:rsidRPr="00B0292E">
              <w:rPr>
                <w:sz w:val="20"/>
                <w:szCs w:val="20"/>
              </w:rPr>
              <w:t>Einfache</w:t>
            </w:r>
            <w:r w:rsidRPr="00B0292E">
              <w:rPr>
                <w:rFonts w:asciiTheme="minorHAnsi" w:hAnsiTheme="minorHAnsi"/>
                <w:sz w:val="20"/>
                <w:szCs w:val="20"/>
              </w:rPr>
              <w:t xml:space="preserve"> Teilchenvorstellung</w:t>
            </w:r>
          </w:p>
          <w:p w14:paraId="78F4FA30" w14:textId="77777777" w:rsidR="00B0292E" w:rsidRPr="00B0292E" w:rsidRDefault="00B0292E" w:rsidP="00B0292E">
            <w:pPr>
              <w:rPr>
                <w:rFonts w:asciiTheme="minorHAnsi" w:hAnsiTheme="minorHAnsi"/>
                <w:b/>
                <w:sz w:val="20"/>
                <w:szCs w:val="20"/>
              </w:rPr>
            </w:pPr>
            <w:r w:rsidRPr="00B0292E">
              <w:rPr>
                <w:rFonts w:asciiTheme="minorHAnsi" w:hAnsiTheme="minorHAnsi"/>
                <w:b/>
                <w:sz w:val="20"/>
                <w:szCs w:val="20"/>
              </w:rPr>
              <w:lastRenderedPageBreak/>
              <w:t xml:space="preserve">Umgang mit Fachwissen: </w:t>
            </w:r>
          </w:p>
          <w:p w14:paraId="57EE6241" w14:textId="4DC6A316" w:rsidR="00AE317C" w:rsidRDefault="00AE317C" w:rsidP="0090326D">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IF1-KKE3</w:t>
            </w:r>
            <w:r w:rsidRPr="00B0292E">
              <w:rPr>
                <w:rFonts w:asciiTheme="minorHAnsi" w:hAnsiTheme="minorHAnsi"/>
                <w:sz w:val="20"/>
                <w:szCs w:val="20"/>
              </w:rPr>
              <w:t xml:space="preserve"> Aggregatzustände</w:t>
            </w:r>
            <w:r>
              <w:rPr>
                <w:rFonts w:asciiTheme="minorHAnsi" w:hAnsiTheme="minorHAnsi"/>
                <w:sz w:val="20"/>
                <w:szCs w:val="20"/>
              </w:rPr>
              <w:t xml:space="preserve"> und deren Änderungen auf der Grundlage eines ein</w:t>
            </w:r>
            <w:r>
              <w:rPr>
                <w:rFonts w:asciiTheme="minorHAnsi" w:hAnsiTheme="minorHAnsi"/>
                <w:sz w:val="20"/>
                <w:szCs w:val="20"/>
              </w:rPr>
              <w:softHyphen/>
              <w:t>fachen Teilchenmodells erklären (E6, K3)</w:t>
            </w:r>
          </w:p>
        </w:tc>
        <w:tc>
          <w:tcPr>
            <w:tcW w:w="6237" w:type="dxa"/>
          </w:tcPr>
          <w:p w14:paraId="60A31F45" w14:textId="77777777" w:rsidR="00AE317C" w:rsidRDefault="00AE317C" w:rsidP="00F52C29">
            <w:pPr>
              <w:rPr>
                <w:rFonts w:asciiTheme="minorHAnsi" w:hAnsiTheme="minorHAnsi"/>
                <w:color w:val="000000" w:themeColor="text1"/>
                <w:sz w:val="20"/>
                <w:szCs w:val="20"/>
              </w:rPr>
            </w:pPr>
          </w:p>
          <w:p w14:paraId="6CF38C68" w14:textId="77777777" w:rsidR="00C9429E" w:rsidRDefault="00C9429E" w:rsidP="00F52C29">
            <w:pPr>
              <w:rPr>
                <w:rFonts w:asciiTheme="minorHAnsi" w:hAnsiTheme="minorHAnsi"/>
                <w:color w:val="000000" w:themeColor="text1"/>
                <w:sz w:val="20"/>
                <w:szCs w:val="20"/>
              </w:rPr>
            </w:pPr>
          </w:p>
          <w:p w14:paraId="565E52AA" w14:textId="77777777" w:rsidR="00C9429E" w:rsidRDefault="00C9429E" w:rsidP="00F52C29">
            <w:pPr>
              <w:rPr>
                <w:rFonts w:asciiTheme="minorHAnsi" w:hAnsiTheme="minorHAnsi"/>
                <w:color w:val="000000" w:themeColor="text1"/>
                <w:sz w:val="20"/>
                <w:szCs w:val="20"/>
              </w:rPr>
            </w:pPr>
          </w:p>
          <w:p w14:paraId="7B961859" w14:textId="77777777" w:rsidR="00C9429E" w:rsidRDefault="00C9429E" w:rsidP="00F52C29">
            <w:pPr>
              <w:rPr>
                <w:rFonts w:asciiTheme="minorHAnsi" w:hAnsiTheme="minorHAnsi"/>
                <w:color w:val="000000" w:themeColor="text1"/>
                <w:sz w:val="20"/>
                <w:szCs w:val="20"/>
              </w:rPr>
            </w:pPr>
          </w:p>
          <w:p w14:paraId="4831114E" w14:textId="77777777" w:rsidR="00C9429E" w:rsidRDefault="00C9429E" w:rsidP="00F52C29">
            <w:pPr>
              <w:rPr>
                <w:rFonts w:asciiTheme="minorHAnsi" w:hAnsiTheme="minorHAnsi"/>
                <w:color w:val="000000" w:themeColor="text1"/>
                <w:sz w:val="20"/>
                <w:szCs w:val="20"/>
              </w:rPr>
            </w:pPr>
          </w:p>
          <w:p w14:paraId="1D71CAA9" w14:textId="77777777" w:rsidR="00C9429E" w:rsidRDefault="00C9429E" w:rsidP="00F52C29">
            <w:pPr>
              <w:rPr>
                <w:rFonts w:asciiTheme="minorHAnsi" w:hAnsiTheme="minorHAnsi"/>
                <w:color w:val="000000" w:themeColor="text1"/>
                <w:sz w:val="20"/>
                <w:szCs w:val="20"/>
              </w:rPr>
            </w:pPr>
          </w:p>
          <w:p w14:paraId="6F3C363F" w14:textId="77777777" w:rsidR="00C9429E" w:rsidRDefault="00C9429E" w:rsidP="00F52C29">
            <w:pPr>
              <w:rPr>
                <w:rFonts w:asciiTheme="minorHAnsi" w:hAnsiTheme="minorHAnsi"/>
                <w:color w:val="000000" w:themeColor="text1"/>
                <w:sz w:val="20"/>
                <w:szCs w:val="20"/>
              </w:rPr>
            </w:pPr>
          </w:p>
        </w:tc>
      </w:tr>
      <w:tr w:rsidR="00466B05" w:rsidRPr="009C4013" w14:paraId="37653FB2" w14:textId="77777777" w:rsidTr="00C9429E">
        <w:tc>
          <w:tcPr>
            <w:tcW w:w="2263" w:type="dxa"/>
          </w:tcPr>
          <w:p w14:paraId="57C07E1A" w14:textId="13E0D345" w:rsidR="00AE317C" w:rsidRDefault="00AE317C" w:rsidP="00F52C29">
            <w:pPr>
              <w:rPr>
                <w:rFonts w:asciiTheme="minorHAnsi" w:hAnsiTheme="minorHAnsi"/>
                <w:sz w:val="20"/>
                <w:szCs w:val="20"/>
              </w:rPr>
            </w:pPr>
            <w:r w:rsidRPr="0090326D">
              <w:rPr>
                <w:rFonts w:asciiTheme="minorHAnsi" w:hAnsiTheme="minorHAnsi"/>
                <w:b/>
                <w:sz w:val="20"/>
                <w:szCs w:val="20"/>
              </w:rPr>
              <w:t>U</w:t>
            </w:r>
            <w:r w:rsidR="0090326D" w:rsidRPr="0090326D">
              <w:rPr>
                <w:rFonts w:asciiTheme="minorHAnsi" w:hAnsiTheme="minorHAnsi"/>
                <w:b/>
                <w:sz w:val="20"/>
                <w:szCs w:val="20"/>
              </w:rPr>
              <w:t>E</w:t>
            </w:r>
            <w:r w:rsidRPr="0090326D">
              <w:rPr>
                <w:rFonts w:asciiTheme="minorHAnsi" w:hAnsiTheme="minorHAnsi"/>
                <w:b/>
                <w:sz w:val="20"/>
                <w:szCs w:val="20"/>
              </w:rPr>
              <w:t xml:space="preserve"> 1.3</w:t>
            </w:r>
            <w:r>
              <w:rPr>
                <w:rFonts w:asciiTheme="minorHAnsi" w:hAnsiTheme="minorHAnsi"/>
                <w:sz w:val="20"/>
                <w:szCs w:val="20"/>
              </w:rPr>
              <w:t xml:space="preserve"> Stoffgemische und Stofftrennung</w:t>
            </w:r>
          </w:p>
          <w:p w14:paraId="0EB29FAA" w14:textId="77777777" w:rsidR="00AE317C" w:rsidRDefault="00AE317C" w:rsidP="00F52C29">
            <w:pPr>
              <w:rPr>
                <w:rFonts w:asciiTheme="minorHAnsi" w:hAnsiTheme="minorHAnsi"/>
                <w:b/>
                <w:sz w:val="20"/>
                <w:szCs w:val="20"/>
              </w:rPr>
            </w:pPr>
          </w:p>
        </w:tc>
        <w:tc>
          <w:tcPr>
            <w:tcW w:w="851" w:type="dxa"/>
          </w:tcPr>
          <w:p w14:paraId="75A3E5AA" w14:textId="77777777" w:rsidR="00AE317C" w:rsidRDefault="00AE317C" w:rsidP="00F52C29">
            <w:pPr>
              <w:rPr>
                <w:rFonts w:asciiTheme="minorHAnsi" w:hAnsiTheme="minorHAnsi"/>
                <w:sz w:val="20"/>
                <w:szCs w:val="20"/>
              </w:rPr>
            </w:pPr>
            <w:r>
              <w:rPr>
                <w:rFonts w:asciiTheme="minorHAnsi" w:hAnsiTheme="minorHAnsi"/>
                <w:sz w:val="20"/>
                <w:szCs w:val="20"/>
              </w:rPr>
              <w:t>40-45</w:t>
            </w:r>
          </w:p>
          <w:p w14:paraId="2BAEB1B5" w14:textId="77777777" w:rsidR="00AE317C" w:rsidRDefault="00AE317C" w:rsidP="00F52C29">
            <w:pPr>
              <w:rPr>
                <w:rFonts w:asciiTheme="minorHAnsi" w:hAnsiTheme="minorHAnsi"/>
                <w:sz w:val="20"/>
                <w:szCs w:val="20"/>
              </w:rPr>
            </w:pPr>
          </w:p>
        </w:tc>
        <w:tc>
          <w:tcPr>
            <w:tcW w:w="5386" w:type="dxa"/>
          </w:tcPr>
          <w:p w14:paraId="270E8D9B" w14:textId="6A6CC1D9" w:rsidR="00B0292E" w:rsidRDefault="00B0292E" w:rsidP="00F52C29">
            <w:pPr>
              <w:rPr>
                <w:rFonts w:asciiTheme="minorHAnsi" w:hAnsiTheme="minorHAnsi"/>
                <w:b/>
                <w:sz w:val="20"/>
                <w:szCs w:val="20"/>
              </w:rPr>
            </w:pPr>
            <w:r w:rsidRPr="00B0292E">
              <w:rPr>
                <w:rFonts w:asciiTheme="minorHAnsi" w:hAnsiTheme="minorHAnsi"/>
                <w:b/>
                <w:sz w:val="20"/>
                <w:szCs w:val="20"/>
              </w:rPr>
              <w:t>Inhaltliche Schwerpunkte:</w:t>
            </w:r>
          </w:p>
          <w:p w14:paraId="69E89F09" w14:textId="77777777" w:rsidR="00B0292E" w:rsidRPr="00B0292E" w:rsidRDefault="00B0292E" w:rsidP="00B0292E">
            <w:pPr>
              <w:pStyle w:val="Listenabsatz"/>
              <w:numPr>
                <w:ilvl w:val="0"/>
                <w:numId w:val="2"/>
              </w:numPr>
              <w:ind w:left="317" w:hanging="284"/>
              <w:rPr>
                <w:rFonts w:asciiTheme="minorHAnsi" w:hAnsiTheme="minorHAnsi"/>
                <w:b/>
                <w:sz w:val="20"/>
                <w:szCs w:val="20"/>
              </w:rPr>
            </w:pPr>
            <w:r w:rsidRPr="00B0292E">
              <w:rPr>
                <w:rFonts w:asciiTheme="minorHAnsi" w:hAnsiTheme="minorHAnsi"/>
                <w:sz w:val="20"/>
                <w:szCs w:val="20"/>
              </w:rPr>
              <w:t>Gemische und Reinstoffe</w:t>
            </w:r>
          </w:p>
          <w:p w14:paraId="155BDCFA" w14:textId="1C2A08EB" w:rsidR="00B0292E" w:rsidRPr="00B0292E" w:rsidRDefault="00B0292E" w:rsidP="00B0292E">
            <w:pPr>
              <w:pStyle w:val="Listenabsatz"/>
              <w:numPr>
                <w:ilvl w:val="0"/>
                <w:numId w:val="2"/>
              </w:numPr>
              <w:ind w:left="317" w:hanging="284"/>
              <w:rPr>
                <w:rFonts w:asciiTheme="minorHAnsi" w:hAnsiTheme="minorHAnsi"/>
                <w:b/>
                <w:sz w:val="20"/>
                <w:szCs w:val="20"/>
              </w:rPr>
            </w:pPr>
            <w:r w:rsidRPr="00B0292E">
              <w:rPr>
                <w:rFonts w:asciiTheme="minorHAnsi" w:hAnsiTheme="minorHAnsi"/>
                <w:sz w:val="20"/>
                <w:szCs w:val="20"/>
              </w:rPr>
              <w:t>Stofftrennverfahren</w:t>
            </w:r>
          </w:p>
          <w:p w14:paraId="13A4E163" w14:textId="68BDEBE0" w:rsidR="00B0292E" w:rsidRPr="00B0292E" w:rsidRDefault="00B0292E" w:rsidP="00B0292E">
            <w:pPr>
              <w:rPr>
                <w:rFonts w:asciiTheme="minorHAnsi" w:hAnsiTheme="minorHAnsi"/>
                <w:b/>
                <w:sz w:val="20"/>
                <w:szCs w:val="20"/>
              </w:rPr>
            </w:pPr>
            <w:r w:rsidRPr="00B0292E">
              <w:rPr>
                <w:rFonts w:asciiTheme="minorHAnsi" w:hAnsiTheme="minorHAnsi"/>
                <w:b/>
                <w:sz w:val="20"/>
                <w:szCs w:val="20"/>
              </w:rPr>
              <w:t>Umgang mit Fachwissen:</w:t>
            </w:r>
          </w:p>
          <w:p w14:paraId="67E42579" w14:textId="49A4AE7C" w:rsidR="00AE317C" w:rsidRDefault="00AE317C" w:rsidP="00B0292E">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IF1-KKUF2</w:t>
            </w:r>
            <w:r>
              <w:rPr>
                <w:rFonts w:asciiTheme="minorHAnsi" w:hAnsiTheme="minorHAnsi"/>
                <w:sz w:val="20"/>
                <w:szCs w:val="20"/>
              </w:rPr>
              <w:t xml:space="preserve"> S</w:t>
            </w:r>
            <w:r w:rsidRPr="00F75581">
              <w:rPr>
                <w:rFonts w:asciiTheme="minorHAnsi" w:hAnsiTheme="minorHAnsi"/>
                <w:sz w:val="20"/>
                <w:szCs w:val="20"/>
              </w:rPr>
              <w:t>toffe aufgrund ihrer Eigenschaften klassifizieren (UF2, UF3)</w:t>
            </w:r>
          </w:p>
          <w:p w14:paraId="30A4B76B" w14:textId="46CB3FB5" w:rsidR="00B0292E" w:rsidRPr="00B0292E" w:rsidRDefault="00B0292E" w:rsidP="00B0292E">
            <w:pPr>
              <w:rPr>
                <w:rFonts w:asciiTheme="minorHAnsi" w:hAnsiTheme="minorHAnsi"/>
                <w:sz w:val="20"/>
                <w:szCs w:val="20"/>
              </w:rPr>
            </w:pPr>
            <w:r w:rsidRPr="00B0292E">
              <w:rPr>
                <w:rFonts w:asciiTheme="minorHAnsi" w:hAnsiTheme="minorHAnsi"/>
                <w:b/>
                <w:sz w:val="20"/>
                <w:szCs w:val="20"/>
              </w:rPr>
              <w:t>Erkenntnisgewinnung</w:t>
            </w:r>
            <w:r>
              <w:rPr>
                <w:rFonts w:asciiTheme="minorHAnsi" w:hAnsiTheme="minorHAnsi"/>
                <w:b/>
                <w:sz w:val="20"/>
                <w:szCs w:val="20"/>
              </w:rPr>
              <w:t>:</w:t>
            </w:r>
          </w:p>
          <w:p w14:paraId="1978A5CA" w14:textId="77777777" w:rsidR="00AE317C" w:rsidRDefault="00AE317C" w:rsidP="0090326D">
            <w:pPr>
              <w:pStyle w:val="Listenabsatz"/>
              <w:numPr>
                <w:ilvl w:val="0"/>
                <w:numId w:val="2"/>
              </w:numPr>
              <w:ind w:left="317" w:hanging="284"/>
              <w:rPr>
                <w:rFonts w:asciiTheme="minorHAnsi" w:hAnsiTheme="minorHAnsi"/>
                <w:sz w:val="20"/>
                <w:szCs w:val="20"/>
              </w:rPr>
            </w:pPr>
            <w:r w:rsidRPr="00B0292E">
              <w:rPr>
                <w:rFonts w:asciiTheme="minorHAnsi" w:hAnsiTheme="minorHAnsi"/>
                <w:i/>
                <w:sz w:val="20"/>
                <w:szCs w:val="20"/>
              </w:rPr>
              <w:t>IF1-KKE2</w:t>
            </w:r>
            <w:r>
              <w:rPr>
                <w:rFonts w:asciiTheme="minorHAnsi" w:hAnsiTheme="minorHAnsi"/>
                <w:sz w:val="20"/>
                <w:szCs w:val="20"/>
              </w:rPr>
              <w:t xml:space="preserve"> Experimente zur Trennung eines Stoffgemisches in Reinstoffe (Filtration, Destillation) unter Nutzung relevanter Stoffeigenschaften planen und sachgerecht durchführen (E1, E2, E3, E4, K1)</w:t>
            </w:r>
          </w:p>
          <w:p w14:paraId="447CE8CF" w14:textId="77777777" w:rsidR="00A85FF3" w:rsidRPr="00120841" w:rsidRDefault="00A85FF3" w:rsidP="00A85FF3">
            <w:pPr>
              <w:rPr>
                <w:rFonts w:asciiTheme="minorHAnsi" w:hAnsiTheme="minorHAnsi"/>
                <w:b/>
                <w:sz w:val="20"/>
                <w:szCs w:val="20"/>
              </w:rPr>
            </w:pPr>
            <w:r w:rsidRPr="00120841">
              <w:rPr>
                <w:rFonts w:asciiTheme="minorHAnsi" w:hAnsiTheme="minorHAnsi"/>
                <w:b/>
                <w:sz w:val="20"/>
                <w:szCs w:val="20"/>
              </w:rPr>
              <w:t>Bewertung:</w:t>
            </w:r>
          </w:p>
          <w:p w14:paraId="2E035E8C" w14:textId="47DEEA4C" w:rsidR="00A85FF3" w:rsidRPr="00A85FF3" w:rsidRDefault="00A85FF3" w:rsidP="00121DAE">
            <w:pPr>
              <w:pStyle w:val="Listenabsatz"/>
              <w:numPr>
                <w:ilvl w:val="0"/>
                <w:numId w:val="2"/>
              </w:numPr>
              <w:ind w:left="317" w:hanging="284"/>
              <w:rPr>
                <w:rFonts w:asciiTheme="minorHAnsi" w:hAnsiTheme="minorHAnsi"/>
                <w:sz w:val="20"/>
                <w:szCs w:val="20"/>
              </w:rPr>
            </w:pPr>
            <w:r w:rsidRPr="00120841">
              <w:rPr>
                <w:rFonts w:asciiTheme="minorHAnsi" w:hAnsiTheme="minorHAnsi"/>
                <w:i/>
                <w:sz w:val="20"/>
                <w:szCs w:val="20"/>
              </w:rPr>
              <w:t>IF1-KKB1</w:t>
            </w:r>
            <w:r>
              <w:rPr>
                <w:rFonts w:asciiTheme="minorHAnsi" w:hAnsiTheme="minorHAnsi"/>
                <w:sz w:val="20"/>
                <w:szCs w:val="20"/>
              </w:rPr>
              <w:t xml:space="preserve"> die Verwendung ausgewählter Stoffe im Alltag mit</w:t>
            </w:r>
            <w:r w:rsidR="00121DAE">
              <w:rPr>
                <w:rFonts w:asciiTheme="minorHAnsi" w:hAnsiTheme="minorHAnsi"/>
                <w:sz w:val="20"/>
                <w:szCs w:val="20"/>
              </w:rPr>
              <w:t>h</w:t>
            </w:r>
            <w:r>
              <w:rPr>
                <w:rFonts w:asciiTheme="minorHAnsi" w:hAnsiTheme="minorHAnsi"/>
                <w:sz w:val="20"/>
                <w:szCs w:val="20"/>
              </w:rPr>
              <w:t>ilfe ihrer Eigenschaften begründen (K2, B1)</w:t>
            </w:r>
          </w:p>
        </w:tc>
        <w:tc>
          <w:tcPr>
            <w:tcW w:w="6237" w:type="dxa"/>
          </w:tcPr>
          <w:p w14:paraId="524EE2F2" w14:textId="77777777" w:rsidR="00AE317C" w:rsidRDefault="00AE317C" w:rsidP="00F52C29">
            <w:pPr>
              <w:rPr>
                <w:rFonts w:asciiTheme="minorHAnsi" w:hAnsiTheme="minorHAnsi"/>
                <w:color w:val="000000" w:themeColor="text1"/>
                <w:sz w:val="20"/>
                <w:szCs w:val="20"/>
              </w:rPr>
            </w:pPr>
          </w:p>
        </w:tc>
      </w:tr>
      <w:tr w:rsidR="00466B05" w:rsidRPr="009C4013" w14:paraId="787A1046" w14:textId="77777777" w:rsidTr="00C9429E">
        <w:tc>
          <w:tcPr>
            <w:tcW w:w="2263" w:type="dxa"/>
          </w:tcPr>
          <w:p w14:paraId="42496B14" w14:textId="77777777" w:rsidR="00AE317C" w:rsidRDefault="00AE317C" w:rsidP="00F52C29">
            <w:pPr>
              <w:rPr>
                <w:rFonts w:asciiTheme="minorHAnsi" w:hAnsiTheme="minorHAnsi"/>
                <w:sz w:val="20"/>
                <w:szCs w:val="20"/>
              </w:rPr>
            </w:pPr>
            <w:r w:rsidRPr="0090326D">
              <w:rPr>
                <w:rFonts w:asciiTheme="minorHAnsi" w:hAnsiTheme="minorHAnsi"/>
                <w:b/>
                <w:sz w:val="20"/>
                <w:szCs w:val="20"/>
              </w:rPr>
              <w:t>MK</w:t>
            </w:r>
            <w:r>
              <w:rPr>
                <w:rFonts w:asciiTheme="minorHAnsi" w:hAnsiTheme="minorHAnsi"/>
                <w:sz w:val="20"/>
                <w:szCs w:val="20"/>
              </w:rPr>
              <w:t xml:space="preserve"> Eine Internetrecherche durchführen</w:t>
            </w:r>
          </w:p>
          <w:p w14:paraId="159DA8D2" w14:textId="77777777" w:rsidR="00AE317C" w:rsidRDefault="00AE317C" w:rsidP="00F52C29">
            <w:pPr>
              <w:rPr>
                <w:rFonts w:asciiTheme="minorHAnsi" w:hAnsiTheme="minorHAnsi"/>
                <w:b/>
                <w:sz w:val="20"/>
                <w:szCs w:val="20"/>
              </w:rPr>
            </w:pPr>
          </w:p>
        </w:tc>
        <w:tc>
          <w:tcPr>
            <w:tcW w:w="851" w:type="dxa"/>
          </w:tcPr>
          <w:p w14:paraId="5C624FDD" w14:textId="77777777" w:rsidR="00AE317C" w:rsidRDefault="00AE317C" w:rsidP="00F52C29">
            <w:pPr>
              <w:rPr>
                <w:rFonts w:asciiTheme="minorHAnsi" w:hAnsiTheme="minorHAnsi"/>
                <w:sz w:val="20"/>
                <w:szCs w:val="20"/>
              </w:rPr>
            </w:pPr>
            <w:r>
              <w:rPr>
                <w:rFonts w:asciiTheme="minorHAnsi" w:hAnsiTheme="minorHAnsi"/>
                <w:sz w:val="20"/>
                <w:szCs w:val="20"/>
              </w:rPr>
              <w:t>46-47</w:t>
            </w:r>
          </w:p>
          <w:p w14:paraId="429EA761" w14:textId="77777777" w:rsidR="00AE317C" w:rsidRDefault="00AE317C" w:rsidP="00F52C29">
            <w:pPr>
              <w:rPr>
                <w:rFonts w:asciiTheme="minorHAnsi" w:hAnsiTheme="minorHAnsi"/>
                <w:sz w:val="20"/>
                <w:szCs w:val="20"/>
              </w:rPr>
            </w:pPr>
          </w:p>
        </w:tc>
        <w:tc>
          <w:tcPr>
            <w:tcW w:w="5386" w:type="dxa"/>
          </w:tcPr>
          <w:p w14:paraId="0BDEDA78" w14:textId="77777777" w:rsidR="00AE317C" w:rsidRPr="00A85FF3" w:rsidRDefault="00AE317C" w:rsidP="00A85FF3">
            <w:pPr>
              <w:rPr>
                <w:rFonts w:asciiTheme="minorHAnsi" w:hAnsiTheme="minorHAnsi"/>
                <w:sz w:val="20"/>
                <w:szCs w:val="20"/>
              </w:rPr>
            </w:pPr>
          </w:p>
        </w:tc>
        <w:tc>
          <w:tcPr>
            <w:tcW w:w="6237" w:type="dxa"/>
          </w:tcPr>
          <w:p w14:paraId="616FD7B4" w14:textId="1B1D6414" w:rsidR="00120841" w:rsidRPr="00120841" w:rsidRDefault="00120841" w:rsidP="00F52C29">
            <w:pPr>
              <w:rPr>
                <w:rFonts w:asciiTheme="minorHAnsi" w:hAnsiTheme="minorHAnsi"/>
                <w:b/>
                <w:sz w:val="20"/>
                <w:szCs w:val="20"/>
              </w:rPr>
            </w:pPr>
            <w:proofErr w:type="spellStart"/>
            <w:r w:rsidRPr="00120841">
              <w:rPr>
                <w:rFonts w:asciiTheme="minorHAnsi" w:hAnsiTheme="minorHAnsi"/>
                <w:b/>
                <w:sz w:val="20"/>
                <w:szCs w:val="20"/>
              </w:rPr>
              <w:t>Medienkompetenz</w:t>
            </w:r>
            <w:r w:rsidR="008847E9">
              <w:rPr>
                <w:rFonts w:asciiTheme="minorHAnsi" w:hAnsiTheme="minorHAnsi"/>
                <w:b/>
                <w:sz w:val="20"/>
                <w:szCs w:val="20"/>
              </w:rPr>
              <w:t>enrahmen</w:t>
            </w:r>
            <w:proofErr w:type="spellEnd"/>
            <w:r w:rsidRPr="00120841">
              <w:rPr>
                <w:rFonts w:asciiTheme="minorHAnsi" w:hAnsiTheme="minorHAnsi"/>
                <w:b/>
                <w:sz w:val="20"/>
                <w:szCs w:val="20"/>
              </w:rPr>
              <w:t>:</w:t>
            </w:r>
          </w:p>
          <w:p w14:paraId="7F6FE915" w14:textId="7EAED63E"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2.1</w:t>
            </w:r>
            <w:r w:rsidRPr="00120841">
              <w:rPr>
                <w:rFonts w:asciiTheme="minorHAnsi" w:hAnsiTheme="minorHAnsi"/>
                <w:sz w:val="20"/>
                <w:szCs w:val="20"/>
              </w:rPr>
              <w:t xml:space="preserve"> Informationsrecherche</w:t>
            </w:r>
            <w:r w:rsidRPr="00120841">
              <w:rPr>
                <w:rFonts w:asciiTheme="minorHAnsi" w:hAnsiTheme="minorHAnsi"/>
                <w:sz w:val="20"/>
                <w:szCs w:val="20"/>
              </w:rPr>
              <w:br/>
              <w:t>(Informationsrecherchen zielgerichtet durchführen und dabei Suchstrategien anwenden)</w:t>
            </w:r>
          </w:p>
          <w:p w14:paraId="034DD361" w14:textId="22DC7630"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2.2</w:t>
            </w:r>
            <w:r w:rsidRPr="00120841">
              <w:rPr>
                <w:rFonts w:asciiTheme="minorHAnsi" w:hAnsiTheme="minorHAnsi"/>
                <w:sz w:val="20"/>
                <w:szCs w:val="20"/>
              </w:rPr>
              <w:t xml:space="preserve"> Informationsauswertung (Themenrelevante Informationen und Daten aus Medienangeboten filtern, strukturieren, umwandeln und aufbereiten)</w:t>
            </w:r>
          </w:p>
          <w:p w14:paraId="5BB2D062" w14:textId="6AF70DE2"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2.3</w:t>
            </w:r>
            <w:r w:rsidRPr="00120841">
              <w:rPr>
                <w:rFonts w:asciiTheme="minorHAnsi" w:hAnsiTheme="minorHAnsi"/>
                <w:sz w:val="20"/>
                <w:szCs w:val="20"/>
              </w:rPr>
              <w:t xml:space="preserve"> Informationsbewertung (Informationen, Daten und ihre Quellen sowie dahinterliegende Strategien und Absichten erkennen und kritisch bewerten)</w:t>
            </w:r>
          </w:p>
          <w:p w14:paraId="75F11685" w14:textId="0F0FC4A1"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2.4 (hier im Ansatz)</w:t>
            </w:r>
            <w:r w:rsidR="00120841">
              <w:rPr>
                <w:rFonts w:asciiTheme="minorHAnsi" w:hAnsiTheme="minorHAnsi"/>
                <w:sz w:val="20"/>
                <w:szCs w:val="20"/>
              </w:rPr>
              <w:t xml:space="preserve"> </w:t>
            </w:r>
            <w:r w:rsidRPr="00120841">
              <w:rPr>
                <w:rFonts w:asciiTheme="minorHAnsi" w:hAnsiTheme="minorHAnsi"/>
                <w:sz w:val="20"/>
                <w:szCs w:val="20"/>
              </w:rPr>
              <w:t xml:space="preserve">Informationskritik (Unangemessene und gefährdende Medieninhalte erkennen und hinsichtlich rechtlicher Grundlagen sowie gesellschaftlicher Normen und Werte </w:t>
            </w:r>
            <w:r w:rsidRPr="00120841">
              <w:rPr>
                <w:rFonts w:asciiTheme="minorHAnsi" w:hAnsiTheme="minorHAnsi"/>
                <w:sz w:val="20"/>
                <w:szCs w:val="20"/>
              </w:rPr>
              <w:lastRenderedPageBreak/>
              <w:t>einschätzen; Jugend- und Verbraucherschutz kennen und Hilfs- und Unterstützungsstrukturen nutzen)</w:t>
            </w:r>
          </w:p>
          <w:p w14:paraId="3CF9D1C5" w14:textId="48329DEF" w:rsidR="00AE317C" w:rsidRPr="00120841" w:rsidRDefault="00AE317C" w:rsidP="00120841">
            <w:pPr>
              <w:pStyle w:val="Listenabsatz"/>
              <w:numPr>
                <w:ilvl w:val="0"/>
                <w:numId w:val="2"/>
              </w:numPr>
              <w:ind w:left="317" w:hanging="284"/>
              <w:rPr>
                <w:rFonts w:asciiTheme="minorHAnsi" w:hAnsiTheme="minorHAnsi"/>
                <w:sz w:val="20"/>
                <w:szCs w:val="20"/>
              </w:rPr>
            </w:pPr>
            <w:r w:rsidRPr="0090326D">
              <w:rPr>
                <w:rFonts w:asciiTheme="minorHAnsi" w:hAnsiTheme="minorHAnsi"/>
                <w:i/>
                <w:sz w:val="20"/>
                <w:szCs w:val="20"/>
              </w:rPr>
              <w:t>MKR 4.3 (hier im Ansatz)</w:t>
            </w:r>
            <w:r w:rsidR="0090326D">
              <w:rPr>
                <w:rFonts w:asciiTheme="minorHAnsi" w:hAnsiTheme="minorHAnsi"/>
                <w:i/>
                <w:sz w:val="20"/>
                <w:szCs w:val="20"/>
              </w:rPr>
              <w:t xml:space="preserve"> </w:t>
            </w:r>
            <w:r w:rsidRPr="00120841">
              <w:rPr>
                <w:rFonts w:asciiTheme="minorHAnsi" w:hAnsiTheme="minorHAnsi"/>
                <w:sz w:val="20"/>
                <w:szCs w:val="20"/>
              </w:rPr>
              <w:t>Quellendokumentation (Standards der Quellenangaben beim Produzieren und Präsentieren von eigenen und fremden Inhalten kennen und anwenden)</w:t>
            </w:r>
          </w:p>
          <w:p w14:paraId="01BC8714" w14:textId="0ABE8F9A" w:rsidR="00AE317C" w:rsidRPr="00A17E99" w:rsidRDefault="00AE317C" w:rsidP="00F52C29">
            <w:pPr>
              <w:pStyle w:val="Listenabsatz"/>
              <w:numPr>
                <w:ilvl w:val="0"/>
                <w:numId w:val="2"/>
              </w:numPr>
              <w:ind w:left="317" w:hanging="284"/>
              <w:rPr>
                <w:rFonts w:asciiTheme="minorHAnsi" w:hAnsiTheme="minorHAnsi"/>
                <w:b/>
                <w:sz w:val="20"/>
                <w:szCs w:val="20"/>
              </w:rPr>
            </w:pPr>
            <w:r w:rsidRPr="00A17E99">
              <w:rPr>
                <w:rFonts w:asciiTheme="minorHAnsi" w:hAnsiTheme="minorHAnsi"/>
                <w:i/>
                <w:sz w:val="20"/>
                <w:szCs w:val="20"/>
              </w:rPr>
              <w:t>MKR 5.2 (hier im Ansatz zur möglichen Weiterführung)</w:t>
            </w:r>
            <w:r w:rsidRPr="00A17E99">
              <w:rPr>
                <w:rFonts w:asciiTheme="minorHAnsi" w:hAnsiTheme="minorHAnsi"/>
                <w:sz w:val="20"/>
                <w:szCs w:val="20"/>
              </w:rPr>
              <w:t xml:space="preserve"> Meinungsbildung (Die interessengeleitete Setzung und Verbreitung von Themen in Medien erkennen sowie in Bezug auf die Meinungsbildung beurteilen)</w:t>
            </w:r>
          </w:p>
          <w:p w14:paraId="2114A0B0" w14:textId="2F653FDA" w:rsidR="008847E9" w:rsidRPr="008847E9" w:rsidRDefault="008847E9" w:rsidP="00F52C29">
            <w:pPr>
              <w:rPr>
                <w:rFonts w:asciiTheme="minorHAnsi" w:hAnsiTheme="minorHAnsi"/>
                <w:b/>
                <w:sz w:val="20"/>
                <w:szCs w:val="20"/>
              </w:rPr>
            </w:pPr>
            <w:r w:rsidRPr="008847E9">
              <w:rPr>
                <w:rFonts w:asciiTheme="minorHAnsi" w:hAnsiTheme="minorHAnsi"/>
                <w:b/>
                <w:sz w:val="20"/>
                <w:szCs w:val="20"/>
              </w:rPr>
              <w:t>Verbraucherbildung:</w:t>
            </w:r>
          </w:p>
          <w:p w14:paraId="09F433F6" w14:textId="71278D5D" w:rsidR="00AE317C" w:rsidRDefault="00AE317C" w:rsidP="0023436C">
            <w:pPr>
              <w:pStyle w:val="Listenabsatz"/>
              <w:numPr>
                <w:ilvl w:val="0"/>
                <w:numId w:val="2"/>
              </w:numPr>
              <w:ind w:left="317" w:hanging="284"/>
              <w:rPr>
                <w:rFonts w:asciiTheme="minorHAnsi" w:hAnsiTheme="minorHAnsi"/>
                <w:color w:val="000000" w:themeColor="text1"/>
                <w:sz w:val="20"/>
                <w:szCs w:val="20"/>
              </w:rPr>
            </w:pPr>
            <w:r w:rsidRPr="008847E9">
              <w:rPr>
                <w:rFonts w:asciiTheme="minorHAnsi" w:hAnsiTheme="minorHAnsi"/>
                <w:i/>
                <w:sz w:val="20"/>
                <w:szCs w:val="20"/>
              </w:rPr>
              <w:t>RV Bereich C</w:t>
            </w:r>
            <w:r>
              <w:rPr>
                <w:rFonts w:asciiTheme="minorHAnsi" w:hAnsiTheme="minorHAnsi"/>
                <w:sz w:val="20"/>
                <w:szCs w:val="20"/>
              </w:rPr>
              <w:t xml:space="preserve"> – Medien und Information in der digitalen Welt</w:t>
            </w:r>
          </w:p>
        </w:tc>
      </w:tr>
      <w:tr w:rsidR="00A9545C" w:rsidRPr="009C4013" w14:paraId="1E2CB016" w14:textId="77777777" w:rsidTr="00C9429E">
        <w:tc>
          <w:tcPr>
            <w:tcW w:w="2263" w:type="dxa"/>
          </w:tcPr>
          <w:p w14:paraId="542322A6" w14:textId="338ECDD5" w:rsidR="00A9545C" w:rsidRPr="0090326D" w:rsidRDefault="00A9545C" w:rsidP="00A9545C">
            <w:pPr>
              <w:rPr>
                <w:b/>
                <w:sz w:val="20"/>
                <w:szCs w:val="20"/>
              </w:rPr>
            </w:pPr>
            <w:r>
              <w:rPr>
                <w:b/>
                <w:sz w:val="20"/>
                <w:szCs w:val="20"/>
              </w:rPr>
              <w:t>Zum Üben und Weiterdenken, Basiswissen, Ziel erreicht</w:t>
            </w:r>
          </w:p>
        </w:tc>
        <w:tc>
          <w:tcPr>
            <w:tcW w:w="851" w:type="dxa"/>
          </w:tcPr>
          <w:p w14:paraId="62F528BF" w14:textId="087B3275" w:rsidR="00A9545C" w:rsidRDefault="00A9545C" w:rsidP="00F52C29">
            <w:pPr>
              <w:rPr>
                <w:sz w:val="20"/>
                <w:szCs w:val="20"/>
              </w:rPr>
            </w:pPr>
            <w:r>
              <w:rPr>
                <w:sz w:val="20"/>
                <w:szCs w:val="20"/>
              </w:rPr>
              <w:t>48-55</w:t>
            </w:r>
          </w:p>
        </w:tc>
        <w:tc>
          <w:tcPr>
            <w:tcW w:w="5386" w:type="dxa"/>
          </w:tcPr>
          <w:p w14:paraId="72291D8C" w14:textId="3D19379D" w:rsidR="00A9545C" w:rsidRPr="00A85FF3" w:rsidRDefault="00A9545C" w:rsidP="005B39E4">
            <w:pPr>
              <w:rPr>
                <w:sz w:val="20"/>
                <w:szCs w:val="20"/>
              </w:rPr>
            </w:pPr>
            <w:r>
              <w:rPr>
                <w:sz w:val="20"/>
                <w:szCs w:val="20"/>
              </w:rPr>
              <w:t xml:space="preserve">Die wichtigsten Kompetenzen und Inhalte des IF1 werden auf diesen Seiten wiederholt </w:t>
            </w:r>
            <w:r w:rsidR="005B39E4">
              <w:rPr>
                <w:sz w:val="20"/>
                <w:szCs w:val="20"/>
              </w:rPr>
              <w:t>sowie</w:t>
            </w:r>
            <w:r>
              <w:rPr>
                <w:sz w:val="20"/>
                <w:szCs w:val="20"/>
              </w:rPr>
              <w:t xml:space="preserve"> Aufgaben zur Vertiefung angeboten.</w:t>
            </w:r>
          </w:p>
        </w:tc>
        <w:tc>
          <w:tcPr>
            <w:tcW w:w="6237" w:type="dxa"/>
          </w:tcPr>
          <w:p w14:paraId="2E5F6EDC" w14:textId="77777777" w:rsidR="00A9545C" w:rsidRPr="00120841" w:rsidRDefault="00A9545C" w:rsidP="00F52C29">
            <w:pPr>
              <w:rPr>
                <w:b/>
                <w:sz w:val="20"/>
                <w:szCs w:val="20"/>
              </w:rPr>
            </w:pPr>
          </w:p>
        </w:tc>
      </w:tr>
    </w:tbl>
    <w:p w14:paraId="58C64BE3" w14:textId="77777777" w:rsidR="009B5804" w:rsidRDefault="009B5804">
      <w:pPr>
        <w:rPr>
          <w:rFonts w:asciiTheme="majorHAnsi" w:hAnsiTheme="majorHAnsi"/>
          <w:b/>
          <w:sz w:val="36"/>
          <w:szCs w:val="36"/>
        </w:rPr>
      </w:pPr>
      <w:r>
        <w:rPr>
          <w:rFonts w:asciiTheme="majorHAnsi" w:hAnsiTheme="majorHAnsi"/>
          <w:b/>
          <w:sz w:val="36"/>
          <w:szCs w:val="36"/>
        </w:rPr>
        <w:br w:type="page"/>
      </w:r>
    </w:p>
    <w:p w14:paraId="6F6955A3" w14:textId="6A6250E5" w:rsidR="004D301E" w:rsidRPr="005B2E36" w:rsidRDefault="004D301E" w:rsidP="004D301E">
      <w:pPr>
        <w:rPr>
          <w:rFonts w:asciiTheme="majorHAnsi" w:hAnsiTheme="majorHAnsi"/>
          <w:b/>
          <w:color w:val="28697F"/>
          <w:sz w:val="36"/>
          <w:szCs w:val="36"/>
        </w:rPr>
      </w:pPr>
      <w:r w:rsidRPr="005B2E36">
        <w:rPr>
          <w:rFonts w:asciiTheme="majorHAnsi" w:hAnsiTheme="majorHAnsi"/>
          <w:b/>
          <w:color w:val="28697F"/>
          <w:sz w:val="36"/>
          <w:szCs w:val="36"/>
        </w:rPr>
        <w:lastRenderedPageBreak/>
        <w:t xml:space="preserve">Kapitel </w:t>
      </w:r>
      <w:r w:rsidR="00442A6E" w:rsidRPr="005B2E36">
        <w:rPr>
          <w:rFonts w:asciiTheme="majorHAnsi" w:hAnsiTheme="majorHAnsi"/>
          <w:b/>
          <w:color w:val="28697F"/>
          <w:sz w:val="36"/>
          <w:szCs w:val="36"/>
        </w:rPr>
        <w:t>2</w:t>
      </w:r>
      <w:r w:rsidRPr="005B2E36">
        <w:rPr>
          <w:rFonts w:asciiTheme="majorHAnsi" w:hAnsiTheme="majorHAnsi"/>
          <w:b/>
          <w:color w:val="28697F"/>
          <w:sz w:val="36"/>
          <w:szCs w:val="36"/>
        </w:rPr>
        <w:t xml:space="preserve">: </w:t>
      </w:r>
      <w:r w:rsidR="00442A6E" w:rsidRPr="005B2E36">
        <w:rPr>
          <w:rFonts w:asciiTheme="majorHAnsi" w:hAnsiTheme="majorHAnsi"/>
          <w:b/>
          <w:color w:val="28697F"/>
          <w:sz w:val="36"/>
          <w:szCs w:val="36"/>
        </w:rPr>
        <w:t>Chemische Reaktionen</w:t>
      </w:r>
    </w:p>
    <w:p w14:paraId="24674685" w14:textId="77777777" w:rsidR="004D301E" w:rsidRDefault="004D301E">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263"/>
        <w:gridCol w:w="851"/>
        <w:gridCol w:w="5953"/>
        <w:gridCol w:w="5670"/>
      </w:tblGrid>
      <w:tr w:rsidR="004D301E" w:rsidRPr="009C4013" w14:paraId="690CA6E4" w14:textId="77777777" w:rsidTr="005B2E36">
        <w:trPr>
          <w:tblHeader/>
        </w:trPr>
        <w:tc>
          <w:tcPr>
            <w:tcW w:w="2263" w:type="dxa"/>
            <w:shd w:val="clear" w:color="auto" w:fill="B0CA33"/>
            <w:vAlign w:val="center"/>
          </w:tcPr>
          <w:p w14:paraId="19EB32AF" w14:textId="77777777"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851" w:type="dxa"/>
            <w:shd w:val="clear" w:color="auto" w:fill="B0CA33"/>
            <w:vAlign w:val="center"/>
          </w:tcPr>
          <w:p w14:paraId="6F0434B8" w14:textId="77777777"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Seite</w:t>
            </w:r>
          </w:p>
        </w:tc>
        <w:tc>
          <w:tcPr>
            <w:tcW w:w="5953" w:type="dxa"/>
            <w:shd w:val="clear" w:color="auto" w:fill="B0CA33"/>
            <w:vAlign w:val="center"/>
          </w:tcPr>
          <w:p w14:paraId="0F676C2F" w14:textId="2177D960"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5670" w:type="dxa"/>
            <w:shd w:val="clear" w:color="auto" w:fill="B0CA33"/>
          </w:tcPr>
          <w:p w14:paraId="31E03A03" w14:textId="4C8A42D4" w:rsidR="0083113A"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Medienkompetenzrahmen und</w:t>
            </w:r>
          </w:p>
          <w:p w14:paraId="0DAE0BF0" w14:textId="6F329DF2" w:rsidR="004D301E" w:rsidRPr="005B2E36" w:rsidRDefault="004D301E" w:rsidP="00F52C29">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466B05" w:rsidRPr="009C4013" w14:paraId="096F4242" w14:textId="77777777" w:rsidTr="00C9429E">
        <w:tc>
          <w:tcPr>
            <w:tcW w:w="2263" w:type="dxa"/>
          </w:tcPr>
          <w:p w14:paraId="256B5537" w14:textId="1991A31F" w:rsidR="004D301E" w:rsidRPr="00120841" w:rsidRDefault="004D301E" w:rsidP="00442A6E">
            <w:pPr>
              <w:rPr>
                <w:rFonts w:asciiTheme="minorHAnsi" w:hAnsiTheme="minorHAnsi"/>
                <w:sz w:val="20"/>
                <w:szCs w:val="20"/>
              </w:rPr>
            </w:pPr>
            <w:r>
              <w:rPr>
                <w:rFonts w:asciiTheme="minorHAnsi" w:hAnsiTheme="minorHAnsi"/>
                <w:b/>
                <w:sz w:val="20"/>
                <w:szCs w:val="20"/>
              </w:rPr>
              <w:t xml:space="preserve">Gesamtkapitel: </w:t>
            </w:r>
            <w:r w:rsidR="00442A6E">
              <w:rPr>
                <w:rFonts w:asciiTheme="minorHAnsi" w:hAnsiTheme="minorHAnsi"/>
                <w:sz w:val="20"/>
                <w:szCs w:val="20"/>
              </w:rPr>
              <w:t>Chemische Reaktionen</w:t>
            </w:r>
          </w:p>
        </w:tc>
        <w:tc>
          <w:tcPr>
            <w:tcW w:w="851" w:type="dxa"/>
          </w:tcPr>
          <w:p w14:paraId="56DE8734" w14:textId="77777777" w:rsidR="00532403" w:rsidRDefault="00532403" w:rsidP="00532403">
            <w:pPr>
              <w:rPr>
                <w:rFonts w:asciiTheme="minorHAnsi" w:hAnsiTheme="minorHAnsi"/>
                <w:sz w:val="20"/>
                <w:szCs w:val="20"/>
              </w:rPr>
            </w:pPr>
            <w:r>
              <w:rPr>
                <w:rFonts w:asciiTheme="minorHAnsi" w:hAnsiTheme="minorHAnsi"/>
                <w:sz w:val="20"/>
                <w:szCs w:val="20"/>
              </w:rPr>
              <w:t>56-83</w:t>
            </w:r>
          </w:p>
          <w:p w14:paraId="1D0FC46C" w14:textId="77777777" w:rsidR="004D301E" w:rsidRPr="009C4013" w:rsidRDefault="004D301E" w:rsidP="00F52C29">
            <w:pPr>
              <w:rPr>
                <w:rFonts w:asciiTheme="minorHAnsi" w:hAnsiTheme="minorHAnsi"/>
                <w:sz w:val="20"/>
                <w:szCs w:val="20"/>
              </w:rPr>
            </w:pPr>
          </w:p>
        </w:tc>
        <w:tc>
          <w:tcPr>
            <w:tcW w:w="5953" w:type="dxa"/>
          </w:tcPr>
          <w:p w14:paraId="6F7233D9" w14:textId="35D5C9A3" w:rsidR="004D301E" w:rsidRDefault="004D301E" w:rsidP="00F52C29">
            <w:pPr>
              <w:rPr>
                <w:rFonts w:asciiTheme="minorHAnsi" w:hAnsiTheme="minorHAnsi"/>
                <w:sz w:val="20"/>
                <w:szCs w:val="20"/>
              </w:rPr>
            </w:pPr>
            <w:r w:rsidRPr="00AE317C">
              <w:rPr>
                <w:rFonts w:asciiTheme="minorHAnsi" w:hAnsiTheme="minorHAnsi"/>
                <w:b/>
                <w:sz w:val="20"/>
                <w:szCs w:val="20"/>
              </w:rPr>
              <w:t xml:space="preserve">Inhaltsfeld </w:t>
            </w:r>
            <w:r w:rsidR="00442A6E">
              <w:rPr>
                <w:rFonts w:asciiTheme="minorHAnsi" w:hAnsiTheme="minorHAnsi"/>
                <w:b/>
                <w:sz w:val="20"/>
                <w:szCs w:val="20"/>
              </w:rPr>
              <w:t>2</w:t>
            </w:r>
            <w:r w:rsidRPr="00AE317C">
              <w:rPr>
                <w:rFonts w:asciiTheme="minorHAnsi" w:hAnsiTheme="minorHAnsi"/>
                <w:b/>
                <w:sz w:val="20"/>
                <w:szCs w:val="20"/>
              </w:rPr>
              <w:t>:</w:t>
            </w:r>
            <w:r>
              <w:rPr>
                <w:rFonts w:asciiTheme="minorHAnsi" w:hAnsiTheme="minorHAnsi"/>
                <w:sz w:val="20"/>
                <w:szCs w:val="20"/>
              </w:rPr>
              <w:t xml:space="preserve"> </w:t>
            </w:r>
            <w:r w:rsidR="00442A6E">
              <w:rPr>
                <w:rFonts w:asciiTheme="minorHAnsi" w:hAnsiTheme="minorHAnsi"/>
                <w:sz w:val="20"/>
                <w:szCs w:val="20"/>
              </w:rPr>
              <w:t>Chemische Reaktion</w:t>
            </w:r>
          </w:p>
          <w:p w14:paraId="62CF2952" w14:textId="77777777" w:rsidR="000E568B" w:rsidRPr="000E568B" w:rsidRDefault="000E568B" w:rsidP="000E568B">
            <w:pPr>
              <w:rPr>
                <w:rFonts w:asciiTheme="minorHAnsi" w:hAnsiTheme="minorHAnsi"/>
                <w:b/>
                <w:sz w:val="20"/>
                <w:szCs w:val="20"/>
              </w:rPr>
            </w:pPr>
            <w:r w:rsidRPr="000E568B">
              <w:rPr>
                <w:rFonts w:asciiTheme="minorHAnsi" w:hAnsiTheme="minorHAnsi"/>
                <w:b/>
                <w:sz w:val="20"/>
                <w:szCs w:val="20"/>
              </w:rPr>
              <w:t>Beiträge zu den Basiskonzepten:</w:t>
            </w:r>
          </w:p>
          <w:p w14:paraId="407118F6" w14:textId="77777777" w:rsid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6F171009" w14:textId="4DD77DF7" w:rsidR="000E568B" w:rsidRP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Energie</w:t>
            </w:r>
          </w:p>
          <w:p w14:paraId="173DDE85" w14:textId="77777777" w:rsidR="004D301E" w:rsidRPr="00442A6E" w:rsidRDefault="00442A6E" w:rsidP="00F52C29">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5BDDEE7F" w14:textId="2DBE211A" w:rsidR="00442A6E" w:rsidRDefault="00442A6E" w:rsidP="00442A6E">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Stoffumwandlung </w:t>
            </w:r>
            <w:r w:rsidRPr="00442A6E">
              <w:rPr>
                <w:rFonts w:asciiTheme="minorHAnsi" w:hAnsiTheme="minorHAnsi"/>
                <w:sz w:val="20"/>
                <w:szCs w:val="20"/>
              </w:rPr>
              <w:sym w:font="Wingdings" w:char="F0E0"/>
            </w:r>
            <w:r>
              <w:rPr>
                <w:rFonts w:asciiTheme="minorHAnsi" w:hAnsiTheme="minorHAnsi"/>
                <w:sz w:val="20"/>
                <w:szCs w:val="20"/>
              </w:rPr>
              <w:t xml:space="preserve"> siehe UE 2.1, FM, EK</w:t>
            </w:r>
          </w:p>
          <w:p w14:paraId="0B3BF423" w14:textId="648823B0" w:rsidR="00495874" w:rsidRPr="008732DF" w:rsidRDefault="00442A6E" w:rsidP="00C24C07">
            <w:pPr>
              <w:pStyle w:val="Listenabsatz"/>
              <w:numPr>
                <w:ilvl w:val="0"/>
                <w:numId w:val="2"/>
              </w:numPr>
              <w:ind w:left="317" w:hanging="284"/>
              <w:rPr>
                <w:rFonts w:asciiTheme="minorHAnsi" w:hAnsiTheme="minorHAnsi"/>
                <w:sz w:val="20"/>
                <w:szCs w:val="20"/>
              </w:rPr>
            </w:pPr>
            <w:r w:rsidRPr="00C24C07">
              <w:rPr>
                <w:rFonts w:asciiTheme="minorHAnsi" w:hAnsiTheme="minorHAnsi"/>
                <w:sz w:val="20"/>
                <w:szCs w:val="20"/>
              </w:rPr>
              <w:t xml:space="preserve">Energieumwandlung bei chemischen Reaktionen: chemische Energie, Aktivierungsenergie </w:t>
            </w:r>
            <w:r w:rsidRPr="00442A6E">
              <w:rPr>
                <w:rFonts w:asciiTheme="minorHAnsi" w:hAnsiTheme="minorHAnsi"/>
                <w:sz w:val="20"/>
                <w:szCs w:val="20"/>
              </w:rPr>
              <w:sym w:font="Wingdings" w:char="F0E0"/>
            </w:r>
            <w:r w:rsidRPr="00C24C07">
              <w:rPr>
                <w:rFonts w:asciiTheme="minorHAnsi" w:hAnsiTheme="minorHAnsi"/>
                <w:sz w:val="20"/>
                <w:szCs w:val="20"/>
              </w:rPr>
              <w:t>siehe U</w:t>
            </w:r>
            <w:r w:rsidR="009F7EB1" w:rsidRPr="00C24C07">
              <w:rPr>
                <w:rFonts w:asciiTheme="minorHAnsi" w:hAnsiTheme="minorHAnsi"/>
                <w:sz w:val="20"/>
                <w:szCs w:val="20"/>
              </w:rPr>
              <w:t>E</w:t>
            </w:r>
            <w:r w:rsidRPr="00C24C07">
              <w:rPr>
                <w:rFonts w:asciiTheme="minorHAnsi" w:hAnsiTheme="minorHAnsi"/>
                <w:sz w:val="20"/>
                <w:szCs w:val="20"/>
              </w:rPr>
              <w:t xml:space="preserve"> 2.2, FM, EK</w:t>
            </w:r>
          </w:p>
        </w:tc>
        <w:tc>
          <w:tcPr>
            <w:tcW w:w="5670" w:type="dxa"/>
          </w:tcPr>
          <w:p w14:paraId="16119BBD" w14:textId="77777777" w:rsidR="004D301E" w:rsidRPr="00120841" w:rsidRDefault="004D301E" w:rsidP="00F52C29">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5F9A3C0A" w14:textId="55BB3662" w:rsidR="0063728D" w:rsidRDefault="00442A6E" w:rsidP="0063728D">
            <w:pPr>
              <w:rPr>
                <w:rFonts w:asciiTheme="minorHAnsi" w:hAnsiTheme="minorHAnsi"/>
                <w:color w:val="000000" w:themeColor="text1"/>
                <w:sz w:val="20"/>
                <w:szCs w:val="20"/>
              </w:rPr>
            </w:pPr>
            <w:r>
              <w:rPr>
                <w:rFonts w:asciiTheme="minorHAnsi" w:hAnsiTheme="minorHAnsi"/>
                <w:color w:val="000000" w:themeColor="text1"/>
                <w:sz w:val="20"/>
                <w:szCs w:val="20"/>
              </w:rPr>
              <w:t xml:space="preserve">Die </w:t>
            </w:r>
            <w:r w:rsidR="003667FB">
              <w:rPr>
                <w:rFonts w:asciiTheme="minorHAnsi" w:hAnsiTheme="minorHAnsi"/>
                <w:color w:val="000000" w:themeColor="text1"/>
                <w:sz w:val="20"/>
                <w:szCs w:val="20"/>
              </w:rPr>
              <w:t xml:space="preserve">konkretisierten </w:t>
            </w:r>
            <w:r>
              <w:rPr>
                <w:rFonts w:asciiTheme="minorHAnsi" w:hAnsiTheme="minorHAnsi"/>
                <w:color w:val="000000" w:themeColor="text1"/>
                <w:sz w:val="20"/>
                <w:szCs w:val="20"/>
              </w:rPr>
              <w:t>Kompetenzerwartungen des Inhaltsfeldes 2 weisen Begrifflichkeiten der Verbraucherbildung nicht explizit aus. Kap 2.2.1 des Kernlehrplanes weißt aber zum Inhaltsfeld 2 ausdrücklich darauf hin, dass chemische Reaktionen die Grundlage für die Produktion von Werkstoffen und Gütern des täglichen Gebrauchs und die Energieumwandlungen zudem die Grundlage für unsere Mobilität oder unsere Versorgung mit elektrischer Energie sind.</w:t>
            </w:r>
            <w:r w:rsidR="0063728D">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Das gesamte Kapitel 2 </w:t>
            </w:r>
            <w:r w:rsidR="002555CF">
              <w:rPr>
                <w:rFonts w:asciiTheme="minorHAnsi" w:hAnsiTheme="minorHAnsi"/>
                <w:color w:val="000000" w:themeColor="text1"/>
                <w:sz w:val="20"/>
                <w:szCs w:val="20"/>
              </w:rPr>
              <w:t>bietet</w:t>
            </w:r>
            <w:r>
              <w:rPr>
                <w:rFonts w:asciiTheme="minorHAnsi" w:hAnsiTheme="minorHAnsi"/>
                <w:color w:val="000000" w:themeColor="text1"/>
                <w:sz w:val="20"/>
                <w:szCs w:val="20"/>
              </w:rPr>
              <w:t xml:space="preserve"> daher durchgängig Anknüpfungspunkte im</w:t>
            </w:r>
          </w:p>
          <w:p w14:paraId="3C905DE7" w14:textId="27FFD6D5" w:rsidR="00442A6E" w:rsidRPr="00442A6E" w:rsidRDefault="00442A6E" w:rsidP="002555CF">
            <w:pPr>
              <w:pStyle w:val="Listenabsatz"/>
              <w:numPr>
                <w:ilvl w:val="0"/>
                <w:numId w:val="2"/>
              </w:numPr>
              <w:ind w:left="317" w:hanging="284"/>
              <w:rPr>
                <w:rFonts w:asciiTheme="minorHAnsi" w:hAnsiTheme="minorHAnsi"/>
                <w:color w:val="000000" w:themeColor="text1"/>
                <w:sz w:val="20"/>
                <w:szCs w:val="20"/>
              </w:rPr>
            </w:pPr>
            <w:r w:rsidRPr="002660F1">
              <w:rPr>
                <w:rFonts w:asciiTheme="minorHAnsi" w:hAnsiTheme="minorHAnsi"/>
                <w:i/>
                <w:sz w:val="20"/>
                <w:szCs w:val="20"/>
              </w:rPr>
              <w:t>Bereich D</w:t>
            </w:r>
            <w:r w:rsidRPr="005A2F79">
              <w:rPr>
                <w:rFonts w:asciiTheme="minorHAnsi" w:hAnsiTheme="minorHAnsi"/>
                <w:sz w:val="20"/>
                <w:szCs w:val="20"/>
              </w:rPr>
              <w:t xml:space="preserve"> – Leben</w:t>
            </w:r>
            <w:r>
              <w:rPr>
                <w:rFonts w:asciiTheme="minorHAnsi" w:hAnsiTheme="minorHAnsi"/>
                <w:sz w:val="20"/>
                <w:szCs w:val="20"/>
              </w:rPr>
              <w:t>, Wohnen und Mobilität</w:t>
            </w:r>
            <w:r w:rsidR="002555CF">
              <w:rPr>
                <w:rFonts w:asciiTheme="minorHAnsi" w:hAnsiTheme="minorHAnsi"/>
                <w:sz w:val="20"/>
                <w:szCs w:val="20"/>
              </w:rPr>
              <w:t>.</w:t>
            </w:r>
          </w:p>
        </w:tc>
      </w:tr>
      <w:tr w:rsidR="00466B05" w:rsidRPr="009C4013" w14:paraId="06EFF489" w14:textId="77777777" w:rsidTr="00C9429E">
        <w:tc>
          <w:tcPr>
            <w:tcW w:w="2263" w:type="dxa"/>
          </w:tcPr>
          <w:p w14:paraId="0C4DA191" w14:textId="3BE4C18B" w:rsidR="004D301E" w:rsidRPr="006B4D0E" w:rsidRDefault="00442A6E" w:rsidP="00442A6E">
            <w:pPr>
              <w:rPr>
                <w:rFonts w:asciiTheme="minorHAnsi" w:hAnsiTheme="minorHAnsi"/>
                <w:sz w:val="20"/>
                <w:szCs w:val="20"/>
              </w:rPr>
            </w:pPr>
            <w:r w:rsidRPr="00442A6E">
              <w:rPr>
                <w:rFonts w:asciiTheme="minorHAnsi" w:hAnsiTheme="minorHAnsi"/>
                <w:b/>
                <w:sz w:val="20"/>
                <w:szCs w:val="20"/>
              </w:rPr>
              <w:t>UE 2.1</w:t>
            </w:r>
            <w:r>
              <w:rPr>
                <w:rFonts w:asciiTheme="minorHAnsi" w:hAnsiTheme="minorHAnsi"/>
                <w:sz w:val="20"/>
                <w:szCs w:val="20"/>
              </w:rPr>
              <w:t xml:space="preserve"> Stoffumwandlungen</w:t>
            </w:r>
          </w:p>
        </w:tc>
        <w:tc>
          <w:tcPr>
            <w:tcW w:w="851" w:type="dxa"/>
          </w:tcPr>
          <w:p w14:paraId="58F01423" w14:textId="77777777" w:rsidR="00442A6E" w:rsidRDefault="00442A6E" w:rsidP="00442A6E">
            <w:pPr>
              <w:rPr>
                <w:rFonts w:asciiTheme="minorHAnsi" w:hAnsiTheme="minorHAnsi"/>
                <w:sz w:val="20"/>
                <w:szCs w:val="20"/>
              </w:rPr>
            </w:pPr>
            <w:r>
              <w:rPr>
                <w:rFonts w:asciiTheme="minorHAnsi" w:hAnsiTheme="minorHAnsi"/>
                <w:sz w:val="20"/>
                <w:szCs w:val="20"/>
              </w:rPr>
              <w:t>60-67</w:t>
            </w:r>
          </w:p>
          <w:p w14:paraId="193BE503" w14:textId="5D662603" w:rsidR="004D301E" w:rsidRDefault="004D301E" w:rsidP="00F52C29">
            <w:pPr>
              <w:rPr>
                <w:rFonts w:asciiTheme="minorHAnsi" w:hAnsiTheme="minorHAnsi"/>
                <w:sz w:val="20"/>
                <w:szCs w:val="20"/>
              </w:rPr>
            </w:pPr>
          </w:p>
        </w:tc>
        <w:tc>
          <w:tcPr>
            <w:tcW w:w="5953" w:type="dxa"/>
          </w:tcPr>
          <w:p w14:paraId="289FBA15" w14:textId="77777777" w:rsidR="00442A6E" w:rsidRDefault="00442A6E" w:rsidP="00442A6E">
            <w:pPr>
              <w:rPr>
                <w:rFonts w:asciiTheme="minorHAnsi" w:hAnsiTheme="minorHAnsi"/>
                <w:b/>
                <w:sz w:val="20"/>
                <w:szCs w:val="20"/>
              </w:rPr>
            </w:pPr>
            <w:r w:rsidRPr="00B0292E">
              <w:rPr>
                <w:rFonts w:asciiTheme="minorHAnsi" w:hAnsiTheme="minorHAnsi"/>
                <w:b/>
                <w:sz w:val="20"/>
                <w:szCs w:val="20"/>
              </w:rPr>
              <w:t>Inhaltliche Schwerpunkte:</w:t>
            </w:r>
          </w:p>
          <w:p w14:paraId="2CF89E04" w14:textId="77777777" w:rsidR="00442A6E" w:rsidRDefault="00442A6E" w:rsidP="00442A6E">
            <w:pPr>
              <w:pStyle w:val="Listenabsatz"/>
              <w:numPr>
                <w:ilvl w:val="0"/>
                <w:numId w:val="2"/>
              </w:numPr>
              <w:ind w:left="317" w:hanging="284"/>
              <w:rPr>
                <w:rFonts w:asciiTheme="minorHAnsi" w:hAnsiTheme="minorHAnsi"/>
                <w:sz w:val="20"/>
                <w:szCs w:val="20"/>
              </w:rPr>
            </w:pPr>
            <w:r w:rsidRPr="00442A6E">
              <w:rPr>
                <w:rFonts w:asciiTheme="minorHAnsi" w:hAnsiTheme="minorHAnsi"/>
                <w:sz w:val="20"/>
                <w:szCs w:val="20"/>
              </w:rPr>
              <w:t>Stoffumwandlung</w:t>
            </w:r>
          </w:p>
          <w:p w14:paraId="40ECBC53" w14:textId="77777777" w:rsidR="005A2F79" w:rsidRPr="00B0292E" w:rsidRDefault="005A2F79" w:rsidP="005A2F79">
            <w:pPr>
              <w:rPr>
                <w:rFonts w:asciiTheme="minorHAnsi" w:hAnsiTheme="minorHAnsi"/>
                <w:b/>
                <w:sz w:val="20"/>
                <w:szCs w:val="20"/>
              </w:rPr>
            </w:pPr>
            <w:r w:rsidRPr="00B0292E">
              <w:rPr>
                <w:rFonts w:asciiTheme="minorHAnsi" w:hAnsiTheme="minorHAnsi"/>
                <w:b/>
                <w:sz w:val="20"/>
                <w:szCs w:val="20"/>
              </w:rPr>
              <w:t>Umgang mit Fachwissen:</w:t>
            </w:r>
          </w:p>
          <w:p w14:paraId="3A59B222" w14:textId="77777777" w:rsidR="005A2F79" w:rsidRPr="005A2F79" w:rsidRDefault="005A2F79" w:rsidP="005A2F79">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IF2-KKUF1</w:t>
            </w:r>
            <w:r w:rsidRPr="005A2F79">
              <w:rPr>
                <w:rFonts w:asciiTheme="minorHAnsi" w:hAnsiTheme="minorHAnsi"/>
                <w:sz w:val="20"/>
                <w:szCs w:val="20"/>
              </w:rPr>
              <w:t xml:space="preserve"> chemische Reaktionen an der Bildung von neuen Stoffen mit anderen Eigenschaften und in Abgrenzung zu physikalischen Vorgängen identifizieren (UF2, UF3)</w:t>
            </w:r>
          </w:p>
          <w:p w14:paraId="6E8C5310" w14:textId="77777777" w:rsidR="005A2F79" w:rsidRDefault="005A2F79" w:rsidP="005A2F79">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IF2-KKUF2</w:t>
            </w:r>
            <w:r w:rsidRPr="005A2F79">
              <w:rPr>
                <w:rFonts w:asciiTheme="minorHAnsi" w:hAnsiTheme="minorHAnsi"/>
                <w:sz w:val="20"/>
                <w:szCs w:val="20"/>
              </w:rPr>
              <w:t xml:space="preserve">  chemische Reaktionen in Form von Reaktionsschemata in Worten darstellen (UF1, K1) </w:t>
            </w:r>
          </w:p>
          <w:p w14:paraId="59662493" w14:textId="5850A6F2" w:rsidR="00AB44E5" w:rsidRPr="00AB44E5" w:rsidRDefault="00AB44E5" w:rsidP="005A2F79">
            <w:pPr>
              <w:pStyle w:val="Listenabsatz"/>
              <w:numPr>
                <w:ilvl w:val="0"/>
                <w:numId w:val="2"/>
              </w:numPr>
              <w:ind w:left="317" w:hanging="284"/>
              <w:rPr>
                <w:rFonts w:asciiTheme="minorHAnsi" w:hAnsiTheme="minorHAnsi"/>
                <w:sz w:val="20"/>
                <w:szCs w:val="20"/>
              </w:rPr>
            </w:pPr>
            <w:r w:rsidRPr="00AB44E5">
              <w:rPr>
                <w:rFonts w:asciiTheme="minorHAnsi" w:hAnsiTheme="minorHAnsi"/>
                <w:i/>
                <w:sz w:val="20"/>
                <w:szCs w:val="20"/>
              </w:rPr>
              <w:t>IF3-KKUF1</w:t>
            </w:r>
            <w:r w:rsidRPr="00AB44E5">
              <w:rPr>
                <w:rFonts w:asciiTheme="minorHAnsi" w:hAnsiTheme="minorHAnsi"/>
                <w:sz w:val="20"/>
                <w:szCs w:val="20"/>
              </w:rPr>
              <w:t xml:space="preserve"> anhand von Beispielen Reinstoffe in chemische Elemente und Verbindungen einteilen (UF2, UF3)</w:t>
            </w:r>
          </w:p>
          <w:p w14:paraId="28380E57" w14:textId="571E9195" w:rsidR="00442A6E" w:rsidRPr="005A2F79" w:rsidRDefault="00442A6E" w:rsidP="005A2F79">
            <w:pPr>
              <w:rPr>
                <w:rFonts w:asciiTheme="minorHAnsi" w:hAnsiTheme="minorHAnsi"/>
                <w:sz w:val="20"/>
                <w:szCs w:val="20"/>
              </w:rPr>
            </w:pPr>
            <w:r w:rsidRPr="005A2F79">
              <w:rPr>
                <w:rFonts w:asciiTheme="minorHAnsi" w:hAnsiTheme="minorHAnsi"/>
                <w:b/>
                <w:sz w:val="20"/>
                <w:szCs w:val="20"/>
              </w:rPr>
              <w:t>Erkenntnisgewinnung:</w:t>
            </w:r>
          </w:p>
          <w:p w14:paraId="5932F889" w14:textId="77777777" w:rsidR="005A2F79" w:rsidRPr="005A2F79" w:rsidRDefault="00442A6E" w:rsidP="00442A6E">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IF2-KKE1</w:t>
            </w:r>
            <w:r w:rsidRPr="005A2F79">
              <w:rPr>
                <w:rFonts w:asciiTheme="minorHAnsi" w:hAnsiTheme="minorHAnsi"/>
                <w:sz w:val="20"/>
                <w:szCs w:val="20"/>
              </w:rPr>
              <w:t xml:space="preserve"> einfache chemische Reaktionen sachgerecht durchführen und auswerten (E4, E5, K1)</w:t>
            </w:r>
          </w:p>
          <w:p w14:paraId="267913F6" w14:textId="26E35F40" w:rsidR="00C9429E" w:rsidRPr="00C9429E" w:rsidRDefault="00442A6E" w:rsidP="00C9429E">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IF2-KKE2</w:t>
            </w:r>
            <w:r w:rsidRPr="005A2F79">
              <w:rPr>
                <w:rFonts w:asciiTheme="minorHAnsi" w:hAnsiTheme="minorHAnsi"/>
                <w:sz w:val="20"/>
                <w:szCs w:val="20"/>
              </w:rPr>
              <w:t xml:space="preserve"> chemische Reaktionen anhand von Stoff- und Energieumwandlungen auch im Alltag identifizieren (E2, UF4)</w:t>
            </w:r>
          </w:p>
          <w:p w14:paraId="185B8201" w14:textId="25F6AF31" w:rsidR="005A2F79" w:rsidRPr="005A2F79" w:rsidRDefault="005A2F79" w:rsidP="005A2F79">
            <w:pPr>
              <w:rPr>
                <w:rFonts w:asciiTheme="minorHAnsi" w:hAnsiTheme="minorHAnsi"/>
                <w:b/>
                <w:sz w:val="20"/>
                <w:szCs w:val="20"/>
              </w:rPr>
            </w:pPr>
            <w:r w:rsidRPr="005A2F79">
              <w:rPr>
                <w:rFonts w:asciiTheme="minorHAnsi" w:hAnsiTheme="minorHAnsi"/>
                <w:b/>
                <w:sz w:val="20"/>
                <w:szCs w:val="20"/>
              </w:rPr>
              <w:t>Bewertung:</w:t>
            </w:r>
          </w:p>
          <w:p w14:paraId="245A2264" w14:textId="5B8771FA" w:rsidR="004D301E" w:rsidRDefault="00442A6E" w:rsidP="005A2F79">
            <w:pPr>
              <w:pStyle w:val="Listenabsatz"/>
              <w:numPr>
                <w:ilvl w:val="0"/>
                <w:numId w:val="2"/>
              </w:numPr>
              <w:ind w:left="317" w:hanging="284"/>
              <w:rPr>
                <w:rFonts w:asciiTheme="minorHAnsi" w:hAnsiTheme="minorHAnsi"/>
                <w:sz w:val="20"/>
                <w:szCs w:val="20"/>
              </w:rPr>
            </w:pPr>
            <w:r w:rsidRPr="005A2F79">
              <w:rPr>
                <w:rFonts w:asciiTheme="minorHAnsi" w:hAnsiTheme="minorHAnsi"/>
                <w:i/>
                <w:sz w:val="20"/>
                <w:szCs w:val="20"/>
              </w:rPr>
              <w:t>IF2-KKB1</w:t>
            </w:r>
            <w:r w:rsidRPr="005A2F79">
              <w:rPr>
                <w:rFonts w:asciiTheme="minorHAnsi" w:hAnsiTheme="minorHAnsi"/>
                <w:sz w:val="20"/>
                <w:szCs w:val="20"/>
              </w:rPr>
              <w:t xml:space="preserve"> die</w:t>
            </w:r>
            <w:r>
              <w:rPr>
                <w:rFonts w:asciiTheme="minorHAnsi" w:hAnsiTheme="minorHAnsi"/>
                <w:sz w:val="20"/>
                <w:szCs w:val="20"/>
              </w:rPr>
              <w:t xml:space="preserve"> Bedeutung chemischer Reaktionen in der Lebenswelt begründen (B1, K4)</w:t>
            </w:r>
          </w:p>
        </w:tc>
        <w:tc>
          <w:tcPr>
            <w:tcW w:w="5670" w:type="dxa"/>
          </w:tcPr>
          <w:p w14:paraId="30E61CE9" w14:textId="77777777" w:rsidR="004D301E" w:rsidRDefault="004D301E" w:rsidP="00F52C29">
            <w:pPr>
              <w:rPr>
                <w:rFonts w:asciiTheme="minorHAnsi" w:hAnsiTheme="minorHAnsi"/>
                <w:color w:val="000000" w:themeColor="text1"/>
                <w:sz w:val="20"/>
                <w:szCs w:val="20"/>
              </w:rPr>
            </w:pPr>
          </w:p>
        </w:tc>
      </w:tr>
      <w:tr w:rsidR="00466B05" w:rsidRPr="009C4013" w14:paraId="28C76808" w14:textId="77777777" w:rsidTr="00C9429E">
        <w:tc>
          <w:tcPr>
            <w:tcW w:w="2263" w:type="dxa"/>
          </w:tcPr>
          <w:p w14:paraId="08224055" w14:textId="3B5B3DD3" w:rsidR="004D301E" w:rsidRPr="006F0D3C" w:rsidRDefault="006F0D3C" w:rsidP="006F0D3C">
            <w:pPr>
              <w:rPr>
                <w:rFonts w:asciiTheme="minorHAnsi" w:hAnsiTheme="minorHAnsi"/>
                <w:sz w:val="20"/>
                <w:szCs w:val="20"/>
              </w:rPr>
            </w:pPr>
            <w:r w:rsidRPr="006F0D3C">
              <w:rPr>
                <w:rFonts w:asciiTheme="minorHAnsi" w:hAnsiTheme="minorHAnsi"/>
                <w:b/>
                <w:sz w:val="20"/>
                <w:szCs w:val="20"/>
              </w:rPr>
              <w:lastRenderedPageBreak/>
              <w:t>UE 2.2</w:t>
            </w:r>
            <w:r>
              <w:rPr>
                <w:rFonts w:asciiTheme="minorHAnsi" w:hAnsiTheme="minorHAnsi"/>
                <w:sz w:val="20"/>
                <w:szCs w:val="20"/>
              </w:rPr>
              <w:t xml:space="preserve"> Energie bei chemischen Reaktionen</w:t>
            </w:r>
          </w:p>
        </w:tc>
        <w:tc>
          <w:tcPr>
            <w:tcW w:w="851" w:type="dxa"/>
          </w:tcPr>
          <w:p w14:paraId="2766F5DC" w14:textId="0A3453B4" w:rsidR="004D301E" w:rsidRDefault="00CF7CAB" w:rsidP="00F52C29">
            <w:pPr>
              <w:rPr>
                <w:rFonts w:asciiTheme="minorHAnsi" w:hAnsiTheme="minorHAnsi"/>
                <w:sz w:val="20"/>
                <w:szCs w:val="20"/>
              </w:rPr>
            </w:pPr>
            <w:r>
              <w:rPr>
                <w:rFonts w:asciiTheme="minorHAnsi" w:hAnsiTheme="minorHAnsi"/>
                <w:sz w:val="20"/>
                <w:szCs w:val="20"/>
              </w:rPr>
              <w:t>68-83</w:t>
            </w:r>
          </w:p>
        </w:tc>
        <w:tc>
          <w:tcPr>
            <w:tcW w:w="5953" w:type="dxa"/>
          </w:tcPr>
          <w:p w14:paraId="04575F4C" w14:textId="77777777" w:rsidR="006F0D3C" w:rsidRDefault="006F0D3C" w:rsidP="006F0D3C">
            <w:pPr>
              <w:rPr>
                <w:rFonts w:asciiTheme="minorHAnsi" w:hAnsiTheme="minorHAnsi"/>
                <w:b/>
                <w:sz w:val="20"/>
                <w:szCs w:val="20"/>
              </w:rPr>
            </w:pPr>
            <w:r w:rsidRPr="00B0292E">
              <w:rPr>
                <w:rFonts w:asciiTheme="minorHAnsi" w:hAnsiTheme="minorHAnsi"/>
                <w:b/>
                <w:sz w:val="20"/>
                <w:szCs w:val="20"/>
              </w:rPr>
              <w:t>Inhaltliche Schwerpunkte:</w:t>
            </w:r>
          </w:p>
          <w:p w14:paraId="1C43DD0D" w14:textId="77777777" w:rsidR="006F0D3C" w:rsidRDefault="006F0D3C" w:rsidP="006F0D3C">
            <w:pPr>
              <w:pStyle w:val="Listenabsatz"/>
              <w:numPr>
                <w:ilvl w:val="0"/>
                <w:numId w:val="2"/>
              </w:numPr>
              <w:ind w:left="317" w:hanging="284"/>
              <w:rPr>
                <w:rFonts w:asciiTheme="minorHAnsi" w:hAnsiTheme="minorHAnsi"/>
                <w:b/>
                <w:sz w:val="20"/>
                <w:szCs w:val="20"/>
              </w:rPr>
            </w:pPr>
            <w:r w:rsidRPr="006F0D3C">
              <w:rPr>
                <w:rFonts w:asciiTheme="minorHAnsi" w:hAnsiTheme="minorHAnsi"/>
                <w:i/>
                <w:sz w:val="20"/>
                <w:szCs w:val="20"/>
              </w:rPr>
              <w:t>Energieumwandlung</w:t>
            </w:r>
            <w:r>
              <w:rPr>
                <w:rFonts w:asciiTheme="minorHAnsi" w:hAnsiTheme="minorHAnsi"/>
                <w:sz w:val="20"/>
                <w:szCs w:val="20"/>
              </w:rPr>
              <w:t xml:space="preserve"> bei chemischen Reaktionen: chemische Energie, Aktivierungsenergie</w:t>
            </w:r>
            <w:r w:rsidRPr="00B0292E">
              <w:rPr>
                <w:rFonts w:asciiTheme="minorHAnsi" w:hAnsiTheme="minorHAnsi"/>
                <w:b/>
                <w:sz w:val="20"/>
                <w:szCs w:val="20"/>
              </w:rPr>
              <w:t xml:space="preserve"> </w:t>
            </w:r>
          </w:p>
          <w:p w14:paraId="505616E8" w14:textId="728409CC" w:rsidR="006F0D3C" w:rsidRPr="00B0292E" w:rsidRDefault="006F0D3C" w:rsidP="006F0D3C">
            <w:pPr>
              <w:rPr>
                <w:rFonts w:asciiTheme="minorHAnsi" w:hAnsiTheme="minorHAnsi"/>
                <w:b/>
                <w:sz w:val="20"/>
                <w:szCs w:val="20"/>
              </w:rPr>
            </w:pPr>
            <w:r w:rsidRPr="00B0292E">
              <w:rPr>
                <w:rFonts w:asciiTheme="minorHAnsi" w:hAnsiTheme="minorHAnsi"/>
                <w:b/>
                <w:sz w:val="20"/>
                <w:szCs w:val="20"/>
              </w:rPr>
              <w:t>Umgang mit Fachwissen:</w:t>
            </w:r>
          </w:p>
          <w:p w14:paraId="3B759DC6" w14:textId="357E4177"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IF2-KKUF1</w:t>
            </w:r>
            <w:r w:rsidR="008A5E71">
              <w:rPr>
                <w:rFonts w:asciiTheme="minorHAnsi" w:hAnsiTheme="minorHAnsi"/>
                <w:sz w:val="20"/>
                <w:szCs w:val="20"/>
              </w:rPr>
              <w:t xml:space="preserve"> (vgl.</w:t>
            </w:r>
            <w:r>
              <w:rPr>
                <w:rFonts w:asciiTheme="minorHAnsi" w:hAnsiTheme="minorHAnsi"/>
                <w:sz w:val="20"/>
                <w:szCs w:val="20"/>
              </w:rPr>
              <w:t xml:space="preserve"> </w:t>
            </w:r>
            <w:r w:rsidR="008A5E71">
              <w:rPr>
                <w:rFonts w:asciiTheme="minorHAnsi" w:hAnsiTheme="minorHAnsi"/>
                <w:sz w:val="20"/>
                <w:szCs w:val="20"/>
              </w:rPr>
              <w:t>UE 2.1</w:t>
            </w:r>
            <w:r w:rsidRPr="006F0D3C">
              <w:rPr>
                <w:rFonts w:asciiTheme="minorHAnsi" w:hAnsiTheme="minorHAnsi"/>
                <w:sz w:val="20"/>
                <w:szCs w:val="20"/>
              </w:rPr>
              <w:t>)</w:t>
            </w:r>
          </w:p>
          <w:p w14:paraId="19369833" w14:textId="08B7D759"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IF2-KKUF2</w:t>
            </w:r>
            <w:r w:rsidRPr="006F0D3C">
              <w:rPr>
                <w:rFonts w:asciiTheme="minorHAnsi" w:hAnsiTheme="minorHAnsi"/>
                <w:sz w:val="20"/>
                <w:szCs w:val="20"/>
              </w:rPr>
              <w:t xml:space="preserve"> </w:t>
            </w:r>
            <w:r w:rsidR="008A5E71">
              <w:rPr>
                <w:rFonts w:asciiTheme="minorHAnsi" w:hAnsiTheme="minorHAnsi"/>
                <w:sz w:val="20"/>
                <w:szCs w:val="20"/>
              </w:rPr>
              <w:t>(vgl. UE 2.1</w:t>
            </w:r>
            <w:r w:rsidR="008A5E71" w:rsidRPr="006F0D3C">
              <w:rPr>
                <w:rFonts w:asciiTheme="minorHAnsi" w:hAnsiTheme="minorHAnsi"/>
                <w:sz w:val="20"/>
                <w:szCs w:val="20"/>
              </w:rPr>
              <w:t>)</w:t>
            </w:r>
          </w:p>
          <w:p w14:paraId="751C6AA9" w14:textId="5C5118B1"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IF2-KKUF3</w:t>
            </w:r>
            <w:r w:rsidRPr="006F0D3C">
              <w:rPr>
                <w:rFonts w:asciiTheme="minorHAnsi" w:hAnsiTheme="minorHAnsi"/>
                <w:sz w:val="20"/>
                <w:szCs w:val="20"/>
              </w:rPr>
              <w:t xml:space="preserve"> bei ausgewählten chemischen Reaktionen die Energieumwandlung der in den Stoffen gespeicherten Energien (chemische Energie) in andere Energieformen begründet angeben (UF1)</w:t>
            </w:r>
          </w:p>
          <w:p w14:paraId="6474EFB2" w14:textId="4FC9581B" w:rsidR="006F0D3C" w:rsidRPr="006F0D3C" w:rsidRDefault="006F0D3C" w:rsidP="006F0D3C">
            <w:pPr>
              <w:pStyle w:val="Listenabsatz"/>
              <w:numPr>
                <w:ilvl w:val="0"/>
                <w:numId w:val="2"/>
              </w:numPr>
              <w:ind w:left="317" w:hanging="284"/>
              <w:rPr>
                <w:rFonts w:asciiTheme="minorHAnsi" w:hAnsiTheme="minorHAnsi"/>
                <w:sz w:val="20"/>
                <w:szCs w:val="20"/>
              </w:rPr>
            </w:pPr>
            <w:r w:rsidRPr="006F0D3C">
              <w:rPr>
                <w:rFonts w:asciiTheme="minorHAnsi" w:hAnsiTheme="minorHAnsi"/>
                <w:i/>
                <w:sz w:val="20"/>
                <w:szCs w:val="20"/>
              </w:rPr>
              <w:t>IF2-KKUF4</w:t>
            </w:r>
            <w:r w:rsidRPr="006F0D3C">
              <w:rPr>
                <w:rFonts w:asciiTheme="minorHAnsi" w:hAnsiTheme="minorHAnsi"/>
                <w:sz w:val="20"/>
                <w:szCs w:val="20"/>
              </w:rPr>
              <w:t xml:space="preserve">  bei ausgewählten chemischen Reaktionen die Bedeutung der Aktivierungsenergie zum Auslösen einer Reaktion beschreiben (UF1)</w:t>
            </w:r>
          </w:p>
          <w:p w14:paraId="58EB209C" w14:textId="2AF5226E" w:rsidR="006F0D3C" w:rsidRPr="006F0D3C" w:rsidRDefault="006F0D3C" w:rsidP="006F0D3C">
            <w:pPr>
              <w:ind w:left="33"/>
              <w:rPr>
                <w:rFonts w:asciiTheme="minorHAnsi" w:hAnsiTheme="minorHAnsi"/>
                <w:sz w:val="20"/>
                <w:szCs w:val="20"/>
              </w:rPr>
            </w:pPr>
            <w:r w:rsidRPr="006F0D3C">
              <w:rPr>
                <w:rFonts w:asciiTheme="minorHAnsi" w:hAnsiTheme="minorHAnsi"/>
                <w:b/>
                <w:sz w:val="20"/>
                <w:szCs w:val="20"/>
              </w:rPr>
              <w:t>Erkenntnisgewinnung:</w:t>
            </w:r>
          </w:p>
          <w:p w14:paraId="0A954F8F" w14:textId="4B82D0F3" w:rsidR="006F0D3C" w:rsidRPr="006F0D3C" w:rsidRDefault="006F0D3C" w:rsidP="006F0D3C">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IF2-KKE1</w:t>
            </w:r>
            <w:r>
              <w:rPr>
                <w:rFonts w:asciiTheme="minorHAnsi" w:hAnsiTheme="minorHAnsi"/>
                <w:i/>
                <w:sz w:val="20"/>
                <w:szCs w:val="20"/>
              </w:rPr>
              <w:t xml:space="preserve"> </w:t>
            </w:r>
            <w:r w:rsidR="008A5E71">
              <w:rPr>
                <w:rFonts w:asciiTheme="minorHAnsi" w:hAnsiTheme="minorHAnsi"/>
                <w:sz w:val="20"/>
                <w:szCs w:val="20"/>
              </w:rPr>
              <w:t>(vgl. UE 2.1</w:t>
            </w:r>
            <w:r w:rsidR="008A5E71" w:rsidRPr="006F0D3C">
              <w:rPr>
                <w:rFonts w:asciiTheme="minorHAnsi" w:hAnsiTheme="minorHAnsi"/>
                <w:sz w:val="20"/>
                <w:szCs w:val="20"/>
              </w:rPr>
              <w:t>)</w:t>
            </w:r>
          </w:p>
          <w:p w14:paraId="7B7D8FC6" w14:textId="598AF21D" w:rsidR="004D301E" w:rsidRPr="009B5804" w:rsidRDefault="006F0D3C" w:rsidP="00CF7CAB">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IF2-KKE2</w:t>
            </w:r>
            <w:r>
              <w:rPr>
                <w:rFonts w:asciiTheme="minorHAnsi" w:hAnsiTheme="minorHAnsi"/>
                <w:i/>
                <w:sz w:val="20"/>
                <w:szCs w:val="20"/>
              </w:rPr>
              <w:t xml:space="preserve"> </w:t>
            </w:r>
            <w:r w:rsidR="008A5E71">
              <w:rPr>
                <w:rFonts w:asciiTheme="minorHAnsi" w:hAnsiTheme="minorHAnsi"/>
                <w:sz w:val="20"/>
                <w:szCs w:val="20"/>
              </w:rPr>
              <w:t>(vgl. UE 2.1</w:t>
            </w:r>
            <w:r w:rsidR="008A5E71" w:rsidRPr="006F0D3C">
              <w:rPr>
                <w:rFonts w:asciiTheme="minorHAnsi" w:hAnsiTheme="minorHAnsi"/>
                <w:sz w:val="20"/>
                <w:szCs w:val="20"/>
              </w:rPr>
              <w:t>)</w:t>
            </w:r>
          </w:p>
          <w:p w14:paraId="1B019B50" w14:textId="77777777" w:rsidR="009B5804" w:rsidRDefault="009B5804" w:rsidP="009B5804">
            <w:pPr>
              <w:rPr>
                <w:rFonts w:asciiTheme="minorHAnsi" w:hAnsiTheme="minorHAnsi"/>
                <w:b/>
                <w:sz w:val="20"/>
                <w:szCs w:val="20"/>
              </w:rPr>
            </w:pPr>
            <w:r w:rsidRPr="005A2F79">
              <w:rPr>
                <w:rFonts w:asciiTheme="minorHAnsi" w:hAnsiTheme="minorHAnsi"/>
                <w:b/>
                <w:sz w:val="20"/>
                <w:szCs w:val="20"/>
              </w:rPr>
              <w:t>Bewertung</w:t>
            </w:r>
            <w:r>
              <w:rPr>
                <w:rFonts w:asciiTheme="minorHAnsi" w:hAnsiTheme="minorHAnsi"/>
                <w:b/>
                <w:sz w:val="20"/>
                <w:szCs w:val="20"/>
              </w:rPr>
              <w:t>:</w:t>
            </w:r>
          </w:p>
          <w:p w14:paraId="008E1B7F" w14:textId="6E3DA3E8" w:rsidR="009B5804" w:rsidRPr="00CF7CAB" w:rsidRDefault="009B5804" w:rsidP="009B5804">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IF2-KKB</w:t>
            </w:r>
            <w:r>
              <w:rPr>
                <w:rFonts w:asciiTheme="minorHAnsi" w:hAnsiTheme="minorHAnsi"/>
                <w:i/>
                <w:sz w:val="20"/>
                <w:szCs w:val="20"/>
              </w:rPr>
              <w:t xml:space="preserve">1 </w:t>
            </w:r>
            <w:r w:rsidR="008A5E71">
              <w:rPr>
                <w:rFonts w:asciiTheme="minorHAnsi" w:hAnsiTheme="minorHAnsi"/>
                <w:sz w:val="20"/>
                <w:szCs w:val="20"/>
              </w:rPr>
              <w:t>(vgl. UE 2.1</w:t>
            </w:r>
            <w:r w:rsidR="008A5E71" w:rsidRPr="006F0D3C">
              <w:rPr>
                <w:rFonts w:asciiTheme="minorHAnsi" w:hAnsiTheme="minorHAnsi"/>
                <w:sz w:val="20"/>
                <w:szCs w:val="20"/>
              </w:rPr>
              <w:t>)</w:t>
            </w:r>
          </w:p>
        </w:tc>
        <w:tc>
          <w:tcPr>
            <w:tcW w:w="5670" w:type="dxa"/>
          </w:tcPr>
          <w:p w14:paraId="66C182E5" w14:textId="77777777" w:rsidR="004D301E" w:rsidRDefault="004D301E" w:rsidP="00F52C29">
            <w:pPr>
              <w:rPr>
                <w:rFonts w:asciiTheme="minorHAnsi" w:hAnsiTheme="minorHAnsi"/>
                <w:color w:val="000000" w:themeColor="text1"/>
                <w:sz w:val="20"/>
                <w:szCs w:val="20"/>
              </w:rPr>
            </w:pPr>
          </w:p>
        </w:tc>
      </w:tr>
      <w:tr w:rsidR="00466B05" w:rsidRPr="009C4013" w14:paraId="27E872C9" w14:textId="77777777" w:rsidTr="00C9429E">
        <w:tc>
          <w:tcPr>
            <w:tcW w:w="2263" w:type="dxa"/>
          </w:tcPr>
          <w:p w14:paraId="1A65B513" w14:textId="77777777" w:rsidR="00CF7CAB" w:rsidRDefault="00CF7CAB" w:rsidP="00CF7CAB">
            <w:pPr>
              <w:rPr>
                <w:rFonts w:asciiTheme="minorHAnsi" w:hAnsiTheme="minorHAnsi"/>
                <w:sz w:val="20"/>
                <w:szCs w:val="20"/>
              </w:rPr>
            </w:pPr>
            <w:r w:rsidRPr="0034521C">
              <w:rPr>
                <w:rFonts w:asciiTheme="minorHAnsi" w:hAnsiTheme="minorHAnsi"/>
                <w:b/>
                <w:sz w:val="20"/>
                <w:szCs w:val="20"/>
              </w:rPr>
              <w:t>FM</w:t>
            </w:r>
            <w:r>
              <w:rPr>
                <w:rFonts w:asciiTheme="minorHAnsi" w:hAnsiTheme="minorHAnsi"/>
                <w:sz w:val="20"/>
                <w:szCs w:val="20"/>
              </w:rPr>
              <w:t xml:space="preserve"> Energiediagramme beschreiben</w:t>
            </w:r>
          </w:p>
          <w:p w14:paraId="55AA1FFE" w14:textId="77777777" w:rsidR="004D301E" w:rsidRDefault="004D301E" w:rsidP="00F52C29">
            <w:pPr>
              <w:rPr>
                <w:rFonts w:asciiTheme="minorHAnsi" w:hAnsiTheme="minorHAnsi"/>
                <w:b/>
                <w:sz w:val="20"/>
                <w:szCs w:val="20"/>
              </w:rPr>
            </w:pPr>
          </w:p>
        </w:tc>
        <w:tc>
          <w:tcPr>
            <w:tcW w:w="851" w:type="dxa"/>
          </w:tcPr>
          <w:p w14:paraId="0B819804" w14:textId="54A22A6A" w:rsidR="004D301E" w:rsidRDefault="00CF7CAB" w:rsidP="00F52C29">
            <w:pPr>
              <w:rPr>
                <w:rFonts w:asciiTheme="minorHAnsi" w:hAnsiTheme="minorHAnsi"/>
                <w:sz w:val="20"/>
                <w:szCs w:val="20"/>
              </w:rPr>
            </w:pPr>
            <w:r>
              <w:rPr>
                <w:rFonts w:asciiTheme="minorHAnsi" w:hAnsiTheme="minorHAnsi"/>
                <w:sz w:val="20"/>
                <w:szCs w:val="20"/>
              </w:rPr>
              <w:t>74</w:t>
            </w:r>
          </w:p>
        </w:tc>
        <w:tc>
          <w:tcPr>
            <w:tcW w:w="5953" w:type="dxa"/>
          </w:tcPr>
          <w:p w14:paraId="261B51D1" w14:textId="77777777" w:rsidR="00CF7CAB" w:rsidRPr="00B0292E" w:rsidRDefault="00CF7CAB" w:rsidP="00CF7CAB">
            <w:pPr>
              <w:rPr>
                <w:rFonts w:asciiTheme="minorHAnsi" w:hAnsiTheme="minorHAnsi"/>
                <w:b/>
                <w:sz w:val="20"/>
                <w:szCs w:val="20"/>
              </w:rPr>
            </w:pPr>
            <w:r w:rsidRPr="00B0292E">
              <w:rPr>
                <w:rFonts w:asciiTheme="minorHAnsi" w:hAnsiTheme="minorHAnsi"/>
                <w:b/>
                <w:sz w:val="20"/>
                <w:szCs w:val="20"/>
              </w:rPr>
              <w:t>Umgang mit Fachwissen:</w:t>
            </w:r>
          </w:p>
          <w:p w14:paraId="57E9457C" w14:textId="3E0BA447" w:rsidR="00CF7CAB" w:rsidRPr="006F0D3C" w:rsidRDefault="00CF7CAB" w:rsidP="00CF7CAB">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 xml:space="preserve">IF2-KKUF2 </w:t>
            </w:r>
            <w:r w:rsidR="008A5E71">
              <w:rPr>
                <w:rFonts w:asciiTheme="minorHAnsi" w:hAnsiTheme="minorHAnsi"/>
                <w:sz w:val="20"/>
                <w:szCs w:val="20"/>
              </w:rPr>
              <w:t>(vgl. UE 2.1</w:t>
            </w:r>
            <w:r w:rsidR="008A5E71" w:rsidRPr="006F0D3C">
              <w:rPr>
                <w:rFonts w:asciiTheme="minorHAnsi" w:hAnsiTheme="minorHAnsi"/>
                <w:sz w:val="20"/>
                <w:szCs w:val="20"/>
              </w:rPr>
              <w:t>)</w:t>
            </w:r>
          </w:p>
          <w:p w14:paraId="0859C81E" w14:textId="068068A7" w:rsidR="004D301E" w:rsidRPr="009B5804" w:rsidRDefault="00CF7CAB" w:rsidP="00CF7CAB">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 xml:space="preserve">IF2-KKUF3 </w:t>
            </w:r>
            <w:r w:rsidR="008A5E71">
              <w:rPr>
                <w:rFonts w:asciiTheme="minorHAnsi" w:hAnsiTheme="minorHAnsi"/>
                <w:sz w:val="20"/>
                <w:szCs w:val="20"/>
              </w:rPr>
              <w:t>(vgl. UE 2.2</w:t>
            </w:r>
            <w:r w:rsidR="008A5E71" w:rsidRPr="006F0D3C">
              <w:rPr>
                <w:rFonts w:asciiTheme="minorHAnsi" w:hAnsiTheme="minorHAnsi"/>
                <w:sz w:val="20"/>
                <w:szCs w:val="20"/>
              </w:rPr>
              <w:t>)</w:t>
            </w:r>
          </w:p>
          <w:p w14:paraId="26E2FFA4" w14:textId="24A330C7" w:rsidR="009B5804" w:rsidRPr="00CF7CAB" w:rsidRDefault="009B5804" w:rsidP="00CF7CAB">
            <w:pPr>
              <w:pStyle w:val="Listenabsatz"/>
              <w:numPr>
                <w:ilvl w:val="0"/>
                <w:numId w:val="2"/>
              </w:numPr>
              <w:ind w:left="317" w:hanging="284"/>
              <w:rPr>
                <w:rFonts w:asciiTheme="minorHAnsi" w:hAnsiTheme="minorHAnsi"/>
                <w:i/>
                <w:sz w:val="20"/>
                <w:szCs w:val="20"/>
              </w:rPr>
            </w:pPr>
            <w:r w:rsidRPr="006F0D3C">
              <w:rPr>
                <w:rFonts w:asciiTheme="minorHAnsi" w:hAnsiTheme="minorHAnsi"/>
                <w:i/>
                <w:sz w:val="20"/>
                <w:szCs w:val="20"/>
              </w:rPr>
              <w:t>IF2-KKUF4</w:t>
            </w:r>
            <w:r>
              <w:rPr>
                <w:rFonts w:asciiTheme="minorHAnsi" w:hAnsiTheme="minorHAnsi"/>
                <w:sz w:val="20"/>
                <w:szCs w:val="20"/>
              </w:rPr>
              <w:t xml:space="preserve"> </w:t>
            </w:r>
            <w:r w:rsidR="008A5E71">
              <w:rPr>
                <w:rFonts w:asciiTheme="minorHAnsi" w:hAnsiTheme="minorHAnsi"/>
                <w:sz w:val="20"/>
                <w:szCs w:val="20"/>
              </w:rPr>
              <w:t>(vgl. UE 2.2</w:t>
            </w:r>
            <w:r w:rsidR="008A5E71" w:rsidRPr="006F0D3C">
              <w:rPr>
                <w:rFonts w:asciiTheme="minorHAnsi" w:hAnsiTheme="minorHAnsi"/>
                <w:sz w:val="20"/>
                <w:szCs w:val="20"/>
              </w:rPr>
              <w:t>)</w:t>
            </w:r>
          </w:p>
          <w:p w14:paraId="4BFE533B" w14:textId="77777777" w:rsidR="00CF7CAB" w:rsidRDefault="00CF7CAB" w:rsidP="00CF7CAB">
            <w:pPr>
              <w:rPr>
                <w:rFonts w:asciiTheme="minorHAnsi" w:hAnsiTheme="minorHAnsi"/>
                <w:b/>
                <w:sz w:val="20"/>
                <w:szCs w:val="20"/>
              </w:rPr>
            </w:pPr>
            <w:r w:rsidRPr="005A2F79">
              <w:rPr>
                <w:rFonts w:asciiTheme="minorHAnsi" w:hAnsiTheme="minorHAnsi"/>
                <w:b/>
                <w:sz w:val="20"/>
                <w:szCs w:val="20"/>
              </w:rPr>
              <w:t>Bewertung</w:t>
            </w:r>
            <w:r>
              <w:rPr>
                <w:rFonts w:asciiTheme="minorHAnsi" w:hAnsiTheme="minorHAnsi"/>
                <w:b/>
                <w:sz w:val="20"/>
                <w:szCs w:val="20"/>
              </w:rPr>
              <w:t>:</w:t>
            </w:r>
          </w:p>
          <w:p w14:paraId="1A5A6C24" w14:textId="005A0DA6" w:rsidR="00CF7CAB" w:rsidRPr="00CF7CAB" w:rsidRDefault="00CF7CAB" w:rsidP="008A5E71">
            <w:pPr>
              <w:pStyle w:val="Listenabsatz"/>
              <w:numPr>
                <w:ilvl w:val="0"/>
                <w:numId w:val="2"/>
              </w:numPr>
              <w:ind w:left="317" w:hanging="284"/>
              <w:rPr>
                <w:rFonts w:asciiTheme="minorHAnsi" w:hAnsiTheme="minorHAnsi"/>
                <w:i/>
                <w:sz w:val="20"/>
                <w:szCs w:val="20"/>
              </w:rPr>
            </w:pPr>
            <w:r w:rsidRPr="00CF7CAB">
              <w:rPr>
                <w:rFonts w:asciiTheme="minorHAnsi" w:hAnsiTheme="minorHAnsi"/>
                <w:i/>
                <w:sz w:val="20"/>
                <w:szCs w:val="20"/>
              </w:rPr>
              <w:t>IF2-KKB</w:t>
            </w:r>
            <w:r>
              <w:rPr>
                <w:rFonts w:asciiTheme="minorHAnsi" w:hAnsiTheme="minorHAnsi"/>
                <w:i/>
                <w:sz w:val="20"/>
                <w:szCs w:val="20"/>
              </w:rPr>
              <w:t xml:space="preserve">1 </w:t>
            </w:r>
            <w:r w:rsidR="008A5E71">
              <w:rPr>
                <w:rFonts w:asciiTheme="minorHAnsi" w:hAnsiTheme="minorHAnsi"/>
                <w:sz w:val="20"/>
                <w:szCs w:val="20"/>
              </w:rPr>
              <w:t>(vgl. UE 2.1</w:t>
            </w:r>
            <w:r w:rsidR="008A5E71" w:rsidRPr="006F0D3C">
              <w:rPr>
                <w:rFonts w:asciiTheme="minorHAnsi" w:hAnsiTheme="minorHAnsi"/>
                <w:sz w:val="20"/>
                <w:szCs w:val="20"/>
              </w:rPr>
              <w:t>)</w:t>
            </w:r>
          </w:p>
        </w:tc>
        <w:tc>
          <w:tcPr>
            <w:tcW w:w="5670" w:type="dxa"/>
          </w:tcPr>
          <w:p w14:paraId="19F35AA0" w14:textId="77777777" w:rsidR="004D301E" w:rsidRDefault="004D301E" w:rsidP="00F52C29">
            <w:pPr>
              <w:rPr>
                <w:rFonts w:asciiTheme="minorHAnsi" w:hAnsiTheme="minorHAnsi"/>
                <w:color w:val="000000" w:themeColor="text1"/>
                <w:sz w:val="20"/>
                <w:szCs w:val="20"/>
              </w:rPr>
            </w:pPr>
          </w:p>
        </w:tc>
      </w:tr>
      <w:tr w:rsidR="00466B05" w:rsidRPr="009C4013" w14:paraId="4451413E" w14:textId="77777777" w:rsidTr="00C9429E">
        <w:tc>
          <w:tcPr>
            <w:tcW w:w="2263" w:type="dxa"/>
          </w:tcPr>
          <w:p w14:paraId="562C32CC" w14:textId="2511D138" w:rsidR="004D301E" w:rsidRPr="00CF7CAB" w:rsidRDefault="00CF7CAB" w:rsidP="000D26A0">
            <w:pPr>
              <w:rPr>
                <w:rFonts w:asciiTheme="minorHAnsi" w:hAnsiTheme="minorHAnsi"/>
                <w:sz w:val="20"/>
                <w:szCs w:val="20"/>
              </w:rPr>
            </w:pPr>
            <w:r w:rsidRPr="000D26A0">
              <w:rPr>
                <w:rFonts w:asciiTheme="minorHAnsi" w:hAnsiTheme="minorHAnsi"/>
                <w:b/>
                <w:sz w:val="20"/>
                <w:szCs w:val="20"/>
              </w:rPr>
              <w:t>E</w:t>
            </w:r>
            <w:r w:rsidR="000D26A0" w:rsidRPr="000D26A0">
              <w:rPr>
                <w:rFonts w:asciiTheme="minorHAnsi" w:hAnsiTheme="minorHAnsi"/>
                <w:b/>
                <w:sz w:val="20"/>
                <w:szCs w:val="20"/>
              </w:rPr>
              <w:t>K</w:t>
            </w:r>
            <w:r>
              <w:rPr>
                <w:rFonts w:asciiTheme="minorHAnsi" w:hAnsiTheme="minorHAnsi"/>
                <w:sz w:val="20"/>
                <w:szCs w:val="20"/>
              </w:rPr>
              <w:t xml:space="preserve"> Das kalte Leuchten</w:t>
            </w:r>
          </w:p>
        </w:tc>
        <w:tc>
          <w:tcPr>
            <w:tcW w:w="851" w:type="dxa"/>
          </w:tcPr>
          <w:p w14:paraId="0498AFE4" w14:textId="695FD9F0" w:rsidR="004D301E" w:rsidRDefault="00CF7CAB" w:rsidP="00F52C29">
            <w:pPr>
              <w:rPr>
                <w:rFonts w:asciiTheme="minorHAnsi" w:hAnsiTheme="minorHAnsi"/>
                <w:sz w:val="20"/>
                <w:szCs w:val="20"/>
              </w:rPr>
            </w:pPr>
            <w:r>
              <w:rPr>
                <w:rFonts w:asciiTheme="minorHAnsi" w:hAnsiTheme="minorHAnsi"/>
                <w:sz w:val="20"/>
                <w:szCs w:val="20"/>
              </w:rPr>
              <w:t>75</w:t>
            </w:r>
          </w:p>
        </w:tc>
        <w:tc>
          <w:tcPr>
            <w:tcW w:w="5953" w:type="dxa"/>
          </w:tcPr>
          <w:p w14:paraId="2B71AFA3" w14:textId="77777777" w:rsidR="000D26A0" w:rsidRDefault="000D26A0" w:rsidP="000D26A0">
            <w:pPr>
              <w:rPr>
                <w:rFonts w:asciiTheme="minorHAnsi" w:hAnsiTheme="minorHAnsi"/>
                <w:b/>
                <w:sz w:val="20"/>
                <w:szCs w:val="20"/>
              </w:rPr>
            </w:pPr>
            <w:r w:rsidRPr="005A2F79">
              <w:rPr>
                <w:rFonts w:asciiTheme="minorHAnsi" w:hAnsiTheme="minorHAnsi"/>
                <w:b/>
                <w:sz w:val="20"/>
                <w:szCs w:val="20"/>
              </w:rPr>
              <w:t>Bewertung</w:t>
            </w:r>
            <w:r>
              <w:rPr>
                <w:rFonts w:asciiTheme="minorHAnsi" w:hAnsiTheme="minorHAnsi"/>
                <w:b/>
                <w:sz w:val="20"/>
                <w:szCs w:val="20"/>
              </w:rPr>
              <w:t>:</w:t>
            </w:r>
          </w:p>
          <w:p w14:paraId="4A73E165" w14:textId="55860609" w:rsidR="004D301E" w:rsidRPr="009B5804" w:rsidRDefault="00785705" w:rsidP="009B5804">
            <w:pPr>
              <w:pStyle w:val="Listenabsatz"/>
              <w:numPr>
                <w:ilvl w:val="0"/>
                <w:numId w:val="2"/>
              </w:numPr>
              <w:ind w:left="317" w:hanging="284"/>
              <w:rPr>
                <w:rFonts w:asciiTheme="minorHAnsi" w:hAnsiTheme="minorHAnsi"/>
                <w:i/>
                <w:sz w:val="20"/>
                <w:szCs w:val="20"/>
              </w:rPr>
            </w:pPr>
            <w:r>
              <w:rPr>
                <w:rFonts w:asciiTheme="minorHAnsi" w:hAnsiTheme="minorHAnsi"/>
                <w:i/>
                <w:sz w:val="20"/>
                <w:szCs w:val="20"/>
              </w:rPr>
              <w:t xml:space="preserve">IF2-KKB1 </w:t>
            </w:r>
            <w:r>
              <w:rPr>
                <w:rFonts w:asciiTheme="minorHAnsi" w:hAnsiTheme="minorHAnsi"/>
                <w:sz w:val="20"/>
                <w:szCs w:val="20"/>
              </w:rPr>
              <w:t>(vgl. UE 2.1</w:t>
            </w:r>
            <w:r w:rsidRPr="006F0D3C">
              <w:rPr>
                <w:rFonts w:asciiTheme="minorHAnsi" w:hAnsiTheme="minorHAnsi"/>
                <w:sz w:val="20"/>
                <w:szCs w:val="20"/>
              </w:rPr>
              <w:t>)</w:t>
            </w:r>
          </w:p>
        </w:tc>
        <w:tc>
          <w:tcPr>
            <w:tcW w:w="5670" w:type="dxa"/>
          </w:tcPr>
          <w:p w14:paraId="411456C3" w14:textId="7450F99F" w:rsidR="004D301E" w:rsidRPr="001935E0" w:rsidRDefault="004D301E" w:rsidP="001935E0">
            <w:pPr>
              <w:ind w:left="33"/>
              <w:rPr>
                <w:rFonts w:asciiTheme="minorHAnsi" w:hAnsiTheme="minorHAnsi"/>
                <w:color w:val="000000" w:themeColor="text1"/>
                <w:sz w:val="20"/>
                <w:szCs w:val="20"/>
              </w:rPr>
            </w:pPr>
          </w:p>
        </w:tc>
      </w:tr>
      <w:tr w:rsidR="00A9545C" w:rsidRPr="009C4013" w14:paraId="54414B14" w14:textId="77777777" w:rsidTr="00C9429E">
        <w:tc>
          <w:tcPr>
            <w:tcW w:w="2263" w:type="dxa"/>
          </w:tcPr>
          <w:p w14:paraId="5B9BD72E" w14:textId="52769472" w:rsidR="00A9545C" w:rsidRPr="000D26A0" w:rsidRDefault="00A9545C" w:rsidP="00A9545C">
            <w:pPr>
              <w:rPr>
                <w:b/>
                <w:sz w:val="20"/>
                <w:szCs w:val="20"/>
              </w:rPr>
            </w:pPr>
            <w:r>
              <w:rPr>
                <w:b/>
                <w:sz w:val="20"/>
                <w:szCs w:val="20"/>
              </w:rPr>
              <w:t>Zum Üben und Weiterdenken, Basiswissen, Ziel erreicht</w:t>
            </w:r>
          </w:p>
        </w:tc>
        <w:tc>
          <w:tcPr>
            <w:tcW w:w="851" w:type="dxa"/>
          </w:tcPr>
          <w:p w14:paraId="049AE252" w14:textId="30CF15AA" w:rsidR="00A9545C" w:rsidRDefault="00A9545C" w:rsidP="00A9545C">
            <w:pPr>
              <w:rPr>
                <w:sz w:val="20"/>
                <w:szCs w:val="20"/>
              </w:rPr>
            </w:pPr>
            <w:r>
              <w:rPr>
                <w:sz w:val="20"/>
                <w:szCs w:val="20"/>
              </w:rPr>
              <w:t>76-83</w:t>
            </w:r>
          </w:p>
        </w:tc>
        <w:tc>
          <w:tcPr>
            <w:tcW w:w="5953" w:type="dxa"/>
          </w:tcPr>
          <w:p w14:paraId="44E918C3" w14:textId="097BB2BE" w:rsidR="00A9545C" w:rsidRPr="005A2F79" w:rsidRDefault="00A9545C" w:rsidP="00A9545C">
            <w:pPr>
              <w:rPr>
                <w:b/>
                <w:sz w:val="20"/>
                <w:szCs w:val="20"/>
              </w:rPr>
            </w:pPr>
            <w:r>
              <w:rPr>
                <w:sz w:val="20"/>
                <w:szCs w:val="20"/>
              </w:rPr>
              <w:t xml:space="preserve">Die wichtigsten Kompetenzen und Inhalte des IF2 werden auf diesen Seiten wiederholt </w:t>
            </w:r>
            <w:r w:rsidR="005B39E4">
              <w:rPr>
                <w:sz w:val="20"/>
                <w:szCs w:val="20"/>
              </w:rPr>
              <w:t xml:space="preserve">sowie </w:t>
            </w:r>
            <w:r>
              <w:rPr>
                <w:sz w:val="20"/>
                <w:szCs w:val="20"/>
              </w:rPr>
              <w:t>Aufgaben zur Vertiefung angeboten.</w:t>
            </w:r>
          </w:p>
        </w:tc>
        <w:tc>
          <w:tcPr>
            <w:tcW w:w="5670" w:type="dxa"/>
          </w:tcPr>
          <w:p w14:paraId="3D67DACA" w14:textId="77777777" w:rsidR="00A9545C" w:rsidRPr="001935E0" w:rsidRDefault="00A9545C" w:rsidP="00A9545C">
            <w:pPr>
              <w:ind w:left="33"/>
              <w:rPr>
                <w:color w:val="000000" w:themeColor="text1"/>
                <w:sz w:val="20"/>
                <w:szCs w:val="20"/>
              </w:rPr>
            </w:pPr>
          </w:p>
        </w:tc>
      </w:tr>
    </w:tbl>
    <w:p w14:paraId="4F1841D2" w14:textId="77777777" w:rsidR="009E2664" w:rsidRDefault="009E2664">
      <w:pPr>
        <w:rPr>
          <w:vertAlign w:val="subscript"/>
        </w:rPr>
      </w:pPr>
      <w:r>
        <w:rPr>
          <w:vertAlign w:val="subscript"/>
        </w:rPr>
        <w:br w:type="page"/>
      </w:r>
    </w:p>
    <w:p w14:paraId="023E85EF" w14:textId="05C9ABA0" w:rsidR="00532403" w:rsidRPr="005B2E36" w:rsidRDefault="00532403" w:rsidP="00532403">
      <w:pPr>
        <w:rPr>
          <w:rFonts w:asciiTheme="majorHAnsi" w:hAnsiTheme="majorHAnsi"/>
          <w:b/>
          <w:color w:val="28697F"/>
          <w:sz w:val="36"/>
          <w:szCs w:val="36"/>
        </w:rPr>
      </w:pPr>
      <w:r w:rsidRPr="005B2E36">
        <w:rPr>
          <w:rFonts w:asciiTheme="majorHAnsi" w:hAnsiTheme="majorHAnsi"/>
          <w:b/>
          <w:color w:val="28697F"/>
          <w:sz w:val="36"/>
          <w:szCs w:val="36"/>
        </w:rPr>
        <w:lastRenderedPageBreak/>
        <w:t>Kapitel 3: Verbrennungen</w:t>
      </w:r>
    </w:p>
    <w:p w14:paraId="33A4D41A" w14:textId="77777777" w:rsidR="00532403" w:rsidRDefault="00532403" w:rsidP="00532403">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405"/>
        <w:gridCol w:w="709"/>
        <w:gridCol w:w="5812"/>
        <w:gridCol w:w="5811"/>
      </w:tblGrid>
      <w:tr w:rsidR="00532403" w:rsidRPr="009C4013" w14:paraId="2F0FF90A" w14:textId="77777777" w:rsidTr="005B2E36">
        <w:trPr>
          <w:tblHeader/>
        </w:trPr>
        <w:tc>
          <w:tcPr>
            <w:tcW w:w="2405" w:type="dxa"/>
            <w:shd w:val="clear" w:color="auto" w:fill="B0CA33"/>
            <w:vAlign w:val="center"/>
          </w:tcPr>
          <w:p w14:paraId="5569BEB7" w14:textId="77777777" w:rsidR="00532403" w:rsidRPr="005B2E36" w:rsidRDefault="00532403"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709" w:type="dxa"/>
            <w:shd w:val="clear" w:color="auto" w:fill="B0CA33"/>
            <w:vAlign w:val="center"/>
          </w:tcPr>
          <w:p w14:paraId="54C65815" w14:textId="77777777" w:rsidR="00532403" w:rsidRPr="005B2E36" w:rsidRDefault="00532403" w:rsidP="00F52C29">
            <w:pPr>
              <w:jc w:val="center"/>
              <w:rPr>
                <w:rFonts w:asciiTheme="minorHAnsi" w:hAnsiTheme="minorHAnsi"/>
                <w:b/>
                <w:sz w:val="20"/>
                <w:szCs w:val="20"/>
              </w:rPr>
            </w:pPr>
            <w:r w:rsidRPr="005B2E36">
              <w:rPr>
                <w:rFonts w:asciiTheme="minorHAnsi" w:hAnsiTheme="minorHAnsi"/>
                <w:b/>
                <w:sz w:val="20"/>
                <w:szCs w:val="20"/>
              </w:rPr>
              <w:t>Seite</w:t>
            </w:r>
          </w:p>
        </w:tc>
        <w:tc>
          <w:tcPr>
            <w:tcW w:w="5812" w:type="dxa"/>
            <w:shd w:val="clear" w:color="auto" w:fill="B0CA33"/>
            <w:vAlign w:val="center"/>
          </w:tcPr>
          <w:p w14:paraId="582E0328" w14:textId="25832AD7" w:rsidR="00532403" w:rsidRPr="005B2E36" w:rsidRDefault="00532403" w:rsidP="00F52C29">
            <w:pPr>
              <w:jc w:val="cente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5811" w:type="dxa"/>
            <w:shd w:val="clear" w:color="auto" w:fill="B0CA33"/>
          </w:tcPr>
          <w:p w14:paraId="67832649" w14:textId="03E25271" w:rsidR="0083113A" w:rsidRPr="005B2E36" w:rsidRDefault="00532403">
            <w:pPr>
              <w:jc w:val="center"/>
              <w:rPr>
                <w:rFonts w:asciiTheme="minorHAnsi" w:hAnsiTheme="minorHAnsi"/>
                <w:b/>
                <w:sz w:val="20"/>
                <w:szCs w:val="20"/>
              </w:rPr>
            </w:pPr>
            <w:r w:rsidRPr="005B2E36">
              <w:rPr>
                <w:rFonts w:asciiTheme="minorHAnsi" w:hAnsiTheme="minorHAnsi"/>
                <w:b/>
                <w:sz w:val="20"/>
                <w:szCs w:val="20"/>
              </w:rPr>
              <w:t>Medienkompetenzrahmen und</w:t>
            </w:r>
          </w:p>
          <w:p w14:paraId="783BF416" w14:textId="1C81608A" w:rsidR="00532403" w:rsidRPr="005B2E36" w:rsidRDefault="00532403">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466B05" w:rsidRPr="009C4013" w14:paraId="39CF094D" w14:textId="77777777" w:rsidTr="00BD1127">
        <w:tc>
          <w:tcPr>
            <w:tcW w:w="2405" w:type="dxa"/>
            <w:tcBorders>
              <w:bottom w:val="single" w:sz="4" w:space="0" w:color="auto"/>
            </w:tcBorders>
          </w:tcPr>
          <w:p w14:paraId="12D1B0A7" w14:textId="3D947FB3" w:rsidR="00532403" w:rsidRPr="00120841" w:rsidRDefault="00532403" w:rsidP="00532403">
            <w:pPr>
              <w:rPr>
                <w:rFonts w:asciiTheme="minorHAnsi" w:hAnsiTheme="minorHAnsi"/>
                <w:sz w:val="20"/>
                <w:szCs w:val="20"/>
              </w:rPr>
            </w:pPr>
            <w:r>
              <w:rPr>
                <w:rFonts w:asciiTheme="minorHAnsi" w:hAnsiTheme="minorHAnsi"/>
                <w:b/>
                <w:sz w:val="20"/>
                <w:szCs w:val="20"/>
              </w:rPr>
              <w:t xml:space="preserve">Gesamtkapitel: </w:t>
            </w:r>
            <w:r>
              <w:rPr>
                <w:rFonts w:asciiTheme="minorHAnsi" w:hAnsiTheme="minorHAnsi"/>
                <w:sz w:val="20"/>
                <w:szCs w:val="20"/>
              </w:rPr>
              <w:t>Verbrennungen</w:t>
            </w:r>
          </w:p>
        </w:tc>
        <w:tc>
          <w:tcPr>
            <w:tcW w:w="709" w:type="dxa"/>
            <w:tcBorders>
              <w:bottom w:val="single" w:sz="4" w:space="0" w:color="auto"/>
            </w:tcBorders>
          </w:tcPr>
          <w:p w14:paraId="79CD5E64" w14:textId="19C0AFC0" w:rsidR="00532403" w:rsidRPr="009C4013" w:rsidRDefault="00963E9D" w:rsidP="00963E9D">
            <w:pPr>
              <w:rPr>
                <w:rFonts w:asciiTheme="minorHAnsi" w:hAnsiTheme="minorHAnsi"/>
                <w:sz w:val="20"/>
                <w:szCs w:val="20"/>
              </w:rPr>
            </w:pPr>
            <w:r>
              <w:rPr>
                <w:rFonts w:asciiTheme="minorHAnsi" w:hAnsiTheme="minorHAnsi"/>
                <w:sz w:val="20"/>
                <w:szCs w:val="20"/>
              </w:rPr>
              <w:t>84-127</w:t>
            </w:r>
          </w:p>
        </w:tc>
        <w:tc>
          <w:tcPr>
            <w:tcW w:w="5812" w:type="dxa"/>
            <w:tcBorders>
              <w:bottom w:val="single" w:sz="4" w:space="0" w:color="auto"/>
            </w:tcBorders>
          </w:tcPr>
          <w:p w14:paraId="56AB1B43" w14:textId="54CA4FB7" w:rsidR="00532403" w:rsidRDefault="00532403" w:rsidP="00F52C29">
            <w:pPr>
              <w:rPr>
                <w:rFonts w:asciiTheme="minorHAnsi" w:hAnsiTheme="minorHAnsi"/>
                <w:sz w:val="20"/>
                <w:szCs w:val="20"/>
              </w:rPr>
            </w:pPr>
            <w:r w:rsidRPr="00AE317C">
              <w:rPr>
                <w:rFonts w:asciiTheme="minorHAnsi" w:hAnsiTheme="minorHAnsi"/>
                <w:b/>
                <w:sz w:val="20"/>
                <w:szCs w:val="20"/>
              </w:rPr>
              <w:t xml:space="preserve">Inhaltsfeld </w:t>
            </w:r>
            <w:r>
              <w:rPr>
                <w:rFonts w:asciiTheme="minorHAnsi" w:hAnsiTheme="minorHAnsi"/>
                <w:b/>
                <w:sz w:val="20"/>
                <w:szCs w:val="20"/>
              </w:rPr>
              <w:t>3</w:t>
            </w:r>
            <w:r w:rsidRPr="00AE317C">
              <w:rPr>
                <w:rFonts w:asciiTheme="minorHAnsi" w:hAnsiTheme="minorHAnsi"/>
                <w:b/>
                <w:sz w:val="20"/>
                <w:szCs w:val="20"/>
              </w:rPr>
              <w:t>:</w:t>
            </w:r>
            <w:r>
              <w:rPr>
                <w:rFonts w:asciiTheme="minorHAnsi" w:hAnsiTheme="minorHAnsi"/>
                <w:sz w:val="20"/>
                <w:szCs w:val="20"/>
              </w:rPr>
              <w:t xml:space="preserve"> Verbrennungen</w:t>
            </w:r>
          </w:p>
          <w:p w14:paraId="6A8CACD1" w14:textId="77777777" w:rsidR="000E568B" w:rsidRPr="000E568B" w:rsidRDefault="000E568B" w:rsidP="000E568B">
            <w:pPr>
              <w:rPr>
                <w:rFonts w:asciiTheme="minorHAnsi" w:hAnsiTheme="minorHAnsi"/>
                <w:b/>
                <w:sz w:val="20"/>
                <w:szCs w:val="20"/>
              </w:rPr>
            </w:pPr>
            <w:r w:rsidRPr="000E568B">
              <w:rPr>
                <w:rFonts w:asciiTheme="minorHAnsi" w:hAnsiTheme="minorHAnsi"/>
                <w:b/>
                <w:sz w:val="20"/>
                <w:szCs w:val="20"/>
              </w:rPr>
              <w:t>Beiträge zu den Basiskonzepten:</w:t>
            </w:r>
          </w:p>
          <w:p w14:paraId="75AC9B6B" w14:textId="77777777" w:rsid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31CEC36A" w14:textId="77777777" w:rsidR="000E568B" w:rsidRDefault="000E568B" w:rsidP="000E568B">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1280997B" w14:textId="7E1B41D3" w:rsidR="000E568B" w:rsidRPr="000E568B" w:rsidRDefault="000E568B" w:rsidP="00F52C29">
            <w:pPr>
              <w:pStyle w:val="Listenabsatz"/>
              <w:numPr>
                <w:ilvl w:val="0"/>
                <w:numId w:val="2"/>
              </w:numPr>
              <w:ind w:left="317" w:hanging="284"/>
              <w:rPr>
                <w:rFonts w:asciiTheme="minorHAnsi" w:hAnsiTheme="minorHAnsi"/>
                <w:sz w:val="20"/>
                <w:szCs w:val="20"/>
              </w:rPr>
            </w:pPr>
            <w:r w:rsidRPr="000E568B">
              <w:rPr>
                <w:rFonts w:asciiTheme="minorHAnsi" w:hAnsiTheme="minorHAnsi"/>
                <w:sz w:val="20"/>
                <w:szCs w:val="20"/>
              </w:rPr>
              <w:t>Energie</w:t>
            </w:r>
          </w:p>
          <w:p w14:paraId="7D41B9C5" w14:textId="77777777" w:rsidR="00532403" w:rsidRPr="00442A6E" w:rsidRDefault="00532403" w:rsidP="00F52C29">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3817CFEA" w14:textId="202C8006"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Verbrennung als Reaktion mit Sauerstoff: Oxidbildung, Zündtemperatur, Zerteilungsgrad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3.2, U</w:t>
            </w:r>
            <w:r w:rsidR="009F7EB1">
              <w:rPr>
                <w:rFonts w:asciiTheme="minorHAnsi" w:hAnsiTheme="minorHAnsi"/>
                <w:sz w:val="20"/>
                <w:szCs w:val="20"/>
              </w:rPr>
              <w:t xml:space="preserve">E </w:t>
            </w:r>
            <w:r>
              <w:rPr>
                <w:rFonts w:asciiTheme="minorHAnsi" w:hAnsiTheme="minorHAnsi"/>
                <w:sz w:val="20"/>
                <w:szCs w:val="20"/>
              </w:rPr>
              <w:t xml:space="preserve">3.3 </w:t>
            </w:r>
          </w:p>
          <w:p w14:paraId="04901635" w14:textId="547B3FDC" w:rsidR="00D07E3A" w:rsidRDefault="009C7C36"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c</w:t>
            </w:r>
            <w:r w:rsidR="00D07E3A">
              <w:rPr>
                <w:rFonts w:asciiTheme="minorHAnsi" w:hAnsiTheme="minorHAnsi"/>
                <w:sz w:val="20"/>
                <w:szCs w:val="20"/>
              </w:rPr>
              <w:t xml:space="preserve">hemische Elemente und Verbindungen: Analyse, Synthese </w:t>
            </w:r>
            <w:r w:rsidR="00D07E3A" w:rsidRPr="00D07E3A">
              <w:rPr>
                <w:rFonts w:asciiTheme="minorHAnsi" w:hAnsiTheme="minorHAnsi"/>
                <w:sz w:val="20"/>
                <w:szCs w:val="20"/>
              </w:rPr>
              <w:sym w:font="Wingdings" w:char="F0E0"/>
            </w:r>
            <w:r w:rsidR="00D07E3A">
              <w:rPr>
                <w:rFonts w:asciiTheme="minorHAnsi" w:hAnsiTheme="minorHAnsi"/>
                <w:sz w:val="20"/>
                <w:szCs w:val="20"/>
              </w:rPr>
              <w:t xml:space="preserve"> siehe U</w:t>
            </w:r>
            <w:r w:rsidR="009F7EB1">
              <w:rPr>
                <w:rFonts w:asciiTheme="minorHAnsi" w:hAnsiTheme="minorHAnsi"/>
                <w:sz w:val="20"/>
                <w:szCs w:val="20"/>
              </w:rPr>
              <w:t>E</w:t>
            </w:r>
            <w:r w:rsidR="00D07E3A">
              <w:rPr>
                <w:rFonts w:asciiTheme="minorHAnsi" w:hAnsiTheme="minorHAnsi"/>
                <w:sz w:val="20"/>
                <w:szCs w:val="20"/>
              </w:rPr>
              <w:t xml:space="preserve"> 2.1, U</w:t>
            </w:r>
            <w:r w:rsidR="009F7EB1">
              <w:rPr>
                <w:rFonts w:asciiTheme="minorHAnsi" w:hAnsiTheme="minorHAnsi"/>
                <w:sz w:val="20"/>
                <w:szCs w:val="20"/>
              </w:rPr>
              <w:t xml:space="preserve">E </w:t>
            </w:r>
            <w:r w:rsidR="00D07E3A">
              <w:rPr>
                <w:rFonts w:asciiTheme="minorHAnsi" w:hAnsiTheme="minorHAnsi"/>
                <w:sz w:val="20"/>
                <w:szCs w:val="20"/>
              </w:rPr>
              <w:t>3.4</w:t>
            </w:r>
          </w:p>
          <w:p w14:paraId="26B0ACB2" w14:textId="6FC231B2"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Nachweisreaktionen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3.1, U</w:t>
            </w:r>
            <w:r w:rsidR="009F7EB1">
              <w:rPr>
                <w:rFonts w:asciiTheme="minorHAnsi" w:hAnsiTheme="minorHAnsi"/>
                <w:sz w:val="20"/>
                <w:szCs w:val="20"/>
              </w:rPr>
              <w:t xml:space="preserve">E </w:t>
            </w:r>
            <w:r>
              <w:rPr>
                <w:rFonts w:asciiTheme="minorHAnsi" w:hAnsiTheme="minorHAnsi"/>
                <w:sz w:val="20"/>
                <w:szCs w:val="20"/>
              </w:rPr>
              <w:t>3.2, U</w:t>
            </w:r>
            <w:r w:rsidR="009F7EB1">
              <w:rPr>
                <w:rFonts w:asciiTheme="minorHAnsi" w:hAnsiTheme="minorHAnsi"/>
                <w:sz w:val="20"/>
                <w:szCs w:val="20"/>
              </w:rPr>
              <w:t xml:space="preserve">E </w:t>
            </w:r>
            <w:r>
              <w:rPr>
                <w:rFonts w:asciiTheme="minorHAnsi" w:hAnsiTheme="minorHAnsi"/>
                <w:sz w:val="20"/>
                <w:szCs w:val="20"/>
              </w:rPr>
              <w:t xml:space="preserve">3.4, FM </w:t>
            </w:r>
          </w:p>
          <w:p w14:paraId="62DE0067" w14:textId="2B0601EB"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Umkehrbarkeit chemischer Reaktionen: Wasser als Oxid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3.4, E</w:t>
            </w:r>
            <w:r w:rsidR="009F7EB1">
              <w:rPr>
                <w:rFonts w:asciiTheme="minorHAnsi" w:hAnsiTheme="minorHAnsi"/>
                <w:sz w:val="20"/>
                <w:szCs w:val="20"/>
              </w:rPr>
              <w:t>K</w:t>
            </w:r>
            <w:r>
              <w:rPr>
                <w:rFonts w:asciiTheme="minorHAnsi" w:hAnsiTheme="minorHAnsi"/>
                <w:sz w:val="20"/>
                <w:szCs w:val="20"/>
              </w:rPr>
              <w:t xml:space="preserve"> Wasserstoff als Energieträger </w:t>
            </w:r>
          </w:p>
          <w:p w14:paraId="79C26427" w14:textId="566C0976" w:rsidR="00D07E3A" w:rsidRDefault="00D07E3A" w:rsidP="00D07E3A">
            <w:pPr>
              <w:pStyle w:val="Listenabsatz"/>
              <w:numPr>
                <w:ilvl w:val="0"/>
                <w:numId w:val="2"/>
              </w:numPr>
              <w:ind w:left="317" w:hanging="284"/>
              <w:rPr>
                <w:rFonts w:asciiTheme="minorHAnsi" w:hAnsiTheme="minorHAnsi"/>
                <w:sz w:val="20"/>
                <w:szCs w:val="20"/>
              </w:rPr>
            </w:pPr>
            <w:r>
              <w:rPr>
                <w:rFonts w:asciiTheme="minorHAnsi" w:hAnsiTheme="minorHAnsi"/>
                <w:sz w:val="20"/>
                <w:szCs w:val="20"/>
              </w:rPr>
              <w:t xml:space="preserve">Gesetz von der Erhaltung der Masse </w:t>
            </w:r>
            <w:r w:rsidRPr="00D07E3A">
              <w:rPr>
                <w:rFonts w:asciiTheme="minorHAnsi" w:hAnsiTheme="minorHAnsi"/>
                <w:sz w:val="20"/>
                <w:szCs w:val="20"/>
              </w:rPr>
              <w:sym w:font="Wingdings" w:char="F0E0"/>
            </w:r>
            <w:r>
              <w:rPr>
                <w:rFonts w:asciiTheme="minorHAnsi" w:hAnsiTheme="minorHAnsi"/>
                <w:sz w:val="20"/>
                <w:szCs w:val="20"/>
              </w:rPr>
              <w:t xml:space="preserve"> siehe U</w:t>
            </w:r>
            <w:r w:rsidR="009F7EB1">
              <w:rPr>
                <w:rFonts w:asciiTheme="minorHAnsi" w:hAnsiTheme="minorHAnsi"/>
                <w:sz w:val="20"/>
                <w:szCs w:val="20"/>
              </w:rPr>
              <w:t xml:space="preserve">E </w:t>
            </w:r>
            <w:r>
              <w:rPr>
                <w:rFonts w:asciiTheme="minorHAnsi" w:hAnsiTheme="minorHAnsi"/>
                <w:sz w:val="20"/>
                <w:szCs w:val="20"/>
              </w:rPr>
              <w:t>3.2</w:t>
            </w:r>
          </w:p>
          <w:p w14:paraId="159CFD16" w14:textId="1F0A8140" w:rsidR="00532403" w:rsidRPr="00D07E3A" w:rsidRDefault="009C7C36" w:rsidP="009F7EB1">
            <w:pPr>
              <w:pStyle w:val="Listenabsatz"/>
              <w:numPr>
                <w:ilvl w:val="0"/>
                <w:numId w:val="2"/>
              </w:numPr>
              <w:ind w:left="317" w:hanging="284"/>
              <w:rPr>
                <w:rFonts w:asciiTheme="minorHAnsi" w:hAnsiTheme="minorHAnsi"/>
                <w:sz w:val="20"/>
                <w:szCs w:val="20"/>
              </w:rPr>
            </w:pPr>
            <w:r>
              <w:rPr>
                <w:rFonts w:asciiTheme="minorHAnsi" w:hAnsiTheme="minorHAnsi"/>
                <w:sz w:val="20"/>
                <w:szCs w:val="20"/>
              </w:rPr>
              <w:t>e</w:t>
            </w:r>
            <w:r w:rsidR="00D07E3A">
              <w:rPr>
                <w:rFonts w:asciiTheme="minorHAnsi" w:hAnsiTheme="minorHAnsi"/>
                <w:sz w:val="20"/>
                <w:szCs w:val="20"/>
              </w:rPr>
              <w:t xml:space="preserve">infaches Atommodell </w:t>
            </w:r>
            <w:r w:rsidR="00D07E3A" w:rsidRPr="00D07E3A">
              <w:rPr>
                <w:rFonts w:asciiTheme="minorHAnsi" w:hAnsiTheme="minorHAnsi"/>
                <w:sz w:val="20"/>
                <w:szCs w:val="20"/>
              </w:rPr>
              <w:sym w:font="Wingdings" w:char="F0E0"/>
            </w:r>
            <w:r w:rsidR="00D07E3A">
              <w:rPr>
                <w:rFonts w:asciiTheme="minorHAnsi" w:hAnsiTheme="minorHAnsi"/>
                <w:sz w:val="20"/>
                <w:szCs w:val="20"/>
              </w:rPr>
              <w:t xml:space="preserve"> siehe U</w:t>
            </w:r>
            <w:r w:rsidR="009F7EB1">
              <w:rPr>
                <w:rFonts w:asciiTheme="minorHAnsi" w:hAnsiTheme="minorHAnsi"/>
                <w:sz w:val="20"/>
                <w:szCs w:val="20"/>
              </w:rPr>
              <w:t xml:space="preserve">E </w:t>
            </w:r>
            <w:r w:rsidR="00D07E3A">
              <w:rPr>
                <w:rFonts w:asciiTheme="minorHAnsi" w:hAnsiTheme="minorHAnsi"/>
                <w:sz w:val="20"/>
                <w:szCs w:val="20"/>
              </w:rPr>
              <w:t>2.1, U</w:t>
            </w:r>
            <w:r w:rsidR="009F7EB1">
              <w:rPr>
                <w:rFonts w:asciiTheme="minorHAnsi" w:hAnsiTheme="minorHAnsi"/>
                <w:sz w:val="20"/>
                <w:szCs w:val="20"/>
              </w:rPr>
              <w:t xml:space="preserve">E </w:t>
            </w:r>
            <w:r w:rsidR="00D07E3A">
              <w:rPr>
                <w:rFonts w:asciiTheme="minorHAnsi" w:hAnsiTheme="minorHAnsi"/>
                <w:sz w:val="20"/>
                <w:szCs w:val="20"/>
              </w:rPr>
              <w:t>3.2 (Dalton)</w:t>
            </w:r>
          </w:p>
        </w:tc>
        <w:tc>
          <w:tcPr>
            <w:tcW w:w="5811" w:type="dxa"/>
            <w:tcBorders>
              <w:bottom w:val="single" w:sz="4" w:space="0" w:color="auto"/>
            </w:tcBorders>
          </w:tcPr>
          <w:p w14:paraId="42A5F581" w14:textId="77777777" w:rsidR="00532403" w:rsidRPr="00120841" w:rsidRDefault="00532403" w:rsidP="00F52C29">
            <w:pPr>
              <w:rPr>
                <w:rFonts w:asciiTheme="minorHAnsi" w:hAnsiTheme="minorHAnsi"/>
                <w:b/>
                <w:color w:val="000000" w:themeColor="text1"/>
                <w:sz w:val="20"/>
                <w:szCs w:val="20"/>
              </w:rPr>
            </w:pPr>
            <w:r w:rsidRPr="00120841">
              <w:rPr>
                <w:rFonts w:asciiTheme="minorHAnsi" w:hAnsiTheme="minorHAnsi"/>
                <w:b/>
                <w:color w:val="000000" w:themeColor="text1"/>
                <w:sz w:val="20"/>
                <w:szCs w:val="20"/>
              </w:rPr>
              <w:t xml:space="preserve">Verbraucherbildung: </w:t>
            </w:r>
          </w:p>
          <w:p w14:paraId="51A3BF93" w14:textId="77777777" w:rsidR="00F45D65" w:rsidRDefault="009F7EB1" w:rsidP="00F45D65">
            <w:pPr>
              <w:rPr>
                <w:rFonts w:asciiTheme="minorHAnsi" w:hAnsiTheme="minorHAnsi"/>
                <w:sz w:val="20"/>
                <w:szCs w:val="20"/>
              </w:rPr>
            </w:pPr>
            <w:r>
              <w:rPr>
                <w:rFonts w:asciiTheme="minorHAnsi" w:hAnsiTheme="minorHAnsi"/>
                <w:color w:val="000000" w:themeColor="text1"/>
                <w:sz w:val="20"/>
                <w:szCs w:val="20"/>
              </w:rPr>
              <w:t xml:space="preserve">Die </w:t>
            </w:r>
            <w:r w:rsidR="003667FB">
              <w:rPr>
                <w:rFonts w:asciiTheme="minorHAnsi" w:hAnsiTheme="minorHAnsi"/>
                <w:color w:val="000000" w:themeColor="text1"/>
                <w:sz w:val="20"/>
                <w:szCs w:val="20"/>
              </w:rPr>
              <w:t xml:space="preserve">konkretisierten </w:t>
            </w:r>
            <w:r>
              <w:rPr>
                <w:rFonts w:asciiTheme="minorHAnsi" w:hAnsiTheme="minorHAnsi"/>
                <w:color w:val="000000" w:themeColor="text1"/>
                <w:sz w:val="20"/>
                <w:szCs w:val="20"/>
              </w:rPr>
              <w:t xml:space="preserve">Kompetenzerwartungen des Inhaltsfeldes 3 weisen Begrifflichkeiten der Verbraucherbildung nicht explizit aus. Kap 2.2.1 des Kernlehrplanes weißt aber zum Inhaltsfeld 3 darauf hin, dass sich die Umkehrbarkeit der Synthese des Verbrennungsproduktes Wasser aus Sauerstoff und Wasserstoff im Sinne einer umwelt- und ressourcenschonenden Energieversorgung nutzen lässt. Das gesamte </w:t>
            </w:r>
            <w:r w:rsidRPr="009F7EB1">
              <w:rPr>
                <w:rFonts w:asciiTheme="minorHAnsi" w:hAnsiTheme="minorHAnsi"/>
                <w:color w:val="000000" w:themeColor="text1"/>
                <w:sz w:val="20"/>
                <w:szCs w:val="20"/>
              </w:rPr>
              <w:t xml:space="preserve">Kapitel 3 </w:t>
            </w:r>
            <w:r w:rsidR="00F45D65">
              <w:rPr>
                <w:rFonts w:asciiTheme="minorHAnsi" w:hAnsiTheme="minorHAnsi"/>
                <w:color w:val="000000" w:themeColor="text1"/>
                <w:sz w:val="20"/>
                <w:szCs w:val="20"/>
              </w:rPr>
              <w:t>bietet</w:t>
            </w:r>
            <w:r w:rsidRPr="009F7EB1">
              <w:rPr>
                <w:rFonts w:asciiTheme="minorHAnsi" w:hAnsiTheme="minorHAnsi"/>
                <w:color w:val="000000" w:themeColor="text1"/>
                <w:sz w:val="20"/>
                <w:szCs w:val="20"/>
              </w:rPr>
              <w:t xml:space="preserve"> durchgängig Anknüpfungspunkte im</w:t>
            </w:r>
            <w:r w:rsidRPr="009F7EB1">
              <w:rPr>
                <w:rFonts w:asciiTheme="minorHAnsi" w:hAnsiTheme="minorHAnsi"/>
                <w:sz w:val="20"/>
                <w:szCs w:val="20"/>
              </w:rPr>
              <w:t xml:space="preserve"> </w:t>
            </w:r>
          </w:p>
          <w:p w14:paraId="469C400C" w14:textId="77777777" w:rsidR="00F45D65" w:rsidRPr="00F45D65" w:rsidRDefault="009F7EB1" w:rsidP="00F45D65">
            <w:pPr>
              <w:pStyle w:val="Listenabsatz"/>
              <w:numPr>
                <w:ilvl w:val="0"/>
                <w:numId w:val="2"/>
              </w:numPr>
              <w:ind w:left="317" w:hanging="284"/>
              <w:rPr>
                <w:sz w:val="20"/>
                <w:szCs w:val="20"/>
              </w:rPr>
            </w:pPr>
            <w:r w:rsidRPr="00F45D65">
              <w:rPr>
                <w:i/>
                <w:sz w:val="20"/>
                <w:szCs w:val="20"/>
              </w:rPr>
              <w:t>Bereich D</w:t>
            </w:r>
            <w:r w:rsidRPr="00F45D65">
              <w:rPr>
                <w:sz w:val="20"/>
                <w:szCs w:val="20"/>
              </w:rPr>
              <w:t xml:space="preserve"> – Leben</w:t>
            </w:r>
            <w:r w:rsidR="00F45D65" w:rsidRPr="00F45D65">
              <w:rPr>
                <w:sz w:val="20"/>
                <w:szCs w:val="20"/>
              </w:rPr>
              <w:t>, Wohnen und Mobilität</w:t>
            </w:r>
            <w:r w:rsidRPr="00F45D65">
              <w:rPr>
                <w:sz w:val="20"/>
                <w:szCs w:val="20"/>
              </w:rPr>
              <w:t>.</w:t>
            </w:r>
          </w:p>
          <w:p w14:paraId="79314AAA" w14:textId="77777777" w:rsidR="00F45D65" w:rsidRDefault="009F7EB1" w:rsidP="00F45D65">
            <w:pPr>
              <w:rPr>
                <w:rFonts w:asciiTheme="minorHAnsi" w:hAnsiTheme="minorHAnsi"/>
                <w:sz w:val="20"/>
                <w:szCs w:val="20"/>
              </w:rPr>
            </w:pPr>
            <w:r>
              <w:rPr>
                <w:rFonts w:asciiTheme="minorHAnsi" w:hAnsiTheme="minorHAnsi"/>
                <w:sz w:val="20"/>
                <w:szCs w:val="20"/>
              </w:rPr>
              <w:t xml:space="preserve">Ein möglicher Schwerpunkt für die Integration von Zielsetzungen im Bereich der Verbraucherbildung liegt </w:t>
            </w:r>
            <w:r w:rsidR="00F45D65">
              <w:rPr>
                <w:rFonts w:asciiTheme="minorHAnsi" w:hAnsiTheme="minorHAnsi"/>
                <w:sz w:val="20"/>
                <w:szCs w:val="20"/>
              </w:rPr>
              <w:t>bei</w:t>
            </w:r>
          </w:p>
          <w:p w14:paraId="6F100850" w14:textId="77777777" w:rsidR="00F45D65" w:rsidRDefault="009F7EB1" w:rsidP="00F45D65">
            <w:pPr>
              <w:pStyle w:val="Listenabsatz"/>
              <w:numPr>
                <w:ilvl w:val="0"/>
                <w:numId w:val="2"/>
              </w:numPr>
              <w:ind w:left="317" w:hanging="284"/>
              <w:rPr>
                <w:rFonts w:asciiTheme="minorHAnsi" w:hAnsiTheme="minorHAnsi"/>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Auseinandersetzung mit individuellen und gesellschaftlichen Folgen des Konsums.</w:t>
            </w:r>
          </w:p>
          <w:p w14:paraId="2CE7988C" w14:textId="23940392" w:rsidR="00F45D65" w:rsidRDefault="00F45D65" w:rsidP="00F45D65">
            <w:pPr>
              <w:ind w:left="33"/>
              <w:rPr>
                <w:rFonts w:asciiTheme="minorHAnsi" w:hAnsiTheme="minorHAnsi"/>
                <w:sz w:val="20"/>
                <w:szCs w:val="20"/>
              </w:rPr>
            </w:pPr>
            <w:r>
              <w:rPr>
                <w:rFonts w:asciiTheme="minorHAnsi" w:hAnsiTheme="minorHAnsi"/>
                <w:sz w:val="20"/>
                <w:szCs w:val="20"/>
              </w:rPr>
              <w:t>Auch Verknüpfungen</w:t>
            </w:r>
            <w:r w:rsidRPr="00F45D65">
              <w:rPr>
                <w:rFonts w:asciiTheme="minorHAnsi" w:hAnsiTheme="minorHAnsi"/>
                <w:sz w:val="20"/>
                <w:szCs w:val="20"/>
              </w:rPr>
              <w:t xml:space="preserve"> </w:t>
            </w:r>
            <w:r>
              <w:rPr>
                <w:rFonts w:asciiTheme="minorHAnsi" w:hAnsiTheme="minorHAnsi"/>
                <w:sz w:val="20"/>
                <w:szCs w:val="20"/>
              </w:rPr>
              <w:t>mit</w:t>
            </w:r>
          </w:p>
          <w:p w14:paraId="2D047CE3" w14:textId="77777777" w:rsidR="00F45D65" w:rsidRDefault="009F7EB1" w:rsidP="00F45D65">
            <w:pPr>
              <w:pStyle w:val="Listenabsatz"/>
              <w:numPr>
                <w:ilvl w:val="0"/>
                <w:numId w:val="2"/>
              </w:numPr>
              <w:ind w:left="317" w:hanging="284"/>
              <w:rPr>
                <w:rFonts w:asciiTheme="minorHAnsi" w:hAnsiTheme="minorHAnsi"/>
                <w:sz w:val="20"/>
                <w:szCs w:val="20"/>
              </w:rPr>
            </w:pPr>
            <w:r w:rsidRPr="00F45D65">
              <w:rPr>
                <w:rFonts w:asciiTheme="minorHAnsi" w:hAnsiTheme="minorHAnsi"/>
                <w:i/>
                <w:sz w:val="20"/>
                <w:szCs w:val="20"/>
              </w:rPr>
              <w:t>Z1</w:t>
            </w:r>
            <w:r w:rsidR="00F45D65">
              <w:rPr>
                <w:rFonts w:asciiTheme="minorHAnsi" w:hAnsiTheme="minorHAnsi"/>
                <w:sz w:val="20"/>
                <w:szCs w:val="20"/>
              </w:rPr>
              <w:t xml:space="preserve"> </w:t>
            </w:r>
            <w:r w:rsidRPr="00F45D65">
              <w:rPr>
                <w:rFonts w:asciiTheme="minorHAnsi" w:hAnsiTheme="minorHAnsi"/>
                <w:sz w:val="20"/>
                <w:szCs w:val="20"/>
              </w:rPr>
              <w:t>Reflexion von individuellen Bedürfnissen und Bedarfen sowohl in der Ge</w:t>
            </w:r>
            <w:r w:rsidR="00F45D65">
              <w:rPr>
                <w:rFonts w:asciiTheme="minorHAnsi" w:hAnsiTheme="minorHAnsi"/>
                <w:sz w:val="20"/>
                <w:szCs w:val="20"/>
              </w:rPr>
              <w:t>genwart als auch in der Zukunft</w:t>
            </w:r>
          </w:p>
          <w:p w14:paraId="03D76629" w14:textId="77777777" w:rsidR="00F45D65" w:rsidRDefault="009F7EB1" w:rsidP="00F45D65">
            <w:pPr>
              <w:ind w:left="33"/>
              <w:rPr>
                <w:rFonts w:asciiTheme="minorHAnsi" w:hAnsiTheme="minorHAnsi"/>
                <w:sz w:val="20"/>
                <w:szCs w:val="20"/>
              </w:rPr>
            </w:pPr>
            <w:r w:rsidRPr="00F45D65">
              <w:rPr>
                <w:rFonts w:asciiTheme="minorHAnsi" w:hAnsiTheme="minorHAnsi"/>
                <w:sz w:val="20"/>
                <w:szCs w:val="20"/>
              </w:rPr>
              <w:t>sind denkbar. Anknüpfungspunkte zum</w:t>
            </w:r>
          </w:p>
          <w:p w14:paraId="4CB2533F" w14:textId="77777777" w:rsidR="00F45D65" w:rsidRPr="00F45D65" w:rsidRDefault="009F7EB1" w:rsidP="00F45D65">
            <w:pPr>
              <w:pStyle w:val="Listenabsatz"/>
              <w:numPr>
                <w:ilvl w:val="0"/>
                <w:numId w:val="2"/>
              </w:numPr>
              <w:ind w:left="317" w:hanging="284"/>
              <w:rPr>
                <w:rFonts w:asciiTheme="minorHAnsi" w:hAnsiTheme="minorHAnsi"/>
                <w:sz w:val="20"/>
                <w:szCs w:val="20"/>
              </w:rPr>
            </w:pPr>
            <w:r w:rsidRPr="00F45D65">
              <w:rPr>
                <w:rFonts w:asciiTheme="minorHAnsi" w:hAnsiTheme="minorHAnsi"/>
                <w:i/>
                <w:sz w:val="20"/>
                <w:szCs w:val="20"/>
              </w:rPr>
              <w:t>Bereich B</w:t>
            </w:r>
            <w:r w:rsidRPr="00F45D65">
              <w:rPr>
                <w:rFonts w:asciiTheme="minorHAnsi" w:hAnsiTheme="minorHAnsi"/>
                <w:sz w:val="20"/>
                <w:szCs w:val="20"/>
              </w:rPr>
              <w:t xml:space="preserve"> </w:t>
            </w:r>
            <w:r w:rsidR="002660F1" w:rsidRPr="00F45D65">
              <w:rPr>
                <w:rFonts w:asciiTheme="minorHAnsi" w:hAnsiTheme="minorHAnsi"/>
                <w:sz w:val="20"/>
                <w:szCs w:val="20"/>
              </w:rPr>
              <w:t xml:space="preserve">– Ernährung und Gesundheit </w:t>
            </w:r>
            <w:r w:rsidRPr="00F45D65">
              <w:rPr>
                <w:rFonts w:asciiTheme="minorHAnsi" w:hAnsiTheme="minorHAnsi"/>
                <w:sz w:val="20"/>
                <w:szCs w:val="20"/>
              </w:rPr>
              <w:t xml:space="preserve">mit Fokus </w:t>
            </w:r>
            <w:r w:rsidRPr="00F45D65">
              <w:rPr>
                <w:sz w:val="20"/>
                <w:szCs w:val="20"/>
              </w:rPr>
              <w:t xml:space="preserve">auf </w:t>
            </w:r>
            <w:r w:rsidRPr="00F45D65">
              <w:rPr>
                <w:i/>
                <w:sz w:val="20"/>
                <w:szCs w:val="20"/>
              </w:rPr>
              <w:t>Z1</w:t>
            </w:r>
            <w:r w:rsidRPr="00F45D65">
              <w:rPr>
                <w:sz w:val="20"/>
                <w:szCs w:val="20"/>
              </w:rPr>
              <w:t xml:space="preserve"> </w:t>
            </w:r>
            <w:r w:rsidR="00636E46" w:rsidRPr="00F45D65">
              <w:rPr>
                <w:sz w:val="20"/>
                <w:szCs w:val="20"/>
              </w:rPr>
              <w:t>(s.o.)</w:t>
            </w:r>
          </w:p>
          <w:p w14:paraId="641CA411" w14:textId="0B6876B0" w:rsidR="002660F1" w:rsidRPr="00C9429E" w:rsidRDefault="009F7EB1" w:rsidP="00C9429E">
            <w:pPr>
              <w:rPr>
                <w:rFonts w:asciiTheme="minorHAnsi" w:hAnsiTheme="minorHAnsi"/>
                <w:sz w:val="20"/>
                <w:szCs w:val="20"/>
              </w:rPr>
            </w:pPr>
            <w:r w:rsidRPr="00C9429E">
              <w:rPr>
                <w:rFonts w:asciiTheme="minorHAnsi" w:hAnsiTheme="minorHAnsi"/>
                <w:sz w:val="20"/>
                <w:szCs w:val="20"/>
              </w:rPr>
              <w:t>sind ebenfalls möglich.</w:t>
            </w:r>
          </w:p>
        </w:tc>
      </w:tr>
      <w:tr w:rsidR="00EC3C0F" w:rsidRPr="004D35A9" w14:paraId="6CDC05C6" w14:textId="77777777" w:rsidTr="00BD1127">
        <w:tc>
          <w:tcPr>
            <w:tcW w:w="2405" w:type="dxa"/>
            <w:tcBorders>
              <w:bottom w:val="nil"/>
            </w:tcBorders>
          </w:tcPr>
          <w:p w14:paraId="4FD669CD" w14:textId="2037E164" w:rsidR="00EC3C0F" w:rsidRPr="004D35A9" w:rsidRDefault="00EC3C0F" w:rsidP="00EC3C0F">
            <w:pPr>
              <w:rPr>
                <w:rFonts w:asciiTheme="minorHAnsi" w:hAnsiTheme="minorHAnsi"/>
                <w:sz w:val="20"/>
                <w:szCs w:val="20"/>
              </w:rPr>
            </w:pPr>
            <w:r w:rsidRPr="004D35A9">
              <w:rPr>
                <w:rFonts w:asciiTheme="minorHAnsi" w:hAnsiTheme="minorHAnsi"/>
                <w:b/>
                <w:sz w:val="20"/>
                <w:szCs w:val="20"/>
              </w:rPr>
              <w:t>UE 3.1</w:t>
            </w:r>
            <w:r w:rsidRPr="004D35A9">
              <w:rPr>
                <w:rFonts w:asciiTheme="minorHAnsi" w:hAnsiTheme="minorHAnsi"/>
                <w:sz w:val="20"/>
                <w:szCs w:val="20"/>
              </w:rPr>
              <w:t xml:space="preserve"> Luft – ein Gasgemisch</w:t>
            </w:r>
          </w:p>
          <w:p w14:paraId="471AD84A" w14:textId="77777777" w:rsidR="00EC3C0F" w:rsidRPr="004D35A9" w:rsidRDefault="00EC3C0F" w:rsidP="00532403">
            <w:pPr>
              <w:rPr>
                <w:b/>
                <w:sz w:val="20"/>
                <w:szCs w:val="20"/>
              </w:rPr>
            </w:pPr>
          </w:p>
        </w:tc>
        <w:tc>
          <w:tcPr>
            <w:tcW w:w="709" w:type="dxa"/>
            <w:tcBorders>
              <w:bottom w:val="nil"/>
            </w:tcBorders>
          </w:tcPr>
          <w:p w14:paraId="553C6875" w14:textId="77777777" w:rsidR="00EC3C0F" w:rsidRPr="004D35A9" w:rsidRDefault="00EC3C0F" w:rsidP="00EC3C0F">
            <w:pPr>
              <w:rPr>
                <w:rFonts w:asciiTheme="minorHAnsi" w:hAnsiTheme="minorHAnsi"/>
                <w:sz w:val="20"/>
                <w:szCs w:val="20"/>
              </w:rPr>
            </w:pPr>
            <w:r w:rsidRPr="004D35A9">
              <w:rPr>
                <w:rFonts w:asciiTheme="minorHAnsi" w:hAnsiTheme="minorHAnsi"/>
                <w:sz w:val="20"/>
                <w:szCs w:val="20"/>
              </w:rPr>
              <w:t>88-97</w:t>
            </w:r>
          </w:p>
          <w:p w14:paraId="6BE86B31" w14:textId="77777777" w:rsidR="00EC3C0F" w:rsidRPr="004D35A9" w:rsidRDefault="00EC3C0F" w:rsidP="00963E9D">
            <w:pPr>
              <w:rPr>
                <w:sz w:val="20"/>
                <w:szCs w:val="20"/>
              </w:rPr>
            </w:pPr>
          </w:p>
        </w:tc>
        <w:tc>
          <w:tcPr>
            <w:tcW w:w="5812" w:type="dxa"/>
            <w:tcBorders>
              <w:bottom w:val="nil"/>
            </w:tcBorders>
          </w:tcPr>
          <w:p w14:paraId="44F47192" w14:textId="77777777" w:rsidR="00EC3C0F" w:rsidRPr="004D35A9" w:rsidRDefault="00EC3C0F" w:rsidP="00EC3C0F">
            <w:pPr>
              <w:rPr>
                <w:rFonts w:asciiTheme="minorHAnsi" w:hAnsiTheme="minorHAnsi"/>
                <w:b/>
                <w:sz w:val="20"/>
                <w:szCs w:val="20"/>
              </w:rPr>
            </w:pPr>
            <w:r w:rsidRPr="004D35A9">
              <w:rPr>
                <w:rFonts w:asciiTheme="minorHAnsi" w:hAnsiTheme="minorHAnsi"/>
                <w:b/>
                <w:sz w:val="20"/>
                <w:szCs w:val="20"/>
              </w:rPr>
              <w:t>Umgang mit Fachwissen:</w:t>
            </w:r>
          </w:p>
          <w:p w14:paraId="4E652E9C" w14:textId="167CF0AC" w:rsidR="00EC3C0F" w:rsidRPr="004D35A9" w:rsidRDefault="00EC3C0F" w:rsidP="00EC3C0F">
            <w:pPr>
              <w:pStyle w:val="Listenabsatz"/>
              <w:numPr>
                <w:ilvl w:val="0"/>
                <w:numId w:val="2"/>
              </w:numPr>
              <w:ind w:left="317" w:hanging="284"/>
              <w:rPr>
                <w:rFonts w:asciiTheme="minorHAnsi" w:hAnsiTheme="minorHAnsi"/>
                <w:sz w:val="20"/>
                <w:szCs w:val="20"/>
              </w:rPr>
            </w:pPr>
            <w:r w:rsidRPr="004D35A9">
              <w:rPr>
                <w:rFonts w:asciiTheme="minorHAnsi" w:hAnsiTheme="minorHAnsi"/>
                <w:i/>
                <w:sz w:val="20"/>
                <w:szCs w:val="20"/>
              </w:rPr>
              <w:t>IF3-KKUF2</w:t>
            </w:r>
            <w:r w:rsidRPr="004D35A9">
              <w:rPr>
                <w:rFonts w:asciiTheme="minorHAnsi" w:hAnsiTheme="minorHAnsi"/>
                <w:sz w:val="20"/>
                <w:szCs w:val="20"/>
              </w:rPr>
              <w:t xml:space="preserve"> die wichtigsten Bestandteile des Gasgemisches Luft, ihre Eigenschaften und Anteile nennen (UF1, UF4)</w:t>
            </w:r>
          </w:p>
        </w:tc>
        <w:tc>
          <w:tcPr>
            <w:tcW w:w="5811" w:type="dxa"/>
            <w:tcBorders>
              <w:bottom w:val="nil"/>
            </w:tcBorders>
          </w:tcPr>
          <w:p w14:paraId="1ABA0199" w14:textId="77777777" w:rsidR="00EC3C0F" w:rsidRPr="004D35A9" w:rsidRDefault="00EC3C0F" w:rsidP="00F52C29">
            <w:pPr>
              <w:rPr>
                <w:b/>
                <w:color w:val="000000" w:themeColor="text1"/>
                <w:sz w:val="20"/>
                <w:szCs w:val="20"/>
              </w:rPr>
            </w:pPr>
          </w:p>
        </w:tc>
      </w:tr>
      <w:tr w:rsidR="00EC3C0F" w:rsidRPr="009C4013" w14:paraId="1D894542" w14:textId="77777777" w:rsidTr="00BD1127">
        <w:tc>
          <w:tcPr>
            <w:tcW w:w="2405" w:type="dxa"/>
            <w:tcBorders>
              <w:top w:val="nil"/>
              <w:bottom w:val="single" w:sz="4" w:space="0" w:color="auto"/>
            </w:tcBorders>
          </w:tcPr>
          <w:p w14:paraId="642FA4A6" w14:textId="77777777" w:rsidR="00EC3C0F" w:rsidRDefault="00EC3C0F" w:rsidP="00EC3C0F">
            <w:pPr>
              <w:rPr>
                <w:rFonts w:asciiTheme="minorHAnsi" w:hAnsiTheme="minorHAnsi"/>
                <w:sz w:val="20"/>
                <w:szCs w:val="20"/>
              </w:rPr>
            </w:pPr>
            <w:r w:rsidRPr="004D35A9">
              <w:rPr>
                <w:rFonts w:asciiTheme="minorHAnsi" w:hAnsiTheme="minorHAnsi"/>
                <w:b/>
                <w:sz w:val="20"/>
                <w:szCs w:val="20"/>
              </w:rPr>
              <w:t>FM</w:t>
            </w:r>
            <w:r w:rsidRPr="004D35A9">
              <w:rPr>
                <w:rFonts w:asciiTheme="minorHAnsi" w:hAnsiTheme="minorHAnsi"/>
                <w:sz w:val="20"/>
                <w:szCs w:val="20"/>
              </w:rPr>
              <w:t xml:space="preserve"> Sauerstoff nachweisen – die Glimmspanprobe</w:t>
            </w:r>
          </w:p>
          <w:p w14:paraId="622D73FA" w14:textId="2E25C6ED" w:rsidR="00180E18" w:rsidRPr="004D35A9" w:rsidRDefault="004D35A9" w:rsidP="00815ACA">
            <w:pPr>
              <w:rPr>
                <w:rFonts w:asciiTheme="minorHAnsi" w:hAnsiTheme="minorHAnsi"/>
                <w:sz w:val="20"/>
                <w:szCs w:val="20"/>
              </w:rPr>
            </w:pPr>
            <w:r w:rsidRPr="004D35A9">
              <w:rPr>
                <w:rFonts w:asciiTheme="minorHAnsi" w:hAnsiTheme="minorHAnsi"/>
                <w:b/>
                <w:sz w:val="20"/>
                <w:szCs w:val="20"/>
              </w:rPr>
              <w:t>FM</w:t>
            </w:r>
            <w:r>
              <w:rPr>
                <w:rFonts w:asciiTheme="minorHAnsi" w:hAnsiTheme="minorHAnsi"/>
                <w:sz w:val="20"/>
                <w:szCs w:val="20"/>
              </w:rPr>
              <w:t xml:space="preserve"> Kohlenstoffdioxid nachweisen – die Kalkwasserprobe</w:t>
            </w:r>
          </w:p>
        </w:tc>
        <w:tc>
          <w:tcPr>
            <w:tcW w:w="709" w:type="dxa"/>
            <w:tcBorders>
              <w:top w:val="nil"/>
              <w:bottom w:val="single" w:sz="4" w:space="0" w:color="auto"/>
            </w:tcBorders>
          </w:tcPr>
          <w:p w14:paraId="7F8018F6" w14:textId="77777777" w:rsidR="00EC3C0F" w:rsidRPr="004D35A9" w:rsidRDefault="00EC3C0F" w:rsidP="00EC3C0F">
            <w:pPr>
              <w:rPr>
                <w:rFonts w:asciiTheme="minorHAnsi" w:hAnsiTheme="minorHAnsi"/>
                <w:sz w:val="20"/>
                <w:szCs w:val="20"/>
              </w:rPr>
            </w:pPr>
            <w:r w:rsidRPr="004D35A9">
              <w:rPr>
                <w:rFonts w:asciiTheme="minorHAnsi" w:hAnsiTheme="minorHAnsi"/>
                <w:sz w:val="20"/>
                <w:szCs w:val="20"/>
              </w:rPr>
              <w:t>89</w:t>
            </w:r>
          </w:p>
          <w:p w14:paraId="04C71BDC" w14:textId="77777777" w:rsidR="00EC3C0F" w:rsidRPr="004D35A9" w:rsidRDefault="00EC3C0F" w:rsidP="00EC3C0F">
            <w:pPr>
              <w:rPr>
                <w:sz w:val="20"/>
                <w:szCs w:val="20"/>
              </w:rPr>
            </w:pPr>
          </w:p>
        </w:tc>
        <w:tc>
          <w:tcPr>
            <w:tcW w:w="5812" w:type="dxa"/>
            <w:tcBorders>
              <w:top w:val="nil"/>
              <w:bottom w:val="single" w:sz="4" w:space="0" w:color="auto"/>
            </w:tcBorders>
          </w:tcPr>
          <w:p w14:paraId="4E2C87C4" w14:textId="77777777" w:rsidR="00EC3C0F" w:rsidRPr="004D35A9" w:rsidRDefault="00EC3C0F" w:rsidP="00EC3C0F">
            <w:pPr>
              <w:ind w:left="33"/>
              <w:rPr>
                <w:rFonts w:asciiTheme="minorHAnsi" w:hAnsiTheme="minorHAnsi"/>
                <w:sz w:val="20"/>
                <w:szCs w:val="20"/>
              </w:rPr>
            </w:pPr>
            <w:r w:rsidRPr="004D35A9">
              <w:rPr>
                <w:rFonts w:asciiTheme="minorHAnsi" w:hAnsiTheme="minorHAnsi"/>
                <w:b/>
                <w:sz w:val="20"/>
                <w:szCs w:val="20"/>
              </w:rPr>
              <w:t>Erkenntnisgewinnung:</w:t>
            </w:r>
          </w:p>
          <w:p w14:paraId="658478D2" w14:textId="00C855DC" w:rsidR="00EC3C0F" w:rsidRPr="004D35A9" w:rsidRDefault="00EC3C0F" w:rsidP="00EC3C0F">
            <w:pPr>
              <w:pStyle w:val="Listenabsatz"/>
              <w:numPr>
                <w:ilvl w:val="0"/>
                <w:numId w:val="2"/>
              </w:numPr>
              <w:ind w:left="317" w:hanging="284"/>
              <w:rPr>
                <w:rFonts w:asciiTheme="minorHAnsi" w:hAnsiTheme="minorHAnsi"/>
                <w:sz w:val="20"/>
                <w:szCs w:val="20"/>
              </w:rPr>
            </w:pPr>
            <w:r w:rsidRPr="004D35A9">
              <w:rPr>
                <w:rFonts w:asciiTheme="minorHAnsi" w:hAnsiTheme="minorHAnsi"/>
                <w:i/>
                <w:sz w:val="20"/>
                <w:szCs w:val="20"/>
              </w:rPr>
              <w:t xml:space="preserve">IF3-KKE2 </w:t>
            </w:r>
            <w:r w:rsidRPr="004D35A9">
              <w:rPr>
                <w:rFonts w:asciiTheme="minorHAnsi" w:hAnsiTheme="minorHAnsi"/>
                <w:sz w:val="20"/>
                <w:szCs w:val="20"/>
              </w:rPr>
              <w:t>Nachweisreaktionen von Gasen (</w:t>
            </w:r>
            <w:r w:rsidRPr="004D35A9">
              <w:rPr>
                <w:rFonts w:asciiTheme="minorHAnsi" w:hAnsiTheme="minorHAnsi"/>
                <w:sz w:val="20"/>
                <w:szCs w:val="20"/>
                <w:u w:val="single"/>
              </w:rPr>
              <w:t>Sauerstoff</w:t>
            </w:r>
            <w:r w:rsidRPr="004D35A9">
              <w:rPr>
                <w:rFonts w:asciiTheme="minorHAnsi" w:hAnsiTheme="minorHAnsi"/>
                <w:sz w:val="20"/>
                <w:szCs w:val="20"/>
              </w:rPr>
              <w:t xml:space="preserve">, Wasserstoff, </w:t>
            </w:r>
            <w:r w:rsidRPr="004D35A9">
              <w:rPr>
                <w:rFonts w:asciiTheme="minorHAnsi" w:hAnsiTheme="minorHAnsi"/>
                <w:sz w:val="20"/>
                <w:szCs w:val="20"/>
                <w:u w:val="single"/>
              </w:rPr>
              <w:t>Kohlenstoffdioxid</w:t>
            </w:r>
            <w:r w:rsidRPr="004D35A9">
              <w:rPr>
                <w:rFonts w:asciiTheme="minorHAnsi" w:hAnsiTheme="minorHAnsi"/>
                <w:sz w:val="20"/>
                <w:szCs w:val="20"/>
              </w:rPr>
              <w:t>) und Wasser durchführen (E4)</w:t>
            </w:r>
          </w:p>
        </w:tc>
        <w:tc>
          <w:tcPr>
            <w:tcW w:w="5811" w:type="dxa"/>
            <w:tcBorders>
              <w:top w:val="nil"/>
              <w:bottom w:val="single" w:sz="4" w:space="0" w:color="auto"/>
            </w:tcBorders>
          </w:tcPr>
          <w:p w14:paraId="261C0F72" w14:textId="77777777" w:rsidR="00EC3C0F" w:rsidRPr="00120841" w:rsidRDefault="00EC3C0F" w:rsidP="00F52C29">
            <w:pPr>
              <w:rPr>
                <w:b/>
                <w:color w:val="000000" w:themeColor="text1"/>
                <w:sz w:val="20"/>
                <w:szCs w:val="20"/>
              </w:rPr>
            </w:pPr>
          </w:p>
        </w:tc>
      </w:tr>
      <w:tr w:rsidR="00CC3AB4" w:rsidRPr="009C4013" w14:paraId="3F58348A" w14:textId="77777777" w:rsidTr="00BD1127">
        <w:tc>
          <w:tcPr>
            <w:tcW w:w="2405" w:type="dxa"/>
            <w:tcBorders>
              <w:top w:val="single" w:sz="4" w:space="0" w:color="auto"/>
              <w:bottom w:val="single" w:sz="4" w:space="0" w:color="auto"/>
            </w:tcBorders>
          </w:tcPr>
          <w:p w14:paraId="3CFB2223" w14:textId="4745A161" w:rsidR="00CC3AB4" w:rsidRPr="004D35A9" w:rsidRDefault="00CC3AB4" w:rsidP="00CC3AB4">
            <w:pPr>
              <w:rPr>
                <w:b/>
                <w:sz w:val="20"/>
                <w:szCs w:val="20"/>
              </w:rPr>
            </w:pPr>
            <w:r w:rsidRPr="00CC3AB4">
              <w:rPr>
                <w:rFonts w:asciiTheme="minorHAnsi" w:hAnsiTheme="minorHAnsi"/>
                <w:b/>
                <w:sz w:val="20"/>
                <w:szCs w:val="20"/>
              </w:rPr>
              <w:lastRenderedPageBreak/>
              <w:t>MK</w:t>
            </w:r>
            <w:r>
              <w:rPr>
                <w:rFonts w:asciiTheme="minorHAnsi" w:hAnsiTheme="minorHAnsi"/>
                <w:sz w:val="20"/>
                <w:szCs w:val="20"/>
              </w:rPr>
              <w:t xml:space="preserve"> Diagramme digital erstellen</w:t>
            </w:r>
          </w:p>
        </w:tc>
        <w:tc>
          <w:tcPr>
            <w:tcW w:w="709" w:type="dxa"/>
            <w:tcBorders>
              <w:top w:val="single" w:sz="4" w:space="0" w:color="auto"/>
              <w:bottom w:val="single" w:sz="4" w:space="0" w:color="auto"/>
            </w:tcBorders>
          </w:tcPr>
          <w:p w14:paraId="0959770E" w14:textId="37EA3CC0" w:rsidR="00CC3AB4" w:rsidRPr="004D35A9" w:rsidRDefault="001272A5" w:rsidP="00EC3C0F">
            <w:pPr>
              <w:rPr>
                <w:sz w:val="20"/>
                <w:szCs w:val="20"/>
              </w:rPr>
            </w:pPr>
            <w:r>
              <w:rPr>
                <w:sz w:val="20"/>
                <w:szCs w:val="20"/>
              </w:rPr>
              <w:t>94</w:t>
            </w:r>
          </w:p>
        </w:tc>
        <w:tc>
          <w:tcPr>
            <w:tcW w:w="5812" w:type="dxa"/>
            <w:tcBorders>
              <w:top w:val="single" w:sz="4" w:space="0" w:color="auto"/>
              <w:bottom w:val="single" w:sz="4" w:space="0" w:color="auto"/>
            </w:tcBorders>
          </w:tcPr>
          <w:p w14:paraId="4838FB80" w14:textId="77777777" w:rsidR="00CC3AB4" w:rsidRPr="004D35A9" w:rsidRDefault="00CC3AB4" w:rsidP="00EC3C0F">
            <w:pPr>
              <w:ind w:left="33"/>
              <w:rPr>
                <w:b/>
                <w:sz w:val="20"/>
                <w:szCs w:val="20"/>
              </w:rPr>
            </w:pPr>
          </w:p>
        </w:tc>
        <w:tc>
          <w:tcPr>
            <w:tcW w:w="5811" w:type="dxa"/>
            <w:tcBorders>
              <w:top w:val="single" w:sz="4" w:space="0" w:color="auto"/>
              <w:bottom w:val="single" w:sz="4" w:space="0" w:color="auto"/>
            </w:tcBorders>
          </w:tcPr>
          <w:p w14:paraId="154905D1" w14:textId="77777777" w:rsidR="00A17E99" w:rsidRPr="0020039C" w:rsidRDefault="00E257EC" w:rsidP="00A17E99">
            <w:pPr>
              <w:rPr>
                <w:rFonts w:asciiTheme="minorHAnsi" w:hAnsiTheme="minorHAnsi"/>
                <w:b/>
                <w:sz w:val="20"/>
                <w:szCs w:val="20"/>
              </w:rPr>
            </w:pPr>
            <w:r w:rsidRPr="0020039C">
              <w:rPr>
                <w:rFonts w:asciiTheme="minorHAnsi" w:hAnsiTheme="minorHAnsi"/>
                <w:b/>
                <w:sz w:val="20"/>
                <w:szCs w:val="20"/>
              </w:rPr>
              <w:t>Medienkompetenzrahmen:</w:t>
            </w:r>
          </w:p>
          <w:p w14:paraId="26035D9C" w14:textId="2D70DA86" w:rsidR="00CC3AB4" w:rsidRPr="0020039C" w:rsidRDefault="00CC3AB4" w:rsidP="0020039C">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1.2</w:t>
            </w:r>
            <w:r w:rsidRPr="0020039C">
              <w:rPr>
                <w:rFonts w:asciiTheme="minorHAnsi" w:hAnsiTheme="minorHAnsi"/>
                <w:sz w:val="20"/>
                <w:szCs w:val="20"/>
              </w:rPr>
              <w:t xml:space="preserve"> Digitale Werkzeuge (Verschiedene digitale Werkzeuge und deren Funktionsumfang kennen, auswählen sowie diese kreativ, reflektiert und zielgerichtet einsetzen)</w:t>
            </w:r>
          </w:p>
          <w:p w14:paraId="6A2AF3EC" w14:textId="2E42F339" w:rsidR="00CC3AB4" w:rsidRPr="0020039C" w:rsidRDefault="00CC3AB4" w:rsidP="00CC3AB4">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2.2</w:t>
            </w:r>
            <w:r w:rsidRPr="0020039C">
              <w:rPr>
                <w:rFonts w:asciiTheme="minorHAnsi" w:hAnsiTheme="minorHAnsi"/>
                <w:sz w:val="20"/>
                <w:szCs w:val="20"/>
              </w:rPr>
              <w:t xml:space="preserve"> Informationsauswertung </w:t>
            </w:r>
          </w:p>
          <w:p w14:paraId="07B8FC7A" w14:textId="77777777" w:rsidR="00CC3AB4" w:rsidRPr="0020039C" w:rsidRDefault="00CC3AB4" w:rsidP="00CC3AB4">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4.1</w:t>
            </w:r>
            <w:r w:rsidRPr="0020039C">
              <w:rPr>
                <w:rFonts w:asciiTheme="minorHAnsi" w:hAnsiTheme="minorHAnsi"/>
                <w:sz w:val="20"/>
                <w:szCs w:val="20"/>
              </w:rPr>
              <w:t xml:space="preserve"> </w:t>
            </w:r>
            <w:r w:rsidRPr="0020039C">
              <w:rPr>
                <w:rFonts w:asciiTheme="minorHAnsi" w:hAnsiTheme="minorHAnsi"/>
                <w:i/>
                <w:sz w:val="20"/>
                <w:szCs w:val="20"/>
              </w:rPr>
              <w:t>(hier teilweise)</w:t>
            </w:r>
            <w:r w:rsidRPr="0020039C">
              <w:rPr>
                <w:rFonts w:asciiTheme="minorHAnsi" w:hAnsiTheme="minorHAnsi"/>
                <w:sz w:val="20"/>
                <w:szCs w:val="20"/>
              </w:rPr>
              <w:t xml:space="preserve"> Medienproduktion und Präsentation (Medienprodukte adressatengerecht planen, gestalten und präsentieren; Möglichkeiten des Veröffentlichens und Teilens kennen und nutzen).</w:t>
            </w:r>
          </w:p>
          <w:p w14:paraId="330CE4E6" w14:textId="298106D4" w:rsidR="00CC3AB4" w:rsidRPr="0020039C" w:rsidRDefault="00CC3AB4" w:rsidP="0020039C">
            <w:pPr>
              <w:pStyle w:val="Listenabsatz"/>
              <w:numPr>
                <w:ilvl w:val="0"/>
                <w:numId w:val="2"/>
              </w:numPr>
              <w:ind w:left="317" w:hanging="284"/>
              <w:rPr>
                <w:rFonts w:asciiTheme="minorHAnsi" w:hAnsiTheme="minorHAnsi"/>
                <w:sz w:val="20"/>
                <w:szCs w:val="20"/>
              </w:rPr>
            </w:pPr>
            <w:r w:rsidRPr="0020039C">
              <w:rPr>
                <w:rFonts w:asciiTheme="minorHAnsi" w:hAnsiTheme="minorHAnsi"/>
                <w:i/>
                <w:sz w:val="20"/>
                <w:szCs w:val="20"/>
              </w:rPr>
              <w:t>MKR 4.2</w:t>
            </w:r>
            <w:r w:rsidRPr="0020039C">
              <w:rPr>
                <w:rFonts w:asciiTheme="minorHAnsi" w:hAnsiTheme="minorHAnsi"/>
                <w:sz w:val="20"/>
                <w:szCs w:val="20"/>
              </w:rPr>
              <w:t xml:space="preserve"> Gestaltungsmittel (Gestaltungsmittel von Medienprodukten kennen, reflektiert anwenden sowie hinsichtlich ihrer Qualität, Wirkung und Aussageabsicht beurteilen)</w:t>
            </w:r>
          </w:p>
          <w:p w14:paraId="6D2C53F3" w14:textId="589D7F32" w:rsidR="00E257EC" w:rsidRPr="0020039C" w:rsidRDefault="00E257EC" w:rsidP="00AD2AAE">
            <w:pPr>
              <w:ind w:left="33"/>
              <w:rPr>
                <w:b/>
                <w:color w:val="000000" w:themeColor="text1"/>
                <w:sz w:val="20"/>
                <w:szCs w:val="20"/>
              </w:rPr>
            </w:pPr>
            <w:r w:rsidRPr="0020039C">
              <w:rPr>
                <w:rFonts w:asciiTheme="minorHAnsi" w:hAnsiTheme="minorHAnsi"/>
                <w:b/>
                <w:color w:val="000000" w:themeColor="text1"/>
                <w:sz w:val="20"/>
                <w:szCs w:val="20"/>
              </w:rPr>
              <w:t>Verbraucherbildung:</w:t>
            </w:r>
          </w:p>
          <w:p w14:paraId="4D1525CE" w14:textId="22ABABB8" w:rsidR="00AD2AAE" w:rsidRPr="00AD2AAE" w:rsidRDefault="00AD2AAE" w:rsidP="0020039C">
            <w:pPr>
              <w:pStyle w:val="Listenabsatz"/>
              <w:numPr>
                <w:ilvl w:val="0"/>
                <w:numId w:val="2"/>
              </w:numPr>
              <w:ind w:left="317" w:hanging="284"/>
              <w:rPr>
                <w:b/>
                <w:color w:val="000000" w:themeColor="text1"/>
                <w:sz w:val="20"/>
                <w:szCs w:val="20"/>
              </w:rPr>
            </w:pPr>
            <w:r w:rsidRPr="0020039C">
              <w:rPr>
                <w:rFonts w:asciiTheme="minorHAnsi" w:hAnsiTheme="minorHAnsi"/>
                <w:i/>
                <w:sz w:val="20"/>
                <w:szCs w:val="20"/>
              </w:rPr>
              <w:t>RV Bereich C</w:t>
            </w:r>
            <w:r w:rsidR="004A07AB">
              <w:rPr>
                <w:rFonts w:asciiTheme="minorHAnsi" w:hAnsiTheme="minorHAnsi"/>
                <w:sz w:val="20"/>
                <w:szCs w:val="20"/>
              </w:rPr>
              <w:t xml:space="preserve"> – </w:t>
            </w:r>
            <w:r w:rsidRPr="0020039C">
              <w:rPr>
                <w:rFonts w:asciiTheme="minorHAnsi" w:hAnsiTheme="minorHAnsi"/>
                <w:sz w:val="20"/>
                <w:szCs w:val="20"/>
              </w:rPr>
              <w:t>Medien und In</w:t>
            </w:r>
            <w:r w:rsidR="004A07AB">
              <w:rPr>
                <w:rFonts w:asciiTheme="minorHAnsi" w:hAnsiTheme="minorHAnsi"/>
                <w:sz w:val="20"/>
                <w:szCs w:val="20"/>
              </w:rPr>
              <w:t>formation in der digitalen Welt</w:t>
            </w:r>
          </w:p>
        </w:tc>
      </w:tr>
      <w:tr w:rsidR="00AD2AAE" w:rsidRPr="009C4013" w14:paraId="4AA01DB3" w14:textId="77777777" w:rsidTr="00BD1127">
        <w:tc>
          <w:tcPr>
            <w:tcW w:w="2405" w:type="dxa"/>
            <w:tcBorders>
              <w:top w:val="single" w:sz="4" w:space="0" w:color="auto"/>
              <w:bottom w:val="single" w:sz="4" w:space="0" w:color="auto"/>
            </w:tcBorders>
          </w:tcPr>
          <w:p w14:paraId="43049399" w14:textId="3239B05B" w:rsidR="00AD2AAE" w:rsidRPr="00CC3AB4" w:rsidRDefault="00AD2AAE" w:rsidP="00A3061F">
            <w:pPr>
              <w:rPr>
                <w:b/>
                <w:sz w:val="20"/>
                <w:szCs w:val="20"/>
              </w:rPr>
            </w:pPr>
            <w:r w:rsidRPr="00A3061F">
              <w:rPr>
                <w:rFonts w:asciiTheme="minorHAnsi" w:hAnsiTheme="minorHAnsi"/>
                <w:b/>
                <w:sz w:val="20"/>
                <w:szCs w:val="20"/>
              </w:rPr>
              <w:t>E</w:t>
            </w:r>
            <w:r w:rsidR="00A3061F" w:rsidRPr="00A3061F">
              <w:rPr>
                <w:rFonts w:asciiTheme="minorHAnsi" w:hAnsiTheme="minorHAnsi"/>
                <w:b/>
                <w:sz w:val="20"/>
                <w:szCs w:val="20"/>
              </w:rPr>
              <w:t>K</w:t>
            </w:r>
            <w:r>
              <w:rPr>
                <w:rFonts w:asciiTheme="minorHAnsi" w:hAnsiTheme="minorHAnsi"/>
                <w:sz w:val="20"/>
                <w:szCs w:val="20"/>
              </w:rPr>
              <w:t xml:space="preserve"> Stickstoffoxide: Gesundheit und Fahrverbote</w:t>
            </w:r>
          </w:p>
        </w:tc>
        <w:tc>
          <w:tcPr>
            <w:tcW w:w="709" w:type="dxa"/>
            <w:tcBorders>
              <w:top w:val="single" w:sz="4" w:space="0" w:color="auto"/>
              <w:bottom w:val="single" w:sz="4" w:space="0" w:color="auto"/>
            </w:tcBorders>
          </w:tcPr>
          <w:p w14:paraId="219F2C2D" w14:textId="78C4FB51" w:rsidR="00AD2AAE" w:rsidRPr="00AD2AAE" w:rsidRDefault="00AD2AAE" w:rsidP="001272A5">
            <w:pPr>
              <w:rPr>
                <w:rFonts w:asciiTheme="minorHAnsi" w:hAnsiTheme="minorHAnsi"/>
                <w:sz w:val="20"/>
                <w:szCs w:val="20"/>
              </w:rPr>
            </w:pPr>
            <w:r>
              <w:rPr>
                <w:rFonts w:asciiTheme="minorHAnsi" w:hAnsiTheme="minorHAnsi"/>
                <w:sz w:val="20"/>
                <w:szCs w:val="20"/>
              </w:rPr>
              <w:t>9</w:t>
            </w:r>
            <w:r w:rsidR="001272A5">
              <w:rPr>
                <w:rFonts w:asciiTheme="minorHAnsi" w:hAnsiTheme="minorHAnsi"/>
                <w:sz w:val="20"/>
                <w:szCs w:val="20"/>
              </w:rPr>
              <w:t>5</w:t>
            </w:r>
          </w:p>
        </w:tc>
        <w:tc>
          <w:tcPr>
            <w:tcW w:w="5812" w:type="dxa"/>
            <w:tcBorders>
              <w:top w:val="single" w:sz="4" w:space="0" w:color="auto"/>
              <w:bottom w:val="single" w:sz="4" w:space="0" w:color="auto"/>
            </w:tcBorders>
          </w:tcPr>
          <w:p w14:paraId="726E7AC9" w14:textId="77777777" w:rsidR="00AD2AAE" w:rsidRPr="004D35A9" w:rsidRDefault="00AD2AAE" w:rsidP="00EC3C0F">
            <w:pPr>
              <w:ind w:left="33"/>
              <w:rPr>
                <w:b/>
                <w:sz w:val="20"/>
                <w:szCs w:val="20"/>
              </w:rPr>
            </w:pPr>
          </w:p>
        </w:tc>
        <w:tc>
          <w:tcPr>
            <w:tcW w:w="5811" w:type="dxa"/>
            <w:tcBorders>
              <w:top w:val="single" w:sz="4" w:space="0" w:color="auto"/>
              <w:bottom w:val="single" w:sz="4" w:space="0" w:color="auto"/>
            </w:tcBorders>
            <w:shd w:val="clear" w:color="auto" w:fill="auto"/>
          </w:tcPr>
          <w:p w14:paraId="746DE2E6" w14:textId="36A698CD" w:rsidR="00AD2AAE" w:rsidRPr="00AD2AAE" w:rsidRDefault="00AD2AAE" w:rsidP="00AD2AAE">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4AC4869F" w14:textId="4CDF45AE" w:rsidR="004A07AB" w:rsidRPr="009F02A6" w:rsidRDefault="00AD2AAE" w:rsidP="00815ACA">
            <w:pPr>
              <w:pStyle w:val="Listenabsatz"/>
              <w:numPr>
                <w:ilvl w:val="0"/>
                <w:numId w:val="2"/>
              </w:numPr>
              <w:rPr>
                <w:rFonts w:asciiTheme="minorHAnsi" w:hAnsiTheme="minorHAnsi"/>
                <w:i/>
                <w:sz w:val="20"/>
                <w:szCs w:val="20"/>
              </w:rPr>
            </w:pPr>
            <w:r w:rsidRPr="009F02A6">
              <w:rPr>
                <w:rFonts w:asciiTheme="minorHAnsi" w:hAnsiTheme="minorHAnsi"/>
                <w:i/>
                <w:color w:val="000000" w:themeColor="text1"/>
                <w:sz w:val="20"/>
                <w:szCs w:val="20"/>
              </w:rPr>
              <w:t xml:space="preserve">RV </w:t>
            </w:r>
            <w:r w:rsidRPr="009F02A6">
              <w:rPr>
                <w:rFonts w:asciiTheme="minorHAnsi" w:hAnsiTheme="minorHAnsi"/>
                <w:i/>
                <w:sz w:val="20"/>
                <w:szCs w:val="20"/>
              </w:rPr>
              <w:t>Bereich</w:t>
            </w:r>
            <w:r w:rsidRPr="009F02A6">
              <w:rPr>
                <w:rFonts w:asciiTheme="minorHAnsi" w:hAnsiTheme="minorHAnsi"/>
                <w:i/>
                <w:color w:val="000000" w:themeColor="text1"/>
                <w:sz w:val="20"/>
                <w:szCs w:val="20"/>
              </w:rPr>
              <w:t xml:space="preserve"> D</w:t>
            </w:r>
            <w:r w:rsidRPr="009F02A6">
              <w:rPr>
                <w:rFonts w:asciiTheme="minorHAnsi" w:hAnsiTheme="minorHAnsi"/>
                <w:color w:val="000000" w:themeColor="text1"/>
                <w:sz w:val="20"/>
                <w:szCs w:val="20"/>
              </w:rPr>
              <w:t xml:space="preserve"> </w:t>
            </w:r>
            <w:r w:rsidRPr="009F02A6">
              <w:rPr>
                <w:rFonts w:asciiTheme="minorHAnsi" w:hAnsiTheme="minorHAnsi"/>
                <w:sz w:val="20"/>
                <w:szCs w:val="20"/>
              </w:rPr>
              <w:t>– Leben</w:t>
            </w:r>
            <w:r w:rsidR="004A07AB" w:rsidRPr="009F02A6">
              <w:rPr>
                <w:rFonts w:asciiTheme="minorHAnsi" w:hAnsiTheme="minorHAnsi"/>
                <w:sz w:val="20"/>
                <w:szCs w:val="20"/>
              </w:rPr>
              <w:t>, Wohnen und Mobilität</w:t>
            </w:r>
          </w:p>
          <w:p w14:paraId="59D902B3" w14:textId="6F3253A5" w:rsidR="004A07AB" w:rsidRPr="004A07AB" w:rsidRDefault="004A07AB" w:rsidP="009F02A6">
            <w:pPr>
              <w:pStyle w:val="Listenabsatz"/>
              <w:numPr>
                <w:ilvl w:val="0"/>
                <w:numId w:val="2"/>
              </w:numPr>
              <w:rPr>
                <w:rFonts w:asciiTheme="minorHAnsi" w:hAnsiTheme="minorHAnsi"/>
                <w:i/>
                <w:sz w:val="20"/>
                <w:szCs w:val="20"/>
              </w:rPr>
            </w:pPr>
            <w:r w:rsidRPr="002660F1">
              <w:rPr>
                <w:rFonts w:asciiTheme="minorHAnsi" w:hAnsiTheme="minorHAnsi"/>
                <w:i/>
                <w:sz w:val="20"/>
                <w:szCs w:val="20"/>
              </w:rPr>
              <w:t>Z1</w:t>
            </w:r>
            <w:r>
              <w:rPr>
                <w:rFonts w:asciiTheme="minorHAnsi" w:hAnsiTheme="minorHAnsi"/>
                <w:sz w:val="20"/>
                <w:szCs w:val="20"/>
              </w:rPr>
              <w:t xml:space="preserve"> </w:t>
            </w:r>
            <w:r w:rsidRPr="009F7EB1">
              <w:rPr>
                <w:rFonts w:asciiTheme="minorHAnsi" w:hAnsiTheme="minorHAnsi"/>
                <w:sz w:val="20"/>
                <w:szCs w:val="20"/>
              </w:rPr>
              <w:t>Reflexion von individuellen Bedürfnissen</w:t>
            </w:r>
            <w:r>
              <w:rPr>
                <w:rFonts w:asciiTheme="minorHAnsi" w:hAnsiTheme="minorHAnsi"/>
                <w:sz w:val="20"/>
                <w:szCs w:val="20"/>
              </w:rPr>
              <w:t xml:space="preserve"> und Bedarfen sowohl in der Gegenwart als auch in der Zukunft</w:t>
            </w:r>
          </w:p>
          <w:p w14:paraId="136952F4" w14:textId="0BCDE10C" w:rsidR="00AD2AAE" w:rsidRPr="00CC3AB4" w:rsidRDefault="004A07AB" w:rsidP="009F02A6">
            <w:pPr>
              <w:pStyle w:val="Listenabsatz"/>
              <w:numPr>
                <w:ilvl w:val="0"/>
                <w:numId w:val="2"/>
              </w:numPr>
              <w:rPr>
                <w:rFonts w:asciiTheme="minorHAnsi" w:hAnsiTheme="minorHAnsi"/>
                <w:i/>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Auseinandersetzung mit individuellen und gesellsc</w:t>
            </w:r>
            <w:r>
              <w:rPr>
                <w:rFonts w:asciiTheme="minorHAnsi" w:hAnsiTheme="minorHAnsi"/>
                <w:sz w:val="20"/>
                <w:szCs w:val="20"/>
              </w:rPr>
              <w:t>haftlichen Folgen des Konsums</w:t>
            </w:r>
          </w:p>
        </w:tc>
      </w:tr>
      <w:tr w:rsidR="00A3061F" w:rsidRPr="009C4013" w14:paraId="67B1D1BF" w14:textId="77777777" w:rsidTr="00BD1127">
        <w:tc>
          <w:tcPr>
            <w:tcW w:w="2405" w:type="dxa"/>
            <w:tcBorders>
              <w:top w:val="single" w:sz="4" w:space="0" w:color="auto"/>
              <w:bottom w:val="single" w:sz="4" w:space="0" w:color="auto"/>
            </w:tcBorders>
          </w:tcPr>
          <w:p w14:paraId="3B8D2CB9" w14:textId="706D54B4" w:rsidR="00A3061F" w:rsidRPr="00A17E99" w:rsidRDefault="00A3061F" w:rsidP="00CC3AB4">
            <w:pPr>
              <w:rPr>
                <w:rFonts w:asciiTheme="minorHAnsi" w:hAnsiTheme="minorHAnsi"/>
                <w:sz w:val="20"/>
                <w:szCs w:val="20"/>
              </w:rPr>
            </w:pPr>
            <w:r w:rsidRPr="00A3061F">
              <w:rPr>
                <w:rFonts w:asciiTheme="minorHAnsi" w:hAnsiTheme="minorHAnsi"/>
                <w:b/>
                <w:sz w:val="20"/>
                <w:szCs w:val="20"/>
              </w:rPr>
              <w:t>FM</w:t>
            </w:r>
            <w:r>
              <w:rPr>
                <w:rFonts w:asciiTheme="minorHAnsi" w:hAnsiTheme="minorHAnsi"/>
                <w:sz w:val="20"/>
                <w:szCs w:val="20"/>
              </w:rPr>
              <w:t xml:space="preserve"> De</w:t>
            </w:r>
            <w:r w:rsidR="00B55C28">
              <w:rPr>
                <w:rFonts w:asciiTheme="minorHAnsi" w:hAnsiTheme="minorHAnsi"/>
                <w:sz w:val="20"/>
                <w:szCs w:val="20"/>
              </w:rPr>
              <w:t>n</w:t>
            </w:r>
            <w:r>
              <w:rPr>
                <w:rFonts w:asciiTheme="minorHAnsi" w:hAnsiTheme="minorHAnsi"/>
                <w:sz w:val="20"/>
                <w:szCs w:val="20"/>
              </w:rPr>
              <w:t xml:space="preserve"> naturwissenschaftlichen Erkenntnisweg gehen</w:t>
            </w:r>
          </w:p>
        </w:tc>
        <w:tc>
          <w:tcPr>
            <w:tcW w:w="709" w:type="dxa"/>
            <w:tcBorders>
              <w:top w:val="single" w:sz="4" w:space="0" w:color="auto"/>
              <w:bottom w:val="single" w:sz="4" w:space="0" w:color="auto"/>
            </w:tcBorders>
          </w:tcPr>
          <w:p w14:paraId="68A62ABB" w14:textId="602D9F24" w:rsidR="00A3061F" w:rsidRDefault="001272A5" w:rsidP="00A3061F">
            <w:pPr>
              <w:rPr>
                <w:rFonts w:asciiTheme="minorHAnsi" w:hAnsiTheme="minorHAnsi"/>
                <w:sz w:val="20"/>
                <w:szCs w:val="20"/>
              </w:rPr>
            </w:pPr>
            <w:r>
              <w:rPr>
                <w:rFonts w:asciiTheme="minorHAnsi" w:hAnsiTheme="minorHAnsi"/>
                <w:sz w:val="20"/>
                <w:szCs w:val="20"/>
              </w:rPr>
              <w:t>96</w:t>
            </w:r>
          </w:p>
          <w:p w14:paraId="31F98741" w14:textId="77777777" w:rsidR="00A3061F" w:rsidRDefault="00A3061F" w:rsidP="00EC3C0F">
            <w:pPr>
              <w:rPr>
                <w:sz w:val="20"/>
                <w:szCs w:val="20"/>
              </w:rPr>
            </w:pPr>
          </w:p>
        </w:tc>
        <w:tc>
          <w:tcPr>
            <w:tcW w:w="5812" w:type="dxa"/>
            <w:tcBorders>
              <w:top w:val="single" w:sz="4" w:space="0" w:color="auto"/>
              <w:bottom w:val="single" w:sz="4" w:space="0" w:color="auto"/>
            </w:tcBorders>
          </w:tcPr>
          <w:p w14:paraId="4CC69E7B" w14:textId="2A418E77" w:rsidR="00A3061F" w:rsidRPr="004D35A9" w:rsidRDefault="00DF4459" w:rsidP="00EC3C0F">
            <w:pPr>
              <w:ind w:left="33"/>
              <w:rPr>
                <w:b/>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5811" w:type="dxa"/>
            <w:tcBorders>
              <w:top w:val="single" w:sz="4" w:space="0" w:color="auto"/>
              <w:bottom w:val="single" w:sz="4" w:space="0" w:color="auto"/>
            </w:tcBorders>
            <w:shd w:val="clear" w:color="auto" w:fill="auto"/>
          </w:tcPr>
          <w:p w14:paraId="451B5329" w14:textId="77777777" w:rsidR="00C9429E" w:rsidRDefault="00C9429E" w:rsidP="00AD2AAE">
            <w:pPr>
              <w:rPr>
                <w:rFonts w:asciiTheme="minorHAnsi" w:hAnsiTheme="minorHAnsi"/>
                <w:color w:val="000000" w:themeColor="text1"/>
                <w:sz w:val="20"/>
                <w:szCs w:val="20"/>
              </w:rPr>
            </w:pPr>
          </w:p>
          <w:p w14:paraId="44522941" w14:textId="77777777" w:rsidR="00C9429E" w:rsidRDefault="00C9429E" w:rsidP="00AD2AAE">
            <w:pPr>
              <w:rPr>
                <w:rFonts w:asciiTheme="minorHAnsi" w:hAnsiTheme="minorHAnsi"/>
                <w:color w:val="000000" w:themeColor="text1"/>
                <w:sz w:val="20"/>
                <w:szCs w:val="20"/>
              </w:rPr>
            </w:pPr>
          </w:p>
          <w:p w14:paraId="1F0588E5" w14:textId="77777777" w:rsidR="00C9429E" w:rsidRDefault="00C9429E" w:rsidP="00AD2AAE">
            <w:pPr>
              <w:rPr>
                <w:rFonts w:asciiTheme="minorHAnsi" w:hAnsiTheme="minorHAnsi"/>
                <w:color w:val="000000" w:themeColor="text1"/>
                <w:sz w:val="20"/>
                <w:szCs w:val="20"/>
              </w:rPr>
            </w:pPr>
          </w:p>
          <w:p w14:paraId="0DBA04D0" w14:textId="77777777" w:rsidR="00B14042" w:rsidRDefault="00B14042" w:rsidP="00AD2AAE">
            <w:pPr>
              <w:rPr>
                <w:rFonts w:asciiTheme="minorHAnsi" w:hAnsiTheme="minorHAnsi"/>
                <w:color w:val="000000" w:themeColor="text1"/>
                <w:sz w:val="20"/>
                <w:szCs w:val="20"/>
              </w:rPr>
            </w:pPr>
          </w:p>
          <w:p w14:paraId="34574FAB" w14:textId="77777777" w:rsidR="00B14042" w:rsidRDefault="00B14042" w:rsidP="00AD2AAE">
            <w:pPr>
              <w:rPr>
                <w:rFonts w:asciiTheme="minorHAnsi" w:hAnsiTheme="minorHAnsi"/>
                <w:color w:val="000000" w:themeColor="text1"/>
                <w:sz w:val="20"/>
                <w:szCs w:val="20"/>
              </w:rPr>
            </w:pPr>
          </w:p>
          <w:p w14:paraId="32616A58" w14:textId="77777777" w:rsidR="00C9429E" w:rsidRDefault="00C9429E" w:rsidP="00AD2AAE">
            <w:pPr>
              <w:rPr>
                <w:rFonts w:asciiTheme="minorHAnsi" w:hAnsiTheme="minorHAnsi"/>
                <w:color w:val="000000" w:themeColor="text1"/>
                <w:sz w:val="20"/>
                <w:szCs w:val="20"/>
              </w:rPr>
            </w:pPr>
          </w:p>
          <w:p w14:paraId="5E3991CD" w14:textId="77777777" w:rsidR="00C9429E" w:rsidRDefault="00C9429E" w:rsidP="00AD2AAE">
            <w:pPr>
              <w:rPr>
                <w:rFonts w:asciiTheme="minorHAnsi" w:hAnsiTheme="minorHAnsi"/>
                <w:color w:val="000000" w:themeColor="text1"/>
                <w:sz w:val="20"/>
                <w:szCs w:val="20"/>
              </w:rPr>
            </w:pPr>
          </w:p>
          <w:p w14:paraId="619B4B86" w14:textId="77777777" w:rsidR="00C9429E" w:rsidRDefault="00C9429E" w:rsidP="00AD2AAE">
            <w:pPr>
              <w:rPr>
                <w:rFonts w:asciiTheme="minorHAnsi" w:hAnsiTheme="minorHAnsi"/>
                <w:color w:val="000000" w:themeColor="text1"/>
                <w:sz w:val="20"/>
                <w:szCs w:val="20"/>
              </w:rPr>
            </w:pPr>
          </w:p>
          <w:p w14:paraId="1DAD3CA8" w14:textId="77777777" w:rsidR="00C9429E" w:rsidRDefault="00C9429E" w:rsidP="00AD2AAE">
            <w:pPr>
              <w:rPr>
                <w:rFonts w:asciiTheme="minorHAnsi" w:hAnsiTheme="minorHAnsi"/>
                <w:color w:val="000000" w:themeColor="text1"/>
                <w:sz w:val="20"/>
                <w:szCs w:val="20"/>
              </w:rPr>
            </w:pPr>
          </w:p>
          <w:p w14:paraId="7ABAB4AA" w14:textId="4196BA92" w:rsidR="00C9429E" w:rsidRPr="00A3061F" w:rsidRDefault="00C9429E" w:rsidP="00AD2AAE">
            <w:pPr>
              <w:rPr>
                <w:rFonts w:asciiTheme="minorHAnsi" w:hAnsiTheme="minorHAnsi"/>
                <w:color w:val="000000" w:themeColor="text1"/>
                <w:sz w:val="20"/>
                <w:szCs w:val="20"/>
              </w:rPr>
            </w:pPr>
          </w:p>
        </w:tc>
      </w:tr>
      <w:tr w:rsidR="00AB6341" w:rsidRPr="009C4013" w14:paraId="50CC2D06" w14:textId="77777777" w:rsidTr="00BD1127">
        <w:tc>
          <w:tcPr>
            <w:tcW w:w="2405" w:type="dxa"/>
            <w:tcBorders>
              <w:top w:val="single" w:sz="4" w:space="0" w:color="auto"/>
              <w:bottom w:val="single" w:sz="4" w:space="0" w:color="auto"/>
            </w:tcBorders>
          </w:tcPr>
          <w:p w14:paraId="2D39E4A8" w14:textId="77777777" w:rsidR="00AB6341" w:rsidRDefault="00AB6341" w:rsidP="00AB6341">
            <w:pPr>
              <w:rPr>
                <w:rFonts w:asciiTheme="minorHAnsi" w:hAnsiTheme="minorHAnsi"/>
                <w:sz w:val="20"/>
                <w:szCs w:val="20"/>
              </w:rPr>
            </w:pPr>
            <w:r w:rsidRPr="00AB6341">
              <w:rPr>
                <w:rFonts w:asciiTheme="minorHAnsi" w:hAnsiTheme="minorHAnsi"/>
                <w:b/>
                <w:sz w:val="20"/>
                <w:szCs w:val="20"/>
              </w:rPr>
              <w:lastRenderedPageBreak/>
              <w:t>UE 3.2</w:t>
            </w:r>
            <w:r>
              <w:rPr>
                <w:rFonts w:asciiTheme="minorHAnsi" w:hAnsiTheme="minorHAnsi"/>
                <w:sz w:val="20"/>
                <w:szCs w:val="20"/>
              </w:rPr>
              <w:t xml:space="preserve"> Verbrannt ist nicht vernichtet</w:t>
            </w:r>
          </w:p>
          <w:p w14:paraId="2E492C08" w14:textId="77777777" w:rsidR="00AB6341" w:rsidRPr="00A3061F" w:rsidRDefault="00AB6341" w:rsidP="00AB6341">
            <w:pPr>
              <w:rPr>
                <w:b/>
                <w:sz w:val="20"/>
                <w:szCs w:val="20"/>
              </w:rPr>
            </w:pPr>
          </w:p>
        </w:tc>
        <w:tc>
          <w:tcPr>
            <w:tcW w:w="709" w:type="dxa"/>
            <w:tcBorders>
              <w:top w:val="single" w:sz="4" w:space="0" w:color="auto"/>
              <w:bottom w:val="single" w:sz="4" w:space="0" w:color="auto"/>
            </w:tcBorders>
          </w:tcPr>
          <w:p w14:paraId="2105D27B" w14:textId="77777777" w:rsidR="00AB6341" w:rsidRDefault="00AB6341" w:rsidP="00AB6341">
            <w:pPr>
              <w:rPr>
                <w:rFonts w:asciiTheme="minorHAnsi" w:hAnsiTheme="minorHAnsi"/>
                <w:sz w:val="20"/>
                <w:szCs w:val="20"/>
              </w:rPr>
            </w:pPr>
            <w:r>
              <w:rPr>
                <w:rFonts w:asciiTheme="minorHAnsi" w:hAnsiTheme="minorHAnsi"/>
                <w:sz w:val="20"/>
                <w:szCs w:val="20"/>
              </w:rPr>
              <w:t>98-107</w:t>
            </w:r>
          </w:p>
          <w:p w14:paraId="482AF03E" w14:textId="77777777" w:rsidR="00AB6341" w:rsidRDefault="00AB6341" w:rsidP="00AB6341">
            <w:pPr>
              <w:rPr>
                <w:sz w:val="20"/>
                <w:szCs w:val="20"/>
              </w:rPr>
            </w:pPr>
          </w:p>
        </w:tc>
        <w:tc>
          <w:tcPr>
            <w:tcW w:w="5812" w:type="dxa"/>
            <w:tcBorders>
              <w:top w:val="single" w:sz="4" w:space="0" w:color="auto"/>
              <w:bottom w:val="single" w:sz="4" w:space="0" w:color="auto"/>
            </w:tcBorders>
          </w:tcPr>
          <w:p w14:paraId="4CCDA3EA" w14:textId="77777777" w:rsidR="00D10EF0" w:rsidRPr="004D35A9" w:rsidRDefault="00D10EF0" w:rsidP="00D10EF0">
            <w:pPr>
              <w:rPr>
                <w:rFonts w:asciiTheme="minorHAnsi" w:hAnsiTheme="minorHAnsi"/>
                <w:b/>
                <w:sz w:val="20"/>
                <w:szCs w:val="20"/>
              </w:rPr>
            </w:pPr>
            <w:r w:rsidRPr="004D35A9">
              <w:rPr>
                <w:rFonts w:asciiTheme="minorHAnsi" w:hAnsiTheme="minorHAnsi"/>
                <w:b/>
                <w:sz w:val="20"/>
                <w:szCs w:val="20"/>
              </w:rPr>
              <w:t>Umgang mit Fachwissen:</w:t>
            </w:r>
          </w:p>
          <w:p w14:paraId="77687D2A" w14:textId="77777777" w:rsidR="00AB6341" w:rsidRDefault="00AB6341" w:rsidP="00AB6341">
            <w:pPr>
              <w:pStyle w:val="Listenabsatz"/>
              <w:numPr>
                <w:ilvl w:val="0"/>
                <w:numId w:val="2"/>
              </w:numPr>
              <w:ind w:left="317" w:hanging="284"/>
              <w:rPr>
                <w:rFonts w:asciiTheme="minorHAnsi" w:hAnsiTheme="minorHAnsi"/>
                <w:sz w:val="20"/>
                <w:szCs w:val="20"/>
              </w:rPr>
            </w:pPr>
            <w:r w:rsidRPr="00AB6341">
              <w:rPr>
                <w:rFonts w:asciiTheme="minorHAnsi" w:hAnsiTheme="minorHAnsi"/>
                <w:i/>
                <w:sz w:val="20"/>
                <w:szCs w:val="20"/>
              </w:rPr>
              <w:t>IF3-KKUF3</w:t>
            </w:r>
            <w:r>
              <w:rPr>
                <w:rFonts w:asciiTheme="minorHAnsi" w:hAnsiTheme="minorHAnsi"/>
                <w:sz w:val="20"/>
                <w:szCs w:val="20"/>
              </w:rPr>
              <w:t xml:space="preserve"> die Verbrennung als eine chemische Reaktion mit Sauerstoff identifizieren und als Oxidbildung klassifizieren (UF3)</w:t>
            </w:r>
          </w:p>
          <w:p w14:paraId="6A47BA75" w14:textId="77777777" w:rsidR="00D10EF0" w:rsidRPr="004D35A9" w:rsidRDefault="00D10EF0" w:rsidP="00D10EF0">
            <w:pPr>
              <w:ind w:left="33"/>
              <w:rPr>
                <w:rFonts w:asciiTheme="minorHAnsi" w:hAnsiTheme="minorHAnsi"/>
                <w:sz w:val="20"/>
                <w:szCs w:val="20"/>
              </w:rPr>
            </w:pPr>
            <w:r w:rsidRPr="004D35A9">
              <w:rPr>
                <w:rFonts w:asciiTheme="minorHAnsi" w:hAnsiTheme="minorHAnsi"/>
                <w:b/>
                <w:sz w:val="20"/>
                <w:szCs w:val="20"/>
              </w:rPr>
              <w:t>Erkenntnisgewinnung:</w:t>
            </w:r>
          </w:p>
          <w:p w14:paraId="7E96B535" w14:textId="77777777" w:rsidR="00AB6341" w:rsidRDefault="00AB6341" w:rsidP="00AB6341">
            <w:pPr>
              <w:pStyle w:val="Listenabsatz"/>
              <w:numPr>
                <w:ilvl w:val="0"/>
                <w:numId w:val="2"/>
              </w:numPr>
              <w:ind w:left="317" w:hanging="284"/>
              <w:rPr>
                <w:rFonts w:asciiTheme="minorHAnsi" w:hAnsiTheme="minorHAnsi"/>
                <w:sz w:val="20"/>
                <w:szCs w:val="20"/>
              </w:rPr>
            </w:pPr>
            <w:r w:rsidRPr="00AB6341">
              <w:rPr>
                <w:rFonts w:asciiTheme="minorHAnsi" w:hAnsiTheme="minorHAnsi"/>
                <w:i/>
                <w:sz w:val="20"/>
                <w:szCs w:val="20"/>
              </w:rPr>
              <w:t>IF3-KKE1</w:t>
            </w:r>
            <w:r>
              <w:rPr>
                <w:rFonts w:asciiTheme="minorHAnsi" w:hAnsiTheme="minorHAnsi"/>
                <w:sz w:val="20"/>
                <w:szCs w:val="20"/>
              </w:rPr>
              <w:t xml:space="preserve"> mit einem einfachen Atommodell Massenänderungen bei chemischen Reaktionen mit Sauerstoff erklären (E5, E6) </w:t>
            </w:r>
          </w:p>
          <w:p w14:paraId="324F6359" w14:textId="76B2A351" w:rsidR="00AB6341" w:rsidRPr="004D35A9" w:rsidRDefault="00AB6341" w:rsidP="00AB6341">
            <w:pPr>
              <w:pStyle w:val="Listenabsatz"/>
              <w:numPr>
                <w:ilvl w:val="0"/>
                <w:numId w:val="2"/>
              </w:numPr>
              <w:ind w:left="317" w:hanging="284"/>
              <w:rPr>
                <w:b/>
                <w:sz w:val="20"/>
                <w:szCs w:val="20"/>
              </w:rPr>
            </w:pPr>
            <w:r w:rsidRPr="00AB6341">
              <w:rPr>
                <w:rFonts w:asciiTheme="minorHAnsi" w:hAnsiTheme="minorHAnsi"/>
                <w:i/>
                <w:sz w:val="20"/>
                <w:szCs w:val="20"/>
              </w:rPr>
              <w:t>IF3-KKE3</w:t>
            </w:r>
            <w:r>
              <w:rPr>
                <w:rFonts w:asciiTheme="minorHAnsi" w:hAnsiTheme="minorHAnsi"/>
                <w:sz w:val="20"/>
                <w:szCs w:val="20"/>
              </w:rPr>
              <w:t xml:space="preserve"> den Verbleib von Verbrennungsprodukten (Kohlenstoffdioxid, Wasser) mit dem Gesetz von der Erhaltung der Masse begründen (E3, E6, E7, K3)</w:t>
            </w:r>
          </w:p>
        </w:tc>
        <w:tc>
          <w:tcPr>
            <w:tcW w:w="5811" w:type="dxa"/>
            <w:tcBorders>
              <w:top w:val="single" w:sz="4" w:space="0" w:color="auto"/>
              <w:bottom w:val="single" w:sz="4" w:space="0" w:color="auto"/>
            </w:tcBorders>
            <w:shd w:val="clear" w:color="auto" w:fill="auto"/>
          </w:tcPr>
          <w:p w14:paraId="2AA32B98" w14:textId="77777777" w:rsidR="00AB6341" w:rsidRPr="00A3061F" w:rsidRDefault="00AB6341" w:rsidP="00AB6341">
            <w:pPr>
              <w:rPr>
                <w:color w:val="000000" w:themeColor="text1"/>
                <w:sz w:val="20"/>
                <w:szCs w:val="20"/>
                <w:highlight w:val="yellow"/>
              </w:rPr>
            </w:pPr>
          </w:p>
        </w:tc>
      </w:tr>
      <w:tr w:rsidR="00D10EF0" w:rsidRPr="009C4013" w14:paraId="0F4148B1" w14:textId="77777777" w:rsidTr="00BD1127">
        <w:tc>
          <w:tcPr>
            <w:tcW w:w="2405" w:type="dxa"/>
            <w:tcBorders>
              <w:top w:val="single" w:sz="4" w:space="0" w:color="auto"/>
              <w:bottom w:val="single" w:sz="4" w:space="0" w:color="auto"/>
            </w:tcBorders>
          </w:tcPr>
          <w:p w14:paraId="21238DC5" w14:textId="7F1767E5" w:rsidR="00D10EF0" w:rsidRPr="00AB6341" w:rsidRDefault="00D10EF0" w:rsidP="00101EF0">
            <w:pPr>
              <w:rPr>
                <w:b/>
                <w:sz w:val="20"/>
                <w:szCs w:val="20"/>
              </w:rPr>
            </w:pPr>
            <w:r w:rsidRPr="00D10EF0">
              <w:rPr>
                <w:rFonts w:asciiTheme="minorHAnsi" w:hAnsiTheme="minorHAnsi"/>
                <w:b/>
                <w:sz w:val="20"/>
                <w:szCs w:val="20"/>
              </w:rPr>
              <w:t>MK</w:t>
            </w:r>
            <w:r>
              <w:rPr>
                <w:rFonts w:asciiTheme="minorHAnsi" w:hAnsiTheme="minorHAnsi"/>
                <w:sz w:val="20"/>
                <w:szCs w:val="20"/>
              </w:rPr>
              <w:t xml:space="preserve"> Animationen verwenden</w:t>
            </w:r>
          </w:p>
        </w:tc>
        <w:tc>
          <w:tcPr>
            <w:tcW w:w="709" w:type="dxa"/>
            <w:tcBorders>
              <w:top w:val="single" w:sz="4" w:space="0" w:color="auto"/>
              <w:bottom w:val="single" w:sz="4" w:space="0" w:color="auto"/>
            </w:tcBorders>
          </w:tcPr>
          <w:p w14:paraId="3BBFC65A" w14:textId="77777777" w:rsidR="00D10EF0" w:rsidRDefault="00D10EF0" w:rsidP="00D10EF0">
            <w:pPr>
              <w:rPr>
                <w:rFonts w:asciiTheme="minorHAnsi" w:hAnsiTheme="minorHAnsi"/>
                <w:sz w:val="20"/>
                <w:szCs w:val="20"/>
              </w:rPr>
            </w:pPr>
            <w:r>
              <w:rPr>
                <w:rFonts w:asciiTheme="minorHAnsi" w:hAnsiTheme="minorHAnsi"/>
                <w:sz w:val="20"/>
                <w:szCs w:val="20"/>
              </w:rPr>
              <w:t>104</w:t>
            </w:r>
          </w:p>
          <w:p w14:paraId="6C02703E" w14:textId="77777777" w:rsidR="00D10EF0" w:rsidRDefault="00D10EF0" w:rsidP="00AB6341">
            <w:pPr>
              <w:rPr>
                <w:sz w:val="20"/>
                <w:szCs w:val="20"/>
              </w:rPr>
            </w:pPr>
          </w:p>
        </w:tc>
        <w:tc>
          <w:tcPr>
            <w:tcW w:w="5812" w:type="dxa"/>
            <w:tcBorders>
              <w:top w:val="single" w:sz="4" w:space="0" w:color="auto"/>
              <w:bottom w:val="single" w:sz="4" w:space="0" w:color="auto"/>
            </w:tcBorders>
          </w:tcPr>
          <w:p w14:paraId="6B09787A" w14:textId="77777777" w:rsidR="00551B4C" w:rsidRPr="004D35A9" w:rsidRDefault="00551B4C" w:rsidP="00551B4C">
            <w:pPr>
              <w:ind w:left="33"/>
              <w:rPr>
                <w:rFonts w:asciiTheme="minorHAnsi" w:hAnsiTheme="minorHAnsi"/>
                <w:sz w:val="20"/>
                <w:szCs w:val="20"/>
              </w:rPr>
            </w:pPr>
            <w:r w:rsidRPr="004D35A9">
              <w:rPr>
                <w:rFonts w:asciiTheme="minorHAnsi" w:hAnsiTheme="minorHAnsi"/>
                <w:b/>
                <w:sz w:val="20"/>
                <w:szCs w:val="20"/>
              </w:rPr>
              <w:t>Erkenntnisgewinnung:</w:t>
            </w:r>
          </w:p>
          <w:p w14:paraId="3498E4C6" w14:textId="5558F768" w:rsidR="00D10EF0" w:rsidRPr="00AB6341" w:rsidRDefault="00D10EF0" w:rsidP="009502E9">
            <w:pPr>
              <w:pStyle w:val="Listenabsatz"/>
              <w:numPr>
                <w:ilvl w:val="0"/>
                <w:numId w:val="2"/>
              </w:numPr>
              <w:ind w:left="317" w:hanging="284"/>
              <w:rPr>
                <w:rFonts w:asciiTheme="minorHAnsi" w:hAnsiTheme="minorHAnsi"/>
                <w:i/>
                <w:sz w:val="20"/>
                <w:szCs w:val="20"/>
              </w:rPr>
            </w:pPr>
            <w:r w:rsidRPr="00551B4C">
              <w:rPr>
                <w:rFonts w:asciiTheme="minorHAnsi" w:hAnsiTheme="minorHAnsi"/>
                <w:sz w:val="20"/>
                <w:szCs w:val="20"/>
              </w:rPr>
              <w:t>IF3-KKE1</w:t>
            </w:r>
            <w:r w:rsidR="00551B4C">
              <w:rPr>
                <w:rFonts w:asciiTheme="minorHAnsi" w:hAnsiTheme="minorHAnsi"/>
                <w:sz w:val="20"/>
                <w:szCs w:val="20"/>
              </w:rPr>
              <w:t xml:space="preserve"> </w:t>
            </w:r>
            <w:r w:rsidR="009502E9">
              <w:rPr>
                <w:rFonts w:asciiTheme="minorHAnsi" w:hAnsiTheme="minorHAnsi"/>
                <w:sz w:val="20"/>
                <w:szCs w:val="20"/>
              </w:rPr>
              <w:t>(vgl. UE 3.2</w:t>
            </w:r>
            <w:r w:rsidR="009502E9" w:rsidRPr="006F0D3C">
              <w:rPr>
                <w:rFonts w:asciiTheme="minorHAnsi" w:hAnsiTheme="minorHAnsi"/>
                <w:sz w:val="20"/>
                <w:szCs w:val="20"/>
              </w:rPr>
              <w:t>)</w:t>
            </w:r>
          </w:p>
        </w:tc>
        <w:tc>
          <w:tcPr>
            <w:tcW w:w="5811" w:type="dxa"/>
            <w:tcBorders>
              <w:top w:val="single" w:sz="4" w:space="0" w:color="auto"/>
              <w:bottom w:val="single" w:sz="4" w:space="0" w:color="auto"/>
            </w:tcBorders>
            <w:shd w:val="clear" w:color="auto" w:fill="auto"/>
          </w:tcPr>
          <w:p w14:paraId="5D34AC51" w14:textId="77777777" w:rsidR="0099656C" w:rsidRPr="00101EF0" w:rsidRDefault="0099656C" w:rsidP="0099656C">
            <w:pPr>
              <w:rPr>
                <w:rFonts w:asciiTheme="minorHAnsi" w:hAnsiTheme="minorHAnsi"/>
                <w:b/>
                <w:sz w:val="20"/>
                <w:szCs w:val="20"/>
              </w:rPr>
            </w:pPr>
            <w:r w:rsidRPr="00101EF0">
              <w:rPr>
                <w:rFonts w:asciiTheme="minorHAnsi" w:hAnsiTheme="minorHAnsi"/>
                <w:b/>
                <w:sz w:val="20"/>
                <w:szCs w:val="20"/>
              </w:rPr>
              <w:t>Medienkompetenzrahmen:</w:t>
            </w:r>
          </w:p>
          <w:p w14:paraId="688D4948" w14:textId="4D6C7821" w:rsidR="00D10EF0" w:rsidRPr="00101EF0" w:rsidRDefault="00D10EF0" w:rsidP="00101EF0">
            <w:pPr>
              <w:pStyle w:val="Listenabsatz"/>
              <w:numPr>
                <w:ilvl w:val="0"/>
                <w:numId w:val="2"/>
              </w:numPr>
              <w:ind w:left="317" w:hanging="284"/>
              <w:rPr>
                <w:color w:val="000000" w:themeColor="text1"/>
                <w:sz w:val="20"/>
                <w:szCs w:val="20"/>
              </w:rPr>
            </w:pPr>
            <w:r w:rsidRPr="00101EF0">
              <w:rPr>
                <w:rFonts w:asciiTheme="minorHAnsi" w:hAnsiTheme="minorHAnsi"/>
                <w:i/>
                <w:color w:val="000000" w:themeColor="text1"/>
                <w:sz w:val="20"/>
                <w:szCs w:val="20"/>
              </w:rPr>
              <w:t>MKR 1.2</w:t>
            </w:r>
            <w:r w:rsidRPr="00101EF0">
              <w:rPr>
                <w:rFonts w:asciiTheme="minorHAnsi" w:hAnsiTheme="minorHAnsi"/>
                <w:color w:val="000000" w:themeColor="text1"/>
                <w:sz w:val="20"/>
                <w:szCs w:val="20"/>
              </w:rPr>
              <w:t xml:space="preserve"> Digitale Werkzeuge</w:t>
            </w:r>
          </w:p>
        </w:tc>
      </w:tr>
      <w:tr w:rsidR="00AB6341" w:rsidRPr="009C4013" w14:paraId="2DB66F25" w14:textId="77777777" w:rsidTr="00BD1127">
        <w:tc>
          <w:tcPr>
            <w:tcW w:w="2405" w:type="dxa"/>
            <w:tcBorders>
              <w:top w:val="single" w:sz="4" w:space="0" w:color="auto"/>
              <w:bottom w:val="single" w:sz="4" w:space="0" w:color="auto"/>
            </w:tcBorders>
          </w:tcPr>
          <w:p w14:paraId="108738BF" w14:textId="32472D4D" w:rsidR="00AB6341" w:rsidRDefault="00AB6341" w:rsidP="00AB6341">
            <w:pPr>
              <w:rPr>
                <w:rFonts w:asciiTheme="minorHAnsi" w:hAnsiTheme="minorHAnsi"/>
                <w:sz w:val="20"/>
                <w:szCs w:val="20"/>
              </w:rPr>
            </w:pPr>
            <w:r w:rsidRPr="003E7535">
              <w:rPr>
                <w:rFonts w:asciiTheme="minorHAnsi" w:hAnsiTheme="minorHAnsi"/>
                <w:b/>
                <w:sz w:val="20"/>
                <w:szCs w:val="20"/>
              </w:rPr>
              <w:t>UE 3.3</w:t>
            </w:r>
            <w:r>
              <w:rPr>
                <w:rFonts w:asciiTheme="minorHAnsi" w:hAnsiTheme="minorHAnsi"/>
                <w:sz w:val="20"/>
                <w:szCs w:val="20"/>
              </w:rPr>
              <w:t xml:space="preserve"> Brände und Brände löschen</w:t>
            </w:r>
          </w:p>
          <w:p w14:paraId="3D2CBBA1" w14:textId="77777777" w:rsidR="00AB6341" w:rsidRPr="00A3061F" w:rsidRDefault="00AB6341" w:rsidP="00AB6341">
            <w:pPr>
              <w:rPr>
                <w:b/>
                <w:sz w:val="20"/>
                <w:szCs w:val="20"/>
              </w:rPr>
            </w:pPr>
          </w:p>
        </w:tc>
        <w:tc>
          <w:tcPr>
            <w:tcW w:w="709" w:type="dxa"/>
            <w:tcBorders>
              <w:top w:val="single" w:sz="4" w:space="0" w:color="auto"/>
              <w:bottom w:val="single" w:sz="4" w:space="0" w:color="auto"/>
            </w:tcBorders>
          </w:tcPr>
          <w:p w14:paraId="2B878138" w14:textId="04633904" w:rsidR="00AB6341" w:rsidRDefault="00AB6341" w:rsidP="00AB6341">
            <w:pPr>
              <w:rPr>
                <w:rFonts w:asciiTheme="minorHAnsi" w:hAnsiTheme="minorHAnsi"/>
                <w:sz w:val="20"/>
                <w:szCs w:val="20"/>
              </w:rPr>
            </w:pPr>
            <w:r>
              <w:rPr>
                <w:rFonts w:asciiTheme="minorHAnsi" w:hAnsiTheme="minorHAnsi"/>
                <w:sz w:val="20"/>
                <w:szCs w:val="20"/>
              </w:rPr>
              <w:t>10</w:t>
            </w:r>
            <w:r w:rsidR="00163C39">
              <w:rPr>
                <w:rFonts w:asciiTheme="minorHAnsi" w:hAnsiTheme="minorHAnsi"/>
                <w:sz w:val="20"/>
                <w:szCs w:val="20"/>
              </w:rPr>
              <w:t>6</w:t>
            </w:r>
            <w:r>
              <w:rPr>
                <w:rFonts w:asciiTheme="minorHAnsi" w:hAnsiTheme="minorHAnsi"/>
                <w:sz w:val="20"/>
                <w:szCs w:val="20"/>
              </w:rPr>
              <w:t>-11</w:t>
            </w:r>
            <w:r w:rsidR="00163C39">
              <w:rPr>
                <w:rFonts w:asciiTheme="minorHAnsi" w:hAnsiTheme="minorHAnsi"/>
                <w:sz w:val="20"/>
                <w:szCs w:val="20"/>
              </w:rPr>
              <w:t>1</w:t>
            </w:r>
          </w:p>
          <w:p w14:paraId="7826F6F6" w14:textId="77777777" w:rsidR="00AB6341" w:rsidRDefault="00AB6341" w:rsidP="00AB6341">
            <w:pPr>
              <w:rPr>
                <w:sz w:val="20"/>
                <w:szCs w:val="20"/>
              </w:rPr>
            </w:pPr>
          </w:p>
        </w:tc>
        <w:tc>
          <w:tcPr>
            <w:tcW w:w="5812" w:type="dxa"/>
            <w:tcBorders>
              <w:top w:val="single" w:sz="4" w:space="0" w:color="auto"/>
              <w:bottom w:val="single" w:sz="4" w:space="0" w:color="auto"/>
            </w:tcBorders>
          </w:tcPr>
          <w:p w14:paraId="7F35A991" w14:textId="21EFA269" w:rsidR="00163C39" w:rsidRPr="00163C39" w:rsidRDefault="00163C39" w:rsidP="00163C39">
            <w:pPr>
              <w:ind w:left="33"/>
              <w:rPr>
                <w:rFonts w:asciiTheme="minorHAnsi" w:hAnsiTheme="minorHAnsi"/>
                <w:b/>
                <w:sz w:val="20"/>
                <w:szCs w:val="20"/>
              </w:rPr>
            </w:pPr>
            <w:r w:rsidRPr="00163C39">
              <w:rPr>
                <w:rFonts w:asciiTheme="minorHAnsi" w:hAnsiTheme="minorHAnsi"/>
                <w:b/>
                <w:sz w:val="20"/>
                <w:szCs w:val="20"/>
              </w:rPr>
              <w:t>Bewertung:</w:t>
            </w:r>
          </w:p>
          <w:p w14:paraId="41A08174" w14:textId="77777777" w:rsidR="00163C39" w:rsidRPr="00063BBF" w:rsidRDefault="00163C39" w:rsidP="00163C39">
            <w:pPr>
              <w:pStyle w:val="Listenabsatz"/>
              <w:numPr>
                <w:ilvl w:val="0"/>
                <w:numId w:val="2"/>
              </w:numPr>
              <w:ind w:left="317" w:hanging="284"/>
              <w:rPr>
                <w:rFonts w:asciiTheme="minorHAnsi" w:hAnsiTheme="minorHAnsi"/>
                <w:sz w:val="20"/>
                <w:szCs w:val="20"/>
              </w:rPr>
            </w:pPr>
            <w:r w:rsidRPr="00163C39">
              <w:rPr>
                <w:rFonts w:asciiTheme="minorHAnsi" w:hAnsiTheme="minorHAnsi"/>
                <w:i/>
                <w:sz w:val="20"/>
                <w:szCs w:val="20"/>
              </w:rPr>
              <w:t>IF3-KKB1</w:t>
            </w:r>
            <w:r>
              <w:rPr>
                <w:rFonts w:asciiTheme="minorHAnsi" w:hAnsiTheme="minorHAnsi"/>
                <w:sz w:val="20"/>
                <w:szCs w:val="20"/>
              </w:rPr>
              <w:t xml:space="preserve"> in vorgegebenen Situationen Handlungsmöglichkeiten zum Umgang mit brennbaren Stoffen zur Brandvorsorge sowie mit offenem Feuer zur Brandbekämpfung bewerten und sich begründet für eine Handlung entscheiden (B2, B3, K4)</w:t>
            </w:r>
          </w:p>
          <w:p w14:paraId="09DD35A7" w14:textId="1C4B29EC" w:rsidR="00AB6341" w:rsidRPr="004D35A9" w:rsidRDefault="00163C39" w:rsidP="0052181D">
            <w:pPr>
              <w:pStyle w:val="Listenabsatz"/>
              <w:numPr>
                <w:ilvl w:val="0"/>
                <w:numId w:val="2"/>
              </w:numPr>
              <w:ind w:left="317" w:hanging="284"/>
              <w:rPr>
                <w:b/>
                <w:sz w:val="20"/>
                <w:szCs w:val="20"/>
              </w:rPr>
            </w:pPr>
            <w:r w:rsidRPr="00163C39">
              <w:rPr>
                <w:rFonts w:asciiTheme="minorHAnsi" w:hAnsiTheme="minorHAnsi"/>
                <w:i/>
                <w:sz w:val="20"/>
                <w:szCs w:val="20"/>
              </w:rPr>
              <w:t>IF4-KKB2</w:t>
            </w:r>
            <w:r w:rsidR="0098022C">
              <w:rPr>
                <w:rFonts w:asciiTheme="minorHAnsi" w:hAnsiTheme="minorHAnsi"/>
                <w:i/>
                <w:sz w:val="20"/>
                <w:szCs w:val="20"/>
              </w:rPr>
              <w:t xml:space="preserve"> (in Ansätzen</w:t>
            </w:r>
            <w:r w:rsidR="0052181D">
              <w:rPr>
                <w:rFonts w:asciiTheme="minorHAnsi" w:hAnsiTheme="minorHAnsi"/>
                <w:i/>
                <w:sz w:val="20"/>
                <w:szCs w:val="20"/>
              </w:rPr>
              <w:t>;</w:t>
            </w:r>
            <w:r w:rsidR="0098022C">
              <w:rPr>
                <w:rFonts w:asciiTheme="minorHAnsi" w:hAnsiTheme="minorHAnsi"/>
                <w:i/>
                <w:sz w:val="20"/>
                <w:szCs w:val="20"/>
              </w:rPr>
              <w:t xml:space="preserve"> siehe auch Kap. 4)</w:t>
            </w:r>
            <w:r>
              <w:rPr>
                <w:rFonts w:asciiTheme="minorHAnsi" w:hAnsiTheme="minorHAnsi"/>
                <w:sz w:val="20"/>
                <w:szCs w:val="20"/>
              </w:rPr>
              <w:t xml:space="preserve"> Maßnahmen zum Löschen von Metallbränden auf der Grundlage der Sauerstoffübertragungsreaktion begründet auswählen (B3)</w:t>
            </w:r>
          </w:p>
        </w:tc>
        <w:tc>
          <w:tcPr>
            <w:tcW w:w="5811" w:type="dxa"/>
            <w:tcBorders>
              <w:top w:val="single" w:sz="4" w:space="0" w:color="auto"/>
              <w:bottom w:val="single" w:sz="4" w:space="0" w:color="auto"/>
            </w:tcBorders>
            <w:shd w:val="clear" w:color="auto" w:fill="auto"/>
          </w:tcPr>
          <w:p w14:paraId="36923CE8" w14:textId="77777777" w:rsidR="00ED2315" w:rsidRDefault="00ED2315" w:rsidP="00AB6341">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Verbraucherbildung</w:t>
            </w:r>
          </w:p>
          <w:p w14:paraId="2006FDF4" w14:textId="5DB3854D" w:rsidR="00ED2315" w:rsidRPr="0063728D" w:rsidRDefault="007268F6" w:rsidP="0063728D">
            <w:pPr>
              <w:pStyle w:val="Listenabsatz"/>
              <w:numPr>
                <w:ilvl w:val="0"/>
                <w:numId w:val="2"/>
              </w:numPr>
              <w:ind w:left="317" w:hanging="284"/>
              <w:rPr>
                <w:sz w:val="20"/>
                <w:szCs w:val="20"/>
              </w:rPr>
            </w:pPr>
            <w:r w:rsidRPr="0063728D">
              <w:rPr>
                <w:i/>
                <w:color w:val="000000" w:themeColor="text1"/>
                <w:sz w:val="20"/>
                <w:szCs w:val="20"/>
              </w:rPr>
              <w:t>RV Bereich B</w:t>
            </w:r>
            <w:r w:rsidR="00ED2315" w:rsidRPr="0063728D">
              <w:rPr>
                <w:color w:val="000000" w:themeColor="text1"/>
                <w:sz w:val="20"/>
                <w:szCs w:val="20"/>
              </w:rPr>
              <w:t xml:space="preserve"> -</w:t>
            </w:r>
            <w:r w:rsidR="00ED2315" w:rsidRPr="0063728D">
              <w:rPr>
                <w:sz w:val="20"/>
                <w:szCs w:val="20"/>
              </w:rPr>
              <w:t xml:space="preserve"> Ernährung und Gesundheit</w:t>
            </w:r>
          </w:p>
          <w:p w14:paraId="06600BEE" w14:textId="03C28804" w:rsidR="007268F6" w:rsidRPr="0063728D" w:rsidRDefault="007268F6" w:rsidP="0063728D">
            <w:pPr>
              <w:pStyle w:val="Listenabsatz"/>
              <w:numPr>
                <w:ilvl w:val="0"/>
                <w:numId w:val="2"/>
              </w:numPr>
              <w:ind w:left="317" w:hanging="284"/>
              <w:rPr>
                <w:color w:val="000000" w:themeColor="text1"/>
                <w:sz w:val="20"/>
                <w:szCs w:val="20"/>
              </w:rPr>
            </w:pPr>
            <w:r w:rsidRPr="0063728D">
              <w:rPr>
                <w:i/>
                <w:color w:val="000000" w:themeColor="text1"/>
                <w:sz w:val="20"/>
                <w:szCs w:val="20"/>
              </w:rPr>
              <w:t>Z1</w:t>
            </w:r>
            <w:r w:rsidRPr="0063728D">
              <w:rPr>
                <w:sz w:val="20"/>
                <w:szCs w:val="20"/>
              </w:rPr>
              <w:t xml:space="preserve"> </w:t>
            </w:r>
            <w:r w:rsidR="00ED2315" w:rsidRPr="0063728D">
              <w:rPr>
                <w:sz w:val="20"/>
                <w:szCs w:val="20"/>
              </w:rPr>
              <w:t>Reflexion von individuellen Bedürfnissen und Bedarfen sowohl in der Gegenwart als auch in der Zukunft</w:t>
            </w:r>
          </w:p>
        </w:tc>
      </w:tr>
      <w:tr w:rsidR="00CD004B" w:rsidRPr="009C4013" w14:paraId="791EB605" w14:textId="77777777" w:rsidTr="00BD1127">
        <w:tc>
          <w:tcPr>
            <w:tcW w:w="2405" w:type="dxa"/>
            <w:tcBorders>
              <w:top w:val="single" w:sz="4" w:space="0" w:color="auto"/>
              <w:bottom w:val="single" w:sz="4" w:space="0" w:color="auto"/>
            </w:tcBorders>
          </w:tcPr>
          <w:p w14:paraId="387E52DD" w14:textId="688F49C9" w:rsidR="00CD004B" w:rsidRPr="003E7535" w:rsidRDefault="00CD004B" w:rsidP="0070720A">
            <w:pPr>
              <w:rPr>
                <w:b/>
                <w:sz w:val="20"/>
                <w:szCs w:val="20"/>
              </w:rPr>
            </w:pPr>
            <w:r w:rsidRPr="00CD004B">
              <w:rPr>
                <w:rFonts w:asciiTheme="minorHAnsi" w:hAnsiTheme="minorHAnsi"/>
                <w:b/>
                <w:sz w:val="20"/>
                <w:szCs w:val="20"/>
              </w:rPr>
              <w:t>U</w:t>
            </w:r>
            <w:r w:rsidR="0070720A">
              <w:rPr>
                <w:rFonts w:asciiTheme="minorHAnsi" w:hAnsiTheme="minorHAnsi"/>
                <w:b/>
                <w:sz w:val="20"/>
                <w:szCs w:val="20"/>
              </w:rPr>
              <w:t>E</w:t>
            </w:r>
            <w:r w:rsidRPr="00CD004B">
              <w:rPr>
                <w:rFonts w:asciiTheme="minorHAnsi" w:hAnsiTheme="minorHAnsi"/>
                <w:b/>
                <w:sz w:val="20"/>
                <w:szCs w:val="20"/>
              </w:rPr>
              <w:t xml:space="preserve"> 3.4</w:t>
            </w:r>
            <w:r>
              <w:rPr>
                <w:rFonts w:asciiTheme="minorHAnsi" w:hAnsiTheme="minorHAnsi"/>
                <w:sz w:val="20"/>
                <w:szCs w:val="20"/>
              </w:rPr>
              <w:t xml:space="preserve"> Wasser – ein Element?</w:t>
            </w:r>
          </w:p>
        </w:tc>
        <w:tc>
          <w:tcPr>
            <w:tcW w:w="709" w:type="dxa"/>
            <w:tcBorders>
              <w:top w:val="single" w:sz="4" w:space="0" w:color="auto"/>
              <w:bottom w:val="single" w:sz="4" w:space="0" w:color="auto"/>
            </w:tcBorders>
          </w:tcPr>
          <w:p w14:paraId="613DC20C" w14:textId="45AF53B2" w:rsidR="00CD004B" w:rsidRPr="00CD004B" w:rsidRDefault="00D6222C" w:rsidP="00D6222C">
            <w:pPr>
              <w:rPr>
                <w:rFonts w:asciiTheme="minorHAnsi" w:hAnsiTheme="minorHAnsi"/>
                <w:sz w:val="20"/>
                <w:szCs w:val="20"/>
              </w:rPr>
            </w:pPr>
            <w:r>
              <w:rPr>
                <w:rFonts w:asciiTheme="minorHAnsi" w:hAnsiTheme="minorHAnsi"/>
                <w:sz w:val="20"/>
                <w:szCs w:val="20"/>
              </w:rPr>
              <w:t>112</w:t>
            </w:r>
            <w:r w:rsidR="00CD004B">
              <w:rPr>
                <w:rFonts w:asciiTheme="minorHAnsi" w:hAnsiTheme="minorHAnsi"/>
                <w:sz w:val="20"/>
                <w:szCs w:val="20"/>
              </w:rPr>
              <w:t>-11</w:t>
            </w:r>
            <w:r>
              <w:rPr>
                <w:rFonts w:asciiTheme="minorHAnsi" w:hAnsiTheme="minorHAnsi"/>
                <w:sz w:val="20"/>
                <w:szCs w:val="20"/>
              </w:rPr>
              <w:t>7</w:t>
            </w:r>
          </w:p>
        </w:tc>
        <w:tc>
          <w:tcPr>
            <w:tcW w:w="5812" w:type="dxa"/>
            <w:tcBorders>
              <w:top w:val="single" w:sz="4" w:space="0" w:color="auto"/>
              <w:bottom w:val="single" w:sz="4" w:space="0" w:color="auto"/>
            </w:tcBorders>
          </w:tcPr>
          <w:p w14:paraId="774F29F5" w14:textId="77777777" w:rsidR="0070720A" w:rsidRPr="004D35A9" w:rsidRDefault="0070720A" w:rsidP="0070720A">
            <w:pPr>
              <w:rPr>
                <w:rFonts w:asciiTheme="minorHAnsi" w:hAnsiTheme="minorHAnsi"/>
                <w:b/>
                <w:sz w:val="20"/>
                <w:szCs w:val="20"/>
              </w:rPr>
            </w:pPr>
            <w:r w:rsidRPr="004D35A9">
              <w:rPr>
                <w:rFonts w:asciiTheme="minorHAnsi" w:hAnsiTheme="minorHAnsi"/>
                <w:b/>
                <w:sz w:val="20"/>
                <w:szCs w:val="20"/>
              </w:rPr>
              <w:t>Umgang mit Fachwissen:</w:t>
            </w:r>
          </w:p>
          <w:p w14:paraId="458C3A10" w14:textId="7BC2B859" w:rsidR="009502E9" w:rsidRDefault="007F7D72" w:rsidP="0070720A">
            <w:pPr>
              <w:pStyle w:val="Listenabsatz"/>
              <w:numPr>
                <w:ilvl w:val="0"/>
                <w:numId w:val="2"/>
              </w:numPr>
              <w:ind w:left="317" w:hanging="284"/>
              <w:rPr>
                <w:rFonts w:asciiTheme="minorHAnsi" w:hAnsiTheme="minorHAnsi"/>
                <w:sz w:val="20"/>
                <w:szCs w:val="20"/>
              </w:rPr>
            </w:pPr>
            <w:r w:rsidRPr="0070720A">
              <w:rPr>
                <w:rFonts w:asciiTheme="minorHAnsi" w:hAnsiTheme="minorHAnsi"/>
                <w:i/>
                <w:sz w:val="20"/>
                <w:szCs w:val="20"/>
              </w:rPr>
              <w:t>IF3-KKUF1</w:t>
            </w:r>
            <w:r w:rsidR="009502E9">
              <w:rPr>
                <w:rFonts w:asciiTheme="minorHAnsi" w:hAnsiTheme="minorHAnsi"/>
                <w:i/>
                <w:sz w:val="20"/>
                <w:szCs w:val="20"/>
              </w:rPr>
              <w:t xml:space="preserve"> </w:t>
            </w:r>
            <w:r w:rsidR="009502E9">
              <w:rPr>
                <w:rFonts w:asciiTheme="minorHAnsi" w:hAnsiTheme="minorHAnsi"/>
                <w:sz w:val="20"/>
                <w:szCs w:val="20"/>
              </w:rPr>
              <w:t>(vgl. UE 2.1</w:t>
            </w:r>
            <w:r w:rsidR="009502E9" w:rsidRPr="006F0D3C">
              <w:rPr>
                <w:rFonts w:asciiTheme="minorHAnsi" w:hAnsiTheme="minorHAnsi"/>
                <w:sz w:val="20"/>
                <w:szCs w:val="20"/>
              </w:rPr>
              <w:t>)</w:t>
            </w:r>
          </w:p>
          <w:p w14:paraId="3BAAA288" w14:textId="2F9C54F3" w:rsidR="0070720A" w:rsidRPr="0070720A" w:rsidRDefault="0070720A" w:rsidP="0070720A">
            <w:pPr>
              <w:pStyle w:val="Listenabsatz"/>
              <w:numPr>
                <w:ilvl w:val="0"/>
                <w:numId w:val="2"/>
              </w:numPr>
              <w:ind w:left="317" w:hanging="284"/>
              <w:rPr>
                <w:rFonts w:asciiTheme="minorHAnsi" w:hAnsiTheme="minorHAnsi"/>
                <w:sz w:val="20"/>
                <w:szCs w:val="20"/>
              </w:rPr>
            </w:pPr>
            <w:r w:rsidRPr="0070720A">
              <w:rPr>
                <w:rFonts w:asciiTheme="minorHAnsi" w:hAnsiTheme="minorHAnsi"/>
                <w:i/>
                <w:sz w:val="20"/>
                <w:szCs w:val="20"/>
              </w:rPr>
              <w:t xml:space="preserve">IF3-KKUF4 </w:t>
            </w:r>
            <w:r w:rsidRPr="0070720A">
              <w:rPr>
                <w:rFonts w:asciiTheme="minorHAnsi" w:hAnsiTheme="minorHAnsi"/>
                <w:sz w:val="20"/>
                <w:szCs w:val="20"/>
              </w:rPr>
              <w:t>die Analyse und Synthese von Wasser als Beispiel für die Umkehrbarkeit chemischer Reaktionen beschreiben (UF1)</w:t>
            </w:r>
          </w:p>
          <w:p w14:paraId="738235BF" w14:textId="77777777" w:rsidR="00A1270F" w:rsidRPr="004D35A9" w:rsidRDefault="00A1270F" w:rsidP="00A1270F">
            <w:pPr>
              <w:ind w:left="33"/>
              <w:rPr>
                <w:rFonts w:asciiTheme="minorHAnsi" w:hAnsiTheme="minorHAnsi"/>
                <w:sz w:val="20"/>
                <w:szCs w:val="20"/>
              </w:rPr>
            </w:pPr>
            <w:r w:rsidRPr="004D35A9">
              <w:rPr>
                <w:rFonts w:asciiTheme="minorHAnsi" w:hAnsiTheme="minorHAnsi"/>
                <w:b/>
                <w:sz w:val="20"/>
                <w:szCs w:val="20"/>
              </w:rPr>
              <w:t>Erkenntnisgewinnung:</w:t>
            </w:r>
          </w:p>
          <w:p w14:paraId="194A376E" w14:textId="70EA4509" w:rsidR="00A1270F" w:rsidRPr="004D35A9" w:rsidRDefault="00A1270F" w:rsidP="007268F6">
            <w:pPr>
              <w:pStyle w:val="Listenabsatz"/>
              <w:numPr>
                <w:ilvl w:val="0"/>
                <w:numId w:val="2"/>
              </w:numPr>
              <w:ind w:left="317" w:hanging="284"/>
              <w:rPr>
                <w:b/>
                <w:sz w:val="20"/>
                <w:szCs w:val="20"/>
              </w:rPr>
            </w:pPr>
            <w:r w:rsidRPr="00163C39">
              <w:rPr>
                <w:rFonts w:asciiTheme="minorHAnsi" w:hAnsiTheme="minorHAnsi"/>
                <w:i/>
                <w:sz w:val="20"/>
                <w:szCs w:val="20"/>
              </w:rPr>
              <w:t>IF3-KKE2</w:t>
            </w:r>
            <w:r>
              <w:rPr>
                <w:rFonts w:asciiTheme="minorHAnsi" w:hAnsiTheme="minorHAnsi"/>
                <w:sz w:val="20"/>
                <w:szCs w:val="20"/>
              </w:rPr>
              <w:t xml:space="preserve"> </w:t>
            </w:r>
            <w:r w:rsidR="00261045" w:rsidRPr="004D35A9">
              <w:rPr>
                <w:rFonts w:asciiTheme="minorHAnsi" w:hAnsiTheme="minorHAnsi"/>
                <w:sz w:val="20"/>
                <w:szCs w:val="20"/>
              </w:rPr>
              <w:t>Nachweisreaktionen von Gasen (</w:t>
            </w:r>
            <w:r w:rsidR="00261045" w:rsidRPr="00261045">
              <w:rPr>
                <w:rFonts w:asciiTheme="minorHAnsi" w:hAnsiTheme="minorHAnsi"/>
                <w:sz w:val="20"/>
                <w:szCs w:val="20"/>
              </w:rPr>
              <w:t>Sauerstoff</w:t>
            </w:r>
            <w:r w:rsidR="00261045" w:rsidRPr="004D35A9">
              <w:rPr>
                <w:rFonts w:asciiTheme="minorHAnsi" w:hAnsiTheme="minorHAnsi"/>
                <w:sz w:val="20"/>
                <w:szCs w:val="20"/>
              </w:rPr>
              <w:t xml:space="preserve">, </w:t>
            </w:r>
            <w:r w:rsidR="00261045" w:rsidRPr="00261045">
              <w:rPr>
                <w:rFonts w:asciiTheme="minorHAnsi" w:hAnsiTheme="minorHAnsi"/>
                <w:sz w:val="20"/>
                <w:szCs w:val="20"/>
                <w:u w:val="single"/>
              </w:rPr>
              <w:t>Wasserstoff</w:t>
            </w:r>
            <w:r w:rsidR="00261045" w:rsidRPr="004D35A9">
              <w:rPr>
                <w:rFonts w:asciiTheme="minorHAnsi" w:hAnsiTheme="minorHAnsi"/>
                <w:sz w:val="20"/>
                <w:szCs w:val="20"/>
              </w:rPr>
              <w:t xml:space="preserve">, </w:t>
            </w:r>
            <w:r w:rsidR="00261045" w:rsidRPr="00261045">
              <w:rPr>
                <w:rFonts w:asciiTheme="minorHAnsi" w:hAnsiTheme="minorHAnsi"/>
                <w:sz w:val="20"/>
                <w:szCs w:val="20"/>
              </w:rPr>
              <w:t>Kohlenstoffdioxid</w:t>
            </w:r>
            <w:r w:rsidR="00261045" w:rsidRPr="004D35A9">
              <w:rPr>
                <w:rFonts w:asciiTheme="minorHAnsi" w:hAnsiTheme="minorHAnsi"/>
                <w:sz w:val="20"/>
                <w:szCs w:val="20"/>
              </w:rPr>
              <w:t xml:space="preserve">) und </w:t>
            </w:r>
            <w:r w:rsidR="00261045" w:rsidRPr="00261045">
              <w:rPr>
                <w:rFonts w:asciiTheme="minorHAnsi" w:hAnsiTheme="minorHAnsi"/>
                <w:sz w:val="20"/>
                <w:szCs w:val="20"/>
                <w:u w:val="single"/>
              </w:rPr>
              <w:t>Wasser</w:t>
            </w:r>
            <w:r w:rsidR="00261045" w:rsidRPr="004D35A9">
              <w:rPr>
                <w:rFonts w:asciiTheme="minorHAnsi" w:hAnsiTheme="minorHAnsi"/>
                <w:sz w:val="20"/>
                <w:szCs w:val="20"/>
              </w:rPr>
              <w:t xml:space="preserve"> durchführen (E4)</w:t>
            </w:r>
          </w:p>
        </w:tc>
        <w:tc>
          <w:tcPr>
            <w:tcW w:w="5811" w:type="dxa"/>
            <w:tcBorders>
              <w:top w:val="single" w:sz="4" w:space="0" w:color="auto"/>
              <w:bottom w:val="single" w:sz="4" w:space="0" w:color="auto"/>
            </w:tcBorders>
            <w:shd w:val="clear" w:color="auto" w:fill="auto"/>
          </w:tcPr>
          <w:p w14:paraId="4F3D2E1C" w14:textId="77777777" w:rsidR="00CD004B" w:rsidRPr="00A3061F" w:rsidRDefault="00CD004B" w:rsidP="00AB6341">
            <w:pPr>
              <w:rPr>
                <w:color w:val="000000" w:themeColor="text1"/>
                <w:sz w:val="20"/>
                <w:szCs w:val="20"/>
                <w:highlight w:val="yellow"/>
              </w:rPr>
            </w:pPr>
          </w:p>
        </w:tc>
      </w:tr>
      <w:tr w:rsidR="00FF37BB" w:rsidRPr="009C4013" w14:paraId="132AACF1" w14:textId="77777777" w:rsidTr="00BD1127">
        <w:tc>
          <w:tcPr>
            <w:tcW w:w="2405" w:type="dxa"/>
            <w:tcBorders>
              <w:top w:val="single" w:sz="4" w:space="0" w:color="auto"/>
              <w:bottom w:val="single" w:sz="4" w:space="0" w:color="auto"/>
            </w:tcBorders>
          </w:tcPr>
          <w:p w14:paraId="19BBE551" w14:textId="2A615D69" w:rsidR="00FF37BB" w:rsidRPr="00CD004B" w:rsidRDefault="00FF37BB">
            <w:pPr>
              <w:rPr>
                <w:b/>
                <w:sz w:val="20"/>
                <w:szCs w:val="20"/>
              </w:rPr>
            </w:pPr>
            <w:r w:rsidRPr="00FF37BB">
              <w:rPr>
                <w:rFonts w:asciiTheme="minorHAnsi" w:hAnsiTheme="minorHAnsi"/>
                <w:b/>
                <w:sz w:val="20"/>
                <w:szCs w:val="20"/>
              </w:rPr>
              <w:lastRenderedPageBreak/>
              <w:t>FM</w:t>
            </w:r>
            <w:r w:rsidR="00101EF0">
              <w:rPr>
                <w:rFonts w:asciiTheme="minorHAnsi" w:hAnsiTheme="minorHAnsi"/>
                <w:b/>
                <w:sz w:val="20"/>
                <w:szCs w:val="20"/>
              </w:rPr>
              <w:t xml:space="preserve"> </w:t>
            </w:r>
            <w:proofErr w:type="spellStart"/>
            <w:r>
              <w:rPr>
                <w:rFonts w:asciiTheme="minorHAnsi" w:hAnsiTheme="minorHAnsi"/>
                <w:sz w:val="20"/>
                <w:szCs w:val="20"/>
              </w:rPr>
              <w:t>Teilchendarstellun</w:t>
            </w:r>
            <w:proofErr w:type="spellEnd"/>
            <w:r w:rsidR="00180E18">
              <w:rPr>
                <w:rFonts w:asciiTheme="minorHAnsi" w:hAnsiTheme="minorHAnsi"/>
                <w:sz w:val="20"/>
                <w:szCs w:val="20"/>
              </w:rPr>
              <w:t>-</w:t>
            </w:r>
            <w:r>
              <w:rPr>
                <w:rFonts w:asciiTheme="minorHAnsi" w:hAnsiTheme="minorHAnsi"/>
                <w:sz w:val="20"/>
                <w:szCs w:val="20"/>
              </w:rPr>
              <w:t>gen Informationen entnehmen</w:t>
            </w:r>
          </w:p>
        </w:tc>
        <w:tc>
          <w:tcPr>
            <w:tcW w:w="709" w:type="dxa"/>
            <w:tcBorders>
              <w:top w:val="single" w:sz="4" w:space="0" w:color="auto"/>
              <w:bottom w:val="single" w:sz="4" w:space="0" w:color="auto"/>
            </w:tcBorders>
          </w:tcPr>
          <w:p w14:paraId="58590893" w14:textId="0DBCD655" w:rsidR="00FF37BB" w:rsidRPr="00FF37BB" w:rsidRDefault="00FF37BB" w:rsidP="00D6222C">
            <w:pPr>
              <w:rPr>
                <w:rFonts w:asciiTheme="minorHAnsi" w:hAnsiTheme="minorHAnsi"/>
                <w:sz w:val="20"/>
                <w:szCs w:val="20"/>
              </w:rPr>
            </w:pPr>
            <w:r>
              <w:rPr>
                <w:rFonts w:asciiTheme="minorHAnsi" w:hAnsiTheme="minorHAnsi"/>
                <w:sz w:val="20"/>
                <w:szCs w:val="20"/>
              </w:rPr>
              <w:t>1</w:t>
            </w:r>
            <w:r w:rsidR="00D6222C">
              <w:rPr>
                <w:rFonts w:asciiTheme="minorHAnsi" w:hAnsiTheme="minorHAnsi"/>
                <w:sz w:val="20"/>
                <w:szCs w:val="20"/>
              </w:rPr>
              <w:t>18</w:t>
            </w:r>
          </w:p>
        </w:tc>
        <w:tc>
          <w:tcPr>
            <w:tcW w:w="5812" w:type="dxa"/>
            <w:tcBorders>
              <w:top w:val="single" w:sz="4" w:space="0" w:color="auto"/>
              <w:bottom w:val="single" w:sz="4" w:space="0" w:color="auto"/>
            </w:tcBorders>
          </w:tcPr>
          <w:p w14:paraId="2AC884A6" w14:textId="7227B0CF" w:rsidR="00B14042" w:rsidRDefault="00B14042" w:rsidP="00B14042">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sidR="00DF4459">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sidR="00DF4459">
              <w:rPr>
                <w:rFonts w:asciiTheme="minorHAnsi" w:hAnsiTheme="minorHAnsi"/>
                <w:color w:val="000000" w:themeColor="text1"/>
                <w:sz w:val="20"/>
                <w:szCs w:val="20"/>
              </w:rPr>
              <w:t>.</w:t>
            </w:r>
          </w:p>
          <w:p w14:paraId="6AAAD96C" w14:textId="77777777" w:rsidR="00FF37BB" w:rsidRPr="004D35A9" w:rsidRDefault="00FF37BB" w:rsidP="0070720A">
            <w:pPr>
              <w:rPr>
                <w:b/>
                <w:sz w:val="20"/>
                <w:szCs w:val="20"/>
              </w:rPr>
            </w:pPr>
          </w:p>
        </w:tc>
        <w:tc>
          <w:tcPr>
            <w:tcW w:w="5811" w:type="dxa"/>
            <w:tcBorders>
              <w:top w:val="single" w:sz="4" w:space="0" w:color="auto"/>
              <w:bottom w:val="single" w:sz="4" w:space="0" w:color="auto"/>
            </w:tcBorders>
            <w:shd w:val="clear" w:color="auto" w:fill="auto"/>
          </w:tcPr>
          <w:p w14:paraId="37640543" w14:textId="77777777" w:rsidR="00FF37BB" w:rsidRPr="00A3061F" w:rsidRDefault="00FF37BB" w:rsidP="00B14042">
            <w:pPr>
              <w:rPr>
                <w:color w:val="000000" w:themeColor="text1"/>
                <w:sz w:val="20"/>
                <w:szCs w:val="20"/>
                <w:highlight w:val="yellow"/>
              </w:rPr>
            </w:pPr>
          </w:p>
        </w:tc>
      </w:tr>
      <w:tr w:rsidR="00FF37BB" w:rsidRPr="009C4013" w14:paraId="06C2608D" w14:textId="77777777" w:rsidTr="00BD1127">
        <w:tc>
          <w:tcPr>
            <w:tcW w:w="2405" w:type="dxa"/>
            <w:tcBorders>
              <w:top w:val="single" w:sz="4" w:space="0" w:color="auto"/>
              <w:bottom w:val="single" w:sz="4" w:space="0" w:color="auto"/>
            </w:tcBorders>
          </w:tcPr>
          <w:p w14:paraId="69FEBF56" w14:textId="0D3017F8" w:rsidR="00FF37BB" w:rsidRDefault="00FF37BB" w:rsidP="00FF37BB">
            <w:pPr>
              <w:rPr>
                <w:rFonts w:asciiTheme="minorHAnsi" w:hAnsiTheme="minorHAnsi"/>
                <w:sz w:val="20"/>
                <w:szCs w:val="20"/>
              </w:rPr>
            </w:pPr>
            <w:r w:rsidRPr="00FF37BB">
              <w:rPr>
                <w:rFonts w:asciiTheme="minorHAnsi" w:hAnsiTheme="minorHAnsi"/>
                <w:b/>
                <w:sz w:val="20"/>
                <w:szCs w:val="20"/>
              </w:rPr>
              <w:t>EK</w:t>
            </w:r>
            <w:r>
              <w:rPr>
                <w:rFonts w:asciiTheme="minorHAnsi" w:hAnsiTheme="minorHAnsi"/>
                <w:sz w:val="20"/>
                <w:szCs w:val="20"/>
              </w:rPr>
              <w:t xml:space="preserve"> Wasserstoff als Energieträger</w:t>
            </w:r>
          </w:p>
          <w:p w14:paraId="64A096F7" w14:textId="77777777" w:rsidR="00FF37BB" w:rsidRPr="00FF37BB" w:rsidRDefault="00FF37BB" w:rsidP="00FF37BB">
            <w:pPr>
              <w:rPr>
                <w:b/>
                <w:sz w:val="20"/>
                <w:szCs w:val="20"/>
              </w:rPr>
            </w:pPr>
          </w:p>
        </w:tc>
        <w:tc>
          <w:tcPr>
            <w:tcW w:w="709" w:type="dxa"/>
            <w:tcBorders>
              <w:top w:val="single" w:sz="4" w:space="0" w:color="auto"/>
              <w:bottom w:val="single" w:sz="4" w:space="0" w:color="auto"/>
            </w:tcBorders>
          </w:tcPr>
          <w:p w14:paraId="7FCC5FC3" w14:textId="11C8F70D" w:rsidR="00FF37BB" w:rsidRPr="00FF37BB" w:rsidRDefault="00FF37BB" w:rsidP="00D6222C">
            <w:pPr>
              <w:rPr>
                <w:rFonts w:asciiTheme="minorHAnsi" w:hAnsiTheme="minorHAnsi"/>
                <w:sz w:val="20"/>
                <w:szCs w:val="20"/>
              </w:rPr>
            </w:pPr>
            <w:r>
              <w:rPr>
                <w:rFonts w:asciiTheme="minorHAnsi" w:hAnsiTheme="minorHAnsi"/>
                <w:sz w:val="20"/>
                <w:szCs w:val="20"/>
              </w:rPr>
              <w:t>1</w:t>
            </w:r>
            <w:r w:rsidR="00D6222C">
              <w:rPr>
                <w:rFonts w:asciiTheme="minorHAnsi" w:hAnsiTheme="minorHAnsi"/>
                <w:sz w:val="20"/>
                <w:szCs w:val="20"/>
              </w:rPr>
              <w:t>19</w:t>
            </w:r>
          </w:p>
        </w:tc>
        <w:tc>
          <w:tcPr>
            <w:tcW w:w="5812" w:type="dxa"/>
            <w:tcBorders>
              <w:top w:val="single" w:sz="4" w:space="0" w:color="auto"/>
              <w:bottom w:val="single" w:sz="4" w:space="0" w:color="auto"/>
            </w:tcBorders>
          </w:tcPr>
          <w:p w14:paraId="4B3E1917" w14:textId="77777777" w:rsidR="00FF37BB" w:rsidRPr="00163C39" w:rsidRDefault="00FF37BB" w:rsidP="00FF37BB">
            <w:pPr>
              <w:ind w:left="33"/>
              <w:rPr>
                <w:rFonts w:asciiTheme="minorHAnsi" w:hAnsiTheme="minorHAnsi"/>
                <w:b/>
                <w:sz w:val="20"/>
                <w:szCs w:val="20"/>
              </w:rPr>
            </w:pPr>
            <w:r w:rsidRPr="00163C39">
              <w:rPr>
                <w:rFonts w:asciiTheme="minorHAnsi" w:hAnsiTheme="minorHAnsi"/>
                <w:b/>
                <w:sz w:val="20"/>
                <w:szCs w:val="20"/>
              </w:rPr>
              <w:t>Bewertung:</w:t>
            </w:r>
          </w:p>
          <w:p w14:paraId="5E82BA78" w14:textId="2EB803BE" w:rsidR="00FF37BB" w:rsidRPr="00FF37BB" w:rsidRDefault="00FF37BB" w:rsidP="00FF37BB">
            <w:pPr>
              <w:pStyle w:val="Listenabsatz"/>
              <w:numPr>
                <w:ilvl w:val="0"/>
                <w:numId w:val="2"/>
              </w:numPr>
              <w:ind w:left="317" w:hanging="284"/>
              <w:rPr>
                <w:rFonts w:asciiTheme="minorHAnsi" w:hAnsiTheme="minorHAnsi"/>
                <w:sz w:val="20"/>
                <w:szCs w:val="20"/>
              </w:rPr>
            </w:pPr>
            <w:r w:rsidRPr="00FF37BB">
              <w:rPr>
                <w:rFonts w:asciiTheme="minorHAnsi" w:hAnsiTheme="minorHAnsi"/>
                <w:i/>
                <w:sz w:val="20"/>
                <w:szCs w:val="20"/>
              </w:rPr>
              <w:t>IF3-KKB2</w:t>
            </w:r>
            <w:r>
              <w:rPr>
                <w:rFonts w:asciiTheme="minorHAnsi" w:hAnsiTheme="minorHAnsi"/>
                <w:sz w:val="20"/>
                <w:szCs w:val="20"/>
              </w:rPr>
              <w:t xml:space="preserve"> Vor- und Nachteile einer ressourcenschonenden Energieversorgung auf Grundlage der Umkehrbarkeit chemischer Reaktionen am Beispiel von Wasser beschreiben (B1)</w:t>
            </w:r>
          </w:p>
        </w:tc>
        <w:tc>
          <w:tcPr>
            <w:tcW w:w="5811" w:type="dxa"/>
            <w:tcBorders>
              <w:top w:val="single" w:sz="4" w:space="0" w:color="auto"/>
              <w:bottom w:val="single" w:sz="4" w:space="0" w:color="auto"/>
            </w:tcBorders>
            <w:shd w:val="clear" w:color="auto" w:fill="auto"/>
          </w:tcPr>
          <w:p w14:paraId="11AD9AE3" w14:textId="77777777" w:rsidR="003B6EAF" w:rsidRPr="00AD2AAE" w:rsidRDefault="003B6EAF" w:rsidP="003B6EAF">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4C1BB8ED" w14:textId="77777777" w:rsidR="003B6EAF" w:rsidRPr="00654ACC" w:rsidRDefault="003B6EAF" w:rsidP="0063728D">
            <w:pPr>
              <w:pStyle w:val="Listenabsatz"/>
              <w:numPr>
                <w:ilvl w:val="0"/>
                <w:numId w:val="2"/>
              </w:numPr>
              <w:rPr>
                <w:rFonts w:asciiTheme="minorHAnsi" w:hAnsiTheme="minorHAnsi"/>
                <w:i/>
                <w:sz w:val="20"/>
                <w:szCs w:val="20"/>
              </w:rPr>
            </w:pPr>
            <w:r w:rsidRPr="00654ACC">
              <w:rPr>
                <w:rFonts w:asciiTheme="minorHAnsi" w:eastAsiaTheme="minorEastAsia" w:hAnsiTheme="minorHAnsi" w:cstheme="minorBidi"/>
                <w:i/>
                <w:color w:val="000000" w:themeColor="text1"/>
                <w:sz w:val="20"/>
                <w:szCs w:val="20"/>
              </w:rPr>
              <w:t xml:space="preserve">RV </w:t>
            </w:r>
            <w:r w:rsidRPr="00654ACC">
              <w:rPr>
                <w:rFonts w:asciiTheme="minorHAnsi" w:eastAsiaTheme="minorEastAsia" w:hAnsiTheme="minorHAnsi" w:cstheme="minorBidi"/>
                <w:i/>
                <w:sz w:val="20"/>
                <w:szCs w:val="20"/>
              </w:rPr>
              <w:t>Bereich</w:t>
            </w:r>
            <w:r w:rsidRPr="00654ACC">
              <w:rPr>
                <w:rFonts w:asciiTheme="minorHAnsi" w:eastAsiaTheme="minorEastAsia" w:hAnsiTheme="minorHAnsi" w:cstheme="minorBidi"/>
                <w:i/>
                <w:color w:val="000000" w:themeColor="text1"/>
                <w:sz w:val="20"/>
                <w:szCs w:val="20"/>
              </w:rPr>
              <w:t xml:space="preserve"> D</w:t>
            </w:r>
            <w:r w:rsidRPr="00654ACC">
              <w:rPr>
                <w:rFonts w:asciiTheme="minorHAnsi" w:eastAsiaTheme="minorEastAsia" w:hAnsiTheme="minorHAnsi" w:cstheme="minorBidi"/>
                <w:color w:val="000000" w:themeColor="text1"/>
                <w:sz w:val="20"/>
                <w:szCs w:val="20"/>
              </w:rPr>
              <w:t xml:space="preserve"> </w:t>
            </w:r>
            <w:r w:rsidRPr="00654ACC">
              <w:rPr>
                <w:rFonts w:asciiTheme="minorHAnsi" w:eastAsiaTheme="minorEastAsia" w:hAnsiTheme="minorHAnsi" w:cstheme="minorBidi"/>
                <w:sz w:val="20"/>
                <w:szCs w:val="20"/>
              </w:rPr>
              <w:t>– Leben, Wohnen und Mobilität</w:t>
            </w:r>
          </w:p>
          <w:p w14:paraId="5E923A5B" w14:textId="77777777" w:rsidR="003B6EAF" w:rsidRPr="004A07AB" w:rsidRDefault="003B6EAF" w:rsidP="00654ACC">
            <w:pPr>
              <w:pStyle w:val="Listenabsatz"/>
              <w:numPr>
                <w:ilvl w:val="0"/>
                <w:numId w:val="2"/>
              </w:numPr>
              <w:rPr>
                <w:rFonts w:asciiTheme="minorHAnsi" w:hAnsiTheme="minorHAnsi"/>
                <w:i/>
                <w:sz w:val="20"/>
                <w:szCs w:val="20"/>
              </w:rPr>
            </w:pPr>
            <w:r w:rsidRPr="002660F1">
              <w:rPr>
                <w:rFonts w:asciiTheme="minorHAnsi" w:hAnsiTheme="minorHAnsi"/>
                <w:i/>
                <w:sz w:val="20"/>
                <w:szCs w:val="20"/>
              </w:rPr>
              <w:t>Z1</w:t>
            </w:r>
            <w:r>
              <w:rPr>
                <w:rFonts w:asciiTheme="minorHAnsi" w:hAnsiTheme="minorHAnsi"/>
                <w:sz w:val="20"/>
                <w:szCs w:val="20"/>
              </w:rPr>
              <w:t xml:space="preserve"> </w:t>
            </w:r>
            <w:r w:rsidRPr="009F7EB1">
              <w:rPr>
                <w:rFonts w:asciiTheme="minorHAnsi" w:hAnsiTheme="minorHAnsi"/>
                <w:sz w:val="20"/>
                <w:szCs w:val="20"/>
              </w:rPr>
              <w:t>Reflexion von individuellen Bedürfnissen</w:t>
            </w:r>
            <w:r>
              <w:rPr>
                <w:rFonts w:asciiTheme="minorHAnsi" w:hAnsiTheme="minorHAnsi"/>
                <w:sz w:val="20"/>
                <w:szCs w:val="20"/>
              </w:rPr>
              <w:t xml:space="preserve"> und Bedarfen sowohl in der Gegenwart als auch in der Zukunft</w:t>
            </w:r>
          </w:p>
          <w:p w14:paraId="58386688" w14:textId="2AD5A23B" w:rsidR="00FF37BB" w:rsidRPr="00A21B4E" w:rsidRDefault="003B6EAF" w:rsidP="00654ACC">
            <w:pPr>
              <w:pStyle w:val="Listenabsatz"/>
              <w:numPr>
                <w:ilvl w:val="0"/>
                <w:numId w:val="2"/>
              </w:numPr>
              <w:rPr>
                <w:color w:val="000000" w:themeColor="text1"/>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Auseinandersetzung mit individuellen und gesellsc</w:t>
            </w:r>
            <w:r>
              <w:rPr>
                <w:rFonts w:asciiTheme="minorHAnsi" w:hAnsiTheme="minorHAnsi"/>
                <w:sz w:val="20"/>
                <w:szCs w:val="20"/>
              </w:rPr>
              <w:t>haftlichen Folgen des Konsums</w:t>
            </w:r>
          </w:p>
        </w:tc>
      </w:tr>
      <w:tr w:rsidR="00A9545C" w:rsidRPr="009C4013" w14:paraId="24F97928" w14:textId="77777777" w:rsidTr="005B2E36">
        <w:trPr>
          <w:trHeight w:val="1097"/>
        </w:trPr>
        <w:tc>
          <w:tcPr>
            <w:tcW w:w="2405" w:type="dxa"/>
            <w:tcBorders>
              <w:top w:val="single" w:sz="4" w:space="0" w:color="auto"/>
            </w:tcBorders>
          </w:tcPr>
          <w:p w14:paraId="051A3FA5" w14:textId="3F28CC4F" w:rsidR="00A9545C" w:rsidRPr="00FF37BB" w:rsidRDefault="00A9545C" w:rsidP="00A9545C">
            <w:pPr>
              <w:rPr>
                <w:b/>
                <w:sz w:val="20"/>
                <w:szCs w:val="20"/>
              </w:rPr>
            </w:pPr>
            <w:r>
              <w:rPr>
                <w:b/>
                <w:sz w:val="20"/>
                <w:szCs w:val="20"/>
              </w:rPr>
              <w:t>Zum Üben und Weiterdenken, Basiswissen, Ziel erreicht</w:t>
            </w:r>
          </w:p>
        </w:tc>
        <w:tc>
          <w:tcPr>
            <w:tcW w:w="709" w:type="dxa"/>
            <w:tcBorders>
              <w:top w:val="single" w:sz="4" w:space="0" w:color="auto"/>
            </w:tcBorders>
          </w:tcPr>
          <w:p w14:paraId="5B08579C" w14:textId="62FC99CA" w:rsidR="00A9545C" w:rsidRDefault="00A9545C" w:rsidP="00A9545C">
            <w:pPr>
              <w:rPr>
                <w:sz w:val="20"/>
                <w:szCs w:val="20"/>
              </w:rPr>
            </w:pPr>
            <w:r>
              <w:rPr>
                <w:sz w:val="20"/>
                <w:szCs w:val="20"/>
              </w:rPr>
              <w:t>120-127</w:t>
            </w:r>
          </w:p>
        </w:tc>
        <w:tc>
          <w:tcPr>
            <w:tcW w:w="5812" w:type="dxa"/>
            <w:tcBorders>
              <w:top w:val="single" w:sz="4" w:space="0" w:color="auto"/>
            </w:tcBorders>
          </w:tcPr>
          <w:p w14:paraId="6A15DE20" w14:textId="25B31A5E" w:rsidR="00A9545C" w:rsidRPr="00163C39" w:rsidRDefault="00A9545C" w:rsidP="00A9545C">
            <w:pPr>
              <w:ind w:left="33"/>
              <w:rPr>
                <w:b/>
                <w:sz w:val="20"/>
                <w:szCs w:val="20"/>
              </w:rPr>
            </w:pPr>
            <w:r>
              <w:rPr>
                <w:sz w:val="20"/>
                <w:szCs w:val="20"/>
              </w:rPr>
              <w:t xml:space="preserve">Die wichtigsten Kompetenzen und Inhalte des IF3 werden auf diesen Seiten wiederholt </w:t>
            </w:r>
            <w:r w:rsidR="005B39E4">
              <w:rPr>
                <w:sz w:val="20"/>
                <w:szCs w:val="20"/>
              </w:rPr>
              <w:t xml:space="preserve">sowie </w:t>
            </w:r>
            <w:r>
              <w:rPr>
                <w:sz w:val="20"/>
                <w:szCs w:val="20"/>
              </w:rPr>
              <w:t>Aufgaben zur Vertiefung angeboten.</w:t>
            </w:r>
          </w:p>
        </w:tc>
        <w:tc>
          <w:tcPr>
            <w:tcW w:w="5811" w:type="dxa"/>
            <w:tcBorders>
              <w:top w:val="single" w:sz="4" w:space="0" w:color="auto"/>
            </w:tcBorders>
            <w:shd w:val="clear" w:color="auto" w:fill="auto"/>
          </w:tcPr>
          <w:p w14:paraId="63F76563" w14:textId="77777777" w:rsidR="00A9545C" w:rsidRPr="00AD2AAE" w:rsidRDefault="00A9545C" w:rsidP="00A9545C">
            <w:pPr>
              <w:rPr>
                <w:b/>
                <w:color w:val="000000" w:themeColor="text1"/>
                <w:sz w:val="20"/>
                <w:szCs w:val="20"/>
              </w:rPr>
            </w:pPr>
          </w:p>
        </w:tc>
      </w:tr>
    </w:tbl>
    <w:p w14:paraId="7BB3D52B" w14:textId="77777777" w:rsidR="00A9545C" w:rsidRDefault="00A9545C" w:rsidP="00D35E87">
      <w:pPr>
        <w:rPr>
          <w:rFonts w:asciiTheme="majorHAnsi" w:hAnsiTheme="majorHAnsi"/>
          <w:b/>
          <w:sz w:val="36"/>
          <w:szCs w:val="36"/>
        </w:rPr>
      </w:pPr>
    </w:p>
    <w:p w14:paraId="2264A69D" w14:textId="77777777" w:rsidR="00A9545C" w:rsidRDefault="00A9545C">
      <w:pPr>
        <w:rPr>
          <w:rFonts w:asciiTheme="majorHAnsi" w:hAnsiTheme="majorHAnsi"/>
          <w:b/>
          <w:sz w:val="36"/>
          <w:szCs w:val="36"/>
        </w:rPr>
      </w:pPr>
      <w:r>
        <w:rPr>
          <w:rFonts w:asciiTheme="majorHAnsi" w:hAnsiTheme="majorHAnsi"/>
          <w:b/>
          <w:sz w:val="36"/>
          <w:szCs w:val="36"/>
        </w:rPr>
        <w:br w:type="page"/>
      </w:r>
    </w:p>
    <w:p w14:paraId="30C53F4E" w14:textId="3D05CBB5" w:rsidR="00D35E87" w:rsidRPr="005B2E36" w:rsidRDefault="00D35E87" w:rsidP="00D35E87">
      <w:pPr>
        <w:rPr>
          <w:rFonts w:asciiTheme="majorHAnsi" w:hAnsiTheme="majorHAnsi"/>
          <w:b/>
          <w:color w:val="28697F"/>
          <w:sz w:val="36"/>
          <w:szCs w:val="36"/>
        </w:rPr>
      </w:pPr>
      <w:r w:rsidRPr="005B2E36">
        <w:rPr>
          <w:rFonts w:asciiTheme="majorHAnsi" w:hAnsiTheme="majorHAnsi"/>
          <w:b/>
          <w:color w:val="28697F"/>
          <w:sz w:val="36"/>
          <w:szCs w:val="36"/>
        </w:rPr>
        <w:lastRenderedPageBreak/>
        <w:t>Kapitel 4: Metalle und Metallgewinnung</w:t>
      </w:r>
    </w:p>
    <w:p w14:paraId="1A1A6768" w14:textId="77777777" w:rsidR="00D35E87" w:rsidRDefault="00D35E87" w:rsidP="00D35E87">
      <w:pPr>
        <w:rPr>
          <w:vertAlign w:val="subscript"/>
        </w:rPr>
      </w:pPr>
    </w:p>
    <w:tbl>
      <w:tblPr>
        <w:tblStyle w:val="Tabellenraster"/>
        <w:tblW w:w="0" w:type="auto"/>
        <w:tblLayout w:type="fixed"/>
        <w:tblCellMar>
          <w:top w:w="28" w:type="dxa"/>
          <w:bottom w:w="28" w:type="dxa"/>
        </w:tblCellMar>
        <w:tblLook w:val="04A0" w:firstRow="1" w:lastRow="0" w:firstColumn="1" w:lastColumn="0" w:noHBand="0" w:noVBand="1"/>
      </w:tblPr>
      <w:tblGrid>
        <w:gridCol w:w="2405"/>
        <w:gridCol w:w="709"/>
        <w:gridCol w:w="5245"/>
        <w:gridCol w:w="6378"/>
      </w:tblGrid>
      <w:tr w:rsidR="00D35E87" w:rsidRPr="009C4013" w14:paraId="4E4632AD" w14:textId="77777777" w:rsidTr="005B2E36">
        <w:trPr>
          <w:tblHeader/>
        </w:trPr>
        <w:tc>
          <w:tcPr>
            <w:tcW w:w="2405" w:type="dxa"/>
            <w:shd w:val="clear" w:color="auto" w:fill="B0CA33"/>
            <w:vAlign w:val="center"/>
          </w:tcPr>
          <w:p w14:paraId="01FDD2FB" w14:textId="77777777" w:rsidR="00D35E87" w:rsidRPr="005B2E36" w:rsidRDefault="00D35E87" w:rsidP="00F52C29">
            <w:pPr>
              <w:jc w:val="center"/>
              <w:rPr>
                <w:rFonts w:asciiTheme="minorHAnsi" w:hAnsiTheme="minorHAnsi"/>
                <w:b/>
                <w:sz w:val="20"/>
                <w:szCs w:val="20"/>
              </w:rPr>
            </w:pPr>
            <w:r w:rsidRPr="005B2E36">
              <w:rPr>
                <w:rFonts w:asciiTheme="minorHAnsi" w:hAnsiTheme="minorHAnsi"/>
                <w:b/>
                <w:sz w:val="20"/>
                <w:szCs w:val="20"/>
              </w:rPr>
              <w:t>Inhalte aus dem Schulbuch</w:t>
            </w:r>
          </w:p>
        </w:tc>
        <w:tc>
          <w:tcPr>
            <w:tcW w:w="709" w:type="dxa"/>
            <w:shd w:val="clear" w:color="auto" w:fill="B0CA33"/>
            <w:vAlign w:val="center"/>
          </w:tcPr>
          <w:p w14:paraId="0193A4A1" w14:textId="77777777" w:rsidR="00D35E87" w:rsidRPr="005B2E36" w:rsidRDefault="00D35E87" w:rsidP="00F52C29">
            <w:pPr>
              <w:jc w:val="center"/>
              <w:rPr>
                <w:rFonts w:asciiTheme="minorHAnsi" w:hAnsiTheme="minorHAnsi"/>
                <w:b/>
                <w:sz w:val="20"/>
                <w:szCs w:val="20"/>
              </w:rPr>
            </w:pPr>
            <w:r w:rsidRPr="005B2E36">
              <w:rPr>
                <w:rFonts w:asciiTheme="minorHAnsi" w:hAnsiTheme="minorHAnsi"/>
                <w:b/>
                <w:sz w:val="20"/>
                <w:szCs w:val="20"/>
              </w:rPr>
              <w:t>Seite</w:t>
            </w:r>
          </w:p>
        </w:tc>
        <w:tc>
          <w:tcPr>
            <w:tcW w:w="5245" w:type="dxa"/>
            <w:shd w:val="clear" w:color="auto" w:fill="B0CA33"/>
            <w:vAlign w:val="center"/>
          </w:tcPr>
          <w:p w14:paraId="181F65DF" w14:textId="4717CA7F" w:rsidR="00D35E87" w:rsidRPr="005B2E36" w:rsidRDefault="00D35E87" w:rsidP="00F52C29">
            <w:pPr>
              <w:jc w:val="center"/>
              <w:rPr>
                <w:rFonts w:asciiTheme="minorHAnsi" w:hAnsiTheme="minorHAnsi"/>
                <w:b/>
                <w:sz w:val="20"/>
                <w:szCs w:val="20"/>
              </w:rPr>
            </w:pPr>
            <w:r w:rsidRPr="005B2E36">
              <w:rPr>
                <w:rFonts w:asciiTheme="minorHAnsi" w:hAnsiTheme="minorHAnsi"/>
                <w:b/>
                <w:sz w:val="20"/>
                <w:szCs w:val="20"/>
              </w:rPr>
              <w:t xml:space="preserve">Kernlehrplan NRW Gymnasien </w:t>
            </w:r>
            <w:r w:rsidR="00B53BED" w:rsidRPr="005B2E36">
              <w:rPr>
                <w:rFonts w:asciiTheme="minorHAnsi" w:hAnsiTheme="minorHAnsi"/>
                <w:b/>
                <w:sz w:val="20"/>
                <w:szCs w:val="20"/>
              </w:rPr>
              <w:t>ab 2019/2020</w:t>
            </w:r>
          </w:p>
        </w:tc>
        <w:tc>
          <w:tcPr>
            <w:tcW w:w="6378" w:type="dxa"/>
            <w:shd w:val="clear" w:color="auto" w:fill="B0CA33"/>
          </w:tcPr>
          <w:p w14:paraId="00107B6C" w14:textId="50819EDF" w:rsidR="0083113A" w:rsidRPr="005B2E36" w:rsidRDefault="00D35E87">
            <w:pPr>
              <w:jc w:val="center"/>
              <w:rPr>
                <w:rFonts w:asciiTheme="minorHAnsi" w:hAnsiTheme="minorHAnsi"/>
                <w:b/>
                <w:sz w:val="20"/>
                <w:szCs w:val="20"/>
              </w:rPr>
            </w:pPr>
            <w:r w:rsidRPr="005B2E36">
              <w:rPr>
                <w:rFonts w:asciiTheme="minorHAnsi" w:hAnsiTheme="minorHAnsi"/>
                <w:b/>
                <w:sz w:val="20"/>
                <w:szCs w:val="20"/>
              </w:rPr>
              <w:t>Medienkompet</w:t>
            </w:r>
            <w:r w:rsidR="0083113A" w:rsidRPr="005B2E36">
              <w:rPr>
                <w:rFonts w:asciiTheme="minorHAnsi" w:hAnsiTheme="minorHAnsi"/>
                <w:b/>
                <w:sz w:val="20"/>
                <w:szCs w:val="20"/>
              </w:rPr>
              <w:t>en</w:t>
            </w:r>
            <w:r w:rsidRPr="005B2E36">
              <w:rPr>
                <w:rFonts w:asciiTheme="minorHAnsi" w:hAnsiTheme="minorHAnsi"/>
                <w:b/>
                <w:sz w:val="20"/>
                <w:szCs w:val="20"/>
              </w:rPr>
              <w:t>zrahmen und</w:t>
            </w:r>
          </w:p>
          <w:p w14:paraId="0793DB06" w14:textId="17B8C0F5" w:rsidR="00D35E87" w:rsidRPr="005B2E36" w:rsidRDefault="00D35E87">
            <w:pPr>
              <w:jc w:val="center"/>
              <w:rPr>
                <w:rFonts w:asciiTheme="minorHAnsi" w:hAnsiTheme="minorHAnsi"/>
                <w:b/>
                <w:sz w:val="20"/>
                <w:szCs w:val="20"/>
              </w:rPr>
            </w:pPr>
            <w:r w:rsidRPr="005B2E36">
              <w:rPr>
                <w:rFonts w:asciiTheme="minorHAnsi" w:hAnsiTheme="minorHAnsi"/>
                <w:b/>
                <w:sz w:val="20"/>
                <w:szCs w:val="20"/>
              </w:rPr>
              <w:t>Rahmenvorgabe Verbraucherbildung</w:t>
            </w:r>
          </w:p>
        </w:tc>
      </w:tr>
      <w:tr w:rsidR="000C36A5" w:rsidRPr="009C4013" w14:paraId="0854F7D6" w14:textId="77777777" w:rsidTr="00466B05">
        <w:tc>
          <w:tcPr>
            <w:tcW w:w="2405" w:type="dxa"/>
          </w:tcPr>
          <w:p w14:paraId="7612FD67" w14:textId="33A6FD84" w:rsidR="00D35E87" w:rsidRPr="00120841" w:rsidRDefault="00D35E87" w:rsidP="00D35E87">
            <w:pPr>
              <w:rPr>
                <w:rFonts w:asciiTheme="minorHAnsi" w:hAnsiTheme="minorHAnsi"/>
                <w:sz w:val="20"/>
                <w:szCs w:val="20"/>
              </w:rPr>
            </w:pPr>
            <w:r>
              <w:rPr>
                <w:rFonts w:asciiTheme="minorHAnsi" w:hAnsiTheme="minorHAnsi"/>
                <w:b/>
                <w:sz w:val="20"/>
                <w:szCs w:val="20"/>
              </w:rPr>
              <w:t xml:space="preserve">Gesamtkapitel: </w:t>
            </w:r>
            <w:r w:rsidRPr="00D35E87">
              <w:rPr>
                <w:rFonts w:asciiTheme="minorHAnsi" w:hAnsiTheme="minorHAnsi"/>
                <w:sz w:val="20"/>
                <w:szCs w:val="20"/>
              </w:rPr>
              <w:t>Metalle und Metallgewinnung</w:t>
            </w:r>
          </w:p>
        </w:tc>
        <w:tc>
          <w:tcPr>
            <w:tcW w:w="709" w:type="dxa"/>
          </w:tcPr>
          <w:p w14:paraId="519053AD" w14:textId="492A5310" w:rsidR="00D35E87" w:rsidRPr="009C4013" w:rsidRDefault="008F3490" w:rsidP="008F3490">
            <w:pPr>
              <w:rPr>
                <w:rFonts w:asciiTheme="minorHAnsi" w:hAnsiTheme="minorHAnsi"/>
                <w:sz w:val="20"/>
                <w:szCs w:val="20"/>
              </w:rPr>
            </w:pPr>
            <w:r>
              <w:rPr>
                <w:rFonts w:asciiTheme="minorHAnsi" w:hAnsiTheme="minorHAnsi"/>
                <w:sz w:val="20"/>
                <w:szCs w:val="20"/>
              </w:rPr>
              <w:t>128-157</w:t>
            </w:r>
          </w:p>
        </w:tc>
        <w:tc>
          <w:tcPr>
            <w:tcW w:w="5245" w:type="dxa"/>
          </w:tcPr>
          <w:p w14:paraId="28E6E60C" w14:textId="218A370D" w:rsidR="00D35E87" w:rsidRDefault="00D35E87" w:rsidP="00F52C29">
            <w:pPr>
              <w:rPr>
                <w:rFonts w:asciiTheme="minorHAnsi" w:hAnsiTheme="minorHAnsi"/>
                <w:sz w:val="20"/>
                <w:szCs w:val="20"/>
              </w:rPr>
            </w:pPr>
            <w:r w:rsidRPr="00AE317C">
              <w:rPr>
                <w:rFonts w:asciiTheme="minorHAnsi" w:hAnsiTheme="minorHAnsi"/>
                <w:b/>
                <w:sz w:val="20"/>
                <w:szCs w:val="20"/>
              </w:rPr>
              <w:t xml:space="preserve">Inhaltsfeld </w:t>
            </w:r>
            <w:r w:rsidR="00D43D82">
              <w:rPr>
                <w:rFonts w:asciiTheme="minorHAnsi" w:hAnsiTheme="minorHAnsi"/>
                <w:b/>
                <w:sz w:val="20"/>
                <w:szCs w:val="20"/>
              </w:rPr>
              <w:t>4</w:t>
            </w:r>
            <w:r w:rsidRPr="00AE317C">
              <w:rPr>
                <w:rFonts w:asciiTheme="minorHAnsi" w:hAnsiTheme="minorHAnsi"/>
                <w:b/>
                <w:sz w:val="20"/>
                <w:szCs w:val="20"/>
              </w:rPr>
              <w:t>:</w:t>
            </w:r>
            <w:r>
              <w:rPr>
                <w:rFonts w:asciiTheme="minorHAnsi" w:hAnsiTheme="minorHAnsi"/>
                <w:sz w:val="20"/>
                <w:szCs w:val="20"/>
              </w:rPr>
              <w:t xml:space="preserve"> </w:t>
            </w:r>
            <w:r w:rsidR="00323AB9" w:rsidRPr="00D35E87">
              <w:rPr>
                <w:rFonts w:asciiTheme="minorHAnsi" w:hAnsiTheme="minorHAnsi"/>
                <w:sz w:val="20"/>
                <w:szCs w:val="20"/>
              </w:rPr>
              <w:t>Metalle und Metallgewinnung</w:t>
            </w:r>
          </w:p>
          <w:p w14:paraId="685F212C" w14:textId="77777777" w:rsidR="004739CD" w:rsidRPr="004739CD" w:rsidRDefault="004739CD" w:rsidP="004739CD">
            <w:pPr>
              <w:rPr>
                <w:rFonts w:asciiTheme="minorHAnsi" w:hAnsiTheme="minorHAnsi"/>
                <w:b/>
                <w:sz w:val="20"/>
                <w:szCs w:val="20"/>
              </w:rPr>
            </w:pPr>
            <w:r w:rsidRPr="004739CD">
              <w:rPr>
                <w:rFonts w:asciiTheme="minorHAnsi" w:hAnsiTheme="minorHAnsi"/>
                <w:b/>
                <w:sz w:val="20"/>
                <w:szCs w:val="20"/>
              </w:rPr>
              <w:t>Beiträge zu den Basiskonzepten:</w:t>
            </w:r>
          </w:p>
          <w:p w14:paraId="2488836E" w14:textId="77777777" w:rsidR="004739CD" w:rsidRDefault="004739CD" w:rsidP="004739CD">
            <w:pPr>
              <w:pStyle w:val="Listenabsatz"/>
              <w:numPr>
                <w:ilvl w:val="0"/>
                <w:numId w:val="2"/>
              </w:numPr>
              <w:ind w:left="317" w:hanging="284"/>
              <w:rPr>
                <w:rFonts w:asciiTheme="minorHAnsi" w:hAnsiTheme="minorHAnsi"/>
                <w:sz w:val="20"/>
                <w:szCs w:val="20"/>
              </w:rPr>
            </w:pPr>
            <w:r>
              <w:rPr>
                <w:rFonts w:asciiTheme="minorHAnsi" w:hAnsiTheme="minorHAnsi"/>
                <w:sz w:val="20"/>
                <w:szCs w:val="20"/>
              </w:rPr>
              <w:t>Struktur der Materie</w:t>
            </w:r>
          </w:p>
          <w:p w14:paraId="2426E2C3" w14:textId="77777777" w:rsidR="004739CD" w:rsidRDefault="004739CD" w:rsidP="004739CD">
            <w:pPr>
              <w:pStyle w:val="Listenabsatz"/>
              <w:numPr>
                <w:ilvl w:val="0"/>
                <w:numId w:val="2"/>
              </w:numPr>
              <w:ind w:left="317" w:hanging="284"/>
              <w:rPr>
                <w:rFonts w:asciiTheme="minorHAnsi" w:hAnsiTheme="minorHAnsi"/>
                <w:sz w:val="20"/>
                <w:szCs w:val="20"/>
              </w:rPr>
            </w:pPr>
            <w:r>
              <w:rPr>
                <w:rFonts w:asciiTheme="minorHAnsi" w:hAnsiTheme="minorHAnsi"/>
                <w:sz w:val="20"/>
                <w:szCs w:val="20"/>
              </w:rPr>
              <w:t>Chemische Reaktion</w:t>
            </w:r>
          </w:p>
          <w:p w14:paraId="3D1417CD" w14:textId="77777777" w:rsidR="00D35E87" w:rsidRPr="00442A6E" w:rsidRDefault="00D35E87" w:rsidP="00F52C29">
            <w:pPr>
              <w:rPr>
                <w:rFonts w:asciiTheme="minorHAnsi" w:hAnsiTheme="minorHAnsi"/>
                <w:b/>
                <w:sz w:val="20"/>
                <w:szCs w:val="20"/>
              </w:rPr>
            </w:pPr>
            <w:r w:rsidRPr="00442A6E">
              <w:rPr>
                <w:rFonts w:asciiTheme="minorHAnsi" w:hAnsiTheme="minorHAnsi"/>
                <w:b/>
                <w:sz w:val="20"/>
                <w:szCs w:val="20"/>
              </w:rPr>
              <w:t xml:space="preserve">Überblick inhaltliche Schwerpunkte: </w:t>
            </w:r>
          </w:p>
          <w:p w14:paraId="3C56A177" w14:textId="15F89B09" w:rsidR="00323AB9"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Zerlegung von Metalloxiden</w:t>
            </w:r>
            <w:r>
              <w:rPr>
                <w:rFonts w:asciiTheme="minorHAnsi" w:hAnsiTheme="minorHAnsi"/>
                <w:sz w:val="20"/>
                <w:szCs w:val="20"/>
              </w:rPr>
              <w:t xml:space="preserve"> </w:t>
            </w:r>
            <w:r w:rsidRPr="00323AB9">
              <w:rPr>
                <w:rFonts w:asciiTheme="minorHAnsi" w:hAnsiTheme="minorHAnsi"/>
                <w:sz w:val="20"/>
                <w:szCs w:val="20"/>
              </w:rPr>
              <w:sym w:font="Wingdings" w:char="F0E0"/>
            </w:r>
            <w:r>
              <w:rPr>
                <w:rFonts w:asciiTheme="minorHAnsi" w:hAnsiTheme="minorHAnsi"/>
                <w:sz w:val="20"/>
                <w:szCs w:val="20"/>
              </w:rPr>
              <w:t xml:space="preserve"> siehe </w:t>
            </w:r>
            <w:r w:rsidRPr="00323AB9">
              <w:rPr>
                <w:rFonts w:asciiTheme="minorHAnsi" w:hAnsiTheme="minorHAnsi"/>
                <w:sz w:val="20"/>
                <w:szCs w:val="20"/>
              </w:rPr>
              <w:t>U</w:t>
            </w:r>
            <w:r>
              <w:rPr>
                <w:rFonts w:asciiTheme="minorHAnsi" w:hAnsiTheme="minorHAnsi"/>
                <w:sz w:val="20"/>
                <w:szCs w:val="20"/>
              </w:rPr>
              <w:t xml:space="preserve">E </w:t>
            </w:r>
            <w:r w:rsidRPr="00323AB9">
              <w:rPr>
                <w:rFonts w:asciiTheme="minorHAnsi" w:hAnsiTheme="minorHAnsi"/>
                <w:sz w:val="20"/>
                <w:szCs w:val="20"/>
              </w:rPr>
              <w:t>4.2</w:t>
            </w:r>
          </w:p>
          <w:p w14:paraId="627D16A3" w14:textId="5FB742DA" w:rsidR="00323AB9"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 xml:space="preserve">Sauerstoffübertragungsreaktionen </w:t>
            </w:r>
            <w:r w:rsidRPr="00323AB9">
              <w:rPr>
                <w:rFonts w:asciiTheme="minorHAnsi" w:hAnsiTheme="minorHAnsi"/>
                <w:sz w:val="20"/>
                <w:szCs w:val="20"/>
              </w:rPr>
              <w:sym w:font="Wingdings" w:char="F0E0"/>
            </w:r>
            <w:r>
              <w:rPr>
                <w:rFonts w:asciiTheme="minorHAnsi" w:hAnsiTheme="minorHAnsi"/>
                <w:sz w:val="20"/>
                <w:szCs w:val="20"/>
              </w:rPr>
              <w:t xml:space="preserve"> siehe</w:t>
            </w:r>
            <w:r w:rsidRPr="00323AB9">
              <w:rPr>
                <w:rFonts w:asciiTheme="minorHAnsi" w:hAnsiTheme="minorHAnsi"/>
                <w:sz w:val="20"/>
                <w:szCs w:val="20"/>
              </w:rPr>
              <w:t xml:space="preserve"> U</w:t>
            </w:r>
            <w:r>
              <w:rPr>
                <w:rFonts w:asciiTheme="minorHAnsi" w:hAnsiTheme="minorHAnsi"/>
                <w:sz w:val="20"/>
                <w:szCs w:val="20"/>
              </w:rPr>
              <w:t xml:space="preserve">E </w:t>
            </w:r>
            <w:r w:rsidRPr="00323AB9">
              <w:rPr>
                <w:rFonts w:asciiTheme="minorHAnsi" w:hAnsiTheme="minorHAnsi"/>
                <w:sz w:val="20"/>
                <w:szCs w:val="20"/>
              </w:rPr>
              <w:t>4.2, U</w:t>
            </w:r>
            <w:r>
              <w:rPr>
                <w:rFonts w:asciiTheme="minorHAnsi" w:hAnsiTheme="minorHAnsi"/>
                <w:sz w:val="20"/>
                <w:szCs w:val="20"/>
              </w:rPr>
              <w:t xml:space="preserve">E </w:t>
            </w:r>
            <w:r w:rsidRPr="00323AB9">
              <w:rPr>
                <w:rFonts w:asciiTheme="minorHAnsi" w:hAnsiTheme="minorHAnsi"/>
                <w:sz w:val="20"/>
                <w:szCs w:val="20"/>
              </w:rPr>
              <w:t>4.3,</w:t>
            </w:r>
            <w:r>
              <w:rPr>
                <w:rFonts w:asciiTheme="minorHAnsi" w:hAnsiTheme="minorHAnsi"/>
                <w:sz w:val="20"/>
                <w:szCs w:val="20"/>
              </w:rPr>
              <w:t xml:space="preserve"> </w:t>
            </w:r>
            <w:r w:rsidRPr="00323AB9">
              <w:rPr>
                <w:rFonts w:asciiTheme="minorHAnsi" w:hAnsiTheme="minorHAnsi"/>
                <w:sz w:val="20"/>
                <w:szCs w:val="20"/>
              </w:rPr>
              <w:t xml:space="preserve">FM, </w:t>
            </w:r>
            <w:r>
              <w:rPr>
                <w:rFonts w:asciiTheme="minorHAnsi" w:hAnsiTheme="minorHAnsi"/>
                <w:sz w:val="20"/>
                <w:szCs w:val="20"/>
              </w:rPr>
              <w:t xml:space="preserve">(Metallbrände: </w:t>
            </w:r>
            <w:r w:rsidRPr="00323AB9">
              <w:rPr>
                <w:rFonts w:asciiTheme="minorHAnsi" w:hAnsiTheme="minorHAnsi"/>
                <w:sz w:val="20"/>
                <w:szCs w:val="20"/>
              </w:rPr>
              <w:t>U</w:t>
            </w:r>
            <w:r>
              <w:rPr>
                <w:rFonts w:asciiTheme="minorHAnsi" w:hAnsiTheme="minorHAnsi"/>
                <w:sz w:val="20"/>
                <w:szCs w:val="20"/>
              </w:rPr>
              <w:t xml:space="preserve">E </w:t>
            </w:r>
            <w:r w:rsidRPr="00323AB9">
              <w:rPr>
                <w:rFonts w:asciiTheme="minorHAnsi" w:hAnsiTheme="minorHAnsi"/>
                <w:sz w:val="20"/>
                <w:szCs w:val="20"/>
              </w:rPr>
              <w:t>3.3</w:t>
            </w:r>
            <w:r>
              <w:rPr>
                <w:rFonts w:asciiTheme="minorHAnsi" w:hAnsiTheme="minorHAnsi"/>
                <w:sz w:val="20"/>
                <w:szCs w:val="20"/>
              </w:rPr>
              <w:t xml:space="preserve"> und ZÜW Kap. 4)</w:t>
            </w:r>
          </w:p>
          <w:p w14:paraId="73DA6532" w14:textId="50A0BAF6" w:rsidR="00323AB9"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 xml:space="preserve">Edle und unedle Metalle </w:t>
            </w:r>
            <w:r w:rsidRPr="00323AB9">
              <w:rPr>
                <w:rFonts w:asciiTheme="minorHAnsi" w:hAnsiTheme="minorHAnsi"/>
                <w:sz w:val="20"/>
                <w:szCs w:val="20"/>
              </w:rPr>
              <w:sym w:font="Wingdings" w:char="F0E0"/>
            </w:r>
            <w:r>
              <w:rPr>
                <w:rFonts w:asciiTheme="minorHAnsi" w:hAnsiTheme="minorHAnsi"/>
                <w:sz w:val="20"/>
                <w:szCs w:val="20"/>
              </w:rPr>
              <w:t xml:space="preserve"> siehe</w:t>
            </w:r>
            <w:r w:rsidRPr="00323AB9">
              <w:rPr>
                <w:rFonts w:asciiTheme="minorHAnsi" w:hAnsiTheme="minorHAnsi"/>
                <w:sz w:val="20"/>
                <w:szCs w:val="20"/>
              </w:rPr>
              <w:t xml:space="preserve"> U</w:t>
            </w:r>
            <w:r>
              <w:rPr>
                <w:rFonts w:asciiTheme="minorHAnsi" w:hAnsiTheme="minorHAnsi"/>
                <w:sz w:val="20"/>
                <w:szCs w:val="20"/>
              </w:rPr>
              <w:t xml:space="preserve">E </w:t>
            </w:r>
            <w:r w:rsidRPr="00323AB9">
              <w:rPr>
                <w:rFonts w:asciiTheme="minorHAnsi" w:hAnsiTheme="minorHAnsi"/>
                <w:sz w:val="20"/>
                <w:szCs w:val="20"/>
              </w:rPr>
              <w:t>4.2</w:t>
            </w:r>
          </w:p>
          <w:p w14:paraId="17FC16B1" w14:textId="5EFD6880" w:rsidR="00D35E87" w:rsidRPr="00323AB9" w:rsidRDefault="00323AB9" w:rsidP="00323AB9">
            <w:pPr>
              <w:pStyle w:val="Listenabsatz"/>
              <w:numPr>
                <w:ilvl w:val="0"/>
                <w:numId w:val="2"/>
              </w:numPr>
              <w:ind w:left="317" w:hanging="284"/>
              <w:rPr>
                <w:rFonts w:asciiTheme="minorHAnsi" w:hAnsiTheme="minorHAnsi"/>
                <w:sz w:val="20"/>
                <w:szCs w:val="20"/>
              </w:rPr>
            </w:pPr>
            <w:r w:rsidRPr="00323AB9">
              <w:rPr>
                <w:rFonts w:asciiTheme="minorHAnsi" w:hAnsiTheme="minorHAnsi"/>
                <w:sz w:val="20"/>
                <w:szCs w:val="20"/>
              </w:rPr>
              <w:t xml:space="preserve">Metallrecycling </w:t>
            </w:r>
            <w:r w:rsidRPr="00323AB9">
              <w:rPr>
                <w:rFonts w:asciiTheme="minorHAnsi" w:hAnsiTheme="minorHAnsi"/>
                <w:sz w:val="20"/>
                <w:szCs w:val="20"/>
              </w:rPr>
              <w:sym w:font="Wingdings" w:char="F0E0"/>
            </w:r>
            <w:r>
              <w:rPr>
                <w:rFonts w:asciiTheme="minorHAnsi" w:hAnsiTheme="minorHAnsi"/>
                <w:sz w:val="20"/>
                <w:szCs w:val="20"/>
              </w:rPr>
              <w:t xml:space="preserve"> siehe </w:t>
            </w:r>
            <w:r w:rsidRPr="00323AB9">
              <w:rPr>
                <w:rFonts w:asciiTheme="minorHAnsi" w:hAnsiTheme="minorHAnsi"/>
                <w:sz w:val="20"/>
                <w:szCs w:val="20"/>
              </w:rPr>
              <w:t>U</w:t>
            </w:r>
            <w:r>
              <w:rPr>
                <w:rFonts w:asciiTheme="minorHAnsi" w:hAnsiTheme="minorHAnsi"/>
                <w:sz w:val="20"/>
                <w:szCs w:val="20"/>
              </w:rPr>
              <w:t xml:space="preserve">E </w:t>
            </w:r>
            <w:r w:rsidRPr="00323AB9">
              <w:rPr>
                <w:rFonts w:asciiTheme="minorHAnsi" w:hAnsiTheme="minorHAnsi"/>
                <w:sz w:val="20"/>
                <w:szCs w:val="20"/>
              </w:rPr>
              <w:t>4.3</w:t>
            </w:r>
          </w:p>
        </w:tc>
        <w:tc>
          <w:tcPr>
            <w:tcW w:w="6378" w:type="dxa"/>
          </w:tcPr>
          <w:p w14:paraId="3CFF30E2" w14:textId="3F6FA4DB" w:rsidR="00D35E87" w:rsidRPr="00120841" w:rsidRDefault="00E119DD" w:rsidP="00F52C29">
            <w:pPr>
              <w:rPr>
                <w:rFonts w:asciiTheme="minorHAnsi" w:hAnsiTheme="minorHAnsi"/>
                <w:b/>
                <w:color w:val="000000" w:themeColor="text1"/>
                <w:sz w:val="20"/>
                <w:szCs w:val="20"/>
              </w:rPr>
            </w:pPr>
            <w:r>
              <w:rPr>
                <w:rFonts w:asciiTheme="minorHAnsi" w:hAnsiTheme="minorHAnsi"/>
                <w:b/>
                <w:color w:val="000000" w:themeColor="text1"/>
                <w:sz w:val="20"/>
                <w:szCs w:val="20"/>
              </w:rPr>
              <w:t>Verbraucherbildung</w:t>
            </w:r>
            <w:r w:rsidR="00D35E87" w:rsidRPr="00120841">
              <w:rPr>
                <w:rFonts w:asciiTheme="minorHAnsi" w:hAnsiTheme="minorHAnsi"/>
                <w:b/>
                <w:color w:val="000000" w:themeColor="text1"/>
                <w:sz w:val="20"/>
                <w:szCs w:val="20"/>
              </w:rPr>
              <w:t xml:space="preserve">: </w:t>
            </w:r>
          </w:p>
          <w:p w14:paraId="6F1A0151" w14:textId="77777777" w:rsidR="00815ACA" w:rsidRDefault="003667FB" w:rsidP="00815ACA">
            <w:pPr>
              <w:rPr>
                <w:rFonts w:asciiTheme="minorHAnsi" w:hAnsiTheme="minorHAnsi"/>
                <w:color w:val="000000" w:themeColor="text1"/>
                <w:sz w:val="20"/>
                <w:szCs w:val="20"/>
              </w:rPr>
            </w:pPr>
            <w:r>
              <w:rPr>
                <w:rFonts w:asciiTheme="minorHAnsi" w:hAnsiTheme="minorHAnsi"/>
                <w:color w:val="000000" w:themeColor="text1"/>
                <w:sz w:val="20"/>
                <w:szCs w:val="20"/>
              </w:rPr>
              <w:t>Die konkretisierten Kompetenzerwartungen des Inhaltsfeldes 4 weisen mit der Formulierung der konkreten Kompetenzerwartung</w:t>
            </w:r>
            <w:r w:rsidR="00E119DD">
              <w:rPr>
                <w:rFonts w:asciiTheme="minorHAnsi" w:hAnsiTheme="minorHAnsi"/>
                <w:color w:val="000000" w:themeColor="text1"/>
                <w:sz w:val="20"/>
                <w:szCs w:val="20"/>
              </w:rPr>
              <w:t xml:space="preserve"> </w:t>
            </w:r>
            <w:r w:rsidRPr="00E119DD">
              <w:rPr>
                <w:rFonts w:asciiTheme="minorHAnsi" w:hAnsiTheme="minorHAnsi"/>
                <w:i/>
                <w:sz w:val="20"/>
                <w:szCs w:val="20"/>
              </w:rPr>
              <w:t>IF4-KKB1</w:t>
            </w:r>
            <w:r>
              <w:rPr>
                <w:rFonts w:asciiTheme="minorHAnsi" w:hAnsiTheme="minorHAnsi"/>
                <w:sz w:val="20"/>
                <w:szCs w:val="20"/>
              </w:rPr>
              <w:t xml:space="preserve"> die Bedeutung des Metallrecyclings im Zusammenhang mit Ressourcenschonung und Energieeinsparung beschreiben und auf dieser Basis das eigene Konsum- und Entsorgungsverhalten bewerten (B1, B4, K4) eindeutig einen Bezug zur Rahmenvorgabe Verbraucherbildung aus. </w:t>
            </w:r>
            <w:r>
              <w:rPr>
                <w:rFonts w:asciiTheme="minorHAnsi" w:hAnsiTheme="minorHAnsi"/>
                <w:color w:val="000000" w:themeColor="text1"/>
                <w:sz w:val="20"/>
                <w:szCs w:val="20"/>
              </w:rPr>
              <w:t>Zusätzlich wird in Kap 2.2.1 des Kernlehrplanes zum Inhaltsfeld 4 ausdrücklich darauf hingewiesen, dass ein verantwortungsvoller Umgang mit Rohstoff- und Energieressourcen und die Einsicht in die Notwendigkeit des Recyclings unter dem Gesichtspunkt einer nachhaltigen, globalen Entwicklung bedeutsam sind.</w:t>
            </w:r>
            <w:r w:rsidR="00815ACA">
              <w:rPr>
                <w:rFonts w:asciiTheme="minorHAnsi" w:hAnsiTheme="minorHAnsi"/>
                <w:color w:val="000000" w:themeColor="text1"/>
                <w:sz w:val="20"/>
                <w:szCs w:val="20"/>
              </w:rPr>
              <w:t xml:space="preserve"> </w:t>
            </w:r>
            <w:r>
              <w:rPr>
                <w:rFonts w:asciiTheme="minorHAnsi" w:hAnsiTheme="minorHAnsi"/>
                <w:color w:val="000000" w:themeColor="text1"/>
                <w:sz w:val="20"/>
                <w:szCs w:val="20"/>
              </w:rPr>
              <w:t xml:space="preserve">Das gesamte Kapitel 4 weist daher durchgängige, aber auch konkrete Anknüpfungspunkte </w:t>
            </w:r>
            <w:r w:rsidRPr="00E119DD">
              <w:rPr>
                <w:rFonts w:asciiTheme="minorHAnsi" w:hAnsiTheme="minorHAnsi"/>
                <w:color w:val="000000" w:themeColor="text1"/>
                <w:sz w:val="20"/>
                <w:szCs w:val="20"/>
              </w:rPr>
              <w:t>im</w:t>
            </w:r>
          </w:p>
          <w:p w14:paraId="4C4F7533" w14:textId="5D723C21" w:rsidR="00815ACA" w:rsidRPr="00815ACA" w:rsidRDefault="003667FB" w:rsidP="00815ACA">
            <w:pPr>
              <w:pStyle w:val="Listenabsatz"/>
              <w:numPr>
                <w:ilvl w:val="0"/>
                <w:numId w:val="2"/>
              </w:numPr>
              <w:ind w:left="317" w:hanging="284"/>
              <w:rPr>
                <w:rFonts w:asciiTheme="minorHAnsi" w:hAnsiTheme="minorHAnsi"/>
                <w:color w:val="000000" w:themeColor="text1"/>
                <w:sz w:val="20"/>
                <w:szCs w:val="20"/>
              </w:rPr>
            </w:pPr>
            <w:r w:rsidRPr="00E119DD">
              <w:rPr>
                <w:rFonts w:asciiTheme="minorHAnsi" w:hAnsiTheme="minorHAnsi"/>
                <w:i/>
                <w:sz w:val="20"/>
                <w:szCs w:val="20"/>
              </w:rPr>
              <w:t>Bereich D</w:t>
            </w:r>
            <w:r w:rsidRPr="00E119DD">
              <w:rPr>
                <w:rFonts w:asciiTheme="minorHAnsi" w:hAnsiTheme="minorHAnsi"/>
                <w:sz w:val="20"/>
                <w:szCs w:val="20"/>
              </w:rPr>
              <w:t xml:space="preserve"> – Leben</w:t>
            </w:r>
            <w:r w:rsidR="00815ACA">
              <w:rPr>
                <w:rFonts w:asciiTheme="minorHAnsi" w:hAnsiTheme="minorHAnsi"/>
                <w:sz w:val="20"/>
                <w:szCs w:val="20"/>
              </w:rPr>
              <w:t>, Wohnen und Mobilität</w:t>
            </w:r>
          </w:p>
          <w:p w14:paraId="027997E8" w14:textId="77777777" w:rsidR="00815ACA" w:rsidRDefault="003667FB" w:rsidP="00815ACA">
            <w:pPr>
              <w:ind w:left="33"/>
              <w:rPr>
                <w:rFonts w:asciiTheme="minorHAnsi" w:hAnsiTheme="minorHAnsi"/>
                <w:sz w:val="20"/>
                <w:szCs w:val="20"/>
              </w:rPr>
            </w:pPr>
            <w:r w:rsidRPr="00815ACA">
              <w:rPr>
                <w:rFonts w:asciiTheme="minorHAnsi" w:hAnsiTheme="minorHAnsi"/>
                <w:sz w:val="20"/>
                <w:szCs w:val="20"/>
              </w:rPr>
              <w:t>auf. Ein möglicher Schwerpunkt für die Integration von Zielsetzungen im Bereich der Verbraucherbildung liegt bei</w:t>
            </w:r>
          </w:p>
          <w:p w14:paraId="727F5C7E" w14:textId="4165852A" w:rsidR="00815ACA" w:rsidRPr="00815ACA" w:rsidRDefault="003667FB" w:rsidP="00815ACA">
            <w:pPr>
              <w:pStyle w:val="Listenabsatz"/>
              <w:numPr>
                <w:ilvl w:val="0"/>
                <w:numId w:val="2"/>
              </w:numPr>
              <w:ind w:left="317" w:hanging="284"/>
              <w:rPr>
                <w:rFonts w:asciiTheme="minorHAnsi" w:hAnsiTheme="minorHAnsi"/>
                <w:color w:val="000000" w:themeColor="text1"/>
                <w:sz w:val="20"/>
                <w:szCs w:val="20"/>
              </w:rPr>
            </w:pPr>
            <w:r w:rsidRPr="00815ACA">
              <w:rPr>
                <w:rFonts w:asciiTheme="minorHAnsi" w:hAnsiTheme="minorHAnsi"/>
                <w:i/>
                <w:sz w:val="20"/>
                <w:szCs w:val="20"/>
              </w:rPr>
              <w:t>Z1</w:t>
            </w:r>
            <w:r w:rsidR="00815ACA">
              <w:rPr>
                <w:rFonts w:asciiTheme="minorHAnsi" w:hAnsiTheme="minorHAnsi"/>
                <w:sz w:val="20"/>
                <w:szCs w:val="20"/>
              </w:rPr>
              <w:t xml:space="preserve"> </w:t>
            </w:r>
            <w:r w:rsidRPr="00815ACA">
              <w:rPr>
                <w:rFonts w:asciiTheme="minorHAnsi" w:hAnsiTheme="minorHAnsi"/>
                <w:sz w:val="20"/>
                <w:szCs w:val="20"/>
              </w:rPr>
              <w:t>Reflexion von individuellen Bedürfnissen und Bedarfen sowohl in der Ge</w:t>
            </w:r>
            <w:r w:rsidR="00815ACA">
              <w:rPr>
                <w:rFonts w:asciiTheme="minorHAnsi" w:hAnsiTheme="minorHAnsi"/>
                <w:sz w:val="20"/>
                <w:szCs w:val="20"/>
              </w:rPr>
              <w:t>genwart als auch in der Zukunft,</w:t>
            </w:r>
          </w:p>
          <w:p w14:paraId="0590352F" w14:textId="67771123" w:rsidR="00D35E87" w:rsidRPr="00815ACA" w:rsidRDefault="003667FB" w:rsidP="00815ACA">
            <w:pPr>
              <w:pStyle w:val="Listenabsatz"/>
              <w:numPr>
                <w:ilvl w:val="0"/>
                <w:numId w:val="2"/>
              </w:numPr>
              <w:ind w:left="317" w:hanging="284"/>
              <w:rPr>
                <w:rFonts w:asciiTheme="minorHAnsi" w:hAnsiTheme="minorHAnsi"/>
                <w:color w:val="000000" w:themeColor="text1"/>
                <w:sz w:val="20"/>
                <w:szCs w:val="20"/>
              </w:rPr>
            </w:pPr>
            <w:r w:rsidRPr="00815ACA">
              <w:rPr>
                <w:rFonts w:asciiTheme="minorHAnsi" w:hAnsiTheme="minorHAnsi"/>
                <w:i/>
                <w:sz w:val="20"/>
                <w:szCs w:val="20"/>
              </w:rPr>
              <w:t>Z3</w:t>
            </w:r>
            <w:r w:rsidR="00815ACA">
              <w:rPr>
                <w:rFonts w:asciiTheme="minorHAnsi" w:hAnsiTheme="minorHAnsi"/>
                <w:sz w:val="20"/>
                <w:szCs w:val="20"/>
              </w:rPr>
              <w:t xml:space="preserve"> </w:t>
            </w:r>
            <w:r w:rsidRPr="00815ACA">
              <w:rPr>
                <w:rFonts w:asciiTheme="minorHAnsi" w:hAnsiTheme="minorHAnsi"/>
                <w:sz w:val="20"/>
                <w:szCs w:val="20"/>
              </w:rPr>
              <w:t>Auseinandersetzung mit individuellen und gesellsc</w:t>
            </w:r>
            <w:r w:rsidR="00815ACA">
              <w:rPr>
                <w:rFonts w:asciiTheme="minorHAnsi" w:hAnsiTheme="minorHAnsi"/>
                <w:sz w:val="20"/>
                <w:szCs w:val="20"/>
              </w:rPr>
              <w:t>haftlichen Folgen des Konsums.</w:t>
            </w:r>
          </w:p>
        </w:tc>
      </w:tr>
      <w:tr w:rsidR="000C36A5" w:rsidRPr="009C4013" w14:paraId="1E93C816" w14:textId="77777777" w:rsidTr="00466B05">
        <w:tc>
          <w:tcPr>
            <w:tcW w:w="2405" w:type="dxa"/>
          </w:tcPr>
          <w:p w14:paraId="794AC314" w14:textId="1B0C50AD" w:rsidR="000C36A5" w:rsidRPr="000C36A5" w:rsidRDefault="000C36A5" w:rsidP="00D35E87">
            <w:pPr>
              <w:rPr>
                <w:rFonts w:asciiTheme="minorHAnsi" w:hAnsiTheme="minorHAnsi"/>
                <w:sz w:val="20"/>
                <w:szCs w:val="20"/>
              </w:rPr>
            </w:pPr>
            <w:r w:rsidRPr="000C36A5">
              <w:rPr>
                <w:rFonts w:asciiTheme="minorHAnsi" w:hAnsiTheme="minorHAnsi"/>
                <w:b/>
                <w:sz w:val="20"/>
                <w:szCs w:val="20"/>
              </w:rPr>
              <w:t>UE 4.1</w:t>
            </w:r>
            <w:r>
              <w:rPr>
                <w:rFonts w:asciiTheme="minorHAnsi" w:hAnsiTheme="minorHAnsi"/>
                <w:sz w:val="20"/>
                <w:szCs w:val="20"/>
              </w:rPr>
              <w:t xml:space="preserve"> Eigenschaften der Metalle</w:t>
            </w:r>
          </w:p>
        </w:tc>
        <w:tc>
          <w:tcPr>
            <w:tcW w:w="709" w:type="dxa"/>
          </w:tcPr>
          <w:p w14:paraId="442ADD36" w14:textId="408F3511" w:rsidR="000C36A5" w:rsidRDefault="000C36A5" w:rsidP="000C36A5">
            <w:pPr>
              <w:rPr>
                <w:sz w:val="20"/>
                <w:szCs w:val="20"/>
              </w:rPr>
            </w:pPr>
            <w:r>
              <w:rPr>
                <w:rFonts w:asciiTheme="minorHAnsi" w:hAnsiTheme="minorHAnsi"/>
                <w:sz w:val="20"/>
                <w:szCs w:val="20"/>
              </w:rPr>
              <w:t>132-135</w:t>
            </w:r>
          </w:p>
        </w:tc>
        <w:tc>
          <w:tcPr>
            <w:tcW w:w="5245" w:type="dxa"/>
          </w:tcPr>
          <w:p w14:paraId="062D1726" w14:textId="7EA5319A" w:rsidR="004D3B74" w:rsidRPr="004D3B74" w:rsidRDefault="004D3B74" w:rsidP="004D3B74">
            <w:pPr>
              <w:pStyle w:val="Listenabsatz"/>
              <w:numPr>
                <w:ilvl w:val="0"/>
                <w:numId w:val="2"/>
              </w:numPr>
              <w:ind w:left="317" w:hanging="284"/>
              <w:rPr>
                <w:rFonts w:asciiTheme="minorHAnsi" w:hAnsiTheme="minorHAnsi"/>
                <w:i/>
                <w:sz w:val="20"/>
                <w:szCs w:val="20"/>
              </w:rPr>
            </w:pPr>
            <w:r w:rsidRPr="004D3B74">
              <w:rPr>
                <w:rFonts w:asciiTheme="minorHAnsi" w:hAnsiTheme="minorHAnsi"/>
                <w:i/>
                <w:sz w:val="20"/>
                <w:szCs w:val="20"/>
              </w:rPr>
              <w:t xml:space="preserve">IF1-KKUF1 </w:t>
            </w:r>
            <w:r w:rsidRPr="004D3B74">
              <w:rPr>
                <w:rFonts w:asciiTheme="minorHAnsi" w:hAnsiTheme="minorHAnsi"/>
                <w:sz w:val="20"/>
                <w:szCs w:val="20"/>
              </w:rPr>
              <w:t>(</w:t>
            </w:r>
            <w:r w:rsidR="00781ABA">
              <w:rPr>
                <w:rFonts w:asciiTheme="minorHAnsi" w:hAnsiTheme="minorHAnsi"/>
                <w:sz w:val="20"/>
                <w:szCs w:val="20"/>
              </w:rPr>
              <w:t>vgl. UE 1.1</w:t>
            </w:r>
            <w:r w:rsidRPr="004D3B74">
              <w:rPr>
                <w:rFonts w:asciiTheme="minorHAnsi" w:hAnsiTheme="minorHAnsi"/>
                <w:sz w:val="20"/>
                <w:szCs w:val="20"/>
              </w:rPr>
              <w:t>)</w:t>
            </w:r>
          </w:p>
          <w:p w14:paraId="0ADDB4F8" w14:textId="6F753B56" w:rsidR="004D3B74" w:rsidRPr="004D3B74" w:rsidRDefault="004D3B74" w:rsidP="004D3B74">
            <w:pPr>
              <w:pStyle w:val="Listenabsatz"/>
              <w:numPr>
                <w:ilvl w:val="0"/>
                <w:numId w:val="2"/>
              </w:numPr>
              <w:ind w:left="317" w:hanging="284"/>
              <w:rPr>
                <w:rFonts w:asciiTheme="minorHAnsi" w:hAnsiTheme="minorHAnsi"/>
                <w:i/>
                <w:sz w:val="20"/>
                <w:szCs w:val="20"/>
              </w:rPr>
            </w:pPr>
            <w:r w:rsidRPr="004D3B74">
              <w:rPr>
                <w:rFonts w:asciiTheme="minorHAnsi" w:hAnsiTheme="minorHAnsi"/>
                <w:i/>
                <w:sz w:val="20"/>
                <w:szCs w:val="20"/>
              </w:rPr>
              <w:t>IF1-KKUF2</w:t>
            </w:r>
            <w:r w:rsidR="00781ABA" w:rsidRPr="004D3B74">
              <w:rPr>
                <w:rFonts w:asciiTheme="minorHAnsi" w:hAnsiTheme="minorHAnsi"/>
                <w:i/>
                <w:sz w:val="20"/>
                <w:szCs w:val="20"/>
              </w:rPr>
              <w:t xml:space="preserve"> </w:t>
            </w:r>
            <w:r w:rsidR="00781ABA" w:rsidRPr="004D3B74">
              <w:rPr>
                <w:rFonts w:asciiTheme="minorHAnsi" w:hAnsiTheme="minorHAnsi"/>
                <w:sz w:val="20"/>
                <w:szCs w:val="20"/>
              </w:rPr>
              <w:t>(</w:t>
            </w:r>
            <w:r w:rsidR="00781ABA">
              <w:rPr>
                <w:rFonts w:asciiTheme="minorHAnsi" w:hAnsiTheme="minorHAnsi"/>
                <w:sz w:val="20"/>
                <w:szCs w:val="20"/>
              </w:rPr>
              <w:t>vgl. UE 1.3</w:t>
            </w:r>
            <w:r w:rsidR="00781ABA" w:rsidRPr="004D3B74">
              <w:rPr>
                <w:rFonts w:asciiTheme="minorHAnsi" w:hAnsiTheme="minorHAnsi"/>
                <w:sz w:val="20"/>
                <w:szCs w:val="20"/>
              </w:rPr>
              <w:t>)</w:t>
            </w:r>
          </w:p>
          <w:p w14:paraId="3B753FB4" w14:textId="67489A2A" w:rsidR="000C36A5" w:rsidRPr="004D3B74" w:rsidRDefault="004D3B74" w:rsidP="004D3B74">
            <w:pPr>
              <w:pStyle w:val="Listenabsatz"/>
              <w:numPr>
                <w:ilvl w:val="0"/>
                <w:numId w:val="2"/>
              </w:numPr>
              <w:ind w:left="317" w:hanging="284"/>
              <w:rPr>
                <w:rFonts w:asciiTheme="minorHAnsi" w:hAnsiTheme="minorHAnsi"/>
                <w:i/>
                <w:sz w:val="20"/>
                <w:szCs w:val="20"/>
              </w:rPr>
            </w:pPr>
            <w:r w:rsidRPr="004D3B74">
              <w:rPr>
                <w:rFonts w:asciiTheme="minorHAnsi" w:hAnsiTheme="minorHAnsi"/>
                <w:i/>
                <w:sz w:val="20"/>
                <w:szCs w:val="20"/>
              </w:rPr>
              <w:t xml:space="preserve">IF1-KKB1 </w:t>
            </w:r>
            <w:r w:rsidR="00781ABA" w:rsidRPr="004D3B74">
              <w:rPr>
                <w:rFonts w:asciiTheme="minorHAnsi" w:hAnsiTheme="minorHAnsi"/>
                <w:sz w:val="20"/>
                <w:szCs w:val="20"/>
              </w:rPr>
              <w:t>(</w:t>
            </w:r>
            <w:r w:rsidR="00781ABA">
              <w:rPr>
                <w:rFonts w:asciiTheme="minorHAnsi" w:hAnsiTheme="minorHAnsi"/>
                <w:sz w:val="20"/>
                <w:szCs w:val="20"/>
              </w:rPr>
              <w:t>vgl. UE 1.3</w:t>
            </w:r>
            <w:r w:rsidR="00781ABA" w:rsidRPr="004D3B74">
              <w:rPr>
                <w:rFonts w:asciiTheme="minorHAnsi" w:hAnsiTheme="minorHAnsi"/>
                <w:sz w:val="20"/>
                <w:szCs w:val="20"/>
              </w:rPr>
              <w:t>)</w:t>
            </w:r>
          </w:p>
        </w:tc>
        <w:tc>
          <w:tcPr>
            <w:tcW w:w="6378" w:type="dxa"/>
          </w:tcPr>
          <w:p w14:paraId="1C19A320" w14:textId="77777777" w:rsidR="000C36A5" w:rsidRDefault="000C36A5" w:rsidP="00F52C29">
            <w:pPr>
              <w:rPr>
                <w:b/>
                <w:color w:val="000000" w:themeColor="text1"/>
                <w:sz w:val="20"/>
                <w:szCs w:val="20"/>
              </w:rPr>
            </w:pPr>
          </w:p>
        </w:tc>
      </w:tr>
      <w:tr w:rsidR="000C36A5" w:rsidRPr="009C4013" w14:paraId="2AD49285" w14:textId="77777777" w:rsidTr="00466B05">
        <w:tc>
          <w:tcPr>
            <w:tcW w:w="2405" w:type="dxa"/>
          </w:tcPr>
          <w:p w14:paraId="626D48B4" w14:textId="54A6368B" w:rsidR="000C36A5" w:rsidRPr="000C36A5" w:rsidRDefault="000C36A5" w:rsidP="00261B99">
            <w:pPr>
              <w:rPr>
                <w:b/>
                <w:sz w:val="20"/>
                <w:szCs w:val="20"/>
              </w:rPr>
            </w:pPr>
            <w:r w:rsidRPr="000C36A5">
              <w:rPr>
                <w:rFonts w:asciiTheme="minorHAnsi" w:hAnsiTheme="minorHAnsi"/>
                <w:b/>
                <w:sz w:val="20"/>
                <w:szCs w:val="20"/>
              </w:rPr>
              <w:t>U</w:t>
            </w:r>
            <w:r w:rsidR="00261B99">
              <w:rPr>
                <w:rFonts w:asciiTheme="minorHAnsi" w:hAnsiTheme="minorHAnsi"/>
                <w:b/>
                <w:sz w:val="20"/>
                <w:szCs w:val="20"/>
              </w:rPr>
              <w:t>E</w:t>
            </w:r>
            <w:r w:rsidRPr="000C36A5">
              <w:rPr>
                <w:rFonts w:asciiTheme="minorHAnsi" w:hAnsiTheme="minorHAnsi"/>
                <w:b/>
                <w:sz w:val="20"/>
                <w:szCs w:val="20"/>
              </w:rPr>
              <w:t xml:space="preserve"> 4.2</w:t>
            </w:r>
            <w:r>
              <w:rPr>
                <w:rFonts w:asciiTheme="minorHAnsi" w:hAnsiTheme="minorHAnsi"/>
                <w:sz w:val="20"/>
                <w:szCs w:val="20"/>
              </w:rPr>
              <w:t xml:space="preserve"> Gewinnung von Metallen</w:t>
            </w:r>
          </w:p>
        </w:tc>
        <w:tc>
          <w:tcPr>
            <w:tcW w:w="709" w:type="dxa"/>
          </w:tcPr>
          <w:p w14:paraId="158B1562" w14:textId="30DBB649" w:rsidR="000C36A5" w:rsidRDefault="000C36A5" w:rsidP="00261B99">
            <w:pPr>
              <w:rPr>
                <w:sz w:val="20"/>
                <w:szCs w:val="20"/>
              </w:rPr>
            </w:pPr>
            <w:r>
              <w:rPr>
                <w:rFonts w:asciiTheme="minorHAnsi" w:hAnsiTheme="minorHAnsi"/>
                <w:sz w:val="20"/>
                <w:szCs w:val="20"/>
              </w:rPr>
              <w:t>136-14</w:t>
            </w:r>
            <w:r w:rsidR="00261B99">
              <w:rPr>
                <w:rFonts w:asciiTheme="minorHAnsi" w:hAnsiTheme="minorHAnsi"/>
                <w:sz w:val="20"/>
                <w:szCs w:val="20"/>
              </w:rPr>
              <w:t>0</w:t>
            </w:r>
          </w:p>
        </w:tc>
        <w:tc>
          <w:tcPr>
            <w:tcW w:w="5245" w:type="dxa"/>
          </w:tcPr>
          <w:p w14:paraId="4F654A87" w14:textId="1914F62B" w:rsidR="000C36A5" w:rsidRPr="000C36A5" w:rsidRDefault="000C36A5" w:rsidP="000C36A5">
            <w:pPr>
              <w:rPr>
                <w:rFonts w:asciiTheme="minorHAnsi" w:hAnsiTheme="minorHAnsi"/>
                <w:b/>
                <w:sz w:val="20"/>
                <w:szCs w:val="20"/>
              </w:rPr>
            </w:pPr>
            <w:r w:rsidRPr="004D35A9">
              <w:rPr>
                <w:rFonts w:asciiTheme="minorHAnsi" w:hAnsiTheme="minorHAnsi"/>
                <w:b/>
                <w:sz w:val="20"/>
                <w:szCs w:val="20"/>
              </w:rPr>
              <w:t>Umgang mit Fachwissen:</w:t>
            </w:r>
          </w:p>
          <w:p w14:paraId="36A53203" w14:textId="77777777" w:rsidR="002B112C" w:rsidRDefault="002B112C" w:rsidP="002B112C">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IF4-KKUF1</w:t>
            </w:r>
            <w:r>
              <w:rPr>
                <w:rFonts w:asciiTheme="minorHAnsi" w:hAnsiTheme="minorHAnsi"/>
                <w:sz w:val="20"/>
                <w:szCs w:val="20"/>
              </w:rPr>
              <w:t xml:space="preserve"> chemische Reaktionen, bei denen Sauerstoff abgegeben wird, als Zerlegung von Oxiden klassifizieren (UF3)</w:t>
            </w:r>
          </w:p>
          <w:p w14:paraId="3CDCF33D" w14:textId="77777777" w:rsidR="000C36A5" w:rsidRDefault="000C36A5" w:rsidP="000C36A5">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lastRenderedPageBreak/>
              <w:t>IF4-KKUF2</w:t>
            </w:r>
            <w:r>
              <w:rPr>
                <w:rFonts w:asciiTheme="minorHAnsi" w:hAnsiTheme="minorHAnsi"/>
                <w:sz w:val="20"/>
                <w:szCs w:val="20"/>
              </w:rPr>
              <w:t xml:space="preserve"> ausgewählte Metalle aufgrund ihrer Reaktionsfähigkeit mit Sauerstoff als edle und unedle Metalle ordnen (UF2, UF3)</w:t>
            </w:r>
          </w:p>
          <w:p w14:paraId="2EA94A30" w14:textId="6B4B6B17" w:rsidR="000C36A5" w:rsidRPr="000C36A5" w:rsidRDefault="000C36A5" w:rsidP="000C36A5">
            <w:pPr>
              <w:rPr>
                <w:rFonts w:asciiTheme="minorHAnsi" w:hAnsiTheme="minorHAnsi"/>
                <w:b/>
                <w:sz w:val="20"/>
                <w:szCs w:val="20"/>
              </w:rPr>
            </w:pPr>
            <w:r w:rsidRPr="000C36A5">
              <w:rPr>
                <w:rFonts w:asciiTheme="minorHAnsi" w:hAnsiTheme="minorHAnsi"/>
                <w:b/>
                <w:sz w:val="20"/>
                <w:szCs w:val="20"/>
              </w:rPr>
              <w:t>Erkenntnisgewinnung:</w:t>
            </w:r>
          </w:p>
          <w:p w14:paraId="6B4C866C" w14:textId="77777777" w:rsidR="000C36A5" w:rsidRPr="000C36A5" w:rsidRDefault="000C36A5" w:rsidP="000C36A5">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 xml:space="preserve">IF4-KKE1 </w:t>
            </w:r>
            <w:r w:rsidRPr="000C36A5">
              <w:rPr>
                <w:rFonts w:asciiTheme="minorHAnsi" w:hAnsiTheme="minorHAnsi"/>
                <w:sz w:val="20"/>
                <w:szCs w:val="20"/>
              </w:rPr>
              <w:t>Experimente zur Zerlegung von ausgewählten Metalloxiden hypothesengeleitet planen und geeignete Reaktionspartner auswählen (E3, E4)</w:t>
            </w:r>
          </w:p>
          <w:p w14:paraId="7C8D7EB7" w14:textId="77777777" w:rsidR="000C36A5" w:rsidRDefault="000C36A5" w:rsidP="000C36A5">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 xml:space="preserve">IF4-KKE2 </w:t>
            </w:r>
            <w:r w:rsidRPr="000C36A5">
              <w:rPr>
                <w:rFonts w:asciiTheme="minorHAnsi" w:hAnsiTheme="minorHAnsi"/>
                <w:sz w:val="20"/>
                <w:szCs w:val="20"/>
              </w:rPr>
              <w:t xml:space="preserve">Sauerstoffübertragungsreaktionen im Sinne des </w:t>
            </w:r>
            <w:proofErr w:type="spellStart"/>
            <w:r w:rsidRPr="000C36A5">
              <w:rPr>
                <w:rFonts w:asciiTheme="minorHAnsi" w:hAnsiTheme="minorHAnsi"/>
                <w:sz w:val="20"/>
                <w:szCs w:val="20"/>
              </w:rPr>
              <w:t>Donator</w:t>
            </w:r>
            <w:proofErr w:type="spellEnd"/>
            <w:r w:rsidRPr="000C36A5">
              <w:rPr>
                <w:rFonts w:asciiTheme="minorHAnsi" w:hAnsiTheme="minorHAnsi"/>
                <w:sz w:val="20"/>
                <w:szCs w:val="20"/>
              </w:rPr>
              <w:t>-Akzeptor-Konzeptes modellhaft erklären (E6)</w:t>
            </w:r>
          </w:p>
          <w:p w14:paraId="78A9F542" w14:textId="77777777" w:rsidR="002B112C" w:rsidRPr="000C36A5" w:rsidRDefault="002B112C" w:rsidP="002B112C">
            <w:pPr>
              <w:pStyle w:val="Listenabsatz"/>
              <w:numPr>
                <w:ilvl w:val="0"/>
                <w:numId w:val="2"/>
              </w:numPr>
              <w:ind w:left="317" w:hanging="284"/>
              <w:rPr>
                <w:rFonts w:asciiTheme="minorHAnsi" w:hAnsiTheme="minorHAnsi"/>
                <w:sz w:val="20"/>
                <w:szCs w:val="20"/>
              </w:rPr>
            </w:pPr>
            <w:r w:rsidRPr="000C36A5">
              <w:rPr>
                <w:rFonts w:asciiTheme="minorHAnsi" w:hAnsiTheme="minorHAnsi"/>
                <w:i/>
                <w:sz w:val="20"/>
                <w:szCs w:val="20"/>
              </w:rPr>
              <w:t xml:space="preserve">IF4-KKE3 </w:t>
            </w:r>
            <w:r w:rsidRPr="000C36A5">
              <w:rPr>
                <w:rFonts w:asciiTheme="minorHAnsi" w:hAnsiTheme="minorHAnsi"/>
                <w:sz w:val="20"/>
                <w:szCs w:val="20"/>
              </w:rPr>
              <w:t>ausgewählte Verfahren zur Herstellung von Metallen erläutern und ihre Bedeutsamkeit für die gesellschaftliche Entwicklung beschreiben (E7)</w:t>
            </w:r>
          </w:p>
          <w:p w14:paraId="53E85B83" w14:textId="1E4DE8AA" w:rsidR="000C36A5" w:rsidRPr="000C36A5" w:rsidRDefault="000C36A5" w:rsidP="000C36A5">
            <w:pPr>
              <w:rPr>
                <w:rFonts w:asciiTheme="minorHAnsi" w:hAnsiTheme="minorHAnsi"/>
                <w:b/>
                <w:sz w:val="20"/>
                <w:szCs w:val="20"/>
              </w:rPr>
            </w:pPr>
            <w:r w:rsidRPr="000C36A5">
              <w:rPr>
                <w:rFonts w:asciiTheme="minorHAnsi" w:hAnsiTheme="minorHAnsi"/>
                <w:b/>
                <w:sz w:val="20"/>
                <w:szCs w:val="20"/>
              </w:rPr>
              <w:t>Bewertung:</w:t>
            </w:r>
          </w:p>
          <w:p w14:paraId="13C00AF9" w14:textId="6C07A709" w:rsidR="000C36A5" w:rsidRPr="00AE317C" w:rsidRDefault="000C36A5" w:rsidP="00261B99">
            <w:pPr>
              <w:pStyle w:val="Listenabsatz"/>
              <w:numPr>
                <w:ilvl w:val="0"/>
                <w:numId w:val="2"/>
              </w:numPr>
              <w:ind w:left="317" w:hanging="284"/>
              <w:rPr>
                <w:b/>
                <w:sz w:val="20"/>
                <w:szCs w:val="20"/>
              </w:rPr>
            </w:pPr>
            <w:r w:rsidRPr="000C36A5">
              <w:rPr>
                <w:rFonts w:asciiTheme="minorHAnsi" w:hAnsiTheme="minorHAnsi"/>
                <w:i/>
                <w:sz w:val="20"/>
                <w:szCs w:val="20"/>
              </w:rPr>
              <w:t xml:space="preserve">IF4-KKB1 </w:t>
            </w:r>
            <w:r w:rsidRPr="000C36A5">
              <w:rPr>
                <w:rFonts w:asciiTheme="minorHAnsi" w:hAnsiTheme="minorHAnsi"/>
                <w:sz w:val="20"/>
                <w:szCs w:val="20"/>
              </w:rPr>
              <w:t>die Bedeutung des Metallrecyclings im Zusammenhang mit Ressourcenschonung und Energieeinsparung beschreiben und auf dieser Basis das eigene Konsum- und Entsorgungsverhalten bewerten (B1, B4, K4)</w:t>
            </w:r>
          </w:p>
        </w:tc>
        <w:tc>
          <w:tcPr>
            <w:tcW w:w="6378" w:type="dxa"/>
          </w:tcPr>
          <w:p w14:paraId="4971B90A" w14:textId="77777777" w:rsidR="000C36A5" w:rsidRDefault="000C36A5" w:rsidP="00F52C29">
            <w:pPr>
              <w:rPr>
                <w:b/>
                <w:color w:val="000000" w:themeColor="text1"/>
                <w:sz w:val="20"/>
                <w:szCs w:val="20"/>
              </w:rPr>
            </w:pPr>
          </w:p>
        </w:tc>
      </w:tr>
      <w:tr w:rsidR="00261B99" w:rsidRPr="009C4013" w14:paraId="2FE74770" w14:textId="77777777" w:rsidTr="00466B05">
        <w:tc>
          <w:tcPr>
            <w:tcW w:w="2405" w:type="dxa"/>
          </w:tcPr>
          <w:p w14:paraId="0019452A" w14:textId="5FFBB49C" w:rsidR="00261B99" w:rsidRPr="00261B99" w:rsidRDefault="00261B99" w:rsidP="00261B99">
            <w:pPr>
              <w:rPr>
                <w:rFonts w:asciiTheme="minorHAnsi" w:hAnsiTheme="minorHAnsi"/>
                <w:sz w:val="20"/>
                <w:szCs w:val="20"/>
              </w:rPr>
            </w:pPr>
            <w:r w:rsidRPr="00261B99">
              <w:rPr>
                <w:rFonts w:asciiTheme="minorHAnsi" w:hAnsiTheme="minorHAnsi"/>
                <w:b/>
                <w:sz w:val="20"/>
                <w:szCs w:val="20"/>
              </w:rPr>
              <w:t>FM</w:t>
            </w:r>
            <w:r>
              <w:rPr>
                <w:rFonts w:asciiTheme="minorHAnsi" w:hAnsiTheme="minorHAnsi"/>
                <w:sz w:val="20"/>
                <w:szCs w:val="20"/>
              </w:rPr>
              <w:t xml:space="preserve"> Die Fachsprache der Chemie anwenden</w:t>
            </w:r>
          </w:p>
        </w:tc>
        <w:tc>
          <w:tcPr>
            <w:tcW w:w="709" w:type="dxa"/>
          </w:tcPr>
          <w:p w14:paraId="647F1D4B" w14:textId="4DBA1765" w:rsidR="00261B99" w:rsidRDefault="00261B99" w:rsidP="000C36A5">
            <w:pPr>
              <w:rPr>
                <w:sz w:val="20"/>
                <w:szCs w:val="20"/>
              </w:rPr>
            </w:pPr>
            <w:r>
              <w:rPr>
                <w:sz w:val="20"/>
                <w:szCs w:val="20"/>
              </w:rPr>
              <w:t>141</w:t>
            </w:r>
          </w:p>
        </w:tc>
        <w:tc>
          <w:tcPr>
            <w:tcW w:w="5245" w:type="dxa"/>
          </w:tcPr>
          <w:p w14:paraId="7B93B98F" w14:textId="0801FAC7" w:rsidR="00261B99" w:rsidRPr="00B14042" w:rsidRDefault="00DF4459" w:rsidP="000C36A5">
            <w:pPr>
              <w:rPr>
                <w:rFonts w:asciiTheme="minorHAnsi" w:hAnsiTheme="minorHAnsi"/>
                <w:color w:val="000000" w:themeColor="text1"/>
                <w:sz w:val="20"/>
                <w:szCs w:val="20"/>
              </w:rPr>
            </w:pPr>
            <w:r w:rsidRPr="00C9429E">
              <w:rPr>
                <w:rFonts w:asciiTheme="minorHAnsi" w:hAnsiTheme="minorHAnsi"/>
                <w:color w:val="000000" w:themeColor="text1"/>
                <w:sz w:val="20"/>
                <w:szCs w:val="20"/>
              </w:rPr>
              <w:t xml:space="preserve">Betrifft übergeordnete Kompetenzen der </w:t>
            </w:r>
            <w:r>
              <w:rPr>
                <w:rFonts w:asciiTheme="minorHAnsi" w:hAnsiTheme="minorHAnsi"/>
                <w:color w:val="000000" w:themeColor="text1"/>
                <w:sz w:val="20"/>
                <w:szCs w:val="20"/>
              </w:rPr>
              <w:t>ersten Progressionss</w:t>
            </w:r>
            <w:r w:rsidRPr="00C9429E">
              <w:rPr>
                <w:rFonts w:asciiTheme="minorHAnsi" w:hAnsiTheme="minorHAnsi"/>
                <w:color w:val="000000" w:themeColor="text1"/>
                <w:sz w:val="20"/>
                <w:szCs w:val="20"/>
              </w:rPr>
              <w:t>tufe</w:t>
            </w:r>
            <w:r>
              <w:rPr>
                <w:rFonts w:asciiTheme="minorHAnsi" w:hAnsiTheme="minorHAnsi"/>
                <w:color w:val="000000" w:themeColor="text1"/>
                <w:sz w:val="20"/>
                <w:szCs w:val="20"/>
              </w:rPr>
              <w:t>.</w:t>
            </w:r>
          </w:p>
        </w:tc>
        <w:tc>
          <w:tcPr>
            <w:tcW w:w="6378" w:type="dxa"/>
          </w:tcPr>
          <w:p w14:paraId="6D429F54" w14:textId="77777777" w:rsidR="00261B99" w:rsidRDefault="00261B99" w:rsidP="00B14042">
            <w:pPr>
              <w:rPr>
                <w:b/>
                <w:color w:val="000000" w:themeColor="text1"/>
                <w:sz w:val="20"/>
                <w:szCs w:val="20"/>
              </w:rPr>
            </w:pPr>
          </w:p>
        </w:tc>
      </w:tr>
      <w:tr w:rsidR="00261B99" w:rsidRPr="009C4013" w14:paraId="622036D7" w14:textId="77777777" w:rsidTr="00466B05">
        <w:tc>
          <w:tcPr>
            <w:tcW w:w="2405" w:type="dxa"/>
          </w:tcPr>
          <w:p w14:paraId="6C449E74" w14:textId="12E9AB2F" w:rsidR="00261B99" w:rsidRPr="00261B99" w:rsidRDefault="00261B99" w:rsidP="00261B99">
            <w:pPr>
              <w:rPr>
                <w:rFonts w:asciiTheme="minorHAnsi" w:hAnsiTheme="minorHAnsi"/>
                <w:sz w:val="20"/>
                <w:szCs w:val="20"/>
              </w:rPr>
            </w:pPr>
            <w:r w:rsidRPr="00261B99">
              <w:rPr>
                <w:rFonts w:asciiTheme="minorHAnsi" w:hAnsiTheme="minorHAnsi"/>
                <w:b/>
                <w:sz w:val="20"/>
                <w:szCs w:val="20"/>
              </w:rPr>
              <w:t>UE 4.3</w:t>
            </w:r>
            <w:r>
              <w:rPr>
                <w:rFonts w:asciiTheme="minorHAnsi" w:hAnsiTheme="minorHAnsi"/>
                <w:sz w:val="20"/>
                <w:szCs w:val="20"/>
              </w:rPr>
              <w:t xml:space="preserve"> Eisenherstellung und Recycling</w:t>
            </w:r>
          </w:p>
        </w:tc>
        <w:tc>
          <w:tcPr>
            <w:tcW w:w="709" w:type="dxa"/>
          </w:tcPr>
          <w:p w14:paraId="1F7FB384" w14:textId="10F7FB55" w:rsidR="00261B99" w:rsidRPr="00261B99" w:rsidRDefault="00261B99" w:rsidP="000C36A5">
            <w:pPr>
              <w:rPr>
                <w:rFonts w:asciiTheme="minorHAnsi" w:hAnsiTheme="minorHAnsi"/>
                <w:sz w:val="20"/>
                <w:szCs w:val="20"/>
              </w:rPr>
            </w:pPr>
            <w:r>
              <w:rPr>
                <w:rFonts w:asciiTheme="minorHAnsi" w:hAnsiTheme="minorHAnsi"/>
                <w:sz w:val="20"/>
                <w:szCs w:val="20"/>
              </w:rPr>
              <w:t>151</w:t>
            </w:r>
          </w:p>
        </w:tc>
        <w:tc>
          <w:tcPr>
            <w:tcW w:w="5245" w:type="dxa"/>
          </w:tcPr>
          <w:p w14:paraId="01168DAC" w14:textId="77777777" w:rsidR="00261B99" w:rsidRPr="004D35A9" w:rsidRDefault="00261B99" w:rsidP="000C36A5">
            <w:pPr>
              <w:rPr>
                <w:b/>
                <w:sz w:val="20"/>
                <w:szCs w:val="20"/>
              </w:rPr>
            </w:pPr>
          </w:p>
        </w:tc>
        <w:tc>
          <w:tcPr>
            <w:tcW w:w="6378" w:type="dxa"/>
          </w:tcPr>
          <w:p w14:paraId="1B0259D4" w14:textId="77777777" w:rsidR="005338D5" w:rsidRPr="00AD2AAE" w:rsidRDefault="005338D5" w:rsidP="005338D5">
            <w:pPr>
              <w:rPr>
                <w:rFonts w:asciiTheme="minorHAnsi" w:hAnsiTheme="minorHAnsi"/>
                <w:b/>
                <w:color w:val="000000" w:themeColor="text1"/>
                <w:sz w:val="20"/>
                <w:szCs w:val="20"/>
              </w:rPr>
            </w:pPr>
            <w:r w:rsidRPr="00AD2AAE">
              <w:rPr>
                <w:rFonts w:asciiTheme="minorHAnsi" w:hAnsiTheme="minorHAnsi"/>
                <w:b/>
                <w:color w:val="000000" w:themeColor="text1"/>
                <w:sz w:val="20"/>
                <w:szCs w:val="20"/>
              </w:rPr>
              <w:t xml:space="preserve">Verbraucherbildung: </w:t>
            </w:r>
          </w:p>
          <w:p w14:paraId="443CE492" w14:textId="77777777" w:rsidR="005338D5" w:rsidRPr="009F02A6" w:rsidRDefault="005338D5" w:rsidP="00815ACA">
            <w:pPr>
              <w:pStyle w:val="Listenabsatz"/>
              <w:numPr>
                <w:ilvl w:val="0"/>
                <w:numId w:val="2"/>
              </w:numPr>
              <w:rPr>
                <w:rFonts w:asciiTheme="minorHAnsi" w:hAnsiTheme="minorHAnsi"/>
                <w:i/>
                <w:sz w:val="20"/>
                <w:szCs w:val="20"/>
              </w:rPr>
            </w:pPr>
            <w:r w:rsidRPr="009F02A6">
              <w:rPr>
                <w:rFonts w:asciiTheme="minorHAnsi" w:hAnsiTheme="minorHAnsi"/>
                <w:i/>
                <w:color w:val="000000" w:themeColor="text1"/>
                <w:sz w:val="20"/>
                <w:szCs w:val="20"/>
              </w:rPr>
              <w:t xml:space="preserve">RV </w:t>
            </w:r>
            <w:r w:rsidRPr="009F02A6">
              <w:rPr>
                <w:rFonts w:asciiTheme="minorHAnsi" w:hAnsiTheme="minorHAnsi"/>
                <w:i/>
                <w:sz w:val="20"/>
                <w:szCs w:val="20"/>
              </w:rPr>
              <w:t>Bereich</w:t>
            </w:r>
            <w:r w:rsidRPr="009F02A6">
              <w:rPr>
                <w:rFonts w:asciiTheme="minorHAnsi" w:hAnsiTheme="minorHAnsi"/>
                <w:i/>
                <w:color w:val="000000" w:themeColor="text1"/>
                <w:sz w:val="20"/>
                <w:szCs w:val="20"/>
              </w:rPr>
              <w:t xml:space="preserve"> D</w:t>
            </w:r>
            <w:r w:rsidRPr="009F02A6">
              <w:rPr>
                <w:rFonts w:asciiTheme="minorHAnsi" w:hAnsiTheme="minorHAnsi"/>
                <w:color w:val="000000" w:themeColor="text1"/>
                <w:sz w:val="20"/>
                <w:szCs w:val="20"/>
              </w:rPr>
              <w:t xml:space="preserve"> </w:t>
            </w:r>
            <w:r w:rsidRPr="009F02A6">
              <w:rPr>
                <w:rFonts w:asciiTheme="minorHAnsi" w:hAnsiTheme="minorHAnsi"/>
                <w:sz w:val="20"/>
                <w:szCs w:val="20"/>
              </w:rPr>
              <w:t>– Leben, Wohnen und Mobilität</w:t>
            </w:r>
          </w:p>
          <w:p w14:paraId="6F19849C" w14:textId="77777777" w:rsidR="005338D5" w:rsidRPr="004A07AB" w:rsidRDefault="005338D5" w:rsidP="009F02A6">
            <w:pPr>
              <w:pStyle w:val="Listenabsatz"/>
              <w:numPr>
                <w:ilvl w:val="0"/>
                <w:numId w:val="2"/>
              </w:numPr>
              <w:rPr>
                <w:rFonts w:asciiTheme="minorHAnsi" w:hAnsiTheme="minorHAnsi"/>
                <w:i/>
                <w:sz w:val="20"/>
                <w:szCs w:val="20"/>
              </w:rPr>
            </w:pPr>
            <w:r w:rsidRPr="002660F1">
              <w:rPr>
                <w:rFonts w:asciiTheme="minorHAnsi" w:hAnsiTheme="minorHAnsi"/>
                <w:i/>
                <w:sz w:val="20"/>
                <w:szCs w:val="20"/>
              </w:rPr>
              <w:t>Z1</w:t>
            </w:r>
            <w:r>
              <w:rPr>
                <w:rFonts w:asciiTheme="minorHAnsi" w:hAnsiTheme="minorHAnsi"/>
                <w:sz w:val="20"/>
                <w:szCs w:val="20"/>
              </w:rPr>
              <w:t xml:space="preserve"> </w:t>
            </w:r>
            <w:r w:rsidRPr="009F7EB1">
              <w:rPr>
                <w:rFonts w:asciiTheme="minorHAnsi" w:hAnsiTheme="minorHAnsi"/>
                <w:sz w:val="20"/>
                <w:szCs w:val="20"/>
              </w:rPr>
              <w:t>Reflexion von individuellen Bedürfnissen</w:t>
            </w:r>
            <w:r>
              <w:rPr>
                <w:rFonts w:asciiTheme="minorHAnsi" w:hAnsiTheme="minorHAnsi"/>
                <w:sz w:val="20"/>
                <w:szCs w:val="20"/>
              </w:rPr>
              <w:t xml:space="preserve"> und Bedarfen sowohl in der Gegenwart als auch in der Zukunft</w:t>
            </w:r>
          </w:p>
          <w:p w14:paraId="5945B43C" w14:textId="77777777" w:rsidR="00261B99" w:rsidRDefault="005338D5" w:rsidP="009F02A6">
            <w:pPr>
              <w:pStyle w:val="Listenabsatz"/>
              <w:numPr>
                <w:ilvl w:val="0"/>
                <w:numId w:val="2"/>
              </w:numPr>
              <w:rPr>
                <w:b/>
                <w:color w:val="000000" w:themeColor="text1"/>
                <w:sz w:val="20"/>
                <w:szCs w:val="20"/>
              </w:rPr>
            </w:pPr>
            <w:r w:rsidRPr="002660F1">
              <w:rPr>
                <w:rFonts w:asciiTheme="minorHAnsi" w:hAnsiTheme="minorHAnsi"/>
                <w:i/>
                <w:sz w:val="20"/>
                <w:szCs w:val="20"/>
              </w:rPr>
              <w:t>Z3</w:t>
            </w:r>
            <w:r w:rsidRPr="009F7EB1">
              <w:rPr>
                <w:rFonts w:asciiTheme="minorHAnsi" w:hAnsiTheme="minorHAnsi"/>
                <w:sz w:val="20"/>
                <w:szCs w:val="20"/>
              </w:rPr>
              <w:t xml:space="preserve"> </w:t>
            </w:r>
            <w:r w:rsidRPr="005338D5">
              <w:rPr>
                <w:rFonts w:asciiTheme="minorHAnsi" w:hAnsiTheme="minorHAnsi"/>
                <w:sz w:val="20"/>
                <w:szCs w:val="20"/>
              </w:rPr>
              <w:t>Auseinandersetzung mit individuellen</w:t>
            </w:r>
            <w:r w:rsidRPr="009F7EB1">
              <w:rPr>
                <w:rFonts w:asciiTheme="minorHAnsi" w:hAnsiTheme="minorHAnsi"/>
                <w:sz w:val="20"/>
                <w:szCs w:val="20"/>
              </w:rPr>
              <w:t xml:space="preserve"> und gesellsc</w:t>
            </w:r>
            <w:r>
              <w:rPr>
                <w:rFonts w:asciiTheme="minorHAnsi" w:hAnsiTheme="minorHAnsi"/>
                <w:sz w:val="20"/>
                <w:szCs w:val="20"/>
              </w:rPr>
              <w:t>haftlichen Folgen des Konsums</w:t>
            </w:r>
          </w:p>
        </w:tc>
      </w:tr>
      <w:tr w:rsidR="00261B99" w:rsidRPr="00692181" w14:paraId="7627586C" w14:textId="77777777" w:rsidTr="00466B05">
        <w:tc>
          <w:tcPr>
            <w:tcW w:w="2405" w:type="dxa"/>
          </w:tcPr>
          <w:p w14:paraId="645CE811" w14:textId="3BAB7ADD" w:rsidR="00261B99" w:rsidRPr="00261B99" w:rsidRDefault="00261B99" w:rsidP="00261B99">
            <w:pPr>
              <w:rPr>
                <w:rFonts w:asciiTheme="minorHAnsi" w:hAnsiTheme="minorHAnsi"/>
                <w:sz w:val="20"/>
                <w:szCs w:val="20"/>
              </w:rPr>
            </w:pPr>
            <w:r w:rsidRPr="00261B99">
              <w:rPr>
                <w:rFonts w:asciiTheme="minorHAnsi" w:hAnsiTheme="minorHAnsi"/>
                <w:b/>
                <w:sz w:val="20"/>
                <w:szCs w:val="20"/>
              </w:rPr>
              <w:t>EK</w:t>
            </w:r>
            <w:r>
              <w:rPr>
                <w:rFonts w:asciiTheme="minorHAnsi" w:hAnsiTheme="minorHAnsi"/>
                <w:sz w:val="20"/>
                <w:szCs w:val="20"/>
              </w:rPr>
              <w:t xml:space="preserve"> Metalle in Handys</w:t>
            </w:r>
          </w:p>
        </w:tc>
        <w:tc>
          <w:tcPr>
            <w:tcW w:w="709" w:type="dxa"/>
          </w:tcPr>
          <w:p w14:paraId="5B3FC23E" w14:textId="6AE48914" w:rsidR="00261B99" w:rsidRPr="00170242" w:rsidRDefault="00170242" w:rsidP="00170242">
            <w:pPr>
              <w:rPr>
                <w:rFonts w:asciiTheme="minorHAnsi" w:hAnsiTheme="minorHAnsi"/>
                <w:sz w:val="20"/>
                <w:szCs w:val="20"/>
              </w:rPr>
            </w:pPr>
            <w:r>
              <w:rPr>
                <w:rFonts w:asciiTheme="minorHAnsi" w:hAnsiTheme="minorHAnsi"/>
                <w:sz w:val="20"/>
                <w:szCs w:val="20"/>
              </w:rPr>
              <w:t>147</w:t>
            </w:r>
          </w:p>
        </w:tc>
        <w:tc>
          <w:tcPr>
            <w:tcW w:w="5245" w:type="dxa"/>
          </w:tcPr>
          <w:p w14:paraId="380BBE35" w14:textId="77777777" w:rsidR="00261B99" w:rsidRPr="004D35A9" w:rsidRDefault="00261B99" w:rsidP="000C36A5">
            <w:pPr>
              <w:rPr>
                <w:b/>
                <w:sz w:val="20"/>
                <w:szCs w:val="20"/>
              </w:rPr>
            </w:pPr>
          </w:p>
        </w:tc>
        <w:tc>
          <w:tcPr>
            <w:tcW w:w="6378" w:type="dxa"/>
          </w:tcPr>
          <w:p w14:paraId="300716D4" w14:textId="77777777" w:rsidR="009B7E76" w:rsidRPr="00692181" w:rsidRDefault="009B7E76" w:rsidP="009B7E76">
            <w:pPr>
              <w:pStyle w:val="Listenabsatz"/>
              <w:numPr>
                <w:ilvl w:val="0"/>
                <w:numId w:val="2"/>
              </w:numPr>
              <w:rPr>
                <w:rFonts w:asciiTheme="minorHAnsi" w:hAnsiTheme="minorHAnsi"/>
                <w:i/>
                <w:sz w:val="20"/>
                <w:szCs w:val="20"/>
              </w:rPr>
            </w:pPr>
            <w:r w:rsidRPr="00692181">
              <w:rPr>
                <w:rFonts w:asciiTheme="minorHAnsi" w:hAnsiTheme="minorHAnsi"/>
                <w:i/>
                <w:color w:val="000000" w:themeColor="text1"/>
                <w:sz w:val="20"/>
                <w:szCs w:val="20"/>
              </w:rPr>
              <w:t xml:space="preserve">RV </w:t>
            </w:r>
            <w:r w:rsidRPr="00692181">
              <w:rPr>
                <w:rFonts w:asciiTheme="minorHAnsi" w:hAnsiTheme="minorHAnsi"/>
                <w:i/>
                <w:sz w:val="20"/>
                <w:szCs w:val="20"/>
              </w:rPr>
              <w:t>Bereich</w:t>
            </w:r>
            <w:r w:rsidRPr="00692181">
              <w:rPr>
                <w:rFonts w:asciiTheme="minorHAnsi" w:hAnsiTheme="minorHAnsi"/>
                <w:i/>
                <w:color w:val="000000" w:themeColor="text1"/>
                <w:sz w:val="20"/>
                <w:szCs w:val="20"/>
              </w:rPr>
              <w:t xml:space="preserve"> D</w:t>
            </w:r>
            <w:r w:rsidRPr="00692181">
              <w:rPr>
                <w:rFonts w:asciiTheme="minorHAnsi" w:hAnsiTheme="minorHAnsi"/>
                <w:color w:val="000000" w:themeColor="text1"/>
                <w:sz w:val="20"/>
                <w:szCs w:val="20"/>
              </w:rPr>
              <w:t xml:space="preserve"> </w:t>
            </w:r>
            <w:r w:rsidRPr="00692181">
              <w:rPr>
                <w:rFonts w:asciiTheme="minorHAnsi" w:hAnsiTheme="minorHAnsi"/>
                <w:sz w:val="20"/>
                <w:szCs w:val="20"/>
              </w:rPr>
              <w:t>– Leben, Wohnen und Mobilität</w:t>
            </w:r>
          </w:p>
          <w:p w14:paraId="7D97D9E0" w14:textId="77777777" w:rsidR="00692181" w:rsidRPr="00692181" w:rsidRDefault="009B7E76" w:rsidP="009B7E76">
            <w:pPr>
              <w:pStyle w:val="Listenabsatz"/>
              <w:numPr>
                <w:ilvl w:val="0"/>
                <w:numId w:val="2"/>
              </w:numPr>
              <w:rPr>
                <w:rFonts w:asciiTheme="minorHAnsi" w:hAnsiTheme="minorHAnsi"/>
                <w:i/>
                <w:sz w:val="20"/>
                <w:szCs w:val="20"/>
              </w:rPr>
            </w:pPr>
            <w:r w:rsidRPr="00692181">
              <w:rPr>
                <w:rFonts w:asciiTheme="minorHAnsi" w:hAnsiTheme="minorHAnsi"/>
                <w:i/>
                <w:sz w:val="20"/>
                <w:szCs w:val="20"/>
              </w:rPr>
              <w:t>Z1</w:t>
            </w:r>
            <w:r w:rsidRPr="00692181">
              <w:rPr>
                <w:rFonts w:asciiTheme="minorHAnsi" w:hAnsiTheme="minorHAnsi"/>
                <w:sz w:val="20"/>
                <w:szCs w:val="20"/>
              </w:rPr>
              <w:t xml:space="preserve"> Reflexion von individuellen Bedürfnissen und Bedarfen sowohl in der Gegenwart als auch in der Zukunft</w:t>
            </w:r>
            <w:r w:rsidR="002F4622" w:rsidRPr="00692181">
              <w:rPr>
                <w:rFonts w:asciiTheme="minorHAnsi" w:hAnsiTheme="minorHAnsi"/>
                <w:sz w:val="20"/>
                <w:szCs w:val="20"/>
              </w:rPr>
              <w:t xml:space="preserve"> (</w:t>
            </w:r>
            <w:r w:rsidR="009E2DF1" w:rsidRPr="00692181">
              <w:rPr>
                <w:rFonts w:asciiTheme="minorHAnsi" w:hAnsiTheme="minorHAnsi"/>
                <w:i/>
                <w:sz w:val="20"/>
                <w:szCs w:val="20"/>
              </w:rPr>
              <w:t>Z1.1</w:t>
            </w:r>
            <w:r w:rsidR="002F4622" w:rsidRPr="00692181">
              <w:rPr>
                <w:rFonts w:asciiTheme="minorHAnsi" w:hAnsiTheme="minorHAnsi"/>
                <w:i/>
                <w:sz w:val="20"/>
                <w:szCs w:val="20"/>
              </w:rPr>
              <w:t xml:space="preserve">, </w:t>
            </w:r>
            <w:r w:rsidR="009E2DF1" w:rsidRPr="00692181">
              <w:rPr>
                <w:rFonts w:asciiTheme="minorHAnsi" w:hAnsiTheme="minorHAnsi"/>
                <w:i/>
                <w:sz w:val="20"/>
                <w:szCs w:val="20"/>
              </w:rPr>
              <w:t>Z1.4</w:t>
            </w:r>
            <w:r w:rsidR="002F4622" w:rsidRPr="00692181">
              <w:rPr>
                <w:rFonts w:asciiTheme="minorHAnsi" w:hAnsiTheme="minorHAnsi"/>
                <w:i/>
                <w:sz w:val="20"/>
                <w:szCs w:val="20"/>
              </w:rPr>
              <w:t xml:space="preserve">, </w:t>
            </w:r>
            <w:r w:rsidR="009E2DF1" w:rsidRPr="00692181">
              <w:rPr>
                <w:rFonts w:asciiTheme="minorHAnsi" w:hAnsiTheme="minorHAnsi"/>
                <w:i/>
                <w:sz w:val="20"/>
                <w:szCs w:val="20"/>
              </w:rPr>
              <w:t>Z1.6</w:t>
            </w:r>
            <w:r w:rsidR="00692181" w:rsidRPr="00692181">
              <w:rPr>
                <w:rFonts w:asciiTheme="minorHAnsi" w:hAnsiTheme="minorHAnsi"/>
                <w:i/>
                <w:sz w:val="20"/>
                <w:szCs w:val="20"/>
              </w:rPr>
              <w:t>)</w:t>
            </w:r>
          </w:p>
          <w:p w14:paraId="716D77FA" w14:textId="0A07C248" w:rsidR="009E2DF1" w:rsidRPr="00692181" w:rsidRDefault="00692181" w:rsidP="009B7E76">
            <w:pPr>
              <w:pStyle w:val="Listenabsatz"/>
              <w:numPr>
                <w:ilvl w:val="0"/>
                <w:numId w:val="2"/>
              </w:numPr>
              <w:rPr>
                <w:rFonts w:asciiTheme="minorHAnsi" w:hAnsiTheme="minorHAnsi"/>
                <w:i/>
                <w:sz w:val="20"/>
                <w:szCs w:val="20"/>
              </w:rPr>
            </w:pPr>
            <w:r w:rsidRPr="00692181">
              <w:rPr>
                <w:rFonts w:asciiTheme="minorHAnsi" w:hAnsiTheme="minorHAnsi"/>
                <w:i/>
                <w:sz w:val="20"/>
                <w:szCs w:val="20"/>
              </w:rPr>
              <w:lastRenderedPageBreak/>
              <w:t xml:space="preserve">Z3 </w:t>
            </w:r>
            <w:r w:rsidRPr="00692181">
              <w:rPr>
                <w:rFonts w:asciiTheme="minorHAnsi" w:hAnsiTheme="minorHAnsi"/>
                <w:sz w:val="20"/>
                <w:szCs w:val="20"/>
              </w:rPr>
              <w:t>Auseinandersetzung mit individuellen und gesellschaftlichen Folgen des Konsums</w:t>
            </w:r>
            <w:r w:rsidRPr="00692181">
              <w:rPr>
                <w:rFonts w:asciiTheme="minorHAnsi" w:hAnsiTheme="minorHAnsi"/>
                <w:i/>
                <w:sz w:val="20"/>
                <w:szCs w:val="20"/>
              </w:rPr>
              <w:t xml:space="preserve"> (</w:t>
            </w:r>
            <w:r w:rsidR="009E2DF1" w:rsidRPr="00692181">
              <w:rPr>
                <w:rFonts w:asciiTheme="minorHAnsi" w:hAnsiTheme="minorHAnsi"/>
                <w:i/>
                <w:sz w:val="20"/>
                <w:szCs w:val="20"/>
              </w:rPr>
              <w:t>Z3.2</w:t>
            </w:r>
            <w:r w:rsidRPr="00692181">
              <w:rPr>
                <w:rFonts w:asciiTheme="minorHAnsi" w:hAnsiTheme="minorHAnsi"/>
                <w:i/>
                <w:sz w:val="20"/>
                <w:szCs w:val="20"/>
              </w:rPr>
              <w:t xml:space="preserve">, </w:t>
            </w:r>
            <w:r w:rsidR="009E2DF1" w:rsidRPr="00692181">
              <w:rPr>
                <w:rFonts w:asciiTheme="minorHAnsi" w:hAnsiTheme="minorHAnsi"/>
                <w:i/>
                <w:sz w:val="20"/>
                <w:szCs w:val="20"/>
              </w:rPr>
              <w:t>Z3.3</w:t>
            </w:r>
            <w:r w:rsidRPr="00692181">
              <w:rPr>
                <w:rFonts w:asciiTheme="minorHAnsi" w:hAnsiTheme="minorHAnsi"/>
                <w:i/>
                <w:sz w:val="20"/>
                <w:szCs w:val="20"/>
              </w:rPr>
              <w:t>)</w:t>
            </w:r>
          </w:p>
          <w:p w14:paraId="2278A653" w14:textId="244C75D8" w:rsidR="009E2DF1" w:rsidRPr="00692181" w:rsidRDefault="00692181" w:rsidP="009B7E76">
            <w:pPr>
              <w:pStyle w:val="Listenabsatz"/>
              <w:numPr>
                <w:ilvl w:val="0"/>
                <w:numId w:val="2"/>
              </w:numPr>
              <w:rPr>
                <w:rFonts w:asciiTheme="minorHAnsi" w:hAnsiTheme="minorHAnsi"/>
                <w:i/>
                <w:sz w:val="20"/>
                <w:szCs w:val="20"/>
              </w:rPr>
            </w:pPr>
            <w:r w:rsidRPr="00692181">
              <w:rPr>
                <w:rFonts w:asciiTheme="minorHAnsi" w:hAnsiTheme="minorHAnsi"/>
                <w:i/>
                <w:sz w:val="20"/>
                <w:szCs w:val="20"/>
              </w:rPr>
              <w:t xml:space="preserve">Z5 </w:t>
            </w:r>
            <w:r w:rsidRPr="00692181">
              <w:rPr>
                <w:rFonts w:asciiTheme="minorHAnsi" w:hAnsiTheme="minorHAnsi"/>
                <w:sz w:val="20"/>
                <w:szCs w:val="20"/>
              </w:rPr>
              <w:t>Reflexion von Kriterien für Konsumentscheidungen</w:t>
            </w:r>
            <w:r w:rsidRPr="00692181">
              <w:rPr>
                <w:rFonts w:asciiTheme="minorHAnsi" w:hAnsiTheme="minorHAnsi"/>
                <w:i/>
                <w:sz w:val="20"/>
                <w:szCs w:val="20"/>
              </w:rPr>
              <w:t xml:space="preserve"> (</w:t>
            </w:r>
            <w:r w:rsidR="009E2DF1" w:rsidRPr="00692181">
              <w:rPr>
                <w:rFonts w:asciiTheme="minorHAnsi" w:hAnsiTheme="minorHAnsi"/>
                <w:i/>
                <w:sz w:val="20"/>
                <w:szCs w:val="20"/>
              </w:rPr>
              <w:t>Z5.2</w:t>
            </w:r>
            <w:r w:rsidRPr="00692181">
              <w:rPr>
                <w:rFonts w:asciiTheme="minorHAnsi" w:hAnsiTheme="minorHAnsi"/>
                <w:i/>
                <w:sz w:val="20"/>
                <w:szCs w:val="20"/>
              </w:rPr>
              <w:t>)</w:t>
            </w:r>
          </w:p>
          <w:p w14:paraId="358CD07F" w14:textId="3388700E" w:rsidR="009E2DF1" w:rsidRPr="00692181" w:rsidRDefault="00692181" w:rsidP="009B7E76">
            <w:pPr>
              <w:pStyle w:val="Listenabsatz"/>
              <w:numPr>
                <w:ilvl w:val="0"/>
                <w:numId w:val="2"/>
              </w:numPr>
              <w:rPr>
                <w:color w:val="000000" w:themeColor="text1"/>
                <w:sz w:val="20"/>
                <w:szCs w:val="20"/>
              </w:rPr>
            </w:pPr>
            <w:r w:rsidRPr="00692181">
              <w:rPr>
                <w:rFonts w:asciiTheme="minorHAnsi" w:hAnsiTheme="minorHAnsi"/>
                <w:i/>
                <w:sz w:val="20"/>
                <w:szCs w:val="20"/>
              </w:rPr>
              <w:t xml:space="preserve">Z6 </w:t>
            </w:r>
            <w:r w:rsidRPr="00692181">
              <w:rPr>
                <w:rFonts w:asciiTheme="minorHAnsi" w:hAnsiTheme="minorHAnsi"/>
                <w:sz w:val="20"/>
                <w:szCs w:val="20"/>
              </w:rPr>
              <w:t>Auseinandersetzung mit individuellen, kollektiven und politischen Gestaltungsoptionen des Konsum (</w:t>
            </w:r>
            <w:r w:rsidR="009E2DF1" w:rsidRPr="00692181">
              <w:rPr>
                <w:rFonts w:asciiTheme="minorHAnsi" w:hAnsiTheme="minorHAnsi"/>
                <w:i/>
                <w:sz w:val="20"/>
                <w:szCs w:val="20"/>
              </w:rPr>
              <w:t>Z6.2</w:t>
            </w:r>
            <w:r w:rsidRPr="00692181">
              <w:rPr>
                <w:rFonts w:asciiTheme="minorHAnsi" w:hAnsiTheme="minorHAnsi"/>
                <w:i/>
                <w:sz w:val="20"/>
                <w:szCs w:val="20"/>
              </w:rPr>
              <w:t>)</w:t>
            </w:r>
          </w:p>
        </w:tc>
      </w:tr>
      <w:tr w:rsidR="00170242" w:rsidRPr="009C4013" w14:paraId="31C444B2" w14:textId="77777777" w:rsidTr="0098022C">
        <w:tc>
          <w:tcPr>
            <w:tcW w:w="2405" w:type="dxa"/>
          </w:tcPr>
          <w:p w14:paraId="7E5CB8C1" w14:textId="458E67B4" w:rsidR="00170242" w:rsidRPr="00170242" w:rsidRDefault="00170242" w:rsidP="00261B99">
            <w:pPr>
              <w:rPr>
                <w:rFonts w:asciiTheme="minorHAnsi" w:hAnsiTheme="minorHAnsi"/>
                <w:sz w:val="20"/>
                <w:szCs w:val="20"/>
              </w:rPr>
            </w:pPr>
            <w:r w:rsidRPr="00170242">
              <w:rPr>
                <w:rFonts w:asciiTheme="minorHAnsi" w:hAnsiTheme="minorHAnsi"/>
                <w:b/>
                <w:sz w:val="20"/>
                <w:szCs w:val="20"/>
              </w:rPr>
              <w:t>MK</w:t>
            </w:r>
            <w:r w:rsidRPr="00170242">
              <w:rPr>
                <w:rFonts w:asciiTheme="minorHAnsi" w:hAnsiTheme="minorHAnsi"/>
                <w:sz w:val="20"/>
                <w:szCs w:val="20"/>
              </w:rPr>
              <w:t xml:space="preserve"> Präsentationen erstellen</w:t>
            </w:r>
          </w:p>
        </w:tc>
        <w:tc>
          <w:tcPr>
            <w:tcW w:w="709" w:type="dxa"/>
          </w:tcPr>
          <w:p w14:paraId="4628C4EA" w14:textId="2BDA6576" w:rsidR="00170242" w:rsidRPr="00170242" w:rsidRDefault="00170242" w:rsidP="00170242">
            <w:pPr>
              <w:rPr>
                <w:rFonts w:asciiTheme="minorHAnsi" w:hAnsiTheme="minorHAnsi"/>
                <w:sz w:val="20"/>
                <w:szCs w:val="20"/>
              </w:rPr>
            </w:pPr>
            <w:r w:rsidRPr="00170242">
              <w:rPr>
                <w:rFonts w:asciiTheme="minorHAnsi" w:hAnsiTheme="minorHAnsi"/>
                <w:sz w:val="20"/>
                <w:szCs w:val="20"/>
              </w:rPr>
              <w:t>148-149</w:t>
            </w:r>
          </w:p>
        </w:tc>
        <w:tc>
          <w:tcPr>
            <w:tcW w:w="5245" w:type="dxa"/>
          </w:tcPr>
          <w:p w14:paraId="25172824" w14:textId="77777777" w:rsidR="00170242" w:rsidRPr="00170242" w:rsidRDefault="00170242" w:rsidP="000C36A5">
            <w:pPr>
              <w:rPr>
                <w:b/>
                <w:sz w:val="20"/>
                <w:szCs w:val="20"/>
              </w:rPr>
            </w:pPr>
          </w:p>
        </w:tc>
        <w:tc>
          <w:tcPr>
            <w:tcW w:w="6378" w:type="dxa"/>
          </w:tcPr>
          <w:p w14:paraId="79385A4C" w14:textId="01ED1B83" w:rsidR="00170242" w:rsidRPr="00170242" w:rsidRDefault="00170242" w:rsidP="00170242">
            <w:pPr>
              <w:rPr>
                <w:rFonts w:asciiTheme="minorHAnsi" w:hAnsiTheme="minorHAnsi"/>
                <w:b/>
                <w:color w:val="000000" w:themeColor="text1"/>
                <w:sz w:val="20"/>
                <w:szCs w:val="20"/>
              </w:rPr>
            </w:pPr>
            <w:r w:rsidRPr="00170242">
              <w:rPr>
                <w:rFonts w:asciiTheme="minorHAnsi" w:hAnsiTheme="minorHAnsi"/>
                <w:b/>
                <w:color w:val="000000" w:themeColor="text1"/>
                <w:sz w:val="20"/>
                <w:szCs w:val="20"/>
              </w:rPr>
              <w:t>Medienkompetenzrahmen:</w:t>
            </w:r>
          </w:p>
          <w:p w14:paraId="52EF92FF" w14:textId="77777777" w:rsidR="00170242" w:rsidRPr="00170242" w:rsidRDefault="00170242" w:rsidP="00170242">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1.2 </w:t>
            </w:r>
            <w:r w:rsidRPr="00170242">
              <w:rPr>
                <w:rFonts w:asciiTheme="minorHAnsi" w:hAnsiTheme="minorHAnsi"/>
                <w:sz w:val="20"/>
                <w:szCs w:val="20"/>
              </w:rPr>
              <w:t>Digitale Werkzeuge</w:t>
            </w:r>
          </w:p>
          <w:p w14:paraId="4BE72364" w14:textId="77777777" w:rsidR="00170242" w:rsidRPr="00170242" w:rsidRDefault="00170242" w:rsidP="00170242">
            <w:pPr>
              <w:pStyle w:val="Listenabsatz"/>
              <w:numPr>
                <w:ilvl w:val="0"/>
                <w:numId w:val="2"/>
              </w:numPr>
              <w:ind w:left="317" w:hanging="284"/>
              <w:rPr>
                <w:rFonts w:asciiTheme="minorHAnsi" w:hAnsiTheme="minorHAnsi"/>
                <w:sz w:val="20"/>
                <w:szCs w:val="20"/>
              </w:rPr>
            </w:pPr>
            <w:r w:rsidRPr="00170242">
              <w:rPr>
                <w:rFonts w:asciiTheme="minorHAnsi" w:hAnsiTheme="minorHAnsi"/>
                <w:i/>
                <w:sz w:val="20"/>
                <w:szCs w:val="20"/>
              </w:rPr>
              <w:t xml:space="preserve">MKR 4.1 (hier teilweise) </w:t>
            </w:r>
            <w:r w:rsidRPr="00170242">
              <w:rPr>
                <w:rFonts w:asciiTheme="minorHAnsi" w:hAnsiTheme="minorHAnsi"/>
                <w:sz w:val="20"/>
                <w:szCs w:val="20"/>
              </w:rPr>
              <w:t xml:space="preserve">Medienproduktion und Präsentation </w:t>
            </w:r>
          </w:p>
          <w:p w14:paraId="7D459C99" w14:textId="77777777" w:rsidR="00170242" w:rsidRPr="00170242" w:rsidRDefault="00170242" w:rsidP="00170242">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4.2 </w:t>
            </w:r>
            <w:r w:rsidRPr="00170242">
              <w:rPr>
                <w:rFonts w:asciiTheme="minorHAnsi" w:hAnsiTheme="minorHAnsi"/>
                <w:sz w:val="20"/>
                <w:szCs w:val="20"/>
              </w:rPr>
              <w:t xml:space="preserve">Gestaltungsmittel </w:t>
            </w:r>
          </w:p>
          <w:p w14:paraId="7295A1A6" w14:textId="77777777" w:rsidR="00170242" w:rsidRPr="00170242" w:rsidRDefault="00170242" w:rsidP="00170242">
            <w:pPr>
              <w:pStyle w:val="Listenabsatz"/>
              <w:numPr>
                <w:ilvl w:val="0"/>
                <w:numId w:val="2"/>
              </w:numPr>
              <w:ind w:left="317" w:hanging="284"/>
              <w:rPr>
                <w:rFonts w:asciiTheme="minorHAnsi" w:hAnsiTheme="minorHAnsi"/>
                <w:i/>
                <w:sz w:val="20"/>
                <w:szCs w:val="20"/>
              </w:rPr>
            </w:pPr>
            <w:r w:rsidRPr="00170242">
              <w:rPr>
                <w:rFonts w:asciiTheme="minorHAnsi" w:hAnsiTheme="minorHAnsi"/>
                <w:i/>
                <w:sz w:val="20"/>
                <w:szCs w:val="20"/>
              </w:rPr>
              <w:t xml:space="preserve">MKR 4.3 (hier im Ansatz) </w:t>
            </w:r>
            <w:r w:rsidRPr="00170242">
              <w:rPr>
                <w:rFonts w:asciiTheme="minorHAnsi" w:hAnsiTheme="minorHAnsi"/>
                <w:sz w:val="20"/>
                <w:szCs w:val="20"/>
              </w:rPr>
              <w:t xml:space="preserve">Quellendokumentation </w:t>
            </w:r>
          </w:p>
          <w:p w14:paraId="0045147C" w14:textId="752F8CBF" w:rsidR="00170242" w:rsidRPr="00170242" w:rsidRDefault="00170242" w:rsidP="00170242">
            <w:pPr>
              <w:rPr>
                <w:rFonts w:asciiTheme="minorHAnsi" w:hAnsiTheme="minorHAnsi"/>
                <w:b/>
                <w:sz w:val="20"/>
                <w:szCs w:val="20"/>
              </w:rPr>
            </w:pPr>
            <w:r w:rsidRPr="00170242">
              <w:rPr>
                <w:rFonts w:asciiTheme="minorHAnsi" w:hAnsiTheme="minorHAnsi"/>
                <w:b/>
                <w:sz w:val="20"/>
                <w:szCs w:val="20"/>
              </w:rPr>
              <w:t>Verbraucherbildung:</w:t>
            </w:r>
          </w:p>
          <w:p w14:paraId="046BAC79" w14:textId="2BC8B687" w:rsidR="00170242" w:rsidRPr="009F02A6" w:rsidRDefault="00170242" w:rsidP="00815ACA">
            <w:pPr>
              <w:pStyle w:val="Listenabsatz"/>
              <w:numPr>
                <w:ilvl w:val="0"/>
                <w:numId w:val="2"/>
              </w:numPr>
              <w:ind w:left="317" w:hanging="284"/>
              <w:rPr>
                <w:color w:val="000000" w:themeColor="text1"/>
                <w:sz w:val="20"/>
                <w:szCs w:val="20"/>
              </w:rPr>
            </w:pPr>
            <w:r w:rsidRPr="009F02A6">
              <w:rPr>
                <w:rFonts w:asciiTheme="minorHAnsi" w:hAnsiTheme="minorHAnsi"/>
                <w:i/>
                <w:sz w:val="20"/>
                <w:szCs w:val="20"/>
              </w:rPr>
              <w:t xml:space="preserve">RV Bereich C </w:t>
            </w:r>
            <w:r w:rsidR="002B112C">
              <w:rPr>
                <w:rFonts w:asciiTheme="minorHAnsi" w:hAnsiTheme="minorHAnsi"/>
                <w:sz w:val="20"/>
                <w:szCs w:val="20"/>
              </w:rPr>
              <w:t xml:space="preserve">– </w:t>
            </w:r>
            <w:r w:rsidRPr="009F02A6">
              <w:rPr>
                <w:rFonts w:asciiTheme="minorHAnsi" w:hAnsiTheme="minorHAnsi"/>
                <w:sz w:val="20"/>
                <w:szCs w:val="20"/>
              </w:rPr>
              <w:t>Medien und In</w:t>
            </w:r>
            <w:r w:rsidR="002B112C">
              <w:rPr>
                <w:rFonts w:asciiTheme="minorHAnsi" w:hAnsiTheme="minorHAnsi"/>
                <w:sz w:val="20"/>
                <w:szCs w:val="20"/>
              </w:rPr>
              <w:t>formation in der digitalen Welt</w:t>
            </w:r>
          </w:p>
        </w:tc>
      </w:tr>
      <w:tr w:rsidR="00A9545C" w:rsidRPr="009C4013" w14:paraId="2956F83D" w14:textId="77777777" w:rsidTr="00A221D5">
        <w:tc>
          <w:tcPr>
            <w:tcW w:w="2405" w:type="dxa"/>
          </w:tcPr>
          <w:p w14:paraId="5C29AFF1" w14:textId="104E50BE" w:rsidR="00A9545C" w:rsidRPr="0098022C" w:rsidRDefault="00A9545C" w:rsidP="00A9545C">
            <w:pPr>
              <w:rPr>
                <w:sz w:val="20"/>
                <w:szCs w:val="20"/>
              </w:rPr>
            </w:pPr>
            <w:r>
              <w:rPr>
                <w:b/>
                <w:sz w:val="20"/>
                <w:szCs w:val="20"/>
              </w:rPr>
              <w:t>Zum Üben und Weiterdenken, Basiswissen, Ziel erreicht</w:t>
            </w:r>
          </w:p>
        </w:tc>
        <w:tc>
          <w:tcPr>
            <w:tcW w:w="709" w:type="dxa"/>
          </w:tcPr>
          <w:p w14:paraId="464F9375" w14:textId="24103870" w:rsidR="00A9545C" w:rsidRDefault="00A9545C" w:rsidP="00A9545C">
            <w:pPr>
              <w:rPr>
                <w:sz w:val="20"/>
                <w:szCs w:val="20"/>
              </w:rPr>
            </w:pPr>
            <w:r>
              <w:rPr>
                <w:sz w:val="20"/>
                <w:szCs w:val="20"/>
              </w:rPr>
              <w:t>150-157</w:t>
            </w:r>
          </w:p>
        </w:tc>
        <w:tc>
          <w:tcPr>
            <w:tcW w:w="5245" w:type="dxa"/>
          </w:tcPr>
          <w:p w14:paraId="7F1441A2" w14:textId="0A46EF5D" w:rsidR="000566C6" w:rsidRDefault="00A9545C" w:rsidP="00A9545C">
            <w:pPr>
              <w:rPr>
                <w:sz w:val="20"/>
                <w:szCs w:val="20"/>
              </w:rPr>
            </w:pPr>
            <w:r>
              <w:rPr>
                <w:sz w:val="20"/>
                <w:szCs w:val="20"/>
              </w:rPr>
              <w:t>Die wichtigsten Kompetenzen und Inhalte des IF</w:t>
            </w:r>
            <w:r w:rsidR="00D43D82">
              <w:rPr>
                <w:sz w:val="20"/>
                <w:szCs w:val="20"/>
              </w:rPr>
              <w:t>4</w:t>
            </w:r>
            <w:r>
              <w:rPr>
                <w:sz w:val="20"/>
                <w:szCs w:val="20"/>
              </w:rPr>
              <w:t xml:space="preserve"> werden auf diesen Seiten wiederholt </w:t>
            </w:r>
            <w:r w:rsidR="005B39E4">
              <w:rPr>
                <w:sz w:val="20"/>
                <w:szCs w:val="20"/>
              </w:rPr>
              <w:t xml:space="preserve">sowie </w:t>
            </w:r>
            <w:r>
              <w:rPr>
                <w:sz w:val="20"/>
                <w:szCs w:val="20"/>
              </w:rPr>
              <w:t>Au</w:t>
            </w:r>
            <w:r w:rsidR="005B39E4">
              <w:rPr>
                <w:sz w:val="20"/>
                <w:szCs w:val="20"/>
              </w:rPr>
              <w:t>f</w:t>
            </w:r>
            <w:r w:rsidR="000566C6">
              <w:rPr>
                <w:sz w:val="20"/>
                <w:szCs w:val="20"/>
              </w:rPr>
              <w:t>gaben zur Vertiefung angeboten</w:t>
            </w:r>
          </w:p>
          <w:p w14:paraId="75D8C059" w14:textId="7A9E59B2" w:rsidR="00A9545C" w:rsidRPr="000566C6" w:rsidRDefault="000566C6" w:rsidP="00635A67">
            <w:pPr>
              <w:rPr>
                <w:sz w:val="20"/>
                <w:szCs w:val="20"/>
              </w:rPr>
            </w:pPr>
            <w:r>
              <w:rPr>
                <w:sz w:val="20"/>
                <w:szCs w:val="20"/>
              </w:rPr>
              <w:t>(</w:t>
            </w:r>
            <w:r w:rsidR="00A9545C" w:rsidRPr="000566C6">
              <w:rPr>
                <w:i/>
                <w:sz w:val="20"/>
                <w:szCs w:val="20"/>
              </w:rPr>
              <w:t>IF4-KKB2</w:t>
            </w:r>
            <w:r w:rsidR="00A9545C" w:rsidRPr="000566C6">
              <w:rPr>
                <w:sz w:val="20"/>
                <w:szCs w:val="20"/>
              </w:rPr>
              <w:t xml:space="preserve"> </w:t>
            </w:r>
            <w:r>
              <w:rPr>
                <w:sz w:val="20"/>
                <w:szCs w:val="20"/>
              </w:rPr>
              <w:t>(</w:t>
            </w:r>
            <w:r w:rsidR="00635A67">
              <w:rPr>
                <w:sz w:val="20"/>
                <w:szCs w:val="20"/>
              </w:rPr>
              <w:t>vgl. UE 3.3</w:t>
            </w:r>
            <w:r>
              <w:rPr>
                <w:sz w:val="20"/>
                <w:szCs w:val="20"/>
              </w:rPr>
              <w:t>)</w:t>
            </w:r>
            <w:r w:rsidR="005B39E4" w:rsidRPr="000566C6">
              <w:rPr>
                <w:sz w:val="20"/>
                <w:szCs w:val="20"/>
              </w:rPr>
              <w:t xml:space="preserve"> </w:t>
            </w:r>
            <w:r w:rsidR="00A9545C" w:rsidRPr="000566C6">
              <w:rPr>
                <w:sz w:val="20"/>
                <w:szCs w:val="20"/>
              </w:rPr>
              <w:t xml:space="preserve">wurde bereits in Kapitel 3 angebahnt und wird nun mit dem Wissen aus Kapitel 4 auf den Zum-Üben-und-Weiterdenken-Seiten wieder </w:t>
            </w:r>
            <w:r w:rsidR="008C7CA3">
              <w:rPr>
                <w:sz w:val="20"/>
                <w:szCs w:val="20"/>
              </w:rPr>
              <w:t>vertieft</w:t>
            </w:r>
            <w:r w:rsidR="00A9545C" w:rsidRPr="000566C6">
              <w:rPr>
                <w:sz w:val="20"/>
                <w:szCs w:val="20"/>
              </w:rPr>
              <w:t>.</w:t>
            </w:r>
            <w:r w:rsidR="005B39E4" w:rsidRPr="000566C6">
              <w:rPr>
                <w:sz w:val="20"/>
                <w:szCs w:val="20"/>
              </w:rPr>
              <w:t>)</w:t>
            </w:r>
          </w:p>
        </w:tc>
        <w:tc>
          <w:tcPr>
            <w:tcW w:w="6378" w:type="dxa"/>
          </w:tcPr>
          <w:p w14:paraId="1758162A" w14:textId="77777777" w:rsidR="00A9545C" w:rsidRPr="00170242" w:rsidRDefault="00A9545C" w:rsidP="00A9545C">
            <w:pPr>
              <w:rPr>
                <w:b/>
                <w:color w:val="000000" w:themeColor="text1"/>
                <w:sz w:val="20"/>
                <w:szCs w:val="20"/>
              </w:rPr>
            </w:pPr>
          </w:p>
        </w:tc>
      </w:tr>
    </w:tbl>
    <w:p w14:paraId="4730CFDE" w14:textId="4726D18C" w:rsidR="00FD7BDB" w:rsidRDefault="00FD7BDB"/>
    <w:p w14:paraId="2C7FD314" w14:textId="77777777" w:rsidR="00C9429E" w:rsidRDefault="00C9429E"/>
    <w:p w14:paraId="5AA367A6" w14:textId="3A3DB125" w:rsidR="00FD7BDB" w:rsidRPr="005B2E36" w:rsidRDefault="00FD7BDB" w:rsidP="00FD7BDB">
      <w:pPr>
        <w:rPr>
          <w:rFonts w:asciiTheme="majorHAnsi" w:hAnsiTheme="majorHAnsi"/>
          <w:b/>
          <w:color w:val="28697F"/>
          <w:sz w:val="36"/>
          <w:szCs w:val="36"/>
        </w:rPr>
      </w:pPr>
      <w:r w:rsidRPr="005B2E36">
        <w:rPr>
          <w:rFonts w:asciiTheme="majorHAnsi" w:hAnsiTheme="majorHAnsi"/>
          <w:b/>
          <w:color w:val="28697F"/>
          <w:sz w:val="36"/>
          <w:szCs w:val="36"/>
        </w:rPr>
        <w:t>Übersicht Basiskonzepte</w:t>
      </w:r>
    </w:p>
    <w:p w14:paraId="764DED96" w14:textId="77777777" w:rsidR="00C9429E" w:rsidRPr="00C9429E" w:rsidRDefault="00C9429E" w:rsidP="00FD7BDB">
      <w:pPr>
        <w:rPr>
          <w:rFonts w:asciiTheme="majorHAnsi" w:hAnsiTheme="majorHAnsi"/>
          <w:b/>
        </w:rPr>
      </w:pPr>
    </w:p>
    <w:tbl>
      <w:tblPr>
        <w:tblStyle w:val="Tabellenraster"/>
        <w:tblW w:w="0" w:type="auto"/>
        <w:tblLayout w:type="fixed"/>
        <w:tblLook w:val="04A0" w:firstRow="1" w:lastRow="0" w:firstColumn="1" w:lastColumn="0" w:noHBand="0" w:noVBand="1"/>
      </w:tblPr>
      <w:tblGrid>
        <w:gridCol w:w="2405"/>
        <w:gridCol w:w="709"/>
        <w:gridCol w:w="5245"/>
        <w:gridCol w:w="6378"/>
      </w:tblGrid>
      <w:tr w:rsidR="00C9429E" w:rsidRPr="008732DF" w14:paraId="6D3E0860" w14:textId="77777777" w:rsidTr="005B2E36">
        <w:tc>
          <w:tcPr>
            <w:tcW w:w="2405" w:type="dxa"/>
            <w:shd w:val="clear" w:color="auto" w:fill="B0CA33"/>
          </w:tcPr>
          <w:p w14:paraId="43C04EFC" w14:textId="77777777" w:rsidR="00C9429E" w:rsidRPr="0013754C" w:rsidRDefault="00C9429E" w:rsidP="009502E9">
            <w:pPr>
              <w:jc w:val="center"/>
              <w:rPr>
                <w:rFonts w:asciiTheme="minorHAnsi" w:hAnsiTheme="minorHAnsi"/>
                <w:b/>
                <w:sz w:val="20"/>
                <w:szCs w:val="20"/>
              </w:rPr>
            </w:pPr>
            <w:r w:rsidRPr="0013754C">
              <w:rPr>
                <w:rFonts w:asciiTheme="minorHAnsi" w:hAnsiTheme="minorHAnsi"/>
                <w:b/>
                <w:sz w:val="20"/>
                <w:szCs w:val="20"/>
              </w:rPr>
              <w:t>Inhalte aus dem Schulbuch</w:t>
            </w:r>
          </w:p>
        </w:tc>
        <w:tc>
          <w:tcPr>
            <w:tcW w:w="709" w:type="dxa"/>
            <w:shd w:val="clear" w:color="auto" w:fill="B0CA33"/>
          </w:tcPr>
          <w:p w14:paraId="43A2F52F" w14:textId="77777777" w:rsidR="00C9429E" w:rsidRPr="0013754C" w:rsidRDefault="00C9429E" w:rsidP="009502E9">
            <w:pPr>
              <w:jc w:val="center"/>
              <w:rPr>
                <w:rFonts w:asciiTheme="minorHAnsi" w:hAnsiTheme="minorHAnsi"/>
                <w:b/>
                <w:sz w:val="20"/>
                <w:szCs w:val="20"/>
              </w:rPr>
            </w:pPr>
            <w:r w:rsidRPr="0013754C">
              <w:rPr>
                <w:rFonts w:asciiTheme="minorHAnsi" w:hAnsiTheme="minorHAnsi"/>
                <w:b/>
                <w:sz w:val="20"/>
                <w:szCs w:val="20"/>
              </w:rPr>
              <w:t>Seite</w:t>
            </w:r>
          </w:p>
        </w:tc>
        <w:tc>
          <w:tcPr>
            <w:tcW w:w="5245" w:type="dxa"/>
            <w:shd w:val="clear" w:color="auto" w:fill="B0CA33"/>
          </w:tcPr>
          <w:p w14:paraId="5DA4EB88" w14:textId="77777777" w:rsidR="00C9429E" w:rsidRPr="0013754C" w:rsidRDefault="00C9429E" w:rsidP="009502E9">
            <w:pPr>
              <w:jc w:val="center"/>
              <w:rPr>
                <w:rFonts w:asciiTheme="minorHAnsi" w:hAnsiTheme="minorHAnsi"/>
                <w:b/>
                <w:sz w:val="20"/>
                <w:szCs w:val="20"/>
              </w:rPr>
            </w:pPr>
            <w:r w:rsidRPr="0013754C">
              <w:rPr>
                <w:rFonts w:asciiTheme="minorHAnsi" w:hAnsiTheme="minorHAnsi"/>
                <w:b/>
                <w:sz w:val="20"/>
                <w:szCs w:val="20"/>
              </w:rPr>
              <w:t>Kernlehrplan NRW Gymnasien ab 2019/2020</w:t>
            </w:r>
          </w:p>
        </w:tc>
        <w:tc>
          <w:tcPr>
            <w:tcW w:w="6378" w:type="dxa"/>
            <w:shd w:val="clear" w:color="auto" w:fill="B0CA33"/>
          </w:tcPr>
          <w:p w14:paraId="1AECA9FC" w14:textId="77777777" w:rsidR="00C9429E" w:rsidRPr="0013754C" w:rsidRDefault="00C9429E" w:rsidP="009502E9">
            <w:pPr>
              <w:jc w:val="center"/>
              <w:rPr>
                <w:rFonts w:asciiTheme="minorHAnsi" w:hAnsiTheme="minorHAnsi"/>
                <w:b/>
                <w:sz w:val="20"/>
                <w:szCs w:val="20"/>
              </w:rPr>
            </w:pPr>
            <w:r w:rsidRPr="0013754C">
              <w:rPr>
                <w:rFonts w:asciiTheme="minorHAnsi" w:hAnsiTheme="minorHAnsi"/>
                <w:b/>
                <w:sz w:val="20"/>
                <w:szCs w:val="20"/>
              </w:rPr>
              <w:t>Medienkompetenzrahmen und</w:t>
            </w:r>
          </w:p>
          <w:p w14:paraId="0441D967" w14:textId="77777777" w:rsidR="00C9429E" w:rsidRPr="0013754C" w:rsidRDefault="00C9429E" w:rsidP="009502E9">
            <w:pPr>
              <w:jc w:val="center"/>
              <w:rPr>
                <w:rFonts w:asciiTheme="minorHAnsi" w:hAnsiTheme="minorHAnsi"/>
                <w:b/>
                <w:sz w:val="20"/>
                <w:szCs w:val="20"/>
              </w:rPr>
            </w:pPr>
            <w:r w:rsidRPr="0013754C">
              <w:rPr>
                <w:rFonts w:asciiTheme="minorHAnsi" w:hAnsiTheme="minorHAnsi"/>
                <w:b/>
                <w:sz w:val="20"/>
                <w:szCs w:val="20"/>
              </w:rPr>
              <w:t>Rahmenvorgabe Verbraucherbildung</w:t>
            </w:r>
          </w:p>
        </w:tc>
      </w:tr>
      <w:tr w:rsidR="00A9545C" w:rsidRPr="009C4013" w14:paraId="053ABD0A" w14:textId="77777777" w:rsidTr="00466B05">
        <w:tblPrEx>
          <w:tblCellMar>
            <w:top w:w="28" w:type="dxa"/>
            <w:bottom w:w="28" w:type="dxa"/>
          </w:tblCellMar>
        </w:tblPrEx>
        <w:tc>
          <w:tcPr>
            <w:tcW w:w="2405" w:type="dxa"/>
            <w:tcBorders>
              <w:bottom w:val="single" w:sz="4" w:space="0" w:color="auto"/>
            </w:tcBorders>
          </w:tcPr>
          <w:p w14:paraId="7A0D6117" w14:textId="44739903" w:rsidR="00A9545C" w:rsidRPr="00CB1841" w:rsidRDefault="00A9545C" w:rsidP="00A9545C">
            <w:pPr>
              <w:rPr>
                <w:sz w:val="20"/>
                <w:szCs w:val="20"/>
              </w:rPr>
            </w:pPr>
            <w:r w:rsidRPr="00CB1841">
              <w:rPr>
                <w:b/>
                <w:sz w:val="20"/>
                <w:szCs w:val="20"/>
              </w:rPr>
              <w:t>Übersicht:</w:t>
            </w:r>
            <w:r w:rsidRPr="00CB1841">
              <w:rPr>
                <w:sz w:val="20"/>
                <w:szCs w:val="20"/>
              </w:rPr>
              <w:t xml:space="preserve"> Basiskonzepte</w:t>
            </w:r>
          </w:p>
        </w:tc>
        <w:tc>
          <w:tcPr>
            <w:tcW w:w="709" w:type="dxa"/>
            <w:tcBorders>
              <w:bottom w:val="single" w:sz="4" w:space="0" w:color="auto"/>
            </w:tcBorders>
          </w:tcPr>
          <w:p w14:paraId="6E52AA4F" w14:textId="276A46ED" w:rsidR="00A9545C" w:rsidRPr="00CB1841" w:rsidRDefault="00FD7BDB" w:rsidP="00A9545C">
            <w:pPr>
              <w:rPr>
                <w:sz w:val="20"/>
                <w:szCs w:val="20"/>
              </w:rPr>
            </w:pPr>
            <w:r w:rsidRPr="00CB1841">
              <w:rPr>
                <w:sz w:val="20"/>
                <w:szCs w:val="20"/>
              </w:rPr>
              <w:t>184</w:t>
            </w:r>
            <w:r w:rsidR="00CB1841">
              <w:rPr>
                <w:sz w:val="20"/>
                <w:szCs w:val="20"/>
              </w:rPr>
              <w:t>-185</w:t>
            </w:r>
          </w:p>
        </w:tc>
        <w:tc>
          <w:tcPr>
            <w:tcW w:w="5245" w:type="dxa"/>
            <w:tcBorders>
              <w:bottom w:val="single" w:sz="4" w:space="0" w:color="auto"/>
            </w:tcBorders>
          </w:tcPr>
          <w:p w14:paraId="745C9BBF" w14:textId="5191AECA" w:rsidR="00A9545C" w:rsidRPr="00CB1841" w:rsidRDefault="00FD7BDB" w:rsidP="00CB1841">
            <w:pPr>
              <w:rPr>
                <w:sz w:val="20"/>
                <w:szCs w:val="20"/>
              </w:rPr>
            </w:pPr>
            <w:r w:rsidRPr="00CB1841">
              <w:rPr>
                <w:sz w:val="20"/>
                <w:szCs w:val="20"/>
              </w:rPr>
              <w:t>Die</w:t>
            </w:r>
            <w:r w:rsidR="00CB1841" w:rsidRPr="00CB1841">
              <w:rPr>
                <w:sz w:val="20"/>
                <w:szCs w:val="20"/>
              </w:rPr>
              <w:t>se</w:t>
            </w:r>
            <w:r w:rsidRPr="00CB1841">
              <w:rPr>
                <w:sz w:val="20"/>
                <w:szCs w:val="20"/>
              </w:rPr>
              <w:t xml:space="preserve"> Übersicht </w:t>
            </w:r>
            <w:r w:rsidR="00CB1841" w:rsidRPr="00CB1841">
              <w:rPr>
                <w:sz w:val="20"/>
                <w:szCs w:val="20"/>
              </w:rPr>
              <w:t xml:space="preserve">kann während des Unterrichts immer wieder herangezogen werden, um </w:t>
            </w:r>
            <w:r w:rsidRPr="00CB1841">
              <w:rPr>
                <w:sz w:val="20"/>
                <w:szCs w:val="20"/>
              </w:rPr>
              <w:t>Schülerinnen und</w:t>
            </w:r>
            <w:r w:rsidR="00CB1841" w:rsidRPr="00CB1841">
              <w:rPr>
                <w:sz w:val="20"/>
                <w:szCs w:val="20"/>
              </w:rPr>
              <w:t xml:space="preserve"> Schülern die Einordnung und Verknüpfung des</w:t>
            </w:r>
            <w:r w:rsidRPr="00CB1841">
              <w:rPr>
                <w:sz w:val="20"/>
                <w:szCs w:val="20"/>
              </w:rPr>
              <w:t xml:space="preserve"> Gelernte</w:t>
            </w:r>
            <w:r w:rsidR="00CB1841" w:rsidRPr="00CB1841">
              <w:rPr>
                <w:sz w:val="20"/>
                <w:szCs w:val="20"/>
              </w:rPr>
              <w:t>n zu erleichtern und die Systematik der Chemie begreiflich zu machen.</w:t>
            </w:r>
          </w:p>
        </w:tc>
        <w:tc>
          <w:tcPr>
            <w:tcW w:w="6378" w:type="dxa"/>
            <w:tcBorders>
              <w:bottom w:val="single" w:sz="4" w:space="0" w:color="auto"/>
            </w:tcBorders>
          </w:tcPr>
          <w:p w14:paraId="1FCFE2C1" w14:textId="77777777" w:rsidR="00A9545C" w:rsidRPr="00CB1841" w:rsidRDefault="00A9545C" w:rsidP="00A9545C">
            <w:pPr>
              <w:rPr>
                <w:b/>
                <w:color w:val="000000" w:themeColor="text1"/>
                <w:sz w:val="20"/>
                <w:szCs w:val="20"/>
              </w:rPr>
            </w:pPr>
          </w:p>
        </w:tc>
      </w:tr>
    </w:tbl>
    <w:p w14:paraId="64E04EB4" w14:textId="2E10EBD2" w:rsidR="009E2664" w:rsidRDefault="009E2664" w:rsidP="00C9429E">
      <w:pPr>
        <w:rPr>
          <w:vertAlign w:val="subscript"/>
        </w:rPr>
      </w:pPr>
    </w:p>
    <w:sectPr w:rsidR="009E2664" w:rsidSect="00CE003B">
      <w:headerReference w:type="even" r:id="rId11"/>
      <w:headerReference w:type="default" r:id="rId12"/>
      <w:footerReference w:type="even" r:id="rId13"/>
      <w:footerReference w:type="default" r:id="rId14"/>
      <w:headerReference w:type="first" r:id="rId15"/>
      <w:pgSz w:w="16840" w:h="11900" w:orient="landscape"/>
      <w:pgMar w:top="1560" w:right="737" w:bottom="1417"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78BC3E" w14:textId="77777777" w:rsidR="004508BE" w:rsidRDefault="004508BE" w:rsidP="000C64AA">
      <w:r>
        <w:separator/>
      </w:r>
    </w:p>
  </w:endnote>
  <w:endnote w:type="continuationSeparator" w:id="0">
    <w:p w14:paraId="43A21F9C" w14:textId="77777777" w:rsidR="004508BE" w:rsidRDefault="004508BE" w:rsidP="000C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Calibri-Bold">
    <w:panose1 w:val="00000000000000000000"/>
    <w:charset w:val="00"/>
    <w:family w:val="auto"/>
    <w:notTrueType/>
    <w:pitch w:val="default"/>
    <w:sig w:usb0="00000003" w:usb1="00000000" w:usb2="00000000" w:usb3="00000000" w:csb0="0000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11189" w14:textId="77777777" w:rsidR="009502E9" w:rsidRDefault="009502E9" w:rsidP="00394C7F">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502A81F2" w14:textId="77777777" w:rsidR="009502E9" w:rsidRDefault="009502E9" w:rsidP="002C0B7F">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56"/>
      <w:gridCol w:w="4678"/>
    </w:tblGrid>
    <w:tr w:rsidR="00CE003B" w:rsidRPr="00AE317C" w14:paraId="6828E09D" w14:textId="77777777" w:rsidTr="00BA02F3">
      <w:tc>
        <w:tcPr>
          <w:tcW w:w="4395" w:type="dxa"/>
          <w:shd w:val="clear" w:color="auto" w:fill="auto"/>
        </w:tcPr>
        <w:p w14:paraId="6A5CCD53" w14:textId="77777777" w:rsidR="00CE003B" w:rsidRDefault="00CE003B" w:rsidP="00CE003B">
          <w:pPr>
            <w:pStyle w:val="Kopfzeile"/>
            <w:ind w:right="360"/>
            <w:rPr>
              <w:rFonts w:ascii="Calibri" w:hAnsi="Calibri"/>
              <w:sz w:val="20"/>
              <w:szCs w:val="20"/>
            </w:rPr>
          </w:pPr>
          <w:r w:rsidRPr="00046BAE">
            <w:rPr>
              <w:rFonts w:ascii="Calibri" w:hAnsi="Calibri"/>
              <w:sz w:val="20"/>
              <w:szCs w:val="20"/>
            </w:rPr>
            <w:t>U</w:t>
          </w:r>
          <w:r>
            <w:rPr>
              <w:rFonts w:ascii="Calibri" w:hAnsi="Calibri"/>
              <w:sz w:val="20"/>
              <w:szCs w:val="20"/>
            </w:rPr>
            <w:t>E</w:t>
          </w:r>
          <w:r w:rsidRPr="00046BAE">
            <w:rPr>
              <w:rFonts w:ascii="Calibri" w:hAnsi="Calibri"/>
              <w:sz w:val="20"/>
              <w:szCs w:val="20"/>
            </w:rPr>
            <w:t>: Unter</w:t>
          </w:r>
          <w:r>
            <w:rPr>
              <w:rFonts w:ascii="Calibri" w:hAnsi="Calibri"/>
              <w:sz w:val="20"/>
              <w:szCs w:val="20"/>
            </w:rPr>
            <w:t>einheit</w:t>
          </w:r>
          <w:r w:rsidRPr="00046BAE">
            <w:rPr>
              <w:rFonts w:ascii="Calibri" w:hAnsi="Calibri"/>
              <w:sz w:val="20"/>
              <w:szCs w:val="20"/>
            </w:rPr>
            <w:t xml:space="preserve">, FM: Fachmethode, </w:t>
          </w:r>
        </w:p>
        <w:p w14:paraId="053DD919" w14:textId="77777777" w:rsidR="00CE003B" w:rsidRPr="00046BAE" w:rsidRDefault="00CE003B" w:rsidP="00CE003B">
          <w:pPr>
            <w:pStyle w:val="Kopfzeile"/>
            <w:ind w:right="360"/>
            <w:rPr>
              <w:rFonts w:ascii="Calibri" w:hAnsi="Calibri"/>
              <w:sz w:val="20"/>
              <w:szCs w:val="20"/>
            </w:rPr>
          </w:pPr>
          <w:r>
            <w:rPr>
              <w:rFonts w:ascii="Calibri" w:hAnsi="Calibri"/>
              <w:sz w:val="20"/>
              <w:szCs w:val="20"/>
            </w:rPr>
            <w:t>EK</w:t>
          </w:r>
          <w:r w:rsidRPr="00046BAE">
            <w:rPr>
              <w:rFonts w:ascii="Calibri" w:hAnsi="Calibri"/>
              <w:sz w:val="20"/>
              <w:szCs w:val="20"/>
            </w:rPr>
            <w:t>: Exkurs, MK: Medienkompetenz</w:t>
          </w:r>
          <w:r>
            <w:rPr>
              <w:rFonts w:ascii="Calibri" w:hAnsi="Calibri"/>
              <w:sz w:val="20"/>
              <w:szCs w:val="20"/>
            </w:rPr>
            <w:t>, ZÜW: Zum Üben und Weiterdenken</w:t>
          </w:r>
        </w:p>
      </w:tc>
      <w:tc>
        <w:tcPr>
          <w:tcW w:w="4956" w:type="dxa"/>
          <w:shd w:val="clear" w:color="auto" w:fill="auto"/>
        </w:tcPr>
        <w:p w14:paraId="30BE55CC" w14:textId="77777777" w:rsidR="00CE003B" w:rsidRDefault="00CE003B" w:rsidP="00CE003B">
          <w:pPr>
            <w:rPr>
              <w:rFonts w:ascii="Calibri" w:hAnsi="Calibri"/>
              <w:sz w:val="20"/>
              <w:szCs w:val="20"/>
            </w:rPr>
          </w:pPr>
          <w:r w:rsidRPr="00AE317C">
            <w:rPr>
              <w:rFonts w:ascii="Calibri" w:hAnsi="Calibri"/>
              <w:sz w:val="20"/>
              <w:szCs w:val="20"/>
            </w:rPr>
            <w:t>IF: Inhaltsfeld, KK: konkretisierte Kompetenzerwartung, UF: Umgang mit Fachwissen, E: Erkenntnisgewinnung,</w:t>
          </w:r>
        </w:p>
        <w:p w14:paraId="10EE320D" w14:textId="77777777" w:rsidR="00CE003B" w:rsidRPr="00AE317C" w:rsidRDefault="00CE003B" w:rsidP="00CE003B">
          <w:pPr>
            <w:rPr>
              <w:rFonts w:ascii="Calibri" w:hAnsi="Calibri"/>
              <w:sz w:val="20"/>
              <w:szCs w:val="20"/>
            </w:rPr>
          </w:pPr>
          <w:r w:rsidRPr="00AE317C">
            <w:rPr>
              <w:rFonts w:ascii="Calibri" w:hAnsi="Calibri"/>
              <w:sz w:val="20"/>
              <w:szCs w:val="20"/>
            </w:rPr>
            <w:t>B: Bewertung</w:t>
          </w:r>
        </w:p>
      </w:tc>
      <w:tc>
        <w:tcPr>
          <w:tcW w:w="4678" w:type="dxa"/>
        </w:tcPr>
        <w:p w14:paraId="1D02E661" w14:textId="77777777" w:rsidR="00CE003B" w:rsidRDefault="00CE003B" w:rsidP="00CE003B">
          <w:pPr>
            <w:pStyle w:val="Kopfzeile"/>
            <w:ind w:right="360"/>
            <w:rPr>
              <w:rFonts w:ascii="Calibri" w:hAnsi="Calibri"/>
              <w:sz w:val="20"/>
              <w:szCs w:val="20"/>
            </w:rPr>
          </w:pPr>
          <w:r>
            <w:rPr>
              <w:rFonts w:ascii="Calibri" w:hAnsi="Calibri"/>
              <w:sz w:val="20"/>
              <w:szCs w:val="20"/>
            </w:rPr>
            <w:t>MKR: Medienkompetenzrahmen,</w:t>
          </w:r>
        </w:p>
        <w:p w14:paraId="134CDFEC" w14:textId="77777777" w:rsidR="00CE003B" w:rsidRDefault="00CE003B" w:rsidP="00CE003B">
          <w:pPr>
            <w:pStyle w:val="Kopfzeile"/>
            <w:ind w:right="360"/>
            <w:rPr>
              <w:rFonts w:ascii="Calibri" w:hAnsi="Calibri"/>
              <w:sz w:val="20"/>
              <w:szCs w:val="20"/>
            </w:rPr>
          </w:pPr>
          <w:r w:rsidRPr="00AE317C">
            <w:rPr>
              <w:rFonts w:ascii="Calibri" w:hAnsi="Calibri"/>
              <w:sz w:val="20"/>
              <w:szCs w:val="20"/>
            </w:rPr>
            <w:t>RV: Rahmenvorgabe Verbraucherbildung</w:t>
          </w:r>
          <w:r>
            <w:rPr>
              <w:rFonts w:ascii="Calibri" w:hAnsi="Calibri"/>
              <w:sz w:val="20"/>
              <w:szCs w:val="20"/>
            </w:rPr>
            <w:t>,</w:t>
          </w:r>
        </w:p>
        <w:p w14:paraId="07371B8F" w14:textId="77777777" w:rsidR="00CE003B" w:rsidRPr="00AE317C" w:rsidRDefault="00CE003B" w:rsidP="00CE003B">
          <w:pPr>
            <w:pStyle w:val="Kopfzeile"/>
            <w:ind w:right="360"/>
            <w:rPr>
              <w:rFonts w:asciiTheme="minorHAnsi" w:hAnsiTheme="minorHAnsi"/>
              <w:sz w:val="20"/>
              <w:szCs w:val="20"/>
              <w:shd w:val="clear" w:color="auto" w:fill="DBE5F1" w:themeFill="accent1" w:themeFillTint="33"/>
            </w:rPr>
          </w:pPr>
          <w:r>
            <w:rPr>
              <w:rFonts w:ascii="Calibri" w:hAnsi="Calibri"/>
              <w:sz w:val="20"/>
              <w:szCs w:val="20"/>
            </w:rPr>
            <w:t>Z: Ziel</w:t>
          </w:r>
        </w:p>
      </w:tc>
    </w:tr>
  </w:tbl>
  <w:p w14:paraId="033DD290" w14:textId="77777777" w:rsidR="00CE003B" w:rsidRDefault="00CE003B" w:rsidP="002C0B7F">
    <w:pPr>
      <w:pStyle w:val="Fuzeile"/>
      <w:ind w:right="360"/>
      <w:rPr>
        <w:sz w:val="10"/>
        <w:szCs w:val="10"/>
      </w:rPr>
    </w:pPr>
  </w:p>
  <w:p w14:paraId="280B06D5" w14:textId="77777777" w:rsidR="00CE003B" w:rsidRPr="00CE003B" w:rsidRDefault="00CE003B" w:rsidP="002C0B7F">
    <w:pPr>
      <w:pStyle w:val="Fuzeile"/>
      <w:ind w:right="360"/>
      <w:rPr>
        <w:sz w:val="10"/>
        <w:szCs w:val="10"/>
      </w:rPr>
    </w:pPr>
  </w:p>
  <w:p w14:paraId="586FC9D6" w14:textId="0D21914D" w:rsidR="009502E9" w:rsidRDefault="009502E9" w:rsidP="002C0B7F">
    <w:pPr>
      <w:pStyle w:val="Fuzeile"/>
      <w:ind w:right="360"/>
    </w:pPr>
    <w:r>
      <w:rPr>
        <w:noProof/>
      </w:rPr>
      <mc:AlternateContent>
        <mc:Choice Requires="wps">
          <w:drawing>
            <wp:anchor distT="0" distB="0" distL="114300" distR="114300" simplePos="0" relativeHeight="251666432" behindDoc="0" locked="0" layoutInCell="1" allowOverlap="1" wp14:anchorId="7304163D" wp14:editId="50EDF546">
              <wp:simplePos x="0" y="0"/>
              <wp:positionH relativeFrom="column">
                <wp:posOffset>-62865</wp:posOffset>
              </wp:positionH>
              <wp:positionV relativeFrom="paragraph">
                <wp:posOffset>72390</wp:posOffset>
              </wp:positionV>
              <wp:extent cx="6705600" cy="311150"/>
              <wp:effectExtent l="0" t="0" r="0" b="0"/>
              <wp:wrapNone/>
              <wp:docPr id="181"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05600" cy="31115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5A0A7D79" w14:textId="77777777" w:rsidR="00CE003B" w:rsidRPr="00D20D33" w:rsidRDefault="00CE003B" w:rsidP="00CE003B">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erste Stufe </w:t>
                          </w:r>
                          <w:r w:rsidRPr="00143AA0">
                            <w:rPr>
                              <w:rFonts w:ascii="Calibri" w:hAnsi="Calibri"/>
                            </w:rPr>
                            <w:t>a</w:t>
                          </w:r>
                          <w:r>
                            <w:rPr>
                              <w:rFonts w:ascii="Calibri" w:hAnsi="Calibri"/>
                            </w:rPr>
                            <w:t>n Gymnasien in Nordrhein-Westfalen –G9</w:t>
                          </w:r>
                        </w:p>
                        <w:p w14:paraId="4346153C" w14:textId="490DECA1" w:rsidR="009502E9" w:rsidRPr="00394C7F" w:rsidRDefault="009502E9" w:rsidP="004A4EE0">
                          <w:pP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04163D" id="_x0000_t202" coordsize="21600,21600" o:spt="202" path="m,l,21600r21600,l21600,xe">
              <v:stroke joinstyle="miter"/>
              <v:path gradientshapeok="t" o:connecttype="rect"/>
            </v:shapetype>
            <v:shape id="_x0000_s1030" type="#_x0000_t202" style="position:absolute;margin-left:-4.95pt;margin-top:5.7pt;width:528pt;height:2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" filled="f" stroked="f">
              <v:textbox>
                <w:txbxContent>
                  <w:p w14:paraId="5A0A7D79" w14:textId="77777777" w:rsidR="00CE003B" w:rsidRPr="00D20D33" w:rsidRDefault="00CE003B" w:rsidP="00CE003B">
                    <w:pPr>
                      <w:rPr>
                        <w:rFonts w:ascii="Calibri" w:hAnsi="Calibri"/>
                      </w:rPr>
                    </w:pPr>
                    <w:r w:rsidRPr="00173CB1">
                      <w:rPr>
                        <w:rFonts w:ascii="Calibri" w:eastAsia="+mn-ea" w:hAnsi="Calibri" w:cs="+mn-cs"/>
                        <w:b/>
                        <w:bCs/>
                        <w:kern w:val="24"/>
                        <w:szCs w:val="20"/>
                      </w:rPr>
                      <w:t>Chemie</w:t>
                    </w:r>
                    <w:r>
                      <w:rPr>
                        <w:rFonts w:ascii="Calibri" w:eastAsia="+mn-ea" w:hAnsi="Calibri" w:cs="+mn-cs"/>
                        <w:b/>
                        <w:bCs/>
                        <w:kern w:val="24"/>
                        <w:szCs w:val="20"/>
                      </w:rPr>
                      <w:t xml:space="preserve"> 1</w:t>
                    </w:r>
                    <w:r w:rsidRPr="00143AA0">
                      <w:rPr>
                        <w:rFonts w:ascii="Calibri" w:hAnsi="Calibri"/>
                        <w:sz w:val="32"/>
                      </w:rPr>
                      <w:t xml:space="preserve"> </w:t>
                    </w:r>
                    <w:r w:rsidRPr="00143AA0">
                      <w:rPr>
                        <w:rFonts w:ascii="Calibri" w:hAnsi="Calibri"/>
                      </w:rPr>
                      <w:t>–</w:t>
                    </w:r>
                    <w:r>
                      <w:rPr>
                        <w:rFonts w:ascii="Calibri" w:hAnsi="Calibri"/>
                      </w:rPr>
                      <w:t xml:space="preserve"> </w:t>
                    </w:r>
                    <w:r w:rsidRPr="00143AA0">
                      <w:rPr>
                        <w:rFonts w:ascii="Calibri" w:hAnsi="Calibri"/>
                      </w:rPr>
                      <w:t xml:space="preserve">Chemie </w:t>
                    </w:r>
                    <w:r>
                      <w:rPr>
                        <w:rFonts w:ascii="Calibri" w:hAnsi="Calibri"/>
                      </w:rPr>
                      <w:t xml:space="preserve">für die erste Stufe </w:t>
                    </w:r>
                    <w:r w:rsidRPr="00143AA0">
                      <w:rPr>
                        <w:rFonts w:ascii="Calibri" w:hAnsi="Calibri"/>
                      </w:rPr>
                      <w:t>a</w:t>
                    </w:r>
                    <w:r>
                      <w:rPr>
                        <w:rFonts w:ascii="Calibri" w:hAnsi="Calibri"/>
                      </w:rPr>
                      <w:t>n Gymnasien in Nordrhein-Westfalen –G9</w:t>
                    </w:r>
                  </w:p>
                  <w:p w14:paraId="4346153C" w14:textId="490DECA1" w:rsidR="009502E9" w:rsidRPr="00394C7F" w:rsidRDefault="009502E9" w:rsidP="004A4EE0">
                    <w:pPr>
                      <w:rPr>
                        <w:rFonts w:ascii="Calibri" w:hAnsi="Calibri"/>
                        <w:sz w:val="22"/>
                        <w:szCs w:val="22"/>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D2C9A81" wp14:editId="73301AC8">
              <wp:simplePos x="0" y="0"/>
              <wp:positionH relativeFrom="column">
                <wp:posOffset>8055610</wp:posOffset>
              </wp:positionH>
              <wp:positionV relativeFrom="paragraph">
                <wp:posOffset>29210</wp:posOffset>
              </wp:positionV>
              <wp:extent cx="2066290" cy="377825"/>
              <wp:effectExtent l="0" t="0" r="16510" b="28575"/>
              <wp:wrapNone/>
              <wp:docPr id="178"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290" cy="377825"/>
                      </a:xfrm>
                      <a:prstGeom prst="rect">
                        <a:avLst/>
                      </a:prstGeom>
                      <a:solidFill>
                        <a:schemeClr val="bg1">
                          <a:lumMod val="85000"/>
                        </a:schemeClr>
                      </a:solidFill>
                      <a:ln w="9525">
                        <a:solidFill>
                          <a:schemeClr val="bg1">
                            <a:lumMod val="8500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5997C18C" id="Rectangle 143" o:spid="_x0000_s1026" style="position:absolute;margin-left:634.3pt;margin-top:2.3pt;width:162.7pt;height:2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" fillcolor="#d8d8d8 [2732]" strokecolor="#d8d8d8 [2732]"/>
          </w:pict>
        </mc:Fallback>
      </mc:AlternateContent>
    </w:r>
    <w:r>
      <w:rPr>
        <w:noProof/>
      </w:rPr>
      <mc:AlternateContent>
        <mc:Choice Requires="wps">
          <w:drawing>
            <wp:anchor distT="0" distB="0" distL="114300" distR="114300" simplePos="0" relativeHeight="251664384" behindDoc="0" locked="0" layoutInCell="1" allowOverlap="1" wp14:anchorId="17805548" wp14:editId="52FC9DC6">
              <wp:simplePos x="0" y="0"/>
              <wp:positionH relativeFrom="column">
                <wp:posOffset>8380730</wp:posOffset>
              </wp:positionH>
              <wp:positionV relativeFrom="paragraph">
                <wp:posOffset>78105</wp:posOffset>
              </wp:positionV>
              <wp:extent cx="2113280" cy="608330"/>
              <wp:effectExtent l="0" t="0" r="0" b="1270"/>
              <wp:wrapNone/>
              <wp:docPr id="179"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3280" cy="60833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C369C73" w14:textId="77777777" w:rsidR="009502E9" w:rsidRPr="00394C7F" w:rsidRDefault="009502E9" w:rsidP="004A4EE0">
                          <w:pPr>
                            <w:rPr>
                              <w:rFonts w:ascii="Calibri" w:hAnsi="Calibri"/>
                              <w:sz w:val="22"/>
                              <w:szCs w:val="22"/>
                            </w:rPr>
                          </w:pPr>
                          <w:r w:rsidRPr="00394C7F">
                            <w:rPr>
                              <w:rFonts w:ascii="Calibri" w:hAnsi="Calibri"/>
                              <w:sz w:val="22"/>
                              <w:szCs w:val="22"/>
                            </w:rPr>
                            <w:t>www.ccbuchner.de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805548" id="_x0000_s1031" type="#_x0000_t202" style="position:absolute;margin-left:659.9pt;margin-top:6.15pt;width:166.4pt;height:47.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" filled="f" stroked="f">
              <v:textbox>
                <w:txbxContent>
                  <w:p w14:paraId="1C369C73" w14:textId="77777777" w:rsidR="009502E9" w:rsidRPr="00394C7F" w:rsidRDefault="009502E9" w:rsidP="004A4EE0">
                    <w:pPr>
                      <w:rPr>
                        <w:rFonts w:ascii="Calibri" w:hAnsi="Calibri"/>
                        <w:sz w:val="22"/>
                        <w:szCs w:val="22"/>
                      </w:rPr>
                    </w:pPr>
                    <w:r w:rsidRPr="00394C7F">
                      <w:rPr>
                        <w:rFonts w:ascii="Calibri" w:hAnsi="Calibri"/>
                        <w:sz w:val="22"/>
                        <w:szCs w:val="22"/>
                      </w:rPr>
                      <w:t>www.ccbuchner.de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F7C9EF9" wp14:editId="1FABCE08">
              <wp:simplePos x="0" y="0"/>
              <wp:positionH relativeFrom="column">
                <wp:posOffset>-727710</wp:posOffset>
              </wp:positionH>
              <wp:positionV relativeFrom="paragraph">
                <wp:posOffset>29210</wp:posOffset>
              </wp:positionV>
              <wp:extent cx="8653145" cy="377825"/>
              <wp:effectExtent l="0" t="0" r="33655" b="28575"/>
              <wp:wrapNone/>
              <wp:docPr id="180"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53145" cy="377825"/>
                      </a:xfrm>
                      <a:prstGeom prst="rect">
                        <a:avLst/>
                      </a:prstGeom>
                      <a:solidFill>
                        <a:schemeClr val="bg1">
                          <a:lumMod val="85000"/>
                          <a:lumOff val="0"/>
                        </a:schemeClr>
                      </a:solidFill>
                      <a:ln w="9525">
                        <a:solidFill>
                          <a:schemeClr val="bg1">
                            <a:lumMod val="8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EA29E" id="Rectangle 145" o:spid="_x0000_s1026" style="position:absolute;margin-left:-57.3pt;margin-top:2.3pt;width:681.35pt;height:2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" fillcolor="#d8d8d8 [2732]" strokecolor="#d8d8d8 [2732]"/>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668A54" w14:textId="77777777" w:rsidR="004508BE" w:rsidRDefault="004508BE" w:rsidP="000C64AA">
      <w:r>
        <w:separator/>
      </w:r>
    </w:p>
  </w:footnote>
  <w:footnote w:type="continuationSeparator" w:id="0">
    <w:p w14:paraId="3FC1F3C1" w14:textId="77777777" w:rsidR="004508BE" w:rsidRDefault="004508BE" w:rsidP="000C6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99A434" w14:textId="77777777" w:rsidR="009502E9" w:rsidRDefault="009502E9" w:rsidP="00394C7F">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13D0E19" w14:textId="77777777" w:rsidR="009502E9" w:rsidRDefault="009502E9" w:rsidP="002C0B7F">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CBD66B" w14:textId="77777777" w:rsidR="009502E9" w:rsidRDefault="009502E9" w:rsidP="00F51C94">
    <w:pPr>
      <w:pStyle w:val="Kopfzeile"/>
      <w:framePr w:wrap="around" w:vAnchor="text" w:hAnchor="page" w:x="16255" w:y="346"/>
      <w:rPr>
        <w:rStyle w:val="Seitenzahl"/>
      </w:rPr>
    </w:pPr>
    <w:r>
      <w:rPr>
        <w:rStyle w:val="Seitenzahl"/>
      </w:rPr>
      <w:fldChar w:fldCharType="begin"/>
    </w:r>
    <w:r>
      <w:rPr>
        <w:rStyle w:val="Seitenzahl"/>
      </w:rPr>
      <w:instrText xml:space="preserve">PAGE  </w:instrText>
    </w:r>
    <w:r>
      <w:rPr>
        <w:rStyle w:val="Seitenzahl"/>
      </w:rPr>
      <w:fldChar w:fldCharType="separate"/>
    </w:r>
    <w:r w:rsidR="00EA7F07">
      <w:rPr>
        <w:rStyle w:val="Seitenzahl"/>
        <w:noProof/>
      </w:rPr>
      <w:t>14</w:t>
    </w:r>
    <w:r>
      <w:rPr>
        <w:rStyle w:val="Seitenzahl"/>
      </w:rPr>
      <w:fldChar w:fldCharType="end"/>
    </w:r>
  </w:p>
  <w:p w14:paraId="03ED67FE" w14:textId="1071FC18" w:rsidR="009502E9" w:rsidRDefault="009502E9" w:rsidP="002C0B7F">
    <w:pPr>
      <w:pStyle w:val="Kopfzeile"/>
      <w:ind w:right="360"/>
    </w:pPr>
    <w:r>
      <w:rPr>
        <w:noProof/>
      </w:rPr>
      <w:drawing>
        <wp:anchor distT="0" distB="0" distL="114300" distR="114300" simplePos="0" relativeHeight="251669504" behindDoc="1" locked="0" layoutInCell="1" allowOverlap="1" wp14:anchorId="3BCDBC2F" wp14:editId="5AAB62E2">
          <wp:simplePos x="0" y="0"/>
          <wp:positionH relativeFrom="page">
            <wp:posOffset>-7620</wp:posOffset>
          </wp:positionH>
          <wp:positionV relativeFrom="page">
            <wp:posOffset>180340</wp:posOffset>
          </wp:positionV>
          <wp:extent cx="10693400" cy="927100"/>
          <wp:effectExtent l="0" t="0" r="0" b="6350"/>
          <wp:wrapNone/>
          <wp:docPr id="12"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BE90F" w14:textId="6BB1D77E" w:rsidR="009502E9" w:rsidRPr="00B23521" w:rsidRDefault="009502E9" w:rsidP="00B23521">
    <w:pPr>
      <w:pStyle w:val="Kopfzeile"/>
    </w:pPr>
    <w:r>
      <w:rPr>
        <w:noProof/>
      </w:rPr>
      <w:drawing>
        <wp:anchor distT="0" distB="0" distL="114300" distR="114300" simplePos="0" relativeHeight="251667456" behindDoc="1" locked="0" layoutInCell="1" allowOverlap="1" wp14:anchorId="05E17947" wp14:editId="7E68CA02">
          <wp:simplePos x="0" y="0"/>
          <wp:positionH relativeFrom="page">
            <wp:posOffset>0</wp:posOffset>
          </wp:positionH>
          <wp:positionV relativeFrom="page">
            <wp:posOffset>180340</wp:posOffset>
          </wp:positionV>
          <wp:extent cx="10693400" cy="927100"/>
          <wp:effectExtent l="0" t="0" r="0" b="1270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93400" cy="927100"/>
                  </a:xfrm>
                  <a:prstGeom prst="rect">
                    <a:avLst/>
                  </a:prstGeom>
                  <a:noFill/>
                  <a:ln>
                    <a:noFill/>
                  </a:ln>
                  <a:extLst>
                    <a:ext uri="{FAA26D3D-D897-4be2-8F04-BA451C77F1D7}">
                      <ma14:placeholderFla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B14505"/>
    <w:multiLevelType w:val="hybridMultilevel"/>
    <w:tmpl w:val="14AC5F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FE4A98"/>
    <w:multiLevelType w:val="hybridMultilevel"/>
    <w:tmpl w:val="6C00BD0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440066AE"/>
    <w:multiLevelType w:val="hybridMultilevel"/>
    <w:tmpl w:val="D5C210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D00CC3"/>
    <w:multiLevelType w:val="hybridMultilevel"/>
    <w:tmpl w:val="6F7EC2AC"/>
    <w:lvl w:ilvl="0" w:tplc="688C4B7E">
      <w:start w:val="68"/>
      <w:numFmt w:val="bullet"/>
      <w:lvlText w:val="-"/>
      <w:lvlJc w:val="left"/>
      <w:pPr>
        <w:ind w:left="720" w:hanging="360"/>
      </w:pPr>
      <w:rPr>
        <w:rFonts w:ascii="Calibri" w:eastAsia="MS ??"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FAE66B4"/>
    <w:multiLevelType w:val="hybridMultilevel"/>
    <w:tmpl w:val="B68A39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5D02B23"/>
    <w:multiLevelType w:val="hybridMultilevel"/>
    <w:tmpl w:val="297844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68433DD"/>
    <w:multiLevelType w:val="hybridMultilevel"/>
    <w:tmpl w:val="BBD6B5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1657A3E"/>
    <w:multiLevelType w:val="hybridMultilevel"/>
    <w:tmpl w:val="02B8A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7"/>
  </w:num>
  <w:num w:numId="4">
    <w:abstractNumId w:val="5"/>
  </w:num>
  <w:num w:numId="5">
    <w:abstractNumId w:val="2"/>
  </w:num>
  <w:num w:numId="6">
    <w:abstractNumId w:val="6"/>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defaultTabStop w:val="708"/>
  <w:hyphenationZone w:val="425"/>
  <w:characterSpacingControl w:val="doNotCompress"/>
  <w:hdrShapeDefaults>
    <o:shapedefaults v:ext="edit" spidmax="2049" fill="f" fillcolor="white" stroke="f">
      <v:fill color="white" on="f"/>
      <v:stroke on="f"/>
      <o:colormru v:ext="edit" colors="#901a2a"/>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9D7"/>
    <w:rsid w:val="0002455A"/>
    <w:rsid w:val="00036128"/>
    <w:rsid w:val="000566C6"/>
    <w:rsid w:val="000718FB"/>
    <w:rsid w:val="0007545F"/>
    <w:rsid w:val="000803C5"/>
    <w:rsid w:val="000821B7"/>
    <w:rsid w:val="000A1C63"/>
    <w:rsid w:val="000B3079"/>
    <w:rsid w:val="000C36A5"/>
    <w:rsid w:val="000C64AA"/>
    <w:rsid w:val="000D26A0"/>
    <w:rsid w:val="000D7694"/>
    <w:rsid w:val="000E0D22"/>
    <w:rsid w:val="000E568B"/>
    <w:rsid w:val="00101EF0"/>
    <w:rsid w:val="00113FE2"/>
    <w:rsid w:val="00120841"/>
    <w:rsid w:val="00121DAE"/>
    <w:rsid w:val="001272A5"/>
    <w:rsid w:val="00137343"/>
    <w:rsid w:val="0013754C"/>
    <w:rsid w:val="00156D18"/>
    <w:rsid w:val="00163C39"/>
    <w:rsid w:val="00164AF7"/>
    <w:rsid w:val="00170242"/>
    <w:rsid w:val="00174890"/>
    <w:rsid w:val="00180E18"/>
    <w:rsid w:val="00191AFC"/>
    <w:rsid w:val="001935E0"/>
    <w:rsid w:val="001C6DC5"/>
    <w:rsid w:val="0020039C"/>
    <w:rsid w:val="00206A3A"/>
    <w:rsid w:val="0023436C"/>
    <w:rsid w:val="00245063"/>
    <w:rsid w:val="002555CF"/>
    <w:rsid w:val="00261045"/>
    <w:rsid w:val="00261B99"/>
    <w:rsid w:val="002660F1"/>
    <w:rsid w:val="00292DE3"/>
    <w:rsid w:val="00295A41"/>
    <w:rsid w:val="002B112C"/>
    <w:rsid w:val="002C0B7F"/>
    <w:rsid w:val="002F4622"/>
    <w:rsid w:val="00323AB9"/>
    <w:rsid w:val="003423F1"/>
    <w:rsid w:val="0034521C"/>
    <w:rsid w:val="003667FB"/>
    <w:rsid w:val="003731B4"/>
    <w:rsid w:val="00394C7F"/>
    <w:rsid w:val="003B6EAF"/>
    <w:rsid w:val="003C469C"/>
    <w:rsid w:val="003E7535"/>
    <w:rsid w:val="00402958"/>
    <w:rsid w:val="00404D70"/>
    <w:rsid w:val="004233C9"/>
    <w:rsid w:val="00435F6C"/>
    <w:rsid w:val="0043779B"/>
    <w:rsid w:val="00442A6E"/>
    <w:rsid w:val="004508BE"/>
    <w:rsid w:val="00466B05"/>
    <w:rsid w:val="00471A89"/>
    <w:rsid w:val="004739CD"/>
    <w:rsid w:val="0047421F"/>
    <w:rsid w:val="00495874"/>
    <w:rsid w:val="004A07AB"/>
    <w:rsid w:val="004A4EE0"/>
    <w:rsid w:val="004B78DB"/>
    <w:rsid w:val="004C0238"/>
    <w:rsid w:val="004D301E"/>
    <w:rsid w:val="004D35A9"/>
    <w:rsid w:val="004D3B74"/>
    <w:rsid w:val="0052181D"/>
    <w:rsid w:val="00532403"/>
    <w:rsid w:val="005338D5"/>
    <w:rsid w:val="00551B4C"/>
    <w:rsid w:val="005629D7"/>
    <w:rsid w:val="005801D5"/>
    <w:rsid w:val="0059316B"/>
    <w:rsid w:val="00597B1D"/>
    <w:rsid w:val="005A2F79"/>
    <w:rsid w:val="005A5F3C"/>
    <w:rsid w:val="005B1F04"/>
    <w:rsid w:val="005B2E36"/>
    <w:rsid w:val="005B39E4"/>
    <w:rsid w:val="005C7AFA"/>
    <w:rsid w:val="005D5915"/>
    <w:rsid w:val="005E46EB"/>
    <w:rsid w:val="00611B69"/>
    <w:rsid w:val="00635A67"/>
    <w:rsid w:val="00636E46"/>
    <w:rsid w:val="0063728D"/>
    <w:rsid w:val="00644372"/>
    <w:rsid w:val="006511EA"/>
    <w:rsid w:val="00654ACC"/>
    <w:rsid w:val="00665093"/>
    <w:rsid w:val="00666756"/>
    <w:rsid w:val="00692181"/>
    <w:rsid w:val="006A5E3D"/>
    <w:rsid w:val="006C14CC"/>
    <w:rsid w:val="006C65C6"/>
    <w:rsid w:val="006D0771"/>
    <w:rsid w:val="006F0D3C"/>
    <w:rsid w:val="0070720A"/>
    <w:rsid w:val="0071184F"/>
    <w:rsid w:val="0071693E"/>
    <w:rsid w:val="007268F6"/>
    <w:rsid w:val="00734D31"/>
    <w:rsid w:val="00754064"/>
    <w:rsid w:val="0076324D"/>
    <w:rsid w:val="00781ABA"/>
    <w:rsid w:val="00785705"/>
    <w:rsid w:val="007D5E4A"/>
    <w:rsid w:val="007F7D72"/>
    <w:rsid w:val="00815857"/>
    <w:rsid w:val="00815ACA"/>
    <w:rsid w:val="008163CE"/>
    <w:rsid w:val="00816CEF"/>
    <w:rsid w:val="008202CB"/>
    <w:rsid w:val="0083113A"/>
    <w:rsid w:val="00864037"/>
    <w:rsid w:val="008671C7"/>
    <w:rsid w:val="00871C86"/>
    <w:rsid w:val="00872B52"/>
    <w:rsid w:val="00881B70"/>
    <w:rsid w:val="008847E9"/>
    <w:rsid w:val="00891E4C"/>
    <w:rsid w:val="00892F68"/>
    <w:rsid w:val="0089622E"/>
    <w:rsid w:val="008A1F2A"/>
    <w:rsid w:val="008A5E71"/>
    <w:rsid w:val="008C7CA3"/>
    <w:rsid w:val="008D5CA1"/>
    <w:rsid w:val="008F3490"/>
    <w:rsid w:val="0090326D"/>
    <w:rsid w:val="009502E9"/>
    <w:rsid w:val="00951C4B"/>
    <w:rsid w:val="00957B0D"/>
    <w:rsid w:val="00963E9D"/>
    <w:rsid w:val="00977E44"/>
    <w:rsid w:val="0098022C"/>
    <w:rsid w:val="0099656C"/>
    <w:rsid w:val="009A04D0"/>
    <w:rsid w:val="009B5804"/>
    <w:rsid w:val="009B7E76"/>
    <w:rsid w:val="009C50EC"/>
    <w:rsid w:val="009C7C36"/>
    <w:rsid w:val="009E2311"/>
    <w:rsid w:val="009E2664"/>
    <w:rsid w:val="009E2DF1"/>
    <w:rsid w:val="009E4681"/>
    <w:rsid w:val="009F02A6"/>
    <w:rsid w:val="009F7EB1"/>
    <w:rsid w:val="00A1270F"/>
    <w:rsid w:val="00A17E99"/>
    <w:rsid w:val="00A21B4E"/>
    <w:rsid w:val="00A221D5"/>
    <w:rsid w:val="00A3061F"/>
    <w:rsid w:val="00A85FF3"/>
    <w:rsid w:val="00A92583"/>
    <w:rsid w:val="00A92F2F"/>
    <w:rsid w:val="00A9545C"/>
    <w:rsid w:val="00AA6105"/>
    <w:rsid w:val="00AB44E5"/>
    <w:rsid w:val="00AB6341"/>
    <w:rsid w:val="00AD2AAE"/>
    <w:rsid w:val="00AE018B"/>
    <w:rsid w:val="00AE317C"/>
    <w:rsid w:val="00B0292E"/>
    <w:rsid w:val="00B14042"/>
    <w:rsid w:val="00B16939"/>
    <w:rsid w:val="00B2226E"/>
    <w:rsid w:val="00B23521"/>
    <w:rsid w:val="00B473AC"/>
    <w:rsid w:val="00B53BED"/>
    <w:rsid w:val="00B55C28"/>
    <w:rsid w:val="00BB1E58"/>
    <w:rsid w:val="00BB5625"/>
    <w:rsid w:val="00BC1ABE"/>
    <w:rsid w:val="00BD1127"/>
    <w:rsid w:val="00BD7F08"/>
    <w:rsid w:val="00BF3E18"/>
    <w:rsid w:val="00C24C07"/>
    <w:rsid w:val="00C310C5"/>
    <w:rsid w:val="00C61E12"/>
    <w:rsid w:val="00C8485A"/>
    <w:rsid w:val="00C9429E"/>
    <w:rsid w:val="00CB1841"/>
    <w:rsid w:val="00CC3543"/>
    <w:rsid w:val="00CC3AB4"/>
    <w:rsid w:val="00CD004B"/>
    <w:rsid w:val="00CD0D24"/>
    <w:rsid w:val="00CE003B"/>
    <w:rsid w:val="00CE1974"/>
    <w:rsid w:val="00CF7CAB"/>
    <w:rsid w:val="00D06306"/>
    <w:rsid w:val="00D07E3A"/>
    <w:rsid w:val="00D10EF0"/>
    <w:rsid w:val="00D20D33"/>
    <w:rsid w:val="00D232DB"/>
    <w:rsid w:val="00D2637F"/>
    <w:rsid w:val="00D308EC"/>
    <w:rsid w:val="00D351D8"/>
    <w:rsid w:val="00D35BEB"/>
    <w:rsid w:val="00D35E87"/>
    <w:rsid w:val="00D43D82"/>
    <w:rsid w:val="00D6222C"/>
    <w:rsid w:val="00D852E2"/>
    <w:rsid w:val="00D93CB1"/>
    <w:rsid w:val="00D96E99"/>
    <w:rsid w:val="00DE6540"/>
    <w:rsid w:val="00DF4459"/>
    <w:rsid w:val="00E119DD"/>
    <w:rsid w:val="00E257EC"/>
    <w:rsid w:val="00E61829"/>
    <w:rsid w:val="00E752E0"/>
    <w:rsid w:val="00E83B73"/>
    <w:rsid w:val="00E924E6"/>
    <w:rsid w:val="00E94B02"/>
    <w:rsid w:val="00EA7F07"/>
    <w:rsid w:val="00EB1AB4"/>
    <w:rsid w:val="00EC3C0F"/>
    <w:rsid w:val="00ED2315"/>
    <w:rsid w:val="00F03E50"/>
    <w:rsid w:val="00F129AD"/>
    <w:rsid w:val="00F135B7"/>
    <w:rsid w:val="00F21CF1"/>
    <w:rsid w:val="00F26D40"/>
    <w:rsid w:val="00F31FB5"/>
    <w:rsid w:val="00F3718C"/>
    <w:rsid w:val="00F438E1"/>
    <w:rsid w:val="00F44012"/>
    <w:rsid w:val="00F45D65"/>
    <w:rsid w:val="00F51C94"/>
    <w:rsid w:val="00F52C29"/>
    <w:rsid w:val="00F612D7"/>
    <w:rsid w:val="00F62BF4"/>
    <w:rsid w:val="00F66464"/>
    <w:rsid w:val="00F81A16"/>
    <w:rsid w:val="00F8340E"/>
    <w:rsid w:val="00F924B1"/>
    <w:rsid w:val="00FA6B08"/>
    <w:rsid w:val="00FB2E44"/>
    <w:rsid w:val="00FC611F"/>
    <w:rsid w:val="00FD7BDB"/>
    <w:rsid w:val="00FF37BB"/>
    <w:rsid w:val="00FF583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f" fillcolor="white" stroke="f">
      <v:fill color="white" on="f"/>
      <v:stroke on="f"/>
      <o:colormru v:ext="edit" colors="#901a2a"/>
    </o:shapedefaults>
    <o:shapelayout v:ext="edit">
      <o:idmap v:ext="edit" data="1"/>
    </o:shapelayout>
  </w:shapeDefaults>
  <w:decimalSymbol w:val=","/>
  <w:listSeparator w:val=";"/>
  <w14:docId w14:val="0B057760"/>
  <w15:docId w15:val="{93D2AE8D-A909-43B1-A204-8F7B7C140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629D7"/>
    <w:rPr>
      <w:rFonts w:ascii="Lucida Grande" w:hAnsi="Lucida Grande"/>
      <w:sz w:val="18"/>
      <w:szCs w:val="18"/>
    </w:rPr>
  </w:style>
  <w:style w:type="character" w:customStyle="1" w:styleId="SprechblasentextZchn">
    <w:name w:val="Sprechblasentext Zchn"/>
    <w:basedOn w:val="Absatz-Standardschriftart"/>
    <w:link w:val="Sprechblasentext"/>
    <w:uiPriority w:val="99"/>
    <w:semiHidden/>
    <w:rsid w:val="005629D7"/>
    <w:rPr>
      <w:rFonts w:ascii="Lucida Grande" w:hAnsi="Lucida Grande"/>
      <w:sz w:val="18"/>
      <w:szCs w:val="18"/>
    </w:rPr>
  </w:style>
  <w:style w:type="paragraph" w:styleId="Kopfzeile">
    <w:name w:val="header"/>
    <w:basedOn w:val="Standard"/>
    <w:link w:val="KopfzeileZchn"/>
    <w:uiPriority w:val="99"/>
    <w:unhideWhenUsed/>
    <w:rsid w:val="000C64AA"/>
    <w:pPr>
      <w:tabs>
        <w:tab w:val="center" w:pos="4536"/>
        <w:tab w:val="right" w:pos="9072"/>
      </w:tabs>
    </w:pPr>
  </w:style>
  <w:style w:type="character" w:customStyle="1" w:styleId="KopfzeileZchn">
    <w:name w:val="Kopfzeile Zchn"/>
    <w:basedOn w:val="Absatz-Standardschriftart"/>
    <w:link w:val="Kopfzeile"/>
    <w:uiPriority w:val="99"/>
    <w:rsid w:val="000C64AA"/>
  </w:style>
  <w:style w:type="paragraph" w:styleId="Fuzeile">
    <w:name w:val="footer"/>
    <w:basedOn w:val="Standard"/>
    <w:link w:val="FuzeileZchn"/>
    <w:uiPriority w:val="99"/>
    <w:unhideWhenUsed/>
    <w:rsid w:val="000C64AA"/>
    <w:pPr>
      <w:tabs>
        <w:tab w:val="center" w:pos="4536"/>
        <w:tab w:val="right" w:pos="9072"/>
      </w:tabs>
    </w:pPr>
  </w:style>
  <w:style w:type="character" w:customStyle="1" w:styleId="FuzeileZchn">
    <w:name w:val="Fußzeile Zchn"/>
    <w:basedOn w:val="Absatz-Standardschriftart"/>
    <w:link w:val="Fuzeile"/>
    <w:uiPriority w:val="99"/>
    <w:rsid w:val="000C64AA"/>
  </w:style>
  <w:style w:type="character" w:styleId="Seitenzahl">
    <w:name w:val="page number"/>
    <w:basedOn w:val="Absatz-Standardschriftart"/>
    <w:uiPriority w:val="99"/>
    <w:semiHidden/>
    <w:unhideWhenUsed/>
    <w:rsid w:val="002C0B7F"/>
  </w:style>
  <w:style w:type="character" w:styleId="Hyperlink">
    <w:name w:val="Hyperlink"/>
    <w:basedOn w:val="Absatz-Standardschriftart"/>
    <w:uiPriority w:val="99"/>
    <w:unhideWhenUsed/>
    <w:rsid w:val="004C0238"/>
    <w:rPr>
      <w:color w:val="0000FF" w:themeColor="hyperlink"/>
      <w:u w:val="single"/>
    </w:rPr>
  </w:style>
  <w:style w:type="table" w:styleId="Tabellenraster">
    <w:name w:val="Table Grid"/>
    <w:basedOn w:val="NormaleTabelle"/>
    <w:rsid w:val="00AE317C"/>
    <w:rPr>
      <w:rFonts w:ascii="Cambria" w:eastAsia="MS ??" w:hAnsi="Cambria"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E317C"/>
    <w:pPr>
      <w:ind w:left="720"/>
      <w:contextualSpacing/>
    </w:pPr>
    <w:rPr>
      <w:rFonts w:ascii="Cambria" w:eastAsia="MS ??" w:hAnsi="Cambria" w:cs="Times New Roman"/>
    </w:rPr>
  </w:style>
  <w:style w:type="character" w:styleId="Kommentarzeichen">
    <w:name w:val="annotation reference"/>
    <w:basedOn w:val="Absatz-Standardschriftart"/>
    <w:uiPriority w:val="99"/>
    <w:semiHidden/>
    <w:unhideWhenUsed/>
    <w:rsid w:val="004A07AB"/>
    <w:rPr>
      <w:sz w:val="16"/>
      <w:szCs w:val="16"/>
    </w:rPr>
  </w:style>
  <w:style w:type="paragraph" w:styleId="Kommentartext">
    <w:name w:val="annotation text"/>
    <w:basedOn w:val="Standard"/>
    <w:link w:val="KommentartextZchn"/>
    <w:uiPriority w:val="99"/>
    <w:semiHidden/>
    <w:unhideWhenUsed/>
    <w:rsid w:val="004A07AB"/>
    <w:rPr>
      <w:sz w:val="20"/>
      <w:szCs w:val="20"/>
    </w:rPr>
  </w:style>
  <w:style w:type="character" w:customStyle="1" w:styleId="KommentartextZchn">
    <w:name w:val="Kommentartext Zchn"/>
    <w:basedOn w:val="Absatz-Standardschriftart"/>
    <w:link w:val="Kommentartext"/>
    <w:uiPriority w:val="99"/>
    <w:semiHidden/>
    <w:rsid w:val="004A07AB"/>
    <w:rPr>
      <w:sz w:val="20"/>
      <w:szCs w:val="20"/>
    </w:rPr>
  </w:style>
  <w:style w:type="paragraph" w:styleId="Kommentarthema">
    <w:name w:val="annotation subject"/>
    <w:basedOn w:val="Kommentartext"/>
    <w:next w:val="Kommentartext"/>
    <w:link w:val="KommentarthemaZchn"/>
    <w:uiPriority w:val="99"/>
    <w:semiHidden/>
    <w:unhideWhenUsed/>
    <w:rsid w:val="004A07AB"/>
    <w:rPr>
      <w:b/>
      <w:bCs/>
    </w:rPr>
  </w:style>
  <w:style w:type="character" w:customStyle="1" w:styleId="KommentarthemaZchn">
    <w:name w:val="Kommentarthema Zchn"/>
    <w:basedOn w:val="KommentartextZchn"/>
    <w:link w:val="Kommentarthema"/>
    <w:uiPriority w:val="99"/>
    <w:semiHidden/>
    <w:rsid w:val="004A07AB"/>
    <w:rPr>
      <w:b/>
      <w:bCs/>
      <w:sz w:val="20"/>
      <w:szCs w:val="20"/>
    </w:rPr>
  </w:style>
  <w:style w:type="character" w:styleId="Fett">
    <w:name w:val="Strong"/>
    <w:basedOn w:val="Absatz-Standardschriftart"/>
    <w:uiPriority w:val="22"/>
    <w:qFormat/>
    <w:rsid w:val="00156D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5858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989925-392B-4B09-98A1-383968AC9B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3253</Words>
  <Characters>20497</Characters>
  <Application>Microsoft Office Word</Application>
  <DocSecurity>0</DocSecurity>
  <Lines>170</Lines>
  <Paragraphs>47</Paragraphs>
  <ScaleCrop>false</ScaleCrop>
  <HeadingPairs>
    <vt:vector size="2" baseType="variant">
      <vt:variant>
        <vt:lpstr>Titel</vt:lpstr>
      </vt:variant>
      <vt:variant>
        <vt:i4>1</vt:i4>
      </vt:variant>
    </vt:vector>
  </HeadingPairs>
  <TitlesOfParts>
    <vt:vector size="1" baseType="lpstr">
      <vt:lpstr/>
    </vt:vector>
  </TitlesOfParts>
  <Company>Hoch Vier GmbH</Company>
  <LinksUpToDate>false</LinksUpToDate>
  <CharactersWithSpaces>23703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Weismantel</dc:creator>
  <cp:lastModifiedBy>Zenglein - C.C.Buchner Verlag</cp:lastModifiedBy>
  <cp:revision>73</cp:revision>
  <cp:lastPrinted>2019-05-03T09:27:00Z</cp:lastPrinted>
  <dcterms:created xsi:type="dcterms:W3CDTF">2019-08-08T09:16:00Z</dcterms:created>
  <dcterms:modified xsi:type="dcterms:W3CDTF">2019-08-22T11:47:00Z</dcterms:modified>
</cp:coreProperties>
</file>