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A9582" w14:textId="77777777" w:rsidR="00B23521" w:rsidRDefault="00B23521">
      <w:bookmarkStart w:id="0" w:name="_GoBack"/>
      <w:bookmarkEnd w:id="0"/>
    </w:p>
    <w:sdt>
      <w:sdtPr>
        <w:id w:val="-668870003"/>
        <w:docPartObj>
          <w:docPartGallery w:val="Cover Pages"/>
          <w:docPartUnique/>
        </w:docPartObj>
      </w:sdtPr>
      <w:sdtEndPr>
        <w:rPr>
          <w:vertAlign w:val="subscript"/>
        </w:rPr>
      </w:sdtEndPr>
      <w:sdtContent>
        <w:p w14:paraId="0FE67BC3" w14:textId="4B9E7D43" w:rsidR="00D232DB" w:rsidRDefault="00570DC1">
          <w:r>
            <w:rPr>
              <w:noProof/>
            </w:rPr>
            <mc:AlternateContent>
              <mc:Choice Requires="wps">
                <w:drawing>
                  <wp:anchor distT="0" distB="0" distL="114300" distR="114300" simplePos="0" relativeHeight="251810816" behindDoc="0" locked="0" layoutInCell="1" allowOverlap="1" wp14:anchorId="39D37919" wp14:editId="7E458223">
                    <wp:simplePos x="0" y="0"/>
                    <wp:positionH relativeFrom="column">
                      <wp:posOffset>0</wp:posOffset>
                    </wp:positionH>
                    <wp:positionV relativeFrom="paragraph">
                      <wp:posOffset>808990</wp:posOffset>
                    </wp:positionV>
                    <wp:extent cx="7772400" cy="135001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3500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E4EFA5F" w14:textId="77777777" w:rsidR="003D14F9" w:rsidRPr="004D3257" w:rsidRDefault="003D14F9" w:rsidP="00C71C99">
                                <w:pPr>
                                  <w:rPr>
                                    <w:rFonts w:ascii="Calibri" w:hAnsi="Calibri"/>
                                    <w:sz w:val="56"/>
                                    <w:szCs w:val="44"/>
                                  </w:rPr>
                                </w:pPr>
                                <w:r>
                                  <w:rPr>
                                    <w:rFonts w:ascii="Calibri" w:hAnsi="Calibri"/>
                                    <w:sz w:val="56"/>
                                    <w:szCs w:val="44"/>
                                  </w:rPr>
                                  <w:t>Stoffverteilung</w:t>
                                </w:r>
                              </w:p>
                              <w:p w14:paraId="56E7C44F" w14:textId="77777777" w:rsidR="003D14F9" w:rsidRPr="004D3257" w:rsidRDefault="003D14F9" w:rsidP="00C71C99">
                                <w:pPr>
                                  <w:rPr>
                                    <w:rFonts w:ascii="Calibri" w:hAnsi="Calibri"/>
                                    <w:sz w:val="56"/>
                                    <w:szCs w:val="44"/>
                                  </w:rPr>
                                </w:pPr>
                                <w:r w:rsidRPr="004D3257">
                                  <w:rPr>
                                    <w:rFonts w:ascii="Calibri" w:hAnsi="Calibri"/>
                                    <w:sz w:val="56"/>
                                    <w:szCs w:val="44"/>
                                  </w:rPr>
                                  <w:t xml:space="preserve">Chemie </w:t>
                                </w:r>
                              </w:p>
                              <w:p w14:paraId="1462F493" w14:textId="77777777" w:rsidR="003D14F9" w:rsidRPr="004D3257" w:rsidRDefault="003D14F9" w:rsidP="00C71C99">
                                <w:pPr>
                                  <w:rPr>
                                    <w:rFonts w:ascii="Calibri" w:hAnsi="Calibri"/>
                                    <w:sz w:val="44"/>
                                    <w:szCs w:val="44"/>
                                  </w:rPr>
                                </w:pPr>
                                <w:r>
                                  <w:rPr>
                                    <w:rFonts w:ascii="Calibri" w:hAnsi="Calibri"/>
                                    <w:sz w:val="44"/>
                                    <w:szCs w:val="44"/>
                                  </w:rPr>
                                  <w:t>Realschule Bayern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D37919" id="_x0000_t202" coordsize="21600,21600" o:spt="202" path="m,l,21600r21600,l21600,xe">
                    <v:stroke joinstyle="miter"/>
                    <v:path gradientshapeok="t" o:connecttype="rect"/>
                  </v:shapetype>
                  <v:shape id="Textfeld 12" o:spid="_x0000_s1026" type="#_x0000_t202" style="position:absolute;margin-left:0;margin-top:63.7pt;width:612pt;height:106.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" filled="f" stroked="f">
                    <v:path arrowok="t"/>
                    <v:textbox>
                      <w:txbxContent>
                        <w:p w14:paraId="1E4EFA5F" w14:textId="77777777" w:rsidR="003D14F9" w:rsidRPr="004D3257" w:rsidRDefault="003D14F9" w:rsidP="00C71C99">
                          <w:pPr>
                            <w:rPr>
                              <w:rFonts w:ascii="Calibri" w:hAnsi="Calibri"/>
                              <w:sz w:val="56"/>
                              <w:szCs w:val="44"/>
                            </w:rPr>
                          </w:pPr>
                          <w:r>
                            <w:rPr>
                              <w:rFonts w:ascii="Calibri" w:hAnsi="Calibri"/>
                              <w:sz w:val="56"/>
                              <w:szCs w:val="44"/>
                            </w:rPr>
                            <w:t>Stoffverteilung</w:t>
                          </w:r>
                        </w:p>
                        <w:p w14:paraId="56E7C44F" w14:textId="77777777" w:rsidR="003D14F9" w:rsidRPr="004D3257" w:rsidRDefault="003D14F9" w:rsidP="00C71C99">
                          <w:pPr>
                            <w:rPr>
                              <w:rFonts w:ascii="Calibri" w:hAnsi="Calibri"/>
                              <w:sz w:val="56"/>
                              <w:szCs w:val="44"/>
                            </w:rPr>
                          </w:pPr>
                          <w:r w:rsidRPr="004D3257">
                            <w:rPr>
                              <w:rFonts w:ascii="Calibri" w:hAnsi="Calibri"/>
                              <w:sz w:val="56"/>
                              <w:szCs w:val="44"/>
                            </w:rPr>
                            <w:t xml:space="preserve">Chemie </w:t>
                          </w:r>
                        </w:p>
                        <w:p w14:paraId="1462F493" w14:textId="77777777" w:rsidR="003D14F9" w:rsidRPr="004D3257" w:rsidRDefault="003D14F9" w:rsidP="00C71C99">
                          <w:pPr>
                            <w:rPr>
                              <w:rFonts w:ascii="Calibri" w:hAnsi="Calibri"/>
                              <w:sz w:val="44"/>
                              <w:szCs w:val="44"/>
                            </w:rPr>
                          </w:pPr>
                          <w:r>
                            <w:rPr>
                              <w:rFonts w:ascii="Calibri" w:hAnsi="Calibri"/>
                              <w:sz w:val="44"/>
                              <w:szCs w:val="44"/>
                            </w:rPr>
                            <w:t>Realschule Bayern</w:t>
                          </w:r>
                        </w:p>
                      </w:txbxContent>
                    </v:textbox>
                    <w10:wrap type="square"/>
                  </v:shape>
                </w:pict>
              </mc:Fallback>
            </mc:AlternateContent>
          </w:r>
          <w:r>
            <w:rPr>
              <w:noProof/>
            </w:rPr>
            <mc:AlternateContent>
              <mc:Choice Requires="wps">
                <w:drawing>
                  <wp:anchor distT="0" distB="0" distL="114300" distR="114300" simplePos="0" relativeHeight="251811840" behindDoc="0" locked="0" layoutInCell="1" allowOverlap="1" wp14:anchorId="00D9953B" wp14:editId="1A40047B">
                    <wp:simplePos x="0" y="0"/>
                    <wp:positionH relativeFrom="column">
                      <wp:posOffset>635</wp:posOffset>
                    </wp:positionH>
                    <wp:positionV relativeFrom="paragraph">
                      <wp:posOffset>2524760</wp:posOffset>
                    </wp:positionV>
                    <wp:extent cx="7772400" cy="1028700"/>
                    <wp:effectExtent l="0" t="0" r="0" b="0"/>
                    <wp:wrapSquare wrapText="bothSides"/>
                    <wp:docPr id="6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E0663D4" w14:textId="77777777" w:rsidR="003D14F9" w:rsidRPr="004D3257" w:rsidRDefault="003D14F9" w:rsidP="00C71C99">
                                <w:pPr>
                                  <w:rPr>
                                    <w:rFonts w:ascii="Calibri" w:hAnsi="Calibri"/>
                                    <w:color w:val="595959" w:themeColor="text1" w:themeTint="A6"/>
                                    <w:sz w:val="36"/>
                                    <w:szCs w:val="36"/>
                                  </w:rPr>
                                </w:pPr>
                                <w:r w:rsidRPr="004D3257">
                                  <w:rPr>
                                    <w:rFonts w:ascii="Calibri" w:hAnsi="Calibri"/>
                                    <w:color w:val="595959" w:themeColor="text1" w:themeTint="A6"/>
                                    <w:sz w:val="36"/>
                                    <w:szCs w:val="36"/>
                                  </w:rPr>
                                  <w:t xml:space="preserve">Chemie </w:t>
                                </w:r>
                                <w:r>
                                  <w:rPr>
                                    <w:rFonts w:ascii="Calibri" w:hAnsi="Calibri"/>
                                    <w:color w:val="595959" w:themeColor="text1" w:themeTint="A6"/>
                                    <w:sz w:val="36"/>
                                    <w:szCs w:val="36"/>
                                  </w:rPr>
                                  <w:t>Realschule Bayern</w:t>
                                </w:r>
                              </w:p>
                              <w:p w14:paraId="16308DB1" w14:textId="77777777" w:rsidR="003D14F9" w:rsidRPr="004D3257" w:rsidRDefault="003D14F9" w:rsidP="00C71C99">
                                <w:pPr>
                                  <w:rPr>
                                    <w:rFonts w:ascii="Calibri" w:hAnsi="Calibri"/>
                                    <w:color w:val="595959" w:themeColor="text1" w:themeTint="A6"/>
                                    <w:sz w:val="36"/>
                                    <w:szCs w:val="36"/>
                                  </w:rPr>
                                </w:pPr>
                                <w:r w:rsidRPr="004D3257">
                                  <w:rPr>
                                    <w:rFonts w:ascii="Calibri" w:hAnsi="Calibri"/>
                                    <w:color w:val="595959" w:themeColor="text1" w:themeTint="A6"/>
                                    <w:sz w:val="36"/>
                                    <w:szCs w:val="36"/>
                                  </w:rPr>
                                  <w:t xml:space="preserve">Schülerband </w:t>
                                </w:r>
                                <w:r>
                                  <w:rPr>
                                    <w:rFonts w:ascii="Calibri" w:hAnsi="Calibri"/>
                                    <w:color w:val="595959" w:themeColor="text1" w:themeTint="A6"/>
                                    <w:sz w:val="36"/>
                                    <w:szCs w:val="36"/>
                                  </w:rPr>
                                  <w:t>8</w:t>
                                </w:r>
                                <w:r w:rsidRPr="005E6C54">
                                  <w:rPr>
                                    <w:rFonts w:ascii="Calibri" w:hAnsi="Calibri"/>
                                    <w:color w:val="595959" w:themeColor="text1" w:themeTint="A6"/>
                                    <w:sz w:val="36"/>
                                    <w:szCs w:val="36"/>
                                    <w:vertAlign w:val="subscript"/>
                                  </w:rPr>
                                  <w:t>I</w:t>
                                </w:r>
                                <w:r w:rsidRPr="004D3257">
                                  <w:rPr>
                                    <w:rFonts w:ascii="Calibri" w:hAnsi="Calibri"/>
                                    <w:color w:val="595959" w:themeColor="text1" w:themeTint="A6"/>
                                    <w:sz w:val="36"/>
                                    <w:szCs w:val="36"/>
                                  </w:rPr>
                                  <w:t>, ISBN 978-3-661-</w:t>
                                </w:r>
                                <w:r>
                                  <w:rPr>
                                    <w:rFonts w:ascii="Calibri" w:hAnsi="Calibri"/>
                                    <w:b/>
                                    <w:color w:val="595959" w:themeColor="text1" w:themeTint="A6"/>
                                    <w:sz w:val="36"/>
                                    <w:szCs w:val="36"/>
                                  </w:rPr>
                                  <w:t>05508</w:t>
                                </w:r>
                                <w:r>
                                  <w:rPr>
                                    <w:rFonts w:ascii="Calibri" w:hAnsi="Calibri"/>
                                    <w:color w:val="595959" w:themeColor="text1" w:themeTint="A6"/>
                                    <w:sz w:val="36"/>
                                    <w:szCs w:val="36"/>
                                  </w:rPr>
                                  <w:t>-4</w:t>
                                </w:r>
                              </w:p>
                              <w:p w14:paraId="5FB87253" w14:textId="77777777" w:rsidR="003D14F9" w:rsidRPr="004D3257" w:rsidRDefault="003D14F9" w:rsidP="00C71C99">
                                <w:pPr>
                                  <w:rPr>
                                    <w:rFonts w:ascii="Calibri" w:hAnsi="Calibri"/>
                                    <w:color w:val="595959" w:themeColor="text1" w:themeTint="A6"/>
                                    <w:sz w:val="36"/>
                                    <w:szCs w:val="36"/>
                                  </w:rPr>
                                </w:pPr>
                                <w:r w:rsidRPr="004D3257">
                                  <w:rPr>
                                    <w:rFonts w:ascii="Calibri" w:hAnsi="Calibri"/>
                                    <w:color w:val="595959" w:themeColor="text1" w:themeTint="A6"/>
                                    <w:sz w:val="36"/>
                                    <w:szCs w:val="36"/>
                                  </w:rPr>
                                  <w:t>Jahrgangsstufe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D9953B" id="Textfeld 13" o:spid="_x0000_s1027" type="#_x0000_t202" style="position:absolute;margin-left:.05pt;margin-top:198.8pt;width:612pt;height:8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" filled="f" stroked="f">
                    <v:path arrowok="t"/>
                    <v:textbox>
                      <w:txbxContent>
                        <w:p w14:paraId="3E0663D4" w14:textId="77777777" w:rsidR="003D14F9" w:rsidRPr="004D3257" w:rsidRDefault="003D14F9" w:rsidP="00C71C99">
                          <w:pPr>
                            <w:rPr>
                              <w:rFonts w:ascii="Calibri" w:hAnsi="Calibri"/>
                              <w:color w:val="595959" w:themeColor="text1" w:themeTint="A6"/>
                              <w:sz w:val="36"/>
                              <w:szCs w:val="36"/>
                            </w:rPr>
                          </w:pPr>
                          <w:r w:rsidRPr="004D3257">
                            <w:rPr>
                              <w:rFonts w:ascii="Calibri" w:hAnsi="Calibri"/>
                              <w:color w:val="595959" w:themeColor="text1" w:themeTint="A6"/>
                              <w:sz w:val="36"/>
                              <w:szCs w:val="36"/>
                            </w:rPr>
                            <w:t xml:space="preserve">Chemie </w:t>
                          </w:r>
                          <w:r>
                            <w:rPr>
                              <w:rFonts w:ascii="Calibri" w:hAnsi="Calibri"/>
                              <w:color w:val="595959" w:themeColor="text1" w:themeTint="A6"/>
                              <w:sz w:val="36"/>
                              <w:szCs w:val="36"/>
                            </w:rPr>
                            <w:t>Realschule Bayern</w:t>
                          </w:r>
                        </w:p>
                        <w:p w14:paraId="16308DB1" w14:textId="77777777" w:rsidR="003D14F9" w:rsidRPr="004D3257" w:rsidRDefault="003D14F9" w:rsidP="00C71C99">
                          <w:pPr>
                            <w:rPr>
                              <w:rFonts w:ascii="Calibri" w:hAnsi="Calibri"/>
                              <w:color w:val="595959" w:themeColor="text1" w:themeTint="A6"/>
                              <w:sz w:val="36"/>
                              <w:szCs w:val="36"/>
                            </w:rPr>
                          </w:pPr>
                          <w:r w:rsidRPr="004D3257">
                            <w:rPr>
                              <w:rFonts w:ascii="Calibri" w:hAnsi="Calibri"/>
                              <w:color w:val="595959" w:themeColor="text1" w:themeTint="A6"/>
                              <w:sz w:val="36"/>
                              <w:szCs w:val="36"/>
                            </w:rPr>
                            <w:t xml:space="preserve">Schülerband </w:t>
                          </w:r>
                          <w:r>
                            <w:rPr>
                              <w:rFonts w:ascii="Calibri" w:hAnsi="Calibri"/>
                              <w:color w:val="595959" w:themeColor="text1" w:themeTint="A6"/>
                              <w:sz w:val="36"/>
                              <w:szCs w:val="36"/>
                            </w:rPr>
                            <w:t>8</w:t>
                          </w:r>
                          <w:r w:rsidRPr="005E6C54">
                            <w:rPr>
                              <w:rFonts w:ascii="Calibri" w:hAnsi="Calibri"/>
                              <w:color w:val="595959" w:themeColor="text1" w:themeTint="A6"/>
                              <w:sz w:val="36"/>
                              <w:szCs w:val="36"/>
                              <w:vertAlign w:val="subscript"/>
                            </w:rPr>
                            <w:t>I</w:t>
                          </w:r>
                          <w:r w:rsidRPr="004D3257">
                            <w:rPr>
                              <w:rFonts w:ascii="Calibri" w:hAnsi="Calibri"/>
                              <w:color w:val="595959" w:themeColor="text1" w:themeTint="A6"/>
                              <w:sz w:val="36"/>
                              <w:szCs w:val="36"/>
                            </w:rPr>
                            <w:t>, ISBN 978-3-661-</w:t>
                          </w:r>
                          <w:r>
                            <w:rPr>
                              <w:rFonts w:ascii="Calibri" w:hAnsi="Calibri"/>
                              <w:b/>
                              <w:color w:val="595959" w:themeColor="text1" w:themeTint="A6"/>
                              <w:sz w:val="36"/>
                              <w:szCs w:val="36"/>
                            </w:rPr>
                            <w:t>05508</w:t>
                          </w:r>
                          <w:r>
                            <w:rPr>
                              <w:rFonts w:ascii="Calibri" w:hAnsi="Calibri"/>
                              <w:color w:val="595959" w:themeColor="text1" w:themeTint="A6"/>
                              <w:sz w:val="36"/>
                              <w:szCs w:val="36"/>
                            </w:rPr>
                            <w:t>-4</w:t>
                          </w:r>
                        </w:p>
                        <w:p w14:paraId="5FB87253" w14:textId="77777777" w:rsidR="003D14F9" w:rsidRPr="004D3257" w:rsidRDefault="003D14F9" w:rsidP="00C71C99">
                          <w:pPr>
                            <w:rPr>
                              <w:rFonts w:ascii="Calibri" w:hAnsi="Calibri"/>
                              <w:color w:val="595959" w:themeColor="text1" w:themeTint="A6"/>
                              <w:sz w:val="36"/>
                              <w:szCs w:val="36"/>
                            </w:rPr>
                          </w:pPr>
                          <w:r w:rsidRPr="004D3257">
                            <w:rPr>
                              <w:rFonts w:ascii="Calibri" w:hAnsi="Calibri"/>
                              <w:color w:val="595959" w:themeColor="text1" w:themeTint="A6"/>
                              <w:sz w:val="36"/>
                              <w:szCs w:val="36"/>
                            </w:rPr>
                            <w:t>Jahrgangsstufe 8</w:t>
                          </w:r>
                        </w:p>
                      </w:txbxContent>
                    </v:textbox>
                    <w10:wrap type="square"/>
                  </v:shape>
                </w:pict>
              </mc:Fallback>
            </mc:AlternateContent>
          </w:r>
          <w:r>
            <w:rPr>
              <w:noProof/>
            </w:rPr>
            <mc:AlternateContent>
              <mc:Choice Requires="wps">
                <w:drawing>
                  <wp:anchor distT="0" distB="0" distL="114300" distR="114300" simplePos="0" relativeHeight="251670528" behindDoc="0" locked="1" layoutInCell="0" allowOverlap="1" wp14:anchorId="363EABD6" wp14:editId="649B7078">
                    <wp:simplePos x="0" y="0"/>
                    <wp:positionH relativeFrom="page">
                      <wp:posOffset>428625</wp:posOffset>
                    </wp:positionH>
                    <wp:positionV relativeFrom="page">
                      <wp:posOffset>9734550</wp:posOffset>
                    </wp:positionV>
                    <wp:extent cx="6675120" cy="393065"/>
                    <wp:effectExtent l="0" t="0" r="0" b="0"/>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ext uri="{91240B29-F687-4f45-9708-019B960494DF}"/>
                            </a:extLst>
                          </wps:spPr>
                          <wps:txb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1A361AC7" w14:textId="77777777" w:rsidR="003D14F9" w:rsidRDefault="003D14F9">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EABD6" id="Rectangle 2" o:spid="_x0000_s1028"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zRQIAAEQ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" o:allowincell="f" filled="f" stroked="f">
                    <v:textbo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Content>
                            <w:p w14:paraId="1A361AC7" w14:textId="77777777" w:rsidR="003D14F9" w:rsidRDefault="003D14F9">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Pr>
              <w:noProof/>
            </w:rPr>
            <mc:AlternateContent>
              <mc:Choice Requires="wpg">
                <w:drawing>
                  <wp:anchor distT="0" distB="0" distL="114300" distR="114300" simplePos="0" relativeHeight="251669504" behindDoc="1" locked="1" layoutInCell="0" allowOverlap="1" wp14:anchorId="1D52FB73" wp14:editId="35CB0D9A">
                    <wp:simplePos x="0" y="0"/>
                    <wp:positionH relativeFrom="page">
                      <wp:posOffset>276225</wp:posOffset>
                    </wp:positionH>
                    <wp:positionV relativeFrom="page">
                      <wp:posOffset>9544050</wp:posOffset>
                    </wp:positionV>
                    <wp:extent cx="7013575" cy="685800"/>
                    <wp:effectExtent l="0" t="0" r="15875" b="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9FE583"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1826B206" w14:textId="045A5073" w:rsidR="00D232DB" w:rsidRDefault="00C71C99">
          <w:pPr>
            <w:rPr>
              <w:vertAlign w:val="subscript"/>
            </w:rPr>
          </w:pPr>
          <w:r w:rsidRPr="00C71C99">
            <w:rPr>
              <w:noProof/>
            </w:rPr>
            <w:drawing>
              <wp:anchor distT="0" distB="0" distL="114300" distR="114300" simplePos="0" relativeHeight="251812864" behindDoc="1" locked="0" layoutInCell="1" allowOverlap="1" wp14:anchorId="13852D64" wp14:editId="772B1B29">
                <wp:simplePos x="0" y="0"/>
                <wp:positionH relativeFrom="column">
                  <wp:posOffset>6101080</wp:posOffset>
                </wp:positionH>
                <wp:positionV relativeFrom="paragraph">
                  <wp:posOffset>411480</wp:posOffset>
                </wp:positionV>
                <wp:extent cx="3198495" cy="4269740"/>
                <wp:effectExtent l="0" t="0" r="1905" b="0"/>
                <wp:wrapTight wrapText="bothSides">
                  <wp:wrapPolygon edited="0">
                    <wp:start x="0" y="0"/>
                    <wp:lineTo x="0" y="21491"/>
                    <wp:lineTo x="21484" y="21491"/>
                    <wp:lineTo x="21484"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buchner.de/_cover_media/600b/c0501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98495" cy="4269740"/>
                        </a:xfrm>
                        <a:prstGeom prst="rect">
                          <a:avLst/>
                        </a:prstGeom>
                        <a:noFill/>
                        <a:ln>
                          <a:noFill/>
                        </a:ln>
                      </pic:spPr>
                    </pic:pic>
                  </a:graphicData>
                </a:graphic>
              </wp:anchor>
            </w:drawing>
          </w:r>
          <w:r w:rsidR="00570DC1">
            <w:rPr>
              <w:noProof/>
            </w:rPr>
            <mc:AlternateContent>
              <mc:Choice Requires="wps">
                <w:drawing>
                  <wp:anchor distT="0" distB="0" distL="114300" distR="114300" simplePos="0" relativeHeight="251808768" behindDoc="0" locked="0" layoutInCell="1" allowOverlap="1" wp14:anchorId="4BBDD8D3" wp14:editId="67ECD954">
                    <wp:simplePos x="0" y="0"/>
                    <wp:positionH relativeFrom="column">
                      <wp:posOffset>-64770</wp:posOffset>
                    </wp:positionH>
                    <wp:positionV relativeFrom="paragraph">
                      <wp:posOffset>5743575</wp:posOffset>
                    </wp:positionV>
                    <wp:extent cx="3788410"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311150"/>
                            </a:xfrm>
                            <a:prstGeom prst="rect">
                              <a:avLst/>
                            </a:prstGeom>
                            <a:noFill/>
                            <a:ln>
                              <a:noFill/>
                            </a:ln>
                            <a:extLst>
                              <a:ext uri="{909E8E84-426E-40dd-AFC4-6F175D3DCCD1}"/>
                              <a:ext uri="{91240B29-F687-4f45-9708-019B960494DF}"/>
                            </a:extLst>
                          </wps:spPr>
                          <wps:txbx>
                            <w:txbxContent>
                              <w:p w14:paraId="38B307F3" w14:textId="77777777" w:rsidR="003D14F9" w:rsidRPr="00394C7F" w:rsidRDefault="003D14F9" w:rsidP="0062003D">
                                <w:pPr>
                                  <w:rPr>
                                    <w:rFonts w:ascii="Calibri" w:hAnsi="Calibri"/>
                                    <w:sz w:val="22"/>
                                    <w:szCs w:val="22"/>
                                  </w:rPr>
                                </w:pPr>
                                <w:r w:rsidRPr="00632E88">
                                  <w:rPr>
                                    <w:rFonts w:ascii="Calibri" w:hAnsi="Calibri"/>
                                    <w:b/>
                                    <w:sz w:val="22"/>
                                    <w:szCs w:val="22"/>
                                  </w:rPr>
                                  <w:t>Chemie</w:t>
                                </w:r>
                                <w:r>
                                  <w:rPr>
                                    <w:rFonts w:ascii="Calibri" w:hAnsi="Calibri"/>
                                    <w:sz w:val="22"/>
                                    <w:szCs w:val="22"/>
                                  </w:rPr>
                                  <w:t xml:space="preserve"> – Das neue Lehrwerk für Chemie</w:t>
                                </w:r>
                              </w:p>
                              <w:p w14:paraId="4744C9CC" w14:textId="77777777" w:rsidR="003D14F9" w:rsidRPr="00394C7F" w:rsidRDefault="003D14F9" w:rsidP="00402958">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D8D3" id="Text Box 146" o:spid="_x0000_s1029" type="#_x0000_t202" style="position:absolute;margin-left:-5.1pt;margin-top:452.25pt;width:298.3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" filled="f" stroked="f">
                    <v:textbox>
                      <w:txbxContent>
                        <w:p w14:paraId="38B307F3" w14:textId="77777777" w:rsidR="003D14F9" w:rsidRPr="00394C7F" w:rsidRDefault="003D14F9" w:rsidP="0062003D">
                          <w:pPr>
                            <w:rPr>
                              <w:rFonts w:ascii="Calibri" w:hAnsi="Calibri"/>
                              <w:sz w:val="22"/>
                              <w:szCs w:val="22"/>
                            </w:rPr>
                          </w:pPr>
                          <w:r w:rsidRPr="00632E88">
                            <w:rPr>
                              <w:rFonts w:ascii="Calibri" w:hAnsi="Calibri"/>
                              <w:b/>
                              <w:sz w:val="22"/>
                              <w:szCs w:val="22"/>
                            </w:rPr>
                            <w:t>Chemie</w:t>
                          </w:r>
                          <w:r>
                            <w:rPr>
                              <w:rFonts w:ascii="Calibri" w:hAnsi="Calibri"/>
                              <w:sz w:val="22"/>
                              <w:szCs w:val="22"/>
                            </w:rPr>
                            <w:t xml:space="preserve"> – Das neue Lehrwerk für Chemie</w:t>
                          </w:r>
                        </w:p>
                        <w:p w14:paraId="4744C9CC" w14:textId="77777777" w:rsidR="003D14F9" w:rsidRPr="00394C7F" w:rsidRDefault="003D14F9" w:rsidP="00402958">
                          <w:pPr>
                            <w:rPr>
                              <w:rFonts w:ascii="Calibri" w:hAnsi="Calibri"/>
                              <w:sz w:val="22"/>
                              <w:szCs w:val="22"/>
                            </w:rPr>
                          </w:pPr>
                        </w:p>
                      </w:txbxContent>
                    </v:textbox>
                  </v:shape>
                </w:pict>
              </mc:Fallback>
            </mc:AlternateContent>
          </w:r>
          <w:r w:rsidR="00570DC1">
            <w:rPr>
              <w:noProof/>
            </w:rPr>
            <mc:AlternateContent>
              <mc:Choice Requires="wps">
                <w:drawing>
                  <wp:anchor distT="0" distB="0" distL="114300" distR="114300" simplePos="0" relativeHeight="251806720" behindDoc="0" locked="0" layoutInCell="1" allowOverlap="1" wp14:anchorId="4D33E3E7" wp14:editId="4DD82261">
                    <wp:simplePos x="0" y="0"/>
                    <wp:positionH relativeFrom="column">
                      <wp:posOffset>8380730</wp:posOffset>
                    </wp:positionH>
                    <wp:positionV relativeFrom="paragraph">
                      <wp:posOffset>5749290</wp:posOffset>
                    </wp:positionV>
                    <wp:extent cx="2113280" cy="608330"/>
                    <wp:effectExtent l="0" t="0" r="0" b="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ext uri="{91240B29-F687-4f45-9708-019B960494DF}"/>
                            </a:extLst>
                          </wps:spPr>
                          <wps:txbx>
                            <w:txbxContent>
                              <w:p w14:paraId="1F9EF332" w14:textId="77777777" w:rsidR="003D14F9" w:rsidRPr="00394C7F" w:rsidRDefault="003D14F9"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3E3E7" id="Text Box 144" o:spid="_x0000_s1030"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" filled="f" stroked="f">
                    <v:textbox>
                      <w:txbxContent>
                        <w:p w14:paraId="1F9EF332" w14:textId="77777777" w:rsidR="003D14F9" w:rsidRPr="00394C7F" w:rsidRDefault="003D14F9"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sidR="00570DC1">
            <w:rPr>
              <w:noProof/>
            </w:rPr>
            <mc:AlternateContent>
              <mc:Choice Requires="wps">
                <w:drawing>
                  <wp:anchor distT="0" distB="0" distL="114300" distR="114300" simplePos="0" relativeHeight="251805696" behindDoc="0" locked="0" layoutInCell="1" allowOverlap="1" wp14:anchorId="5ABAF92C" wp14:editId="586643D9">
                    <wp:simplePos x="0" y="0"/>
                    <wp:positionH relativeFrom="column">
                      <wp:posOffset>8055610</wp:posOffset>
                    </wp:positionH>
                    <wp:positionV relativeFrom="paragraph">
                      <wp:posOffset>5700395</wp:posOffset>
                    </wp:positionV>
                    <wp:extent cx="2066290" cy="377825"/>
                    <wp:effectExtent l="0" t="0" r="0" b="31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B604DE"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570DC1">
            <w:rPr>
              <w:noProof/>
            </w:rPr>
            <mc:AlternateContent>
              <mc:Choice Requires="wps">
                <w:drawing>
                  <wp:anchor distT="0" distB="0" distL="114300" distR="114300" simplePos="0" relativeHeight="251807744" behindDoc="0" locked="0" layoutInCell="1" allowOverlap="1" wp14:anchorId="51F5E82C" wp14:editId="77E3135D">
                    <wp:simplePos x="0" y="0"/>
                    <wp:positionH relativeFrom="column">
                      <wp:posOffset>-727710</wp:posOffset>
                    </wp:positionH>
                    <wp:positionV relativeFrom="paragraph">
                      <wp:posOffset>5700395</wp:posOffset>
                    </wp:positionV>
                    <wp:extent cx="8653145" cy="377825"/>
                    <wp:effectExtent l="0" t="0" r="0" b="31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698AD1"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Pr>
              <w:vertAlign w:val="subscript"/>
            </w:rPr>
            <w:br w:type="page"/>
          </w:r>
        </w:p>
      </w:sdtContent>
    </w:sdt>
    <w:p w14:paraId="1F883CEA" w14:textId="77777777" w:rsidR="0062003D" w:rsidRDefault="0062003D" w:rsidP="00C71C99">
      <w:pPr>
        <w:rPr>
          <w:rFonts w:ascii="Calibri" w:hAnsi="Calibri"/>
        </w:rPr>
      </w:pPr>
    </w:p>
    <w:p w14:paraId="4895A158" w14:textId="1A463D16" w:rsidR="00C71C99" w:rsidRDefault="00C71C99" w:rsidP="00C71C99">
      <w:pPr>
        <w:rPr>
          <w:rFonts w:ascii="Calibri" w:hAnsi="Calibri"/>
        </w:rPr>
      </w:pPr>
      <w:r>
        <w:rPr>
          <w:rFonts w:ascii="Calibri" w:hAnsi="Calibri"/>
        </w:rPr>
        <w:t>A</w:t>
      </w:r>
      <w:r w:rsidRPr="002A430B">
        <w:rPr>
          <w:rFonts w:ascii="Calibri" w:hAnsi="Calibri"/>
        </w:rPr>
        <w:t>b dem Schuljahr 20</w:t>
      </w:r>
      <w:r w:rsidR="00110297">
        <w:rPr>
          <w:rFonts w:ascii="Calibri" w:hAnsi="Calibri"/>
        </w:rPr>
        <w:t>20/21</w:t>
      </w:r>
      <w:r w:rsidRPr="002A430B">
        <w:rPr>
          <w:rFonts w:ascii="Calibri" w:hAnsi="Calibri"/>
        </w:rPr>
        <w:t xml:space="preserve"> </w:t>
      </w:r>
      <w:r>
        <w:rPr>
          <w:rFonts w:ascii="Calibri" w:hAnsi="Calibri"/>
        </w:rPr>
        <w:t xml:space="preserve">gilt der </w:t>
      </w:r>
      <w:r w:rsidR="003F4871">
        <w:rPr>
          <w:rFonts w:ascii="Calibri" w:hAnsi="Calibri"/>
        </w:rPr>
        <w:t>-</w:t>
      </w:r>
      <w:r w:rsidR="00110297" w:rsidRPr="00110297">
        <w:rPr>
          <w:rFonts w:ascii="Calibri" w:hAnsi="Calibri"/>
          <w:b/>
        </w:rPr>
        <w:t>LehrplanP</w:t>
      </w:r>
      <w:r w:rsidR="005D38A5">
        <w:rPr>
          <w:rFonts w:ascii="Calibri" w:hAnsi="Calibri"/>
          <w:b/>
        </w:rPr>
        <w:t>LUS</w:t>
      </w:r>
      <w:r w:rsidR="00110297">
        <w:rPr>
          <w:rFonts w:ascii="Calibri" w:hAnsi="Calibri"/>
        </w:rPr>
        <w:t xml:space="preserve"> </w:t>
      </w:r>
      <w:r w:rsidRPr="00D23ED7">
        <w:rPr>
          <w:rFonts w:ascii="Calibri" w:hAnsi="Calibri"/>
        </w:rPr>
        <w:t>in Ba</w:t>
      </w:r>
      <w:r w:rsidR="00110297">
        <w:rPr>
          <w:rFonts w:ascii="Calibri" w:hAnsi="Calibri"/>
        </w:rPr>
        <w:t>yern</w:t>
      </w:r>
      <w:r>
        <w:rPr>
          <w:rFonts w:ascii="Calibri" w:hAnsi="Calibri"/>
        </w:rPr>
        <w:t xml:space="preserve"> </w:t>
      </w:r>
      <w:r w:rsidRPr="002A430B">
        <w:rPr>
          <w:rFonts w:ascii="Calibri" w:hAnsi="Calibri"/>
        </w:rPr>
        <w:t>für die</w:t>
      </w:r>
      <w:r>
        <w:rPr>
          <w:rFonts w:ascii="Calibri" w:hAnsi="Calibri"/>
        </w:rPr>
        <w:t xml:space="preserve"> </w:t>
      </w:r>
      <w:r w:rsidRPr="002A430B">
        <w:rPr>
          <w:rFonts w:ascii="Calibri" w:hAnsi="Calibri"/>
        </w:rPr>
        <w:t>Klasse 8</w:t>
      </w:r>
      <w:r w:rsidR="00110297">
        <w:rPr>
          <w:rFonts w:ascii="Calibri" w:hAnsi="Calibri"/>
        </w:rPr>
        <w:t xml:space="preserve"> der Wahlpflichtgruppe I</w:t>
      </w:r>
      <w:r w:rsidRPr="002A430B">
        <w:rPr>
          <w:rFonts w:ascii="Calibri" w:hAnsi="Calibri"/>
        </w:rPr>
        <w:t>.</w:t>
      </w:r>
    </w:p>
    <w:p w14:paraId="56A21AC0" w14:textId="23BEFC5D" w:rsidR="004103B3" w:rsidRDefault="004103B3" w:rsidP="004103B3">
      <w:pPr>
        <w:rPr>
          <w:rFonts w:ascii="Calibri" w:hAnsi="Calibri"/>
        </w:rPr>
      </w:pPr>
      <w:r>
        <w:rPr>
          <w:rFonts w:ascii="Calibri" w:hAnsi="Calibri"/>
        </w:rPr>
        <w:t>Im Chemie-Unterricht</w:t>
      </w:r>
      <w:r w:rsidR="00C71C99" w:rsidRPr="00605015">
        <w:rPr>
          <w:rFonts w:ascii="Calibri" w:hAnsi="Calibri"/>
        </w:rPr>
        <w:t xml:space="preserve"> </w:t>
      </w:r>
      <w:r>
        <w:rPr>
          <w:rFonts w:ascii="Calibri" w:hAnsi="Calibri"/>
        </w:rPr>
        <w:t xml:space="preserve">bilden die </w:t>
      </w:r>
      <w:r w:rsidR="00C71C99" w:rsidRPr="00605015">
        <w:rPr>
          <w:rFonts w:ascii="Calibri" w:hAnsi="Calibri"/>
        </w:rPr>
        <w:t>prozessbezogene</w:t>
      </w:r>
      <w:r>
        <w:rPr>
          <w:rFonts w:ascii="Calibri" w:hAnsi="Calibri"/>
        </w:rPr>
        <w:t>n</w:t>
      </w:r>
      <w:r w:rsidR="00C71C99" w:rsidRPr="00605015">
        <w:rPr>
          <w:rFonts w:ascii="Calibri" w:hAnsi="Calibri"/>
        </w:rPr>
        <w:t xml:space="preserve"> Kompetenzen </w:t>
      </w:r>
      <w:r>
        <w:rPr>
          <w:rFonts w:ascii="Calibri" w:hAnsi="Calibri"/>
        </w:rPr>
        <w:t>und die</w:t>
      </w:r>
      <w:r w:rsidR="00573B54">
        <w:rPr>
          <w:rFonts w:ascii="Calibri" w:hAnsi="Calibri"/>
        </w:rPr>
        <w:t xml:space="preserve"> Gegenstandsbereiche </w:t>
      </w:r>
      <w:r>
        <w:rPr>
          <w:rFonts w:ascii="Calibri" w:hAnsi="Calibri"/>
        </w:rPr>
        <w:t>eine miteinander verzahnte Einheit</w:t>
      </w:r>
      <w:r w:rsidR="00C71C99" w:rsidRPr="00605015">
        <w:rPr>
          <w:rFonts w:ascii="Calibri" w:hAnsi="Calibri"/>
        </w:rPr>
        <w:t>.</w:t>
      </w:r>
      <w:r w:rsidRPr="004103B3">
        <w:rPr>
          <w:rFonts w:ascii="Calibri" w:hAnsi="Calibri"/>
        </w:rPr>
        <w:t xml:space="preserve"> </w:t>
      </w:r>
      <w:r>
        <w:rPr>
          <w:rFonts w:ascii="Calibri" w:hAnsi="Calibri"/>
        </w:rPr>
        <w:t xml:space="preserve">Die vier </w:t>
      </w:r>
      <w:r w:rsidRPr="00654316">
        <w:rPr>
          <w:rFonts w:ascii="Calibri" w:hAnsi="Calibri"/>
        </w:rPr>
        <w:t xml:space="preserve">Gegenstandsbereiche </w:t>
      </w:r>
      <w:r w:rsidR="00833903" w:rsidRPr="00573B54">
        <w:rPr>
          <w:rFonts w:ascii="Calibri" w:hAnsi="Calibri"/>
        </w:rPr>
        <w:t>Stoff-Teilchen-Konzept</w:t>
      </w:r>
      <w:r w:rsidR="00833903">
        <w:rPr>
          <w:rFonts w:ascii="Calibri" w:hAnsi="Calibri"/>
        </w:rPr>
        <w:t xml:space="preserve">, </w:t>
      </w:r>
      <w:r w:rsidR="00833903" w:rsidRPr="00573B54">
        <w:rPr>
          <w:rFonts w:ascii="Calibri" w:hAnsi="Calibri"/>
        </w:rPr>
        <w:t>Struktur-Eigenschafts-Konzept</w:t>
      </w:r>
      <w:r w:rsidR="00833903">
        <w:rPr>
          <w:rFonts w:ascii="Calibri" w:hAnsi="Calibri"/>
        </w:rPr>
        <w:t>, c</w:t>
      </w:r>
      <w:r w:rsidR="00833903" w:rsidRPr="00573B54">
        <w:rPr>
          <w:rFonts w:ascii="Calibri" w:hAnsi="Calibri"/>
        </w:rPr>
        <w:t>hemische Reaktion</w:t>
      </w:r>
      <w:r w:rsidR="00833903">
        <w:rPr>
          <w:rFonts w:ascii="Calibri" w:hAnsi="Calibri"/>
        </w:rPr>
        <w:t xml:space="preserve"> und </w:t>
      </w:r>
      <w:r w:rsidR="00833903" w:rsidRPr="00573B54">
        <w:rPr>
          <w:rFonts w:ascii="Calibri" w:hAnsi="Calibri"/>
        </w:rPr>
        <w:t>Energie-Konzept</w:t>
      </w:r>
      <w:r w:rsidR="00833903">
        <w:rPr>
          <w:rFonts w:ascii="Calibri" w:hAnsi="Calibri"/>
        </w:rPr>
        <w:t xml:space="preserve"> </w:t>
      </w:r>
      <w:r>
        <w:rPr>
          <w:rFonts w:ascii="Calibri" w:hAnsi="Calibri"/>
        </w:rPr>
        <w:t xml:space="preserve">entsprechen </w:t>
      </w:r>
      <w:r w:rsidRPr="00605015">
        <w:rPr>
          <w:rFonts w:ascii="Calibri" w:hAnsi="Calibri"/>
        </w:rPr>
        <w:t xml:space="preserve">den von der Kultusministerkonferenz 2004 formulierten </w:t>
      </w:r>
      <w:r w:rsidRPr="006C6F3A">
        <w:rPr>
          <w:rFonts w:ascii="Calibri" w:hAnsi="Calibri"/>
        </w:rPr>
        <w:t>Basiskonzepten</w:t>
      </w:r>
      <w:r w:rsidRPr="00605015">
        <w:rPr>
          <w:rFonts w:ascii="Calibri" w:hAnsi="Calibri"/>
        </w:rPr>
        <w:t xml:space="preserve"> </w:t>
      </w:r>
      <w:r>
        <w:rPr>
          <w:rFonts w:ascii="Calibri" w:hAnsi="Calibri"/>
        </w:rPr>
        <w:t xml:space="preserve">im Bereich Fachwissen </w:t>
      </w:r>
      <w:r w:rsidRPr="00605015">
        <w:rPr>
          <w:rFonts w:ascii="Calibri" w:hAnsi="Calibri"/>
        </w:rPr>
        <w:t>für das Fach Chemie</w:t>
      </w:r>
      <w:r>
        <w:rPr>
          <w:rFonts w:ascii="Calibri" w:hAnsi="Calibri"/>
        </w:rPr>
        <w:t xml:space="preserve">. </w:t>
      </w:r>
      <w:r w:rsidR="00833903">
        <w:rPr>
          <w:rFonts w:ascii="Calibri" w:hAnsi="Calibri"/>
        </w:rPr>
        <w:t xml:space="preserve">Durch die Verzahnung der Gegenstandbereiche mit den prozessbezogenen Kompetenzen Erkenntnisgewinnung, Kommunikation und Bewertung </w:t>
      </w:r>
      <w:r>
        <w:rPr>
          <w:rFonts w:ascii="Calibri" w:hAnsi="Calibri"/>
        </w:rPr>
        <w:t xml:space="preserve">wird den Schülern und Schülerinnen nicht nur das bloße Fachwissen nahegebracht, sondern auch der handelnde Umgang damit. Der kompetenzorientierte Unterricht ermöglicht den Schülern und Schülerinnen somit Problemstellungen der Chemie selbsttätig zu lösen. </w:t>
      </w:r>
    </w:p>
    <w:p w14:paraId="506E71F5" w14:textId="3A48789B" w:rsidR="00C71C99" w:rsidRDefault="00C71C99" w:rsidP="00C71C99">
      <w:pPr>
        <w:rPr>
          <w:rFonts w:ascii="Calibri" w:hAnsi="Calibri"/>
        </w:rPr>
      </w:pPr>
    </w:p>
    <w:p w14:paraId="64461B94" w14:textId="3005F88D" w:rsidR="00833903" w:rsidRDefault="0042502E" w:rsidP="00C71C99">
      <w:pPr>
        <w:rPr>
          <w:rFonts w:ascii="Calibri" w:hAnsi="Calibri"/>
        </w:rPr>
      </w:pPr>
      <w:r>
        <w:rPr>
          <w:rFonts w:ascii="Calibri" w:hAnsi="Calibri"/>
        </w:rPr>
        <w:t>Der Aufbau des Buches entspricht der Glied</w:t>
      </w:r>
      <w:r w:rsidR="0035050C">
        <w:rPr>
          <w:rFonts w:ascii="Calibri" w:hAnsi="Calibri"/>
        </w:rPr>
        <w:t>erung des Lehrplans. Es wurde als</w:t>
      </w:r>
      <w:r>
        <w:rPr>
          <w:rFonts w:ascii="Calibri" w:hAnsi="Calibri"/>
        </w:rPr>
        <w:t xml:space="preserve"> Kapitel 1 ein Laborführerschein ergänzt und Lernbereich 4 in zwei Kapitel aufgeteilt. Die Anforderungen des Lehrplans teilen sich folgendermaßen auf die Kapitel im Buch auf: </w:t>
      </w:r>
    </w:p>
    <w:p w14:paraId="262CE900" w14:textId="77777777" w:rsidR="0042502E" w:rsidRDefault="0042502E" w:rsidP="00C71C99">
      <w:pPr>
        <w:rPr>
          <w:rFonts w:ascii="Calibri" w:hAnsi="Calibri"/>
        </w:rPr>
      </w:pPr>
    </w:p>
    <w:p w14:paraId="26792511" w14:textId="3A457987" w:rsidR="00F5482F" w:rsidRPr="00F5482F" w:rsidRDefault="00F5482F" w:rsidP="0035050C">
      <w:pPr>
        <w:pStyle w:val="Listenabsatz"/>
        <w:numPr>
          <w:ilvl w:val="0"/>
          <w:numId w:val="3"/>
        </w:numPr>
      </w:pPr>
      <w:r w:rsidRPr="0035050C">
        <w:rPr>
          <w:rFonts w:ascii="Calibri" w:hAnsi="Calibri"/>
        </w:rPr>
        <w:t>Die Kompetenzen aus dem Lernbereich 1, „Wie Chemiker denken und arbeiten“ sind im Buch immer wieder inkludiert. Im Stoffverteilungsplan sind sie mit Kürzeln zugeordnet. Auf der folgenden Seite finden Sie zur Orientierung eine von oben nach unten durchnummerierte Auflistung.</w:t>
      </w:r>
    </w:p>
    <w:p w14:paraId="5C002E00" w14:textId="3D8865A3" w:rsidR="00833903" w:rsidRPr="0035050C" w:rsidRDefault="00833903" w:rsidP="0035050C">
      <w:pPr>
        <w:pStyle w:val="Listenabsatz"/>
        <w:numPr>
          <w:ilvl w:val="0"/>
          <w:numId w:val="3"/>
        </w:numPr>
        <w:rPr>
          <w:rFonts w:ascii="Calibri" w:hAnsi="Calibri"/>
        </w:rPr>
      </w:pPr>
      <w:r w:rsidRPr="0035050C">
        <w:rPr>
          <w:rFonts w:ascii="Calibri" w:hAnsi="Calibri"/>
        </w:rPr>
        <w:t>Das Stoff-Teilchen-Konzept ist Grundlage jedes Kapitels und wird gleich zu Beginn i</w:t>
      </w:r>
      <w:r w:rsidR="000760EA" w:rsidRPr="0035050C">
        <w:rPr>
          <w:rFonts w:ascii="Calibri" w:hAnsi="Calibri"/>
        </w:rPr>
        <w:t xml:space="preserve">m Kapitel </w:t>
      </w:r>
      <w:r w:rsidRPr="0035050C">
        <w:rPr>
          <w:rFonts w:ascii="Calibri" w:hAnsi="Calibri"/>
        </w:rPr>
        <w:t xml:space="preserve">2 </w:t>
      </w:r>
      <w:r w:rsidR="000760EA" w:rsidRPr="0035050C">
        <w:rPr>
          <w:rFonts w:ascii="Calibri" w:hAnsi="Calibri"/>
          <w:b/>
        </w:rPr>
        <w:t>Stoffe und ihre Eigenschaften</w:t>
      </w:r>
      <w:r w:rsidR="000760EA" w:rsidRPr="0035050C">
        <w:rPr>
          <w:rFonts w:ascii="Calibri" w:hAnsi="Calibri"/>
        </w:rPr>
        <w:t xml:space="preserve"> </w:t>
      </w:r>
      <w:r w:rsidRPr="0035050C">
        <w:rPr>
          <w:rFonts w:ascii="Calibri" w:hAnsi="Calibri"/>
        </w:rPr>
        <w:t xml:space="preserve">eingeführt. Hier </w:t>
      </w:r>
      <w:r w:rsidR="00654316" w:rsidRPr="0035050C">
        <w:rPr>
          <w:rFonts w:ascii="Calibri" w:hAnsi="Calibri"/>
        </w:rPr>
        <w:t xml:space="preserve">werden </w:t>
      </w:r>
      <w:r w:rsidR="00857C64" w:rsidRPr="0035050C">
        <w:rPr>
          <w:rFonts w:ascii="Calibri" w:hAnsi="Calibri"/>
        </w:rPr>
        <w:t>Stoffe in Reinstoffe und Stoffgemische unterschieden</w:t>
      </w:r>
      <w:r w:rsidR="000760EA" w:rsidRPr="0035050C">
        <w:rPr>
          <w:rFonts w:ascii="Calibri" w:hAnsi="Calibri"/>
        </w:rPr>
        <w:t xml:space="preserve"> und bestimmt</w:t>
      </w:r>
      <w:r w:rsidR="00654316" w:rsidRPr="0035050C">
        <w:rPr>
          <w:rFonts w:ascii="Calibri" w:hAnsi="Calibri"/>
        </w:rPr>
        <w:t>e Stoffe</w:t>
      </w:r>
      <w:r w:rsidR="000760EA" w:rsidRPr="0035050C">
        <w:rPr>
          <w:rFonts w:ascii="Calibri" w:hAnsi="Calibri"/>
        </w:rPr>
        <w:t>igenschaften ausgenutzt</w:t>
      </w:r>
      <w:r w:rsidR="00654316" w:rsidRPr="0035050C">
        <w:rPr>
          <w:rFonts w:ascii="Calibri" w:hAnsi="Calibri"/>
        </w:rPr>
        <w:t>,</w:t>
      </w:r>
      <w:r w:rsidR="00472E5C" w:rsidRPr="0035050C">
        <w:rPr>
          <w:rFonts w:ascii="Calibri" w:hAnsi="Calibri"/>
        </w:rPr>
        <w:t xml:space="preserve"> um diese zu e</w:t>
      </w:r>
      <w:r w:rsidR="000760EA" w:rsidRPr="0035050C">
        <w:rPr>
          <w:rFonts w:ascii="Calibri" w:hAnsi="Calibri"/>
        </w:rPr>
        <w:t xml:space="preserve">rkennen und im Falle eines Stoffgemisches voneinander zu trennen. Dabei werden </w:t>
      </w:r>
      <w:r w:rsidR="00654316" w:rsidRPr="0035050C">
        <w:rPr>
          <w:rFonts w:ascii="Calibri" w:hAnsi="Calibri"/>
        </w:rPr>
        <w:t>erste</w:t>
      </w:r>
      <w:r w:rsidR="000760EA" w:rsidRPr="0035050C">
        <w:rPr>
          <w:rFonts w:ascii="Calibri" w:hAnsi="Calibri"/>
        </w:rPr>
        <w:t xml:space="preserve"> Nachweise für bestimmte Stoffe eingeführt. </w:t>
      </w:r>
    </w:p>
    <w:p w14:paraId="41519D17" w14:textId="317EA268" w:rsidR="00D2063B" w:rsidRPr="0035050C" w:rsidRDefault="00833903" w:rsidP="0035050C">
      <w:pPr>
        <w:pStyle w:val="Listenabsatz"/>
        <w:numPr>
          <w:ilvl w:val="0"/>
          <w:numId w:val="3"/>
        </w:numPr>
        <w:rPr>
          <w:rFonts w:ascii="Calibri" w:hAnsi="Calibri"/>
        </w:rPr>
      </w:pPr>
      <w:r w:rsidRPr="0035050C">
        <w:rPr>
          <w:rFonts w:ascii="Calibri" w:hAnsi="Calibri"/>
        </w:rPr>
        <w:t xml:space="preserve">Das Struktur-Eigenschaftskonzept wird im darauffolgenden </w:t>
      </w:r>
      <w:r w:rsidR="000760EA" w:rsidRPr="0035050C">
        <w:rPr>
          <w:rFonts w:ascii="Calibri" w:hAnsi="Calibri"/>
        </w:rPr>
        <w:t xml:space="preserve">Kapitel </w:t>
      </w:r>
      <w:r w:rsidRPr="0035050C">
        <w:rPr>
          <w:rFonts w:ascii="Calibri" w:hAnsi="Calibri"/>
        </w:rPr>
        <w:t xml:space="preserve">3 </w:t>
      </w:r>
      <w:r w:rsidR="000760EA" w:rsidRPr="0035050C">
        <w:rPr>
          <w:rFonts w:ascii="Calibri" w:hAnsi="Calibri"/>
          <w:b/>
        </w:rPr>
        <w:t>Aufbau der Materie</w:t>
      </w:r>
      <w:r w:rsidR="000760EA" w:rsidRPr="0035050C">
        <w:rPr>
          <w:rFonts w:ascii="Calibri" w:hAnsi="Calibri"/>
        </w:rPr>
        <w:t xml:space="preserve"> </w:t>
      </w:r>
      <w:r w:rsidRPr="0035050C">
        <w:rPr>
          <w:rFonts w:ascii="Calibri" w:hAnsi="Calibri"/>
        </w:rPr>
        <w:t xml:space="preserve">eingeführt. Hier </w:t>
      </w:r>
      <w:r w:rsidR="004340F4" w:rsidRPr="0035050C">
        <w:rPr>
          <w:rFonts w:ascii="Calibri" w:hAnsi="Calibri"/>
        </w:rPr>
        <w:t>werden über d</w:t>
      </w:r>
      <w:r w:rsidR="000760EA" w:rsidRPr="0035050C">
        <w:rPr>
          <w:rFonts w:ascii="Calibri" w:hAnsi="Calibri"/>
        </w:rPr>
        <w:t>ie verschiedenen Anziehungskräfte Stoffe in Metalle, molekular aufgebaute Verbindungen und Salz</w:t>
      </w:r>
      <w:r w:rsidR="004340F4" w:rsidRPr="0035050C">
        <w:rPr>
          <w:rFonts w:ascii="Calibri" w:hAnsi="Calibri"/>
        </w:rPr>
        <w:t>e</w:t>
      </w:r>
      <w:r w:rsidR="000760EA" w:rsidRPr="0035050C">
        <w:rPr>
          <w:rFonts w:ascii="Calibri" w:hAnsi="Calibri"/>
        </w:rPr>
        <w:t xml:space="preserve"> unterschieden. </w:t>
      </w:r>
      <w:r w:rsidR="00D2063B" w:rsidRPr="0035050C">
        <w:rPr>
          <w:rFonts w:ascii="Calibri" w:hAnsi="Calibri"/>
        </w:rPr>
        <w:t xml:space="preserve">Im Kapitel 6 </w:t>
      </w:r>
      <w:r w:rsidR="00D2063B" w:rsidRPr="0035050C">
        <w:rPr>
          <w:rFonts w:ascii="Calibri" w:hAnsi="Calibri"/>
          <w:b/>
        </w:rPr>
        <w:t>Atombau und Periodensystem</w:t>
      </w:r>
      <w:r w:rsidR="00D2063B" w:rsidRPr="0035050C">
        <w:rPr>
          <w:rFonts w:ascii="Calibri" w:hAnsi="Calibri"/>
        </w:rPr>
        <w:t xml:space="preserve"> werden sowohl das Stoff-Teilchen-Konzept als auch das Struktur-Eigenschaftskonzept weiterentwickelt und vertieft. Die Einführung des Periodensystems und die Vorstellung des Kugelwolkenmodells vertieft zusätzlich das Verständnis vom Atombau. </w:t>
      </w:r>
    </w:p>
    <w:p w14:paraId="381695C0" w14:textId="47C8D37F" w:rsidR="00C71C99" w:rsidRPr="0035050C" w:rsidRDefault="00D2063B" w:rsidP="0035050C">
      <w:pPr>
        <w:pStyle w:val="Listenabsatz"/>
        <w:numPr>
          <w:ilvl w:val="0"/>
          <w:numId w:val="3"/>
        </w:numPr>
        <w:rPr>
          <w:rFonts w:ascii="Calibri" w:hAnsi="Calibri"/>
        </w:rPr>
      </w:pPr>
      <w:r w:rsidRPr="0035050C">
        <w:rPr>
          <w:rFonts w:ascii="Calibri" w:hAnsi="Calibri"/>
        </w:rPr>
        <w:t>Die chemische Reaktion und das Energiekonzept werden a</w:t>
      </w:r>
      <w:r w:rsidR="004340F4" w:rsidRPr="0035050C">
        <w:rPr>
          <w:rFonts w:ascii="Calibri" w:hAnsi="Calibri"/>
        </w:rPr>
        <w:t xml:space="preserve">m Beispiel </w:t>
      </w:r>
      <w:r w:rsidRPr="0035050C">
        <w:rPr>
          <w:rFonts w:ascii="Calibri" w:hAnsi="Calibri"/>
        </w:rPr>
        <w:t xml:space="preserve">Analyse und Synthese von </w:t>
      </w:r>
      <w:r w:rsidR="004340F4" w:rsidRPr="0035050C">
        <w:rPr>
          <w:rFonts w:ascii="Calibri" w:hAnsi="Calibri"/>
        </w:rPr>
        <w:t xml:space="preserve">Wasser </w:t>
      </w:r>
      <w:r w:rsidR="00654316" w:rsidRPr="0035050C">
        <w:rPr>
          <w:rFonts w:ascii="Calibri" w:hAnsi="Calibri"/>
        </w:rPr>
        <w:t>im</w:t>
      </w:r>
      <w:r w:rsidR="004340F4" w:rsidRPr="0035050C">
        <w:rPr>
          <w:rFonts w:ascii="Calibri" w:hAnsi="Calibri"/>
        </w:rPr>
        <w:t xml:space="preserve"> Kapitel </w:t>
      </w:r>
      <w:r w:rsidRPr="0035050C">
        <w:rPr>
          <w:rFonts w:ascii="Calibri" w:hAnsi="Calibri"/>
        </w:rPr>
        <w:t xml:space="preserve">4 </w:t>
      </w:r>
      <w:r w:rsidR="004340F4" w:rsidRPr="0035050C">
        <w:rPr>
          <w:rFonts w:ascii="Calibri" w:hAnsi="Calibri"/>
          <w:b/>
        </w:rPr>
        <w:t>Chemische Reaktionen</w:t>
      </w:r>
      <w:r w:rsidR="004340F4" w:rsidRPr="0035050C">
        <w:rPr>
          <w:rFonts w:ascii="Calibri" w:hAnsi="Calibri"/>
        </w:rPr>
        <w:t xml:space="preserve"> besprochen. Im Kapitel </w:t>
      </w:r>
      <w:r w:rsidRPr="0035050C">
        <w:rPr>
          <w:rFonts w:ascii="Calibri" w:hAnsi="Calibri"/>
        </w:rPr>
        <w:t xml:space="preserve">5 </w:t>
      </w:r>
      <w:r w:rsidR="004340F4" w:rsidRPr="0035050C">
        <w:rPr>
          <w:rFonts w:ascii="Calibri" w:hAnsi="Calibri"/>
          <w:b/>
        </w:rPr>
        <w:t>Verbrennung</w:t>
      </w:r>
      <w:r w:rsidR="004340F4" w:rsidRPr="0035050C">
        <w:rPr>
          <w:rFonts w:ascii="Calibri" w:hAnsi="Calibri"/>
        </w:rPr>
        <w:t xml:space="preserve"> wird die chemische Reaktion </w:t>
      </w:r>
      <w:r w:rsidRPr="0035050C">
        <w:rPr>
          <w:rFonts w:ascii="Calibri" w:hAnsi="Calibri"/>
        </w:rPr>
        <w:t xml:space="preserve">und die energetische Betrachtung bei Stoffumwandlungen </w:t>
      </w:r>
      <w:r w:rsidR="004340F4" w:rsidRPr="0035050C">
        <w:rPr>
          <w:rFonts w:ascii="Calibri" w:hAnsi="Calibri"/>
        </w:rPr>
        <w:t xml:space="preserve">weiter vertieft. </w:t>
      </w:r>
    </w:p>
    <w:p w14:paraId="733DB3D0" w14:textId="77777777" w:rsidR="0042502E" w:rsidRDefault="0042502E" w:rsidP="0035050C">
      <w:pPr>
        <w:rPr>
          <w:rFonts w:ascii="Calibri" w:hAnsi="Calibri"/>
        </w:rPr>
      </w:pPr>
    </w:p>
    <w:p w14:paraId="7D9BFF4F" w14:textId="1B331990" w:rsidR="00A93CF3" w:rsidRDefault="0021071A" w:rsidP="005629D7">
      <w:pPr>
        <w:rPr>
          <w:rFonts w:ascii="Calibri" w:hAnsi="Calibri"/>
        </w:rPr>
      </w:pPr>
      <w:r>
        <w:rPr>
          <w:rFonts w:ascii="Calibri" w:hAnsi="Calibri"/>
        </w:rPr>
        <w:t>Die Inhalte sind so zusammengestellt, dass ein Unterkapitel in</w:t>
      </w:r>
      <w:r w:rsidR="00EB3E2B">
        <w:rPr>
          <w:rFonts w:ascii="Calibri" w:hAnsi="Calibri"/>
        </w:rPr>
        <w:t xml:space="preserve"> der Regel zwei Unterrichtsstunden umfasst. </w:t>
      </w:r>
      <w:r w:rsidR="00F30D40">
        <w:rPr>
          <w:rFonts w:ascii="Calibri" w:hAnsi="Calibri"/>
        </w:rPr>
        <w:t xml:space="preserve">Der Lehrplan geht von 28 </w:t>
      </w:r>
      <w:r w:rsidR="00FB1FF5" w:rsidRPr="00FB1FF5">
        <w:rPr>
          <w:rFonts w:ascii="Calibri" w:hAnsi="Calibri"/>
        </w:rPr>
        <w:t>Wochen Unterricht für die verbindlichen Lernziele und Lerninhalte aus</w:t>
      </w:r>
      <w:r w:rsidR="00F30D40">
        <w:rPr>
          <w:rFonts w:ascii="Calibri" w:hAnsi="Calibri"/>
        </w:rPr>
        <w:t>, dies ergibt 56 Schulstunden</w:t>
      </w:r>
      <w:r w:rsidR="00FB1FF5" w:rsidRPr="00FB1FF5">
        <w:rPr>
          <w:rFonts w:ascii="Calibri" w:hAnsi="Calibri"/>
        </w:rPr>
        <w:t>.</w:t>
      </w:r>
      <w:r w:rsidR="00F30D40">
        <w:rPr>
          <w:rFonts w:ascii="Calibri" w:hAnsi="Calibri"/>
        </w:rPr>
        <w:t xml:space="preserve"> Der verbleibende Gestaltungsraum erlaubt Diagnosemaßnahmen, Förderung, Wiederholung und Vertiefung und fächerübergreifende Vorhaben</w:t>
      </w:r>
      <w:r w:rsidR="009F49B6">
        <w:rPr>
          <w:rFonts w:ascii="Calibri" w:hAnsi="Calibri"/>
        </w:rPr>
        <w:t>.</w:t>
      </w:r>
      <w:r w:rsidR="00A93CF3" w:rsidRPr="00A93CF3">
        <w:rPr>
          <w:rFonts w:ascii="Calibri" w:hAnsi="Calibri"/>
        </w:rPr>
        <w:t xml:space="preserve"> </w:t>
      </w:r>
    </w:p>
    <w:p w14:paraId="7B13AE96" w14:textId="77777777" w:rsidR="00A93CF3" w:rsidRDefault="00A93CF3" w:rsidP="005629D7">
      <w:pPr>
        <w:rPr>
          <w:rFonts w:ascii="Calibri" w:hAnsi="Calibri"/>
        </w:rPr>
      </w:pPr>
    </w:p>
    <w:p w14:paraId="7BE27C26" w14:textId="77777777" w:rsidR="009E2664" w:rsidRDefault="009E2664">
      <w:pPr>
        <w:rPr>
          <w:vertAlign w:val="subscript"/>
        </w:rPr>
      </w:pPr>
      <w:r>
        <w:rPr>
          <w:vertAlign w:val="subscript"/>
        </w:rPr>
        <w:br w:type="page"/>
      </w:r>
    </w:p>
    <w:p w14:paraId="3AC1C187" w14:textId="52DA6965" w:rsidR="00C71C99" w:rsidRDefault="00F82DCA" w:rsidP="00C71C99">
      <w:pPr>
        <w:rPr>
          <w:rFonts w:ascii="Calibri" w:hAnsi="Calibri"/>
          <w:b/>
          <w:sz w:val="36"/>
          <w:szCs w:val="36"/>
        </w:rPr>
      </w:pPr>
      <w:r>
        <w:rPr>
          <w:rFonts w:ascii="Calibri" w:hAnsi="Calibri"/>
          <w:b/>
          <w:sz w:val="36"/>
          <w:szCs w:val="36"/>
          <w:highlight w:val="lightGray"/>
        </w:rPr>
        <w:lastRenderedPageBreak/>
        <w:t xml:space="preserve">Lernbereich </w:t>
      </w:r>
      <w:r w:rsidRPr="00627FE2">
        <w:rPr>
          <w:rFonts w:ascii="Calibri" w:hAnsi="Calibri"/>
          <w:b/>
          <w:sz w:val="36"/>
          <w:szCs w:val="36"/>
          <w:highlight w:val="lightGray"/>
        </w:rPr>
        <w:t>1</w:t>
      </w:r>
      <w:r w:rsidR="00FB1FF5" w:rsidRPr="00627FE2">
        <w:rPr>
          <w:rFonts w:ascii="Calibri" w:hAnsi="Calibri"/>
          <w:b/>
          <w:sz w:val="36"/>
          <w:szCs w:val="36"/>
          <w:highlight w:val="lightGray"/>
        </w:rPr>
        <w:t xml:space="preserve"> „Wie Chemiker denken und arbeiten“</w:t>
      </w:r>
    </w:p>
    <w:p w14:paraId="362A3E79" w14:textId="77777777" w:rsidR="00AF6C9B" w:rsidRDefault="00AF6C9B" w:rsidP="00AF6C9B">
      <w:pPr>
        <w:pStyle w:val="02Body01normal"/>
        <w:rPr>
          <w:rStyle w:val="02Body01normalZchn"/>
        </w:rPr>
      </w:pPr>
    </w:p>
    <w:p w14:paraId="0DAB670D" w14:textId="3117E60C" w:rsidR="00AF6C9B" w:rsidRDefault="00AF6C9B" w:rsidP="00AF6C9B">
      <w:pPr>
        <w:pStyle w:val="02Body01normal"/>
        <w:rPr>
          <w:rStyle w:val="02Body01normalZchn"/>
        </w:rPr>
      </w:pPr>
      <w:r w:rsidRPr="0006384D">
        <w:rPr>
          <w:rStyle w:val="02Body01normalZchn"/>
        </w:rPr>
        <w:t xml:space="preserve">prozessbezogene Kompetenzen aus Lernbereich 1 gemäß LehrplanPLUS: Die Kompetenzerwartungen wurden von oben nach unten </w:t>
      </w:r>
      <w:r>
        <w:rPr>
          <w:rStyle w:val="02Body01normalZchn"/>
        </w:rPr>
        <w:t>durchnummeriert (K1 bis K13</w:t>
      </w:r>
      <w:r w:rsidRPr="0006384D">
        <w:rPr>
          <w:rStyle w:val="02Body01normalZchn"/>
        </w:rPr>
        <w:t>).</w:t>
      </w:r>
      <w:r>
        <w:rPr>
          <w:rStyle w:val="02Body01normalZchn"/>
        </w:rPr>
        <w:t xml:space="preserve"> </w:t>
      </w:r>
    </w:p>
    <w:p w14:paraId="039D0EF4" w14:textId="77777777" w:rsidR="00C71C99" w:rsidRDefault="00C71C99" w:rsidP="00AF6C9B">
      <w:pPr>
        <w:pStyle w:val="02Body01normal"/>
      </w:pPr>
    </w:p>
    <w:tbl>
      <w:tblPr>
        <w:tblStyle w:val="Tabellenraster"/>
        <w:tblW w:w="14879" w:type="dxa"/>
        <w:tblLayout w:type="fixed"/>
        <w:tblCellMar>
          <w:top w:w="57" w:type="dxa"/>
          <w:bottom w:w="57" w:type="dxa"/>
        </w:tblCellMar>
        <w:tblLook w:val="04A0" w:firstRow="1" w:lastRow="0" w:firstColumn="1" w:lastColumn="0" w:noHBand="0" w:noVBand="1"/>
      </w:tblPr>
      <w:tblGrid>
        <w:gridCol w:w="1980"/>
        <w:gridCol w:w="12899"/>
      </w:tblGrid>
      <w:tr w:rsidR="00C71C99" w:rsidRPr="009C4013" w14:paraId="4BC60383" w14:textId="77777777" w:rsidTr="00783168">
        <w:tc>
          <w:tcPr>
            <w:tcW w:w="1980" w:type="dxa"/>
            <w:shd w:val="clear" w:color="auto" w:fill="auto"/>
          </w:tcPr>
          <w:p w14:paraId="3B536714" w14:textId="77777777" w:rsidR="00C71C99" w:rsidRPr="00783168" w:rsidRDefault="00024E9A" w:rsidP="00D9508D">
            <w:pPr>
              <w:rPr>
                <w:rFonts w:asciiTheme="minorHAnsi" w:hAnsiTheme="minorHAnsi"/>
                <w:b/>
                <w:szCs w:val="20"/>
              </w:rPr>
            </w:pPr>
            <w:r w:rsidRPr="00783168">
              <w:rPr>
                <w:rFonts w:asciiTheme="minorHAnsi" w:hAnsiTheme="minorHAnsi"/>
                <w:b/>
                <w:szCs w:val="20"/>
              </w:rPr>
              <w:t>Nummerierung</w:t>
            </w:r>
          </w:p>
        </w:tc>
        <w:tc>
          <w:tcPr>
            <w:tcW w:w="12899" w:type="dxa"/>
            <w:shd w:val="clear" w:color="auto" w:fill="00B050"/>
          </w:tcPr>
          <w:p w14:paraId="09A64C33" w14:textId="77777777" w:rsidR="00C71C99" w:rsidRPr="00783168" w:rsidRDefault="00AF6C9B" w:rsidP="00AF6C9B">
            <w:pPr>
              <w:ind w:right="-108"/>
              <w:rPr>
                <w:rFonts w:asciiTheme="minorHAnsi" w:hAnsiTheme="minorHAnsi"/>
                <w:b/>
                <w:color w:val="FFFFFF" w:themeColor="background1"/>
                <w:szCs w:val="20"/>
              </w:rPr>
            </w:pPr>
            <w:r w:rsidRPr="00783168">
              <w:rPr>
                <w:rFonts w:asciiTheme="minorHAnsi" w:hAnsiTheme="minorHAnsi"/>
                <w:b/>
                <w:color w:val="FFFFFF" w:themeColor="background1"/>
                <w:szCs w:val="20"/>
              </w:rPr>
              <w:t xml:space="preserve">Kompetenzerwartungen Lernbereich 1 </w:t>
            </w:r>
          </w:p>
        </w:tc>
      </w:tr>
      <w:tr w:rsidR="00783168" w:rsidRPr="009C4013" w14:paraId="4B33A198" w14:textId="77777777" w:rsidTr="00783168">
        <w:tc>
          <w:tcPr>
            <w:tcW w:w="1980" w:type="dxa"/>
            <w:shd w:val="clear" w:color="auto" w:fill="auto"/>
          </w:tcPr>
          <w:p w14:paraId="0681A145" w14:textId="77777777" w:rsidR="00783168" w:rsidRPr="00024E9A" w:rsidRDefault="00783168" w:rsidP="00D9508D">
            <w:pPr>
              <w:rPr>
                <w:b/>
                <w:sz w:val="20"/>
                <w:szCs w:val="20"/>
              </w:rPr>
            </w:pPr>
          </w:p>
        </w:tc>
        <w:tc>
          <w:tcPr>
            <w:tcW w:w="12899" w:type="dxa"/>
            <w:shd w:val="clear" w:color="auto" w:fill="auto"/>
          </w:tcPr>
          <w:p w14:paraId="36147E07" w14:textId="77777777" w:rsidR="00783168" w:rsidRPr="00783168" w:rsidRDefault="00783168" w:rsidP="00AF6C9B">
            <w:pPr>
              <w:ind w:right="-108"/>
              <w:rPr>
                <w:rFonts w:asciiTheme="majorHAnsi" w:hAnsiTheme="majorHAnsi" w:cstheme="majorHAnsi"/>
                <w:sz w:val="24"/>
                <w:szCs w:val="20"/>
              </w:rPr>
            </w:pPr>
            <w:r w:rsidRPr="00783168">
              <w:rPr>
                <w:rFonts w:asciiTheme="majorHAnsi" w:hAnsiTheme="majorHAnsi" w:cstheme="majorHAnsi"/>
                <w:sz w:val="24"/>
                <w:szCs w:val="20"/>
              </w:rPr>
              <w:t>Die Schülerinnen und Schüler…</w:t>
            </w:r>
          </w:p>
        </w:tc>
      </w:tr>
      <w:tr w:rsidR="00C71C99" w:rsidRPr="009C4013" w14:paraId="7EB50C50" w14:textId="77777777" w:rsidTr="00783168">
        <w:trPr>
          <w:trHeight w:val="193"/>
        </w:trPr>
        <w:tc>
          <w:tcPr>
            <w:tcW w:w="1980" w:type="dxa"/>
            <w:vAlign w:val="center"/>
          </w:tcPr>
          <w:p w14:paraId="16CB0FE6" w14:textId="77777777" w:rsidR="00C71C99" w:rsidRPr="00783168" w:rsidRDefault="00024E9A" w:rsidP="00783168">
            <w:pPr>
              <w:jc w:val="center"/>
              <w:rPr>
                <w:rFonts w:asciiTheme="minorHAnsi" w:hAnsiTheme="minorHAnsi"/>
                <w:b/>
                <w:sz w:val="28"/>
                <w:szCs w:val="20"/>
              </w:rPr>
            </w:pPr>
            <w:r w:rsidRPr="00783168">
              <w:rPr>
                <w:rFonts w:asciiTheme="minorHAnsi" w:hAnsiTheme="minorHAnsi"/>
                <w:b/>
                <w:sz w:val="28"/>
                <w:szCs w:val="20"/>
              </w:rPr>
              <w:t>K1</w:t>
            </w:r>
          </w:p>
        </w:tc>
        <w:tc>
          <w:tcPr>
            <w:tcW w:w="12899" w:type="dxa"/>
          </w:tcPr>
          <w:p w14:paraId="072DAF91" w14:textId="77777777" w:rsidR="00C71C99" w:rsidRPr="00783168" w:rsidRDefault="00783168" w:rsidP="00D9508D">
            <w:pPr>
              <w:autoSpaceDE w:val="0"/>
              <w:autoSpaceDN w:val="0"/>
              <w:adjustRightInd w:val="0"/>
              <w:rPr>
                <w:rFonts w:asciiTheme="majorHAnsi" w:hAnsiTheme="majorHAnsi" w:cstheme="majorHAnsi"/>
                <w:sz w:val="24"/>
                <w:szCs w:val="20"/>
              </w:rPr>
            </w:pPr>
            <w:r w:rsidRPr="00783168">
              <w:rPr>
                <w:rFonts w:asciiTheme="majorHAnsi" w:hAnsiTheme="majorHAnsi" w:cstheme="majorHAnsi"/>
                <w:sz w:val="24"/>
                <w:szCs w:val="20"/>
              </w:rPr>
              <w:t>kennen die Bedeutung der Gefahrstoffkennzeichnung und leiten daraus Maßnahmen zum sicherheitsgerechten Umgang mit Chemikalien und deren Entsorgung ab.</w:t>
            </w:r>
          </w:p>
        </w:tc>
      </w:tr>
      <w:tr w:rsidR="00C71C99" w:rsidRPr="009C4013" w14:paraId="6B2F4772" w14:textId="77777777" w:rsidTr="00783168">
        <w:tc>
          <w:tcPr>
            <w:tcW w:w="1980" w:type="dxa"/>
            <w:vAlign w:val="center"/>
          </w:tcPr>
          <w:p w14:paraId="02A65393" w14:textId="77777777" w:rsidR="00C71C99" w:rsidRPr="00783168" w:rsidRDefault="00024E9A" w:rsidP="00783168">
            <w:pPr>
              <w:jc w:val="center"/>
              <w:rPr>
                <w:rFonts w:asciiTheme="minorHAnsi" w:hAnsiTheme="minorHAnsi"/>
                <w:b/>
                <w:sz w:val="28"/>
                <w:szCs w:val="20"/>
              </w:rPr>
            </w:pPr>
            <w:r w:rsidRPr="00783168">
              <w:rPr>
                <w:rFonts w:asciiTheme="minorHAnsi" w:hAnsiTheme="minorHAnsi"/>
                <w:b/>
                <w:sz w:val="28"/>
                <w:szCs w:val="20"/>
              </w:rPr>
              <w:t>K2</w:t>
            </w:r>
          </w:p>
        </w:tc>
        <w:tc>
          <w:tcPr>
            <w:tcW w:w="12899" w:type="dxa"/>
          </w:tcPr>
          <w:p w14:paraId="41E0E147" w14:textId="77777777" w:rsidR="00C71C99" w:rsidRPr="00783168" w:rsidRDefault="00783168" w:rsidP="00D9508D">
            <w:pPr>
              <w:rPr>
                <w:rFonts w:asciiTheme="majorHAnsi" w:hAnsiTheme="majorHAnsi" w:cstheme="majorHAnsi"/>
                <w:sz w:val="24"/>
                <w:szCs w:val="20"/>
              </w:rPr>
            </w:pPr>
            <w:r w:rsidRPr="00783168">
              <w:rPr>
                <w:rFonts w:asciiTheme="majorHAnsi" w:hAnsiTheme="majorHAnsi" w:cstheme="majorHAnsi"/>
                <w:sz w:val="24"/>
                <w:szCs w:val="20"/>
              </w:rPr>
              <w:t>führen Experimente unter Beachtung von Sicherheits- und Umweltaspekten durch, protokollieren angeleitet die Beobachtungen und werten die Versuchsergebnisse unter Anleitung aus.</w:t>
            </w:r>
          </w:p>
        </w:tc>
      </w:tr>
      <w:tr w:rsidR="00024E9A" w:rsidRPr="009C4013" w14:paraId="31D87FDF" w14:textId="77777777" w:rsidTr="00783168">
        <w:tc>
          <w:tcPr>
            <w:tcW w:w="1980" w:type="dxa"/>
            <w:vAlign w:val="center"/>
          </w:tcPr>
          <w:p w14:paraId="0FD4CB6A" w14:textId="77777777" w:rsidR="00024E9A" w:rsidRPr="00783168" w:rsidRDefault="00024E9A" w:rsidP="00783168">
            <w:pPr>
              <w:jc w:val="center"/>
              <w:rPr>
                <w:b/>
                <w:sz w:val="28"/>
                <w:szCs w:val="20"/>
              </w:rPr>
            </w:pPr>
            <w:r w:rsidRPr="00783168">
              <w:rPr>
                <w:b/>
                <w:sz w:val="28"/>
                <w:szCs w:val="20"/>
              </w:rPr>
              <w:t>K3</w:t>
            </w:r>
          </w:p>
        </w:tc>
        <w:tc>
          <w:tcPr>
            <w:tcW w:w="12899" w:type="dxa"/>
          </w:tcPr>
          <w:p w14:paraId="718C63AB" w14:textId="77777777" w:rsidR="00024E9A" w:rsidRPr="00783168" w:rsidRDefault="00783168" w:rsidP="00783168">
            <w:pPr>
              <w:rPr>
                <w:rFonts w:asciiTheme="majorHAnsi" w:hAnsiTheme="majorHAnsi" w:cstheme="majorHAnsi"/>
                <w:sz w:val="24"/>
                <w:szCs w:val="20"/>
              </w:rPr>
            </w:pPr>
            <w:r w:rsidRPr="00783168">
              <w:rPr>
                <w:rFonts w:asciiTheme="majorHAnsi" w:hAnsiTheme="majorHAnsi" w:cstheme="majorHAnsi"/>
                <w:sz w:val="24"/>
                <w:szCs w:val="20"/>
              </w:rPr>
              <w:t>setzen grundlegende Arbeitstechniken bei der Durchführung einfacher angeleiteter Experimente ein.</w:t>
            </w:r>
          </w:p>
        </w:tc>
      </w:tr>
      <w:tr w:rsidR="00024E9A" w:rsidRPr="009C4013" w14:paraId="7748CC89" w14:textId="77777777" w:rsidTr="00783168">
        <w:tc>
          <w:tcPr>
            <w:tcW w:w="1980" w:type="dxa"/>
            <w:vAlign w:val="center"/>
          </w:tcPr>
          <w:p w14:paraId="59AE6574" w14:textId="77777777" w:rsidR="00024E9A" w:rsidRPr="00783168" w:rsidRDefault="00024E9A" w:rsidP="00783168">
            <w:pPr>
              <w:jc w:val="center"/>
              <w:rPr>
                <w:b/>
                <w:sz w:val="28"/>
                <w:szCs w:val="20"/>
              </w:rPr>
            </w:pPr>
            <w:r w:rsidRPr="00783168">
              <w:rPr>
                <w:b/>
                <w:sz w:val="28"/>
                <w:szCs w:val="20"/>
              </w:rPr>
              <w:t>K4</w:t>
            </w:r>
          </w:p>
        </w:tc>
        <w:tc>
          <w:tcPr>
            <w:tcW w:w="12899" w:type="dxa"/>
          </w:tcPr>
          <w:p w14:paraId="1276EC02" w14:textId="77777777" w:rsidR="00024E9A" w:rsidRPr="00783168" w:rsidRDefault="00783168" w:rsidP="00783168">
            <w:pPr>
              <w:rPr>
                <w:rFonts w:asciiTheme="majorHAnsi" w:hAnsiTheme="majorHAnsi" w:cstheme="majorHAnsi"/>
                <w:sz w:val="24"/>
                <w:szCs w:val="20"/>
              </w:rPr>
            </w:pPr>
            <w:r w:rsidRPr="00783168">
              <w:rPr>
                <w:rFonts w:asciiTheme="majorHAnsi" w:hAnsiTheme="majorHAnsi" w:cstheme="majorHAnsi"/>
                <w:sz w:val="24"/>
                <w:szCs w:val="20"/>
              </w:rPr>
              <w:t>nutzen ihr Wissen über den Verbrennungsvorgang und den Brandschutz, um geeignete Sicherheitsmaßnahmen herzuleiten und anzuwenden.</w:t>
            </w:r>
          </w:p>
        </w:tc>
      </w:tr>
      <w:tr w:rsidR="00024E9A" w:rsidRPr="009C4013" w14:paraId="5B79D4D1" w14:textId="77777777" w:rsidTr="00783168">
        <w:tc>
          <w:tcPr>
            <w:tcW w:w="1980" w:type="dxa"/>
            <w:vAlign w:val="center"/>
          </w:tcPr>
          <w:p w14:paraId="3EDB8C5F" w14:textId="77777777" w:rsidR="00024E9A" w:rsidRPr="00783168" w:rsidRDefault="00024E9A" w:rsidP="00783168">
            <w:pPr>
              <w:jc w:val="center"/>
              <w:rPr>
                <w:b/>
                <w:sz w:val="28"/>
                <w:szCs w:val="20"/>
              </w:rPr>
            </w:pPr>
            <w:r w:rsidRPr="00783168">
              <w:rPr>
                <w:b/>
                <w:sz w:val="28"/>
                <w:szCs w:val="20"/>
              </w:rPr>
              <w:t>K5</w:t>
            </w:r>
          </w:p>
        </w:tc>
        <w:tc>
          <w:tcPr>
            <w:tcW w:w="12899" w:type="dxa"/>
          </w:tcPr>
          <w:p w14:paraId="07A4E1DF" w14:textId="77777777" w:rsidR="00024E9A" w:rsidRPr="00783168" w:rsidRDefault="00783168" w:rsidP="00783168">
            <w:pPr>
              <w:rPr>
                <w:rFonts w:asciiTheme="majorHAnsi" w:hAnsiTheme="majorHAnsi" w:cstheme="majorHAnsi"/>
                <w:sz w:val="24"/>
                <w:szCs w:val="20"/>
              </w:rPr>
            </w:pPr>
            <w:r w:rsidRPr="00783168">
              <w:rPr>
                <w:rFonts w:asciiTheme="majorHAnsi" w:hAnsiTheme="majorHAnsi" w:cstheme="majorHAnsi"/>
                <w:sz w:val="24"/>
                <w:szCs w:val="20"/>
              </w:rPr>
              <w:t>beschreiben bei chemischen Vorgängen beobachtbare Stoff- und Energieänderungen und deuten diese auf der Teilchenebene; dabei unterscheiden sie konsequent zwischen Beschreibungen auf der Stoff- und Erklärungen auf der Teilchenebene.</w:t>
            </w:r>
          </w:p>
        </w:tc>
      </w:tr>
      <w:tr w:rsidR="00024E9A" w:rsidRPr="009C4013" w14:paraId="71874AFE" w14:textId="77777777" w:rsidTr="00783168">
        <w:tc>
          <w:tcPr>
            <w:tcW w:w="1980" w:type="dxa"/>
            <w:vAlign w:val="center"/>
          </w:tcPr>
          <w:p w14:paraId="6BE64797" w14:textId="77777777" w:rsidR="00024E9A" w:rsidRPr="00783168" w:rsidRDefault="00024E9A" w:rsidP="00783168">
            <w:pPr>
              <w:jc w:val="center"/>
              <w:rPr>
                <w:b/>
                <w:sz w:val="28"/>
                <w:szCs w:val="20"/>
              </w:rPr>
            </w:pPr>
            <w:r w:rsidRPr="00783168">
              <w:rPr>
                <w:b/>
                <w:sz w:val="28"/>
                <w:szCs w:val="20"/>
              </w:rPr>
              <w:t>K6</w:t>
            </w:r>
          </w:p>
        </w:tc>
        <w:tc>
          <w:tcPr>
            <w:tcW w:w="12899" w:type="dxa"/>
          </w:tcPr>
          <w:p w14:paraId="7C555ABF" w14:textId="77777777" w:rsidR="00024E9A" w:rsidRPr="00783168" w:rsidRDefault="00783168" w:rsidP="00783168">
            <w:pPr>
              <w:rPr>
                <w:rFonts w:asciiTheme="majorHAnsi" w:hAnsiTheme="majorHAnsi" w:cstheme="majorHAnsi"/>
                <w:sz w:val="24"/>
                <w:szCs w:val="20"/>
              </w:rPr>
            </w:pPr>
            <w:r w:rsidRPr="00783168">
              <w:rPr>
                <w:rFonts w:asciiTheme="majorHAnsi" w:hAnsiTheme="majorHAnsi" w:cstheme="majorHAnsi"/>
                <w:sz w:val="24"/>
                <w:szCs w:val="20"/>
              </w:rPr>
              <w:t>beschreiben einfache chemische Reaktionen qualitativ durch Wortgleichungen und quantitativ durch Formelgleichungen.</w:t>
            </w:r>
          </w:p>
        </w:tc>
      </w:tr>
      <w:tr w:rsidR="00024E9A" w:rsidRPr="009C4013" w14:paraId="6512838A" w14:textId="77777777" w:rsidTr="00783168">
        <w:tc>
          <w:tcPr>
            <w:tcW w:w="1980" w:type="dxa"/>
            <w:vAlign w:val="center"/>
          </w:tcPr>
          <w:p w14:paraId="6E54EAFB" w14:textId="77777777" w:rsidR="00024E9A" w:rsidRPr="00783168" w:rsidRDefault="00024E9A" w:rsidP="00783168">
            <w:pPr>
              <w:jc w:val="center"/>
              <w:rPr>
                <w:b/>
                <w:sz w:val="28"/>
                <w:szCs w:val="20"/>
              </w:rPr>
            </w:pPr>
            <w:r w:rsidRPr="00783168">
              <w:rPr>
                <w:b/>
                <w:sz w:val="28"/>
                <w:szCs w:val="20"/>
              </w:rPr>
              <w:t>K7</w:t>
            </w:r>
          </w:p>
        </w:tc>
        <w:tc>
          <w:tcPr>
            <w:tcW w:w="12899" w:type="dxa"/>
          </w:tcPr>
          <w:p w14:paraId="4AC79100" w14:textId="77777777" w:rsidR="00024E9A" w:rsidRPr="00783168" w:rsidRDefault="00783168" w:rsidP="00783168">
            <w:pPr>
              <w:rPr>
                <w:rFonts w:asciiTheme="majorHAnsi" w:hAnsiTheme="majorHAnsi" w:cstheme="majorHAnsi"/>
                <w:sz w:val="24"/>
                <w:szCs w:val="20"/>
              </w:rPr>
            </w:pPr>
            <w:r w:rsidRPr="00783168">
              <w:rPr>
                <w:rFonts w:asciiTheme="majorHAnsi" w:hAnsiTheme="majorHAnsi" w:cstheme="majorHAnsi"/>
                <w:sz w:val="24"/>
                <w:szCs w:val="20"/>
              </w:rPr>
              <w:t>entwickeln nach Anleitung einfache Fragestellungen (auch Hypothesen), die mithilfe chemischer Kenntnisse und einfacher Untersuchungsmethoden, insbesondere durch chemische Experimente, zu überprüfen sind.</w:t>
            </w:r>
          </w:p>
        </w:tc>
      </w:tr>
      <w:tr w:rsidR="00024E9A" w:rsidRPr="009C4013" w14:paraId="6EF90CE0" w14:textId="77777777" w:rsidTr="00783168">
        <w:tc>
          <w:tcPr>
            <w:tcW w:w="1980" w:type="dxa"/>
            <w:vAlign w:val="center"/>
          </w:tcPr>
          <w:p w14:paraId="124D3D79" w14:textId="77777777" w:rsidR="00024E9A" w:rsidRPr="00783168" w:rsidRDefault="00024E9A" w:rsidP="00783168">
            <w:pPr>
              <w:jc w:val="center"/>
              <w:rPr>
                <w:b/>
                <w:sz w:val="28"/>
                <w:szCs w:val="20"/>
              </w:rPr>
            </w:pPr>
            <w:r w:rsidRPr="00783168">
              <w:rPr>
                <w:b/>
                <w:sz w:val="28"/>
                <w:szCs w:val="20"/>
              </w:rPr>
              <w:t>K8</w:t>
            </w:r>
          </w:p>
        </w:tc>
        <w:tc>
          <w:tcPr>
            <w:tcW w:w="12899" w:type="dxa"/>
          </w:tcPr>
          <w:p w14:paraId="383BF37E" w14:textId="77777777" w:rsidR="00024E9A" w:rsidRPr="00783168" w:rsidRDefault="00783168" w:rsidP="00783168">
            <w:pPr>
              <w:rPr>
                <w:rFonts w:asciiTheme="majorHAnsi" w:hAnsiTheme="majorHAnsi" w:cstheme="majorHAnsi"/>
                <w:sz w:val="24"/>
                <w:szCs w:val="20"/>
              </w:rPr>
            </w:pPr>
            <w:r w:rsidRPr="00783168">
              <w:rPr>
                <w:rFonts w:asciiTheme="majorHAnsi" w:hAnsiTheme="majorHAnsi" w:cstheme="majorHAnsi"/>
                <w:sz w:val="24"/>
                <w:szCs w:val="20"/>
              </w:rPr>
              <w:t>beschreiben mithilfe verschiedener Modelle den Aufbau der Materie und beurteilen deren Eignung zur Erklärung von chemischen Phänomenen; sie erkennen dabei die Eigenschaften und Grenzen von Modellen und leiten die Notwendigkeit ab, Modelle weiterzuentwickeln.</w:t>
            </w:r>
          </w:p>
        </w:tc>
      </w:tr>
      <w:tr w:rsidR="00024E9A" w:rsidRPr="009C4013" w14:paraId="5255BC51" w14:textId="77777777" w:rsidTr="00783168">
        <w:tc>
          <w:tcPr>
            <w:tcW w:w="1980" w:type="dxa"/>
            <w:vAlign w:val="center"/>
          </w:tcPr>
          <w:p w14:paraId="636FE0FD" w14:textId="77777777" w:rsidR="00024E9A" w:rsidRPr="00783168" w:rsidRDefault="00024E9A" w:rsidP="00783168">
            <w:pPr>
              <w:jc w:val="center"/>
              <w:rPr>
                <w:b/>
                <w:sz w:val="28"/>
                <w:szCs w:val="20"/>
              </w:rPr>
            </w:pPr>
            <w:r w:rsidRPr="00783168">
              <w:rPr>
                <w:b/>
                <w:sz w:val="28"/>
                <w:szCs w:val="20"/>
              </w:rPr>
              <w:t>K9</w:t>
            </w:r>
          </w:p>
        </w:tc>
        <w:tc>
          <w:tcPr>
            <w:tcW w:w="12899" w:type="dxa"/>
          </w:tcPr>
          <w:p w14:paraId="56172E3D" w14:textId="77777777" w:rsidR="00024E9A" w:rsidRPr="00783168" w:rsidRDefault="00783168" w:rsidP="00783168">
            <w:pPr>
              <w:rPr>
                <w:rFonts w:asciiTheme="majorHAnsi" w:hAnsiTheme="majorHAnsi" w:cstheme="majorHAnsi"/>
                <w:sz w:val="24"/>
                <w:szCs w:val="20"/>
              </w:rPr>
            </w:pPr>
            <w:r w:rsidRPr="00783168">
              <w:rPr>
                <w:rFonts w:asciiTheme="majorHAnsi" w:hAnsiTheme="majorHAnsi" w:cstheme="majorHAnsi"/>
                <w:sz w:val="24"/>
                <w:szCs w:val="20"/>
              </w:rPr>
              <w:t>verwenden geeignete Modelle zur Deutung chemischer Reaktionen.</w:t>
            </w:r>
          </w:p>
        </w:tc>
      </w:tr>
    </w:tbl>
    <w:p w14:paraId="3E264751" w14:textId="77777777" w:rsidR="00783168" w:rsidRDefault="00783168"/>
    <w:p w14:paraId="5D8ACABC" w14:textId="77777777" w:rsidR="00783168" w:rsidRDefault="00783168"/>
    <w:p w14:paraId="3090861C" w14:textId="77777777" w:rsidR="00783168" w:rsidRDefault="00783168"/>
    <w:p w14:paraId="3375A4A8" w14:textId="77777777" w:rsidR="00783168" w:rsidRDefault="00783168"/>
    <w:p w14:paraId="433A9B9F" w14:textId="77777777" w:rsidR="00783168" w:rsidRDefault="00783168"/>
    <w:p w14:paraId="3A70ED64" w14:textId="77777777" w:rsidR="00783168" w:rsidRDefault="00783168"/>
    <w:tbl>
      <w:tblPr>
        <w:tblStyle w:val="Tabellenraster"/>
        <w:tblW w:w="14879" w:type="dxa"/>
        <w:tblLayout w:type="fixed"/>
        <w:tblCellMar>
          <w:top w:w="57" w:type="dxa"/>
          <w:bottom w:w="57" w:type="dxa"/>
        </w:tblCellMar>
        <w:tblLook w:val="04A0" w:firstRow="1" w:lastRow="0" w:firstColumn="1" w:lastColumn="0" w:noHBand="0" w:noVBand="1"/>
      </w:tblPr>
      <w:tblGrid>
        <w:gridCol w:w="1980"/>
        <w:gridCol w:w="12899"/>
      </w:tblGrid>
      <w:tr w:rsidR="00024E9A" w:rsidRPr="009C4013" w14:paraId="0D24E173" w14:textId="77777777" w:rsidTr="00783168">
        <w:tc>
          <w:tcPr>
            <w:tcW w:w="1980" w:type="dxa"/>
            <w:vAlign w:val="center"/>
          </w:tcPr>
          <w:p w14:paraId="194FEBDF" w14:textId="77777777" w:rsidR="00024E9A" w:rsidRPr="00783168" w:rsidRDefault="00024E9A" w:rsidP="00783168">
            <w:pPr>
              <w:jc w:val="center"/>
              <w:rPr>
                <w:b/>
                <w:sz w:val="28"/>
                <w:szCs w:val="20"/>
              </w:rPr>
            </w:pPr>
            <w:r w:rsidRPr="00783168">
              <w:rPr>
                <w:b/>
                <w:sz w:val="28"/>
                <w:szCs w:val="20"/>
              </w:rPr>
              <w:t>K10</w:t>
            </w:r>
          </w:p>
        </w:tc>
        <w:tc>
          <w:tcPr>
            <w:tcW w:w="12899" w:type="dxa"/>
          </w:tcPr>
          <w:p w14:paraId="2A189BFC" w14:textId="77777777" w:rsidR="00024E9A" w:rsidRPr="00783168" w:rsidRDefault="00783168" w:rsidP="00783168">
            <w:pPr>
              <w:rPr>
                <w:rFonts w:asciiTheme="majorHAnsi" w:hAnsiTheme="majorHAnsi" w:cstheme="majorHAnsi"/>
                <w:sz w:val="24"/>
                <w:szCs w:val="20"/>
              </w:rPr>
            </w:pPr>
            <w:r w:rsidRPr="00783168">
              <w:rPr>
                <w:rFonts w:asciiTheme="majorHAnsi" w:hAnsiTheme="majorHAnsi" w:cstheme="majorHAnsi"/>
                <w:sz w:val="24"/>
                <w:szCs w:val="20"/>
              </w:rPr>
              <w:t>beschreiben mithilfe von Modellen die unterschiedlichen Anziehungskräfte zwischen Metallatomen, Nichtmetallatomen und Ionen.</w:t>
            </w:r>
          </w:p>
        </w:tc>
      </w:tr>
      <w:tr w:rsidR="00024E9A" w:rsidRPr="009C4013" w14:paraId="08A673EF" w14:textId="77777777" w:rsidTr="00783168">
        <w:tc>
          <w:tcPr>
            <w:tcW w:w="1980" w:type="dxa"/>
            <w:vAlign w:val="center"/>
          </w:tcPr>
          <w:p w14:paraId="5AE9B684" w14:textId="77777777" w:rsidR="00024E9A" w:rsidRPr="00783168" w:rsidRDefault="00024E9A" w:rsidP="00783168">
            <w:pPr>
              <w:jc w:val="center"/>
              <w:rPr>
                <w:b/>
                <w:sz w:val="28"/>
                <w:szCs w:val="20"/>
              </w:rPr>
            </w:pPr>
            <w:r w:rsidRPr="00783168">
              <w:rPr>
                <w:b/>
                <w:sz w:val="28"/>
                <w:szCs w:val="20"/>
              </w:rPr>
              <w:t>K11</w:t>
            </w:r>
          </w:p>
        </w:tc>
        <w:tc>
          <w:tcPr>
            <w:tcW w:w="12899" w:type="dxa"/>
          </w:tcPr>
          <w:p w14:paraId="530BD991" w14:textId="77777777" w:rsidR="00024E9A" w:rsidRPr="00783168" w:rsidRDefault="00783168" w:rsidP="00783168">
            <w:pPr>
              <w:rPr>
                <w:rFonts w:asciiTheme="majorHAnsi" w:hAnsiTheme="majorHAnsi" w:cstheme="majorHAnsi"/>
                <w:sz w:val="24"/>
                <w:szCs w:val="20"/>
              </w:rPr>
            </w:pPr>
            <w:r w:rsidRPr="00783168">
              <w:rPr>
                <w:rFonts w:asciiTheme="majorHAnsi" w:hAnsiTheme="majorHAnsi" w:cstheme="majorHAnsi"/>
                <w:sz w:val="24"/>
                <w:szCs w:val="20"/>
              </w:rPr>
              <w:t>wenden die Fachsprache an, um chemische Sachverhalte exakt zu beschreiben. Dabei grenzen sie die Fachsprache von den Ungenauigkeiten der Alltagssprache ab.</w:t>
            </w:r>
          </w:p>
        </w:tc>
      </w:tr>
      <w:tr w:rsidR="00024E9A" w:rsidRPr="009C4013" w14:paraId="7617F75C" w14:textId="77777777" w:rsidTr="00783168">
        <w:tc>
          <w:tcPr>
            <w:tcW w:w="1980" w:type="dxa"/>
            <w:vAlign w:val="center"/>
          </w:tcPr>
          <w:p w14:paraId="74BA4CA5" w14:textId="77777777" w:rsidR="00024E9A" w:rsidRPr="00783168" w:rsidRDefault="00024E9A" w:rsidP="00783168">
            <w:pPr>
              <w:jc w:val="center"/>
              <w:rPr>
                <w:b/>
                <w:sz w:val="28"/>
                <w:szCs w:val="20"/>
              </w:rPr>
            </w:pPr>
            <w:r w:rsidRPr="00783168">
              <w:rPr>
                <w:b/>
                <w:sz w:val="28"/>
                <w:szCs w:val="20"/>
              </w:rPr>
              <w:t>K12</w:t>
            </w:r>
          </w:p>
        </w:tc>
        <w:tc>
          <w:tcPr>
            <w:tcW w:w="12899" w:type="dxa"/>
          </w:tcPr>
          <w:p w14:paraId="2A1B5851" w14:textId="77777777" w:rsidR="00024E9A" w:rsidRPr="00783168" w:rsidRDefault="00783168" w:rsidP="00783168">
            <w:pPr>
              <w:rPr>
                <w:rFonts w:asciiTheme="majorHAnsi" w:hAnsiTheme="majorHAnsi" w:cstheme="majorHAnsi"/>
                <w:sz w:val="24"/>
                <w:szCs w:val="20"/>
              </w:rPr>
            </w:pPr>
            <w:r w:rsidRPr="00783168">
              <w:rPr>
                <w:rFonts w:asciiTheme="majorHAnsi" w:hAnsiTheme="majorHAnsi" w:cstheme="majorHAnsi"/>
                <w:sz w:val="24"/>
                <w:szCs w:val="20"/>
              </w:rPr>
              <w:t>wenden Regeln zur Benennung von binären anorganischen Verbindungen an.</w:t>
            </w:r>
          </w:p>
        </w:tc>
      </w:tr>
      <w:tr w:rsidR="00024E9A" w:rsidRPr="009C4013" w14:paraId="0FACAB5A" w14:textId="77777777" w:rsidTr="00783168">
        <w:tc>
          <w:tcPr>
            <w:tcW w:w="1980" w:type="dxa"/>
            <w:vAlign w:val="center"/>
          </w:tcPr>
          <w:p w14:paraId="10797FC2" w14:textId="77777777" w:rsidR="00024E9A" w:rsidRPr="00783168" w:rsidRDefault="00024E9A" w:rsidP="00783168">
            <w:pPr>
              <w:jc w:val="center"/>
              <w:rPr>
                <w:b/>
                <w:sz w:val="28"/>
                <w:szCs w:val="20"/>
              </w:rPr>
            </w:pPr>
            <w:r w:rsidRPr="00783168">
              <w:rPr>
                <w:b/>
                <w:sz w:val="28"/>
                <w:szCs w:val="20"/>
              </w:rPr>
              <w:t>K13</w:t>
            </w:r>
          </w:p>
        </w:tc>
        <w:tc>
          <w:tcPr>
            <w:tcW w:w="12899" w:type="dxa"/>
          </w:tcPr>
          <w:p w14:paraId="2026E85B" w14:textId="77777777" w:rsidR="00024E9A" w:rsidRPr="00783168" w:rsidRDefault="00783168" w:rsidP="00783168">
            <w:pPr>
              <w:rPr>
                <w:rFonts w:asciiTheme="majorHAnsi" w:hAnsiTheme="majorHAnsi" w:cstheme="majorHAnsi"/>
                <w:sz w:val="24"/>
                <w:szCs w:val="20"/>
              </w:rPr>
            </w:pPr>
            <w:r w:rsidRPr="00783168">
              <w:rPr>
                <w:rFonts w:asciiTheme="majorHAnsi" w:hAnsiTheme="majorHAnsi" w:cstheme="majorHAnsi"/>
                <w:sz w:val="24"/>
                <w:szCs w:val="20"/>
              </w:rPr>
              <w:t>dokumentieren und präsentieren den Verlauf und die Ergebnisse ihrer Arbeit nach Anleitung sachgerecht, situationsgerecht und adressatenbezogen. Dabei nutzen sie auch elektronische Medien und verwenden Texte, Tabellen, Diagramme und Skizzen oder Zeichnungen (u. a. Versuchsaufbauten, Formelschreibweisen).</w:t>
            </w:r>
          </w:p>
        </w:tc>
      </w:tr>
    </w:tbl>
    <w:p w14:paraId="6E364953" w14:textId="77777777" w:rsidR="00C71C99" w:rsidRDefault="00C71C99" w:rsidP="00C71C99">
      <w:pPr>
        <w:rPr>
          <w:rFonts w:ascii="Calibri" w:hAnsi="Calibri"/>
          <w:b/>
          <w:sz w:val="36"/>
          <w:szCs w:val="36"/>
        </w:rPr>
      </w:pPr>
    </w:p>
    <w:p w14:paraId="33A7E6BF" w14:textId="5A505433" w:rsidR="00C71C99" w:rsidRPr="00183000" w:rsidRDefault="00C71C99" w:rsidP="00C71C99">
      <w:pPr>
        <w:rPr>
          <w:rFonts w:ascii="Calibri" w:hAnsi="Calibri"/>
          <w:szCs w:val="36"/>
        </w:rPr>
      </w:pPr>
      <w:r>
        <w:rPr>
          <w:rFonts w:ascii="Calibri" w:hAnsi="Calibri"/>
          <w:szCs w:val="36"/>
        </w:rPr>
        <w:t xml:space="preserve">Im Folgenden werden die </w:t>
      </w:r>
      <w:r w:rsidRPr="000920DD">
        <w:rPr>
          <w:rFonts w:ascii="Calibri" w:hAnsi="Calibri"/>
          <w:b/>
          <w:color w:val="FF9933"/>
        </w:rPr>
        <w:t xml:space="preserve">Kompetenzen </w:t>
      </w:r>
      <w:r w:rsidR="000920DD" w:rsidRPr="000920DD">
        <w:rPr>
          <w:rFonts w:ascii="Calibri" w:hAnsi="Calibri"/>
          <w:b/>
          <w:color w:val="FF9933"/>
        </w:rPr>
        <w:t>der Lernbereiche 2-5</w:t>
      </w:r>
      <w:r w:rsidR="000920DD">
        <w:rPr>
          <w:rFonts w:ascii="Calibri" w:hAnsi="Calibri"/>
          <w:szCs w:val="36"/>
        </w:rPr>
        <w:t xml:space="preserve"> </w:t>
      </w:r>
      <w:r>
        <w:rPr>
          <w:rFonts w:ascii="Calibri" w:hAnsi="Calibri"/>
          <w:szCs w:val="36"/>
        </w:rPr>
        <w:t xml:space="preserve">sowie </w:t>
      </w:r>
      <w:r w:rsidR="000920DD" w:rsidRPr="000920DD">
        <w:rPr>
          <w:rFonts w:ascii="Calibri" w:hAnsi="Calibri"/>
        </w:rPr>
        <w:t>der</w:t>
      </w:r>
      <w:r w:rsidR="000920DD" w:rsidRPr="000920DD">
        <w:rPr>
          <w:rFonts w:ascii="Calibri" w:hAnsi="Calibri"/>
          <w:b/>
        </w:rPr>
        <w:t xml:space="preserve"> </w:t>
      </w:r>
      <w:r w:rsidR="000920DD">
        <w:rPr>
          <w:rFonts w:ascii="Calibri" w:hAnsi="Calibri"/>
          <w:b/>
          <w:color w:val="009900"/>
        </w:rPr>
        <w:t>Lernbereich 1</w:t>
      </w:r>
      <w:r>
        <w:rPr>
          <w:rFonts w:ascii="Calibri" w:hAnsi="Calibri"/>
          <w:szCs w:val="36"/>
        </w:rPr>
        <w:t xml:space="preserve"> den </w:t>
      </w:r>
      <w:r w:rsidR="000920DD" w:rsidRPr="000920DD">
        <w:rPr>
          <w:rFonts w:ascii="Calibri" w:hAnsi="Calibri"/>
          <w:b/>
          <w:color w:val="CC0000"/>
        </w:rPr>
        <w:t>Inhalten</w:t>
      </w:r>
      <w:r w:rsidR="000920DD">
        <w:rPr>
          <w:rFonts w:ascii="Calibri" w:hAnsi="Calibri"/>
          <w:szCs w:val="36"/>
        </w:rPr>
        <w:t xml:space="preserve"> de</w:t>
      </w:r>
      <w:r w:rsidR="00D17259">
        <w:rPr>
          <w:rFonts w:ascii="Calibri" w:hAnsi="Calibri"/>
          <w:szCs w:val="36"/>
        </w:rPr>
        <w:t>r</w:t>
      </w:r>
      <w:r w:rsidR="000920DD">
        <w:rPr>
          <w:rFonts w:ascii="Calibri" w:hAnsi="Calibri"/>
          <w:szCs w:val="36"/>
        </w:rPr>
        <w:t xml:space="preserve"> </w:t>
      </w:r>
      <w:r>
        <w:rPr>
          <w:rFonts w:ascii="Calibri" w:hAnsi="Calibri"/>
          <w:szCs w:val="36"/>
        </w:rPr>
        <w:t xml:space="preserve">einzelnen </w:t>
      </w:r>
      <w:r w:rsidR="00FB1FF5">
        <w:rPr>
          <w:rFonts w:ascii="Calibri" w:hAnsi="Calibri"/>
          <w:szCs w:val="36"/>
        </w:rPr>
        <w:t>Untereinheiten</w:t>
      </w:r>
      <w:r>
        <w:rPr>
          <w:rFonts w:ascii="Calibri" w:hAnsi="Calibri"/>
          <w:szCs w:val="36"/>
        </w:rPr>
        <w:t xml:space="preserve"> zugeordnet.</w:t>
      </w:r>
      <w:r w:rsidR="00D17259">
        <w:rPr>
          <w:rFonts w:ascii="Calibri" w:hAnsi="Calibri"/>
          <w:szCs w:val="36"/>
        </w:rPr>
        <w:t xml:space="preserve"> </w:t>
      </w:r>
      <w:r>
        <w:rPr>
          <w:rFonts w:ascii="Calibri" w:hAnsi="Calibri"/>
          <w:szCs w:val="36"/>
        </w:rPr>
        <w:t xml:space="preserve">Die </w:t>
      </w:r>
      <w:r w:rsidR="004C53C2">
        <w:rPr>
          <w:rFonts w:ascii="Calibri" w:hAnsi="Calibri"/>
          <w:szCs w:val="36"/>
        </w:rPr>
        <w:t>Auflistung der Kompetenzen des L</w:t>
      </w:r>
      <w:r w:rsidR="000920DD">
        <w:rPr>
          <w:rFonts w:ascii="Calibri" w:hAnsi="Calibri"/>
          <w:szCs w:val="36"/>
        </w:rPr>
        <w:t>ernbereich 1</w:t>
      </w:r>
      <w:r w:rsidR="004C53C2">
        <w:rPr>
          <w:rFonts w:ascii="Calibri" w:hAnsi="Calibri"/>
          <w:szCs w:val="36"/>
        </w:rPr>
        <w:t xml:space="preserve"> </w:t>
      </w:r>
      <w:r>
        <w:rPr>
          <w:rFonts w:ascii="Calibri" w:hAnsi="Calibri"/>
          <w:szCs w:val="36"/>
        </w:rPr>
        <w:t>auf dieser und der vorangegangenen Seite kann zur Hilfestellung herangezogen werden.</w:t>
      </w:r>
    </w:p>
    <w:p w14:paraId="4B4BEEF3" w14:textId="77777777" w:rsidR="00C71C99" w:rsidRDefault="00C71C99" w:rsidP="00C71C99">
      <w:pPr>
        <w:rPr>
          <w:rFonts w:ascii="Calibri" w:hAnsi="Calibri"/>
          <w:b/>
          <w:sz w:val="36"/>
          <w:szCs w:val="36"/>
        </w:rPr>
      </w:pPr>
      <w:r>
        <w:rPr>
          <w:rFonts w:ascii="Calibri" w:hAnsi="Calibri"/>
          <w:b/>
          <w:sz w:val="36"/>
          <w:szCs w:val="36"/>
        </w:rPr>
        <w:br w:type="page"/>
      </w:r>
    </w:p>
    <w:p w14:paraId="3B1AB7A5" w14:textId="647F0D02" w:rsidR="00C71C99" w:rsidRDefault="00C71C99" w:rsidP="00C71C99">
      <w:pPr>
        <w:rPr>
          <w:rFonts w:ascii="Calibri" w:hAnsi="Calibri"/>
          <w:b/>
          <w:sz w:val="36"/>
          <w:szCs w:val="36"/>
        </w:rPr>
      </w:pPr>
      <w:r w:rsidRPr="00964DC0">
        <w:rPr>
          <w:rFonts w:ascii="Calibri" w:hAnsi="Calibri"/>
          <w:b/>
          <w:sz w:val="36"/>
          <w:szCs w:val="36"/>
          <w:highlight w:val="lightGray"/>
        </w:rPr>
        <w:lastRenderedPageBreak/>
        <w:t xml:space="preserve">Kapitel 1: </w:t>
      </w:r>
      <w:r>
        <w:rPr>
          <w:rFonts w:ascii="Calibri" w:hAnsi="Calibri"/>
          <w:b/>
          <w:sz w:val="36"/>
          <w:szCs w:val="36"/>
          <w:highlight w:val="lightGray"/>
        </w:rPr>
        <w:t>Laborführerschein</w:t>
      </w:r>
      <w:r w:rsidRPr="00964DC0">
        <w:rPr>
          <w:rFonts w:ascii="Calibri" w:hAnsi="Calibri"/>
          <w:b/>
          <w:sz w:val="36"/>
          <w:szCs w:val="36"/>
          <w:highlight w:val="lightGray"/>
        </w:rPr>
        <w:t xml:space="preserve"> (</w:t>
      </w:r>
      <w:r w:rsidR="00EB5D5B">
        <w:rPr>
          <w:rFonts w:ascii="Calibri" w:hAnsi="Calibri"/>
          <w:b/>
          <w:sz w:val="36"/>
          <w:szCs w:val="36"/>
          <w:highlight w:val="lightGray"/>
        </w:rPr>
        <w:t>ca. 5</w:t>
      </w:r>
      <w:r w:rsidRPr="00964DC0">
        <w:rPr>
          <w:rFonts w:ascii="Calibri" w:hAnsi="Calibri"/>
          <w:b/>
          <w:sz w:val="36"/>
          <w:szCs w:val="36"/>
          <w:highlight w:val="lightGray"/>
        </w:rPr>
        <w:t xml:space="preserve"> Stunden)</w:t>
      </w:r>
    </w:p>
    <w:p w14:paraId="0B0406D7" w14:textId="77777777" w:rsidR="00C71C99" w:rsidRPr="00CD7EA2" w:rsidRDefault="00C71C99" w:rsidP="00C71C99">
      <w:pPr>
        <w:rPr>
          <w:rFonts w:ascii="Calibri" w:hAnsi="Calibr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4106"/>
        <w:gridCol w:w="709"/>
        <w:gridCol w:w="992"/>
        <w:gridCol w:w="7087"/>
        <w:gridCol w:w="2041"/>
        <w:gridCol w:w="24"/>
      </w:tblGrid>
      <w:tr w:rsidR="00C12E8C" w:rsidRPr="009C4013" w14:paraId="7EFDAADD" w14:textId="7BC03C42" w:rsidTr="003F4871">
        <w:tc>
          <w:tcPr>
            <w:tcW w:w="4815" w:type="dxa"/>
            <w:gridSpan w:val="2"/>
            <w:shd w:val="clear" w:color="auto" w:fill="B6DDE8" w:themeFill="accent5" w:themeFillTint="66"/>
          </w:tcPr>
          <w:p w14:paraId="34872E0A" w14:textId="77777777" w:rsidR="00C12E8C" w:rsidRPr="009C4013" w:rsidRDefault="00C12E8C" w:rsidP="00C12E8C">
            <w:pPr>
              <w:jc w:val="center"/>
              <w:rPr>
                <w:rFonts w:asciiTheme="minorHAnsi" w:hAnsiTheme="minorHAnsi"/>
                <w:b/>
                <w:sz w:val="20"/>
                <w:szCs w:val="20"/>
              </w:rPr>
            </w:pPr>
            <w:r>
              <w:rPr>
                <w:rFonts w:asciiTheme="minorHAnsi" w:hAnsiTheme="minorHAnsi"/>
                <w:b/>
                <w:sz w:val="20"/>
                <w:szCs w:val="20"/>
              </w:rPr>
              <w:t>Inhalte und Seiten</w:t>
            </w:r>
            <w:r w:rsidRPr="004F66EF">
              <w:rPr>
                <w:rFonts w:asciiTheme="minorHAnsi" w:hAnsiTheme="minorHAnsi"/>
                <w:b/>
                <w:sz w:val="20"/>
                <w:szCs w:val="20"/>
              </w:rPr>
              <w:t xml:space="preserve"> im Schulbuch</w:t>
            </w:r>
          </w:p>
        </w:tc>
        <w:tc>
          <w:tcPr>
            <w:tcW w:w="992" w:type="dxa"/>
            <w:vMerge w:val="restart"/>
          </w:tcPr>
          <w:p w14:paraId="1F54D425" w14:textId="77777777" w:rsidR="00C12E8C" w:rsidRPr="009C4013" w:rsidRDefault="00C12E8C" w:rsidP="00C12E8C">
            <w:pPr>
              <w:rPr>
                <w:rFonts w:asciiTheme="minorHAnsi" w:hAnsiTheme="minorHAnsi"/>
                <w:b/>
                <w:sz w:val="20"/>
                <w:szCs w:val="20"/>
              </w:rPr>
            </w:pPr>
            <w:r w:rsidRPr="009C4013">
              <w:rPr>
                <w:rFonts w:asciiTheme="minorHAnsi" w:hAnsiTheme="minorHAnsi"/>
                <w:b/>
                <w:sz w:val="20"/>
                <w:szCs w:val="20"/>
              </w:rPr>
              <w:t>Stunden</w:t>
            </w:r>
          </w:p>
          <w:p w14:paraId="40FDF77F" w14:textId="145B3F53" w:rsidR="00C12E8C" w:rsidRPr="009C4013" w:rsidRDefault="00C12E8C" w:rsidP="00C12E8C">
            <w:pPr>
              <w:rPr>
                <w:rFonts w:asciiTheme="minorHAnsi" w:hAnsiTheme="minorHAnsi"/>
                <w:b/>
                <w:sz w:val="20"/>
                <w:szCs w:val="20"/>
              </w:rPr>
            </w:pPr>
            <w:r>
              <w:rPr>
                <w:rFonts w:asciiTheme="minorHAnsi" w:hAnsiTheme="minorHAnsi"/>
                <w:b/>
                <w:color w:val="FFFFFF" w:themeColor="background1"/>
                <w:sz w:val="20"/>
                <w:szCs w:val="20"/>
              </w:rPr>
              <w:t>Inhalte zu den K</w:t>
            </w:r>
            <w:r w:rsidRPr="00F25909">
              <w:rPr>
                <w:rFonts w:asciiTheme="minorHAnsi" w:hAnsiTheme="minorHAnsi"/>
                <w:b/>
                <w:color w:val="FFFFFF" w:themeColor="background1"/>
                <w:sz w:val="20"/>
                <w:szCs w:val="20"/>
              </w:rPr>
              <w:t>ompetenzen</w:t>
            </w:r>
          </w:p>
        </w:tc>
        <w:tc>
          <w:tcPr>
            <w:tcW w:w="9152" w:type="dxa"/>
            <w:gridSpan w:val="3"/>
          </w:tcPr>
          <w:p w14:paraId="18D4A970" w14:textId="3174F219" w:rsidR="00C12E8C" w:rsidRPr="009C4013" w:rsidRDefault="00C12E8C" w:rsidP="00C12E8C">
            <w:pPr>
              <w:jc w:val="center"/>
            </w:pPr>
            <w:r>
              <w:rPr>
                <w:rFonts w:asciiTheme="minorHAnsi" w:hAnsiTheme="minorHAnsi"/>
                <w:b/>
                <w:sz w:val="20"/>
                <w:szCs w:val="20"/>
              </w:rPr>
              <w:t>LehrplanPLUS Bayern</w:t>
            </w:r>
          </w:p>
        </w:tc>
      </w:tr>
      <w:tr w:rsidR="00C12E8C" w:rsidRPr="009C4013" w14:paraId="268F22A1" w14:textId="77777777" w:rsidTr="00A40E2E">
        <w:trPr>
          <w:gridAfter w:val="1"/>
          <w:wAfter w:w="24" w:type="dxa"/>
        </w:trPr>
        <w:tc>
          <w:tcPr>
            <w:tcW w:w="4106" w:type="dxa"/>
            <w:shd w:val="clear" w:color="auto" w:fill="B6DDE8" w:themeFill="accent5" w:themeFillTint="66"/>
          </w:tcPr>
          <w:p w14:paraId="6490D014" w14:textId="77777777" w:rsidR="00C12E8C" w:rsidRPr="009C4013" w:rsidRDefault="00C12E8C" w:rsidP="00C12E8C">
            <w:pPr>
              <w:rPr>
                <w:rFonts w:asciiTheme="minorHAnsi" w:hAnsiTheme="minorHAnsi"/>
                <w:b/>
                <w:sz w:val="20"/>
                <w:szCs w:val="20"/>
              </w:rPr>
            </w:pPr>
            <w:r w:rsidRPr="009C4013">
              <w:rPr>
                <w:rFonts w:asciiTheme="minorHAnsi" w:hAnsiTheme="minorHAnsi"/>
                <w:b/>
                <w:sz w:val="20"/>
                <w:szCs w:val="20"/>
              </w:rPr>
              <w:t>Unterkapitel UK/Fachmethode FM/Exkurs</w:t>
            </w:r>
            <w:r>
              <w:rPr>
                <w:rFonts w:asciiTheme="minorHAnsi" w:hAnsiTheme="minorHAnsi"/>
                <w:b/>
                <w:sz w:val="20"/>
                <w:szCs w:val="20"/>
              </w:rPr>
              <w:t xml:space="preserve"> </w:t>
            </w:r>
            <w:r w:rsidRPr="009C4013">
              <w:rPr>
                <w:rFonts w:asciiTheme="minorHAnsi" w:hAnsiTheme="minorHAnsi"/>
                <w:b/>
                <w:sz w:val="20"/>
                <w:szCs w:val="20"/>
              </w:rPr>
              <w:t>EX</w:t>
            </w:r>
          </w:p>
        </w:tc>
        <w:tc>
          <w:tcPr>
            <w:tcW w:w="709" w:type="dxa"/>
            <w:shd w:val="clear" w:color="auto" w:fill="B6DDE8" w:themeFill="accent5" w:themeFillTint="66"/>
          </w:tcPr>
          <w:p w14:paraId="228B6968" w14:textId="77777777" w:rsidR="00C12E8C" w:rsidRPr="009C4013" w:rsidRDefault="00C12E8C" w:rsidP="00C12E8C">
            <w:pPr>
              <w:rPr>
                <w:rFonts w:asciiTheme="minorHAnsi" w:hAnsiTheme="minorHAnsi"/>
                <w:b/>
                <w:sz w:val="20"/>
                <w:szCs w:val="20"/>
              </w:rPr>
            </w:pPr>
            <w:r w:rsidRPr="009C4013">
              <w:rPr>
                <w:rFonts w:asciiTheme="minorHAnsi" w:hAnsiTheme="minorHAnsi"/>
                <w:b/>
                <w:sz w:val="20"/>
                <w:szCs w:val="20"/>
              </w:rPr>
              <w:t>Seite</w:t>
            </w:r>
          </w:p>
        </w:tc>
        <w:tc>
          <w:tcPr>
            <w:tcW w:w="992" w:type="dxa"/>
            <w:vMerge/>
          </w:tcPr>
          <w:p w14:paraId="595781F6" w14:textId="77777777" w:rsidR="00C12E8C" w:rsidRPr="009C4013" w:rsidRDefault="00C12E8C" w:rsidP="00C12E8C">
            <w:pPr>
              <w:rPr>
                <w:rFonts w:asciiTheme="minorHAnsi" w:hAnsiTheme="minorHAnsi"/>
                <w:b/>
                <w:sz w:val="20"/>
                <w:szCs w:val="20"/>
              </w:rPr>
            </w:pPr>
          </w:p>
        </w:tc>
        <w:tc>
          <w:tcPr>
            <w:tcW w:w="7087" w:type="dxa"/>
            <w:shd w:val="clear" w:color="auto" w:fill="CC0000"/>
          </w:tcPr>
          <w:p w14:paraId="0D21A9A4" w14:textId="42630B54" w:rsidR="00C12E8C" w:rsidRPr="00F25909" w:rsidRDefault="00E263DB" w:rsidP="00E263DB">
            <w:pPr>
              <w:rPr>
                <w:rFonts w:asciiTheme="minorHAnsi" w:hAnsiTheme="minorHAnsi"/>
                <w:b/>
                <w:color w:val="FFFFFF" w:themeColor="background1"/>
                <w:sz w:val="20"/>
                <w:szCs w:val="20"/>
              </w:rPr>
            </w:pPr>
            <w:r>
              <w:rPr>
                <w:rFonts w:asciiTheme="minorHAnsi" w:hAnsiTheme="minorHAnsi"/>
                <w:b/>
                <w:color w:val="FFFFFF" w:themeColor="background1"/>
                <w:sz w:val="20"/>
                <w:szCs w:val="20"/>
              </w:rPr>
              <w:t>Arbeitsmethoden und Sicherheit im Chemie-Unterricht</w:t>
            </w:r>
          </w:p>
        </w:tc>
        <w:tc>
          <w:tcPr>
            <w:tcW w:w="2041" w:type="dxa"/>
            <w:shd w:val="clear" w:color="auto" w:fill="009900"/>
          </w:tcPr>
          <w:p w14:paraId="3ED25838" w14:textId="137A1BD8" w:rsidR="00C12E8C" w:rsidRPr="00F25909" w:rsidRDefault="00C12E8C" w:rsidP="00C12E8C">
            <w:pPr>
              <w:rPr>
                <w:rFonts w:asciiTheme="minorHAnsi" w:hAnsiTheme="minorHAnsi"/>
                <w:b/>
                <w:color w:val="FFFFFF" w:themeColor="background1"/>
                <w:sz w:val="20"/>
                <w:szCs w:val="20"/>
              </w:rPr>
            </w:pPr>
            <w:r>
              <w:rPr>
                <w:rFonts w:asciiTheme="minorHAnsi" w:hAnsiTheme="minorHAnsi"/>
                <w:b/>
                <w:color w:val="FFFFFF" w:themeColor="background1"/>
                <w:sz w:val="20"/>
                <w:szCs w:val="20"/>
              </w:rPr>
              <w:t>Lernbereich 1</w:t>
            </w:r>
          </w:p>
        </w:tc>
      </w:tr>
      <w:tr w:rsidR="00C12E8C" w:rsidRPr="007155F2" w14:paraId="2979A71D" w14:textId="77777777" w:rsidTr="00A40E2E">
        <w:trPr>
          <w:gridAfter w:val="1"/>
          <w:wAfter w:w="24" w:type="dxa"/>
        </w:trPr>
        <w:tc>
          <w:tcPr>
            <w:tcW w:w="4106" w:type="dxa"/>
            <w:shd w:val="clear" w:color="auto" w:fill="auto"/>
          </w:tcPr>
          <w:p w14:paraId="5C303C80" w14:textId="77777777" w:rsidR="00C12E8C" w:rsidRPr="007155F2" w:rsidRDefault="00C12E8C" w:rsidP="00C12E8C">
            <w:pPr>
              <w:rPr>
                <w:rFonts w:asciiTheme="minorHAnsi" w:hAnsiTheme="minorHAnsi"/>
                <w:sz w:val="20"/>
                <w:szCs w:val="20"/>
              </w:rPr>
            </w:pPr>
            <w:r w:rsidRPr="007155F2">
              <w:rPr>
                <w:rFonts w:asciiTheme="minorHAnsi" w:hAnsiTheme="minorHAnsi"/>
                <w:sz w:val="20"/>
                <w:szCs w:val="20"/>
              </w:rPr>
              <w:t>Sicherheitseinrichtung i</w:t>
            </w:r>
            <w:r>
              <w:rPr>
                <w:rFonts w:asciiTheme="minorHAnsi" w:hAnsiTheme="minorHAnsi"/>
                <w:sz w:val="20"/>
                <w:szCs w:val="20"/>
              </w:rPr>
              <w:t>m</w:t>
            </w:r>
            <w:r w:rsidRPr="007155F2">
              <w:rPr>
                <w:rFonts w:asciiTheme="minorHAnsi" w:hAnsiTheme="minorHAnsi"/>
                <w:sz w:val="20"/>
                <w:szCs w:val="20"/>
              </w:rPr>
              <w:t xml:space="preserve"> Chemielabor</w:t>
            </w:r>
          </w:p>
        </w:tc>
        <w:tc>
          <w:tcPr>
            <w:tcW w:w="709" w:type="dxa"/>
            <w:shd w:val="clear" w:color="auto" w:fill="auto"/>
          </w:tcPr>
          <w:p w14:paraId="418DD550" w14:textId="77777777" w:rsidR="00C12E8C" w:rsidRPr="007155F2" w:rsidRDefault="00C12E8C" w:rsidP="00C12E8C">
            <w:pPr>
              <w:rPr>
                <w:rFonts w:asciiTheme="minorHAnsi" w:hAnsiTheme="minorHAnsi"/>
                <w:sz w:val="20"/>
                <w:szCs w:val="20"/>
              </w:rPr>
            </w:pPr>
            <w:r w:rsidRPr="007155F2">
              <w:rPr>
                <w:rFonts w:asciiTheme="minorHAnsi" w:hAnsiTheme="minorHAnsi"/>
                <w:sz w:val="20"/>
                <w:szCs w:val="20"/>
              </w:rPr>
              <w:t>11</w:t>
            </w:r>
          </w:p>
        </w:tc>
        <w:tc>
          <w:tcPr>
            <w:tcW w:w="992" w:type="dxa"/>
          </w:tcPr>
          <w:p w14:paraId="793D3D98" w14:textId="20DF168C" w:rsidR="00C12E8C" w:rsidRPr="007155F2" w:rsidRDefault="00EB5D5B" w:rsidP="00C12E8C">
            <w:pPr>
              <w:rPr>
                <w:rFonts w:asciiTheme="minorHAnsi" w:hAnsiTheme="minorHAnsi"/>
                <w:sz w:val="20"/>
                <w:szCs w:val="20"/>
              </w:rPr>
            </w:pPr>
            <w:r>
              <w:rPr>
                <w:rFonts w:asciiTheme="minorHAnsi" w:hAnsiTheme="minorHAnsi"/>
                <w:sz w:val="20"/>
                <w:szCs w:val="20"/>
              </w:rPr>
              <w:t>0,5</w:t>
            </w:r>
          </w:p>
        </w:tc>
        <w:tc>
          <w:tcPr>
            <w:tcW w:w="7087" w:type="dxa"/>
            <w:shd w:val="clear" w:color="auto" w:fill="auto"/>
          </w:tcPr>
          <w:p w14:paraId="3D70E0C3" w14:textId="77777777" w:rsidR="00C12E8C" w:rsidRPr="007155F2" w:rsidRDefault="00C12E8C" w:rsidP="00C12E8C">
            <w:pPr>
              <w:rPr>
                <w:rFonts w:asciiTheme="minorHAnsi" w:hAnsiTheme="minorHAnsi"/>
                <w:sz w:val="20"/>
                <w:szCs w:val="20"/>
              </w:rPr>
            </w:pPr>
            <w:r w:rsidRPr="00C35C5C">
              <w:rPr>
                <w:rFonts w:asciiTheme="minorHAnsi" w:hAnsiTheme="minorHAnsi"/>
                <w:sz w:val="20"/>
                <w:szCs w:val="20"/>
              </w:rPr>
              <w:t>Gefahrstoffkennzeichnung: gemäß aktueller Richtlinien, Gefahrenpotenzial, Sicherheitsmaßnahmen, Entsorgung, Laborregeln und Sicherheitsunterweisung</w:t>
            </w:r>
          </w:p>
        </w:tc>
        <w:tc>
          <w:tcPr>
            <w:tcW w:w="2041" w:type="dxa"/>
            <w:shd w:val="clear" w:color="auto" w:fill="auto"/>
          </w:tcPr>
          <w:p w14:paraId="6A1E5A43" w14:textId="77777777" w:rsidR="00C12E8C" w:rsidRPr="007155F2" w:rsidRDefault="00C12E8C" w:rsidP="00C12E8C">
            <w:pPr>
              <w:rPr>
                <w:rFonts w:asciiTheme="minorHAnsi" w:hAnsiTheme="minorHAnsi"/>
                <w:sz w:val="20"/>
                <w:szCs w:val="20"/>
              </w:rPr>
            </w:pPr>
            <w:r w:rsidRPr="007155F2">
              <w:rPr>
                <w:rFonts w:asciiTheme="minorHAnsi" w:hAnsiTheme="minorHAnsi"/>
                <w:sz w:val="20"/>
                <w:szCs w:val="20"/>
              </w:rPr>
              <w:t>K</w:t>
            </w:r>
            <w:r>
              <w:rPr>
                <w:rFonts w:asciiTheme="minorHAnsi" w:hAnsiTheme="minorHAnsi"/>
                <w:sz w:val="20"/>
                <w:szCs w:val="20"/>
              </w:rPr>
              <w:t>1</w:t>
            </w:r>
            <w:r w:rsidRPr="007155F2">
              <w:rPr>
                <w:rFonts w:asciiTheme="minorHAnsi" w:hAnsiTheme="minorHAnsi"/>
                <w:sz w:val="20"/>
                <w:szCs w:val="20"/>
              </w:rPr>
              <w:t>, K4</w:t>
            </w:r>
          </w:p>
        </w:tc>
      </w:tr>
      <w:tr w:rsidR="00C12E8C" w:rsidRPr="007155F2" w14:paraId="73FA43F7" w14:textId="77777777" w:rsidTr="00A40E2E">
        <w:trPr>
          <w:gridAfter w:val="1"/>
          <w:wAfter w:w="24" w:type="dxa"/>
        </w:trPr>
        <w:tc>
          <w:tcPr>
            <w:tcW w:w="4106" w:type="dxa"/>
          </w:tcPr>
          <w:p w14:paraId="3B0CD728" w14:textId="77777777" w:rsidR="00C12E8C" w:rsidRPr="007155F2" w:rsidRDefault="00C12E8C" w:rsidP="00C12E8C">
            <w:pPr>
              <w:rPr>
                <w:rFonts w:asciiTheme="minorHAnsi" w:hAnsiTheme="minorHAnsi"/>
                <w:sz w:val="20"/>
                <w:szCs w:val="20"/>
              </w:rPr>
            </w:pPr>
            <w:r>
              <w:rPr>
                <w:rFonts w:asciiTheme="minorHAnsi" w:hAnsiTheme="minorHAnsi"/>
                <w:sz w:val="20"/>
                <w:szCs w:val="20"/>
              </w:rPr>
              <w:t>Sicher experimentieren im Chemieunterricht</w:t>
            </w:r>
          </w:p>
        </w:tc>
        <w:tc>
          <w:tcPr>
            <w:tcW w:w="709" w:type="dxa"/>
          </w:tcPr>
          <w:p w14:paraId="76A6E847" w14:textId="77777777" w:rsidR="00C12E8C" w:rsidRPr="007155F2" w:rsidRDefault="00C12E8C" w:rsidP="00C12E8C">
            <w:pPr>
              <w:rPr>
                <w:rFonts w:asciiTheme="minorHAnsi" w:hAnsiTheme="minorHAnsi"/>
                <w:sz w:val="20"/>
                <w:szCs w:val="20"/>
              </w:rPr>
            </w:pPr>
            <w:r>
              <w:rPr>
                <w:rFonts w:asciiTheme="minorHAnsi" w:hAnsiTheme="minorHAnsi"/>
                <w:sz w:val="20"/>
                <w:szCs w:val="20"/>
              </w:rPr>
              <w:t>12-13</w:t>
            </w:r>
          </w:p>
        </w:tc>
        <w:tc>
          <w:tcPr>
            <w:tcW w:w="992" w:type="dxa"/>
          </w:tcPr>
          <w:p w14:paraId="7C29E852" w14:textId="14EEF757" w:rsidR="00C12E8C" w:rsidRPr="007155F2" w:rsidRDefault="00EB5D5B" w:rsidP="00C12E8C">
            <w:pPr>
              <w:rPr>
                <w:rFonts w:asciiTheme="minorHAnsi" w:hAnsiTheme="minorHAnsi"/>
                <w:sz w:val="20"/>
                <w:szCs w:val="20"/>
              </w:rPr>
            </w:pPr>
            <w:r>
              <w:rPr>
                <w:rFonts w:asciiTheme="minorHAnsi" w:hAnsiTheme="minorHAnsi"/>
                <w:sz w:val="20"/>
                <w:szCs w:val="20"/>
              </w:rPr>
              <w:t>0,5</w:t>
            </w:r>
          </w:p>
        </w:tc>
        <w:tc>
          <w:tcPr>
            <w:tcW w:w="7087" w:type="dxa"/>
          </w:tcPr>
          <w:p w14:paraId="6EC28DCB" w14:textId="77777777" w:rsidR="00C12E8C" w:rsidRPr="007155F2" w:rsidRDefault="00C12E8C" w:rsidP="00C12E8C">
            <w:pPr>
              <w:rPr>
                <w:rFonts w:asciiTheme="minorHAnsi" w:hAnsiTheme="minorHAnsi"/>
                <w:sz w:val="20"/>
                <w:szCs w:val="20"/>
              </w:rPr>
            </w:pPr>
            <w:r w:rsidRPr="00C35C5C">
              <w:rPr>
                <w:rFonts w:asciiTheme="minorHAnsi" w:hAnsiTheme="minorHAnsi"/>
                <w:sz w:val="20"/>
                <w:szCs w:val="20"/>
              </w:rPr>
              <w:t>Gefahrstoffkennzeichnung: gemäß aktueller Richtlinien, Gefahrenpotenzial, Sicherheitsmaßnahmen, Entsorgung, Laborregeln und Sicherheitsunterweisung</w:t>
            </w:r>
          </w:p>
        </w:tc>
        <w:tc>
          <w:tcPr>
            <w:tcW w:w="2041" w:type="dxa"/>
          </w:tcPr>
          <w:p w14:paraId="357F695F" w14:textId="77777777" w:rsidR="00C12E8C" w:rsidRPr="007155F2" w:rsidRDefault="00C12E8C" w:rsidP="00C12E8C">
            <w:pPr>
              <w:rPr>
                <w:rFonts w:asciiTheme="minorHAnsi" w:hAnsiTheme="minorHAnsi"/>
                <w:sz w:val="20"/>
                <w:szCs w:val="20"/>
              </w:rPr>
            </w:pPr>
            <w:r>
              <w:rPr>
                <w:rFonts w:asciiTheme="minorHAnsi" w:hAnsiTheme="minorHAnsi"/>
                <w:sz w:val="20"/>
                <w:szCs w:val="20"/>
              </w:rPr>
              <w:t>K1</w:t>
            </w:r>
          </w:p>
        </w:tc>
      </w:tr>
      <w:tr w:rsidR="00C12E8C" w:rsidRPr="007155F2" w14:paraId="2D3E8298" w14:textId="77777777" w:rsidTr="00A40E2E">
        <w:trPr>
          <w:gridAfter w:val="1"/>
          <w:wAfter w:w="24" w:type="dxa"/>
        </w:trPr>
        <w:tc>
          <w:tcPr>
            <w:tcW w:w="4106" w:type="dxa"/>
          </w:tcPr>
          <w:p w14:paraId="630E4E7E" w14:textId="77777777" w:rsidR="00C12E8C" w:rsidRPr="007155F2" w:rsidRDefault="00C12E8C" w:rsidP="00C12E8C">
            <w:pPr>
              <w:rPr>
                <w:rFonts w:asciiTheme="minorHAnsi" w:hAnsiTheme="minorHAnsi"/>
                <w:sz w:val="20"/>
                <w:szCs w:val="20"/>
              </w:rPr>
            </w:pPr>
            <w:r>
              <w:rPr>
                <w:rFonts w:asciiTheme="minorHAnsi" w:hAnsiTheme="minorHAnsi"/>
                <w:sz w:val="20"/>
                <w:szCs w:val="20"/>
              </w:rPr>
              <w:t>Sicher mit Gefahrenstoffen arbeiten</w:t>
            </w:r>
          </w:p>
        </w:tc>
        <w:tc>
          <w:tcPr>
            <w:tcW w:w="709" w:type="dxa"/>
          </w:tcPr>
          <w:p w14:paraId="36E62A0A" w14:textId="77777777" w:rsidR="00C12E8C" w:rsidRPr="007155F2" w:rsidRDefault="00C12E8C" w:rsidP="00C12E8C">
            <w:pPr>
              <w:rPr>
                <w:rFonts w:asciiTheme="minorHAnsi" w:hAnsiTheme="minorHAnsi"/>
                <w:sz w:val="20"/>
                <w:szCs w:val="20"/>
              </w:rPr>
            </w:pPr>
            <w:r>
              <w:rPr>
                <w:rFonts w:asciiTheme="minorHAnsi" w:hAnsiTheme="minorHAnsi"/>
                <w:sz w:val="20"/>
                <w:szCs w:val="20"/>
              </w:rPr>
              <w:t>14-15</w:t>
            </w:r>
          </w:p>
        </w:tc>
        <w:tc>
          <w:tcPr>
            <w:tcW w:w="992" w:type="dxa"/>
          </w:tcPr>
          <w:p w14:paraId="36E79B8C" w14:textId="5D306A82" w:rsidR="00C12E8C" w:rsidRPr="007155F2" w:rsidRDefault="00FB1FF5" w:rsidP="00C12E8C">
            <w:pPr>
              <w:rPr>
                <w:rFonts w:asciiTheme="minorHAnsi" w:hAnsiTheme="minorHAnsi"/>
                <w:sz w:val="20"/>
                <w:szCs w:val="20"/>
              </w:rPr>
            </w:pPr>
            <w:r>
              <w:rPr>
                <w:rFonts w:asciiTheme="minorHAnsi" w:hAnsiTheme="minorHAnsi"/>
                <w:sz w:val="20"/>
                <w:szCs w:val="20"/>
              </w:rPr>
              <w:t>0,5</w:t>
            </w:r>
          </w:p>
        </w:tc>
        <w:tc>
          <w:tcPr>
            <w:tcW w:w="7087" w:type="dxa"/>
          </w:tcPr>
          <w:p w14:paraId="6E47227F" w14:textId="77777777" w:rsidR="00C12E8C" w:rsidRPr="007155F2" w:rsidRDefault="00C12E8C" w:rsidP="00C12E8C">
            <w:pPr>
              <w:rPr>
                <w:rFonts w:asciiTheme="minorHAnsi" w:hAnsiTheme="minorHAnsi"/>
                <w:sz w:val="20"/>
                <w:szCs w:val="20"/>
              </w:rPr>
            </w:pPr>
            <w:r w:rsidRPr="00C35C5C">
              <w:rPr>
                <w:rFonts w:asciiTheme="minorHAnsi" w:hAnsiTheme="minorHAnsi"/>
                <w:sz w:val="20"/>
                <w:szCs w:val="20"/>
              </w:rPr>
              <w:t>Gefahrstoffkennzeichnung: gemäß aktueller Richtlinien, Gefahrenpotenzial, Sicherheitsmaßnahmen, Entsorgung, Laborregeln und Sicherheitsunterweisung</w:t>
            </w:r>
          </w:p>
        </w:tc>
        <w:tc>
          <w:tcPr>
            <w:tcW w:w="2041" w:type="dxa"/>
          </w:tcPr>
          <w:p w14:paraId="2E311D51" w14:textId="77777777" w:rsidR="00C12E8C" w:rsidRPr="007155F2" w:rsidRDefault="00C12E8C" w:rsidP="00C12E8C">
            <w:pPr>
              <w:rPr>
                <w:rFonts w:asciiTheme="minorHAnsi" w:hAnsiTheme="minorHAnsi"/>
                <w:sz w:val="20"/>
                <w:szCs w:val="20"/>
              </w:rPr>
            </w:pPr>
            <w:r>
              <w:rPr>
                <w:rFonts w:asciiTheme="minorHAnsi" w:hAnsiTheme="minorHAnsi"/>
                <w:sz w:val="20"/>
                <w:szCs w:val="20"/>
              </w:rPr>
              <w:t>K1</w:t>
            </w:r>
          </w:p>
        </w:tc>
      </w:tr>
      <w:tr w:rsidR="00C12E8C" w:rsidRPr="007155F2" w14:paraId="038013C2" w14:textId="77777777" w:rsidTr="00A40E2E">
        <w:trPr>
          <w:gridAfter w:val="1"/>
          <w:wAfter w:w="24" w:type="dxa"/>
        </w:trPr>
        <w:tc>
          <w:tcPr>
            <w:tcW w:w="4106" w:type="dxa"/>
          </w:tcPr>
          <w:p w14:paraId="5224D6B6" w14:textId="77777777" w:rsidR="00C12E8C" w:rsidRPr="007155F2" w:rsidRDefault="00C12E8C" w:rsidP="00C12E8C">
            <w:pPr>
              <w:rPr>
                <w:rFonts w:asciiTheme="minorHAnsi" w:hAnsiTheme="minorHAnsi"/>
                <w:sz w:val="20"/>
                <w:szCs w:val="20"/>
              </w:rPr>
            </w:pPr>
            <w:r>
              <w:rPr>
                <w:rFonts w:asciiTheme="minorHAnsi" w:hAnsiTheme="minorHAnsi"/>
                <w:sz w:val="20"/>
                <w:szCs w:val="20"/>
              </w:rPr>
              <w:t>Laborgeräte richtig verwenden</w:t>
            </w:r>
          </w:p>
        </w:tc>
        <w:tc>
          <w:tcPr>
            <w:tcW w:w="709" w:type="dxa"/>
          </w:tcPr>
          <w:p w14:paraId="6A4DE79F" w14:textId="77777777" w:rsidR="00C12E8C" w:rsidRPr="007155F2" w:rsidRDefault="00C12E8C" w:rsidP="00C12E8C">
            <w:pPr>
              <w:rPr>
                <w:rFonts w:asciiTheme="minorHAnsi" w:hAnsiTheme="minorHAnsi"/>
                <w:sz w:val="20"/>
                <w:szCs w:val="20"/>
              </w:rPr>
            </w:pPr>
            <w:r>
              <w:rPr>
                <w:rFonts w:asciiTheme="minorHAnsi" w:hAnsiTheme="minorHAnsi"/>
                <w:sz w:val="20"/>
                <w:szCs w:val="20"/>
              </w:rPr>
              <w:t>16-17</w:t>
            </w:r>
          </w:p>
        </w:tc>
        <w:tc>
          <w:tcPr>
            <w:tcW w:w="992" w:type="dxa"/>
          </w:tcPr>
          <w:p w14:paraId="49BBA0FE" w14:textId="2572EBE6" w:rsidR="00C12E8C" w:rsidRPr="007155F2" w:rsidRDefault="00FB1FF5" w:rsidP="00C12E8C">
            <w:pPr>
              <w:rPr>
                <w:rFonts w:asciiTheme="minorHAnsi" w:hAnsiTheme="minorHAnsi"/>
                <w:sz w:val="20"/>
                <w:szCs w:val="20"/>
              </w:rPr>
            </w:pPr>
            <w:r>
              <w:rPr>
                <w:rFonts w:asciiTheme="minorHAnsi" w:hAnsiTheme="minorHAnsi"/>
                <w:sz w:val="20"/>
                <w:szCs w:val="20"/>
              </w:rPr>
              <w:t>0,5</w:t>
            </w:r>
          </w:p>
        </w:tc>
        <w:tc>
          <w:tcPr>
            <w:tcW w:w="7087" w:type="dxa"/>
          </w:tcPr>
          <w:p w14:paraId="3E1C0F22" w14:textId="77777777" w:rsidR="00C12E8C" w:rsidRPr="007155F2" w:rsidRDefault="00C12E8C" w:rsidP="00C12E8C">
            <w:pPr>
              <w:rPr>
                <w:rFonts w:asciiTheme="minorHAnsi" w:hAnsiTheme="minorHAnsi"/>
                <w:sz w:val="20"/>
                <w:szCs w:val="20"/>
              </w:rPr>
            </w:pPr>
            <w:r w:rsidRPr="00C35C5C">
              <w:rPr>
                <w:rFonts w:asciiTheme="minorHAnsi" w:hAnsiTheme="minorHAnsi"/>
                <w:sz w:val="20"/>
                <w:szCs w:val="20"/>
              </w:rPr>
              <w:t>Arbeitstechniken: Verwendung von Nachweisreagenzien und einfachen Laborgeräten, Aufbau einfacher Versuchsanordnungen, Verwendung von Modellen</w:t>
            </w:r>
          </w:p>
        </w:tc>
        <w:tc>
          <w:tcPr>
            <w:tcW w:w="2041" w:type="dxa"/>
          </w:tcPr>
          <w:p w14:paraId="46609D51" w14:textId="77777777" w:rsidR="00C12E8C" w:rsidRPr="007155F2" w:rsidRDefault="00C12E8C" w:rsidP="00C12E8C">
            <w:pPr>
              <w:rPr>
                <w:rFonts w:asciiTheme="minorHAnsi" w:hAnsiTheme="minorHAnsi"/>
                <w:sz w:val="20"/>
                <w:szCs w:val="20"/>
              </w:rPr>
            </w:pPr>
            <w:r>
              <w:rPr>
                <w:rFonts w:asciiTheme="minorHAnsi" w:hAnsiTheme="minorHAnsi"/>
                <w:sz w:val="20"/>
                <w:szCs w:val="20"/>
              </w:rPr>
              <w:t>K2,K3</w:t>
            </w:r>
          </w:p>
        </w:tc>
      </w:tr>
      <w:tr w:rsidR="00C12E8C" w:rsidRPr="007155F2" w14:paraId="726B02E2" w14:textId="77777777" w:rsidTr="00A40E2E">
        <w:trPr>
          <w:gridAfter w:val="1"/>
          <w:wAfter w:w="24" w:type="dxa"/>
        </w:trPr>
        <w:tc>
          <w:tcPr>
            <w:tcW w:w="4106" w:type="dxa"/>
          </w:tcPr>
          <w:p w14:paraId="63829918" w14:textId="77777777" w:rsidR="00C12E8C" w:rsidRDefault="00C12E8C" w:rsidP="00C12E8C">
            <w:pPr>
              <w:rPr>
                <w:sz w:val="20"/>
                <w:szCs w:val="20"/>
              </w:rPr>
            </w:pPr>
            <w:r>
              <w:rPr>
                <w:sz w:val="20"/>
                <w:szCs w:val="20"/>
              </w:rPr>
              <w:t>Erhitzen mit dem Gasbrenner</w:t>
            </w:r>
          </w:p>
        </w:tc>
        <w:tc>
          <w:tcPr>
            <w:tcW w:w="709" w:type="dxa"/>
          </w:tcPr>
          <w:p w14:paraId="24382096" w14:textId="77777777" w:rsidR="00C12E8C" w:rsidRDefault="00C12E8C" w:rsidP="00C12E8C">
            <w:pPr>
              <w:rPr>
                <w:sz w:val="20"/>
                <w:szCs w:val="20"/>
              </w:rPr>
            </w:pPr>
            <w:r>
              <w:rPr>
                <w:sz w:val="20"/>
                <w:szCs w:val="20"/>
              </w:rPr>
              <w:t>18-19</w:t>
            </w:r>
          </w:p>
        </w:tc>
        <w:tc>
          <w:tcPr>
            <w:tcW w:w="992" w:type="dxa"/>
          </w:tcPr>
          <w:p w14:paraId="1846DF6E" w14:textId="77777777" w:rsidR="00C12E8C" w:rsidRDefault="00C12E8C" w:rsidP="00C12E8C">
            <w:pPr>
              <w:rPr>
                <w:sz w:val="20"/>
                <w:szCs w:val="20"/>
              </w:rPr>
            </w:pPr>
            <w:r>
              <w:rPr>
                <w:sz w:val="20"/>
                <w:szCs w:val="20"/>
              </w:rPr>
              <w:t>1</w:t>
            </w:r>
          </w:p>
        </w:tc>
        <w:tc>
          <w:tcPr>
            <w:tcW w:w="7087" w:type="dxa"/>
          </w:tcPr>
          <w:p w14:paraId="71F636A1" w14:textId="77777777" w:rsidR="00C12E8C" w:rsidRPr="00C35C5C" w:rsidRDefault="00C12E8C" w:rsidP="00C12E8C">
            <w:pPr>
              <w:rPr>
                <w:sz w:val="20"/>
                <w:szCs w:val="20"/>
              </w:rPr>
            </w:pPr>
            <w:r w:rsidRPr="00C35C5C">
              <w:rPr>
                <w:rFonts w:asciiTheme="minorHAnsi" w:hAnsiTheme="minorHAnsi"/>
                <w:sz w:val="20"/>
                <w:szCs w:val="20"/>
              </w:rPr>
              <w:t>Arbeitstechniken: Verwendung von Nachweisreagenzien und einfachen Laborgeräten, Aufbau einfacher Versuchsanordnungen, Verwendung von Modellen</w:t>
            </w:r>
          </w:p>
        </w:tc>
        <w:tc>
          <w:tcPr>
            <w:tcW w:w="2041" w:type="dxa"/>
          </w:tcPr>
          <w:p w14:paraId="045600D8" w14:textId="77777777" w:rsidR="00C12E8C" w:rsidRDefault="00C12E8C" w:rsidP="00C12E8C">
            <w:pPr>
              <w:rPr>
                <w:sz w:val="20"/>
                <w:szCs w:val="20"/>
              </w:rPr>
            </w:pPr>
            <w:r>
              <w:rPr>
                <w:sz w:val="20"/>
                <w:szCs w:val="20"/>
              </w:rPr>
              <w:t>K2, K3, K4</w:t>
            </w:r>
          </w:p>
        </w:tc>
      </w:tr>
      <w:tr w:rsidR="00C12E8C" w:rsidRPr="007155F2" w14:paraId="5B59D19E" w14:textId="77777777" w:rsidTr="00A40E2E">
        <w:trPr>
          <w:gridAfter w:val="1"/>
          <w:wAfter w:w="24" w:type="dxa"/>
        </w:trPr>
        <w:tc>
          <w:tcPr>
            <w:tcW w:w="4106" w:type="dxa"/>
          </w:tcPr>
          <w:p w14:paraId="0E5A7C95" w14:textId="3849217A" w:rsidR="00C12E8C" w:rsidRDefault="00C12E8C" w:rsidP="00C12E8C">
            <w:pPr>
              <w:rPr>
                <w:sz w:val="20"/>
                <w:szCs w:val="20"/>
              </w:rPr>
            </w:pPr>
            <w:r>
              <w:rPr>
                <w:sz w:val="20"/>
                <w:szCs w:val="20"/>
              </w:rPr>
              <w:t>Den naturwissenschaftlichen Erkenntnisweg</w:t>
            </w:r>
            <w:r w:rsidR="0021071A">
              <w:rPr>
                <w:sz w:val="20"/>
                <w:szCs w:val="20"/>
              </w:rPr>
              <w:t xml:space="preserve"> gehen</w:t>
            </w:r>
          </w:p>
        </w:tc>
        <w:tc>
          <w:tcPr>
            <w:tcW w:w="709" w:type="dxa"/>
          </w:tcPr>
          <w:p w14:paraId="406A29EF" w14:textId="77777777" w:rsidR="00C12E8C" w:rsidRDefault="00C12E8C" w:rsidP="00C12E8C">
            <w:pPr>
              <w:rPr>
                <w:sz w:val="20"/>
                <w:szCs w:val="20"/>
              </w:rPr>
            </w:pPr>
            <w:r>
              <w:rPr>
                <w:sz w:val="20"/>
                <w:szCs w:val="20"/>
              </w:rPr>
              <w:t>20-21</w:t>
            </w:r>
          </w:p>
        </w:tc>
        <w:tc>
          <w:tcPr>
            <w:tcW w:w="992" w:type="dxa"/>
          </w:tcPr>
          <w:p w14:paraId="43D78C71" w14:textId="44D094E5" w:rsidR="00C12E8C" w:rsidRDefault="00FB1FF5" w:rsidP="00FB1FF5">
            <w:pPr>
              <w:rPr>
                <w:sz w:val="20"/>
                <w:szCs w:val="20"/>
              </w:rPr>
            </w:pPr>
            <w:r>
              <w:rPr>
                <w:sz w:val="20"/>
                <w:szCs w:val="20"/>
              </w:rPr>
              <w:t>1</w:t>
            </w:r>
          </w:p>
        </w:tc>
        <w:tc>
          <w:tcPr>
            <w:tcW w:w="7087" w:type="dxa"/>
          </w:tcPr>
          <w:p w14:paraId="3F33A3FE" w14:textId="77777777" w:rsidR="00C12E8C" w:rsidRPr="00C35C5C" w:rsidRDefault="00C12E8C" w:rsidP="00C12E8C">
            <w:pPr>
              <w:rPr>
                <w:sz w:val="20"/>
                <w:szCs w:val="20"/>
              </w:rPr>
            </w:pPr>
            <w:r w:rsidRPr="00576CA8">
              <w:rPr>
                <w:sz w:val="20"/>
                <w:szCs w:val="20"/>
              </w:rPr>
              <w:t>naturwissenschaftliche Arbeits- und Denkweisen: Problemerfassung, Hypothesenbildung, Planung von Lösungswegen, Durchführung des Experiments, Beobachtung, Deutung und Gesamtauswertung, Verifizierung oder Falsifizierung der Hypothese; Nutzung geeigneter Methoden und Materialien zur Erkenntnisgewinnung</w:t>
            </w:r>
          </w:p>
        </w:tc>
        <w:tc>
          <w:tcPr>
            <w:tcW w:w="2041" w:type="dxa"/>
          </w:tcPr>
          <w:p w14:paraId="64EC6133" w14:textId="77777777" w:rsidR="00C12E8C" w:rsidRDefault="00C12E8C" w:rsidP="00C12E8C">
            <w:pPr>
              <w:rPr>
                <w:sz w:val="20"/>
                <w:szCs w:val="20"/>
              </w:rPr>
            </w:pPr>
            <w:r>
              <w:rPr>
                <w:sz w:val="20"/>
                <w:szCs w:val="20"/>
              </w:rPr>
              <w:t>K2, K7, K13</w:t>
            </w:r>
          </w:p>
        </w:tc>
      </w:tr>
      <w:tr w:rsidR="00C12E8C" w:rsidRPr="007155F2" w14:paraId="5B4E2C47" w14:textId="77777777" w:rsidTr="00A40E2E">
        <w:trPr>
          <w:gridAfter w:val="1"/>
          <w:wAfter w:w="24" w:type="dxa"/>
        </w:trPr>
        <w:tc>
          <w:tcPr>
            <w:tcW w:w="4106" w:type="dxa"/>
          </w:tcPr>
          <w:p w14:paraId="1FCB906A" w14:textId="77777777" w:rsidR="00C12E8C" w:rsidRDefault="00C12E8C" w:rsidP="00C12E8C">
            <w:pPr>
              <w:rPr>
                <w:sz w:val="20"/>
                <w:szCs w:val="20"/>
              </w:rPr>
            </w:pPr>
            <w:r>
              <w:rPr>
                <w:sz w:val="20"/>
                <w:szCs w:val="20"/>
              </w:rPr>
              <w:t>Ein Versuchsprotokoll erstellen</w:t>
            </w:r>
          </w:p>
        </w:tc>
        <w:tc>
          <w:tcPr>
            <w:tcW w:w="709" w:type="dxa"/>
          </w:tcPr>
          <w:p w14:paraId="5F6FE934" w14:textId="77777777" w:rsidR="00C12E8C" w:rsidRDefault="00C12E8C" w:rsidP="00C12E8C">
            <w:pPr>
              <w:rPr>
                <w:sz w:val="20"/>
                <w:szCs w:val="20"/>
              </w:rPr>
            </w:pPr>
            <w:r>
              <w:rPr>
                <w:sz w:val="20"/>
                <w:szCs w:val="20"/>
              </w:rPr>
              <w:t>22-23</w:t>
            </w:r>
          </w:p>
        </w:tc>
        <w:tc>
          <w:tcPr>
            <w:tcW w:w="992" w:type="dxa"/>
          </w:tcPr>
          <w:p w14:paraId="635260A8" w14:textId="10ECF3D4" w:rsidR="00C12E8C" w:rsidRDefault="00FB1FF5" w:rsidP="00FB1FF5">
            <w:pPr>
              <w:rPr>
                <w:sz w:val="20"/>
                <w:szCs w:val="20"/>
              </w:rPr>
            </w:pPr>
            <w:r>
              <w:rPr>
                <w:sz w:val="20"/>
                <w:szCs w:val="20"/>
              </w:rPr>
              <w:t>1</w:t>
            </w:r>
          </w:p>
        </w:tc>
        <w:tc>
          <w:tcPr>
            <w:tcW w:w="7087" w:type="dxa"/>
          </w:tcPr>
          <w:p w14:paraId="6A52F508" w14:textId="77777777" w:rsidR="00C12E8C" w:rsidRPr="00576CA8" w:rsidRDefault="00C12E8C" w:rsidP="00C12E8C">
            <w:pPr>
              <w:rPr>
                <w:sz w:val="20"/>
                <w:szCs w:val="20"/>
              </w:rPr>
            </w:pPr>
            <w:r w:rsidRPr="00576CA8">
              <w:rPr>
                <w:sz w:val="20"/>
                <w:szCs w:val="20"/>
              </w:rPr>
              <w:t>naturwissenschaftliche Arbeits- und Denkweisen: Problemerfassung, Hypothesenbildung, Planung von Lösungswegen, Durchführung des Experiments, Beobachtung, Deutung und Gesamtauswertung, Verifizierung oder Falsifizierung der Hypothese; Nutzung geeigneter Methoden und Materialien zur Erkenntnisgewinnung</w:t>
            </w:r>
          </w:p>
        </w:tc>
        <w:tc>
          <w:tcPr>
            <w:tcW w:w="2041" w:type="dxa"/>
          </w:tcPr>
          <w:p w14:paraId="0ABBA24D" w14:textId="77777777" w:rsidR="00C12E8C" w:rsidRDefault="00C12E8C" w:rsidP="00C12E8C">
            <w:pPr>
              <w:rPr>
                <w:sz w:val="20"/>
                <w:szCs w:val="20"/>
              </w:rPr>
            </w:pPr>
            <w:r>
              <w:rPr>
                <w:sz w:val="20"/>
                <w:szCs w:val="20"/>
              </w:rPr>
              <w:t>K2</w:t>
            </w:r>
          </w:p>
        </w:tc>
      </w:tr>
    </w:tbl>
    <w:p w14:paraId="6105847F" w14:textId="77777777" w:rsidR="009E2664" w:rsidRPr="007155F2" w:rsidRDefault="009E2664" w:rsidP="005629D7">
      <w:pPr>
        <w:rPr>
          <w:vertAlign w:val="subscript"/>
        </w:rPr>
      </w:pPr>
    </w:p>
    <w:p w14:paraId="2BB8DAC6" w14:textId="77777777" w:rsidR="009E2664" w:rsidRDefault="009E2664">
      <w:pPr>
        <w:rPr>
          <w:vertAlign w:val="subscript"/>
        </w:rPr>
      </w:pPr>
      <w:r>
        <w:rPr>
          <w:vertAlign w:val="subscript"/>
        </w:rPr>
        <w:br w:type="page"/>
      </w:r>
    </w:p>
    <w:p w14:paraId="6DADA136" w14:textId="77777777" w:rsidR="00C71C99" w:rsidRDefault="00C71C99" w:rsidP="00C71C99">
      <w:pPr>
        <w:rPr>
          <w:b/>
          <w:sz w:val="36"/>
          <w:szCs w:val="36"/>
        </w:rPr>
      </w:pPr>
      <w:r>
        <w:rPr>
          <w:b/>
          <w:sz w:val="36"/>
          <w:szCs w:val="36"/>
          <w:highlight w:val="lightGray"/>
        </w:rPr>
        <w:lastRenderedPageBreak/>
        <w:t>Lernbereich</w:t>
      </w:r>
      <w:r w:rsidRPr="00F25909">
        <w:rPr>
          <w:b/>
          <w:sz w:val="36"/>
          <w:szCs w:val="36"/>
          <w:highlight w:val="lightGray"/>
        </w:rPr>
        <w:t xml:space="preserve"> 2: Stoffe</w:t>
      </w:r>
      <w:r>
        <w:rPr>
          <w:b/>
          <w:sz w:val="36"/>
          <w:szCs w:val="36"/>
          <w:highlight w:val="lightGray"/>
        </w:rPr>
        <w:t xml:space="preserve"> und ihre Eigenschaften (ca. 12</w:t>
      </w:r>
      <w:r w:rsidRPr="00F25909">
        <w:rPr>
          <w:b/>
          <w:sz w:val="36"/>
          <w:szCs w:val="36"/>
          <w:highlight w:val="lightGray"/>
        </w:rPr>
        <w:t xml:space="preserve"> Stunden)</w:t>
      </w:r>
    </w:p>
    <w:p w14:paraId="390E992B" w14:textId="77777777" w:rsidR="00C71C99" w:rsidRDefault="00C71C99" w:rsidP="00C71C99">
      <w:pPr>
        <w:rPr>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4106"/>
        <w:gridCol w:w="709"/>
        <w:gridCol w:w="992"/>
        <w:gridCol w:w="3544"/>
        <w:gridCol w:w="3544"/>
        <w:gridCol w:w="2064"/>
      </w:tblGrid>
      <w:tr w:rsidR="00C71C99" w:rsidRPr="009C4013" w14:paraId="4A197567" w14:textId="77777777" w:rsidTr="00D9508D">
        <w:tc>
          <w:tcPr>
            <w:tcW w:w="4815" w:type="dxa"/>
            <w:gridSpan w:val="2"/>
            <w:shd w:val="clear" w:color="auto" w:fill="B6DDE8" w:themeFill="accent5" w:themeFillTint="66"/>
          </w:tcPr>
          <w:p w14:paraId="0016C68A" w14:textId="77777777" w:rsidR="00C71C99" w:rsidRPr="009C4013" w:rsidRDefault="00C71C99" w:rsidP="00D9508D">
            <w:pPr>
              <w:jc w:val="center"/>
              <w:rPr>
                <w:rFonts w:asciiTheme="minorHAnsi" w:hAnsiTheme="minorHAnsi"/>
                <w:b/>
                <w:sz w:val="20"/>
                <w:szCs w:val="20"/>
              </w:rPr>
            </w:pPr>
            <w:r>
              <w:rPr>
                <w:rFonts w:asciiTheme="minorHAnsi" w:hAnsiTheme="minorHAnsi"/>
                <w:b/>
                <w:sz w:val="20"/>
                <w:szCs w:val="20"/>
              </w:rPr>
              <w:t>Inhalte und Seiten</w:t>
            </w:r>
            <w:r w:rsidRPr="004F66EF">
              <w:rPr>
                <w:rFonts w:asciiTheme="minorHAnsi" w:hAnsiTheme="minorHAnsi"/>
                <w:b/>
                <w:sz w:val="20"/>
                <w:szCs w:val="20"/>
              </w:rPr>
              <w:t xml:space="preserve"> im Schulbuch</w:t>
            </w:r>
          </w:p>
        </w:tc>
        <w:tc>
          <w:tcPr>
            <w:tcW w:w="992" w:type="dxa"/>
            <w:vMerge w:val="restart"/>
          </w:tcPr>
          <w:p w14:paraId="04CB4D4A" w14:textId="77777777" w:rsidR="00C71C99" w:rsidRPr="009C4013" w:rsidRDefault="00C71C99" w:rsidP="00D9508D">
            <w:pPr>
              <w:rPr>
                <w:rFonts w:asciiTheme="minorHAnsi" w:hAnsiTheme="minorHAnsi"/>
                <w:b/>
                <w:sz w:val="20"/>
                <w:szCs w:val="20"/>
              </w:rPr>
            </w:pPr>
            <w:r w:rsidRPr="009C4013">
              <w:rPr>
                <w:rFonts w:asciiTheme="minorHAnsi" w:hAnsiTheme="minorHAnsi"/>
                <w:b/>
                <w:sz w:val="20"/>
                <w:szCs w:val="20"/>
              </w:rPr>
              <w:t>Stunden</w:t>
            </w:r>
          </w:p>
        </w:tc>
        <w:tc>
          <w:tcPr>
            <w:tcW w:w="9152" w:type="dxa"/>
            <w:gridSpan w:val="3"/>
          </w:tcPr>
          <w:p w14:paraId="0660C95C" w14:textId="77777777" w:rsidR="00C71C99" w:rsidRPr="009C4013" w:rsidRDefault="00C71C99" w:rsidP="00D9508D">
            <w:pPr>
              <w:jc w:val="center"/>
              <w:rPr>
                <w:rFonts w:asciiTheme="minorHAnsi" w:hAnsiTheme="minorHAnsi"/>
                <w:b/>
                <w:sz w:val="20"/>
                <w:szCs w:val="20"/>
              </w:rPr>
            </w:pPr>
            <w:r>
              <w:rPr>
                <w:rFonts w:asciiTheme="minorHAnsi" w:hAnsiTheme="minorHAnsi"/>
                <w:b/>
                <w:sz w:val="20"/>
                <w:szCs w:val="20"/>
              </w:rPr>
              <w:t>LehrplanPLUS Bayern</w:t>
            </w:r>
          </w:p>
        </w:tc>
      </w:tr>
      <w:tr w:rsidR="00C71C99" w:rsidRPr="009C4013" w14:paraId="42E06B90" w14:textId="77777777" w:rsidTr="00D9508D">
        <w:tc>
          <w:tcPr>
            <w:tcW w:w="4106" w:type="dxa"/>
            <w:shd w:val="clear" w:color="auto" w:fill="B6DDE8" w:themeFill="accent5" w:themeFillTint="66"/>
          </w:tcPr>
          <w:p w14:paraId="4DB9D3CB" w14:textId="77777777" w:rsidR="00C71C99" w:rsidRPr="009C4013" w:rsidRDefault="00C71C99" w:rsidP="00D9508D">
            <w:pPr>
              <w:rPr>
                <w:rFonts w:asciiTheme="minorHAnsi" w:hAnsiTheme="minorHAnsi"/>
                <w:b/>
                <w:sz w:val="20"/>
                <w:szCs w:val="20"/>
              </w:rPr>
            </w:pPr>
            <w:r w:rsidRPr="009C4013">
              <w:rPr>
                <w:rFonts w:asciiTheme="minorHAnsi" w:hAnsiTheme="minorHAnsi"/>
                <w:b/>
                <w:sz w:val="20"/>
                <w:szCs w:val="20"/>
              </w:rPr>
              <w:t>Unterkapitel UK/Fachmethode FM/Exkurs</w:t>
            </w:r>
            <w:r>
              <w:rPr>
                <w:rFonts w:asciiTheme="minorHAnsi" w:hAnsiTheme="minorHAnsi"/>
                <w:b/>
                <w:sz w:val="20"/>
                <w:szCs w:val="20"/>
              </w:rPr>
              <w:t xml:space="preserve"> </w:t>
            </w:r>
            <w:r w:rsidRPr="009C4013">
              <w:rPr>
                <w:rFonts w:asciiTheme="minorHAnsi" w:hAnsiTheme="minorHAnsi"/>
                <w:b/>
                <w:sz w:val="20"/>
                <w:szCs w:val="20"/>
              </w:rPr>
              <w:t>EX</w:t>
            </w:r>
          </w:p>
        </w:tc>
        <w:tc>
          <w:tcPr>
            <w:tcW w:w="709" w:type="dxa"/>
            <w:shd w:val="clear" w:color="auto" w:fill="B6DDE8" w:themeFill="accent5" w:themeFillTint="66"/>
          </w:tcPr>
          <w:p w14:paraId="6CFEDF2C" w14:textId="77777777" w:rsidR="00C71C99" w:rsidRPr="009C4013" w:rsidRDefault="00C71C99" w:rsidP="00D9508D">
            <w:pPr>
              <w:rPr>
                <w:rFonts w:asciiTheme="minorHAnsi" w:hAnsiTheme="minorHAnsi"/>
                <w:b/>
                <w:sz w:val="20"/>
                <w:szCs w:val="20"/>
              </w:rPr>
            </w:pPr>
            <w:r w:rsidRPr="009C4013">
              <w:rPr>
                <w:rFonts w:asciiTheme="minorHAnsi" w:hAnsiTheme="minorHAnsi"/>
                <w:b/>
                <w:sz w:val="20"/>
                <w:szCs w:val="20"/>
              </w:rPr>
              <w:t>Seite</w:t>
            </w:r>
          </w:p>
        </w:tc>
        <w:tc>
          <w:tcPr>
            <w:tcW w:w="992" w:type="dxa"/>
            <w:vMerge/>
          </w:tcPr>
          <w:p w14:paraId="08C47F51" w14:textId="77777777" w:rsidR="00C71C99" w:rsidRPr="009C4013" w:rsidRDefault="00C71C99" w:rsidP="00D9508D">
            <w:pPr>
              <w:rPr>
                <w:rFonts w:asciiTheme="minorHAnsi" w:hAnsiTheme="minorHAnsi"/>
                <w:b/>
                <w:sz w:val="20"/>
                <w:szCs w:val="20"/>
              </w:rPr>
            </w:pPr>
          </w:p>
        </w:tc>
        <w:tc>
          <w:tcPr>
            <w:tcW w:w="3544" w:type="dxa"/>
            <w:shd w:val="clear" w:color="auto" w:fill="CC0000"/>
          </w:tcPr>
          <w:p w14:paraId="7555024A" w14:textId="77777777" w:rsidR="00C71C99" w:rsidRPr="00F25909" w:rsidRDefault="00C71C99" w:rsidP="00D9508D">
            <w:pPr>
              <w:rPr>
                <w:rFonts w:asciiTheme="minorHAnsi" w:hAnsiTheme="minorHAnsi"/>
                <w:b/>
                <w:color w:val="FFFFFF" w:themeColor="background1"/>
                <w:sz w:val="20"/>
                <w:szCs w:val="20"/>
              </w:rPr>
            </w:pPr>
            <w:r>
              <w:rPr>
                <w:rFonts w:asciiTheme="minorHAnsi" w:hAnsiTheme="minorHAnsi"/>
                <w:b/>
                <w:color w:val="FFFFFF" w:themeColor="background1"/>
                <w:sz w:val="20"/>
                <w:szCs w:val="20"/>
              </w:rPr>
              <w:t>Inhalte zu den K</w:t>
            </w:r>
            <w:r w:rsidRPr="00F25909">
              <w:rPr>
                <w:rFonts w:asciiTheme="minorHAnsi" w:hAnsiTheme="minorHAnsi"/>
                <w:b/>
                <w:color w:val="FFFFFF" w:themeColor="background1"/>
                <w:sz w:val="20"/>
                <w:szCs w:val="20"/>
              </w:rPr>
              <w:t>ompetenzen</w:t>
            </w:r>
          </w:p>
        </w:tc>
        <w:tc>
          <w:tcPr>
            <w:tcW w:w="3544" w:type="dxa"/>
            <w:shd w:val="clear" w:color="auto" w:fill="FF9933"/>
          </w:tcPr>
          <w:p w14:paraId="5945D61B" w14:textId="77777777" w:rsidR="00C71C99" w:rsidRPr="00F25909" w:rsidRDefault="00C71C99" w:rsidP="00D9508D">
            <w:pPr>
              <w:rPr>
                <w:rFonts w:asciiTheme="minorHAnsi" w:hAnsiTheme="minorHAnsi"/>
                <w:b/>
                <w:color w:val="FFFFFF" w:themeColor="background1"/>
                <w:sz w:val="20"/>
                <w:szCs w:val="20"/>
              </w:rPr>
            </w:pPr>
            <w:r w:rsidRPr="00F25909">
              <w:rPr>
                <w:rFonts w:asciiTheme="minorHAnsi" w:hAnsiTheme="minorHAnsi"/>
                <w:b/>
                <w:color w:val="FFFFFF" w:themeColor="background1"/>
                <w:sz w:val="20"/>
                <w:szCs w:val="20"/>
              </w:rPr>
              <w:t>Kompetenzen</w:t>
            </w:r>
            <w:r w:rsidR="00F82DCA">
              <w:rPr>
                <w:rFonts w:asciiTheme="minorHAnsi" w:hAnsiTheme="minorHAnsi"/>
                <w:b/>
                <w:color w:val="FFFFFF" w:themeColor="background1"/>
                <w:sz w:val="20"/>
                <w:szCs w:val="20"/>
              </w:rPr>
              <w:t xml:space="preserve"> des Lernbereichs 2</w:t>
            </w:r>
          </w:p>
        </w:tc>
        <w:tc>
          <w:tcPr>
            <w:tcW w:w="2064" w:type="dxa"/>
            <w:shd w:val="clear" w:color="auto" w:fill="009900"/>
          </w:tcPr>
          <w:p w14:paraId="6733A226" w14:textId="77777777" w:rsidR="00C71C99" w:rsidRPr="00F25909" w:rsidRDefault="005D3F87" w:rsidP="00D9508D">
            <w:pPr>
              <w:rPr>
                <w:rFonts w:asciiTheme="minorHAnsi" w:hAnsiTheme="minorHAnsi"/>
                <w:b/>
                <w:color w:val="FFFFFF" w:themeColor="background1"/>
                <w:sz w:val="20"/>
                <w:szCs w:val="20"/>
              </w:rPr>
            </w:pPr>
            <w:r>
              <w:rPr>
                <w:rFonts w:asciiTheme="minorHAnsi" w:hAnsiTheme="minorHAnsi"/>
                <w:b/>
                <w:color w:val="FFFFFF" w:themeColor="background1"/>
                <w:sz w:val="20"/>
                <w:szCs w:val="20"/>
              </w:rPr>
              <w:t>Lernbereich 1</w:t>
            </w:r>
          </w:p>
        </w:tc>
      </w:tr>
      <w:tr w:rsidR="00C71C99" w:rsidRPr="009C4013" w14:paraId="5B999FA5" w14:textId="77777777" w:rsidTr="00D9508D">
        <w:tc>
          <w:tcPr>
            <w:tcW w:w="4106" w:type="dxa"/>
            <w:shd w:val="clear" w:color="auto" w:fill="auto"/>
          </w:tcPr>
          <w:p w14:paraId="368B5266" w14:textId="77777777" w:rsidR="00C71C99" w:rsidRPr="009C4013" w:rsidRDefault="00C71C99" w:rsidP="00D9508D">
            <w:pPr>
              <w:rPr>
                <w:rFonts w:asciiTheme="minorHAnsi" w:hAnsiTheme="minorHAnsi"/>
                <w:b/>
                <w:sz w:val="20"/>
                <w:szCs w:val="20"/>
              </w:rPr>
            </w:pPr>
          </w:p>
        </w:tc>
        <w:tc>
          <w:tcPr>
            <w:tcW w:w="709" w:type="dxa"/>
            <w:shd w:val="clear" w:color="auto" w:fill="auto"/>
          </w:tcPr>
          <w:p w14:paraId="19E4D9CA" w14:textId="77777777" w:rsidR="00C71C99" w:rsidRPr="009C4013" w:rsidRDefault="00C71C99" w:rsidP="00D9508D">
            <w:pPr>
              <w:rPr>
                <w:rFonts w:asciiTheme="minorHAnsi" w:hAnsiTheme="minorHAnsi"/>
                <w:b/>
                <w:sz w:val="20"/>
                <w:szCs w:val="20"/>
              </w:rPr>
            </w:pPr>
          </w:p>
        </w:tc>
        <w:tc>
          <w:tcPr>
            <w:tcW w:w="992" w:type="dxa"/>
          </w:tcPr>
          <w:p w14:paraId="7B83DFD7" w14:textId="77777777" w:rsidR="00C71C99" w:rsidRPr="009C4013" w:rsidRDefault="00C71C99" w:rsidP="00D9508D">
            <w:pPr>
              <w:rPr>
                <w:rFonts w:asciiTheme="minorHAnsi" w:hAnsiTheme="minorHAnsi"/>
                <w:b/>
                <w:sz w:val="20"/>
                <w:szCs w:val="20"/>
              </w:rPr>
            </w:pPr>
          </w:p>
        </w:tc>
        <w:tc>
          <w:tcPr>
            <w:tcW w:w="3544" w:type="dxa"/>
            <w:shd w:val="clear" w:color="auto" w:fill="auto"/>
          </w:tcPr>
          <w:p w14:paraId="0D2F238F" w14:textId="77777777" w:rsidR="00C71C99" w:rsidRPr="00F25909" w:rsidRDefault="00C71C99" w:rsidP="00D9508D">
            <w:pPr>
              <w:jc w:val="center"/>
              <w:rPr>
                <w:rFonts w:asciiTheme="minorHAnsi" w:hAnsiTheme="minorHAnsi"/>
                <w:b/>
                <w:color w:val="FFFFFF" w:themeColor="background1"/>
                <w:sz w:val="20"/>
                <w:szCs w:val="20"/>
              </w:rPr>
            </w:pPr>
          </w:p>
        </w:tc>
        <w:tc>
          <w:tcPr>
            <w:tcW w:w="3544" w:type="dxa"/>
            <w:shd w:val="clear" w:color="auto" w:fill="auto"/>
          </w:tcPr>
          <w:p w14:paraId="6473E084" w14:textId="77777777" w:rsidR="00C71C99" w:rsidRPr="00F25909" w:rsidRDefault="00C71C99" w:rsidP="00D9508D">
            <w:pPr>
              <w:jc w:val="center"/>
              <w:rPr>
                <w:rFonts w:asciiTheme="minorHAnsi" w:hAnsiTheme="minorHAnsi"/>
                <w:b/>
                <w:color w:val="FFFFFF" w:themeColor="background1"/>
                <w:sz w:val="20"/>
                <w:szCs w:val="20"/>
              </w:rPr>
            </w:pPr>
            <w:r>
              <w:rPr>
                <w:rFonts w:asciiTheme="minorHAnsi" w:hAnsiTheme="minorHAnsi"/>
                <w:sz w:val="20"/>
                <w:szCs w:val="20"/>
              </w:rPr>
              <w:t>Die Schülerinnen und Schüler</w:t>
            </w:r>
          </w:p>
        </w:tc>
        <w:tc>
          <w:tcPr>
            <w:tcW w:w="2064" w:type="dxa"/>
            <w:shd w:val="clear" w:color="auto" w:fill="auto"/>
          </w:tcPr>
          <w:p w14:paraId="4C79114D" w14:textId="77777777" w:rsidR="00C71C99" w:rsidRPr="00F25909" w:rsidRDefault="00C71C99" w:rsidP="00D9508D">
            <w:pPr>
              <w:rPr>
                <w:rFonts w:asciiTheme="minorHAnsi" w:hAnsiTheme="minorHAnsi"/>
                <w:b/>
                <w:color w:val="FFFFFF" w:themeColor="background1"/>
                <w:sz w:val="20"/>
                <w:szCs w:val="20"/>
              </w:rPr>
            </w:pPr>
          </w:p>
        </w:tc>
      </w:tr>
      <w:tr w:rsidR="00C71C99" w:rsidRPr="00A74A84" w14:paraId="3A5C2147" w14:textId="77777777" w:rsidTr="00D9508D">
        <w:tc>
          <w:tcPr>
            <w:tcW w:w="4106" w:type="dxa"/>
          </w:tcPr>
          <w:p w14:paraId="2F8E73A1" w14:textId="77777777" w:rsidR="00C71C99" w:rsidRPr="00A74A84" w:rsidRDefault="00C71C99" w:rsidP="00D9508D">
            <w:pPr>
              <w:pStyle w:val="Kopfzeile"/>
              <w:ind w:left="113" w:right="113"/>
              <w:rPr>
                <w:rFonts w:asciiTheme="minorHAnsi" w:hAnsiTheme="minorHAnsi" w:cstheme="minorHAnsi"/>
                <w:sz w:val="20"/>
                <w:szCs w:val="20"/>
              </w:rPr>
            </w:pPr>
            <w:r w:rsidRPr="00A74A84">
              <w:rPr>
                <w:rFonts w:asciiTheme="minorHAnsi" w:hAnsiTheme="minorHAnsi" w:cstheme="minorHAnsi"/>
                <w:sz w:val="20"/>
                <w:szCs w:val="20"/>
              </w:rPr>
              <w:t>2.1 Stoffe und Stoffeigenschaften</w:t>
            </w:r>
          </w:p>
        </w:tc>
        <w:tc>
          <w:tcPr>
            <w:tcW w:w="709" w:type="dxa"/>
          </w:tcPr>
          <w:p w14:paraId="06F6B68B" w14:textId="77777777" w:rsidR="00C71C99" w:rsidRPr="00A74A84" w:rsidRDefault="00C71C99" w:rsidP="00D9508D">
            <w:pPr>
              <w:rPr>
                <w:rFonts w:asciiTheme="minorHAnsi" w:hAnsiTheme="minorHAnsi"/>
                <w:sz w:val="20"/>
                <w:szCs w:val="20"/>
              </w:rPr>
            </w:pPr>
            <w:r w:rsidRPr="00A74A84">
              <w:rPr>
                <w:rFonts w:asciiTheme="minorHAnsi" w:hAnsiTheme="minorHAnsi"/>
                <w:sz w:val="20"/>
                <w:szCs w:val="20"/>
              </w:rPr>
              <w:t>26-29</w:t>
            </w:r>
          </w:p>
        </w:tc>
        <w:tc>
          <w:tcPr>
            <w:tcW w:w="992" w:type="dxa"/>
          </w:tcPr>
          <w:p w14:paraId="41C597D0" w14:textId="77777777" w:rsidR="00C71C99" w:rsidRPr="00A74A84" w:rsidRDefault="00C71C99" w:rsidP="00D9508D">
            <w:pPr>
              <w:rPr>
                <w:rFonts w:asciiTheme="minorHAnsi" w:hAnsiTheme="minorHAnsi"/>
                <w:sz w:val="20"/>
                <w:szCs w:val="20"/>
              </w:rPr>
            </w:pPr>
            <w:r w:rsidRPr="00A74A84">
              <w:rPr>
                <w:rFonts w:asciiTheme="minorHAnsi" w:hAnsiTheme="minorHAnsi"/>
                <w:sz w:val="20"/>
                <w:szCs w:val="20"/>
              </w:rPr>
              <w:t>2</w:t>
            </w:r>
          </w:p>
        </w:tc>
        <w:tc>
          <w:tcPr>
            <w:tcW w:w="3544" w:type="dxa"/>
          </w:tcPr>
          <w:p w14:paraId="545DCB92" w14:textId="77777777" w:rsidR="00C71C99" w:rsidRPr="00A74A84" w:rsidRDefault="00C71C99" w:rsidP="00D9508D">
            <w:pPr>
              <w:ind w:right="113"/>
              <w:jc w:val="both"/>
              <w:rPr>
                <w:rFonts w:asciiTheme="minorHAnsi" w:hAnsiTheme="minorHAnsi" w:cstheme="minorHAnsi"/>
                <w:sz w:val="20"/>
              </w:rPr>
            </w:pPr>
            <w:r w:rsidRPr="00A74A84">
              <w:rPr>
                <w:rFonts w:asciiTheme="minorHAnsi" w:hAnsiTheme="minorHAnsi" w:cstheme="minorHAnsi"/>
                <w:sz w:val="20"/>
              </w:rPr>
              <w:t>Stofferkennungsmethoden mit Sinnesorganen (z. B. Farbe, Geruch)</w:t>
            </w:r>
          </w:p>
          <w:p w14:paraId="2D57850B" w14:textId="77777777" w:rsidR="00C71C99" w:rsidRPr="00A74A84" w:rsidRDefault="00C71C99" w:rsidP="00D9508D">
            <w:pPr>
              <w:ind w:right="113"/>
              <w:jc w:val="both"/>
              <w:rPr>
                <w:rFonts w:asciiTheme="minorHAnsi" w:hAnsiTheme="minorHAnsi" w:cstheme="minorHAnsi"/>
                <w:sz w:val="20"/>
              </w:rPr>
            </w:pPr>
          </w:p>
          <w:p w14:paraId="1197CB25" w14:textId="77777777" w:rsidR="00C71C99" w:rsidRPr="00A74A84" w:rsidRDefault="00C71C99" w:rsidP="00D9508D">
            <w:pPr>
              <w:ind w:right="113"/>
              <w:jc w:val="both"/>
              <w:rPr>
                <w:rFonts w:asciiTheme="minorHAnsi" w:hAnsiTheme="minorHAnsi" w:cstheme="minorHAnsi"/>
                <w:sz w:val="20"/>
              </w:rPr>
            </w:pPr>
            <w:r w:rsidRPr="00A74A84">
              <w:rPr>
                <w:rFonts w:asciiTheme="minorHAnsi" w:hAnsiTheme="minorHAnsi" w:cstheme="minorHAnsi"/>
                <w:sz w:val="20"/>
              </w:rPr>
              <w:t xml:space="preserve">experimentelle Methoden der Stofferkennung (Kenngrößen: Siede- und Schmelztemperatur; Löslichkeit; elektrische Leitfähigkeit von Feststoffen und Flüssigkeiten) </w:t>
            </w:r>
          </w:p>
          <w:p w14:paraId="0758FD3F" w14:textId="77777777" w:rsidR="00C71C99" w:rsidRPr="00A74A84" w:rsidRDefault="00C71C99" w:rsidP="00D9508D">
            <w:pPr>
              <w:ind w:right="113"/>
              <w:jc w:val="both"/>
              <w:rPr>
                <w:rFonts w:asciiTheme="minorHAnsi" w:hAnsiTheme="minorHAnsi" w:cstheme="minorHAnsi"/>
                <w:sz w:val="20"/>
              </w:rPr>
            </w:pPr>
          </w:p>
          <w:p w14:paraId="7BF81334" w14:textId="77777777" w:rsidR="00C71C99" w:rsidRPr="00A74A84" w:rsidRDefault="00C71C99" w:rsidP="00D9508D">
            <w:pPr>
              <w:ind w:right="113"/>
              <w:jc w:val="both"/>
              <w:rPr>
                <w:rFonts w:asciiTheme="minorHAnsi" w:hAnsiTheme="minorHAnsi" w:cstheme="minorHAnsi"/>
                <w:sz w:val="20"/>
              </w:rPr>
            </w:pPr>
            <w:r w:rsidRPr="00A74A84">
              <w:rPr>
                <w:rFonts w:asciiTheme="minorHAnsi" w:hAnsiTheme="minorHAnsi" w:cstheme="minorHAnsi"/>
                <w:sz w:val="20"/>
              </w:rPr>
              <w:t>Nachweisreagenz für Wasser</w:t>
            </w:r>
          </w:p>
        </w:tc>
        <w:tc>
          <w:tcPr>
            <w:tcW w:w="3544" w:type="dxa"/>
            <w:vAlign w:val="center"/>
          </w:tcPr>
          <w:p w14:paraId="7705B05E" w14:textId="77777777" w:rsidR="00C71C99" w:rsidRPr="00A74A84" w:rsidRDefault="00C71C99" w:rsidP="00D9508D">
            <w:pPr>
              <w:shd w:val="clear" w:color="auto" w:fill="FFFFFF"/>
              <w:spacing w:before="100" w:beforeAutospacing="1" w:after="100" w:afterAutospacing="1"/>
              <w:rPr>
                <w:rFonts w:asciiTheme="minorHAnsi" w:hAnsiTheme="minorHAnsi" w:cstheme="minorHAnsi"/>
                <w:color w:val="000000"/>
                <w:sz w:val="20"/>
                <w:szCs w:val="20"/>
              </w:rPr>
            </w:pPr>
            <w:r w:rsidRPr="00A74A84">
              <w:rPr>
                <w:rFonts w:asciiTheme="minorHAnsi" w:hAnsiTheme="minorHAnsi" w:cstheme="minorHAnsi"/>
                <w:color w:val="000000"/>
                <w:sz w:val="20"/>
                <w:szCs w:val="20"/>
              </w:rPr>
              <w:t>untersuchen Eigenschaften von Stoffen anhand von Sinneseindrücken und erläutern dabei die Grenzen dieser Untersuchungsmethode.</w:t>
            </w:r>
          </w:p>
          <w:p w14:paraId="304BF75E" w14:textId="77777777" w:rsidR="00C71C99" w:rsidRPr="00A74A84" w:rsidRDefault="00C71C99" w:rsidP="00D9508D">
            <w:pPr>
              <w:shd w:val="clear" w:color="auto" w:fill="FFFFFF"/>
              <w:spacing w:before="100" w:beforeAutospacing="1" w:after="100" w:afterAutospacing="1"/>
              <w:rPr>
                <w:rFonts w:asciiTheme="minorHAnsi" w:hAnsiTheme="minorHAnsi" w:cstheme="minorHAnsi"/>
                <w:color w:val="000000"/>
                <w:sz w:val="20"/>
                <w:szCs w:val="20"/>
              </w:rPr>
            </w:pPr>
            <w:r w:rsidRPr="00A74A84">
              <w:rPr>
                <w:rFonts w:asciiTheme="minorHAnsi" w:hAnsiTheme="minorHAnsi" w:cstheme="minorHAnsi"/>
                <w:color w:val="000000"/>
                <w:sz w:val="20"/>
                <w:szCs w:val="20"/>
              </w:rPr>
              <w:t>ermitteln im Experiment ausgewählte Kenngrößen, um Stoffe exakter als mit den Sinneseindrücken zu beschreiben und zu unterscheiden.</w:t>
            </w:r>
          </w:p>
        </w:tc>
        <w:tc>
          <w:tcPr>
            <w:tcW w:w="2064" w:type="dxa"/>
          </w:tcPr>
          <w:p w14:paraId="6D5D964E" w14:textId="77777777" w:rsidR="00C71C99" w:rsidRPr="00A74A84" w:rsidRDefault="008F1AA3" w:rsidP="002B7496">
            <w:pPr>
              <w:rPr>
                <w:rFonts w:asciiTheme="minorHAnsi" w:hAnsiTheme="minorHAnsi"/>
                <w:sz w:val="20"/>
                <w:szCs w:val="20"/>
              </w:rPr>
            </w:pPr>
            <w:r w:rsidRPr="00A74A84">
              <w:rPr>
                <w:rFonts w:asciiTheme="minorHAnsi" w:hAnsiTheme="minorHAnsi"/>
                <w:sz w:val="20"/>
                <w:szCs w:val="20"/>
              </w:rPr>
              <w:t>K</w:t>
            </w:r>
            <w:r w:rsidR="002B7496" w:rsidRPr="00A74A84">
              <w:rPr>
                <w:rFonts w:asciiTheme="minorHAnsi" w:hAnsiTheme="minorHAnsi"/>
                <w:sz w:val="20"/>
                <w:szCs w:val="20"/>
              </w:rPr>
              <w:t>2, K3, K7, K11, K13</w:t>
            </w:r>
          </w:p>
        </w:tc>
      </w:tr>
      <w:tr w:rsidR="00C71C99" w:rsidRPr="00A74A84" w14:paraId="57E5C826" w14:textId="77777777" w:rsidTr="00D9508D">
        <w:tc>
          <w:tcPr>
            <w:tcW w:w="4106" w:type="dxa"/>
          </w:tcPr>
          <w:p w14:paraId="7B756CD8" w14:textId="77777777" w:rsidR="00C71C99" w:rsidRPr="00A74A84" w:rsidRDefault="00C71C99" w:rsidP="00D9508D">
            <w:pPr>
              <w:pStyle w:val="Kopfzeile"/>
              <w:ind w:left="113" w:right="113"/>
              <w:rPr>
                <w:rFonts w:asciiTheme="minorHAnsi" w:hAnsiTheme="minorHAnsi" w:cstheme="minorHAnsi"/>
                <w:sz w:val="20"/>
                <w:szCs w:val="20"/>
              </w:rPr>
            </w:pPr>
            <w:r w:rsidRPr="00A74A84">
              <w:rPr>
                <w:rFonts w:asciiTheme="minorHAnsi" w:hAnsiTheme="minorHAnsi" w:cstheme="minorHAnsi"/>
                <w:sz w:val="20"/>
                <w:szCs w:val="20"/>
              </w:rPr>
              <w:t>2.2 Das Teilchenmodell</w:t>
            </w:r>
          </w:p>
          <w:p w14:paraId="62DD8251" w14:textId="77777777" w:rsidR="001E725A" w:rsidRPr="00A74A84" w:rsidRDefault="001E725A" w:rsidP="001E725A">
            <w:pPr>
              <w:pStyle w:val="Kopfzeile"/>
              <w:ind w:left="113" w:right="113"/>
              <w:rPr>
                <w:rFonts w:asciiTheme="minorHAnsi" w:hAnsiTheme="minorHAnsi" w:cstheme="minorHAnsi"/>
                <w:sz w:val="20"/>
                <w:szCs w:val="20"/>
              </w:rPr>
            </w:pPr>
            <w:r w:rsidRPr="00A74A84">
              <w:rPr>
                <w:rFonts w:asciiTheme="minorHAnsi" w:hAnsiTheme="minorHAnsi" w:cstheme="minorHAnsi"/>
                <w:sz w:val="20"/>
                <w:szCs w:val="20"/>
              </w:rPr>
              <w:t>FM: Stoff- und Teilchenebene unterscheiden</w:t>
            </w:r>
          </w:p>
        </w:tc>
        <w:tc>
          <w:tcPr>
            <w:tcW w:w="709" w:type="dxa"/>
          </w:tcPr>
          <w:p w14:paraId="66DD5456" w14:textId="77777777" w:rsidR="00C71C99" w:rsidRPr="00A74A84" w:rsidRDefault="00C71C99" w:rsidP="00D9508D">
            <w:pPr>
              <w:rPr>
                <w:rFonts w:asciiTheme="minorHAnsi" w:hAnsiTheme="minorHAnsi"/>
                <w:sz w:val="20"/>
                <w:szCs w:val="20"/>
              </w:rPr>
            </w:pPr>
            <w:r w:rsidRPr="00A74A84">
              <w:rPr>
                <w:rFonts w:asciiTheme="minorHAnsi" w:hAnsiTheme="minorHAnsi"/>
                <w:sz w:val="20"/>
                <w:szCs w:val="20"/>
              </w:rPr>
              <w:t>30-33</w:t>
            </w:r>
          </w:p>
        </w:tc>
        <w:tc>
          <w:tcPr>
            <w:tcW w:w="992" w:type="dxa"/>
          </w:tcPr>
          <w:p w14:paraId="53F94B32" w14:textId="77777777" w:rsidR="00C71C99" w:rsidRPr="00A74A84" w:rsidRDefault="00C71C99" w:rsidP="00D9508D">
            <w:pPr>
              <w:rPr>
                <w:rFonts w:asciiTheme="minorHAnsi" w:hAnsiTheme="minorHAnsi"/>
                <w:sz w:val="20"/>
                <w:szCs w:val="20"/>
              </w:rPr>
            </w:pPr>
            <w:r w:rsidRPr="00A74A84">
              <w:rPr>
                <w:rFonts w:asciiTheme="minorHAnsi" w:hAnsiTheme="minorHAnsi"/>
                <w:sz w:val="20"/>
                <w:szCs w:val="20"/>
              </w:rPr>
              <w:t>2</w:t>
            </w:r>
          </w:p>
          <w:p w14:paraId="1DC6A2D8" w14:textId="77777777" w:rsidR="00C71C99" w:rsidRPr="00A74A84" w:rsidRDefault="00C71C99" w:rsidP="00D9508D">
            <w:pPr>
              <w:rPr>
                <w:rFonts w:asciiTheme="minorHAnsi" w:hAnsiTheme="minorHAnsi"/>
                <w:sz w:val="20"/>
                <w:szCs w:val="20"/>
              </w:rPr>
            </w:pPr>
          </w:p>
          <w:p w14:paraId="6861FE99" w14:textId="77777777" w:rsidR="00C71C99" w:rsidRPr="00A74A84" w:rsidRDefault="00C71C99" w:rsidP="00D9508D">
            <w:pPr>
              <w:rPr>
                <w:rFonts w:asciiTheme="minorHAnsi" w:hAnsiTheme="minorHAnsi"/>
                <w:sz w:val="20"/>
                <w:szCs w:val="20"/>
              </w:rPr>
            </w:pPr>
          </w:p>
        </w:tc>
        <w:tc>
          <w:tcPr>
            <w:tcW w:w="3544" w:type="dxa"/>
          </w:tcPr>
          <w:p w14:paraId="12713463" w14:textId="77777777" w:rsidR="00C71C99" w:rsidRPr="00A74A84" w:rsidRDefault="00C71C99" w:rsidP="00D9508D">
            <w:pPr>
              <w:ind w:right="113"/>
              <w:jc w:val="both"/>
              <w:rPr>
                <w:rFonts w:asciiTheme="minorHAnsi" w:hAnsiTheme="minorHAnsi" w:cstheme="minorHAnsi"/>
                <w:sz w:val="20"/>
              </w:rPr>
            </w:pPr>
            <w:r w:rsidRPr="00A74A84">
              <w:rPr>
                <w:rFonts w:asciiTheme="minorHAnsi" w:hAnsiTheme="minorHAnsi" w:cstheme="minorHAnsi"/>
                <w:sz w:val="20"/>
              </w:rPr>
              <w:t>Teilchenmodell zum Aufbau der Materie</w:t>
            </w:r>
          </w:p>
        </w:tc>
        <w:tc>
          <w:tcPr>
            <w:tcW w:w="3544" w:type="dxa"/>
            <w:vAlign w:val="center"/>
          </w:tcPr>
          <w:p w14:paraId="1BF376A9" w14:textId="77777777" w:rsidR="00C71C99" w:rsidRPr="00A74A84" w:rsidRDefault="00C71C99" w:rsidP="00D9508D">
            <w:pPr>
              <w:pStyle w:val="Kopfzeile"/>
              <w:ind w:right="113"/>
              <w:rPr>
                <w:rFonts w:asciiTheme="minorHAnsi" w:hAnsiTheme="minorHAnsi" w:cstheme="minorHAnsi"/>
                <w:sz w:val="20"/>
                <w:szCs w:val="20"/>
              </w:rPr>
            </w:pPr>
            <w:r w:rsidRPr="00A74A84">
              <w:rPr>
                <w:rFonts w:asciiTheme="minorHAnsi" w:hAnsiTheme="minorHAnsi" w:cstheme="minorHAnsi"/>
                <w:sz w:val="20"/>
                <w:szCs w:val="20"/>
              </w:rPr>
              <w:t>wenden das Teilchenmodell zur Erklärung von Stoffeigenschaften und physikalischen Vorgängen (Aggregatzustände und Trennverfahren) an.</w:t>
            </w:r>
          </w:p>
        </w:tc>
        <w:tc>
          <w:tcPr>
            <w:tcW w:w="2064" w:type="dxa"/>
          </w:tcPr>
          <w:p w14:paraId="661BE9D0" w14:textId="77777777" w:rsidR="00C71C99" w:rsidRPr="00A74A84" w:rsidRDefault="002B7496" w:rsidP="00760B3E">
            <w:pPr>
              <w:rPr>
                <w:rFonts w:asciiTheme="minorHAnsi" w:hAnsiTheme="minorHAnsi"/>
                <w:sz w:val="20"/>
                <w:szCs w:val="20"/>
              </w:rPr>
            </w:pPr>
            <w:r w:rsidRPr="00A74A84">
              <w:rPr>
                <w:rFonts w:asciiTheme="minorHAnsi" w:hAnsiTheme="minorHAnsi"/>
                <w:sz w:val="20"/>
                <w:szCs w:val="20"/>
              </w:rPr>
              <w:t>K2, K3,</w:t>
            </w:r>
            <w:r w:rsidR="00760B3E" w:rsidRPr="00A74A84">
              <w:rPr>
                <w:rFonts w:asciiTheme="minorHAnsi" w:hAnsiTheme="minorHAnsi"/>
                <w:sz w:val="20"/>
                <w:szCs w:val="20"/>
              </w:rPr>
              <w:t xml:space="preserve"> </w:t>
            </w:r>
            <w:r w:rsidRPr="00A74A84">
              <w:rPr>
                <w:rFonts w:asciiTheme="minorHAnsi" w:hAnsiTheme="minorHAnsi"/>
                <w:sz w:val="20"/>
                <w:szCs w:val="20"/>
              </w:rPr>
              <w:t>K7, K</w:t>
            </w:r>
            <w:r w:rsidR="00760B3E" w:rsidRPr="00A74A84">
              <w:rPr>
                <w:rFonts w:asciiTheme="minorHAnsi" w:hAnsiTheme="minorHAnsi"/>
                <w:sz w:val="20"/>
                <w:szCs w:val="20"/>
              </w:rPr>
              <w:t>8, K</w:t>
            </w:r>
            <w:r w:rsidRPr="00A74A84">
              <w:rPr>
                <w:rFonts w:asciiTheme="minorHAnsi" w:hAnsiTheme="minorHAnsi"/>
                <w:sz w:val="20"/>
                <w:szCs w:val="20"/>
              </w:rPr>
              <w:t xml:space="preserve">11, </w:t>
            </w:r>
          </w:p>
        </w:tc>
      </w:tr>
      <w:tr w:rsidR="00C71C99" w:rsidRPr="00A74A84" w14:paraId="00E13D5C" w14:textId="77777777" w:rsidTr="00D9508D">
        <w:tc>
          <w:tcPr>
            <w:tcW w:w="4106" w:type="dxa"/>
          </w:tcPr>
          <w:p w14:paraId="253C2FC0" w14:textId="77777777" w:rsidR="00C71C99" w:rsidRPr="00A74A84" w:rsidRDefault="00C71C99" w:rsidP="00D9508D">
            <w:pPr>
              <w:pStyle w:val="Kopfzeile"/>
              <w:ind w:left="113" w:right="113"/>
              <w:rPr>
                <w:rFonts w:asciiTheme="minorHAnsi" w:hAnsiTheme="minorHAnsi" w:cstheme="minorHAnsi"/>
                <w:sz w:val="20"/>
                <w:szCs w:val="20"/>
              </w:rPr>
            </w:pPr>
            <w:r w:rsidRPr="00A74A84">
              <w:rPr>
                <w:rFonts w:asciiTheme="minorHAnsi" w:hAnsiTheme="minorHAnsi" w:cstheme="minorHAnsi"/>
                <w:sz w:val="20"/>
                <w:szCs w:val="20"/>
              </w:rPr>
              <w:t>2.3 Reinstoffe und Stoffgemische</w:t>
            </w:r>
          </w:p>
          <w:p w14:paraId="11009957" w14:textId="77777777" w:rsidR="001E725A" w:rsidRPr="00A74A84" w:rsidRDefault="001E725A" w:rsidP="00D9508D">
            <w:pPr>
              <w:pStyle w:val="Kopfzeile"/>
              <w:ind w:left="113" w:right="113"/>
              <w:rPr>
                <w:rFonts w:asciiTheme="minorHAnsi" w:hAnsiTheme="minorHAnsi" w:cstheme="minorHAnsi"/>
                <w:sz w:val="20"/>
                <w:szCs w:val="20"/>
              </w:rPr>
            </w:pPr>
            <w:r w:rsidRPr="00A74A84">
              <w:rPr>
                <w:rFonts w:asciiTheme="minorHAnsi" w:hAnsiTheme="minorHAnsi" w:cstheme="minorHAnsi"/>
                <w:sz w:val="20"/>
                <w:szCs w:val="20"/>
              </w:rPr>
              <w:t>FM: Ein Diagramm erstellen</w:t>
            </w:r>
          </w:p>
        </w:tc>
        <w:tc>
          <w:tcPr>
            <w:tcW w:w="709" w:type="dxa"/>
          </w:tcPr>
          <w:p w14:paraId="5F07681C" w14:textId="77777777" w:rsidR="00C71C99" w:rsidRPr="00A74A84" w:rsidRDefault="00C71C99" w:rsidP="00D9508D">
            <w:pPr>
              <w:rPr>
                <w:rFonts w:asciiTheme="minorHAnsi" w:hAnsiTheme="minorHAnsi"/>
                <w:sz w:val="20"/>
                <w:szCs w:val="20"/>
              </w:rPr>
            </w:pPr>
            <w:r w:rsidRPr="00A74A84">
              <w:rPr>
                <w:rFonts w:asciiTheme="minorHAnsi" w:hAnsiTheme="minorHAnsi"/>
                <w:sz w:val="20"/>
                <w:szCs w:val="20"/>
              </w:rPr>
              <w:t>34-37</w:t>
            </w:r>
          </w:p>
        </w:tc>
        <w:tc>
          <w:tcPr>
            <w:tcW w:w="992" w:type="dxa"/>
          </w:tcPr>
          <w:p w14:paraId="3A31DB48" w14:textId="77777777" w:rsidR="00C71C99" w:rsidRPr="00A74A84" w:rsidRDefault="00C71C99" w:rsidP="00D9508D">
            <w:pPr>
              <w:rPr>
                <w:rFonts w:asciiTheme="minorHAnsi" w:hAnsiTheme="minorHAnsi"/>
                <w:sz w:val="20"/>
                <w:szCs w:val="20"/>
              </w:rPr>
            </w:pPr>
            <w:r w:rsidRPr="00A74A84">
              <w:rPr>
                <w:rFonts w:asciiTheme="minorHAnsi" w:hAnsiTheme="minorHAnsi"/>
                <w:sz w:val="20"/>
                <w:szCs w:val="20"/>
              </w:rPr>
              <w:t>2</w:t>
            </w:r>
          </w:p>
          <w:p w14:paraId="25B61C38" w14:textId="77777777" w:rsidR="00C71C99" w:rsidRPr="00A74A84" w:rsidRDefault="00C71C99" w:rsidP="00D9508D">
            <w:pPr>
              <w:rPr>
                <w:rFonts w:asciiTheme="minorHAnsi" w:hAnsiTheme="minorHAnsi"/>
                <w:sz w:val="20"/>
                <w:szCs w:val="20"/>
              </w:rPr>
            </w:pPr>
          </w:p>
          <w:p w14:paraId="5665599F" w14:textId="77777777" w:rsidR="00C71C99" w:rsidRPr="00A74A84" w:rsidRDefault="00C71C99" w:rsidP="00D9508D">
            <w:pPr>
              <w:rPr>
                <w:rFonts w:asciiTheme="minorHAnsi" w:hAnsiTheme="minorHAnsi"/>
                <w:sz w:val="20"/>
                <w:szCs w:val="20"/>
              </w:rPr>
            </w:pPr>
          </w:p>
        </w:tc>
        <w:tc>
          <w:tcPr>
            <w:tcW w:w="3544" w:type="dxa"/>
          </w:tcPr>
          <w:p w14:paraId="092C1B55" w14:textId="77777777" w:rsidR="00C71C99" w:rsidRPr="00A74A84" w:rsidRDefault="00C71C99" w:rsidP="00D9508D">
            <w:pPr>
              <w:ind w:right="113"/>
              <w:jc w:val="both"/>
              <w:rPr>
                <w:rFonts w:asciiTheme="minorHAnsi" w:hAnsiTheme="minorHAnsi" w:cstheme="minorHAnsi"/>
                <w:sz w:val="20"/>
              </w:rPr>
            </w:pPr>
            <w:r w:rsidRPr="00A74A84">
              <w:rPr>
                <w:rFonts w:asciiTheme="minorHAnsi" w:hAnsiTheme="minorHAnsi" w:cstheme="minorHAnsi"/>
                <w:sz w:val="20"/>
              </w:rPr>
              <w:t>Aggregatzustände, Aggregatzustandsänderungen</w:t>
            </w:r>
          </w:p>
          <w:p w14:paraId="7C2134F0" w14:textId="77777777" w:rsidR="00C71C99" w:rsidRPr="00A74A84" w:rsidRDefault="00C71C99" w:rsidP="00D9508D">
            <w:pPr>
              <w:ind w:right="113"/>
              <w:jc w:val="both"/>
              <w:rPr>
                <w:rFonts w:asciiTheme="minorHAnsi" w:hAnsiTheme="minorHAnsi" w:cstheme="minorHAnsi"/>
                <w:sz w:val="20"/>
              </w:rPr>
            </w:pPr>
          </w:p>
          <w:p w14:paraId="20F8C9B5" w14:textId="77777777" w:rsidR="00C71C99" w:rsidRPr="00A74A84" w:rsidRDefault="00C71C99" w:rsidP="00D9508D">
            <w:pPr>
              <w:ind w:right="113"/>
              <w:jc w:val="both"/>
              <w:rPr>
                <w:rFonts w:asciiTheme="minorHAnsi" w:hAnsiTheme="minorHAnsi" w:cstheme="minorHAnsi"/>
                <w:sz w:val="20"/>
              </w:rPr>
            </w:pPr>
            <w:r w:rsidRPr="00A74A84">
              <w:rPr>
                <w:rFonts w:asciiTheme="minorHAnsi" w:hAnsiTheme="minorHAnsi" w:cstheme="minorHAnsi"/>
                <w:sz w:val="20"/>
              </w:rPr>
              <w:t>Reinstoffe, homogene und heterogene Stoffgemische</w:t>
            </w:r>
          </w:p>
          <w:p w14:paraId="035EFB9A" w14:textId="77777777" w:rsidR="00C71C99" w:rsidRPr="00A74A84" w:rsidRDefault="00C71C99" w:rsidP="00D9508D">
            <w:pPr>
              <w:pStyle w:val="Listenabsatz"/>
              <w:ind w:left="340" w:right="113"/>
              <w:jc w:val="both"/>
              <w:rPr>
                <w:rFonts w:asciiTheme="minorHAnsi" w:hAnsiTheme="minorHAnsi" w:cstheme="minorHAnsi"/>
                <w:sz w:val="20"/>
              </w:rPr>
            </w:pPr>
          </w:p>
        </w:tc>
        <w:tc>
          <w:tcPr>
            <w:tcW w:w="3544" w:type="dxa"/>
            <w:vAlign w:val="center"/>
          </w:tcPr>
          <w:p w14:paraId="6DE6E410" w14:textId="77777777" w:rsidR="00C71C99" w:rsidRPr="00A74A84" w:rsidRDefault="00C71C99" w:rsidP="00D9508D">
            <w:pPr>
              <w:pStyle w:val="Kopfzeile"/>
              <w:ind w:right="113"/>
              <w:rPr>
                <w:rFonts w:asciiTheme="minorHAnsi" w:hAnsiTheme="minorHAnsi" w:cstheme="minorHAnsi"/>
                <w:sz w:val="20"/>
                <w:szCs w:val="20"/>
              </w:rPr>
            </w:pPr>
            <w:r w:rsidRPr="00A74A84">
              <w:rPr>
                <w:rFonts w:asciiTheme="minorHAnsi" w:hAnsiTheme="minorHAnsi" w:cstheme="minorHAnsi"/>
                <w:sz w:val="20"/>
                <w:szCs w:val="20"/>
              </w:rPr>
              <w:t>unterscheiden anhand von konstanten und veränderbaren Stoffeigenschaften Reinstoffe von Gemischen.</w:t>
            </w:r>
          </w:p>
          <w:p w14:paraId="4DC81E97" w14:textId="77777777" w:rsidR="00C71C99" w:rsidRPr="00A74A84" w:rsidRDefault="00C71C99" w:rsidP="00D9508D">
            <w:pPr>
              <w:pStyle w:val="Kopfzeile"/>
              <w:ind w:right="113"/>
              <w:rPr>
                <w:rFonts w:asciiTheme="minorHAnsi" w:hAnsiTheme="minorHAnsi" w:cstheme="minorHAnsi"/>
                <w:sz w:val="20"/>
                <w:szCs w:val="20"/>
              </w:rPr>
            </w:pPr>
          </w:p>
          <w:p w14:paraId="114A6C89" w14:textId="77777777" w:rsidR="00C71C99" w:rsidRPr="00A74A84" w:rsidRDefault="00C71C99" w:rsidP="00D9508D">
            <w:pPr>
              <w:pStyle w:val="Kopfzeile"/>
              <w:ind w:right="113"/>
              <w:rPr>
                <w:rFonts w:asciiTheme="minorHAnsi" w:hAnsiTheme="minorHAnsi" w:cstheme="minorHAnsi"/>
                <w:sz w:val="20"/>
                <w:szCs w:val="20"/>
              </w:rPr>
            </w:pPr>
            <w:r w:rsidRPr="00A74A84">
              <w:rPr>
                <w:rFonts w:asciiTheme="minorHAnsi" w:hAnsiTheme="minorHAnsi" w:cstheme="minorHAnsi"/>
                <w:sz w:val="20"/>
                <w:szCs w:val="20"/>
              </w:rPr>
              <w:t>wenden das Teilchenmodell zur Erklärung von Stoffeigenschaften und physikalischen Vorgängen (Aggregatzustände und Trennverfahren) an.</w:t>
            </w:r>
          </w:p>
        </w:tc>
        <w:tc>
          <w:tcPr>
            <w:tcW w:w="2064" w:type="dxa"/>
          </w:tcPr>
          <w:p w14:paraId="6F3289E6" w14:textId="77777777" w:rsidR="00C71C99" w:rsidRPr="00A74A84" w:rsidRDefault="00760B3E" w:rsidP="00D9508D">
            <w:pPr>
              <w:rPr>
                <w:rFonts w:asciiTheme="minorHAnsi" w:hAnsiTheme="minorHAnsi"/>
                <w:sz w:val="20"/>
                <w:szCs w:val="20"/>
              </w:rPr>
            </w:pPr>
            <w:r w:rsidRPr="00A74A84">
              <w:rPr>
                <w:rFonts w:asciiTheme="minorHAnsi" w:hAnsiTheme="minorHAnsi"/>
                <w:sz w:val="20"/>
                <w:szCs w:val="20"/>
              </w:rPr>
              <w:t>K2, K3, K7, K8, K13</w:t>
            </w:r>
          </w:p>
        </w:tc>
      </w:tr>
    </w:tbl>
    <w:p w14:paraId="5BFBAF30" w14:textId="77777777" w:rsidR="00632E88" w:rsidRPr="00A74A84" w:rsidRDefault="00632E88"/>
    <w:p w14:paraId="65495881" w14:textId="66E1C5D8" w:rsidR="0035050C" w:rsidRDefault="0035050C">
      <w:r>
        <w:br w:type="page"/>
      </w:r>
    </w:p>
    <w:p w14:paraId="5AF3CE72" w14:textId="77777777" w:rsidR="00632E88" w:rsidRPr="00A74A84" w:rsidRDefault="00632E88"/>
    <w:p w14:paraId="5643E47F" w14:textId="77777777" w:rsidR="00632E88" w:rsidRPr="00A74A84" w:rsidRDefault="00632E88"/>
    <w:tbl>
      <w:tblPr>
        <w:tblStyle w:val="Tabellenraster"/>
        <w:tblW w:w="0" w:type="auto"/>
        <w:tblLayout w:type="fixed"/>
        <w:tblCellMar>
          <w:top w:w="28" w:type="dxa"/>
          <w:bottom w:w="28" w:type="dxa"/>
        </w:tblCellMar>
        <w:tblLook w:val="04A0" w:firstRow="1" w:lastRow="0" w:firstColumn="1" w:lastColumn="0" w:noHBand="0" w:noVBand="1"/>
      </w:tblPr>
      <w:tblGrid>
        <w:gridCol w:w="4106"/>
        <w:gridCol w:w="709"/>
        <w:gridCol w:w="992"/>
        <w:gridCol w:w="3544"/>
        <w:gridCol w:w="3544"/>
        <w:gridCol w:w="2064"/>
      </w:tblGrid>
      <w:tr w:rsidR="00760B3E" w:rsidRPr="00A74A84" w14:paraId="59060FEB" w14:textId="77777777" w:rsidTr="00D9508D">
        <w:tc>
          <w:tcPr>
            <w:tcW w:w="4106" w:type="dxa"/>
          </w:tcPr>
          <w:p w14:paraId="05A1CA5C" w14:textId="77777777" w:rsidR="00760B3E" w:rsidRPr="00A74A84" w:rsidRDefault="00760B3E" w:rsidP="00D9508D">
            <w:pPr>
              <w:pStyle w:val="Kopfzeile"/>
              <w:ind w:left="113" w:right="113"/>
              <w:rPr>
                <w:rFonts w:asciiTheme="minorHAnsi" w:hAnsiTheme="minorHAnsi" w:cstheme="minorHAnsi"/>
                <w:sz w:val="20"/>
                <w:szCs w:val="20"/>
              </w:rPr>
            </w:pPr>
            <w:r w:rsidRPr="00A74A84">
              <w:rPr>
                <w:rFonts w:asciiTheme="minorHAnsi" w:hAnsiTheme="minorHAnsi" w:cstheme="minorHAnsi"/>
                <w:sz w:val="20"/>
                <w:szCs w:val="20"/>
              </w:rPr>
              <w:t>2.4 Stoffgemische trennen</w:t>
            </w:r>
          </w:p>
          <w:p w14:paraId="2ADCE651" w14:textId="77777777" w:rsidR="001E725A" w:rsidRPr="00A74A84" w:rsidRDefault="001E725A" w:rsidP="00D9508D">
            <w:pPr>
              <w:pStyle w:val="Kopfzeile"/>
              <w:ind w:left="113" w:right="113"/>
              <w:rPr>
                <w:rFonts w:asciiTheme="minorHAnsi" w:hAnsiTheme="minorHAnsi" w:cstheme="minorHAnsi"/>
                <w:sz w:val="20"/>
                <w:szCs w:val="20"/>
              </w:rPr>
            </w:pPr>
            <w:r w:rsidRPr="00A74A84">
              <w:rPr>
                <w:rFonts w:asciiTheme="minorHAnsi" w:hAnsiTheme="minorHAnsi" w:cstheme="minorHAnsi"/>
                <w:sz w:val="20"/>
                <w:szCs w:val="20"/>
              </w:rPr>
              <w:t>FM: Ein Experiment planen</w:t>
            </w:r>
          </w:p>
        </w:tc>
        <w:tc>
          <w:tcPr>
            <w:tcW w:w="709" w:type="dxa"/>
          </w:tcPr>
          <w:p w14:paraId="777C826C" w14:textId="77777777" w:rsidR="00760B3E" w:rsidRPr="00A74A84" w:rsidRDefault="00760B3E" w:rsidP="00D9508D">
            <w:pPr>
              <w:rPr>
                <w:rFonts w:asciiTheme="minorHAnsi" w:hAnsiTheme="minorHAnsi"/>
                <w:sz w:val="20"/>
                <w:szCs w:val="20"/>
              </w:rPr>
            </w:pPr>
            <w:r w:rsidRPr="00A74A84">
              <w:rPr>
                <w:rFonts w:asciiTheme="minorHAnsi" w:hAnsiTheme="minorHAnsi"/>
                <w:sz w:val="20"/>
                <w:szCs w:val="20"/>
              </w:rPr>
              <w:t>38-41</w:t>
            </w:r>
          </w:p>
        </w:tc>
        <w:tc>
          <w:tcPr>
            <w:tcW w:w="992" w:type="dxa"/>
          </w:tcPr>
          <w:p w14:paraId="7EA450A2" w14:textId="77777777" w:rsidR="00760B3E" w:rsidRPr="00A74A84" w:rsidRDefault="00760B3E" w:rsidP="00D9508D">
            <w:pPr>
              <w:rPr>
                <w:rFonts w:asciiTheme="minorHAnsi" w:hAnsiTheme="minorHAnsi"/>
                <w:sz w:val="20"/>
                <w:szCs w:val="20"/>
              </w:rPr>
            </w:pPr>
            <w:r w:rsidRPr="00A74A84">
              <w:rPr>
                <w:rFonts w:asciiTheme="minorHAnsi" w:hAnsiTheme="minorHAnsi"/>
                <w:sz w:val="20"/>
                <w:szCs w:val="20"/>
              </w:rPr>
              <w:t>2</w:t>
            </w:r>
          </w:p>
          <w:p w14:paraId="00B64A2C" w14:textId="77777777" w:rsidR="00760B3E" w:rsidRPr="00A74A84" w:rsidRDefault="00760B3E" w:rsidP="00D9508D">
            <w:pPr>
              <w:rPr>
                <w:rFonts w:asciiTheme="minorHAnsi" w:hAnsiTheme="minorHAnsi"/>
                <w:sz w:val="20"/>
                <w:szCs w:val="20"/>
              </w:rPr>
            </w:pPr>
          </w:p>
        </w:tc>
        <w:tc>
          <w:tcPr>
            <w:tcW w:w="3544" w:type="dxa"/>
          </w:tcPr>
          <w:p w14:paraId="6C481C13" w14:textId="77777777" w:rsidR="00760B3E" w:rsidRPr="00A74A84" w:rsidRDefault="00760B3E" w:rsidP="00D9508D">
            <w:pPr>
              <w:ind w:right="113"/>
              <w:jc w:val="both"/>
              <w:rPr>
                <w:rFonts w:asciiTheme="minorHAnsi" w:hAnsiTheme="minorHAnsi" w:cstheme="minorHAnsi"/>
                <w:sz w:val="20"/>
              </w:rPr>
            </w:pPr>
            <w:r w:rsidRPr="00A74A84">
              <w:rPr>
                <w:rFonts w:asciiTheme="minorHAnsi" w:hAnsiTheme="minorHAnsi" w:cstheme="minorHAnsi"/>
                <w:sz w:val="20"/>
              </w:rPr>
              <w:t>physikalische Trennverfahren: Filtration, Destillation, Magnetscheiden, Extraktion</w:t>
            </w:r>
          </w:p>
        </w:tc>
        <w:tc>
          <w:tcPr>
            <w:tcW w:w="3544" w:type="dxa"/>
            <w:vAlign w:val="center"/>
          </w:tcPr>
          <w:p w14:paraId="2569F78C" w14:textId="77777777" w:rsidR="00760B3E" w:rsidRPr="00A74A84" w:rsidRDefault="00760B3E" w:rsidP="00D9508D">
            <w:pPr>
              <w:pStyle w:val="Kopfzeile"/>
              <w:ind w:right="113"/>
              <w:rPr>
                <w:rFonts w:asciiTheme="minorHAnsi" w:hAnsiTheme="minorHAnsi" w:cstheme="minorHAnsi"/>
                <w:sz w:val="20"/>
                <w:szCs w:val="20"/>
              </w:rPr>
            </w:pPr>
            <w:r w:rsidRPr="00A74A84">
              <w:rPr>
                <w:rFonts w:asciiTheme="minorHAnsi" w:hAnsiTheme="minorHAnsi" w:cstheme="minorHAnsi"/>
                <w:sz w:val="20"/>
                <w:szCs w:val="20"/>
              </w:rPr>
              <w:t>wenden das Teilchenmodell zur Erklärung von Stoffeigenschaften und physikalischen Vorgängen (Aggregatzustände und Trennverfahren) an.</w:t>
            </w:r>
          </w:p>
          <w:p w14:paraId="6D4A716D" w14:textId="77777777" w:rsidR="00760B3E" w:rsidRPr="00A74A84" w:rsidRDefault="00760B3E" w:rsidP="00D9508D">
            <w:pPr>
              <w:pStyle w:val="Kopfzeile"/>
              <w:ind w:right="113"/>
              <w:rPr>
                <w:rFonts w:asciiTheme="minorHAnsi" w:hAnsiTheme="minorHAnsi" w:cstheme="minorHAnsi"/>
                <w:sz w:val="20"/>
                <w:szCs w:val="20"/>
              </w:rPr>
            </w:pPr>
          </w:p>
          <w:p w14:paraId="5BEE4BF2" w14:textId="77777777" w:rsidR="00760B3E" w:rsidRPr="00A74A84" w:rsidRDefault="00760B3E" w:rsidP="00D9508D">
            <w:pPr>
              <w:pStyle w:val="Kopfzeile"/>
              <w:ind w:right="113"/>
              <w:rPr>
                <w:rFonts w:asciiTheme="minorHAnsi" w:hAnsiTheme="minorHAnsi" w:cstheme="minorHAnsi"/>
                <w:sz w:val="20"/>
                <w:szCs w:val="20"/>
              </w:rPr>
            </w:pPr>
            <w:r w:rsidRPr="00A74A84">
              <w:rPr>
                <w:rFonts w:asciiTheme="minorHAnsi" w:hAnsiTheme="minorHAnsi" w:cstheme="minorHAnsi"/>
                <w:sz w:val="20"/>
                <w:szCs w:val="20"/>
              </w:rPr>
              <w:t>trennen Stoffgemische mithilfe von physikalischen Trennverfahren unter Ausnutzung von bekannten Stoffeigenschaften.</w:t>
            </w:r>
          </w:p>
        </w:tc>
        <w:tc>
          <w:tcPr>
            <w:tcW w:w="2064" w:type="dxa"/>
          </w:tcPr>
          <w:p w14:paraId="5FE46BBD" w14:textId="77777777" w:rsidR="00760B3E" w:rsidRPr="00A74A84" w:rsidRDefault="00760B3E" w:rsidP="00D9508D">
            <w:pPr>
              <w:rPr>
                <w:rFonts w:asciiTheme="minorHAnsi" w:hAnsiTheme="minorHAnsi"/>
                <w:sz w:val="20"/>
                <w:szCs w:val="20"/>
              </w:rPr>
            </w:pPr>
            <w:r w:rsidRPr="00A74A84">
              <w:rPr>
                <w:rFonts w:asciiTheme="minorHAnsi" w:hAnsiTheme="minorHAnsi"/>
                <w:sz w:val="20"/>
                <w:szCs w:val="20"/>
              </w:rPr>
              <w:t>K2, K3, K7, K8, K11, K13</w:t>
            </w:r>
          </w:p>
        </w:tc>
      </w:tr>
      <w:tr w:rsidR="00760B3E" w:rsidRPr="00A74A84" w14:paraId="70EF178C" w14:textId="77777777" w:rsidTr="00D9508D">
        <w:tc>
          <w:tcPr>
            <w:tcW w:w="4106" w:type="dxa"/>
          </w:tcPr>
          <w:p w14:paraId="589D978A" w14:textId="77777777" w:rsidR="00760B3E" w:rsidRPr="00A74A84" w:rsidRDefault="00760B3E" w:rsidP="00D9508D">
            <w:pPr>
              <w:pStyle w:val="Kopfzeile"/>
              <w:ind w:left="113" w:right="113"/>
              <w:rPr>
                <w:rFonts w:asciiTheme="minorHAnsi" w:hAnsiTheme="minorHAnsi" w:cstheme="minorHAnsi"/>
                <w:sz w:val="20"/>
                <w:szCs w:val="20"/>
              </w:rPr>
            </w:pPr>
            <w:r w:rsidRPr="00A74A84">
              <w:rPr>
                <w:rFonts w:asciiTheme="minorHAnsi" w:hAnsiTheme="minorHAnsi" w:cstheme="minorHAnsi"/>
                <w:sz w:val="20"/>
                <w:szCs w:val="20"/>
              </w:rPr>
              <w:t>2.5 Luft – ein Gasgemisch</w:t>
            </w:r>
          </w:p>
          <w:p w14:paraId="30CB7BED" w14:textId="77777777" w:rsidR="001E725A" w:rsidRPr="00A74A84" w:rsidRDefault="001E725A" w:rsidP="00D9508D">
            <w:pPr>
              <w:pStyle w:val="Kopfzeile"/>
              <w:ind w:left="113" w:right="113"/>
              <w:rPr>
                <w:rFonts w:asciiTheme="minorHAnsi" w:hAnsiTheme="minorHAnsi" w:cstheme="minorHAnsi"/>
                <w:sz w:val="20"/>
                <w:szCs w:val="20"/>
              </w:rPr>
            </w:pPr>
            <w:r w:rsidRPr="00A74A84">
              <w:rPr>
                <w:rFonts w:asciiTheme="minorHAnsi" w:hAnsiTheme="minorHAnsi" w:cstheme="minorHAnsi"/>
                <w:sz w:val="20"/>
                <w:szCs w:val="20"/>
              </w:rPr>
              <w:t>FM: Sauerstoff nachweisen – die Glimmspanprobe</w:t>
            </w:r>
          </w:p>
          <w:p w14:paraId="095DF111" w14:textId="77777777" w:rsidR="001E725A" w:rsidRPr="00A74A84" w:rsidRDefault="001E725A" w:rsidP="00D9508D">
            <w:pPr>
              <w:pStyle w:val="Kopfzeile"/>
              <w:ind w:left="113" w:right="113"/>
              <w:rPr>
                <w:rFonts w:asciiTheme="minorHAnsi" w:hAnsiTheme="minorHAnsi" w:cstheme="minorHAnsi"/>
                <w:sz w:val="20"/>
                <w:szCs w:val="20"/>
              </w:rPr>
            </w:pPr>
            <w:r w:rsidRPr="00A74A84">
              <w:rPr>
                <w:rFonts w:asciiTheme="minorHAnsi" w:hAnsiTheme="minorHAnsi" w:cstheme="minorHAnsi"/>
                <w:sz w:val="20"/>
                <w:szCs w:val="20"/>
              </w:rPr>
              <w:t>FM: Wasserstoff nachweisen – die Knallgasprobe</w:t>
            </w:r>
          </w:p>
          <w:p w14:paraId="73F5D4F7" w14:textId="43284B9C" w:rsidR="001E725A" w:rsidRPr="00A74A84" w:rsidRDefault="001E725A" w:rsidP="001E725A">
            <w:pPr>
              <w:pStyle w:val="Kopfzeile"/>
              <w:ind w:left="113" w:right="113"/>
              <w:rPr>
                <w:rFonts w:asciiTheme="minorHAnsi" w:hAnsiTheme="minorHAnsi" w:cstheme="minorHAnsi"/>
                <w:sz w:val="20"/>
                <w:szCs w:val="20"/>
              </w:rPr>
            </w:pPr>
            <w:r w:rsidRPr="00A74A84">
              <w:rPr>
                <w:rFonts w:asciiTheme="minorHAnsi" w:hAnsiTheme="minorHAnsi" w:cstheme="minorHAnsi"/>
                <w:sz w:val="20"/>
                <w:szCs w:val="20"/>
              </w:rPr>
              <w:t xml:space="preserve">FM: Kohlenstoffdioxid </w:t>
            </w:r>
            <w:r w:rsidR="003D14F9">
              <w:rPr>
                <w:rFonts w:asciiTheme="minorHAnsi" w:hAnsiTheme="minorHAnsi" w:cstheme="minorHAnsi"/>
                <w:sz w:val="20"/>
                <w:szCs w:val="20"/>
              </w:rPr>
              <w:t>nachweisen – die K</w:t>
            </w:r>
            <w:r w:rsidRPr="00A74A84">
              <w:rPr>
                <w:rFonts w:asciiTheme="minorHAnsi" w:hAnsiTheme="minorHAnsi" w:cstheme="minorHAnsi"/>
                <w:sz w:val="20"/>
                <w:szCs w:val="20"/>
              </w:rPr>
              <w:t>a</w:t>
            </w:r>
            <w:r w:rsidR="003D14F9">
              <w:rPr>
                <w:rFonts w:asciiTheme="minorHAnsi" w:hAnsiTheme="minorHAnsi" w:cstheme="minorHAnsi"/>
                <w:sz w:val="20"/>
                <w:szCs w:val="20"/>
              </w:rPr>
              <w:t>l</w:t>
            </w:r>
            <w:r w:rsidRPr="00A74A84">
              <w:rPr>
                <w:rFonts w:asciiTheme="minorHAnsi" w:hAnsiTheme="minorHAnsi" w:cstheme="minorHAnsi"/>
                <w:sz w:val="20"/>
                <w:szCs w:val="20"/>
              </w:rPr>
              <w:t>kwasserprobe</w:t>
            </w:r>
          </w:p>
          <w:p w14:paraId="38F805FC" w14:textId="77777777" w:rsidR="001E725A" w:rsidRPr="00A74A84" w:rsidRDefault="001E725A" w:rsidP="001E725A">
            <w:pPr>
              <w:pStyle w:val="Kopfzeile"/>
              <w:ind w:left="113" w:right="113"/>
              <w:rPr>
                <w:rFonts w:asciiTheme="minorHAnsi" w:hAnsiTheme="minorHAnsi" w:cstheme="minorHAnsi"/>
                <w:sz w:val="20"/>
                <w:szCs w:val="20"/>
              </w:rPr>
            </w:pPr>
            <w:r w:rsidRPr="00A74A84">
              <w:rPr>
                <w:rFonts w:asciiTheme="minorHAnsi" w:hAnsiTheme="minorHAnsi" w:cstheme="minorHAnsi"/>
                <w:sz w:val="20"/>
                <w:szCs w:val="20"/>
              </w:rPr>
              <w:t>EX: Luft im Himalaya</w:t>
            </w:r>
          </w:p>
        </w:tc>
        <w:tc>
          <w:tcPr>
            <w:tcW w:w="709" w:type="dxa"/>
          </w:tcPr>
          <w:p w14:paraId="1E0A70F0" w14:textId="77777777" w:rsidR="00760B3E" w:rsidRPr="00A74A84" w:rsidRDefault="00760B3E" w:rsidP="00D9508D">
            <w:pPr>
              <w:rPr>
                <w:rFonts w:asciiTheme="minorHAnsi" w:hAnsiTheme="minorHAnsi"/>
                <w:sz w:val="20"/>
                <w:szCs w:val="20"/>
              </w:rPr>
            </w:pPr>
            <w:r w:rsidRPr="00A74A84">
              <w:rPr>
                <w:rFonts w:asciiTheme="minorHAnsi" w:hAnsiTheme="minorHAnsi"/>
                <w:sz w:val="20"/>
                <w:szCs w:val="20"/>
              </w:rPr>
              <w:t>42-45</w:t>
            </w:r>
          </w:p>
          <w:p w14:paraId="119B593E" w14:textId="77777777" w:rsidR="00760B3E" w:rsidRPr="00A74A84" w:rsidRDefault="00760B3E" w:rsidP="00D9508D">
            <w:pPr>
              <w:rPr>
                <w:rFonts w:asciiTheme="minorHAnsi" w:hAnsiTheme="minorHAnsi"/>
                <w:sz w:val="20"/>
                <w:szCs w:val="20"/>
              </w:rPr>
            </w:pPr>
          </w:p>
        </w:tc>
        <w:tc>
          <w:tcPr>
            <w:tcW w:w="992" w:type="dxa"/>
          </w:tcPr>
          <w:p w14:paraId="0FBB5FE4" w14:textId="77777777" w:rsidR="00760B3E" w:rsidRPr="00A74A84" w:rsidRDefault="00760B3E" w:rsidP="00D9508D">
            <w:pPr>
              <w:rPr>
                <w:rFonts w:asciiTheme="minorHAnsi" w:hAnsiTheme="minorHAnsi"/>
                <w:sz w:val="20"/>
                <w:szCs w:val="20"/>
              </w:rPr>
            </w:pPr>
            <w:r w:rsidRPr="00A74A84">
              <w:rPr>
                <w:rFonts w:asciiTheme="minorHAnsi" w:hAnsiTheme="minorHAnsi"/>
                <w:sz w:val="20"/>
                <w:szCs w:val="20"/>
              </w:rPr>
              <w:t>2</w:t>
            </w:r>
          </w:p>
          <w:p w14:paraId="225A626E" w14:textId="77777777" w:rsidR="00760B3E" w:rsidRPr="00A74A84" w:rsidRDefault="00760B3E" w:rsidP="00D9508D">
            <w:pPr>
              <w:rPr>
                <w:rFonts w:asciiTheme="minorHAnsi" w:hAnsiTheme="minorHAnsi"/>
                <w:sz w:val="20"/>
                <w:szCs w:val="20"/>
              </w:rPr>
            </w:pPr>
          </w:p>
          <w:p w14:paraId="007EDD12" w14:textId="77777777" w:rsidR="00760B3E" w:rsidRPr="00A74A84" w:rsidRDefault="00760B3E" w:rsidP="00D9508D">
            <w:pPr>
              <w:rPr>
                <w:rFonts w:asciiTheme="minorHAnsi" w:hAnsiTheme="minorHAnsi"/>
                <w:sz w:val="20"/>
                <w:szCs w:val="20"/>
              </w:rPr>
            </w:pPr>
          </w:p>
        </w:tc>
        <w:tc>
          <w:tcPr>
            <w:tcW w:w="3544" w:type="dxa"/>
          </w:tcPr>
          <w:p w14:paraId="1DF3BD7A" w14:textId="77777777" w:rsidR="00760B3E" w:rsidRPr="00A74A84" w:rsidRDefault="00760B3E" w:rsidP="00D9508D">
            <w:pPr>
              <w:ind w:right="113"/>
              <w:jc w:val="both"/>
              <w:rPr>
                <w:rFonts w:asciiTheme="minorHAnsi" w:hAnsiTheme="minorHAnsi" w:cstheme="minorHAnsi"/>
                <w:sz w:val="20"/>
              </w:rPr>
            </w:pPr>
            <w:r w:rsidRPr="00A74A84">
              <w:rPr>
                <w:rFonts w:asciiTheme="minorHAnsi" w:hAnsiTheme="minorHAnsi" w:cstheme="minorHAnsi"/>
                <w:sz w:val="20"/>
              </w:rPr>
              <w:t>Nachweisreaktionen: Glimmspanprobe, Knallgasprobe, Kalkwasserprobe</w:t>
            </w:r>
          </w:p>
          <w:p w14:paraId="2AB8C52B" w14:textId="77777777" w:rsidR="00760B3E" w:rsidRPr="00A74A84" w:rsidRDefault="00760B3E" w:rsidP="00D9508D">
            <w:pPr>
              <w:ind w:right="113"/>
              <w:jc w:val="both"/>
              <w:rPr>
                <w:rFonts w:asciiTheme="minorHAnsi" w:hAnsiTheme="minorHAnsi" w:cstheme="minorHAnsi"/>
                <w:sz w:val="20"/>
              </w:rPr>
            </w:pPr>
          </w:p>
          <w:p w14:paraId="0D70CB6B" w14:textId="77777777" w:rsidR="00760B3E" w:rsidRPr="00A74A84" w:rsidRDefault="00760B3E" w:rsidP="00D9508D">
            <w:pPr>
              <w:ind w:right="113"/>
              <w:jc w:val="both"/>
              <w:rPr>
                <w:rFonts w:asciiTheme="minorHAnsi" w:hAnsiTheme="minorHAnsi" w:cstheme="minorHAnsi"/>
                <w:sz w:val="20"/>
              </w:rPr>
            </w:pPr>
            <w:r w:rsidRPr="00A74A84">
              <w:rPr>
                <w:rFonts w:asciiTheme="minorHAnsi" w:hAnsiTheme="minorHAnsi" w:cstheme="minorHAnsi"/>
                <w:sz w:val="20"/>
              </w:rPr>
              <w:t>Linde-Verfahren; Zusammensetzung der Luft: Stickstoff, Sauerstoff, Kohlenstoffdioxid, Edelgase</w:t>
            </w:r>
          </w:p>
        </w:tc>
        <w:tc>
          <w:tcPr>
            <w:tcW w:w="3544" w:type="dxa"/>
            <w:vAlign w:val="center"/>
          </w:tcPr>
          <w:p w14:paraId="3B3879F6" w14:textId="77777777" w:rsidR="00760B3E" w:rsidRPr="00A74A84" w:rsidRDefault="00760B3E" w:rsidP="00D9508D">
            <w:pPr>
              <w:pStyle w:val="Kopfzeile"/>
              <w:ind w:right="113"/>
              <w:rPr>
                <w:rFonts w:asciiTheme="minorHAnsi" w:hAnsiTheme="minorHAnsi" w:cstheme="minorHAnsi"/>
                <w:sz w:val="20"/>
                <w:szCs w:val="20"/>
              </w:rPr>
            </w:pPr>
            <w:r w:rsidRPr="00A74A84">
              <w:rPr>
                <w:rFonts w:asciiTheme="minorHAnsi" w:hAnsiTheme="minorHAnsi" w:cstheme="minorHAnsi"/>
                <w:sz w:val="20"/>
                <w:szCs w:val="20"/>
              </w:rPr>
              <w:t>weisen die Gase Sauerstoff, Wasserstoff und Kohlenstoffdioxid mit einfachen Reaktionen sowie Wasser mit einem Nachweisreagenz nach und beschreiben die Durchführung der Nachweismethoden.</w:t>
            </w:r>
          </w:p>
          <w:p w14:paraId="00ABA967" w14:textId="77777777" w:rsidR="00760B3E" w:rsidRPr="00A74A84" w:rsidRDefault="00760B3E" w:rsidP="00D9508D">
            <w:pPr>
              <w:pStyle w:val="Kopfzeile"/>
              <w:ind w:right="113"/>
              <w:rPr>
                <w:rFonts w:asciiTheme="minorHAnsi" w:hAnsiTheme="minorHAnsi" w:cstheme="minorHAnsi"/>
                <w:sz w:val="20"/>
                <w:szCs w:val="20"/>
              </w:rPr>
            </w:pPr>
          </w:p>
          <w:p w14:paraId="548E73BD" w14:textId="77777777" w:rsidR="00760B3E" w:rsidRPr="00A74A84" w:rsidRDefault="00760B3E" w:rsidP="00D9508D">
            <w:pPr>
              <w:pStyle w:val="Kopfzeile"/>
              <w:ind w:right="113"/>
              <w:rPr>
                <w:rFonts w:asciiTheme="minorHAnsi" w:hAnsiTheme="minorHAnsi" w:cstheme="minorHAnsi"/>
                <w:sz w:val="20"/>
                <w:szCs w:val="20"/>
              </w:rPr>
            </w:pPr>
            <w:r w:rsidRPr="00A74A84">
              <w:rPr>
                <w:rFonts w:asciiTheme="minorHAnsi" w:hAnsiTheme="minorHAnsi" w:cstheme="minorHAnsi"/>
                <w:sz w:val="20"/>
                <w:szCs w:val="20"/>
              </w:rPr>
              <w:t>erläutern mithilfe ihrer Kenntnisse über Stoffe und deren Eigenschaften die Trennung von Luft in ihre Bestandteile.</w:t>
            </w:r>
          </w:p>
        </w:tc>
        <w:tc>
          <w:tcPr>
            <w:tcW w:w="2064" w:type="dxa"/>
          </w:tcPr>
          <w:p w14:paraId="77FAF0A6" w14:textId="77777777" w:rsidR="00760B3E" w:rsidRPr="00A74A84" w:rsidRDefault="00760B3E" w:rsidP="00D9508D">
            <w:pPr>
              <w:rPr>
                <w:rFonts w:asciiTheme="minorHAnsi" w:hAnsiTheme="minorHAnsi"/>
                <w:sz w:val="20"/>
                <w:szCs w:val="20"/>
              </w:rPr>
            </w:pPr>
            <w:r w:rsidRPr="00A74A84">
              <w:rPr>
                <w:rFonts w:asciiTheme="minorHAnsi" w:hAnsiTheme="minorHAnsi"/>
                <w:sz w:val="20"/>
                <w:szCs w:val="20"/>
              </w:rPr>
              <w:t xml:space="preserve">K2,K3, </w:t>
            </w:r>
          </w:p>
        </w:tc>
      </w:tr>
      <w:tr w:rsidR="00760B3E" w:rsidRPr="00A74A84" w14:paraId="5DC4A441" w14:textId="77777777" w:rsidTr="00D9508D">
        <w:tc>
          <w:tcPr>
            <w:tcW w:w="4106" w:type="dxa"/>
          </w:tcPr>
          <w:p w14:paraId="1F6750D2" w14:textId="77777777" w:rsidR="00760B3E" w:rsidRPr="00A74A84" w:rsidRDefault="00760B3E" w:rsidP="00D9508D">
            <w:pPr>
              <w:rPr>
                <w:rFonts w:asciiTheme="minorHAnsi" w:hAnsiTheme="minorHAnsi"/>
                <w:b/>
                <w:sz w:val="20"/>
                <w:szCs w:val="20"/>
              </w:rPr>
            </w:pPr>
            <w:r w:rsidRPr="00A74A84">
              <w:rPr>
                <w:rFonts w:asciiTheme="minorHAnsi" w:hAnsiTheme="minorHAnsi"/>
                <w:b/>
                <w:sz w:val="20"/>
                <w:szCs w:val="20"/>
              </w:rPr>
              <w:t>Summe Kapitel 1+2</w:t>
            </w:r>
          </w:p>
          <w:p w14:paraId="59943E9C" w14:textId="77777777" w:rsidR="00760B3E" w:rsidRPr="00A74A84" w:rsidRDefault="00760B3E" w:rsidP="00D9508D">
            <w:pPr>
              <w:rPr>
                <w:rFonts w:asciiTheme="minorHAnsi" w:hAnsiTheme="minorHAnsi"/>
                <w:b/>
                <w:sz w:val="20"/>
                <w:szCs w:val="20"/>
              </w:rPr>
            </w:pPr>
            <w:r w:rsidRPr="00A74A84">
              <w:rPr>
                <w:rFonts w:asciiTheme="minorHAnsi" w:hAnsiTheme="minorHAnsi"/>
                <w:b/>
                <w:sz w:val="20"/>
                <w:szCs w:val="20"/>
              </w:rPr>
              <w:t>+ Übungen/Förderung/Diagnose/Test</w:t>
            </w:r>
          </w:p>
        </w:tc>
        <w:tc>
          <w:tcPr>
            <w:tcW w:w="709" w:type="dxa"/>
          </w:tcPr>
          <w:p w14:paraId="2732DAF6" w14:textId="77777777" w:rsidR="00760B3E" w:rsidRPr="00A74A84" w:rsidRDefault="00760B3E" w:rsidP="00D9508D">
            <w:pPr>
              <w:rPr>
                <w:rFonts w:asciiTheme="minorHAnsi" w:hAnsiTheme="minorHAnsi"/>
                <w:sz w:val="20"/>
                <w:szCs w:val="20"/>
              </w:rPr>
            </w:pPr>
          </w:p>
        </w:tc>
        <w:tc>
          <w:tcPr>
            <w:tcW w:w="992" w:type="dxa"/>
          </w:tcPr>
          <w:p w14:paraId="6506E59C" w14:textId="6F442AC3" w:rsidR="00760B3E" w:rsidRPr="00A74A84" w:rsidRDefault="00EB5D5B" w:rsidP="00D9508D">
            <w:pPr>
              <w:rPr>
                <w:rFonts w:asciiTheme="minorHAnsi" w:hAnsiTheme="minorHAnsi"/>
                <w:sz w:val="20"/>
                <w:szCs w:val="20"/>
              </w:rPr>
            </w:pPr>
            <w:r>
              <w:rPr>
                <w:rFonts w:asciiTheme="minorHAnsi" w:hAnsiTheme="minorHAnsi"/>
                <w:sz w:val="20"/>
                <w:szCs w:val="20"/>
              </w:rPr>
              <w:t>5 + 10 +2</w:t>
            </w:r>
          </w:p>
        </w:tc>
        <w:tc>
          <w:tcPr>
            <w:tcW w:w="3544" w:type="dxa"/>
          </w:tcPr>
          <w:p w14:paraId="54A36E22" w14:textId="77777777" w:rsidR="00760B3E" w:rsidRPr="00A74A84" w:rsidRDefault="00760B3E" w:rsidP="00D9508D">
            <w:pPr>
              <w:rPr>
                <w:rFonts w:asciiTheme="minorHAnsi" w:hAnsiTheme="minorHAnsi"/>
                <w:sz w:val="20"/>
                <w:szCs w:val="20"/>
                <w:u w:val="single"/>
              </w:rPr>
            </w:pPr>
          </w:p>
        </w:tc>
        <w:tc>
          <w:tcPr>
            <w:tcW w:w="3544" w:type="dxa"/>
          </w:tcPr>
          <w:p w14:paraId="1CC4EDBD" w14:textId="77777777" w:rsidR="00760B3E" w:rsidRPr="00A74A84" w:rsidRDefault="00760B3E" w:rsidP="00D9508D">
            <w:pPr>
              <w:rPr>
                <w:rFonts w:asciiTheme="minorHAnsi" w:hAnsiTheme="minorHAnsi"/>
                <w:sz w:val="20"/>
                <w:szCs w:val="20"/>
                <w:u w:val="single"/>
              </w:rPr>
            </w:pPr>
          </w:p>
        </w:tc>
        <w:tc>
          <w:tcPr>
            <w:tcW w:w="2064" w:type="dxa"/>
          </w:tcPr>
          <w:p w14:paraId="49E127E7" w14:textId="77777777" w:rsidR="00760B3E" w:rsidRPr="00A74A84" w:rsidRDefault="001E725A" w:rsidP="00D9508D">
            <w:pPr>
              <w:rPr>
                <w:rFonts w:asciiTheme="minorHAnsi" w:hAnsiTheme="minorHAnsi"/>
                <w:sz w:val="20"/>
                <w:szCs w:val="20"/>
              </w:rPr>
            </w:pPr>
            <w:r w:rsidRPr="00A74A84">
              <w:rPr>
                <w:rFonts w:asciiTheme="minorHAnsi" w:hAnsiTheme="minorHAnsi"/>
                <w:sz w:val="20"/>
                <w:szCs w:val="20"/>
              </w:rPr>
              <w:t>K7, K11</w:t>
            </w:r>
          </w:p>
        </w:tc>
      </w:tr>
    </w:tbl>
    <w:p w14:paraId="5BDE3B8F" w14:textId="77777777" w:rsidR="009E2664" w:rsidRDefault="009E2664">
      <w:pPr>
        <w:rPr>
          <w:vertAlign w:val="subscript"/>
        </w:rPr>
      </w:pPr>
      <w:r>
        <w:rPr>
          <w:vertAlign w:val="subscript"/>
        </w:rPr>
        <w:br w:type="page"/>
      </w:r>
    </w:p>
    <w:p w14:paraId="779FD701" w14:textId="77777777" w:rsidR="00C71C99" w:rsidRPr="00F67B40" w:rsidRDefault="00C71C99" w:rsidP="00C71C99">
      <w:pPr>
        <w:rPr>
          <w:rFonts w:ascii="Calibri" w:hAnsi="Calibri"/>
          <w:b/>
          <w:color w:val="000000" w:themeColor="text1"/>
          <w:sz w:val="36"/>
          <w:szCs w:val="36"/>
        </w:rPr>
      </w:pPr>
      <w:r>
        <w:rPr>
          <w:rFonts w:ascii="Calibri" w:hAnsi="Calibri"/>
          <w:b/>
          <w:color w:val="000000" w:themeColor="text1"/>
          <w:sz w:val="36"/>
          <w:szCs w:val="36"/>
          <w:highlight w:val="lightGray"/>
        </w:rPr>
        <w:lastRenderedPageBreak/>
        <w:t>Lernbereich</w:t>
      </w:r>
      <w:r w:rsidRPr="008F54CE">
        <w:rPr>
          <w:rFonts w:ascii="Calibri" w:hAnsi="Calibri"/>
          <w:b/>
          <w:color w:val="000000" w:themeColor="text1"/>
          <w:sz w:val="36"/>
          <w:szCs w:val="36"/>
          <w:highlight w:val="lightGray"/>
        </w:rPr>
        <w:t xml:space="preserve"> 3: </w:t>
      </w:r>
      <w:r>
        <w:rPr>
          <w:rFonts w:ascii="Calibri" w:hAnsi="Calibri"/>
          <w:b/>
          <w:color w:val="000000" w:themeColor="text1"/>
          <w:sz w:val="36"/>
          <w:szCs w:val="36"/>
          <w:highlight w:val="lightGray"/>
        </w:rPr>
        <w:t>Aufbau der Materie</w:t>
      </w:r>
      <w:r w:rsidRPr="008F54CE">
        <w:rPr>
          <w:rFonts w:ascii="Calibri" w:hAnsi="Calibri"/>
          <w:b/>
          <w:color w:val="000000" w:themeColor="text1"/>
          <w:sz w:val="36"/>
          <w:szCs w:val="36"/>
          <w:highlight w:val="lightGray"/>
        </w:rPr>
        <w:t xml:space="preserve"> (ca. 12 Stunden)</w:t>
      </w:r>
      <w:r w:rsidRPr="00F67B40">
        <w:rPr>
          <w:rFonts w:ascii="Calibri" w:hAnsi="Calibri"/>
          <w:b/>
          <w:color w:val="000000" w:themeColor="text1"/>
          <w:sz w:val="36"/>
          <w:szCs w:val="36"/>
        </w:rPr>
        <w:br/>
      </w:r>
    </w:p>
    <w:tbl>
      <w:tblPr>
        <w:tblStyle w:val="Tabellenraster"/>
        <w:tblW w:w="0" w:type="auto"/>
        <w:tblLayout w:type="fixed"/>
        <w:tblCellMar>
          <w:top w:w="28" w:type="dxa"/>
          <w:bottom w:w="28" w:type="dxa"/>
        </w:tblCellMar>
        <w:tblLook w:val="04A0" w:firstRow="1" w:lastRow="0" w:firstColumn="1" w:lastColumn="0" w:noHBand="0" w:noVBand="1"/>
      </w:tblPr>
      <w:tblGrid>
        <w:gridCol w:w="4106"/>
        <w:gridCol w:w="709"/>
        <w:gridCol w:w="992"/>
        <w:gridCol w:w="3544"/>
        <w:gridCol w:w="3544"/>
        <w:gridCol w:w="2064"/>
      </w:tblGrid>
      <w:tr w:rsidR="00C71C99" w:rsidRPr="00F67B40" w14:paraId="5CAD9047" w14:textId="77777777" w:rsidTr="00D9508D">
        <w:tc>
          <w:tcPr>
            <w:tcW w:w="4815" w:type="dxa"/>
            <w:gridSpan w:val="2"/>
            <w:shd w:val="clear" w:color="auto" w:fill="B6DDE8" w:themeFill="accent5" w:themeFillTint="66"/>
          </w:tcPr>
          <w:p w14:paraId="4A083D72" w14:textId="77777777" w:rsidR="00C71C99" w:rsidRPr="00F67B40" w:rsidRDefault="00C71C99" w:rsidP="00D9508D">
            <w:pPr>
              <w:jc w:val="center"/>
              <w:rPr>
                <w:rFonts w:asciiTheme="minorHAnsi" w:hAnsiTheme="minorHAnsi"/>
                <w:b/>
                <w:color w:val="000000" w:themeColor="text1"/>
                <w:sz w:val="20"/>
                <w:szCs w:val="20"/>
              </w:rPr>
            </w:pPr>
            <w:r w:rsidRPr="00F67B40">
              <w:rPr>
                <w:rFonts w:asciiTheme="minorHAnsi" w:hAnsiTheme="minorHAnsi"/>
                <w:b/>
                <w:color w:val="000000" w:themeColor="text1"/>
                <w:sz w:val="20"/>
                <w:szCs w:val="20"/>
              </w:rPr>
              <w:t>Inhalte und Seiten im Schulbuch</w:t>
            </w:r>
          </w:p>
        </w:tc>
        <w:tc>
          <w:tcPr>
            <w:tcW w:w="992" w:type="dxa"/>
            <w:vMerge w:val="restart"/>
          </w:tcPr>
          <w:p w14:paraId="392A1076" w14:textId="77777777" w:rsidR="00C71C99" w:rsidRPr="00F67B40" w:rsidRDefault="00C71C99" w:rsidP="00D9508D">
            <w:pPr>
              <w:rPr>
                <w:rFonts w:asciiTheme="minorHAnsi" w:hAnsiTheme="minorHAnsi"/>
                <w:b/>
                <w:color w:val="000000" w:themeColor="text1"/>
                <w:sz w:val="20"/>
                <w:szCs w:val="20"/>
              </w:rPr>
            </w:pPr>
            <w:r>
              <w:rPr>
                <w:rFonts w:asciiTheme="minorHAnsi" w:hAnsiTheme="minorHAnsi"/>
                <w:b/>
                <w:color w:val="000000" w:themeColor="text1"/>
                <w:sz w:val="20"/>
                <w:szCs w:val="20"/>
              </w:rPr>
              <w:t>Stun</w:t>
            </w:r>
            <w:r w:rsidRPr="00F67B40">
              <w:rPr>
                <w:rFonts w:asciiTheme="minorHAnsi" w:hAnsiTheme="minorHAnsi"/>
                <w:b/>
                <w:color w:val="000000" w:themeColor="text1"/>
                <w:sz w:val="20"/>
                <w:szCs w:val="20"/>
              </w:rPr>
              <w:t>den</w:t>
            </w:r>
          </w:p>
        </w:tc>
        <w:tc>
          <w:tcPr>
            <w:tcW w:w="9152" w:type="dxa"/>
            <w:gridSpan w:val="3"/>
          </w:tcPr>
          <w:p w14:paraId="1DC654BD" w14:textId="77777777" w:rsidR="00C71C99" w:rsidRPr="009C4013" w:rsidRDefault="00C71C99" w:rsidP="00D9508D">
            <w:pPr>
              <w:jc w:val="center"/>
              <w:rPr>
                <w:rFonts w:asciiTheme="minorHAnsi" w:hAnsiTheme="minorHAnsi"/>
                <w:b/>
                <w:sz w:val="20"/>
                <w:szCs w:val="20"/>
              </w:rPr>
            </w:pPr>
            <w:r>
              <w:rPr>
                <w:rFonts w:asciiTheme="minorHAnsi" w:hAnsiTheme="minorHAnsi"/>
                <w:b/>
                <w:sz w:val="20"/>
                <w:szCs w:val="20"/>
              </w:rPr>
              <w:t>LehrplanPLUS Bayern</w:t>
            </w:r>
          </w:p>
        </w:tc>
      </w:tr>
      <w:tr w:rsidR="00C71C99" w:rsidRPr="00F67B40" w14:paraId="3952B2F9" w14:textId="77777777" w:rsidTr="00D9508D">
        <w:tc>
          <w:tcPr>
            <w:tcW w:w="4106" w:type="dxa"/>
            <w:shd w:val="clear" w:color="auto" w:fill="B6DDE8" w:themeFill="accent5" w:themeFillTint="66"/>
          </w:tcPr>
          <w:p w14:paraId="0984E7C9" w14:textId="77777777" w:rsidR="00C71C99" w:rsidRPr="00F67B40" w:rsidRDefault="00C71C99" w:rsidP="00D9508D">
            <w:pPr>
              <w:rPr>
                <w:rFonts w:asciiTheme="minorHAnsi" w:hAnsiTheme="minorHAnsi"/>
                <w:b/>
                <w:color w:val="000000" w:themeColor="text1"/>
                <w:sz w:val="20"/>
                <w:szCs w:val="20"/>
              </w:rPr>
            </w:pPr>
            <w:r w:rsidRPr="00F67B40">
              <w:rPr>
                <w:rFonts w:asciiTheme="minorHAnsi" w:hAnsiTheme="minorHAnsi"/>
                <w:b/>
                <w:color w:val="000000" w:themeColor="text1"/>
                <w:sz w:val="20"/>
                <w:szCs w:val="20"/>
              </w:rPr>
              <w:t>Unterkapitel UK/Fachmethode FM/Exkurs EX</w:t>
            </w:r>
          </w:p>
        </w:tc>
        <w:tc>
          <w:tcPr>
            <w:tcW w:w="709" w:type="dxa"/>
            <w:shd w:val="clear" w:color="auto" w:fill="B6DDE8" w:themeFill="accent5" w:themeFillTint="66"/>
          </w:tcPr>
          <w:p w14:paraId="4ABCC463" w14:textId="77777777" w:rsidR="00C71C99" w:rsidRPr="00F67B40" w:rsidRDefault="00C71C99" w:rsidP="00D9508D">
            <w:pPr>
              <w:rPr>
                <w:rFonts w:asciiTheme="minorHAnsi" w:hAnsiTheme="minorHAnsi"/>
                <w:b/>
                <w:color w:val="000000" w:themeColor="text1"/>
                <w:sz w:val="20"/>
                <w:szCs w:val="20"/>
              </w:rPr>
            </w:pPr>
            <w:r w:rsidRPr="00F67B40">
              <w:rPr>
                <w:rFonts w:asciiTheme="minorHAnsi" w:hAnsiTheme="minorHAnsi"/>
                <w:b/>
                <w:color w:val="000000" w:themeColor="text1"/>
                <w:sz w:val="20"/>
                <w:szCs w:val="20"/>
              </w:rPr>
              <w:t>Seite</w:t>
            </w:r>
          </w:p>
        </w:tc>
        <w:tc>
          <w:tcPr>
            <w:tcW w:w="992" w:type="dxa"/>
            <w:vMerge/>
          </w:tcPr>
          <w:p w14:paraId="46C6F6E9" w14:textId="77777777" w:rsidR="00C71C99" w:rsidRPr="00F67B40" w:rsidRDefault="00C71C99" w:rsidP="00D9508D">
            <w:pPr>
              <w:rPr>
                <w:rFonts w:asciiTheme="minorHAnsi" w:hAnsiTheme="minorHAnsi"/>
                <w:b/>
                <w:color w:val="000000" w:themeColor="text1"/>
                <w:sz w:val="20"/>
                <w:szCs w:val="20"/>
              </w:rPr>
            </w:pPr>
          </w:p>
        </w:tc>
        <w:tc>
          <w:tcPr>
            <w:tcW w:w="3544" w:type="dxa"/>
            <w:shd w:val="clear" w:color="auto" w:fill="CC0000"/>
          </w:tcPr>
          <w:p w14:paraId="59FB2687" w14:textId="77777777" w:rsidR="00C71C99" w:rsidRPr="00C578DA" w:rsidRDefault="00C71C99" w:rsidP="00D9508D">
            <w:pPr>
              <w:rPr>
                <w:rFonts w:asciiTheme="minorHAnsi" w:hAnsiTheme="minorHAnsi"/>
                <w:b/>
                <w:color w:val="FFFFFF" w:themeColor="background1"/>
                <w:sz w:val="20"/>
                <w:szCs w:val="20"/>
              </w:rPr>
            </w:pPr>
            <w:r>
              <w:rPr>
                <w:rFonts w:asciiTheme="minorHAnsi" w:hAnsiTheme="minorHAnsi"/>
                <w:b/>
                <w:color w:val="FFFFFF" w:themeColor="background1"/>
                <w:sz w:val="20"/>
                <w:szCs w:val="20"/>
              </w:rPr>
              <w:t>Inhalte zu den K</w:t>
            </w:r>
            <w:r w:rsidRPr="00F25909">
              <w:rPr>
                <w:rFonts w:asciiTheme="minorHAnsi" w:hAnsiTheme="minorHAnsi"/>
                <w:b/>
                <w:color w:val="FFFFFF" w:themeColor="background1"/>
                <w:sz w:val="20"/>
                <w:szCs w:val="20"/>
              </w:rPr>
              <w:t>ompetenzen</w:t>
            </w:r>
          </w:p>
        </w:tc>
        <w:tc>
          <w:tcPr>
            <w:tcW w:w="3544" w:type="dxa"/>
            <w:shd w:val="clear" w:color="auto" w:fill="FF9933"/>
          </w:tcPr>
          <w:p w14:paraId="1301F9BD" w14:textId="77777777" w:rsidR="00C71C99" w:rsidRPr="00C578DA" w:rsidRDefault="008F1AA3" w:rsidP="00D9508D">
            <w:pPr>
              <w:rPr>
                <w:rFonts w:asciiTheme="minorHAnsi" w:hAnsiTheme="minorHAnsi"/>
                <w:b/>
                <w:color w:val="FFFFFF" w:themeColor="background1"/>
                <w:sz w:val="20"/>
                <w:szCs w:val="20"/>
              </w:rPr>
            </w:pPr>
            <w:r w:rsidRPr="00F25909">
              <w:rPr>
                <w:rFonts w:asciiTheme="minorHAnsi" w:hAnsiTheme="minorHAnsi"/>
                <w:b/>
                <w:color w:val="FFFFFF" w:themeColor="background1"/>
                <w:sz w:val="20"/>
                <w:szCs w:val="20"/>
              </w:rPr>
              <w:t>Kompetenzen</w:t>
            </w:r>
            <w:r>
              <w:rPr>
                <w:rFonts w:asciiTheme="minorHAnsi" w:hAnsiTheme="minorHAnsi"/>
                <w:b/>
                <w:color w:val="FFFFFF" w:themeColor="background1"/>
                <w:sz w:val="20"/>
                <w:szCs w:val="20"/>
              </w:rPr>
              <w:t xml:space="preserve"> des Lernbereichs 3</w:t>
            </w:r>
          </w:p>
        </w:tc>
        <w:tc>
          <w:tcPr>
            <w:tcW w:w="2064" w:type="dxa"/>
            <w:shd w:val="clear" w:color="auto" w:fill="009900"/>
          </w:tcPr>
          <w:p w14:paraId="4DD68254" w14:textId="77777777" w:rsidR="00C71C99" w:rsidRPr="00C578DA" w:rsidRDefault="008F1AA3" w:rsidP="00D9508D">
            <w:pPr>
              <w:rPr>
                <w:rFonts w:asciiTheme="minorHAnsi" w:hAnsiTheme="minorHAnsi"/>
                <w:b/>
                <w:color w:val="FFFFFF" w:themeColor="background1"/>
                <w:sz w:val="20"/>
                <w:szCs w:val="20"/>
              </w:rPr>
            </w:pPr>
            <w:r>
              <w:rPr>
                <w:rFonts w:asciiTheme="minorHAnsi" w:hAnsiTheme="minorHAnsi"/>
                <w:b/>
                <w:color w:val="FFFFFF" w:themeColor="background1"/>
                <w:sz w:val="20"/>
                <w:szCs w:val="20"/>
              </w:rPr>
              <w:t>Lernbereich 1</w:t>
            </w:r>
          </w:p>
        </w:tc>
      </w:tr>
      <w:tr w:rsidR="00C71C99" w:rsidRPr="00F67B40" w14:paraId="08D4EA08" w14:textId="77777777" w:rsidTr="00D9508D">
        <w:tc>
          <w:tcPr>
            <w:tcW w:w="4106" w:type="dxa"/>
            <w:shd w:val="clear" w:color="auto" w:fill="auto"/>
          </w:tcPr>
          <w:p w14:paraId="34A8C7DC" w14:textId="77777777" w:rsidR="00C71C99" w:rsidRPr="00F67B40" w:rsidRDefault="00C71C99" w:rsidP="00D9508D">
            <w:pPr>
              <w:rPr>
                <w:rFonts w:asciiTheme="minorHAnsi" w:hAnsiTheme="minorHAnsi"/>
                <w:b/>
                <w:color w:val="000000" w:themeColor="text1"/>
                <w:sz w:val="20"/>
                <w:szCs w:val="20"/>
              </w:rPr>
            </w:pPr>
          </w:p>
        </w:tc>
        <w:tc>
          <w:tcPr>
            <w:tcW w:w="709" w:type="dxa"/>
            <w:shd w:val="clear" w:color="auto" w:fill="auto"/>
          </w:tcPr>
          <w:p w14:paraId="4A080EC0" w14:textId="77777777" w:rsidR="00C71C99" w:rsidRPr="00F67B40" w:rsidRDefault="00C71C99" w:rsidP="00D9508D">
            <w:pPr>
              <w:rPr>
                <w:rFonts w:asciiTheme="minorHAnsi" w:hAnsiTheme="minorHAnsi"/>
                <w:b/>
                <w:color w:val="000000" w:themeColor="text1"/>
                <w:sz w:val="20"/>
                <w:szCs w:val="20"/>
              </w:rPr>
            </w:pPr>
          </w:p>
        </w:tc>
        <w:tc>
          <w:tcPr>
            <w:tcW w:w="992" w:type="dxa"/>
            <w:shd w:val="clear" w:color="auto" w:fill="auto"/>
          </w:tcPr>
          <w:p w14:paraId="322AAEB2" w14:textId="77777777" w:rsidR="00C71C99" w:rsidRPr="00F67B40" w:rsidRDefault="00C71C99" w:rsidP="00D9508D">
            <w:pPr>
              <w:rPr>
                <w:rFonts w:asciiTheme="minorHAnsi" w:hAnsiTheme="minorHAnsi"/>
                <w:b/>
                <w:color w:val="000000" w:themeColor="text1"/>
                <w:sz w:val="20"/>
                <w:szCs w:val="20"/>
              </w:rPr>
            </w:pPr>
          </w:p>
        </w:tc>
        <w:tc>
          <w:tcPr>
            <w:tcW w:w="3544" w:type="dxa"/>
            <w:shd w:val="clear" w:color="auto" w:fill="auto"/>
          </w:tcPr>
          <w:p w14:paraId="2A7CBF6D" w14:textId="77777777" w:rsidR="00C71C99" w:rsidRPr="00C578DA" w:rsidRDefault="00C71C99" w:rsidP="00D9508D">
            <w:pPr>
              <w:jc w:val="center"/>
              <w:rPr>
                <w:rFonts w:asciiTheme="minorHAnsi" w:hAnsiTheme="minorHAnsi"/>
                <w:b/>
                <w:color w:val="FFFFFF" w:themeColor="background1"/>
                <w:sz w:val="20"/>
                <w:szCs w:val="20"/>
              </w:rPr>
            </w:pPr>
          </w:p>
        </w:tc>
        <w:tc>
          <w:tcPr>
            <w:tcW w:w="3544" w:type="dxa"/>
            <w:shd w:val="clear" w:color="auto" w:fill="auto"/>
          </w:tcPr>
          <w:p w14:paraId="0EC88D7F" w14:textId="77777777" w:rsidR="00C71C99" w:rsidRPr="00C578DA" w:rsidRDefault="00C71C99" w:rsidP="00D9508D">
            <w:pPr>
              <w:jc w:val="center"/>
              <w:rPr>
                <w:rFonts w:asciiTheme="minorHAnsi" w:hAnsiTheme="minorHAnsi"/>
                <w:b/>
                <w:color w:val="FFFFFF" w:themeColor="background1"/>
                <w:sz w:val="20"/>
                <w:szCs w:val="20"/>
              </w:rPr>
            </w:pPr>
            <w:r>
              <w:rPr>
                <w:rFonts w:asciiTheme="minorHAnsi" w:hAnsiTheme="minorHAnsi"/>
                <w:sz w:val="20"/>
                <w:szCs w:val="20"/>
              </w:rPr>
              <w:t>Die Schülerinnen und Schüler</w:t>
            </w:r>
          </w:p>
        </w:tc>
        <w:tc>
          <w:tcPr>
            <w:tcW w:w="2064" w:type="dxa"/>
            <w:shd w:val="clear" w:color="auto" w:fill="auto"/>
          </w:tcPr>
          <w:p w14:paraId="3EE8ECE5" w14:textId="77777777" w:rsidR="00C71C99" w:rsidRPr="00C578DA" w:rsidRDefault="00C71C99" w:rsidP="00D9508D">
            <w:pPr>
              <w:rPr>
                <w:rFonts w:asciiTheme="minorHAnsi" w:hAnsiTheme="minorHAnsi"/>
                <w:b/>
                <w:color w:val="FFFFFF" w:themeColor="background1"/>
                <w:sz w:val="20"/>
                <w:szCs w:val="20"/>
              </w:rPr>
            </w:pPr>
          </w:p>
        </w:tc>
      </w:tr>
      <w:tr w:rsidR="00C71C99" w:rsidRPr="00F67B40" w14:paraId="7F90FB46" w14:textId="77777777" w:rsidTr="00D9508D">
        <w:tc>
          <w:tcPr>
            <w:tcW w:w="4106" w:type="dxa"/>
          </w:tcPr>
          <w:p w14:paraId="6B22EA67" w14:textId="77777777" w:rsidR="00C71C99" w:rsidRDefault="00FD4BF8" w:rsidP="00D9508D">
            <w:pPr>
              <w:rPr>
                <w:rFonts w:asciiTheme="minorHAnsi" w:hAnsiTheme="minorHAnsi"/>
                <w:color w:val="000000" w:themeColor="text1"/>
                <w:sz w:val="20"/>
                <w:szCs w:val="20"/>
              </w:rPr>
            </w:pPr>
            <w:r>
              <w:rPr>
                <w:rFonts w:asciiTheme="minorHAnsi" w:hAnsiTheme="minorHAnsi"/>
                <w:color w:val="000000" w:themeColor="text1"/>
                <w:sz w:val="20"/>
                <w:szCs w:val="20"/>
              </w:rPr>
              <w:t xml:space="preserve">3.1 </w:t>
            </w:r>
            <w:r w:rsidRPr="00FD4BF8">
              <w:rPr>
                <w:rFonts w:asciiTheme="minorHAnsi" w:hAnsiTheme="minorHAnsi"/>
                <w:color w:val="000000" w:themeColor="text1"/>
                <w:sz w:val="20"/>
                <w:szCs w:val="20"/>
              </w:rPr>
              <w:t>Das Stoffbezogene Ordnungssystem</w:t>
            </w:r>
          </w:p>
          <w:p w14:paraId="358765C8" w14:textId="77777777" w:rsidR="00D76FD4" w:rsidRPr="00FD4BF8" w:rsidRDefault="00D76FD4" w:rsidP="00D76FD4">
            <w:pPr>
              <w:rPr>
                <w:rFonts w:asciiTheme="minorHAnsi" w:hAnsiTheme="minorHAnsi"/>
                <w:color w:val="000000" w:themeColor="text1"/>
                <w:sz w:val="20"/>
                <w:szCs w:val="20"/>
              </w:rPr>
            </w:pPr>
            <w:r>
              <w:rPr>
                <w:rFonts w:asciiTheme="minorHAnsi" w:hAnsiTheme="minorHAnsi"/>
                <w:color w:val="000000" w:themeColor="text1"/>
                <w:sz w:val="20"/>
                <w:szCs w:val="20"/>
              </w:rPr>
              <w:t>FM: Mit dem stoffbezogenen Periodensystem arbeiten</w:t>
            </w:r>
          </w:p>
        </w:tc>
        <w:tc>
          <w:tcPr>
            <w:tcW w:w="709" w:type="dxa"/>
          </w:tcPr>
          <w:p w14:paraId="265886F2" w14:textId="77777777" w:rsidR="00C71C99" w:rsidRPr="00FD4BF8" w:rsidRDefault="00FD4BF8" w:rsidP="00D9508D">
            <w:pPr>
              <w:rPr>
                <w:rFonts w:asciiTheme="minorHAnsi" w:hAnsiTheme="minorHAnsi"/>
                <w:color w:val="000000" w:themeColor="text1"/>
                <w:sz w:val="20"/>
                <w:szCs w:val="20"/>
              </w:rPr>
            </w:pPr>
            <w:r>
              <w:rPr>
                <w:rFonts w:asciiTheme="minorHAnsi" w:hAnsiTheme="minorHAnsi"/>
                <w:color w:val="000000" w:themeColor="text1"/>
                <w:sz w:val="20"/>
                <w:szCs w:val="20"/>
              </w:rPr>
              <w:t>54-57</w:t>
            </w:r>
          </w:p>
        </w:tc>
        <w:tc>
          <w:tcPr>
            <w:tcW w:w="992" w:type="dxa"/>
          </w:tcPr>
          <w:p w14:paraId="2D3DAADC" w14:textId="77777777" w:rsidR="00C71C99" w:rsidRPr="00FD4BF8" w:rsidRDefault="00FD4BF8" w:rsidP="00D9508D">
            <w:pPr>
              <w:rPr>
                <w:rFonts w:asciiTheme="minorHAnsi" w:hAnsiTheme="minorHAnsi"/>
                <w:color w:val="000000" w:themeColor="text1"/>
                <w:sz w:val="20"/>
                <w:szCs w:val="20"/>
              </w:rPr>
            </w:pPr>
            <w:r>
              <w:rPr>
                <w:rFonts w:asciiTheme="minorHAnsi" w:hAnsiTheme="minorHAnsi"/>
                <w:color w:val="000000" w:themeColor="text1"/>
                <w:sz w:val="20"/>
                <w:szCs w:val="20"/>
              </w:rPr>
              <w:t>2</w:t>
            </w:r>
          </w:p>
        </w:tc>
        <w:tc>
          <w:tcPr>
            <w:tcW w:w="3544" w:type="dxa"/>
          </w:tcPr>
          <w:p w14:paraId="31D0958F" w14:textId="77777777" w:rsidR="00C71C99" w:rsidRPr="00FD4BF8" w:rsidRDefault="00FD4BF8" w:rsidP="00D9508D">
            <w:pPr>
              <w:rPr>
                <w:rFonts w:asciiTheme="minorHAnsi" w:hAnsiTheme="minorHAnsi"/>
                <w:color w:val="000000" w:themeColor="text1"/>
                <w:sz w:val="20"/>
                <w:szCs w:val="20"/>
              </w:rPr>
            </w:pPr>
            <w:r w:rsidRPr="00FD4BF8">
              <w:rPr>
                <w:rFonts w:asciiTheme="minorHAnsi" w:hAnsiTheme="minorHAnsi"/>
                <w:color w:val="000000" w:themeColor="text1"/>
                <w:sz w:val="20"/>
                <w:szCs w:val="20"/>
              </w:rPr>
              <w:t>stoffbezogenes Ordnungssystem der Elemente (Bilder/Originale, Namen der Elemente, Schmelz- und Siedetemperaturen, Dichten)</w:t>
            </w:r>
          </w:p>
        </w:tc>
        <w:tc>
          <w:tcPr>
            <w:tcW w:w="3544" w:type="dxa"/>
          </w:tcPr>
          <w:p w14:paraId="2A066E69" w14:textId="77777777" w:rsidR="00C71C99" w:rsidRPr="00FD4BF8" w:rsidRDefault="00FD4BF8" w:rsidP="00D9508D">
            <w:pPr>
              <w:rPr>
                <w:rFonts w:asciiTheme="minorHAnsi" w:hAnsiTheme="minorHAnsi"/>
                <w:color w:val="000000" w:themeColor="text1"/>
                <w:sz w:val="20"/>
                <w:szCs w:val="20"/>
              </w:rPr>
            </w:pPr>
            <w:r w:rsidRPr="00FD4BF8">
              <w:rPr>
                <w:rFonts w:asciiTheme="minorHAnsi" w:hAnsiTheme="minorHAnsi"/>
                <w:color w:val="000000" w:themeColor="text1"/>
                <w:sz w:val="20"/>
                <w:szCs w:val="20"/>
              </w:rPr>
              <w:t>nutzen ein stoffbezogenes Ordnungssystem zur Zuordnung verschiedener existierender Atomsorten in die Stoffklassen der Metalle und Nichtmetalle.</w:t>
            </w:r>
          </w:p>
        </w:tc>
        <w:tc>
          <w:tcPr>
            <w:tcW w:w="2064" w:type="dxa"/>
          </w:tcPr>
          <w:p w14:paraId="53C6755B" w14:textId="77777777" w:rsidR="00C71C99" w:rsidRPr="00FD4BF8" w:rsidRDefault="00C71C99" w:rsidP="00D9508D">
            <w:pPr>
              <w:rPr>
                <w:rFonts w:asciiTheme="minorHAnsi" w:hAnsiTheme="minorHAnsi"/>
                <w:color w:val="000000" w:themeColor="text1"/>
                <w:sz w:val="20"/>
                <w:szCs w:val="20"/>
              </w:rPr>
            </w:pPr>
          </w:p>
        </w:tc>
      </w:tr>
      <w:tr w:rsidR="00C71C99" w:rsidRPr="00F67B40" w14:paraId="3C6C1540" w14:textId="77777777" w:rsidTr="00D9508D">
        <w:tc>
          <w:tcPr>
            <w:tcW w:w="4106" w:type="dxa"/>
          </w:tcPr>
          <w:p w14:paraId="780496C0" w14:textId="77777777" w:rsidR="00C71C99" w:rsidRPr="00FD4BF8" w:rsidRDefault="00D76FD4" w:rsidP="00D9508D">
            <w:pPr>
              <w:rPr>
                <w:rFonts w:asciiTheme="minorHAnsi" w:hAnsiTheme="minorHAnsi"/>
                <w:color w:val="000000" w:themeColor="text1"/>
                <w:sz w:val="20"/>
                <w:szCs w:val="20"/>
              </w:rPr>
            </w:pPr>
            <w:r>
              <w:rPr>
                <w:rFonts w:asciiTheme="minorHAnsi" w:hAnsiTheme="minorHAnsi"/>
                <w:color w:val="000000" w:themeColor="text1"/>
                <w:sz w:val="20"/>
                <w:szCs w:val="20"/>
              </w:rPr>
              <w:t>3.2 Die Bausteine der Materie</w:t>
            </w:r>
          </w:p>
        </w:tc>
        <w:tc>
          <w:tcPr>
            <w:tcW w:w="709" w:type="dxa"/>
          </w:tcPr>
          <w:p w14:paraId="63183A5C" w14:textId="77777777" w:rsidR="00C71C99" w:rsidRPr="00FD4BF8" w:rsidRDefault="00D76FD4" w:rsidP="00D9508D">
            <w:pPr>
              <w:rPr>
                <w:rFonts w:asciiTheme="minorHAnsi" w:hAnsiTheme="minorHAnsi"/>
                <w:color w:val="000000" w:themeColor="text1"/>
                <w:sz w:val="20"/>
                <w:szCs w:val="20"/>
              </w:rPr>
            </w:pPr>
            <w:r>
              <w:rPr>
                <w:rFonts w:asciiTheme="minorHAnsi" w:hAnsiTheme="minorHAnsi"/>
                <w:color w:val="000000" w:themeColor="text1"/>
                <w:sz w:val="20"/>
                <w:szCs w:val="20"/>
              </w:rPr>
              <w:t>58-61</w:t>
            </w:r>
          </w:p>
        </w:tc>
        <w:tc>
          <w:tcPr>
            <w:tcW w:w="992" w:type="dxa"/>
          </w:tcPr>
          <w:p w14:paraId="3383C9F1" w14:textId="77777777" w:rsidR="00C71C99" w:rsidRPr="00FD4BF8" w:rsidRDefault="00D76FD4" w:rsidP="00D9508D">
            <w:pPr>
              <w:rPr>
                <w:rFonts w:asciiTheme="minorHAnsi" w:hAnsiTheme="minorHAnsi"/>
                <w:color w:val="000000" w:themeColor="text1"/>
                <w:sz w:val="20"/>
                <w:szCs w:val="20"/>
              </w:rPr>
            </w:pPr>
            <w:r>
              <w:rPr>
                <w:rFonts w:asciiTheme="minorHAnsi" w:hAnsiTheme="minorHAnsi"/>
                <w:color w:val="000000" w:themeColor="text1"/>
                <w:sz w:val="20"/>
                <w:szCs w:val="20"/>
              </w:rPr>
              <w:t>2</w:t>
            </w:r>
          </w:p>
        </w:tc>
        <w:tc>
          <w:tcPr>
            <w:tcW w:w="3544" w:type="dxa"/>
          </w:tcPr>
          <w:p w14:paraId="61E6F951" w14:textId="77777777" w:rsidR="00D76FD4" w:rsidRPr="00D76FD4" w:rsidRDefault="00D76FD4" w:rsidP="00D76FD4">
            <w:pPr>
              <w:rPr>
                <w:rFonts w:asciiTheme="minorHAnsi" w:hAnsiTheme="minorHAnsi"/>
                <w:color w:val="000000" w:themeColor="text1"/>
                <w:sz w:val="20"/>
                <w:szCs w:val="20"/>
              </w:rPr>
            </w:pPr>
            <w:r w:rsidRPr="00D76FD4">
              <w:rPr>
                <w:rFonts w:asciiTheme="minorHAnsi" w:hAnsiTheme="minorHAnsi"/>
                <w:color w:val="000000" w:themeColor="text1"/>
                <w:sz w:val="20"/>
                <w:szCs w:val="20"/>
              </w:rPr>
              <w:t>Daltonsches Atommodell</w:t>
            </w:r>
          </w:p>
          <w:p w14:paraId="74F77F4D" w14:textId="77777777" w:rsidR="00D76FD4" w:rsidRDefault="00D76FD4" w:rsidP="00D76FD4">
            <w:pPr>
              <w:rPr>
                <w:rFonts w:asciiTheme="minorHAnsi" w:hAnsiTheme="minorHAnsi"/>
                <w:color w:val="000000" w:themeColor="text1"/>
                <w:sz w:val="20"/>
                <w:szCs w:val="20"/>
              </w:rPr>
            </w:pPr>
          </w:p>
          <w:p w14:paraId="55DB95DF" w14:textId="77777777" w:rsidR="00D76FD4" w:rsidRPr="00D76FD4" w:rsidRDefault="00D76FD4" w:rsidP="00D76FD4">
            <w:pPr>
              <w:rPr>
                <w:rFonts w:asciiTheme="minorHAnsi" w:hAnsiTheme="minorHAnsi"/>
                <w:color w:val="000000" w:themeColor="text1"/>
                <w:sz w:val="20"/>
                <w:szCs w:val="20"/>
              </w:rPr>
            </w:pPr>
            <w:r w:rsidRPr="00D76FD4">
              <w:rPr>
                <w:rFonts w:asciiTheme="minorHAnsi" w:hAnsiTheme="minorHAnsi"/>
                <w:color w:val="000000" w:themeColor="text1"/>
                <w:sz w:val="20"/>
                <w:szCs w:val="20"/>
              </w:rPr>
              <w:t>Kombinationen der Grundbausteine der Materie (Metall- und Nichtmetallatome, Ionen)</w:t>
            </w:r>
          </w:p>
          <w:p w14:paraId="6411713D" w14:textId="77777777" w:rsidR="00D76FD4" w:rsidRDefault="00D76FD4" w:rsidP="00D76FD4">
            <w:pPr>
              <w:rPr>
                <w:rFonts w:asciiTheme="minorHAnsi" w:hAnsiTheme="minorHAnsi"/>
                <w:color w:val="000000" w:themeColor="text1"/>
                <w:sz w:val="20"/>
                <w:szCs w:val="20"/>
              </w:rPr>
            </w:pPr>
          </w:p>
          <w:p w14:paraId="0C321A37" w14:textId="77777777" w:rsidR="00D76FD4" w:rsidRPr="00D76FD4" w:rsidRDefault="00D76FD4" w:rsidP="00D76FD4">
            <w:pPr>
              <w:rPr>
                <w:rFonts w:asciiTheme="minorHAnsi" w:hAnsiTheme="minorHAnsi"/>
                <w:color w:val="000000" w:themeColor="text1"/>
                <w:sz w:val="20"/>
                <w:szCs w:val="20"/>
              </w:rPr>
            </w:pPr>
            <w:r w:rsidRPr="00D76FD4">
              <w:rPr>
                <w:rFonts w:asciiTheme="minorHAnsi" w:hAnsiTheme="minorHAnsi"/>
                <w:color w:val="000000" w:themeColor="text1"/>
                <w:sz w:val="20"/>
                <w:szCs w:val="20"/>
              </w:rPr>
              <w:t>Anziehungskräfte zwischen den Grundbausteinen: gerichtete Anziehung in Molekülen; ungerichtete Anziehung in Metall- und Ionengittern</w:t>
            </w:r>
          </w:p>
          <w:p w14:paraId="7924566A" w14:textId="77777777" w:rsidR="00D76FD4" w:rsidRDefault="00D76FD4" w:rsidP="00D76FD4">
            <w:pPr>
              <w:rPr>
                <w:rFonts w:asciiTheme="minorHAnsi" w:hAnsiTheme="minorHAnsi"/>
                <w:color w:val="000000" w:themeColor="text1"/>
                <w:sz w:val="20"/>
                <w:szCs w:val="20"/>
              </w:rPr>
            </w:pPr>
          </w:p>
          <w:p w14:paraId="021427AF" w14:textId="77777777" w:rsidR="00C71C99" w:rsidRPr="00FD4BF8" w:rsidRDefault="00D76FD4" w:rsidP="00D76FD4">
            <w:pPr>
              <w:rPr>
                <w:rFonts w:asciiTheme="minorHAnsi" w:hAnsiTheme="minorHAnsi"/>
                <w:color w:val="000000" w:themeColor="text1"/>
                <w:sz w:val="20"/>
                <w:szCs w:val="20"/>
              </w:rPr>
            </w:pPr>
            <w:r w:rsidRPr="00D76FD4">
              <w:rPr>
                <w:rFonts w:asciiTheme="minorHAnsi" w:hAnsiTheme="minorHAnsi"/>
                <w:color w:val="000000" w:themeColor="text1"/>
                <w:sz w:val="20"/>
                <w:szCs w:val="20"/>
              </w:rPr>
              <w:t>Teilchenverbände: Metallgitter, Moleküle, Ionengitter, atomar vorkommende Atomsorten; passende Modelle</w:t>
            </w:r>
          </w:p>
        </w:tc>
        <w:tc>
          <w:tcPr>
            <w:tcW w:w="3544" w:type="dxa"/>
          </w:tcPr>
          <w:p w14:paraId="5A430BC3" w14:textId="77777777" w:rsidR="00D76FD4" w:rsidRPr="00D76FD4" w:rsidRDefault="00D76FD4" w:rsidP="00D76FD4">
            <w:pPr>
              <w:rPr>
                <w:rFonts w:asciiTheme="minorHAnsi" w:hAnsiTheme="minorHAnsi"/>
                <w:color w:val="000000" w:themeColor="text1"/>
                <w:sz w:val="20"/>
                <w:szCs w:val="20"/>
              </w:rPr>
            </w:pPr>
            <w:r w:rsidRPr="00D76FD4">
              <w:rPr>
                <w:rFonts w:asciiTheme="minorHAnsi" w:hAnsiTheme="minorHAnsi"/>
                <w:color w:val="000000" w:themeColor="text1"/>
                <w:sz w:val="20"/>
                <w:szCs w:val="20"/>
              </w:rPr>
              <w:t xml:space="preserve">verwenden das Daltonsche Atommodell, um verschiedene Atomsorten zu unterscheiden. </w:t>
            </w:r>
          </w:p>
          <w:p w14:paraId="5927119B" w14:textId="77777777" w:rsidR="00D76FD4" w:rsidRDefault="00D76FD4" w:rsidP="00D76FD4">
            <w:pPr>
              <w:rPr>
                <w:rFonts w:asciiTheme="minorHAnsi" w:hAnsiTheme="minorHAnsi"/>
                <w:color w:val="000000" w:themeColor="text1"/>
                <w:sz w:val="20"/>
                <w:szCs w:val="20"/>
              </w:rPr>
            </w:pPr>
          </w:p>
          <w:p w14:paraId="4ADB4904" w14:textId="77777777" w:rsidR="00D76FD4" w:rsidRPr="00D76FD4" w:rsidRDefault="00D76FD4" w:rsidP="00D76FD4">
            <w:pPr>
              <w:rPr>
                <w:rFonts w:asciiTheme="minorHAnsi" w:hAnsiTheme="minorHAnsi"/>
                <w:color w:val="000000" w:themeColor="text1"/>
                <w:sz w:val="20"/>
                <w:szCs w:val="20"/>
              </w:rPr>
            </w:pPr>
            <w:r>
              <w:rPr>
                <w:rFonts w:asciiTheme="minorHAnsi" w:hAnsiTheme="minorHAnsi"/>
                <w:color w:val="000000" w:themeColor="text1"/>
                <w:sz w:val="20"/>
                <w:szCs w:val="20"/>
              </w:rPr>
              <w:t>u</w:t>
            </w:r>
            <w:r w:rsidRPr="00D76FD4">
              <w:rPr>
                <w:rFonts w:asciiTheme="minorHAnsi" w:hAnsiTheme="minorHAnsi"/>
                <w:color w:val="000000" w:themeColor="text1"/>
                <w:sz w:val="20"/>
                <w:szCs w:val="20"/>
              </w:rPr>
              <w:t>nterscheiden den Aufbau von Stoffen anhand der Grundbausteine der Materie in Salze (Ionengitter), molekulare Verbindungen (Moleküle) und Metalle (Metallgitter) sowie Stoffe, die atomar (einzelne Atome) aufgebaut sind.</w:t>
            </w:r>
          </w:p>
          <w:p w14:paraId="598CF2E5" w14:textId="77777777" w:rsidR="00D76FD4" w:rsidRDefault="00D76FD4" w:rsidP="00D76FD4">
            <w:pPr>
              <w:rPr>
                <w:rFonts w:asciiTheme="minorHAnsi" w:hAnsiTheme="minorHAnsi"/>
                <w:color w:val="000000" w:themeColor="text1"/>
                <w:sz w:val="20"/>
                <w:szCs w:val="20"/>
              </w:rPr>
            </w:pPr>
          </w:p>
          <w:p w14:paraId="0F4F303C" w14:textId="77777777" w:rsidR="00D76FD4" w:rsidRPr="00D76FD4" w:rsidRDefault="00D76FD4" w:rsidP="00D76FD4">
            <w:pPr>
              <w:rPr>
                <w:rFonts w:asciiTheme="minorHAnsi" w:hAnsiTheme="minorHAnsi"/>
                <w:color w:val="000000" w:themeColor="text1"/>
                <w:sz w:val="20"/>
                <w:szCs w:val="20"/>
              </w:rPr>
            </w:pPr>
            <w:r>
              <w:rPr>
                <w:rFonts w:asciiTheme="minorHAnsi" w:hAnsiTheme="minorHAnsi"/>
                <w:color w:val="000000" w:themeColor="text1"/>
                <w:sz w:val="20"/>
                <w:szCs w:val="20"/>
              </w:rPr>
              <w:t>u</w:t>
            </w:r>
            <w:r w:rsidRPr="00D76FD4">
              <w:rPr>
                <w:rFonts w:asciiTheme="minorHAnsi" w:hAnsiTheme="minorHAnsi"/>
                <w:color w:val="000000" w:themeColor="text1"/>
                <w:sz w:val="20"/>
                <w:szCs w:val="20"/>
              </w:rPr>
              <w:t>nterscheiden die unterschiedliche Anziehung zwischen Nichtmetallatomen, Metallatomen und Ionen, um verschiedene Teilchenverbände voneinander abzugrenzen.</w:t>
            </w:r>
          </w:p>
          <w:p w14:paraId="6BFA16A1" w14:textId="77777777" w:rsidR="00D76FD4" w:rsidRDefault="00D76FD4" w:rsidP="00D76FD4">
            <w:pPr>
              <w:rPr>
                <w:rFonts w:asciiTheme="minorHAnsi" w:hAnsiTheme="minorHAnsi"/>
                <w:color w:val="000000" w:themeColor="text1"/>
                <w:sz w:val="20"/>
                <w:szCs w:val="20"/>
              </w:rPr>
            </w:pPr>
          </w:p>
          <w:p w14:paraId="74431E77" w14:textId="77777777" w:rsidR="00C71C99" w:rsidRPr="00FD4BF8" w:rsidRDefault="00D76FD4" w:rsidP="00D76FD4">
            <w:pPr>
              <w:rPr>
                <w:rFonts w:asciiTheme="minorHAnsi" w:hAnsiTheme="minorHAnsi"/>
                <w:color w:val="000000" w:themeColor="text1"/>
                <w:sz w:val="20"/>
                <w:szCs w:val="20"/>
              </w:rPr>
            </w:pPr>
            <w:r>
              <w:rPr>
                <w:rFonts w:asciiTheme="minorHAnsi" w:hAnsiTheme="minorHAnsi"/>
                <w:color w:val="000000" w:themeColor="text1"/>
                <w:sz w:val="20"/>
                <w:szCs w:val="20"/>
              </w:rPr>
              <w:t>n</w:t>
            </w:r>
            <w:r w:rsidRPr="00D76FD4">
              <w:rPr>
                <w:rFonts w:asciiTheme="minorHAnsi" w:hAnsiTheme="minorHAnsi"/>
                <w:color w:val="000000" w:themeColor="text1"/>
                <w:sz w:val="20"/>
                <w:szCs w:val="20"/>
              </w:rPr>
              <w:t>utzen Modelle, um den Aufbau von Metallgittern, Molekülen und Ionengittern zu erklären.</w:t>
            </w:r>
          </w:p>
        </w:tc>
        <w:tc>
          <w:tcPr>
            <w:tcW w:w="2064" w:type="dxa"/>
          </w:tcPr>
          <w:p w14:paraId="4DF49E5C" w14:textId="77777777" w:rsidR="00C71C99" w:rsidRPr="00FD4BF8" w:rsidRDefault="006F31DC" w:rsidP="00D9508D">
            <w:pPr>
              <w:rPr>
                <w:rFonts w:asciiTheme="minorHAnsi" w:hAnsiTheme="minorHAnsi"/>
                <w:color w:val="000000" w:themeColor="text1"/>
                <w:sz w:val="20"/>
                <w:szCs w:val="20"/>
              </w:rPr>
            </w:pPr>
            <w:r>
              <w:rPr>
                <w:rFonts w:asciiTheme="minorHAnsi" w:hAnsiTheme="minorHAnsi"/>
                <w:color w:val="000000" w:themeColor="text1"/>
                <w:sz w:val="20"/>
                <w:szCs w:val="20"/>
              </w:rPr>
              <w:t xml:space="preserve">K2, </w:t>
            </w:r>
            <w:r w:rsidR="00D76FD4">
              <w:rPr>
                <w:rFonts w:asciiTheme="minorHAnsi" w:hAnsiTheme="minorHAnsi"/>
                <w:color w:val="000000" w:themeColor="text1"/>
                <w:sz w:val="20"/>
                <w:szCs w:val="20"/>
              </w:rPr>
              <w:t>K5, K7, K8, K10</w:t>
            </w:r>
          </w:p>
        </w:tc>
      </w:tr>
    </w:tbl>
    <w:p w14:paraId="53D3EC17" w14:textId="510FE6E8" w:rsidR="00C8661E" w:rsidRDefault="00C8661E"/>
    <w:p w14:paraId="09FC3E31" w14:textId="3026D83D" w:rsidR="0035050C" w:rsidRDefault="0035050C">
      <w:r>
        <w:br w:type="page"/>
      </w:r>
    </w:p>
    <w:p w14:paraId="5D4262AB" w14:textId="77777777" w:rsidR="00C8661E" w:rsidRDefault="00C8661E"/>
    <w:p w14:paraId="1F3CE652" w14:textId="77777777" w:rsidR="00C8661E" w:rsidRDefault="00C8661E"/>
    <w:tbl>
      <w:tblPr>
        <w:tblStyle w:val="Tabellenraster"/>
        <w:tblW w:w="0" w:type="auto"/>
        <w:tblLayout w:type="fixed"/>
        <w:tblCellMar>
          <w:top w:w="28" w:type="dxa"/>
          <w:bottom w:w="28" w:type="dxa"/>
        </w:tblCellMar>
        <w:tblLook w:val="04A0" w:firstRow="1" w:lastRow="0" w:firstColumn="1" w:lastColumn="0" w:noHBand="0" w:noVBand="1"/>
      </w:tblPr>
      <w:tblGrid>
        <w:gridCol w:w="4106"/>
        <w:gridCol w:w="709"/>
        <w:gridCol w:w="992"/>
        <w:gridCol w:w="3544"/>
        <w:gridCol w:w="3544"/>
        <w:gridCol w:w="2064"/>
      </w:tblGrid>
      <w:tr w:rsidR="00C71C99" w:rsidRPr="009C4013" w14:paraId="4A22A2A4" w14:textId="77777777" w:rsidTr="00D9508D">
        <w:tc>
          <w:tcPr>
            <w:tcW w:w="4106" w:type="dxa"/>
          </w:tcPr>
          <w:p w14:paraId="19780C52" w14:textId="77777777" w:rsidR="00C71C99" w:rsidRDefault="00D76FD4" w:rsidP="00D9508D">
            <w:pPr>
              <w:rPr>
                <w:rFonts w:asciiTheme="minorHAnsi" w:hAnsiTheme="minorHAnsi"/>
                <w:sz w:val="20"/>
                <w:szCs w:val="20"/>
              </w:rPr>
            </w:pPr>
            <w:r>
              <w:rPr>
                <w:rFonts w:asciiTheme="minorHAnsi" w:hAnsiTheme="minorHAnsi"/>
                <w:sz w:val="20"/>
                <w:szCs w:val="20"/>
              </w:rPr>
              <w:t>3.3 Metalle</w:t>
            </w:r>
          </w:p>
          <w:p w14:paraId="2D7D77FD" w14:textId="77777777" w:rsidR="00D76FD4" w:rsidRPr="00FD4BF8" w:rsidRDefault="00D76FD4" w:rsidP="00D9508D">
            <w:pPr>
              <w:rPr>
                <w:rFonts w:asciiTheme="minorHAnsi" w:hAnsiTheme="minorHAnsi"/>
                <w:sz w:val="20"/>
                <w:szCs w:val="20"/>
              </w:rPr>
            </w:pPr>
            <w:r>
              <w:rPr>
                <w:rFonts w:asciiTheme="minorHAnsi" w:hAnsiTheme="minorHAnsi"/>
                <w:sz w:val="20"/>
                <w:szCs w:val="20"/>
              </w:rPr>
              <w:t>EK: Legierung</w:t>
            </w:r>
          </w:p>
        </w:tc>
        <w:tc>
          <w:tcPr>
            <w:tcW w:w="709" w:type="dxa"/>
          </w:tcPr>
          <w:p w14:paraId="4170E25A" w14:textId="77777777" w:rsidR="00C71C99" w:rsidRPr="00FD4BF8" w:rsidRDefault="00D76FD4" w:rsidP="00D9508D">
            <w:pPr>
              <w:rPr>
                <w:rFonts w:asciiTheme="minorHAnsi" w:hAnsiTheme="minorHAnsi"/>
                <w:sz w:val="20"/>
                <w:szCs w:val="20"/>
              </w:rPr>
            </w:pPr>
            <w:r>
              <w:rPr>
                <w:rFonts w:asciiTheme="minorHAnsi" w:hAnsiTheme="minorHAnsi"/>
                <w:sz w:val="20"/>
                <w:szCs w:val="20"/>
              </w:rPr>
              <w:t>64-67</w:t>
            </w:r>
          </w:p>
        </w:tc>
        <w:tc>
          <w:tcPr>
            <w:tcW w:w="992" w:type="dxa"/>
          </w:tcPr>
          <w:p w14:paraId="22A86E70" w14:textId="77777777" w:rsidR="00C71C99" w:rsidRPr="00FD4BF8" w:rsidRDefault="00D76FD4" w:rsidP="00D9508D">
            <w:pPr>
              <w:rPr>
                <w:rFonts w:asciiTheme="minorHAnsi" w:hAnsiTheme="minorHAnsi"/>
                <w:sz w:val="20"/>
                <w:szCs w:val="20"/>
              </w:rPr>
            </w:pPr>
            <w:r>
              <w:rPr>
                <w:rFonts w:asciiTheme="minorHAnsi" w:hAnsiTheme="minorHAnsi"/>
                <w:sz w:val="20"/>
                <w:szCs w:val="20"/>
              </w:rPr>
              <w:t>2</w:t>
            </w:r>
          </w:p>
        </w:tc>
        <w:tc>
          <w:tcPr>
            <w:tcW w:w="3544" w:type="dxa"/>
          </w:tcPr>
          <w:p w14:paraId="32A18D10" w14:textId="77777777" w:rsidR="00D76FD4" w:rsidRPr="00D76FD4" w:rsidRDefault="00D76FD4" w:rsidP="00D76FD4">
            <w:pPr>
              <w:rPr>
                <w:rFonts w:asciiTheme="minorHAnsi" w:hAnsiTheme="minorHAnsi"/>
                <w:sz w:val="20"/>
                <w:szCs w:val="20"/>
              </w:rPr>
            </w:pPr>
            <w:r w:rsidRPr="00D76FD4">
              <w:rPr>
                <w:rFonts w:asciiTheme="minorHAnsi" w:hAnsiTheme="minorHAnsi"/>
                <w:sz w:val="20"/>
                <w:szCs w:val="20"/>
              </w:rPr>
              <w:t xml:space="preserve">Anziehungskräfte zwischen den Grundbausteinen: gerichtete Anziehung in Molekülen; ungerichtete Anziehung in Metall- und Ionengittern </w:t>
            </w:r>
          </w:p>
          <w:p w14:paraId="7AAD7880" w14:textId="77777777" w:rsidR="00D76FD4" w:rsidRDefault="00D76FD4" w:rsidP="00D76FD4">
            <w:pPr>
              <w:rPr>
                <w:rFonts w:asciiTheme="minorHAnsi" w:hAnsiTheme="minorHAnsi"/>
                <w:sz w:val="20"/>
                <w:szCs w:val="20"/>
              </w:rPr>
            </w:pPr>
          </w:p>
          <w:p w14:paraId="6BF4B099" w14:textId="77777777" w:rsidR="00D76FD4" w:rsidRPr="00D76FD4" w:rsidRDefault="00D76FD4" w:rsidP="00D76FD4">
            <w:pPr>
              <w:rPr>
                <w:rFonts w:asciiTheme="minorHAnsi" w:hAnsiTheme="minorHAnsi"/>
                <w:sz w:val="20"/>
                <w:szCs w:val="20"/>
              </w:rPr>
            </w:pPr>
            <w:r w:rsidRPr="00D76FD4">
              <w:rPr>
                <w:rFonts w:asciiTheme="minorHAnsi" w:hAnsiTheme="minorHAnsi"/>
                <w:sz w:val="20"/>
                <w:szCs w:val="20"/>
              </w:rPr>
              <w:t>Teilchenverbände: Metallgitter, Moleküle, Ionengitter, atomar vorkommende Atomsorten; passende Modelle</w:t>
            </w:r>
          </w:p>
          <w:p w14:paraId="2527BF37" w14:textId="77777777" w:rsidR="00D76FD4" w:rsidRDefault="00D76FD4" w:rsidP="00D76FD4">
            <w:pPr>
              <w:rPr>
                <w:rFonts w:asciiTheme="minorHAnsi" w:hAnsiTheme="minorHAnsi"/>
                <w:sz w:val="20"/>
                <w:szCs w:val="20"/>
              </w:rPr>
            </w:pPr>
          </w:p>
          <w:p w14:paraId="00DF6E89" w14:textId="77777777" w:rsidR="00C71C99" w:rsidRPr="00FD4BF8" w:rsidRDefault="00D76FD4" w:rsidP="00D76FD4">
            <w:pPr>
              <w:rPr>
                <w:rFonts w:asciiTheme="minorHAnsi" w:hAnsiTheme="minorHAnsi"/>
                <w:sz w:val="20"/>
                <w:szCs w:val="20"/>
              </w:rPr>
            </w:pPr>
            <w:r w:rsidRPr="00D76FD4">
              <w:rPr>
                <w:rFonts w:asciiTheme="minorHAnsi" w:hAnsiTheme="minorHAnsi"/>
                <w:sz w:val="20"/>
                <w:szCs w:val="20"/>
              </w:rPr>
              <w:t>Eigenschaften von Metallen, molekular aufgebauten Stoffen und Salzen: z. B. Verformbarkeit, Sprödigkeit, Härte, Dichte, Schmelz- und Siedetemperatur</w:t>
            </w:r>
          </w:p>
        </w:tc>
        <w:tc>
          <w:tcPr>
            <w:tcW w:w="3544" w:type="dxa"/>
          </w:tcPr>
          <w:p w14:paraId="580CEDF6" w14:textId="77777777" w:rsidR="003D14F9" w:rsidRDefault="003D14F9" w:rsidP="003D14F9">
            <w:pPr>
              <w:rPr>
                <w:rFonts w:asciiTheme="minorHAnsi" w:hAnsiTheme="minorHAnsi"/>
                <w:color w:val="000000" w:themeColor="text1"/>
                <w:sz w:val="20"/>
                <w:szCs w:val="20"/>
              </w:rPr>
            </w:pPr>
            <w:r>
              <w:rPr>
                <w:rFonts w:asciiTheme="minorHAnsi" w:hAnsiTheme="minorHAnsi"/>
                <w:color w:val="000000" w:themeColor="text1"/>
                <w:sz w:val="20"/>
                <w:szCs w:val="20"/>
              </w:rPr>
              <w:t>u</w:t>
            </w:r>
            <w:r w:rsidRPr="00D76FD4">
              <w:rPr>
                <w:rFonts w:asciiTheme="minorHAnsi" w:hAnsiTheme="minorHAnsi"/>
                <w:color w:val="000000" w:themeColor="text1"/>
                <w:sz w:val="20"/>
                <w:szCs w:val="20"/>
              </w:rPr>
              <w:t>nterscheiden den Aufbau von Stoffen anhand der Grundbausteine der Materie in Salze (Ionengitter), molekulare Verbindungen (Moleküle) und Metalle (Metallgitter) sowie Stoffe, die atomar (einzelne Atome) aufgebaut sind.</w:t>
            </w:r>
          </w:p>
          <w:p w14:paraId="1A8B2FB1" w14:textId="77777777" w:rsidR="00D76FD4" w:rsidRDefault="00D76FD4" w:rsidP="00D76FD4">
            <w:pPr>
              <w:rPr>
                <w:rFonts w:asciiTheme="minorHAnsi" w:hAnsiTheme="minorHAnsi"/>
                <w:sz w:val="20"/>
                <w:szCs w:val="20"/>
              </w:rPr>
            </w:pPr>
          </w:p>
          <w:p w14:paraId="68B15BF3" w14:textId="77777777" w:rsidR="00D76FD4" w:rsidRPr="00D76FD4" w:rsidRDefault="00D76FD4" w:rsidP="00D76FD4">
            <w:pPr>
              <w:rPr>
                <w:rFonts w:asciiTheme="minorHAnsi" w:hAnsiTheme="minorHAnsi"/>
                <w:sz w:val="20"/>
                <w:szCs w:val="20"/>
              </w:rPr>
            </w:pPr>
            <w:r w:rsidRPr="00D76FD4">
              <w:rPr>
                <w:rFonts w:asciiTheme="minorHAnsi" w:hAnsiTheme="minorHAnsi"/>
                <w:sz w:val="20"/>
                <w:szCs w:val="20"/>
              </w:rPr>
              <w:t>unterscheiden die unterschiedliche Anziehung zwischen Nichtmetallatomen, Metallatomen und Ionen, um verschiedene Teilchenverbände voneinander abzugrenzen.</w:t>
            </w:r>
          </w:p>
          <w:p w14:paraId="772155C6" w14:textId="77777777" w:rsidR="00D76FD4" w:rsidRDefault="00D76FD4" w:rsidP="00D76FD4">
            <w:pPr>
              <w:rPr>
                <w:rFonts w:asciiTheme="minorHAnsi" w:hAnsiTheme="minorHAnsi"/>
                <w:sz w:val="20"/>
                <w:szCs w:val="20"/>
              </w:rPr>
            </w:pPr>
          </w:p>
          <w:p w14:paraId="54E48304" w14:textId="77777777" w:rsidR="00D76FD4" w:rsidRPr="00D76FD4" w:rsidRDefault="00D76FD4" w:rsidP="00D76FD4">
            <w:pPr>
              <w:rPr>
                <w:rFonts w:asciiTheme="minorHAnsi" w:hAnsiTheme="minorHAnsi"/>
                <w:sz w:val="20"/>
                <w:szCs w:val="20"/>
              </w:rPr>
            </w:pPr>
            <w:r w:rsidRPr="00D76FD4">
              <w:rPr>
                <w:rFonts w:asciiTheme="minorHAnsi" w:hAnsiTheme="minorHAnsi"/>
                <w:sz w:val="20"/>
                <w:szCs w:val="20"/>
              </w:rPr>
              <w:t>nutzen Modelle, um den Aufbau von Metallgittern, Molekülen und Ionengittern zu erklären.</w:t>
            </w:r>
          </w:p>
          <w:p w14:paraId="5D83147B" w14:textId="77777777" w:rsidR="00D76FD4" w:rsidRDefault="00D76FD4" w:rsidP="00D76FD4">
            <w:pPr>
              <w:rPr>
                <w:rFonts w:asciiTheme="minorHAnsi" w:hAnsiTheme="minorHAnsi"/>
                <w:sz w:val="20"/>
                <w:szCs w:val="20"/>
              </w:rPr>
            </w:pPr>
          </w:p>
          <w:p w14:paraId="08B59F55" w14:textId="77777777" w:rsidR="00C71C99" w:rsidRPr="00FD4BF8" w:rsidRDefault="00D76FD4" w:rsidP="00D76FD4">
            <w:pPr>
              <w:rPr>
                <w:rFonts w:asciiTheme="minorHAnsi" w:hAnsiTheme="minorHAnsi"/>
                <w:sz w:val="20"/>
                <w:szCs w:val="20"/>
              </w:rPr>
            </w:pPr>
            <w:r w:rsidRPr="00D76FD4">
              <w:rPr>
                <w:rFonts w:asciiTheme="minorHAnsi" w:hAnsiTheme="minorHAnsi"/>
                <w:sz w:val="20"/>
                <w:szCs w:val="20"/>
              </w:rPr>
              <w:t>untersuchen anhand experimenteller Befunde ausgewählte Eigenschaften von Metallen, molekular aufgebauten Stoffen und Salzen und erklären diese mithilfe von Modellen.</w:t>
            </w:r>
          </w:p>
        </w:tc>
        <w:tc>
          <w:tcPr>
            <w:tcW w:w="2064" w:type="dxa"/>
          </w:tcPr>
          <w:p w14:paraId="3AAE41E4" w14:textId="77777777" w:rsidR="00C71C99" w:rsidRPr="00FD4BF8" w:rsidRDefault="00A74A84" w:rsidP="00D9508D">
            <w:pPr>
              <w:rPr>
                <w:rFonts w:asciiTheme="minorHAnsi" w:hAnsiTheme="minorHAnsi"/>
                <w:sz w:val="20"/>
                <w:szCs w:val="20"/>
              </w:rPr>
            </w:pPr>
            <w:r>
              <w:rPr>
                <w:rFonts w:asciiTheme="minorHAnsi" w:hAnsiTheme="minorHAnsi"/>
                <w:sz w:val="20"/>
                <w:szCs w:val="20"/>
              </w:rPr>
              <w:t xml:space="preserve">K2, K3, </w:t>
            </w:r>
            <w:r w:rsidR="00FC32DB">
              <w:rPr>
                <w:rFonts w:asciiTheme="minorHAnsi" w:hAnsiTheme="minorHAnsi"/>
                <w:sz w:val="20"/>
                <w:szCs w:val="20"/>
              </w:rPr>
              <w:t>K8, K10</w:t>
            </w:r>
          </w:p>
        </w:tc>
      </w:tr>
    </w:tbl>
    <w:p w14:paraId="781C621B" w14:textId="3773A73D" w:rsidR="00C8661E" w:rsidRDefault="00C8661E"/>
    <w:p w14:paraId="6AE38DDF" w14:textId="53F30C6B" w:rsidR="0035050C" w:rsidRDefault="0035050C">
      <w:r>
        <w:br w:type="page"/>
      </w:r>
    </w:p>
    <w:p w14:paraId="2E3035B8" w14:textId="77777777" w:rsidR="00C8661E" w:rsidRDefault="00C8661E"/>
    <w:p w14:paraId="7F71400B" w14:textId="2033CA81" w:rsidR="00C8661E" w:rsidRDefault="00C8661E"/>
    <w:tbl>
      <w:tblPr>
        <w:tblStyle w:val="Tabellenraster"/>
        <w:tblW w:w="0" w:type="auto"/>
        <w:tblLayout w:type="fixed"/>
        <w:tblCellMar>
          <w:top w:w="28" w:type="dxa"/>
          <w:bottom w:w="28" w:type="dxa"/>
        </w:tblCellMar>
        <w:tblLook w:val="04A0" w:firstRow="1" w:lastRow="0" w:firstColumn="1" w:lastColumn="0" w:noHBand="0" w:noVBand="1"/>
      </w:tblPr>
      <w:tblGrid>
        <w:gridCol w:w="4106"/>
        <w:gridCol w:w="709"/>
        <w:gridCol w:w="992"/>
        <w:gridCol w:w="3544"/>
        <w:gridCol w:w="3544"/>
        <w:gridCol w:w="2064"/>
      </w:tblGrid>
      <w:tr w:rsidR="00C71C99" w:rsidRPr="009C4013" w14:paraId="45BEE82C" w14:textId="77777777" w:rsidTr="00D9508D">
        <w:tc>
          <w:tcPr>
            <w:tcW w:w="4106" w:type="dxa"/>
          </w:tcPr>
          <w:p w14:paraId="2DC64D1D" w14:textId="77777777" w:rsidR="00C71C99" w:rsidRDefault="00FC32DB" w:rsidP="00D9508D">
            <w:pPr>
              <w:rPr>
                <w:rFonts w:asciiTheme="minorHAnsi" w:hAnsiTheme="minorHAnsi"/>
                <w:sz w:val="20"/>
                <w:szCs w:val="20"/>
              </w:rPr>
            </w:pPr>
            <w:r>
              <w:rPr>
                <w:rFonts w:asciiTheme="minorHAnsi" w:hAnsiTheme="minorHAnsi"/>
                <w:sz w:val="20"/>
                <w:szCs w:val="20"/>
              </w:rPr>
              <w:t>3.4 Molekular aufgebaute Stoffe</w:t>
            </w:r>
          </w:p>
          <w:p w14:paraId="2B891BB7" w14:textId="77777777" w:rsidR="00FC32DB" w:rsidRDefault="00FC32DB" w:rsidP="00D9508D">
            <w:pPr>
              <w:rPr>
                <w:rFonts w:asciiTheme="minorHAnsi" w:hAnsiTheme="minorHAnsi"/>
                <w:sz w:val="20"/>
                <w:szCs w:val="20"/>
              </w:rPr>
            </w:pPr>
            <w:r>
              <w:rPr>
                <w:rFonts w:asciiTheme="minorHAnsi" w:hAnsiTheme="minorHAnsi"/>
                <w:sz w:val="20"/>
                <w:szCs w:val="20"/>
              </w:rPr>
              <w:t>FM: Molekülformeln aufstellen</w:t>
            </w:r>
          </w:p>
          <w:p w14:paraId="45F90E93" w14:textId="77777777" w:rsidR="00FC32DB" w:rsidRPr="00FD4BF8" w:rsidRDefault="00FC32DB" w:rsidP="00D9508D">
            <w:pPr>
              <w:rPr>
                <w:rFonts w:asciiTheme="minorHAnsi" w:hAnsiTheme="minorHAnsi"/>
                <w:sz w:val="20"/>
                <w:szCs w:val="20"/>
              </w:rPr>
            </w:pPr>
            <w:r>
              <w:rPr>
                <w:rFonts w:asciiTheme="minorHAnsi" w:hAnsiTheme="minorHAnsi"/>
                <w:sz w:val="20"/>
                <w:szCs w:val="20"/>
              </w:rPr>
              <w:t>FM: Molekular aufgebaute Stoffe benennen</w:t>
            </w:r>
          </w:p>
        </w:tc>
        <w:tc>
          <w:tcPr>
            <w:tcW w:w="709" w:type="dxa"/>
          </w:tcPr>
          <w:p w14:paraId="7EB10819" w14:textId="77777777" w:rsidR="00C71C99" w:rsidRPr="00FD4BF8" w:rsidRDefault="00FC32DB" w:rsidP="00D9508D">
            <w:pPr>
              <w:rPr>
                <w:rFonts w:asciiTheme="minorHAnsi" w:hAnsiTheme="minorHAnsi"/>
                <w:sz w:val="20"/>
                <w:szCs w:val="20"/>
              </w:rPr>
            </w:pPr>
            <w:r>
              <w:rPr>
                <w:rFonts w:asciiTheme="minorHAnsi" w:hAnsiTheme="minorHAnsi"/>
                <w:sz w:val="20"/>
                <w:szCs w:val="20"/>
              </w:rPr>
              <w:t>68-71</w:t>
            </w:r>
          </w:p>
        </w:tc>
        <w:tc>
          <w:tcPr>
            <w:tcW w:w="992" w:type="dxa"/>
          </w:tcPr>
          <w:p w14:paraId="68909A18" w14:textId="77777777" w:rsidR="00C71C99" w:rsidRPr="00FD4BF8" w:rsidRDefault="00FC32DB" w:rsidP="00D9508D">
            <w:pPr>
              <w:rPr>
                <w:rFonts w:asciiTheme="minorHAnsi" w:hAnsiTheme="minorHAnsi"/>
                <w:sz w:val="20"/>
                <w:szCs w:val="20"/>
              </w:rPr>
            </w:pPr>
            <w:r>
              <w:rPr>
                <w:rFonts w:asciiTheme="minorHAnsi" w:hAnsiTheme="minorHAnsi"/>
                <w:sz w:val="20"/>
                <w:szCs w:val="20"/>
              </w:rPr>
              <w:t>2</w:t>
            </w:r>
          </w:p>
        </w:tc>
        <w:tc>
          <w:tcPr>
            <w:tcW w:w="3544" w:type="dxa"/>
          </w:tcPr>
          <w:p w14:paraId="0E748408" w14:textId="77777777" w:rsidR="00FC32DB" w:rsidRPr="00FC32DB" w:rsidRDefault="00FC32DB" w:rsidP="00FC32DB">
            <w:pPr>
              <w:rPr>
                <w:rFonts w:asciiTheme="minorHAnsi" w:hAnsiTheme="minorHAnsi"/>
                <w:sz w:val="20"/>
                <w:szCs w:val="20"/>
              </w:rPr>
            </w:pPr>
            <w:r w:rsidRPr="00FC32DB">
              <w:rPr>
                <w:rFonts w:asciiTheme="minorHAnsi" w:hAnsiTheme="minorHAnsi"/>
                <w:sz w:val="20"/>
                <w:szCs w:val="20"/>
              </w:rPr>
              <w:t>Kombinationen der Grundbausteine der Materie (Metall- und Nichtmetallatome, Ionen)</w:t>
            </w:r>
          </w:p>
          <w:p w14:paraId="26F9DD4E" w14:textId="77777777" w:rsidR="00FC32DB" w:rsidRDefault="00FC32DB" w:rsidP="00FC32DB">
            <w:pPr>
              <w:rPr>
                <w:rFonts w:asciiTheme="minorHAnsi" w:hAnsiTheme="minorHAnsi"/>
                <w:sz w:val="20"/>
                <w:szCs w:val="20"/>
              </w:rPr>
            </w:pPr>
          </w:p>
          <w:p w14:paraId="5AABCE3A" w14:textId="77777777" w:rsidR="00FC32DB" w:rsidRPr="00FC32DB" w:rsidRDefault="00FC32DB" w:rsidP="00FC32DB">
            <w:pPr>
              <w:rPr>
                <w:rFonts w:asciiTheme="minorHAnsi" w:hAnsiTheme="minorHAnsi"/>
                <w:sz w:val="20"/>
                <w:szCs w:val="20"/>
              </w:rPr>
            </w:pPr>
            <w:r w:rsidRPr="00FC32DB">
              <w:rPr>
                <w:rFonts w:asciiTheme="minorHAnsi" w:hAnsiTheme="minorHAnsi"/>
                <w:sz w:val="20"/>
                <w:szCs w:val="20"/>
              </w:rPr>
              <w:t xml:space="preserve">Anziehungskräfte zwischen den Grundbausteinen: gerichtete Anziehung in Molekülen; ungerichtete Anziehung in Metall- und Ionengittern </w:t>
            </w:r>
          </w:p>
          <w:p w14:paraId="0C137F8F" w14:textId="77777777" w:rsidR="00FC32DB" w:rsidRDefault="00FC32DB" w:rsidP="00FC32DB">
            <w:pPr>
              <w:rPr>
                <w:rFonts w:asciiTheme="minorHAnsi" w:hAnsiTheme="minorHAnsi"/>
                <w:sz w:val="20"/>
                <w:szCs w:val="20"/>
              </w:rPr>
            </w:pPr>
          </w:p>
          <w:p w14:paraId="6311476C" w14:textId="77777777" w:rsidR="00FC32DB" w:rsidRPr="00FC32DB" w:rsidRDefault="00FC32DB" w:rsidP="00FC32DB">
            <w:pPr>
              <w:rPr>
                <w:rFonts w:asciiTheme="minorHAnsi" w:hAnsiTheme="minorHAnsi"/>
                <w:sz w:val="20"/>
                <w:szCs w:val="20"/>
              </w:rPr>
            </w:pPr>
            <w:r>
              <w:rPr>
                <w:rFonts w:asciiTheme="minorHAnsi" w:hAnsiTheme="minorHAnsi"/>
                <w:sz w:val="20"/>
                <w:szCs w:val="20"/>
              </w:rPr>
              <w:t>T</w:t>
            </w:r>
            <w:r w:rsidRPr="00FC32DB">
              <w:rPr>
                <w:rFonts w:asciiTheme="minorHAnsi" w:hAnsiTheme="minorHAnsi"/>
                <w:sz w:val="20"/>
                <w:szCs w:val="20"/>
              </w:rPr>
              <w:t>eilchenverbände: Metallgitter, Moleküle, Ionengitter, atomar vorkommende Atomsorten; passende Modelle</w:t>
            </w:r>
          </w:p>
          <w:p w14:paraId="28EDD619" w14:textId="77777777" w:rsidR="00FC32DB" w:rsidRDefault="00FC32DB" w:rsidP="00FC32DB">
            <w:pPr>
              <w:rPr>
                <w:rFonts w:asciiTheme="minorHAnsi" w:hAnsiTheme="minorHAnsi"/>
                <w:sz w:val="20"/>
                <w:szCs w:val="20"/>
              </w:rPr>
            </w:pPr>
          </w:p>
          <w:p w14:paraId="473B4B15" w14:textId="77777777" w:rsidR="00C71C99" w:rsidRDefault="00FC32DB" w:rsidP="00FC32DB">
            <w:pPr>
              <w:rPr>
                <w:rFonts w:asciiTheme="minorHAnsi" w:hAnsiTheme="minorHAnsi"/>
                <w:sz w:val="20"/>
                <w:szCs w:val="20"/>
              </w:rPr>
            </w:pPr>
            <w:r w:rsidRPr="00FC32DB">
              <w:rPr>
                <w:rFonts w:asciiTheme="minorHAnsi" w:hAnsiTheme="minorHAnsi"/>
                <w:sz w:val="20"/>
                <w:szCs w:val="20"/>
              </w:rPr>
              <w:t>Eigenschaften von Metallen, molekular aufgebauten Stoffen und Salzen: z. B. Verformbarkeit, Sprödigkeit, Härte, Dichte, Schmelz- und Siedetemperatur</w:t>
            </w:r>
          </w:p>
          <w:p w14:paraId="48BC41D7" w14:textId="77777777" w:rsidR="00FC32DB" w:rsidRDefault="00FC32DB" w:rsidP="00FC32DB">
            <w:pPr>
              <w:rPr>
                <w:rFonts w:asciiTheme="minorHAnsi" w:hAnsiTheme="minorHAnsi"/>
                <w:sz w:val="20"/>
                <w:szCs w:val="20"/>
              </w:rPr>
            </w:pPr>
          </w:p>
          <w:p w14:paraId="7936AD71" w14:textId="77777777" w:rsidR="00FC32DB" w:rsidRPr="00FD4BF8" w:rsidRDefault="00FC32DB" w:rsidP="00FC32DB">
            <w:pPr>
              <w:rPr>
                <w:rFonts w:asciiTheme="minorHAnsi" w:hAnsiTheme="minorHAnsi"/>
                <w:sz w:val="20"/>
                <w:szCs w:val="20"/>
              </w:rPr>
            </w:pPr>
            <w:r w:rsidRPr="00FC32DB">
              <w:rPr>
                <w:rFonts w:asciiTheme="minorHAnsi" w:hAnsiTheme="minorHAnsi"/>
                <w:sz w:val="20"/>
                <w:szCs w:val="20"/>
              </w:rPr>
              <w:t>Bindigkeit; Molekülformeln (z. B. H2, H2O, NH3, CH4)</w:t>
            </w:r>
          </w:p>
        </w:tc>
        <w:tc>
          <w:tcPr>
            <w:tcW w:w="3544" w:type="dxa"/>
          </w:tcPr>
          <w:p w14:paraId="64627B1F" w14:textId="77777777" w:rsidR="003D14F9" w:rsidRDefault="003D14F9" w:rsidP="003D14F9">
            <w:pPr>
              <w:rPr>
                <w:rFonts w:asciiTheme="minorHAnsi" w:hAnsiTheme="minorHAnsi"/>
                <w:color w:val="000000" w:themeColor="text1"/>
                <w:sz w:val="20"/>
                <w:szCs w:val="20"/>
              </w:rPr>
            </w:pPr>
            <w:r>
              <w:rPr>
                <w:rFonts w:asciiTheme="minorHAnsi" w:hAnsiTheme="minorHAnsi"/>
                <w:color w:val="000000" w:themeColor="text1"/>
                <w:sz w:val="20"/>
                <w:szCs w:val="20"/>
              </w:rPr>
              <w:t>u</w:t>
            </w:r>
            <w:r w:rsidRPr="00D76FD4">
              <w:rPr>
                <w:rFonts w:asciiTheme="minorHAnsi" w:hAnsiTheme="minorHAnsi"/>
                <w:color w:val="000000" w:themeColor="text1"/>
                <w:sz w:val="20"/>
                <w:szCs w:val="20"/>
              </w:rPr>
              <w:t>nterscheiden den Aufbau von Stoffen anhand der Grundbausteine der Materie in Salze (Ionengitter), molekulare Verbindungen (Moleküle) und Metalle (Metallgitter) sowie Stoffe, die atomar (einzelne Atome) aufgebaut sind.</w:t>
            </w:r>
          </w:p>
          <w:p w14:paraId="03FA4D39" w14:textId="77777777" w:rsidR="00FC32DB" w:rsidRDefault="00FC32DB" w:rsidP="00FC32DB">
            <w:pPr>
              <w:rPr>
                <w:rFonts w:asciiTheme="minorHAnsi" w:hAnsiTheme="minorHAnsi"/>
                <w:sz w:val="20"/>
                <w:szCs w:val="20"/>
              </w:rPr>
            </w:pPr>
          </w:p>
          <w:p w14:paraId="34713204" w14:textId="77777777" w:rsidR="00FC32DB" w:rsidRPr="00FC32DB" w:rsidRDefault="00FC32DB" w:rsidP="00FC32DB">
            <w:pPr>
              <w:rPr>
                <w:rFonts w:asciiTheme="minorHAnsi" w:hAnsiTheme="minorHAnsi"/>
                <w:sz w:val="20"/>
                <w:szCs w:val="20"/>
              </w:rPr>
            </w:pPr>
            <w:r w:rsidRPr="00FC32DB">
              <w:rPr>
                <w:rFonts w:asciiTheme="minorHAnsi" w:hAnsiTheme="minorHAnsi"/>
                <w:sz w:val="20"/>
                <w:szCs w:val="20"/>
              </w:rPr>
              <w:t>unterscheiden die unterschiedliche Anziehung zwischen Nichtmetallatomen, Metallatomen und Ionen, um verschiedene Teilchenverbände voneinander abzugrenzen.</w:t>
            </w:r>
          </w:p>
          <w:p w14:paraId="759880AB" w14:textId="77777777" w:rsidR="00FC32DB" w:rsidRDefault="00FC32DB" w:rsidP="00FC32DB">
            <w:pPr>
              <w:rPr>
                <w:rFonts w:asciiTheme="minorHAnsi" w:hAnsiTheme="minorHAnsi"/>
                <w:sz w:val="20"/>
                <w:szCs w:val="20"/>
              </w:rPr>
            </w:pPr>
          </w:p>
          <w:p w14:paraId="768D0951" w14:textId="77777777" w:rsidR="00FC32DB" w:rsidRPr="00FC32DB" w:rsidRDefault="00FC32DB" w:rsidP="00FC32DB">
            <w:pPr>
              <w:rPr>
                <w:rFonts w:asciiTheme="minorHAnsi" w:hAnsiTheme="minorHAnsi"/>
                <w:sz w:val="20"/>
                <w:szCs w:val="20"/>
              </w:rPr>
            </w:pPr>
            <w:r w:rsidRPr="00FC32DB">
              <w:rPr>
                <w:rFonts w:asciiTheme="minorHAnsi" w:hAnsiTheme="minorHAnsi"/>
                <w:sz w:val="20"/>
                <w:szCs w:val="20"/>
              </w:rPr>
              <w:t>nutzen Modelle, um den Aufbau von Metallgittern, Molekülen und Ionengittern zu erklären.</w:t>
            </w:r>
          </w:p>
          <w:p w14:paraId="1BAB6988" w14:textId="77777777" w:rsidR="00FC32DB" w:rsidRDefault="00FC32DB" w:rsidP="00FC32DB">
            <w:pPr>
              <w:rPr>
                <w:rFonts w:asciiTheme="minorHAnsi" w:hAnsiTheme="minorHAnsi"/>
                <w:sz w:val="20"/>
                <w:szCs w:val="20"/>
              </w:rPr>
            </w:pPr>
          </w:p>
          <w:p w14:paraId="19FC38B0" w14:textId="77777777" w:rsidR="00C71C99" w:rsidRDefault="00FC32DB" w:rsidP="00FC32DB">
            <w:pPr>
              <w:rPr>
                <w:rFonts w:asciiTheme="minorHAnsi" w:hAnsiTheme="minorHAnsi"/>
                <w:sz w:val="20"/>
                <w:szCs w:val="20"/>
              </w:rPr>
            </w:pPr>
            <w:r w:rsidRPr="00FC32DB">
              <w:rPr>
                <w:rFonts w:asciiTheme="minorHAnsi" w:hAnsiTheme="minorHAnsi"/>
                <w:sz w:val="20"/>
                <w:szCs w:val="20"/>
              </w:rPr>
              <w:t>untersuchen anhand experimenteller Befunde ausgewählte Eigenschaften von Metallen, molekular aufgebauten Stoffen und Salzen und erklären diese mithilfe von Modellen.</w:t>
            </w:r>
          </w:p>
          <w:p w14:paraId="7C1766D7" w14:textId="77777777" w:rsidR="00FC32DB" w:rsidRDefault="00FC32DB" w:rsidP="00FC32DB">
            <w:pPr>
              <w:rPr>
                <w:rFonts w:asciiTheme="minorHAnsi" w:hAnsiTheme="minorHAnsi"/>
                <w:sz w:val="20"/>
                <w:szCs w:val="20"/>
              </w:rPr>
            </w:pPr>
          </w:p>
          <w:p w14:paraId="28D13B12" w14:textId="77777777" w:rsidR="00FC32DB" w:rsidRPr="00FD4BF8" w:rsidRDefault="00FC32DB" w:rsidP="00FC32DB">
            <w:pPr>
              <w:rPr>
                <w:rFonts w:asciiTheme="minorHAnsi" w:hAnsiTheme="minorHAnsi"/>
                <w:sz w:val="20"/>
                <w:szCs w:val="20"/>
              </w:rPr>
            </w:pPr>
            <w:r w:rsidRPr="00FC32DB">
              <w:rPr>
                <w:rFonts w:asciiTheme="minorHAnsi" w:hAnsiTheme="minorHAnsi"/>
                <w:sz w:val="20"/>
                <w:szCs w:val="20"/>
              </w:rPr>
              <w:t>leiten mithilfe der Bindigkeit von Nichtmetallatomen die Zusammensetzung einfacher Moleküle und deren chemischer Formeln ab</w:t>
            </w:r>
          </w:p>
        </w:tc>
        <w:tc>
          <w:tcPr>
            <w:tcW w:w="2064" w:type="dxa"/>
          </w:tcPr>
          <w:p w14:paraId="7DD3E9D7" w14:textId="77777777" w:rsidR="00C71C99" w:rsidRPr="00A74A84" w:rsidRDefault="00A74A84" w:rsidP="00D9508D">
            <w:pPr>
              <w:rPr>
                <w:rFonts w:asciiTheme="minorHAnsi" w:hAnsiTheme="minorHAnsi"/>
                <w:sz w:val="20"/>
                <w:szCs w:val="20"/>
              </w:rPr>
            </w:pPr>
            <w:r w:rsidRPr="00A74A84">
              <w:rPr>
                <w:rFonts w:asciiTheme="minorHAnsi" w:hAnsiTheme="minorHAnsi"/>
                <w:sz w:val="20"/>
                <w:szCs w:val="20"/>
              </w:rPr>
              <w:t>K2, K</w:t>
            </w:r>
            <w:r w:rsidR="00FC32DB" w:rsidRPr="00A74A84">
              <w:rPr>
                <w:rFonts w:asciiTheme="minorHAnsi" w:hAnsiTheme="minorHAnsi"/>
                <w:sz w:val="20"/>
                <w:szCs w:val="20"/>
              </w:rPr>
              <w:t>8, K10, K11, K12</w:t>
            </w:r>
          </w:p>
        </w:tc>
      </w:tr>
    </w:tbl>
    <w:p w14:paraId="1EA9B765" w14:textId="0D6AAFAD" w:rsidR="00C8661E" w:rsidRDefault="00C8661E"/>
    <w:p w14:paraId="50E23233" w14:textId="0FE95FA9" w:rsidR="0035050C" w:rsidRDefault="0035050C">
      <w:r>
        <w:br w:type="page"/>
      </w:r>
    </w:p>
    <w:p w14:paraId="07078621" w14:textId="77777777" w:rsidR="00C8661E" w:rsidRDefault="00C8661E"/>
    <w:p w14:paraId="1F049CBC" w14:textId="3C7FEDE3" w:rsidR="00C8661E" w:rsidRDefault="00C8661E"/>
    <w:tbl>
      <w:tblPr>
        <w:tblStyle w:val="Tabellenraster"/>
        <w:tblW w:w="0" w:type="auto"/>
        <w:tblLayout w:type="fixed"/>
        <w:tblCellMar>
          <w:top w:w="28" w:type="dxa"/>
          <w:bottom w:w="28" w:type="dxa"/>
        </w:tblCellMar>
        <w:tblLook w:val="04A0" w:firstRow="1" w:lastRow="0" w:firstColumn="1" w:lastColumn="0" w:noHBand="0" w:noVBand="1"/>
      </w:tblPr>
      <w:tblGrid>
        <w:gridCol w:w="4106"/>
        <w:gridCol w:w="709"/>
        <w:gridCol w:w="992"/>
        <w:gridCol w:w="3544"/>
        <w:gridCol w:w="3544"/>
        <w:gridCol w:w="2064"/>
      </w:tblGrid>
      <w:tr w:rsidR="00C71C99" w:rsidRPr="009C4013" w14:paraId="214C26CD" w14:textId="77777777" w:rsidTr="00D9508D">
        <w:tc>
          <w:tcPr>
            <w:tcW w:w="4106" w:type="dxa"/>
          </w:tcPr>
          <w:p w14:paraId="47DDBE9E" w14:textId="77777777" w:rsidR="00C71C99" w:rsidRDefault="004A45F0" w:rsidP="00D9508D">
            <w:pPr>
              <w:rPr>
                <w:rFonts w:asciiTheme="minorHAnsi" w:hAnsiTheme="minorHAnsi"/>
                <w:sz w:val="20"/>
                <w:szCs w:val="20"/>
              </w:rPr>
            </w:pPr>
            <w:r>
              <w:rPr>
                <w:rFonts w:asciiTheme="minorHAnsi" w:hAnsiTheme="minorHAnsi"/>
                <w:sz w:val="20"/>
                <w:szCs w:val="20"/>
              </w:rPr>
              <w:t>3.5 Kochsalz und seine Eigenschaften</w:t>
            </w:r>
          </w:p>
          <w:p w14:paraId="20E69D0D" w14:textId="77777777" w:rsidR="004A45F0" w:rsidRPr="00FD4BF8" w:rsidRDefault="004A45F0" w:rsidP="00D9508D">
            <w:pPr>
              <w:rPr>
                <w:rFonts w:asciiTheme="minorHAnsi" w:hAnsiTheme="minorHAnsi"/>
                <w:sz w:val="20"/>
                <w:szCs w:val="20"/>
              </w:rPr>
            </w:pPr>
            <w:r>
              <w:rPr>
                <w:rFonts w:asciiTheme="minorHAnsi" w:hAnsiTheme="minorHAnsi"/>
                <w:sz w:val="20"/>
                <w:szCs w:val="20"/>
              </w:rPr>
              <w:t>FM: Modelle kritisch betrachten</w:t>
            </w:r>
          </w:p>
        </w:tc>
        <w:tc>
          <w:tcPr>
            <w:tcW w:w="709" w:type="dxa"/>
          </w:tcPr>
          <w:p w14:paraId="4A23B38B" w14:textId="77777777" w:rsidR="00C71C99" w:rsidRPr="00FD4BF8" w:rsidRDefault="004A45F0" w:rsidP="00D9508D">
            <w:pPr>
              <w:rPr>
                <w:rFonts w:asciiTheme="minorHAnsi" w:hAnsiTheme="minorHAnsi"/>
                <w:sz w:val="20"/>
                <w:szCs w:val="20"/>
              </w:rPr>
            </w:pPr>
            <w:r>
              <w:rPr>
                <w:rFonts w:asciiTheme="minorHAnsi" w:hAnsiTheme="minorHAnsi"/>
                <w:sz w:val="20"/>
                <w:szCs w:val="20"/>
              </w:rPr>
              <w:t>72-75</w:t>
            </w:r>
          </w:p>
        </w:tc>
        <w:tc>
          <w:tcPr>
            <w:tcW w:w="992" w:type="dxa"/>
          </w:tcPr>
          <w:p w14:paraId="56ABC1B2" w14:textId="77777777" w:rsidR="00C71C99" w:rsidRPr="00FD4BF8" w:rsidRDefault="004A45F0" w:rsidP="00D9508D">
            <w:pPr>
              <w:rPr>
                <w:rFonts w:asciiTheme="minorHAnsi" w:hAnsiTheme="minorHAnsi"/>
                <w:sz w:val="20"/>
                <w:szCs w:val="20"/>
              </w:rPr>
            </w:pPr>
            <w:r>
              <w:rPr>
                <w:rFonts w:asciiTheme="minorHAnsi" w:hAnsiTheme="minorHAnsi"/>
                <w:sz w:val="20"/>
                <w:szCs w:val="20"/>
              </w:rPr>
              <w:t>2</w:t>
            </w:r>
          </w:p>
        </w:tc>
        <w:tc>
          <w:tcPr>
            <w:tcW w:w="3544" w:type="dxa"/>
          </w:tcPr>
          <w:p w14:paraId="1632C094" w14:textId="77777777" w:rsidR="004A45F0" w:rsidRPr="004A45F0" w:rsidRDefault="004A45F0" w:rsidP="004A45F0">
            <w:pPr>
              <w:rPr>
                <w:rFonts w:asciiTheme="minorHAnsi" w:hAnsiTheme="minorHAnsi"/>
                <w:sz w:val="20"/>
                <w:szCs w:val="20"/>
              </w:rPr>
            </w:pPr>
            <w:r w:rsidRPr="004A45F0">
              <w:rPr>
                <w:rFonts w:asciiTheme="minorHAnsi" w:hAnsiTheme="minorHAnsi"/>
                <w:sz w:val="20"/>
                <w:szCs w:val="20"/>
              </w:rPr>
              <w:t xml:space="preserve">Anziehungskräfte zwischen den Grundbausteinen: gerichtete Anziehung in Molekülen; ungerichtete Anziehung in Metall- und Ionengittern </w:t>
            </w:r>
          </w:p>
          <w:p w14:paraId="3412AB5C" w14:textId="77777777" w:rsidR="004A45F0" w:rsidRDefault="004A45F0" w:rsidP="004A45F0">
            <w:pPr>
              <w:rPr>
                <w:rFonts w:asciiTheme="minorHAnsi" w:hAnsiTheme="minorHAnsi"/>
                <w:sz w:val="20"/>
                <w:szCs w:val="20"/>
              </w:rPr>
            </w:pPr>
          </w:p>
          <w:p w14:paraId="4B44A7BC" w14:textId="77777777" w:rsidR="004A45F0" w:rsidRPr="004A45F0" w:rsidRDefault="004A45F0" w:rsidP="004A45F0">
            <w:pPr>
              <w:rPr>
                <w:rFonts w:asciiTheme="minorHAnsi" w:hAnsiTheme="minorHAnsi"/>
                <w:sz w:val="20"/>
                <w:szCs w:val="20"/>
              </w:rPr>
            </w:pPr>
            <w:r w:rsidRPr="004A45F0">
              <w:rPr>
                <w:rFonts w:asciiTheme="minorHAnsi" w:hAnsiTheme="minorHAnsi"/>
                <w:sz w:val="20"/>
                <w:szCs w:val="20"/>
              </w:rPr>
              <w:t>Teilchenverbände: Metallgitter, Moleküle, Ionengitter, atomar vorkommende Atomsorten; passende Modelle</w:t>
            </w:r>
          </w:p>
          <w:p w14:paraId="23E3C3CC" w14:textId="77777777" w:rsidR="004A45F0" w:rsidRDefault="004A45F0" w:rsidP="004A45F0">
            <w:pPr>
              <w:rPr>
                <w:rFonts w:asciiTheme="minorHAnsi" w:hAnsiTheme="minorHAnsi"/>
                <w:sz w:val="20"/>
                <w:szCs w:val="20"/>
              </w:rPr>
            </w:pPr>
          </w:p>
          <w:p w14:paraId="73DB1D2F" w14:textId="77777777" w:rsidR="00C71C99" w:rsidRPr="00FD4BF8" w:rsidRDefault="004A45F0" w:rsidP="004A45F0">
            <w:pPr>
              <w:rPr>
                <w:rFonts w:asciiTheme="minorHAnsi" w:hAnsiTheme="minorHAnsi"/>
                <w:sz w:val="20"/>
                <w:szCs w:val="20"/>
              </w:rPr>
            </w:pPr>
            <w:r w:rsidRPr="004A45F0">
              <w:rPr>
                <w:rFonts w:asciiTheme="minorHAnsi" w:hAnsiTheme="minorHAnsi"/>
                <w:sz w:val="20"/>
                <w:szCs w:val="20"/>
              </w:rPr>
              <w:t>Eigenschaften von Metallen, molekular aufgebauten Stoffen und Salzen: z. B. Verformbarkeit, Sprödigkeit, Härte, Dichte, Schmelz- und Siedetemperatur</w:t>
            </w:r>
          </w:p>
        </w:tc>
        <w:tc>
          <w:tcPr>
            <w:tcW w:w="3544" w:type="dxa"/>
          </w:tcPr>
          <w:p w14:paraId="37FB7721" w14:textId="77777777" w:rsidR="004A45F0" w:rsidRPr="004A45F0" w:rsidRDefault="004A45F0" w:rsidP="004A45F0">
            <w:pPr>
              <w:rPr>
                <w:rFonts w:asciiTheme="minorHAnsi" w:hAnsiTheme="minorHAnsi"/>
                <w:sz w:val="20"/>
                <w:szCs w:val="20"/>
              </w:rPr>
            </w:pPr>
            <w:r w:rsidRPr="004A45F0">
              <w:rPr>
                <w:rFonts w:asciiTheme="minorHAnsi" w:hAnsiTheme="minorHAnsi"/>
                <w:sz w:val="20"/>
                <w:szCs w:val="20"/>
              </w:rPr>
              <w:t>unterscheiden den Aufbau von Stoffen anhand der Grundbausteine der Materie in Salze (Ionengitter), molekulare Verbindungen (Moleküle) und Metalle (Metallgitter) sowie Stoffe, die atomar (einzelne Atome) aufgebaut sind.</w:t>
            </w:r>
          </w:p>
          <w:p w14:paraId="45160BEC" w14:textId="77777777" w:rsidR="004A45F0" w:rsidRDefault="004A45F0" w:rsidP="004A45F0">
            <w:pPr>
              <w:rPr>
                <w:rFonts w:asciiTheme="minorHAnsi" w:hAnsiTheme="minorHAnsi"/>
                <w:sz w:val="20"/>
                <w:szCs w:val="20"/>
              </w:rPr>
            </w:pPr>
          </w:p>
          <w:p w14:paraId="79D43BE4" w14:textId="77777777" w:rsidR="004A45F0" w:rsidRPr="004A45F0" w:rsidRDefault="004A45F0" w:rsidP="004A45F0">
            <w:pPr>
              <w:rPr>
                <w:rFonts w:asciiTheme="minorHAnsi" w:hAnsiTheme="minorHAnsi"/>
                <w:sz w:val="20"/>
                <w:szCs w:val="20"/>
              </w:rPr>
            </w:pPr>
            <w:r w:rsidRPr="004A45F0">
              <w:rPr>
                <w:rFonts w:asciiTheme="minorHAnsi" w:hAnsiTheme="minorHAnsi"/>
                <w:sz w:val="20"/>
                <w:szCs w:val="20"/>
              </w:rPr>
              <w:t>nutzen Modelle, um den Aufbau von Metallgittern, Molekülen und Ionengittern zu erklären.</w:t>
            </w:r>
          </w:p>
          <w:p w14:paraId="5E0A8DE4" w14:textId="77777777" w:rsidR="004A45F0" w:rsidRDefault="004A45F0" w:rsidP="004A45F0">
            <w:pPr>
              <w:rPr>
                <w:rFonts w:asciiTheme="minorHAnsi" w:hAnsiTheme="minorHAnsi"/>
                <w:sz w:val="20"/>
                <w:szCs w:val="20"/>
              </w:rPr>
            </w:pPr>
          </w:p>
          <w:p w14:paraId="55F24B9A" w14:textId="77777777" w:rsidR="00C71C99" w:rsidRPr="00FD4BF8" w:rsidRDefault="004A45F0" w:rsidP="004A45F0">
            <w:pPr>
              <w:rPr>
                <w:rFonts w:asciiTheme="minorHAnsi" w:hAnsiTheme="minorHAnsi"/>
                <w:sz w:val="20"/>
                <w:szCs w:val="20"/>
              </w:rPr>
            </w:pPr>
            <w:r w:rsidRPr="004A45F0">
              <w:rPr>
                <w:rFonts w:asciiTheme="minorHAnsi" w:hAnsiTheme="minorHAnsi"/>
                <w:sz w:val="20"/>
                <w:szCs w:val="20"/>
              </w:rPr>
              <w:t>untersuchen anhand experimenteller Befunde ausgewählte Eigenschaften von Metallen, molekular aufgebauten Stoffen und Salzen und erklären diese mithilfe von Modellen.</w:t>
            </w:r>
          </w:p>
        </w:tc>
        <w:tc>
          <w:tcPr>
            <w:tcW w:w="2064" w:type="dxa"/>
          </w:tcPr>
          <w:p w14:paraId="4B4B42BD" w14:textId="77777777" w:rsidR="00C71C99" w:rsidRPr="00FD4BF8" w:rsidRDefault="001446A3" w:rsidP="00D9508D">
            <w:pPr>
              <w:rPr>
                <w:rFonts w:asciiTheme="minorHAnsi" w:hAnsiTheme="minorHAnsi"/>
                <w:sz w:val="20"/>
                <w:szCs w:val="20"/>
              </w:rPr>
            </w:pPr>
            <w:r>
              <w:rPr>
                <w:rFonts w:asciiTheme="minorHAnsi" w:hAnsiTheme="minorHAnsi"/>
                <w:sz w:val="20"/>
                <w:szCs w:val="20"/>
              </w:rPr>
              <w:t>K2, K5, K7, K8, K10, K11</w:t>
            </w:r>
          </w:p>
        </w:tc>
      </w:tr>
      <w:tr w:rsidR="00C71C99" w:rsidRPr="009C4013" w14:paraId="02FDF11C" w14:textId="77777777" w:rsidTr="00D9508D">
        <w:tc>
          <w:tcPr>
            <w:tcW w:w="4106" w:type="dxa"/>
          </w:tcPr>
          <w:p w14:paraId="01794DA9" w14:textId="77777777" w:rsidR="00C71C99" w:rsidRDefault="001446A3" w:rsidP="00D9508D">
            <w:pPr>
              <w:rPr>
                <w:rFonts w:asciiTheme="minorHAnsi" w:hAnsiTheme="minorHAnsi"/>
                <w:sz w:val="20"/>
                <w:szCs w:val="20"/>
              </w:rPr>
            </w:pPr>
            <w:r>
              <w:rPr>
                <w:rFonts w:asciiTheme="minorHAnsi" w:hAnsiTheme="minorHAnsi"/>
                <w:sz w:val="20"/>
                <w:szCs w:val="20"/>
              </w:rPr>
              <w:t>3.6 Salze</w:t>
            </w:r>
          </w:p>
          <w:p w14:paraId="25A4EEF0" w14:textId="77777777" w:rsidR="001446A3" w:rsidRDefault="001446A3" w:rsidP="00D9508D">
            <w:pPr>
              <w:rPr>
                <w:rFonts w:asciiTheme="minorHAnsi" w:hAnsiTheme="minorHAnsi"/>
                <w:sz w:val="20"/>
                <w:szCs w:val="20"/>
              </w:rPr>
            </w:pPr>
            <w:r>
              <w:rPr>
                <w:rFonts w:asciiTheme="minorHAnsi" w:hAnsiTheme="minorHAnsi"/>
                <w:sz w:val="20"/>
                <w:szCs w:val="20"/>
              </w:rPr>
              <w:t>FM: Verhältnisformel von Salzen</w:t>
            </w:r>
          </w:p>
          <w:p w14:paraId="436F3CEA" w14:textId="77777777" w:rsidR="001446A3" w:rsidRPr="00FD4BF8" w:rsidRDefault="001446A3" w:rsidP="00D9508D">
            <w:pPr>
              <w:rPr>
                <w:rFonts w:asciiTheme="minorHAnsi" w:hAnsiTheme="minorHAnsi"/>
                <w:sz w:val="20"/>
                <w:szCs w:val="20"/>
              </w:rPr>
            </w:pPr>
            <w:r>
              <w:rPr>
                <w:rFonts w:asciiTheme="minorHAnsi" w:hAnsiTheme="minorHAnsi"/>
                <w:sz w:val="20"/>
                <w:szCs w:val="20"/>
              </w:rPr>
              <w:t>FM: Salze benennen</w:t>
            </w:r>
          </w:p>
        </w:tc>
        <w:tc>
          <w:tcPr>
            <w:tcW w:w="709" w:type="dxa"/>
          </w:tcPr>
          <w:p w14:paraId="1D80A62D" w14:textId="77777777" w:rsidR="00C71C99" w:rsidRPr="00FD4BF8" w:rsidRDefault="001446A3" w:rsidP="00D9508D">
            <w:pPr>
              <w:rPr>
                <w:rFonts w:asciiTheme="minorHAnsi" w:hAnsiTheme="minorHAnsi"/>
                <w:sz w:val="20"/>
                <w:szCs w:val="20"/>
              </w:rPr>
            </w:pPr>
            <w:r>
              <w:rPr>
                <w:rFonts w:asciiTheme="minorHAnsi" w:hAnsiTheme="minorHAnsi"/>
                <w:sz w:val="20"/>
                <w:szCs w:val="20"/>
              </w:rPr>
              <w:t>76-79</w:t>
            </w:r>
          </w:p>
        </w:tc>
        <w:tc>
          <w:tcPr>
            <w:tcW w:w="992" w:type="dxa"/>
          </w:tcPr>
          <w:p w14:paraId="6B73E150" w14:textId="77777777" w:rsidR="00C71C99" w:rsidRPr="00FD4BF8" w:rsidRDefault="001446A3" w:rsidP="00D9508D">
            <w:pPr>
              <w:rPr>
                <w:rFonts w:asciiTheme="minorHAnsi" w:hAnsiTheme="minorHAnsi"/>
                <w:sz w:val="20"/>
                <w:szCs w:val="20"/>
              </w:rPr>
            </w:pPr>
            <w:r>
              <w:rPr>
                <w:rFonts w:asciiTheme="minorHAnsi" w:hAnsiTheme="minorHAnsi"/>
                <w:sz w:val="20"/>
                <w:szCs w:val="20"/>
              </w:rPr>
              <w:t>2</w:t>
            </w:r>
          </w:p>
        </w:tc>
        <w:tc>
          <w:tcPr>
            <w:tcW w:w="3544" w:type="dxa"/>
          </w:tcPr>
          <w:p w14:paraId="5797B984" w14:textId="77777777" w:rsidR="001446A3" w:rsidRPr="004A45F0" w:rsidRDefault="001446A3" w:rsidP="001446A3">
            <w:pPr>
              <w:rPr>
                <w:rFonts w:asciiTheme="minorHAnsi" w:hAnsiTheme="minorHAnsi"/>
                <w:sz w:val="20"/>
                <w:szCs w:val="20"/>
              </w:rPr>
            </w:pPr>
            <w:r w:rsidRPr="004A45F0">
              <w:rPr>
                <w:rFonts w:asciiTheme="minorHAnsi" w:hAnsiTheme="minorHAnsi"/>
                <w:sz w:val="20"/>
                <w:szCs w:val="20"/>
              </w:rPr>
              <w:t>Teilchenverbände: Metallgitter, Moleküle, Ionengitter, atomar vorkommende Atomsorten; passende Modelle</w:t>
            </w:r>
          </w:p>
          <w:p w14:paraId="72B4D5BE" w14:textId="77777777" w:rsidR="001446A3" w:rsidRDefault="001446A3" w:rsidP="001446A3">
            <w:pPr>
              <w:rPr>
                <w:rFonts w:asciiTheme="minorHAnsi" w:hAnsiTheme="minorHAnsi"/>
                <w:sz w:val="20"/>
                <w:szCs w:val="20"/>
              </w:rPr>
            </w:pPr>
          </w:p>
          <w:p w14:paraId="1E78BD3B" w14:textId="77777777" w:rsidR="00C71C99" w:rsidRDefault="001446A3" w:rsidP="001446A3">
            <w:pPr>
              <w:rPr>
                <w:rFonts w:asciiTheme="minorHAnsi" w:hAnsiTheme="minorHAnsi"/>
                <w:sz w:val="20"/>
                <w:szCs w:val="20"/>
              </w:rPr>
            </w:pPr>
            <w:r w:rsidRPr="004A45F0">
              <w:rPr>
                <w:rFonts w:asciiTheme="minorHAnsi" w:hAnsiTheme="minorHAnsi"/>
                <w:sz w:val="20"/>
                <w:szCs w:val="20"/>
              </w:rPr>
              <w:t>Eigenschaften von Metallen, molekular aufgebauten Stoffen und Salzen: z. B. Verformbarkeit, Sprödigkeit, Härte, Dichte, Schmelz- und Siedetemperatur</w:t>
            </w:r>
          </w:p>
          <w:p w14:paraId="190046CB" w14:textId="77777777" w:rsidR="001446A3" w:rsidRDefault="001446A3" w:rsidP="001446A3">
            <w:pPr>
              <w:rPr>
                <w:rFonts w:asciiTheme="minorHAnsi" w:hAnsiTheme="minorHAnsi"/>
                <w:sz w:val="20"/>
                <w:szCs w:val="20"/>
              </w:rPr>
            </w:pPr>
          </w:p>
          <w:p w14:paraId="3AA8A2BA" w14:textId="77777777" w:rsidR="001446A3" w:rsidRPr="00FD4BF8" w:rsidRDefault="001446A3" w:rsidP="001446A3">
            <w:pPr>
              <w:rPr>
                <w:rFonts w:asciiTheme="minorHAnsi" w:hAnsiTheme="minorHAnsi"/>
                <w:sz w:val="20"/>
                <w:szCs w:val="20"/>
              </w:rPr>
            </w:pPr>
            <w:r w:rsidRPr="001446A3">
              <w:rPr>
                <w:rFonts w:asciiTheme="minorHAnsi" w:hAnsiTheme="minorHAnsi"/>
                <w:sz w:val="20"/>
                <w:szCs w:val="20"/>
              </w:rPr>
              <w:t>Ionenladung; Zahlenverhältnis der Ionen in binären Salzen</w:t>
            </w:r>
          </w:p>
        </w:tc>
        <w:tc>
          <w:tcPr>
            <w:tcW w:w="3544" w:type="dxa"/>
          </w:tcPr>
          <w:p w14:paraId="72779042" w14:textId="77777777" w:rsidR="001446A3" w:rsidRDefault="001446A3" w:rsidP="00D9508D">
            <w:pPr>
              <w:rPr>
                <w:rFonts w:asciiTheme="minorHAnsi" w:hAnsiTheme="minorHAnsi"/>
                <w:sz w:val="20"/>
                <w:szCs w:val="20"/>
              </w:rPr>
            </w:pPr>
            <w:r w:rsidRPr="004A45F0">
              <w:rPr>
                <w:rFonts w:asciiTheme="minorHAnsi" w:hAnsiTheme="minorHAnsi"/>
                <w:sz w:val="20"/>
                <w:szCs w:val="20"/>
              </w:rPr>
              <w:t>nutzen Modelle, um den Aufbau von Metallgittern, Molekülen und Ionengittern zu erklären.</w:t>
            </w:r>
          </w:p>
          <w:p w14:paraId="6FE63A3F" w14:textId="77777777" w:rsidR="001446A3" w:rsidRDefault="001446A3" w:rsidP="00D9508D">
            <w:pPr>
              <w:rPr>
                <w:rFonts w:asciiTheme="minorHAnsi" w:hAnsiTheme="minorHAnsi"/>
                <w:sz w:val="20"/>
                <w:szCs w:val="20"/>
              </w:rPr>
            </w:pPr>
          </w:p>
          <w:p w14:paraId="6E556FE8" w14:textId="77777777" w:rsidR="001446A3" w:rsidRDefault="001446A3" w:rsidP="00D9508D">
            <w:pPr>
              <w:rPr>
                <w:rFonts w:asciiTheme="minorHAnsi" w:hAnsiTheme="minorHAnsi"/>
                <w:sz w:val="20"/>
                <w:szCs w:val="20"/>
              </w:rPr>
            </w:pPr>
            <w:r w:rsidRPr="004A45F0">
              <w:rPr>
                <w:rFonts w:asciiTheme="minorHAnsi" w:hAnsiTheme="minorHAnsi"/>
                <w:sz w:val="20"/>
                <w:szCs w:val="20"/>
              </w:rPr>
              <w:t>untersuchen anhand experimenteller Befunde ausgewählte Eigenschaften von Metallen, molekular aufgebauten Stoffen und Salzen und erklären diese mithilfe von Modellen.</w:t>
            </w:r>
          </w:p>
          <w:p w14:paraId="5EB2FC35" w14:textId="77777777" w:rsidR="001446A3" w:rsidRDefault="001446A3" w:rsidP="00D9508D">
            <w:pPr>
              <w:rPr>
                <w:rFonts w:asciiTheme="minorHAnsi" w:hAnsiTheme="minorHAnsi"/>
                <w:sz w:val="20"/>
                <w:szCs w:val="20"/>
              </w:rPr>
            </w:pPr>
          </w:p>
          <w:p w14:paraId="138270DF" w14:textId="77777777" w:rsidR="00C71C99" w:rsidRPr="00FD4BF8" w:rsidRDefault="001446A3" w:rsidP="00D9508D">
            <w:pPr>
              <w:rPr>
                <w:rFonts w:asciiTheme="minorHAnsi" w:hAnsiTheme="minorHAnsi"/>
                <w:sz w:val="20"/>
                <w:szCs w:val="20"/>
              </w:rPr>
            </w:pPr>
            <w:r w:rsidRPr="001446A3">
              <w:rPr>
                <w:rFonts w:asciiTheme="minorHAnsi" w:hAnsiTheme="minorHAnsi"/>
                <w:sz w:val="20"/>
                <w:szCs w:val="20"/>
              </w:rPr>
              <w:t>stellen mithilfe von vorgegebenen Ionen und ihrer Ladung das Zahlenverhältnis der Ionen in binären Salzen dar.</w:t>
            </w:r>
          </w:p>
        </w:tc>
        <w:tc>
          <w:tcPr>
            <w:tcW w:w="2064" w:type="dxa"/>
          </w:tcPr>
          <w:p w14:paraId="0E30D8E8" w14:textId="77777777" w:rsidR="00C71C99" w:rsidRPr="00FD4BF8" w:rsidRDefault="001446A3" w:rsidP="00D9508D">
            <w:pPr>
              <w:rPr>
                <w:rFonts w:asciiTheme="minorHAnsi" w:hAnsiTheme="minorHAnsi"/>
                <w:sz w:val="20"/>
                <w:szCs w:val="20"/>
              </w:rPr>
            </w:pPr>
            <w:r>
              <w:rPr>
                <w:rFonts w:asciiTheme="minorHAnsi" w:hAnsiTheme="minorHAnsi"/>
                <w:sz w:val="20"/>
                <w:szCs w:val="20"/>
              </w:rPr>
              <w:t>K2, K8; K10, K12</w:t>
            </w:r>
          </w:p>
        </w:tc>
      </w:tr>
      <w:tr w:rsidR="00C71C99" w:rsidRPr="009C4013" w14:paraId="73A6A211" w14:textId="77777777" w:rsidTr="00D9508D">
        <w:tc>
          <w:tcPr>
            <w:tcW w:w="4106" w:type="dxa"/>
          </w:tcPr>
          <w:p w14:paraId="631774D2" w14:textId="77777777" w:rsidR="00C71C99" w:rsidRPr="006C6DF4" w:rsidRDefault="008F1AA3" w:rsidP="00D9508D">
            <w:pPr>
              <w:rPr>
                <w:rFonts w:asciiTheme="minorHAnsi" w:hAnsiTheme="minorHAnsi"/>
                <w:b/>
                <w:sz w:val="20"/>
                <w:szCs w:val="20"/>
              </w:rPr>
            </w:pPr>
            <w:r>
              <w:rPr>
                <w:rFonts w:asciiTheme="minorHAnsi" w:hAnsiTheme="minorHAnsi"/>
                <w:b/>
                <w:sz w:val="20"/>
                <w:szCs w:val="20"/>
              </w:rPr>
              <w:t>Summe Kapitel X</w:t>
            </w:r>
          </w:p>
          <w:p w14:paraId="15E9783B" w14:textId="77777777" w:rsidR="00C71C99" w:rsidRDefault="00C71C99" w:rsidP="00D9508D">
            <w:pPr>
              <w:rPr>
                <w:rFonts w:asciiTheme="minorHAnsi" w:hAnsiTheme="minorHAnsi"/>
                <w:sz w:val="20"/>
                <w:szCs w:val="20"/>
              </w:rPr>
            </w:pPr>
            <w:r w:rsidRPr="006C6DF4">
              <w:rPr>
                <w:rFonts w:asciiTheme="minorHAnsi" w:hAnsiTheme="minorHAnsi"/>
                <w:b/>
                <w:sz w:val="20"/>
                <w:szCs w:val="20"/>
              </w:rPr>
              <w:t>+ Übungen/</w:t>
            </w:r>
            <w:r>
              <w:rPr>
                <w:rFonts w:asciiTheme="minorHAnsi" w:hAnsiTheme="minorHAnsi"/>
                <w:b/>
                <w:sz w:val="20"/>
                <w:szCs w:val="20"/>
              </w:rPr>
              <w:t>Förderung/</w:t>
            </w:r>
            <w:r w:rsidRPr="006C6DF4">
              <w:rPr>
                <w:rFonts w:asciiTheme="minorHAnsi" w:hAnsiTheme="minorHAnsi"/>
                <w:b/>
                <w:sz w:val="20"/>
                <w:szCs w:val="20"/>
              </w:rPr>
              <w:t>Diagnose/Test</w:t>
            </w:r>
          </w:p>
        </w:tc>
        <w:tc>
          <w:tcPr>
            <w:tcW w:w="709" w:type="dxa"/>
          </w:tcPr>
          <w:p w14:paraId="38B6350B" w14:textId="77777777" w:rsidR="00C71C99" w:rsidRDefault="00C71C99" w:rsidP="00D9508D">
            <w:pPr>
              <w:rPr>
                <w:rFonts w:asciiTheme="minorHAnsi" w:hAnsiTheme="minorHAnsi"/>
                <w:sz w:val="20"/>
                <w:szCs w:val="20"/>
              </w:rPr>
            </w:pPr>
          </w:p>
        </w:tc>
        <w:tc>
          <w:tcPr>
            <w:tcW w:w="992" w:type="dxa"/>
          </w:tcPr>
          <w:p w14:paraId="411DB705" w14:textId="1D45B086" w:rsidR="00C71C99" w:rsidRDefault="00EB5D5B" w:rsidP="00D9508D">
            <w:pPr>
              <w:rPr>
                <w:rFonts w:asciiTheme="minorHAnsi" w:hAnsiTheme="minorHAnsi"/>
                <w:sz w:val="20"/>
                <w:szCs w:val="20"/>
              </w:rPr>
            </w:pPr>
            <w:r>
              <w:rPr>
                <w:rFonts w:asciiTheme="minorHAnsi" w:hAnsiTheme="minorHAnsi"/>
                <w:sz w:val="20"/>
                <w:szCs w:val="20"/>
              </w:rPr>
              <w:t>12 + 3</w:t>
            </w:r>
          </w:p>
        </w:tc>
        <w:tc>
          <w:tcPr>
            <w:tcW w:w="3544" w:type="dxa"/>
          </w:tcPr>
          <w:p w14:paraId="2C03145B" w14:textId="77777777" w:rsidR="00C71C99" w:rsidRPr="009C4013" w:rsidRDefault="00C71C99" w:rsidP="00D9508D">
            <w:pPr>
              <w:rPr>
                <w:rFonts w:asciiTheme="minorHAnsi" w:hAnsiTheme="minorHAnsi"/>
                <w:sz w:val="20"/>
                <w:szCs w:val="20"/>
              </w:rPr>
            </w:pPr>
          </w:p>
        </w:tc>
        <w:tc>
          <w:tcPr>
            <w:tcW w:w="3544" w:type="dxa"/>
          </w:tcPr>
          <w:p w14:paraId="0D30C339" w14:textId="77777777" w:rsidR="00C71C99" w:rsidRPr="009C4013" w:rsidRDefault="00C71C99" w:rsidP="00D9508D">
            <w:pPr>
              <w:rPr>
                <w:rFonts w:asciiTheme="minorHAnsi" w:hAnsiTheme="minorHAnsi"/>
                <w:sz w:val="20"/>
                <w:szCs w:val="20"/>
              </w:rPr>
            </w:pPr>
          </w:p>
        </w:tc>
        <w:tc>
          <w:tcPr>
            <w:tcW w:w="2064" w:type="dxa"/>
          </w:tcPr>
          <w:p w14:paraId="22BE2538" w14:textId="77777777" w:rsidR="00C71C99" w:rsidRPr="009C4013" w:rsidRDefault="00C71C99" w:rsidP="00D9508D">
            <w:pPr>
              <w:rPr>
                <w:rFonts w:asciiTheme="minorHAnsi" w:hAnsiTheme="minorHAnsi"/>
                <w:sz w:val="20"/>
                <w:szCs w:val="20"/>
              </w:rPr>
            </w:pPr>
          </w:p>
        </w:tc>
      </w:tr>
    </w:tbl>
    <w:p w14:paraId="6FF868FC" w14:textId="77777777" w:rsidR="009E2664" w:rsidRDefault="009E2664">
      <w:pPr>
        <w:rPr>
          <w:vertAlign w:val="subscript"/>
        </w:rPr>
      </w:pPr>
      <w:r>
        <w:rPr>
          <w:vertAlign w:val="subscript"/>
        </w:rPr>
        <w:br w:type="page"/>
      </w:r>
    </w:p>
    <w:p w14:paraId="27E06BE8" w14:textId="77777777" w:rsidR="00C71C99" w:rsidRDefault="00C71C99" w:rsidP="00C71C99">
      <w:pPr>
        <w:rPr>
          <w:rFonts w:ascii="Calibri" w:hAnsi="Calibri"/>
          <w:b/>
          <w:sz w:val="36"/>
          <w:szCs w:val="36"/>
        </w:rPr>
      </w:pPr>
      <w:r>
        <w:rPr>
          <w:rFonts w:ascii="Calibri" w:hAnsi="Calibri"/>
          <w:b/>
          <w:sz w:val="36"/>
          <w:szCs w:val="36"/>
          <w:highlight w:val="lightGray"/>
        </w:rPr>
        <w:lastRenderedPageBreak/>
        <w:t>Lernbereich</w:t>
      </w:r>
      <w:r w:rsidRPr="008F54CE">
        <w:rPr>
          <w:rFonts w:ascii="Calibri" w:hAnsi="Calibri"/>
          <w:b/>
          <w:sz w:val="36"/>
          <w:szCs w:val="36"/>
          <w:highlight w:val="lightGray"/>
        </w:rPr>
        <w:t xml:space="preserve"> 4: </w:t>
      </w:r>
      <w:r>
        <w:rPr>
          <w:rFonts w:ascii="Calibri" w:hAnsi="Calibri"/>
          <w:b/>
          <w:sz w:val="36"/>
          <w:szCs w:val="36"/>
          <w:highlight w:val="lightGray"/>
        </w:rPr>
        <w:t>Chemische Reaktion (ca. 24</w:t>
      </w:r>
      <w:r w:rsidRPr="008F54CE">
        <w:rPr>
          <w:rFonts w:ascii="Calibri" w:hAnsi="Calibri"/>
          <w:b/>
          <w:sz w:val="36"/>
          <w:szCs w:val="36"/>
          <w:highlight w:val="lightGray"/>
        </w:rPr>
        <w:t xml:space="preserve"> Stunden)</w:t>
      </w:r>
    </w:p>
    <w:p w14:paraId="67986D88" w14:textId="77777777" w:rsidR="00C71C99" w:rsidRPr="00CD7EA2" w:rsidRDefault="00C71C99" w:rsidP="00C71C99">
      <w:pPr>
        <w:rPr>
          <w:rFonts w:ascii="Calibri" w:hAnsi="Calibr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4106"/>
        <w:gridCol w:w="709"/>
        <w:gridCol w:w="992"/>
        <w:gridCol w:w="3544"/>
        <w:gridCol w:w="3544"/>
        <w:gridCol w:w="2064"/>
      </w:tblGrid>
      <w:tr w:rsidR="00C71C99" w:rsidRPr="009C4013" w14:paraId="46DAF141" w14:textId="77777777" w:rsidTr="00D9508D">
        <w:tc>
          <w:tcPr>
            <w:tcW w:w="4815" w:type="dxa"/>
            <w:gridSpan w:val="2"/>
            <w:shd w:val="clear" w:color="auto" w:fill="B6DDE8" w:themeFill="accent5" w:themeFillTint="66"/>
          </w:tcPr>
          <w:p w14:paraId="5DAEFAD5" w14:textId="77777777" w:rsidR="00C71C99" w:rsidRPr="009C4013" w:rsidRDefault="00C71C99" w:rsidP="00D9508D">
            <w:pPr>
              <w:jc w:val="center"/>
              <w:rPr>
                <w:rFonts w:asciiTheme="minorHAnsi" w:hAnsiTheme="minorHAnsi"/>
                <w:b/>
                <w:sz w:val="20"/>
                <w:szCs w:val="20"/>
              </w:rPr>
            </w:pPr>
            <w:r w:rsidRPr="004F66EF">
              <w:rPr>
                <w:rFonts w:asciiTheme="minorHAnsi" w:hAnsiTheme="minorHAnsi"/>
                <w:b/>
                <w:sz w:val="20"/>
                <w:szCs w:val="20"/>
              </w:rPr>
              <w:t>Inhalte und Seiten im Schulbuch</w:t>
            </w:r>
          </w:p>
        </w:tc>
        <w:tc>
          <w:tcPr>
            <w:tcW w:w="992" w:type="dxa"/>
            <w:vMerge w:val="restart"/>
          </w:tcPr>
          <w:p w14:paraId="1CD9A3F5" w14:textId="77777777" w:rsidR="00C71C99" w:rsidRPr="009C4013" w:rsidRDefault="00C71C99" w:rsidP="00D9508D">
            <w:pPr>
              <w:rPr>
                <w:rFonts w:asciiTheme="minorHAnsi" w:hAnsiTheme="minorHAnsi"/>
                <w:b/>
                <w:sz w:val="20"/>
                <w:szCs w:val="20"/>
              </w:rPr>
            </w:pPr>
            <w:r w:rsidRPr="009C4013">
              <w:rPr>
                <w:rFonts w:asciiTheme="minorHAnsi" w:hAnsiTheme="minorHAnsi"/>
                <w:b/>
                <w:sz w:val="20"/>
                <w:szCs w:val="20"/>
              </w:rPr>
              <w:t>Stunden</w:t>
            </w:r>
          </w:p>
        </w:tc>
        <w:tc>
          <w:tcPr>
            <w:tcW w:w="9152" w:type="dxa"/>
            <w:gridSpan w:val="3"/>
          </w:tcPr>
          <w:p w14:paraId="6473BB07" w14:textId="77777777" w:rsidR="00C71C99" w:rsidRPr="009C4013" w:rsidRDefault="00C71C99" w:rsidP="00D9508D">
            <w:pPr>
              <w:jc w:val="center"/>
              <w:rPr>
                <w:rFonts w:asciiTheme="minorHAnsi" w:hAnsiTheme="minorHAnsi"/>
                <w:b/>
                <w:sz w:val="20"/>
                <w:szCs w:val="20"/>
              </w:rPr>
            </w:pPr>
            <w:r>
              <w:rPr>
                <w:rFonts w:asciiTheme="minorHAnsi" w:hAnsiTheme="minorHAnsi"/>
                <w:b/>
                <w:sz w:val="20"/>
                <w:szCs w:val="20"/>
              </w:rPr>
              <w:t>LehrplanPLUS Bayern</w:t>
            </w:r>
          </w:p>
        </w:tc>
      </w:tr>
      <w:tr w:rsidR="00C71C99" w:rsidRPr="009C4013" w14:paraId="15CA9DBC" w14:textId="77777777" w:rsidTr="00D9508D">
        <w:tc>
          <w:tcPr>
            <w:tcW w:w="4106" w:type="dxa"/>
            <w:shd w:val="clear" w:color="auto" w:fill="B6DDE8" w:themeFill="accent5" w:themeFillTint="66"/>
          </w:tcPr>
          <w:p w14:paraId="5866322A" w14:textId="77777777" w:rsidR="00C71C99" w:rsidRPr="009C4013" w:rsidRDefault="00C71C99" w:rsidP="00D9508D">
            <w:pPr>
              <w:rPr>
                <w:rFonts w:asciiTheme="minorHAnsi" w:hAnsiTheme="minorHAnsi"/>
                <w:b/>
                <w:sz w:val="20"/>
                <w:szCs w:val="20"/>
              </w:rPr>
            </w:pPr>
            <w:r w:rsidRPr="009C4013">
              <w:rPr>
                <w:rFonts w:asciiTheme="minorHAnsi" w:hAnsiTheme="minorHAnsi"/>
                <w:b/>
                <w:sz w:val="20"/>
                <w:szCs w:val="20"/>
              </w:rPr>
              <w:t>Unterkapitel UK/Fachmethode FM/Exkurs</w:t>
            </w:r>
            <w:r>
              <w:rPr>
                <w:rFonts w:asciiTheme="minorHAnsi" w:hAnsiTheme="minorHAnsi"/>
                <w:b/>
                <w:sz w:val="20"/>
                <w:szCs w:val="20"/>
              </w:rPr>
              <w:t xml:space="preserve"> </w:t>
            </w:r>
            <w:r w:rsidRPr="009C4013">
              <w:rPr>
                <w:rFonts w:asciiTheme="minorHAnsi" w:hAnsiTheme="minorHAnsi"/>
                <w:b/>
                <w:sz w:val="20"/>
                <w:szCs w:val="20"/>
              </w:rPr>
              <w:t>EX</w:t>
            </w:r>
          </w:p>
        </w:tc>
        <w:tc>
          <w:tcPr>
            <w:tcW w:w="709" w:type="dxa"/>
            <w:shd w:val="clear" w:color="auto" w:fill="B6DDE8" w:themeFill="accent5" w:themeFillTint="66"/>
          </w:tcPr>
          <w:p w14:paraId="639F5025" w14:textId="77777777" w:rsidR="00C71C99" w:rsidRPr="009C4013" w:rsidRDefault="00C71C99" w:rsidP="00D9508D">
            <w:pPr>
              <w:rPr>
                <w:rFonts w:asciiTheme="minorHAnsi" w:hAnsiTheme="minorHAnsi"/>
                <w:b/>
                <w:sz w:val="20"/>
                <w:szCs w:val="20"/>
              </w:rPr>
            </w:pPr>
            <w:r w:rsidRPr="009C4013">
              <w:rPr>
                <w:rFonts w:asciiTheme="minorHAnsi" w:hAnsiTheme="minorHAnsi"/>
                <w:b/>
                <w:sz w:val="20"/>
                <w:szCs w:val="20"/>
              </w:rPr>
              <w:t>Seite</w:t>
            </w:r>
          </w:p>
        </w:tc>
        <w:tc>
          <w:tcPr>
            <w:tcW w:w="992" w:type="dxa"/>
            <w:vMerge/>
          </w:tcPr>
          <w:p w14:paraId="71D281F1" w14:textId="77777777" w:rsidR="00C71C99" w:rsidRPr="009C4013" w:rsidRDefault="00C71C99" w:rsidP="00D9508D">
            <w:pPr>
              <w:rPr>
                <w:rFonts w:asciiTheme="minorHAnsi" w:hAnsiTheme="minorHAnsi"/>
                <w:b/>
                <w:sz w:val="20"/>
                <w:szCs w:val="20"/>
              </w:rPr>
            </w:pPr>
          </w:p>
        </w:tc>
        <w:tc>
          <w:tcPr>
            <w:tcW w:w="3544" w:type="dxa"/>
            <w:shd w:val="clear" w:color="auto" w:fill="CC0000"/>
          </w:tcPr>
          <w:p w14:paraId="33CFE6F9" w14:textId="77777777" w:rsidR="00C71C99" w:rsidRPr="00C578DA" w:rsidRDefault="00C71C99" w:rsidP="00D9508D">
            <w:pPr>
              <w:rPr>
                <w:rFonts w:asciiTheme="minorHAnsi" w:hAnsiTheme="minorHAnsi"/>
                <w:b/>
                <w:color w:val="FFFFFF" w:themeColor="background1"/>
                <w:sz w:val="20"/>
                <w:szCs w:val="20"/>
              </w:rPr>
            </w:pPr>
            <w:r>
              <w:rPr>
                <w:rFonts w:asciiTheme="minorHAnsi" w:hAnsiTheme="minorHAnsi"/>
                <w:b/>
                <w:color w:val="FFFFFF" w:themeColor="background1"/>
                <w:sz w:val="20"/>
                <w:szCs w:val="20"/>
              </w:rPr>
              <w:t>Inhalte zu den K</w:t>
            </w:r>
            <w:r w:rsidRPr="00F25909">
              <w:rPr>
                <w:rFonts w:asciiTheme="minorHAnsi" w:hAnsiTheme="minorHAnsi"/>
                <w:b/>
                <w:color w:val="FFFFFF" w:themeColor="background1"/>
                <w:sz w:val="20"/>
                <w:szCs w:val="20"/>
              </w:rPr>
              <w:t>ompetenzen</w:t>
            </w:r>
          </w:p>
        </w:tc>
        <w:tc>
          <w:tcPr>
            <w:tcW w:w="3544" w:type="dxa"/>
            <w:shd w:val="clear" w:color="auto" w:fill="FF9933"/>
          </w:tcPr>
          <w:p w14:paraId="49DCB200" w14:textId="77777777" w:rsidR="00C71C99" w:rsidRPr="00C578DA" w:rsidRDefault="008F1AA3" w:rsidP="00D9508D">
            <w:pPr>
              <w:rPr>
                <w:rFonts w:asciiTheme="minorHAnsi" w:hAnsiTheme="minorHAnsi"/>
                <w:b/>
                <w:color w:val="FFFFFF" w:themeColor="background1"/>
                <w:sz w:val="20"/>
                <w:szCs w:val="20"/>
              </w:rPr>
            </w:pPr>
            <w:r w:rsidRPr="00F25909">
              <w:rPr>
                <w:rFonts w:asciiTheme="minorHAnsi" w:hAnsiTheme="minorHAnsi"/>
                <w:b/>
                <w:color w:val="FFFFFF" w:themeColor="background1"/>
                <w:sz w:val="20"/>
                <w:szCs w:val="20"/>
              </w:rPr>
              <w:t>Kompetenzen</w:t>
            </w:r>
            <w:r>
              <w:rPr>
                <w:rFonts w:asciiTheme="minorHAnsi" w:hAnsiTheme="minorHAnsi"/>
                <w:b/>
                <w:color w:val="FFFFFF" w:themeColor="background1"/>
                <w:sz w:val="20"/>
                <w:szCs w:val="20"/>
              </w:rPr>
              <w:t xml:space="preserve"> des Lernbereichs 4</w:t>
            </w:r>
          </w:p>
        </w:tc>
        <w:tc>
          <w:tcPr>
            <w:tcW w:w="2064" w:type="dxa"/>
            <w:shd w:val="clear" w:color="auto" w:fill="009900"/>
          </w:tcPr>
          <w:p w14:paraId="32A59825" w14:textId="77777777" w:rsidR="00C71C99" w:rsidRPr="00C578DA" w:rsidRDefault="008F1AA3" w:rsidP="00D9508D">
            <w:pPr>
              <w:rPr>
                <w:rFonts w:asciiTheme="minorHAnsi" w:hAnsiTheme="minorHAnsi"/>
                <w:b/>
                <w:color w:val="FFFFFF" w:themeColor="background1"/>
                <w:sz w:val="20"/>
                <w:szCs w:val="20"/>
              </w:rPr>
            </w:pPr>
            <w:r>
              <w:rPr>
                <w:rFonts w:asciiTheme="minorHAnsi" w:hAnsiTheme="minorHAnsi"/>
                <w:b/>
                <w:color w:val="FFFFFF" w:themeColor="background1"/>
                <w:sz w:val="20"/>
                <w:szCs w:val="20"/>
              </w:rPr>
              <w:t>Lernbereich 1</w:t>
            </w:r>
          </w:p>
        </w:tc>
      </w:tr>
      <w:tr w:rsidR="00C71C99" w:rsidRPr="009C4013" w14:paraId="187659DA" w14:textId="77777777" w:rsidTr="00D9508D">
        <w:tc>
          <w:tcPr>
            <w:tcW w:w="4106" w:type="dxa"/>
            <w:shd w:val="clear" w:color="auto" w:fill="auto"/>
          </w:tcPr>
          <w:p w14:paraId="1911E40E" w14:textId="77777777" w:rsidR="00C71C99" w:rsidRPr="009C4013" w:rsidRDefault="00C71C99" w:rsidP="00D9508D">
            <w:pPr>
              <w:rPr>
                <w:rFonts w:asciiTheme="minorHAnsi" w:hAnsiTheme="minorHAnsi"/>
                <w:b/>
                <w:sz w:val="20"/>
                <w:szCs w:val="20"/>
              </w:rPr>
            </w:pPr>
          </w:p>
        </w:tc>
        <w:tc>
          <w:tcPr>
            <w:tcW w:w="709" w:type="dxa"/>
            <w:shd w:val="clear" w:color="auto" w:fill="auto"/>
          </w:tcPr>
          <w:p w14:paraId="5E66ADBF" w14:textId="77777777" w:rsidR="00C71C99" w:rsidRPr="009C4013" w:rsidRDefault="00C71C99" w:rsidP="00D9508D">
            <w:pPr>
              <w:rPr>
                <w:rFonts w:asciiTheme="minorHAnsi" w:hAnsiTheme="minorHAnsi"/>
                <w:b/>
                <w:sz w:val="20"/>
                <w:szCs w:val="20"/>
              </w:rPr>
            </w:pPr>
          </w:p>
        </w:tc>
        <w:tc>
          <w:tcPr>
            <w:tcW w:w="992" w:type="dxa"/>
            <w:shd w:val="clear" w:color="auto" w:fill="auto"/>
          </w:tcPr>
          <w:p w14:paraId="24246F3A" w14:textId="77777777" w:rsidR="00C71C99" w:rsidRPr="009C4013" w:rsidRDefault="00C71C99" w:rsidP="00D9508D">
            <w:pPr>
              <w:rPr>
                <w:rFonts w:asciiTheme="minorHAnsi" w:hAnsiTheme="minorHAnsi"/>
                <w:b/>
                <w:sz w:val="20"/>
                <w:szCs w:val="20"/>
              </w:rPr>
            </w:pPr>
          </w:p>
        </w:tc>
        <w:tc>
          <w:tcPr>
            <w:tcW w:w="3544" w:type="dxa"/>
            <w:shd w:val="clear" w:color="auto" w:fill="auto"/>
          </w:tcPr>
          <w:p w14:paraId="24CBBAB2" w14:textId="77777777" w:rsidR="00C71C99" w:rsidRPr="00C30B69" w:rsidRDefault="00C71C99" w:rsidP="00D9508D">
            <w:pPr>
              <w:jc w:val="center"/>
              <w:rPr>
                <w:rFonts w:asciiTheme="minorHAnsi" w:hAnsiTheme="minorHAnsi"/>
                <w:sz w:val="20"/>
                <w:szCs w:val="20"/>
              </w:rPr>
            </w:pPr>
          </w:p>
        </w:tc>
        <w:tc>
          <w:tcPr>
            <w:tcW w:w="3544" w:type="dxa"/>
            <w:shd w:val="clear" w:color="auto" w:fill="auto"/>
          </w:tcPr>
          <w:p w14:paraId="36C6021A" w14:textId="77777777" w:rsidR="00C71C99" w:rsidRPr="00C30B69" w:rsidRDefault="00C71C99" w:rsidP="00D9508D">
            <w:pPr>
              <w:jc w:val="center"/>
              <w:rPr>
                <w:rFonts w:asciiTheme="minorHAnsi" w:hAnsiTheme="minorHAnsi"/>
                <w:sz w:val="20"/>
                <w:szCs w:val="20"/>
              </w:rPr>
            </w:pPr>
            <w:r>
              <w:rPr>
                <w:rFonts w:asciiTheme="minorHAnsi" w:hAnsiTheme="minorHAnsi"/>
                <w:sz w:val="20"/>
                <w:szCs w:val="20"/>
              </w:rPr>
              <w:t>Die Schülerinnen und Schüler können</w:t>
            </w:r>
          </w:p>
        </w:tc>
        <w:tc>
          <w:tcPr>
            <w:tcW w:w="2064" w:type="dxa"/>
            <w:shd w:val="clear" w:color="auto" w:fill="auto"/>
          </w:tcPr>
          <w:p w14:paraId="654B6534" w14:textId="77777777" w:rsidR="00C71C99" w:rsidRPr="00C578DA" w:rsidRDefault="00C71C99" w:rsidP="00D9508D">
            <w:pPr>
              <w:rPr>
                <w:rFonts w:asciiTheme="minorHAnsi" w:hAnsiTheme="minorHAnsi"/>
                <w:b/>
                <w:color w:val="FFFFFF" w:themeColor="background1"/>
                <w:sz w:val="20"/>
                <w:szCs w:val="20"/>
              </w:rPr>
            </w:pPr>
          </w:p>
        </w:tc>
      </w:tr>
      <w:tr w:rsidR="00C71C99" w:rsidRPr="009C4013" w14:paraId="22D107BE" w14:textId="77777777" w:rsidTr="00D9508D">
        <w:tc>
          <w:tcPr>
            <w:tcW w:w="4106" w:type="dxa"/>
          </w:tcPr>
          <w:p w14:paraId="0F61D17F" w14:textId="77777777" w:rsidR="00C71C99" w:rsidRDefault="006F31DC" w:rsidP="00D9508D">
            <w:pPr>
              <w:rPr>
                <w:rFonts w:asciiTheme="minorHAnsi" w:hAnsiTheme="minorHAnsi"/>
                <w:sz w:val="20"/>
                <w:szCs w:val="20"/>
              </w:rPr>
            </w:pPr>
            <w:r>
              <w:rPr>
                <w:rFonts w:asciiTheme="minorHAnsi" w:hAnsiTheme="minorHAnsi"/>
                <w:sz w:val="20"/>
                <w:szCs w:val="20"/>
              </w:rPr>
              <w:t xml:space="preserve">4.1 </w:t>
            </w:r>
            <w:r w:rsidR="001446A3" w:rsidRPr="001446A3">
              <w:rPr>
                <w:rFonts w:asciiTheme="minorHAnsi" w:hAnsiTheme="minorHAnsi"/>
                <w:sz w:val="20"/>
                <w:szCs w:val="20"/>
              </w:rPr>
              <w:t>Bildung und Zerlegung von Wasser: chemische Reaktion</w:t>
            </w:r>
          </w:p>
          <w:p w14:paraId="36AEABAF" w14:textId="77777777" w:rsidR="006F31DC" w:rsidRPr="009C4013" w:rsidRDefault="006F31DC" w:rsidP="00D9508D">
            <w:pPr>
              <w:rPr>
                <w:rFonts w:asciiTheme="minorHAnsi" w:hAnsiTheme="minorHAnsi"/>
                <w:sz w:val="20"/>
                <w:szCs w:val="20"/>
              </w:rPr>
            </w:pPr>
            <w:r>
              <w:rPr>
                <w:rFonts w:asciiTheme="minorHAnsi" w:hAnsiTheme="minorHAnsi"/>
                <w:sz w:val="20"/>
                <w:szCs w:val="20"/>
              </w:rPr>
              <w:t>FM: Aufstellen einer Formelgleichung</w:t>
            </w:r>
          </w:p>
        </w:tc>
        <w:tc>
          <w:tcPr>
            <w:tcW w:w="709" w:type="dxa"/>
          </w:tcPr>
          <w:p w14:paraId="65FD3B67" w14:textId="77777777" w:rsidR="00C71C99" w:rsidRPr="009C4013" w:rsidRDefault="006F31DC" w:rsidP="00D9508D">
            <w:pPr>
              <w:rPr>
                <w:rFonts w:asciiTheme="minorHAnsi" w:hAnsiTheme="minorHAnsi"/>
                <w:sz w:val="20"/>
                <w:szCs w:val="20"/>
              </w:rPr>
            </w:pPr>
            <w:r>
              <w:rPr>
                <w:rFonts w:asciiTheme="minorHAnsi" w:hAnsiTheme="minorHAnsi"/>
                <w:sz w:val="20"/>
                <w:szCs w:val="20"/>
              </w:rPr>
              <w:t>88-93</w:t>
            </w:r>
          </w:p>
        </w:tc>
        <w:tc>
          <w:tcPr>
            <w:tcW w:w="992" w:type="dxa"/>
          </w:tcPr>
          <w:p w14:paraId="3EDCCEA9" w14:textId="77777777" w:rsidR="00C71C99" w:rsidRPr="009C4013" w:rsidRDefault="006F31DC" w:rsidP="00D9508D">
            <w:pPr>
              <w:rPr>
                <w:rFonts w:asciiTheme="minorHAnsi" w:hAnsiTheme="minorHAnsi"/>
                <w:sz w:val="20"/>
                <w:szCs w:val="20"/>
              </w:rPr>
            </w:pPr>
            <w:r>
              <w:rPr>
                <w:rFonts w:asciiTheme="minorHAnsi" w:hAnsiTheme="minorHAnsi"/>
                <w:sz w:val="20"/>
                <w:szCs w:val="20"/>
              </w:rPr>
              <w:t>4</w:t>
            </w:r>
          </w:p>
        </w:tc>
        <w:tc>
          <w:tcPr>
            <w:tcW w:w="3544" w:type="dxa"/>
          </w:tcPr>
          <w:p w14:paraId="37F106FB" w14:textId="77777777" w:rsidR="006F31DC" w:rsidRPr="006F31DC" w:rsidRDefault="006F31DC" w:rsidP="006F31DC">
            <w:pPr>
              <w:rPr>
                <w:rFonts w:asciiTheme="minorHAnsi" w:hAnsiTheme="minorHAnsi"/>
                <w:sz w:val="20"/>
                <w:szCs w:val="20"/>
              </w:rPr>
            </w:pPr>
            <w:r w:rsidRPr="006F31DC">
              <w:rPr>
                <w:rFonts w:asciiTheme="minorHAnsi" w:hAnsiTheme="minorHAnsi"/>
                <w:sz w:val="20"/>
                <w:szCs w:val="20"/>
              </w:rPr>
              <w:t>Analyse und Synthese als Umordnung von Teilchen; chemische Reaktion</w:t>
            </w:r>
          </w:p>
          <w:p w14:paraId="34A5A001" w14:textId="77777777" w:rsidR="006F31DC" w:rsidRDefault="006F31DC" w:rsidP="006F31DC">
            <w:pPr>
              <w:rPr>
                <w:rFonts w:asciiTheme="minorHAnsi" w:hAnsiTheme="minorHAnsi"/>
                <w:sz w:val="20"/>
                <w:szCs w:val="20"/>
              </w:rPr>
            </w:pPr>
          </w:p>
          <w:p w14:paraId="50F81184" w14:textId="77777777" w:rsidR="006F31DC" w:rsidRPr="006F31DC" w:rsidRDefault="006F31DC" w:rsidP="006F31DC">
            <w:pPr>
              <w:rPr>
                <w:rFonts w:asciiTheme="minorHAnsi" w:hAnsiTheme="minorHAnsi"/>
                <w:sz w:val="20"/>
                <w:szCs w:val="20"/>
              </w:rPr>
            </w:pPr>
            <w:r w:rsidRPr="006F31DC">
              <w:rPr>
                <w:rFonts w:asciiTheme="minorHAnsi" w:hAnsiTheme="minorHAnsi"/>
                <w:sz w:val="20"/>
                <w:szCs w:val="20"/>
              </w:rPr>
              <w:t>Analyse: Wasser und eine weitere molekulare Verbindung (z. B. Diiodpentaoxid); Formelgleichungen</w:t>
            </w:r>
          </w:p>
          <w:p w14:paraId="57C4D5E9" w14:textId="77777777" w:rsidR="006F31DC" w:rsidRDefault="006F31DC" w:rsidP="006F31DC">
            <w:pPr>
              <w:rPr>
                <w:rFonts w:asciiTheme="minorHAnsi" w:hAnsiTheme="minorHAnsi"/>
                <w:sz w:val="20"/>
                <w:szCs w:val="20"/>
              </w:rPr>
            </w:pPr>
          </w:p>
          <w:p w14:paraId="354F2722" w14:textId="77777777" w:rsidR="006F31DC" w:rsidRPr="006F31DC" w:rsidRDefault="006F31DC" w:rsidP="006F31DC">
            <w:pPr>
              <w:rPr>
                <w:rFonts w:asciiTheme="minorHAnsi" w:hAnsiTheme="minorHAnsi"/>
                <w:sz w:val="20"/>
                <w:szCs w:val="20"/>
              </w:rPr>
            </w:pPr>
            <w:r>
              <w:rPr>
                <w:rFonts w:asciiTheme="minorHAnsi" w:hAnsiTheme="minorHAnsi"/>
                <w:sz w:val="20"/>
                <w:szCs w:val="20"/>
              </w:rPr>
              <w:t>S</w:t>
            </w:r>
            <w:r w:rsidRPr="006F31DC">
              <w:rPr>
                <w:rFonts w:asciiTheme="minorHAnsi" w:hAnsiTheme="minorHAnsi"/>
                <w:sz w:val="20"/>
                <w:szCs w:val="20"/>
              </w:rPr>
              <w:t>ynthese: Wasser und eine weitere molekulare Verbindung (z. B. Kohlenstoffdioxid); Formelgleichungen</w:t>
            </w:r>
          </w:p>
          <w:p w14:paraId="389D14E0" w14:textId="77777777" w:rsidR="006F31DC" w:rsidRDefault="006F31DC" w:rsidP="006F31DC">
            <w:pPr>
              <w:rPr>
                <w:rFonts w:asciiTheme="minorHAnsi" w:hAnsiTheme="minorHAnsi"/>
                <w:sz w:val="20"/>
                <w:szCs w:val="20"/>
              </w:rPr>
            </w:pPr>
          </w:p>
          <w:p w14:paraId="7D36A0D3" w14:textId="77777777" w:rsidR="006F31DC" w:rsidRPr="006F31DC" w:rsidRDefault="006F31DC" w:rsidP="006F31DC">
            <w:pPr>
              <w:rPr>
                <w:rFonts w:asciiTheme="minorHAnsi" w:hAnsiTheme="minorHAnsi"/>
                <w:sz w:val="20"/>
                <w:szCs w:val="20"/>
              </w:rPr>
            </w:pPr>
            <w:r w:rsidRPr="006F31DC">
              <w:rPr>
                <w:rFonts w:asciiTheme="minorHAnsi" w:hAnsiTheme="minorHAnsi"/>
                <w:sz w:val="20"/>
                <w:szCs w:val="20"/>
              </w:rPr>
              <w:t>Elemente und Verbindungen</w:t>
            </w:r>
          </w:p>
          <w:p w14:paraId="33C4BB7C" w14:textId="77777777" w:rsidR="006F31DC" w:rsidRDefault="006F31DC" w:rsidP="006F31DC">
            <w:pPr>
              <w:rPr>
                <w:rFonts w:asciiTheme="minorHAnsi" w:hAnsiTheme="minorHAnsi"/>
                <w:sz w:val="20"/>
                <w:szCs w:val="20"/>
              </w:rPr>
            </w:pPr>
          </w:p>
          <w:p w14:paraId="1D594F34" w14:textId="77777777" w:rsidR="00C71C99" w:rsidRPr="009C4013" w:rsidRDefault="006F31DC" w:rsidP="006F31DC">
            <w:pPr>
              <w:rPr>
                <w:rFonts w:asciiTheme="minorHAnsi" w:hAnsiTheme="minorHAnsi"/>
                <w:sz w:val="20"/>
                <w:szCs w:val="20"/>
              </w:rPr>
            </w:pPr>
            <w:r w:rsidRPr="006F31DC">
              <w:rPr>
                <w:rFonts w:asciiTheme="minorHAnsi" w:hAnsiTheme="minorHAnsi"/>
                <w:sz w:val="20"/>
                <w:szCs w:val="20"/>
              </w:rPr>
              <w:t>Reversibilität von chemischen Reaktionen am Beispiel der Analyse und Synthese von Wasser</w:t>
            </w:r>
          </w:p>
        </w:tc>
        <w:tc>
          <w:tcPr>
            <w:tcW w:w="3544" w:type="dxa"/>
          </w:tcPr>
          <w:p w14:paraId="6C905F2F" w14:textId="77777777" w:rsidR="003D14F9" w:rsidRDefault="003D14F9" w:rsidP="003D14F9">
            <w:pPr>
              <w:rPr>
                <w:rFonts w:asciiTheme="minorHAnsi" w:hAnsiTheme="minorHAnsi"/>
                <w:sz w:val="20"/>
                <w:szCs w:val="20"/>
              </w:rPr>
            </w:pPr>
            <w:r w:rsidRPr="006F31DC">
              <w:rPr>
                <w:rFonts w:asciiTheme="minorHAnsi" w:hAnsiTheme="minorHAnsi"/>
                <w:sz w:val="20"/>
                <w:szCs w:val="20"/>
              </w:rPr>
              <w:t>wenden das Daltonsche Atommodell an, um Stoffänderungen als Umgruppierung von Atomen zu erklären.</w:t>
            </w:r>
          </w:p>
          <w:p w14:paraId="3C36AB3D" w14:textId="77777777" w:rsidR="003D14F9" w:rsidRDefault="003D14F9" w:rsidP="006F31DC">
            <w:pPr>
              <w:rPr>
                <w:rFonts w:asciiTheme="minorHAnsi" w:hAnsiTheme="minorHAnsi"/>
                <w:sz w:val="20"/>
                <w:szCs w:val="20"/>
              </w:rPr>
            </w:pPr>
          </w:p>
          <w:p w14:paraId="0640387D" w14:textId="1F19CF69" w:rsidR="006F31DC" w:rsidRPr="006F31DC" w:rsidRDefault="006F31DC" w:rsidP="006F31DC">
            <w:pPr>
              <w:rPr>
                <w:rFonts w:asciiTheme="minorHAnsi" w:hAnsiTheme="minorHAnsi"/>
                <w:sz w:val="20"/>
                <w:szCs w:val="20"/>
              </w:rPr>
            </w:pPr>
            <w:r w:rsidRPr="006F31DC">
              <w:rPr>
                <w:rFonts w:asciiTheme="minorHAnsi" w:hAnsiTheme="minorHAnsi"/>
                <w:sz w:val="20"/>
                <w:szCs w:val="20"/>
              </w:rPr>
              <w:t>ermitteln bei der Analyse von Wasser experimentell die Volumenverhältnisse der entstehenden Gase und bestätigen damit die Molekülformel von Wasser.</w:t>
            </w:r>
          </w:p>
          <w:p w14:paraId="68C3C888" w14:textId="77777777" w:rsidR="006F31DC" w:rsidRDefault="006F31DC" w:rsidP="006F31DC">
            <w:pPr>
              <w:rPr>
                <w:rFonts w:asciiTheme="minorHAnsi" w:hAnsiTheme="minorHAnsi"/>
                <w:sz w:val="20"/>
                <w:szCs w:val="20"/>
              </w:rPr>
            </w:pPr>
          </w:p>
          <w:p w14:paraId="39F1014B" w14:textId="77777777" w:rsidR="006F31DC" w:rsidRPr="006F31DC" w:rsidRDefault="006F31DC" w:rsidP="006F31DC">
            <w:pPr>
              <w:rPr>
                <w:rFonts w:asciiTheme="minorHAnsi" w:hAnsiTheme="minorHAnsi"/>
                <w:sz w:val="20"/>
                <w:szCs w:val="20"/>
              </w:rPr>
            </w:pPr>
            <w:r w:rsidRPr="006F31DC">
              <w:rPr>
                <w:rFonts w:asciiTheme="minorHAnsi" w:hAnsiTheme="minorHAnsi"/>
                <w:sz w:val="20"/>
                <w:szCs w:val="20"/>
              </w:rPr>
              <w:t>nutzen die chemische Formelsprache, um Synthese und Analyse zu beschreiben.</w:t>
            </w:r>
          </w:p>
          <w:p w14:paraId="6DCB65B2" w14:textId="77777777" w:rsidR="006F31DC" w:rsidRDefault="006F31DC" w:rsidP="006F31DC">
            <w:pPr>
              <w:rPr>
                <w:rFonts w:asciiTheme="minorHAnsi" w:hAnsiTheme="minorHAnsi"/>
                <w:sz w:val="20"/>
                <w:szCs w:val="20"/>
              </w:rPr>
            </w:pPr>
          </w:p>
          <w:p w14:paraId="2F095A7F" w14:textId="77777777" w:rsidR="006F31DC" w:rsidRPr="006F31DC" w:rsidRDefault="006F31DC" w:rsidP="006F31DC">
            <w:pPr>
              <w:rPr>
                <w:rFonts w:asciiTheme="minorHAnsi" w:hAnsiTheme="minorHAnsi"/>
                <w:sz w:val="20"/>
                <w:szCs w:val="20"/>
              </w:rPr>
            </w:pPr>
            <w:r w:rsidRPr="006F31DC">
              <w:rPr>
                <w:rFonts w:asciiTheme="minorHAnsi" w:hAnsiTheme="minorHAnsi"/>
                <w:sz w:val="20"/>
                <w:szCs w:val="20"/>
              </w:rPr>
              <w:t>nutzen die chemische Formelsprache, um Synthese und Analyse zu beschreiben.</w:t>
            </w:r>
          </w:p>
          <w:p w14:paraId="14E1854B" w14:textId="77777777" w:rsidR="006F31DC" w:rsidRDefault="006F31DC" w:rsidP="006F31DC">
            <w:pPr>
              <w:rPr>
                <w:rFonts w:asciiTheme="minorHAnsi" w:hAnsiTheme="minorHAnsi"/>
                <w:sz w:val="20"/>
                <w:szCs w:val="20"/>
              </w:rPr>
            </w:pPr>
          </w:p>
          <w:p w14:paraId="650EDAEE" w14:textId="77777777" w:rsidR="00C71C99" w:rsidRDefault="006F31DC" w:rsidP="006F31DC">
            <w:pPr>
              <w:rPr>
                <w:rFonts w:asciiTheme="minorHAnsi" w:hAnsiTheme="minorHAnsi"/>
                <w:sz w:val="20"/>
                <w:szCs w:val="20"/>
              </w:rPr>
            </w:pPr>
            <w:r w:rsidRPr="006F31DC">
              <w:rPr>
                <w:rFonts w:asciiTheme="minorHAnsi" w:hAnsiTheme="minorHAnsi"/>
                <w:sz w:val="20"/>
                <w:szCs w:val="20"/>
              </w:rPr>
              <w:t>teilen Reinstoffe in Elemente und Verbindungen ein und grenzen diese von Gemischen ab.</w:t>
            </w:r>
          </w:p>
          <w:p w14:paraId="66ADEB06" w14:textId="77777777" w:rsidR="003D14F9" w:rsidRDefault="003D14F9" w:rsidP="006F31DC">
            <w:pPr>
              <w:rPr>
                <w:rFonts w:asciiTheme="minorHAnsi" w:hAnsiTheme="minorHAnsi"/>
                <w:sz w:val="20"/>
                <w:szCs w:val="20"/>
              </w:rPr>
            </w:pPr>
          </w:p>
          <w:p w14:paraId="2AC348D7" w14:textId="45C3459E" w:rsidR="003D14F9" w:rsidRPr="009C4013" w:rsidRDefault="003D14F9" w:rsidP="006F31DC">
            <w:pPr>
              <w:rPr>
                <w:rFonts w:asciiTheme="minorHAnsi" w:hAnsiTheme="minorHAnsi"/>
                <w:sz w:val="20"/>
                <w:szCs w:val="20"/>
              </w:rPr>
            </w:pPr>
            <w:r w:rsidRPr="00A74A84">
              <w:rPr>
                <w:sz w:val="20"/>
                <w:szCs w:val="20"/>
              </w:rPr>
              <w:t>beschreiben den Stoff- und Energieumsatz als typische Merkmale von chemischen Reaktionen und grenzen so chemische von physikalischen Vorgängen ab</w:t>
            </w:r>
            <w:r>
              <w:rPr>
                <w:sz w:val="20"/>
                <w:szCs w:val="20"/>
              </w:rPr>
              <w:t>.</w:t>
            </w:r>
          </w:p>
        </w:tc>
        <w:tc>
          <w:tcPr>
            <w:tcW w:w="2064" w:type="dxa"/>
          </w:tcPr>
          <w:p w14:paraId="20CE3B98" w14:textId="77777777" w:rsidR="00C71C99" w:rsidRPr="009C4013" w:rsidRDefault="006F31DC" w:rsidP="00D9508D">
            <w:pPr>
              <w:rPr>
                <w:rFonts w:asciiTheme="minorHAnsi" w:hAnsiTheme="minorHAnsi"/>
                <w:sz w:val="20"/>
                <w:szCs w:val="20"/>
              </w:rPr>
            </w:pPr>
            <w:r>
              <w:rPr>
                <w:rFonts w:asciiTheme="minorHAnsi" w:hAnsiTheme="minorHAnsi"/>
                <w:sz w:val="20"/>
                <w:szCs w:val="20"/>
              </w:rPr>
              <w:t>K5, K6, K8, K9,K10, K12</w:t>
            </w:r>
          </w:p>
        </w:tc>
      </w:tr>
    </w:tbl>
    <w:p w14:paraId="0393CC50" w14:textId="77777777" w:rsidR="0035050C" w:rsidRDefault="0035050C">
      <w:r>
        <w:br w:type="page"/>
      </w:r>
    </w:p>
    <w:p w14:paraId="6A01CCB1" w14:textId="19850C50" w:rsidR="00A36BB8" w:rsidRDefault="00A36BB8"/>
    <w:p w14:paraId="2036166E" w14:textId="77777777" w:rsidR="00A36BB8" w:rsidRDefault="00A36BB8"/>
    <w:tbl>
      <w:tblPr>
        <w:tblStyle w:val="Tabellenraster"/>
        <w:tblW w:w="0" w:type="auto"/>
        <w:tblLayout w:type="fixed"/>
        <w:tblCellMar>
          <w:top w:w="28" w:type="dxa"/>
          <w:bottom w:w="28" w:type="dxa"/>
        </w:tblCellMar>
        <w:tblLook w:val="04A0" w:firstRow="1" w:lastRow="0" w:firstColumn="1" w:lastColumn="0" w:noHBand="0" w:noVBand="1"/>
      </w:tblPr>
      <w:tblGrid>
        <w:gridCol w:w="4106"/>
        <w:gridCol w:w="709"/>
        <w:gridCol w:w="992"/>
        <w:gridCol w:w="3544"/>
        <w:gridCol w:w="3544"/>
        <w:gridCol w:w="2064"/>
      </w:tblGrid>
      <w:tr w:rsidR="00C71C99" w:rsidRPr="009C4013" w14:paraId="615EA714" w14:textId="77777777" w:rsidTr="00D9508D">
        <w:tc>
          <w:tcPr>
            <w:tcW w:w="4106" w:type="dxa"/>
          </w:tcPr>
          <w:p w14:paraId="4822CF7A" w14:textId="77777777" w:rsidR="00C71C99" w:rsidRDefault="006F31DC" w:rsidP="00D9508D">
            <w:pPr>
              <w:rPr>
                <w:rFonts w:asciiTheme="minorHAnsi" w:hAnsiTheme="minorHAnsi"/>
                <w:sz w:val="20"/>
                <w:szCs w:val="20"/>
              </w:rPr>
            </w:pPr>
            <w:r>
              <w:rPr>
                <w:rFonts w:asciiTheme="minorHAnsi" w:hAnsiTheme="minorHAnsi"/>
                <w:sz w:val="20"/>
                <w:szCs w:val="20"/>
              </w:rPr>
              <w:t>4.2 Masse und Energie bei chemischen Reaktionen</w:t>
            </w:r>
          </w:p>
          <w:p w14:paraId="7A7E51C9" w14:textId="77777777" w:rsidR="006F31DC" w:rsidRPr="009C4013" w:rsidRDefault="006F31DC" w:rsidP="00D9508D">
            <w:pPr>
              <w:rPr>
                <w:rFonts w:asciiTheme="minorHAnsi" w:hAnsiTheme="minorHAnsi"/>
                <w:sz w:val="20"/>
                <w:szCs w:val="20"/>
              </w:rPr>
            </w:pPr>
            <w:r>
              <w:rPr>
                <w:rFonts w:asciiTheme="minorHAnsi" w:hAnsiTheme="minorHAnsi"/>
                <w:sz w:val="20"/>
                <w:szCs w:val="20"/>
              </w:rPr>
              <w:t>FM: Die Forscher Lomonosow und Lavoisier</w:t>
            </w:r>
          </w:p>
        </w:tc>
        <w:tc>
          <w:tcPr>
            <w:tcW w:w="709" w:type="dxa"/>
          </w:tcPr>
          <w:p w14:paraId="5B147D62" w14:textId="77777777" w:rsidR="00C71C99" w:rsidRPr="009C4013" w:rsidRDefault="006F31DC" w:rsidP="00D9508D">
            <w:pPr>
              <w:rPr>
                <w:rFonts w:asciiTheme="minorHAnsi" w:hAnsiTheme="minorHAnsi"/>
                <w:sz w:val="20"/>
                <w:szCs w:val="20"/>
              </w:rPr>
            </w:pPr>
            <w:r>
              <w:rPr>
                <w:rFonts w:asciiTheme="minorHAnsi" w:hAnsiTheme="minorHAnsi"/>
                <w:sz w:val="20"/>
                <w:szCs w:val="20"/>
              </w:rPr>
              <w:t>94-97</w:t>
            </w:r>
          </w:p>
        </w:tc>
        <w:tc>
          <w:tcPr>
            <w:tcW w:w="992" w:type="dxa"/>
          </w:tcPr>
          <w:p w14:paraId="3C1B1210" w14:textId="77777777" w:rsidR="00C71C99" w:rsidRPr="009C4013" w:rsidRDefault="006F31DC" w:rsidP="00D9508D">
            <w:pPr>
              <w:rPr>
                <w:rFonts w:asciiTheme="minorHAnsi" w:hAnsiTheme="minorHAnsi"/>
                <w:sz w:val="20"/>
                <w:szCs w:val="20"/>
              </w:rPr>
            </w:pPr>
            <w:r>
              <w:rPr>
                <w:rFonts w:asciiTheme="minorHAnsi" w:hAnsiTheme="minorHAnsi"/>
                <w:sz w:val="20"/>
                <w:szCs w:val="20"/>
              </w:rPr>
              <w:t>2</w:t>
            </w:r>
          </w:p>
        </w:tc>
        <w:tc>
          <w:tcPr>
            <w:tcW w:w="3544" w:type="dxa"/>
          </w:tcPr>
          <w:p w14:paraId="7590B425" w14:textId="77777777" w:rsidR="006F31DC" w:rsidRPr="006F31DC" w:rsidRDefault="006F31DC" w:rsidP="006F31DC">
            <w:pPr>
              <w:rPr>
                <w:rFonts w:asciiTheme="minorHAnsi" w:hAnsiTheme="minorHAnsi"/>
                <w:sz w:val="20"/>
                <w:szCs w:val="20"/>
              </w:rPr>
            </w:pPr>
            <w:r w:rsidRPr="006F31DC">
              <w:rPr>
                <w:rFonts w:asciiTheme="minorHAnsi" w:hAnsiTheme="minorHAnsi"/>
                <w:sz w:val="20"/>
                <w:szCs w:val="20"/>
              </w:rPr>
              <w:t>Aktivierung chemischer Reaktionen (Aktivierungsenergie), Auftreten verschiedener Energieformen</w:t>
            </w:r>
          </w:p>
          <w:p w14:paraId="4B5BE275" w14:textId="77777777" w:rsidR="006F31DC" w:rsidRDefault="006F31DC" w:rsidP="006F31DC">
            <w:pPr>
              <w:rPr>
                <w:rFonts w:asciiTheme="minorHAnsi" w:hAnsiTheme="minorHAnsi"/>
                <w:sz w:val="20"/>
                <w:szCs w:val="20"/>
              </w:rPr>
            </w:pPr>
          </w:p>
          <w:p w14:paraId="2CDDE538" w14:textId="77777777" w:rsidR="00C71C99" w:rsidRDefault="006F31DC" w:rsidP="006F31DC">
            <w:pPr>
              <w:rPr>
                <w:rFonts w:asciiTheme="minorHAnsi" w:hAnsiTheme="minorHAnsi"/>
                <w:sz w:val="20"/>
                <w:szCs w:val="20"/>
              </w:rPr>
            </w:pPr>
            <w:r>
              <w:rPr>
                <w:rFonts w:asciiTheme="minorHAnsi" w:hAnsiTheme="minorHAnsi"/>
                <w:sz w:val="20"/>
                <w:szCs w:val="20"/>
              </w:rPr>
              <w:t>M</w:t>
            </w:r>
            <w:r w:rsidRPr="006F31DC">
              <w:rPr>
                <w:rFonts w:asciiTheme="minorHAnsi" w:hAnsiTheme="minorHAnsi"/>
                <w:sz w:val="20"/>
                <w:szCs w:val="20"/>
              </w:rPr>
              <w:t>assenerhaltung bei chemischen Reaktionen</w:t>
            </w:r>
          </w:p>
          <w:p w14:paraId="2525B517" w14:textId="77777777" w:rsidR="003D14F9" w:rsidRDefault="003D14F9" w:rsidP="006F31DC">
            <w:pPr>
              <w:rPr>
                <w:rFonts w:asciiTheme="minorHAnsi" w:hAnsiTheme="minorHAnsi"/>
                <w:sz w:val="20"/>
                <w:szCs w:val="20"/>
              </w:rPr>
            </w:pPr>
          </w:p>
          <w:p w14:paraId="1F0B7574" w14:textId="6ED23126" w:rsidR="003D14F9" w:rsidRPr="009C4013" w:rsidRDefault="003D14F9" w:rsidP="006F31DC">
            <w:pPr>
              <w:rPr>
                <w:rFonts w:asciiTheme="minorHAnsi" w:hAnsiTheme="minorHAnsi"/>
                <w:sz w:val="20"/>
                <w:szCs w:val="20"/>
              </w:rPr>
            </w:pPr>
            <w:r w:rsidRPr="00A74A84">
              <w:rPr>
                <w:sz w:val="20"/>
                <w:szCs w:val="20"/>
              </w:rPr>
              <w:t>Reaktionsenergie als Änderung der inneren Energie, exothermer und endothermer Reaktionsverlauf</w:t>
            </w:r>
          </w:p>
        </w:tc>
        <w:tc>
          <w:tcPr>
            <w:tcW w:w="3544" w:type="dxa"/>
          </w:tcPr>
          <w:p w14:paraId="15A5998B" w14:textId="77777777" w:rsidR="006F31DC" w:rsidRPr="006F31DC" w:rsidRDefault="006F31DC" w:rsidP="006F31DC">
            <w:pPr>
              <w:rPr>
                <w:rFonts w:asciiTheme="minorHAnsi" w:hAnsiTheme="minorHAnsi"/>
                <w:sz w:val="20"/>
                <w:szCs w:val="20"/>
              </w:rPr>
            </w:pPr>
            <w:r w:rsidRPr="006F31DC">
              <w:rPr>
                <w:rFonts w:asciiTheme="minorHAnsi" w:hAnsiTheme="minorHAnsi"/>
                <w:sz w:val="20"/>
                <w:szCs w:val="20"/>
              </w:rPr>
              <w:t>wenden das Daltonsche Atommodell an, um Stoffänderungen als Umgruppierung von Atomen zu erklären.</w:t>
            </w:r>
          </w:p>
          <w:p w14:paraId="0D001808" w14:textId="77777777" w:rsidR="006F31DC" w:rsidRDefault="006F31DC" w:rsidP="006F31DC">
            <w:pPr>
              <w:rPr>
                <w:rFonts w:asciiTheme="minorHAnsi" w:hAnsiTheme="minorHAnsi"/>
                <w:sz w:val="20"/>
                <w:szCs w:val="20"/>
              </w:rPr>
            </w:pPr>
          </w:p>
          <w:p w14:paraId="57A696AA" w14:textId="77777777" w:rsidR="00C71C99" w:rsidRPr="009C4013" w:rsidRDefault="006F31DC" w:rsidP="006F31DC">
            <w:pPr>
              <w:rPr>
                <w:rFonts w:asciiTheme="minorHAnsi" w:hAnsiTheme="minorHAnsi"/>
                <w:sz w:val="20"/>
                <w:szCs w:val="20"/>
              </w:rPr>
            </w:pPr>
            <w:r w:rsidRPr="006F31DC">
              <w:rPr>
                <w:rFonts w:asciiTheme="minorHAnsi" w:hAnsiTheme="minorHAnsi"/>
                <w:sz w:val="20"/>
                <w:szCs w:val="20"/>
              </w:rPr>
              <w:t>interpretieren Experimente zur Massenerhaltung bei Molekülreaktionen und bestätigen dadurch die Daltonsche Atomhypothese.</w:t>
            </w:r>
          </w:p>
        </w:tc>
        <w:tc>
          <w:tcPr>
            <w:tcW w:w="2064" w:type="dxa"/>
          </w:tcPr>
          <w:p w14:paraId="2CEED498" w14:textId="4DDD027A" w:rsidR="00C71C99" w:rsidRPr="009C4013" w:rsidRDefault="00B2155C" w:rsidP="00D9508D">
            <w:pPr>
              <w:rPr>
                <w:rFonts w:asciiTheme="minorHAnsi" w:hAnsiTheme="minorHAnsi"/>
                <w:sz w:val="20"/>
                <w:szCs w:val="20"/>
              </w:rPr>
            </w:pPr>
            <w:r>
              <w:rPr>
                <w:rFonts w:asciiTheme="minorHAnsi" w:hAnsiTheme="minorHAnsi"/>
                <w:sz w:val="20"/>
                <w:szCs w:val="20"/>
              </w:rPr>
              <w:t>K2, K3,</w:t>
            </w:r>
            <w:r w:rsidR="00A74A84">
              <w:rPr>
                <w:rFonts w:asciiTheme="minorHAnsi" w:hAnsiTheme="minorHAnsi"/>
                <w:sz w:val="20"/>
                <w:szCs w:val="20"/>
              </w:rPr>
              <w:t xml:space="preserve"> K5, K7, K9, K11, K13</w:t>
            </w:r>
          </w:p>
        </w:tc>
      </w:tr>
      <w:tr w:rsidR="00053F64" w:rsidRPr="009C4013" w14:paraId="06157587" w14:textId="77777777" w:rsidTr="00D9508D">
        <w:tc>
          <w:tcPr>
            <w:tcW w:w="4106" w:type="dxa"/>
          </w:tcPr>
          <w:p w14:paraId="073C9EA2" w14:textId="77777777" w:rsidR="00053F64" w:rsidRDefault="00A74A84" w:rsidP="00D9508D">
            <w:pPr>
              <w:rPr>
                <w:sz w:val="20"/>
                <w:szCs w:val="20"/>
              </w:rPr>
            </w:pPr>
            <w:r>
              <w:rPr>
                <w:sz w:val="20"/>
                <w:szCs w:val="20"/>
              </w:rPr>
              <w:t xml:space="preserve">4.3 </w:t>
            </w:r>
            <w:r w:rsidRPr="00A74A84">
              <w:rPr>
                <w:sz w:val="20"/>
                <w:szCs w:val="20"/>
              </w:rPr>
              <w:t>Aktivierung chemischer Reaktionen</w:t>
            </w:r>
          </w:p>
          <w:p w14:paraId="3B9E63B3" w14:textId="77777777" w:rsidR="00A74A84" w:rsidRPr="009C4013" w:rsidRDefault="00A74A84" w:rsidP="00D9508D">
            <w:pPr>
              <w:rPr>
                <w:sz w:val="20"/>
                <w:szCs w:val="20"/>
              </w:rPr>
            </w:pPr>
            <w:r>
              <w:rPr>
                <w:sz w:val="20"/>
                <w:szCs w:val="20"/>
              </w:rPr>
              <w:t>FM: Ein Energiediagramm erstellen</w:t>
            </w:r>
          </w:p>
        </w:tc>
        <w:tc>
          <w:tcPr>
            <w:tcW w:w="709" w:type="dxa"/>
          </w:tcPr>
          <w:p w14:paraId="4663A25E" w14:textId="77777777" w:rsidR="00053F64" w:rsidRPr="009C4013" w:rsidRDefault="00A74A84" w:rsidP="00D9508D">
            <w:pPr>
              <w:rPr>
                <w:sz w:val="20"/>
                <w:szCs w:val="20"/>
              </w:rPr>
            </w:pPr>
            <w:r>
              <w:rPr>
                <w:sz w:val="20"/>
                <w:szCs w:val="20"/>
              </w:rPr>
              <w:t>98-101</w:t>
            </w:r>
          </w:p>
        </w:tc>
        <w:tc>
          <w:tcPr>
            <w:tcW w:w="992" w:type="dxa"/>
          </w:tcPr>
          <w:p w14:paraId="7758CFE7" w14:textId="77777777" w:rsidR="00053F64" w:rsidRPr="009C4013" w:rsidRDefault="00A74A84" w:rsidP="00D9508D">
            <w:pPr>
              <w:rPr>
                <w:sz w:val="20"/>
                <w:szCs w:val="20"/>
              </w:rPr>
            </w:pPr>
            <w:r>
              <w:rPr>
                <w:sz w:val="20"/>
                <w:szCs w:val="20"/>
              </w:rPr>
              <w:t>2</w:t>
            </w:r>
          </w:p>
        </w:tc>
        <w:tc>
          <w:tcPr>
            <w:tcW w:w="3544" w:type="dxa"/>
          </w:tcPr>
          <w:p w14:paraId="23B06B17" w14:textId="77777777" w:rsidR="003D14F9" w:rsidRPr="006F31DC" w:rsidRDefault="003D14F9" w:rsidP="003D14F9">
            <w:pPr>
              <w:rPr>
                <w:rFonts w:asciiTheme="minorHAnsi" w:hAnsiTheme="minorHAnsi"/>
                <w:sz w:val="20"/>
                <w:szCs w:val="20"/>
              </w:rPr>
            </w:pPr>
            <w:r w:rsidRPr="006F31DC">
              <w:rPr>
                <w:rFonts w:asciiTheme="minorHAnsi" w:hAnsiTheme="minorHAnsi"/>
                <w:sz w:val="20"/>
                <w:szCs w:val="20"/>
              </w:rPr>
              <w:t>Aktivierung chemischer Reaktionen (Aktivierungsenergie), Auftreten verschiedener Energieformen</w:t>
            </w:r>
          </w:p>
          <w:p w14:paraId="42090522" w14:textId="77777777" w:rsidR="003D14F9" w:rsidRDefault="003D14F9" w:rsidP="003D14F9">
            <w:pPr>
              <w:rPr>
                <w:sz w:val="20"/>
                <w:szCs w:val="20"/>
              </w:rPr>
            </w:pPr>
          </w:p>
          <w:p w14:paraId="252CD65E" w14:textId="6F16B088" w:rsidR="00053F64" w:rsidRPr="009C4013" w:rsidRDefault="003D14F9" w:rsidP="003D14F9">
            <w:pPr>
              <w:rPr>
                <w:sz w:val="20"/>
                <w:szCs w:val="20"/>
              </w:rPr>
            </w:pPr>
            <w:r w:rsidRPr="00A74A84">
              <w:rPr>
                <w:sz w:val="20"/>
                <w:szCs w:val="20"/>
              </w:rPr>
              <w:t>Reaktionsenergie als Änderung der inneren Energie, exothermer und endothermer Reaktionsverlauf</w:t>
            </w:r>
          </w:p>
        </w:tc>
        <w:tc>
          <w:tcPr>
            <w:tcW w:w="3544" w:type="dxa"/>
          </w:tcPr>
          <w:p w14:paraId="44289AF5" w14:textId="77777777" w:rsidR="00A74A84" w:rsidRPr="00A74A84" w:rsidRDefault="00A74A84" w:rsidP="00A74A84">
            <w:pPr>
              <w:rPr>
                <w:sz w:val="20"/>
                <w:szCs w:val="20"/>
              </w:rPr>
            </w:pPr>
            <w:r w:rsidRPr="00A74A84">
              <w:rPr>
                <w:sz w:val="20"/>
                <w:szCs w:val="20"/>
              </w:rPr>
              <w:t>beschreiben den Stoff- und Energieumsatz als typische Merkmale von chemischen Reaktionen und grenzen so chemische von physikalischen Vorgängen ab</w:t>
            </w:r>
          </w:p>
          <w:p w14:paraId="64CD756E" w14:textId="77777777" w:rsidR="00A74A84" w:rsidRDefault="00A74A84" w:rsidP="00A74A84">
            <w:pPr>
              <w:rPr>
                <w:sz w:val="20"/>
                <w:szCs w:val="20"/>
              </w:rPr>
            </w:pPr>
          </w:p>
          <w:p w14:paraId="391EE14A" w14:textId="77777777" w:rsidR="00053F64" w:rsidRPr="009C4013" w:rsidRDefault="00A74A84" w:rsidP="00A74A84">
            <w:pPr>
              <w:rPr>
                <w:sz w:val="20"/>
                <w:szCs w:val="20"/>
              </w:rPr>
            </w:pPr>
            <w:r w:rsidRPr="00A74A84">
              <w:rPr>
                <w:sz w:val="20"/>
                <w:szCs w:val="20"/>
              </w:rPr>
              <w:t>klassifizieren auftretende Energieänderungen und stellen sie grafisch dar, auch unter Berücksichtigung von katalysierten Reaktionen.</w:t>
            </w:r>
          </w:p>
        </w:tc>
        <w:tc>
          <w:tcPr>
            <w:tcW w:w="2064" w:type="dxa"/>
          </w:tcPr>
          <w:p w14:paraId="70B5B609" w14:textId="77777777" w:rsidR="00053F64" w:rsidRPr="009C4013" w:rsidRDefault="00D9508D" w:rsidP="009604E2">
            <w:pPr>
              <w:rPr>
                <w:sz w:val="20"/>
                <w:szCs w:val="20"/>
              </w:rPr>
            </w:pPr>
            <w:r>
              <w:rPr>
                <w:sz w:val="20"/>
                <w:szCs w:val="20"/>
              </w:rPr>
              <w:t xml:space="preserve">K5, </w:t>
            </w:r>
            <w:r w:rsidR="009604E2">
              <w:rPr>
                <w:sz w:val="20"/>
                <w:szCs w:val="20"/>
              </w:rPr>
              <w:t>K7, K11, K13</w:t>
            </w:r>
          </w:p>
        </w:tc>
      </w:tr>
      <w:tr w:rsidR="00053F64" w:rsidRPr="009C4013" w14:paraId="233E8064" w14:textId="77777777" w:rsidTr="00D9508D">
        <w:tc>
          <w:tcPr>
            <w:tcW w:w="4106" w:type="dxa"/>
          </w:tcPr>
          <w:p w14:paraId="004A7212" w14:textId="77777777" w:rsidR="00053F64" w:rsidRDefault="009604E2" w:rsidP="00D9508D">
            <w:pPr>
              <w:rPr>
                <w:sz w:val="20"/>
                <w:szCs w:val="20"/>
              </w:rPr>
            </w:pPr>
            <w:r>
              <w:rPr>
                <w:sz w:val="20"/>
                <w:szCs w:val="20"/>
              </w:rPr>
              <w:t>4.4 Katalysierte Reaktionen</w:t>
            </w:r>
          </w:p>
          <w:p w14:paraId="4306CE97" w14:textId="77777777" w:rsidR="009604E2" w:rsidRPr="009C4013" w:rsidRDefault="009604E2" w:rsidP="00D9508D">
            <w:pPr>
              <w:rPr>
                <w:sz w:val="20"/>
                <w:szCs w:val="20"/>
              </w:rPr>
            </w:pPr>
            <w:r>
              <w:rPr>
                <w:sz w:val="20"/>
                <w:szCs w:val="20"/>
              </w:rPr>
              <w:t>EK: Enzyme - Biokatalysatoren</w:t>
            </w:r>
          </w:p>
        </w:tc>
        <w:tc>
          <w:tcPr>
            <w:tcW w:w="709" w:type="dxa"/>
          </w:tcPr>
          <w:p w14:paraId="77305D95" w14:textId="77777777" w:rsidR="00053F64" w:rsidRPr="009C4013" w:rsidRDefault="009604E2" w:rsidP="00D9508D">
            <w:pPr>
              <w:rPr>
                <w:sz w:val="20"/>
                <w:szCs w:val="20"/>
              </w:rPr>
            </w:pPr>
            <w:r>
              <w:rPr>
                <w:sz w:val="20"/>
                <w:szCs w:val="20"/>
              </w:rPr>
              <w:t>102-105</w:t>
            </w:r>
          </w:p>
        </w:tc>
        <w:tc>
          <w:tcPr>
            <w:tcW w:w="992" w:type="dxa"/>
          </w:tcPr>
          <w:p w14:paraId="1583067B" w14:textId="77777777" w:rsidR="00053F64" w:rsidRPr="009C4013" w:rsidRDefault="009604E2" w:rsidP="00D9508D">
            <w:pPr>
              <w:rPr>
                <w:sz w:val="20"/>
                <w:szCs w:val="20"/>
              </w:rPr>
            </w:pPr>
            <w:r>
              <w:rPr>
                <w:sz w:val="20"/>
                <w:szCs w:val="20"/>
              </w:rPr>
              <w:t>2</w:t>
            </w:r>
          </w:p>
        </w:tc>
        <w:tc>
          <w:tcPr>
            <w:tcW w:w="3544" w:type="dxa"/>
          </w:tcPr>
          <w:p w14:paraId="5E9C5F25" w14:textId="77777777" w:rsidR="00053F64" w:rsidRPr="009C4013" w:rsidRDefault="009604E2" w:rsidP="009604E2">
            <w:pPr>
              <w:rPr>
                <w:sz w:val="20"/>
                <w:szCs w:val="20"/>
              </w:rPr>
            </w:pPr>
            <w:r w:rsidRPr="009604E2">
              <w:rPr>
                <w:sz w:val="20"/>
                <w:szCs w:val="20"/>
              </w:rPr>
              <w:t>Aktivierung chemischer Reaktionen (Aktivierungsenergie), Auftreten verschiedener Energieformen</w:t>
            </w:r>
          </w:p>
        </w:tc>
        <w:tc>
          <w:tcPr>
            <w:tcW w:w="3544" w:type="dxa"/>
          </w:tcPr>
          <w:p w14:paraId="2FFAECB4" w14:textId="77777777" w:rsidR="009604E2" w:rsidRPr="009604E2" w:rsidRDefault="009604E2" w:rsidP="009604E2">
            <w:pPr>
              <w:rPr>
                <w:sz w:val="20"/>
                <w:szCs w:val="20"/>
              </w:rPr>
            </w:pPr>
            <w:r w:rsidRPr="009604E2">
              <w:rPr>
                <w:sz w:val="20"/>
                <w:szCs w:val="20"/>
              </w:rPr>
              <w:t>führen Experimente durch, um die Eigenschaften von Katalysatoren zu ermitteln.</w:t>
            </w:r>
          </w:p>
          <w:p w14:paraId="5F447CF4" w14:textId="77777777" w:rsidR="009604E2" w:rsidRPr="009604E2" w:rsidRDefault="009604E2" w:rsidP="009604E2">
            <w:pPr>
              <w:rPr>
                <w:sz w:val="20"/>
                <w:szCs w:val="20"/>
              </w:rPr>
            </w:pPr>
            <w:r w:rsidRPr="009604E2">
              <w:rPr>
                <w:sz w:val="20"/>
                <w:szCs w:val="20"/>
              </w:rPr>
              <w:t>klassifizieren auftretende Energieänderungen und stellen sie grafisch dar, auch unter Berücksichtigung von katalysierten Reaktionen.</w:t>
            </w:r>
          </w:p>
          <w:p w14:paraId="33B28C40" w14:textId="77777777" w:rsidR="00053F64" w:rsidRPr="009C4013" w:rsidRDefault="009604E2" w:rsidP="009604E2">
            <w:pPr>
              <w:rPr>
                <w:sz w:val="20"/>
                <w:szCs w:val="20"/>
              </w:rPr>
            </w:pPr>
            <w:r w:rsidRPr="009604E2">
              <w:rPr>
                <w:sz w:val="20"/>
                <w:szCs w:val="20"/>
              </w:rPr>
              <w:t>stellen die Vorgänge an einer Katalysatoroberfläche bei einfachen Molekülreaktionen mithilfe von geeigneten Modellen dar, um den Ablauf einer katalysierten Reaktion auf Teilchenebene zu erklären.</w:t>
            </w:r>
          </w:p>
        </w:tc>
        <w:tc>
          <w:tcPr>
            <w:tcW w:w="2064" w:type="dxa"/>
          </w:tcPr>
          <w:p w14:paraId="63BB4B24" w14:textId="77777777" w:rsidR="00053F64" w:rsidRPr="009C4013" w:rsidRDefault="009604E2" w:rsidP="00D9508D">
            <w:pPr>
              <w:rPr>
                <w:sz w:val="20"/>
                <w:szCs w:val="20"/>
              </w:rPr>
            </w:pPr>
            <w:r>
              <w:rPr>
                <w:sz w:val="20"/>
                <w:szCs w:val="20"/>
              </w:rPr>
              <w:t xml:space="preserve">K2, K3, </w:t>
            </w:r>
            <w:r w:rsidR="00D9508D">
              <w:rPr>
                <w:sz w:val="20"/>
                <w:szCs w:val="20"/>
              </w:rPr>
              <w:t xml:space="preserve">K5, </w:t>
            </w:r>
            <w:r>
              <w:rPr>
                <w:sz w:val="20"/>
                <w:szCs w:val="20"/>
              </w:rPr>
              <w:t>K7, K9, K11 K13</w:t>
            </w:r>
          </w:p>
        </w:tc>
      </w:tr>
    </w:tbl>
    <w:p w14:paraId="4A29D22F" w14:textId="4C3FC8A7" w:rsidR="00A36BB8" w:rsidRDefault="00A36BB8"/>
    <w:p w14:paraId="46019698" w14:textId="77777777" w:rsidR="00A36BB8" w:rsidRDefault="00A36BB8"/>
    <w:tbl>
      <w:tblPr>
        <w:tblStyle w:val="Tabellenraster"/>
        <w:tblW w:w="0" w:type="auto"/>
        <w:tblLayout w:type="fixed"/>
        <w:tblCellMar>
          <w:top w:w="28" w:type="dxa"/>
          <w:bottom w:w="28" w:type="dxa"/>
        </w:tblCellMar>
        <w:tblLook w:val="04A0" w:firstRow="1" w:lastRow="0" w:firstColumn="1" w:lastColumn="0" w:noHBand="0" w:noVBand="1"/>
      </w:tblPr>
      <w:tblGrid>
        <w:gridCol w:w="4106"/>
        <w:gridCol w:w="709"/>
        <w:gridCol w:w="992"/>
        <w:gridCol w:w="3544"/>
        <w:gridCol w:w="3544"/>
        <w:gridCol w:w="2064"/>
      </w:tblGrid>
      <w:tr w:rsidR="00053F64" w:rsidRPr="009C4013" w14:paraId="4C71514C" w14:textId="77777777" w:rsidTr="00D9508D">
        <w:tc>
          <w:tcPr>
            <w:tcW w:w="4106" w:type="dxa"/>
          </w:tcPr>
          <w:p w14:paraId="2FD04DC7" w14:textId="77777777" w:rsidR="00053F64" w:rsidRPr="009C4013" w:rsidRDefault="009604E2" w:rsidP="00D9508D">
            <w:pPr>
              <w:rPr>
                <w:sz w:val="20"/>
                <w:szCs w:val="20"/>
              </w:rPr>
            </w:pPr>
            <w:r>
              <w:rPr>
                <w:sz w:val="20"/>
                <w:szCs w:val="20"/>
              </w:rPr>
              <w:t xml:space="preserve">5.1 </w:t>
            </w:r>
            <w:r w:rsidRPr="009604E2">
              <w:rPr>
                <w:sz w:val="20"/>
                <w:szCs w:val="20"/>
              </w:rPr>
              <w:t>Verbrennung von Alkanen</w:t>
            </w:r>
          </w:p>
        </w:tc>
        <w:tc>
          <w:tcPr>
            <w:tcW w:w="709" w:type="dxa"/>
          </w:tcPr>
          <w:p w14:paraId="65448FC7" w14:textId="77777777" w:rsidR="00053F64" w:rsidRPr="009C4013" w:rsidRDefault="009604E2" w:rsidP="00D9508D">
            <w:pPr>
              <w:rPr>
                <w:sz w:val="20"/>
                <w:szCs w:val="20"/>
              </w:rPr>
            </w:pPr>
            <w:r>
              <w:rPr>
                <w:sz w:val="20"/>
                <w:szCs w:val="20"/>
              </w:rPr>
              <w:t>114-117</w:t>
            </w:r>
          </w:p>
        </w:tc>
        <w:tc>
          <w:tcPr>
            <w:tcW w:w="992" w:type="dxa"/>
          </w:tcPr>
          <w:p w14:paraId="124C9FE2" w14:textId="77777777" w:rsidR="00053F64" w:rsidRPr="009C4013" w:rsidRDefault="009604E2" w:rsidP="00D9508D">
            <w:pPr>
              <w:rPr>
                <w:sz w:val="20"/>
                <w:szCs w:val="20"/>
              </w:rPr>
            </w:pPr>
            <w:r>
              <w:rPr>
                <w:sz w:val="20"/>
                <w:szCs w:val="20"/>
              </w:rPr>
              <w:t>2</w:t>
            </w:r>
          </w:p>
        </w:tc>
        <w:tc>
          <w:tcPr>
            <w:tcW w:w="3544" w:type="dxa"/>
          </w:tcPr>
          <w:p w14:paraId="209E6BBB" w14:textId="77777777" w:rsidR="00053F64" w:rsidRPr="009C4013" w:rsidRDefault="009604E2" w:rsidP="00D9508D">
            <w:pPr>
              <w:rPr>
                <w:sz w:val="20"/>
                <w:szCs w:val="20"/>
              </w:rPr>
            </w:pPr>
            <w:r w:rsidRPr="009604E2">
              <w:rPr>
                <w:sz w:val="20"/>
                <w:szCs w:val="20"/>
              </w:rPr>
              <w:t>Summenformeln der homologen Reihe der Alkane; Verbrennung von Alkanen als chemische Reaktion</w:t>
            </w:r>
          </w:p>
        </w:tc>
        <w:tc>
          <w:tcPr>
            <w:tcW w:w="3544" w:type="dxa"/>
          </w:tcPr>
          <w:p w14:paraId="7897BB79" w14:textId="77777777" w:rsidR="00053F64" w:rsidRPr="009C4013" w:rsidRDefault="00053F64" w:rsidP="00D9508D">
            <w:pPr>
              <w:rPr>
                <w:sz w:val="20"/>
                <w:szCs w:val="20"/>
              </w:rPr>
            </w:pPr>
          </w:p>
        </w:tc>
        <w:tc>
          <w:tcPr>
            <w:tcW w:w="2064" w:type="dxa"/>
          </w:tcPr>
          <w:p w14:paraId="7000094A" w14:textId="77777777" w:rsidR="00053F64" w:rsidRPr="009C4013" w:rsidRDefault="00D9508D" w:rsidP="00D9508D">
            <w:pPr>
              <w:rPr>
                <w:sz w:val="20"/>
                <w:szCs w:val="20"/>
              </w:rPr>
            </w:pPr>
            <w:r>
              <w:rPr>
                <w:sz w:val="20"/>
                <w:szCs w:val="20"/>
              </w:rPr>
              <w:t>K2, K3, K4, K6, K7, K8, K9, K11, K13</w:t>
            </w:r>
          </w:p>
        </w:tc>
      </w:tr>
      <w:tr w:rsidR="00053F64" w:rsidRPr="009C4013" w14:paraId="15D1DFB9" w14:textId="77777777" w:rsidTr="00D9508D">
        <w:tc>
          <w:tcPr>
            <w:tcW w:w="4106" w:type="dxa"/>
          </w:tcPr>
          <w:p w14:paraId="32489C5D" w14:textId="77777777" w:rsidR="00053F64" w:rsidRPr="009C4013" w:rsidRDefault="00D9508D" w:rsidP="00D9508D">
            <w:pPr>
              <w:rPr>
                <w:sz w:val="20"/>
                <w:szCs w:val="20"/>
              </w:rPr>
            </w:pPr>
            <w:r>
              <w:rPr>
                <w:sz w:val="20"/>
                <w:szCs w:val="20"/>
              </w:rPr>
              <w:t xml:space="preserve">5.2 </w:t>
            </w:r>
            <w:r w:rsidRPr="00D9508D">
              <w:rPr>
                <w:sz w:val="20"/>
                <w:szCs w:val="20"/>
              </w:rPr>
              <w:t>Abgaskatalysatoren und Partikelfilter</w:t>
            </w:r>
          </w:p>
        </w:tc>
        <w:tc>
          <w:tcPr>
            <w:tcW w:w="709" w:type="dxa"/>
          </w:tcPr>
          <w:p w14:paraId="26A367C4" w14:textId="77777777" w:rsidR="00053F64" w:rsidRPr="009C4013" w:rsidRDefault="00D9508D" w:rsidP="00D9508D">
            <w:pPr>
              <w:rPr>
                <w:sz w:val="20"/>
                <w:szCs w:val="20"/>
              </w:rPr>
            </w:pPr>
            <w:r>
              <w:rPr>
                <w:sz w:val="20"/>
                <w:szCs w:val="20"/>
              </w:rPr>
              <w:t>118-121</w:t>
            </w:r>
          </w:p>
        </w:tc>
        <w:tc>
          <w:tcPr>
            <w:tcW w:w="992" w:type="dxa"/>
          </w:tcPr>
          <w:p w14:paraId="65D084B8" w14:textId="77777777" w:rsidR="00053F64" w:rsidRPr="009C4013" w:rsidRDefault="00D9508D" w:rsidP="00D9508D">
            <w:pPr>
              <w:rPr>
                <w:sz w:val="20"/>
                <w:szCs w:val="20"/>
              </w:rPr>
            </w:pPr>
            <w:r>
              <w:rPr>
                <w:sz w:val="20"/>
                <w:szCs w:val="20"/>
              </w:rPr>
              <w:t>2</w:t>
            </w:r>
          </w:p>
        </w:tc>
        <w:tc>
          <w:tcPr>
            <w:tcW w:w="3544" w:type="dxa"/>
          </w:tcPr>
          <w:p w14:paraId="0B8081BB" w14:textId="77777777" w:rsidR="00D9508D" w:rsidRPr="00D9508D" w:rsidRDefault="00D9508D" w:rsidP="00D9508D">
            <w:pPr>
              <w:rPr>
                <w:sz w:val="20"/>
                <w:szCs w:val="20"/>
              </w:rPr>
            </w:pPr>
            <w:r w:rsidRPr="00D9508D">
              <w:rPr>
                <w:sz w:val="20"/>
                <w:szCs w:val="20"/>
              </w:rPr>
              <w:t>unterschiedlicher Verlauf von Verbrennungsreaktionen (vollständige und unvollständige Verbrennung)</w:t>
            </w:r>
          </w:p>
          <w:p w14:paraId="5BFD9236" w14:textId="77777777" w:rsidR="00D9508D" w:rsidRDefault="00D9508D" w:rsidP="00D9508D">
            <w:pPr>
              <w:rPr>
                <w:sz w:val="20"/>
                <w:szCs w:val="20"/>
              </w:rPr>
            </w:pPr>
          </w:p>
          <w:p w14:paraId="29DF130F" w14:textId="77777777" w:rsidR="00053F64" w:rsidRPr="009C4013" w:rsidRDefault="00D9508D" w:rsidP="00D9508D">
            <w:pPr>
              <w:rPr>
                <w:sz w:val="20"/>
                <w:szCs w:val="20"/>
              </w:rPr>
            </w:pPr>
            <w:r w:rsidRPr="00D9508D">
              <w:rPr>
                <w:sz w:val="20"/>
                <w:szCs w:val="20"/>
              </w:rPr>
              <w:t>Funktion und Bedeutung von Abgaskatalysator und Partikelfilter</w:t>
            </w:r>
          </w:p>
        </w:tc>
        <w:tc>
          <w:tcPr>
            <w:tcW w:w="3544" w:type="dxa"/>
          </w:tcPr>
          <w:p w14:paraId="6DEB0070" w14:textId="77777777" w:rsidR="00D9508D" w:rsidRPr="00D9508D" w:rsidRDefault="00D9508D" w:rsidP="00D9508D">
            <w:pPr>
              <w:rPr>
                <w:sz w:val="20"/>
                <w:szCs w:val="20"/>
              </w:rPr>
            </w:pPr>
            <w:r w:rsidRPr="00D9508D">
              <w:rPr>
                <w:sz w:val="20"/>
                <w:szCs w:val="20"/>
              </w:rPr>
              <w:t>bewerten verschiedene Faktoren, die den Ablauf einer Verbrennungsreaktion beeinflussen.</w:t>
            </w:r>
          </w:p>
          <w:p w14:paraId="6B7CA84B" w14:textId="77777777" w:rsidR="00D9508D" w:rsidRDefault="00D9508D" w:rsidP="00D9508D">
            <w:pPr>
              <w:rPr>
                <w:sz w:val="20"/>
                <w:szCs w:val="20"/>
              </w:rPr>
            </w:pPr>
          </w:p>
          <w:p w14:paraId="28513CC2" w14:textId="77777777" w:rsidR="00053F64" w:rsidRPr="009C4013" w:rsidRDefault="00D9508D" w:rsidP="00D9508D">
            <w:pPr>
              <w:rPr>
                <w:sz w:val="20"/>
                <w:szCs w:val="20"/>
              </w:rPr>
            </w:pPr>
            <w:r w:rsidRPr="00D9508D">
              <w:rPr>
                <w:sz w:val="20"/>
                <w:szCs w:val="20"/>
              </w:rPr>
              <w:t>begründen aufgrund des Nachweises von Kohlenstoffmonooxid und des Auftretens von Ruß bei Verbrennungsreaktionen die Notwendigkeit und die Bedeutung von Abgaskatalysatoren und Partikelfiltern.</w:t>
            </w:r>
          </w:p>
        </w:tc>
        <w:tc>
          <w:tcPr>
            <w:tcW w:w="2064" w:type="dxa"/>
          </w:tcPr>
          <w:p w14:paraId="4F94AD86" w14:textId="77777777" w:rsidR="00053F64" w:rsidRPr="009C4013" w:rsidRDefault="00D9508D" w:rsidP="00D9508D">
            <w:pPr>
              <w:rPr>
                <w:sz w:val="20"/>
                <w:szCs w:val="20"/>
              </w:rPr>
            </w:pPr>
            <w:r>
              <w:rPr>
                <w:sz w:val="20"/>
                <w:szCs w:val="20"/>
              </w:rPr>
              <w:t>K2, K3, K4, K6, K7, K11, K13</w:t>
            </w:r>
          </w:p>
        </w:tc>
      </w:tr>
      <w:tr w:rsidR="00053F64" w:rsidRPr="009C4013" w14:paraId="05FB6B9C" w14:textId="77777777" w:rsidTr="00D9508D">
        <w:tc>
          <w:tcPr>
            <w:tcW w:w="4106" w:type="dxa"/>
          </w:tcPr>
          <w:p w14:paraId="2F808138" w14:textId="77777777" w:rsidR="00053F64" w:rsidRDefault="00D9508D" w:rsidP="00D9508D">
            <w:pPr>
              <w:rPr>
                <w:sz w:val="20"/>
                <w:szCs w:val="20"/>
              </w:rPr>
            </w:pPr>
            <w:r>
              <w:rPr>
                <w:sz w:val="20"/>
                <w:szCs w:val="20"/>
              </w:rPr>
              <w:t xml:space="preserve">5.3 </w:t>
            </w:r>
            <w:r w:rsidRPr="00D9508D">
              <w:rPr>
                <w:sz w:val="20"/>
                <w:szCs w:val="20"/>
              </w:rPr>
              <w:t>Quantitative Aspekte chemischer Reaktionen</w:t>
            </w:r>
          </w:p>
          <w:p w14:paraId="6FE9FFFB" w14:textId="77777777" w:rsidR="00AE5A4A" w:rsidRPr="009C4013" w:rsidRDefault="00AE5A4A" w:rsidP="00D9508D">
            <w:pPr>
              <w:rPr>
                <w:sz w:val="20"/>
                <w:szCs w:val="20"/>
              </w:rPr>
            </w:pPr>
            <w:r>
              <w:rPr>
                <w:sz w:val="20"/>
                <w:szCs w:val="20"/>
              </w:rPr>
              <w:t>FM: Den Stoffumsatz einer chemischen Reaktion berechnen</w:t>
            </w:r>
          </w:p>
        </w:tc>
        <w:tc>
          <w:tcPr>
            <w:tcW w:w="709" w:type="dxa"/>
          </w:tcPr>
          <w:p w14:paraId="7F0E3AB0" w14:textId="77777777" w:rsidR="00053F64" w:rsidRPr="009C4013" w:rsidRDefault="00D9508D" w:rsidP="00D9508D">
            <w:pPr>
              <w:rPr>
                <w:sz w:val="20"/>
                <w:szCs w:val="20"/>
              </w:rPr>
            </w:pPr>
            <w:r>
              <w:rPr>
                <w:sz w:val="20"/>
                <w:szCs w:val="20"/>
              </w:rPr>
              <w:t>122-12</w:t>
            </w:r>
            <w:r w:rsidR="00AE5A4A">
              <w:rPr>
                <w:sz w:val="20"/>
                <w:szCs w:val="20"/>
              </w:rPr>
              <w:t>9</w:t>
            </w:r>
          </w:p>
        </w:tc>
        <w:tc>
          <w:tcPr>
            <w:tcW w:w="992" w:type="dxa"/>
          </w:tcPr>
          <w:p w14:paraId="5FEE718A" w14:textId="77777777" w:rsidR="00053F64" w:rsidRPr="009C4013" w:rsidRDefault="00D9508D" w:rsidP="00D9508D">
            <w:pPr>
              <w:rPr>
                <w:sz w:val="20"/>
                <w:szCs w:val="20"/>
              </w:rPr>
            </w:pPr>
            <w:r>
              <w:rPr>
                <w:sz w:val="20"/>
                <w:szCs w:val="20"/>
              </w:rPr>
              <w:t>4</w:t>
            </w:r>
          </w:p>
        </w:tc>
        <w:tc>
          <w:tcPr>
            <w:tcW w:w="3544" w:type="dxa"/>
          </w:tcPr>
          <w:p w14:paraId="5986A1DC" w14:textId="77777777" w:rsidR="00D9508D" w:rsidRPr="00D9508D" w:rsidRDefault="00D9508D" w:rsidP="00D9508D">
            <w:pPr>
              <w:rPr>
                <w:sz w:val="20"/>
                <w:szCs w:val="20"/>
              </w:rPr>
            </w:pPr>
            <w:r w:rsidRPr="00D9508D">
              <w:rPr>
                <w:sz w:val="20"/>
                <w:szCs w:val="20"/>
              </w:rPr>
              <w:t>Stoffumsatz: Stoffmenge, Masse, Volumen und Teilchenzahl als Quantitätsgrößen; Avogadro-Konstante, molare Masse, molares Volumen; Dichte und Teilchenmasse als Umrechnungsgrößen</w:t>
            </w:r>
          </w:p>
          <w:p w14:paraId="1CFC4FE3" w14:textId="77777777" w:rsidR="00D9508D" w:rsidRDefault="00D9508D" w:rsidP="00D9508D">
            <w:pPr>
              <w:rPr>
                <w:sz w:val="20"/>
                <w:szCs w:val="20"/>
              </w:rPr>
            </w:pPr>
          </w:p>
          <w:p w14:paraId="16917E93" w14:textId="77777777" w:rsidR="00053F64" w:rsidRPr="009C4013" w:rsidRDefault="00D9508D" w:rsidP="00D9508D">
            <w:pPr>
              <w:rPr>
                <w:sz w:val="20"/>
                <w:szCs w:val="20"/>
              </w:rPr>
            </w:pPr>
            <w:r w:rsidRPr="00D9508D">
              <w:rPr>
                <w:sz w:val="20"/>
                <w:szCs w:val="20"/>
              </w:rPr>
              <w:t>absolute Atommassen, relative Atom- und Molekülmassen</w:t>
            </w:r>
          </w:p>
        </w:tc>
        <w:tc>
          <w:tcPr>
            <w:tcW w:w="3544" w:type="dxa"/>
          </w:tcPr>
          <w:p w14:paraId="66B18F56" w14:textId="77777777" w:rsidR="00D9508D" w:rsidRPr="00D9508D" w:rsidRDefault="00D9508D" w:rsidP="00D9508D">
            <w:pPr>
              <w:rPr>
                <w:sz w:val="20"/>
                <w:szCs w:val="20"/>
              </w:rPr>
            </w:pPr>
            <w:r w:rsidRPr="00D9508D">
              <w:rPr>
                <w:sz w:val="20"/>
                <w:szCs w:val="20"/>
              </w:rPr>
              <w:t>berechnen aus der absoluten Masse von Atomen und Molekülen deren molare Massen.</w:t>
            </w:r>
          </w:p>
          <w:p w14:paraId="44D4D073" w14:textId="77777777" w:rsidR="00D9508D" w:rsidRDefault="00D9508D" w:rsidP="00D9508D">
            <w:pPr>
              <w:rPr>
                <w:sz w:val="20"/>
                <w:szCs w:val="20"/>
              </w:rPr>
            </w:pPr>
          </w:p>
          <w:p w14:paraId="334DAF6F" w14:textId="77777777" w:rsidR="00053F64" w:rsidRPr="009C4013" w:rsidRDefault="00D9508D" w:rsidP="00D9508D">
            <w:pPr>
              <w:rPr>
                <w:sz w:val="20"/>
                <w:szCs w:val="20"/>
              </w:rPr>
            </w:pPr>
            <w:r w:rsidRPr="00D9508D">
              <w:rPr>
                <w:sz w:val="20"/>
                <w:szCs w:val="20"/>
              </w:rPr>
              <w:t>berechnen anhand von Größengleichungen Stoffumsätze bei einfachen Molekülreaktionen.</w:t>
            </w:r>
          </w:p>
        </w:tc>
        <w:tc>
          <w:tcPr>
            <w:tcW w:w="2064" w:type="dxa"/>
          </w:tcPr>
          <w:p w14:paraId="464FFF21" w14:textId="77777777" w:rsidR="00053F64" w:rsidRPr="009C4013" w:rsidRDefault="00AE5A4A" w:rsidP="00D9508D">
            <w:pPr>
              <w:rPr>
                <w:sz w:val="20"/>
                <w:szCs w:val="20"/>
              </w:rPr>
            </w:pPr>
            <w:r>
              <w:rPr>
                <w:sz w:val="20"/>
                <w:szCs w:val="20"/>
              </w:rPr>
              <w:t>K13</w:t>
            </w:r>
          </w:p>
        </w:tc>
      </w:tr>
    </w:tbl>
    <w:p w14:paraId="48B0329C" w14:textId="779112BA" w:rsidR="00A36BB8" w:rsidRDefault="00A36BB8"/>
    <w:p w14:paraId="13886428" w14:textId="3AA459A6" w:rsidR="0035050C" w:rsidRDefault="0035050C">
      <w:r>
        <w:br w:type="page"/>
      </w:r>
    </w:p>
    <w:p w14:paraId="7802E585" w14:textId="2DD6B211" w:rsidR="00A36BB8" w:rsidRDefault="00A36BB8"/>
    <w:p w14:paraId="0C9C1D82" w14:textId="36A7D36B" w:rsidR="00A36BB8" w:rsidRDefault="00A36BB8"/>
    <w:tbl>
      <w:tblPr>
        <w:tblStyle w:val="Tabellenraster"/>
        <w:tblW w:w="0" w:type="auto"/>
        <w:tblLayout w:type="fixed"/>
        <w:tblCellMar>
          <w:top w:w="28" w:type="dxa"/>
          <w:bottom w:w="28" w:type="dxa"/>
        </w:tblCellMar>
        <w:tblLook w:val="04A0" w:firstRow="1" w:lastRow="0" w:firstColumn="1" w:lastColumn="0" w:noHBand="0" w:noVBand="1"/>
      </w:tblPr>
      <w:tblGrid>
        <w:gridCol w:w="4106"/>
        <w:gridCol w:w="709"/>
        <w:gridCol w:w="992"/>
        <w:gridCol w:w="3544"/>
        <w:gridCol w:w="3544"/>
        <w:gridCol w:w="2064"/>
      </w:tblGrid>
      <w:tr w:rsidR="00053F64" w:rsidRPr="009C4013" w14:paraId="346DF54F" w14:textId="77777777" w:rsidTr="00D9508D">
        <w:tc>
          <w:tcPr>
            <w:tcW w:w="4106" w:type="dxa"/>
          </w:tcPr>
          <w:p w14:paraId="195BF240" w14:textId="77777777" w:rsidR="00053F64" w:rsidRPr="009C4013" w:rsidRDefault="00AE5A4A" w:rsidP="00D9508D">
            <w:pPr>
              <w:rPr>
                <w:sz w:val="20"/>
                <w:szCs w:val="20"/>
              </w:rPr>
            </w:pPr>
            <w:r>
              <w:rPr>
                <w:sz w:val="20"/>
                <w:szCs w:val="20"/>
              </w:rPr>
              <w:t>5.4 Energieträger und Kohlenstoffkreislauf</w:t>
            </w:r>
          </w:p>
        </w:tc>
        <w:tc>
          <w:tcPr>
            <w:tcW w:w="709" w:type="dxa"/>
          </w:tcPr>
          <w:p w14:paraId="77694C06" w14:textId="77777777" w:rsidR="00053F64" w:rsidRPr="009C4013" w:rsidRDefault="00AE5A4A" w:rsidP="00D9508D">
            <w:pPr>
              <w:rPr>
                <w:sz w:val="20"/>
                <w:szCs w:val="20"/>
              </w:rPr>
            </w:pPr>
            <w:r>
              <w:rPr>
                <w:sz w:val="20"/>
                <w:szCs w:val="20"/>
              </w:rPr>
              <w:t>130-133</w:t>
            </w:r>
          </w:p>
        </w:tc>
        <w:tc>
          <w:tcPr>
            <w:tcW w:w="992" w:type="dxa"/>
          </w:tcPr>
          <w:p w14:paraId="1D968D06" w14:textId="77777777" w:rsidR="00053F64" w:rsidRPr="009C4013" w:rsidRDefault="00AE5A4A" w:rsidP="00D9508D">
            <w:pPr>
              <w:rPr>
                <w:sz w:val="20"/>
                <w:szCs w:val="20"/>
              </w:rPr>
            </w:pPr>
            <w:r>
              <w:rPr>
                <w:sz w:val="20"/>
                <w:szCs w:val="20"/>
              </w:rPr>
              <w:t>2</w:t>
            </w:r>
          </w:p>
        </w:tc>
        <w:tc>
          <w:tcPr>
            <w:tcW w:w="3544" w:type="dxa"/>
          </w:tcPr>
          <w:p w14:paraId="33ACE8FC" w14:textId="77777777" w:rsidR="00053F64" w:rsidRPr="009C4013" w:rsidRDefault="00AE5A4A" w:rsidP="00D9508D">
            <w:pPr>
              <w:rPr>
                <w:sz w:val="20"/>
                <w:szCs w:val="20"/>
              </w:rPr>
            </w:pPr>
            <w:r w:rsidRPr="00AE5A4A">
              <w:rPr>
                <w:sz w:val="20"/>
                <w:szCs w:val="20"/>
              </w:rPr>
              <w:t>einfacher Kohlenstoff-Kreislauf</w:t>
            </w:r>
          </w:p>
        </w:tc>
        <w:tc>
          <w:tcPr>
            <w:tcW w:w="3544" w:type="dxa"/>
          </w:tcPr>
          <w:p w14:paraId="0B72E22B" w14:textId="77777777" w:rsidR="00053F64" w:rsidRPr="009C4013" w:rsidRDefault="00AE5A4A" w:rsidP="00D9508D">
            <w:pPr>
              <w:rPr>
                <w:sz w:val="20"/>
                <w:szCs w:val="20"/>
              </w:rPr>
            </w:pPr>
            <w:r w:rsidRPr="00AE5A4A">
              <w:rPr>
                <w:sz w:val="20"/>
                <w:szCs w:val="20"/>
              </w:rPr>
              <w:t>vergleichen die Kohlenstoffdioxidbilanz bei der Verbrennung verschiedener Brennstoffe, um die Verwendung verschiedener Energieträger bezüglich ausgewählter Aspekte (z. B. Umweltbelastung, Gewinnung des Energieträgers, Nachhaltigkeit) zu bewerten und um den durch Verbrennung fossiler Energieträger ausgelösten Anstieg der Kohlenstoffdioxid-Konzentration in der Atmosphäre anhand des Kohlenstoff-Kreislaufes zu begründen</w:t>
            </w:r>
          </w:p>
        </w:tc>
        <w:tc>
          <w:tcPr>
            <w:tcW w:w="2064" w:type="dxa"/>
          </w:tcPr>
          <w:p w14:paraId="515B3E32" w14:textId="77777777" w:rsidR="00053F64" w:rsidRPr="009C4013" w:rsidRDefault="00AE5A4A" w:rsidP="00D9508D">
            <w:pPr>
              <w:rPr>
                <w:sz w:val="20"/>
                <w:szCs w:val="20"/>
              </w:rPr>
            </w:pPr>
            <w:r>
              <w:rPr>
                <w:sz w:val="20"/>
                <w:szCs w:val="20"/>
              </w:rPr>
              <w:t>K7, K13</w:t>
            </w:r>
          </w:p>
        </w:tc>
      </w:tr>
      <w:tr w:rsidR="00053F64" w:rsidRPr="009C4013" w14:paraId="5764BB04" w14:textId="77777777" w:rsidTr="00D9508D">
        <w:tc>
          <w:tcPr>
            <w:tcW w:w="4106" w:type="dxa"/>
          </w:tcPr>
          <w:p w14:paraId="796895D0" w14:textId="77777777" w:rsidR="00053F64" w:rsidRPr="009C4013" w:rsidRDefault="00AE5A4A" w:rsidP="00D9508D">
            <w:pPr>
              <w:rPr>
                <w:sz w:val="20"/>
                <w:szCs w:val="20"/>
              </w:rPr>
            </w:pPr>
            <w:r>
              <w:rPr>
                <w:sz w:val="20"/>
                <w:szCs w:val="20"/>
              </w:rPr>
              <w:t xml:space="preserve">5.5 </w:t>
            </w:r>
            <w:r w:rsidRPr="00AE5A4A">
              <w:rPr>
                <w:sz w:val="20"/>
                <w:szCs w:val="20"/>
              </w:rPr>
              <w:t>Besondere Verbrennungserscheinungen</w:t>
            </w:r>
          </w:p>
        </w:tc>
        <w:tc>
          <w:tcPr>
            <w:tcW w:w="709" w:type="dxa"/>
          </w:tcPr>
          <w:p w14:paraId="3C483CA8" w14:textId="77777777" w:rsidR="00053F64" w:rsidRPr="009C4013" w:rsidRDefault="00AE5A4A" w:rsidP="00D9508D">
            <w:pPr>
              <w:rPr>
                <w:sz w:val="20"/>
                <w:szCs w:val="20"/>
              </w:rPr>
            </w:pPr>
            <w:r>
              <w:rPr>
                <w:sz w:val="20"/>
                <w:szCs w:val="20"/>
              </w:rPr>
              <w:t>134-137</w:t>
            </w:r>
          </w:p>
        </w:tc>
        <w:tc>
          <w:tcPr>
            <w:tcW w:w="992" w:type="dxa"/>
          </w:tcPr>
          <w:p w14:paraId="3A4BC8AE" w14:textId="77777777" w:rsidR="00053F64" w:rsidRPr="009C4013" w:rsidRDefault="00AE5A4A" w:rsidP="00D9508D">
            <w:pPr>
              <w:rPr>
                <w:sz w:val="20"/>
                <w:szCs w:val="20"/>
              </w:rPr>
            </w:pPr>
            <w:r>
              <w:rPr>
                <w:sz w:val="20"/>
                <w:szCs w:val="20"/>
              </w:rPr>
              <w:t>2</w:t>
            </w:r>
          </w:p>
        </w:tc>
        <w:tc>
          <w:tcPr>
            <w:tcW w:w="3544" w:type="dxa"/>
          </w:tcPr>
          <w:p w14:paraId="085E9847" w14:textId="77777777" w:rsidR="00053F64" w:rsidRPr="009C4013" w:rsidRDefault="00AE5A4A" w:rsidP="00D9508D">
            <w:pPr>
              <w:rPr>
                <w:sz w:val="20"/>
                <w:szCs w:val="20"/>
              </w:rPr>
            </w:pPr>
            <w:r w:rsidRPr="00AE5A4A">
              <w:rPr>
                <w:sz w:val="20"/>
                <w:szCs w:val="20"/>
              </w:rPr>
              <w:t>besondere Verbrennungserscheinungen: Explosion (Abhängigkeit von der Oberfläche, Explosionsbereich), Atmung, Verbrennung in reinem Sauerstoff</w:t>
            </w:r>
          </w:p>
        </w:tc>
        <w:tc>
          <w:tcPr>
            <w:tcW w:w="3544" w:type="dxa"/>
          </w:tcPr>
          <w:p w14:paraId="30047FD6" w14:textId="77777777" w:rsidR="00AE5A4A" w:rsidRPr="00AE5A4A" w:rsidRDefault="00AE5A4A" w:rsidP="00AE5A4A">
            <w:pPr>
              <w:rPr>
                <w:sz w:val="20"/>
                <w:szCs w:val="20"/>
              </w:rPr>
            </w:pPr>
            <w:r w:rsidRPr="00AE5A4A">
              <w:rPr>
                <w:sz w:val="20"/>
                <w:szCs w:val="20"/>
              </w:rPr>
              <w:t>bewerten verschiedene Faktoren, die den Ablauf einer Verbrennungsreaktion beeinflussen.</w:t>
            </w:r>
          </w:p>
          <w:p w14:paraId="37A8F661" w14:textId="77777777" w:rsidR="00AE5A4A" w:rsidRDefault="00AE5A4A" w:rsidP="00AE5A4A">
            <w:pPr>
              <w:rPr>
                <w:sz w:val="20"/>
                <w:szCs w:val="20"/>
              </w:rPr>
            </w:pPr>
          </w:p>
          <w:p w14:paraId="6800C592" w14:textId="77777777" w:rsidR="00053F64" w:rsidRPr="009C4013" w:rsidRDefault="00AE5A4A" w:rsidP="00AE5A4A">
            <w:pPr>
              <w:rPr>
                <w:sz w:val="20"/>
                <w:szCs w:val="20"/>
              </w:rPr>
            </w:pPr>
            <w:r w:rsidRPr="00AE5A4A">
              <w:rPr>
                <w:sz w:val="20"/>
                <w:szCs w:val="20"/>
              </w:rPr>
              <w:t>vergleichen Verbrennungsreaktionen an der Luft und in reinem Sauerstoff, um die Rolle des Sauerstoffgehalts bei Verbrennungsreaktionen zu erklären.</w:t>
            </w:r>
          </w:p>
        </w:tc>
        <w:tc>
          <w:tcPr>
            <w:tcW w:w="2064" w:type="dxa"/>
          </w:tcPr>
          <w:p w14:paraId="00A8662F" w14:textId="77777777" w:rsidR="00053F64" w:rsidRPr="009C4013" w:rsidRDefault="00432A42" w:rsidP="00D9508D">
            <w:pPr>
              <w:rPr>
                <w:sz w:val="20"/>
                <w:szCs w:val="20"/>
              </w:rPr>
            </w:pPr>
            <w:r>
              <w:rPr>
                <w:sz w:val="20"/>
                <w:szCs w:val="20"/>
              </w:rPr>
              <w:t>K2, K3, K4, K5, K6, K7, K9, K13</w:t>
            </w:r>
          </w:p>
        </w:tc>
      </w:tr>
      <w:tr w:rsidR="00053F64" w:rsidRPr="009C4013" w14:paraId="1633FEB2" w14:textId="77777777" w:rsidTr="00D9508D">
        <w:tc>
          <w:tcPr>
            <w:tcW w:w="4106" w:type="dxa"/>
          </w:tcPr>
          <w:p w14:paraId="4E676D28" w14:textId="77777777" w:rsidR="00053F64" w:rsidRPr="009C4013" w:rsidRDefault="00432A42" w:rsidP="00D9508D">
            <w:pPr>
              <w:rPr>
                <w:sz w:val="20"/>
                <w:szCs w:val="20"/>
              </w:rPr>
            </w:pPr>
            <w:r>
              <w:rPr>
                <w:sz w:val="20"/>
                <w:szCs w:val="20"/>
              </w:rPr>
              <w:t>5.6 Brandschutz</w:t>
            </w:r>
          </w:p>
        </w:tc>
        <w:tc>
          <w:tcPr>
            <w:tcW w:w="709" w:type="dxa"/>
          </w:tcPr>
          <w:p w14:paraId="70D381A1" w14:textId="77777777" w:rsidR="00053F64" w:rsidRPr="009C4013" w:rsidRDefault="00432A42" w:rsidP="00D9508D">
            <w:pPr>
              <w:rPr>
                <w:sz w:val="20"/>
                <w:szCs w:val="20"/>
              </w:rPr>
            </w:pPr>
            <w:r>
              <w:rPr>
                <w:sz w:val="20"/>
                <w:szCs w:val="20"/>
              </w:rPr>
              <w:t>138-141</w:t>
            </w:r>
          </w:p>
        </w:tc>
        <w:tc>
          <w:tcPr>
            <w:tcW w:w="992" w:type="dxa"/>
          </w:tcPr>
          <w:p w14:paraId="7D20DF1E" w14:textId="77777777" w:rsidR="00053F64" w:rsidRPr="009C4013" w:rsidRDefault="00432A42" w:rsidP="00D9508D">
            <w:pPr>
              <w:rPr>
                <w:sz w:val="20"/>
                <w:szCs w:val="20"/>
              </w:rPr>
            </w:pPr>
            <w:r>
              <w:rPr>
                <w:sz w:val="20"/>
                <w:szCs w:val="20"/>
              </w:rPr>
              <w:t>2</w:t>
            </w:r>
          </w:p>
        </w:tc>
        <w:tc>
          <w:tcPr>
            <w:tcW w:w="3544" w:type="dxa"/>
          </w:tcPr>
          <w:p w14:paraId="711C75CF" w14:textId="77777777" w:rsidR="00053F64" w:rsidRPr="009C4013" w:rsidRDefault="00053F64" w:rsidP="00D9508D">
            <w:pPr>
              <w:rPr>
                <w:sz w:val="20"/>
                <w:szCs w:val="20"/>
              </w:rPr>
            </w:pPr>
          </w:p>
        </w:tc>
        <w:tc>
          <w:tcPr>
            <w:tcW w:w="3544" w:type="dxa"/>
          </w:tcPr>
          <w:p w14:paraId="6BE08666" w14:textId="77777777" w:rsidR="00053F64" w:rsidRPr="009C4013" w:rsidRDefault="00432A42" w:rsidP="00D9508D">
            <w:pPr>
              <w:rPr>
                <w:sz w:val="20"/>
                <w:szCs w:val="20"/>
              </w:rPr>
            </w:pPr>
            <w:r w:rsidRPr="00432A42">
              <w:rPr>
                <w:sz w:val="20"/>
                <w:szCs w:val="20"/>
              </w:rPr>
              <w:t>ermitteln aus experimentellen Befunden die Kennzeichen von besonderen Verbrennungserscheinungen und leiten vorbeugende Maßnahmen gegen Explosionen ab</w:t>
            </w:r>
          </w:p>
        </w:tc>
        <w:tc>
          <w:tcPr>
            <w:tcW w:w="2064" w:type="dxa"/>
          </w:tcPr>
          <w:p w14:paraId="1F90EF2B" w14:textId="77777777" w:rsidR="00053F64" w:rsidRPr="009C4013" w:rsidRDefault="00432A42" w:rsidP="00D9508D">
            <w:pPr>
              <w:rPr>
                <w:sz w:val="20"/>
                <w:szCs w:val="20"/>
              </w:rPr>
            </w:pPr>
            <w:r>
              <w:rPr>
                <w:sz w:val="20"/>
                <w:szCs w:val="20"/>
              </w:rPr>
              <w:t>K2, K3, K4, K7</w:t>
            </w:r>
          </w:p>
        </w:tc>
      </w:tr>
      <w:tr w:rsidR="00C71C99" w:rsidRPr="009C4013" w14:paraId="65B1C239" w14:textId="77777777" w:rsidTr="00D9508D">
        <w:tc>
          <w:tcPr>
            <w:tcW w:w="4106" w:type="dxa"/>
          </w:tcPr>
          <w:p w14:paraId="63BE9D5F" w14:textId="77777777" w:rsidR="00C71C99" w:rsidRPr="006C6DF4" w:rsidRDefault="008F1AA3" w:rsidP="00D9508D">
            <w:pPr>
              <w:rPr>
                <w:rFonts w:asciiTheme="minorHAnsi" w:hAnsiTheme="minorHAnsi"/>
                <w:b/>
                <w:sz w:val="20"/>
                <w:szCs w:val="20"/>
              </w:rPr>
            </w:pPr>
            <w:r>
              <w:rPr>
                <w:rFonts w:asciiTheme="minorHAnsi" w:hAnsiTheme="minorHAnsi"/>
                <w:b/>
                <w:sz w:val="20"/>
                <w:szCs w:val="20"/>
              </w:rPr>
              <w:t>Summe Kapitel X</w:t>
            </w:r>
          </w:p>
          <w:p w14:paraId="22A833E2" w14:textId="77777777" w:rsidR="00C71C99" w:rsidRDefault="00C71C99" w:rsidP="00D9508D">
            <w:pPr>
              <w:rPr>
                <w:rFonts w:asciiTheme="minorHAnsi" w:hAnsiTheme="minorHAnsi"/>
                <w:sz w:val="20"/>
                <w:szCs w:val="20"/>
              </w:rPr>
            </w:pPr>
            <w:r w:rsidRPr="006C6DF4">
              <w:rPr>
                <w:rFonts w:asciiTheme="minorHAnsi" w:hAnsiTheme="minorHAnsi"/>
                <w:b/>
                <w:sz w:val="20"/>
                <w:szCs w:val="20"/>
              </w:rPr>
              <w:t>+ Übungen/</w:t>
            </w:r>
            <w:r>
              <w:rPr>
                <w:rFonts w:asciiTheme="minorHAnsi" w:hAnsiTheme="minorHAnsi"/>
                <w:b/>
                <w:sz w:val="20"/>
                <w:szCs w:val="20"/>
              </w:rPr>
              <w:t>Förderung/</w:t>
            </w:r>
            <w:r w:rsidRPr="006C6DF4">
              <w:rPr>
                <w:rFonts w:asciiTheme="minorHAnsi" w:hAnsiTheme="minorHAnsi"/>
                <w:b/>
                <w:sz w:val="20"/>
                <w:szCs w:val="20"/>
              </w:rPr>
              <w:t>Diagnose/Test</w:t>
            </w:r>
          </w:p>
        </w:tc>
        <w:tc>
          <w:tcPr>
            <w:tcW w:w="709" w:type="dxa"/>
          </w:tcPr>
          <w:p w14:paraId="29DB2DEF" w14:textId="77777777" w:rsidR="00C71C99" w:rsidRDefault="00C71C99" w:rsidP="00D9508D">
            <w:pPr>
              <w:rPr>
                <w:rFonts w:asciiTheme="minorHAnsi" w:hAnsiTheme="minorHAnsi"/>
                <w:sz w:val="20"/>
                <w:szCs w:val="20"/>
              </w:rPr>
            </w:pPr>
          </w:p>
        </w:tc>
        <w:tc>
          <w:tcPr>
            <w:tcW w:w="992" w:type="dxa"/>
          </w:tcPr>
          <w:p w14:paraId="587DF294" w14:textId="6D1FB01C" w:rsidR="00C71C99" w:rsidRDefault="00EB5D5B" w:rsidP="00D9508D">
            <w:pPr>
              <w:rPr>
                <w:rFonts w:asciiTheme="minorHAnsi" w:hAnsiTheme="minorHAnsi"/>
                <w:sz w:val="20"/>
                <w:szCs w:val="20"/>
              </w:rPr>
            </w:pPr>
            <w:r>
              <w:rPr>
                <w:rFonts w:asciiTheme="minorHAnsi" w:hAnsiTheme="minorHAnsi"/>
                <w:sz w:val="20"/>
                <w:szCs w:val="20"/>
              </w:rPr>
              <w:t>24 + 5</w:t>
            </w:r>
          </w:p>
        </w:tc>
        <w:tc>
          <w:tcPr>
            <w:tcW w:w="3544" w:type="dxa"/>
          </w:tcPr>
          <w:p w14:paraId="72CFFFEA" w14:textId="77777777" w:rsidR="00C71C99" w:rsidRPr="009C4013" w:rsidRDefault="00C71C99" w:rsidP="00D9508D">
            <w:pPr>
              <w:rPr>
                <w:rFonts w:asciiTheme="minorHAnsi" w:hAnsiTheme="minorHAnsi"/>
                <w:sz w:val="20"/>
                <w:szCs w:val="20"/>
              </w:rPr>
            </w:pPr>
          </w:p>
        </w:tc>
        <w:tc>
          <w:tcPr>
            <w:tcW w:w="3544" w:type="dxa"/>
          </w:tcPr>
          <w:p w14:paraId="3099A048" w14:textId="77777777" w:rsidR="00C71C99" w:rsidRPr="009C4013" w:rsidRDefault="00C71C99" w:rsidP="00D9508D">
            <w:pPr>
              <w:rPr>
                <w:rFonts w:asciiTheme="minorHAnsi" w:hAnsiTheme="minorHAnsi"/>
                <w:sz w:val="20"/>
                <w:szCs w:val="20"/>
              </w:rPr>
            </w:pPr>
          </w:p>
        </w:tc>
        <w:tc>
          <w:tcPr>
            <w:tcW w:w="2064" w:type="dxa"/>
          </w:tcPr>
          <w:p w14:paraId="10A6AFC5" w14:textId="77777777" w:rsidR="00C71C99" w:rsidRPr="009C4013" w:rsidRDefault="00C71C99" w:rsidP="00D9508D">
            <w:pPr>
              <w:rPr>
                <w:rFonts w:asciiTheme="minorHAnsi" w:hAnsiTheme="minorHAnsi"/>
                <w:sz w:val="20"/>
                <w:szCs w:val="20"/>
              </w:rPr>
            </w:pPr>
          </w:p>
        </w:tc>
      </w:tr>
    </w:tbl>
    <w:p w14:paraId="6F75049B" w14:textId="77777777" w:rsidR="00C71C99" w:rsidRPr="009C4013" w:rsidRDefault="00C71C99" w:rsidP="00C71C99">
      <w:pPr>
        <w:rPr>
          <w:sz w:val="22"/>
          <w:szCs w:val="22"/>
          <w:vertAlign w:val="subscript"/>
        </w:rPr>
      </w:pPr>
    </w:p>
    <w:p w14:paraId="773EB0D5" w14:textId="77777777" w:rsidR="009E2664" w:rsidRDefault="009E2664" w:rsidP="005629D7">
      <w:pPr>
        <w:rPr>
          <w:vertAlign w:val="subscript"/>
        </w:rPr>
      </w:pPr>
    </w:p>
    <w:p w14:paraId="3B12C567" w14:textId="77777777" w:rsidR="009E2664" w:rsidRDefault="009E2664">
      <w:pPr>
        <w:rPr>
          <w:vertAlign w:val="subscript"/>
        </w:rPr>
      </w:pPr>
      <w:r>
        <w:rPr>
          <w:vertAlign w:val="subscript"/>
        </w:rPr>
        <w:br w:type="page"/>
      </w:r>
    </w:p>
    <w:p w14:paraId="5A2BDB28" w14:textId="77777777" w:rsidR="00C71C99" w:rsidRDefault="00C71C99" w:rsidP="00C71C99">
      <w:pPr>
        <w:rPr>
          <w:rFonts w:ascii="Calibri" w:hAnsi="Calibri"/>
          <w:b/>
          <w:sz w:val="36"/>
          <w:szCs w:val="36"/>
        </w:rPr>
      </w:pPr>
      <w:r>
        <w:rPr>
          <w:rFonts w:ascii="Calibri" w:hAnsi="Calibri"/>
          <w:b/>
          <w:sz w:val="36"/>
          <w:szCs w:val="36"/>
          <w:highlight w:val="lightGray"/>
        </w:rPr>
        <w:lastRenderedPageBreak/>
        <w:t>Lernbereich 5</w:t>
      </w:r>
      <w:r w:rsidRPr="008F54CE">
        <w:rPr>
          <w:rFonts w:ascii="Calibri" w:hAnsi="Calibri"/>
          <w:b/>
          <w:sz w:val="36"/>
          <w:szCs w:val="36"/>
          <w:highlight w:val="lightGray"/>
        </w:rPr>
        <w:t xml:space="preserve">: </w:t>
      </w:r>
      <w:r>
        <w:rPr>
          <w:rFonts w:ascii="Calibri" w:hAnsi="Calibri"/>
          <w:b/>
          <w:sz w:val="36"/>
          <w:szCs w:val="36"/>
          <w:highlight w:val="lightGray"/>
        </w:rPr>
        <w:t>Atombau und Periodensystem der Elemente (ca. 8</w:t>
      </w:r>
      <w:r w:rsidRPr="008F54CE">
        <w:rPr>
          <w:rFonts w:ascii="Calibri" w:hAnsi="Calibri"/>
          <w:b/>
          <w:sz w:val="36"/>
          <w:szCs w:val="36"/>
          <w:highlight w:val="lightGray"/>
        </w:rPr>
        <w:t xml:space="preserve"> Stunden)</w:t>
      </w:r>
    </w:p>
    <w:p w14:paraId="5F836618" w14:textId="77777777" w:rsidR="00C71C99" w:rsidRPr="00CD7EA2" w:rsidRDefault="00C71C99" w:rsidP="00C71C99">
      <w:pPr>
        <w:rPr>
          <w:rFonts w:ascii="Calibri" w:hAnsi="Calibr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4106"/>
        <w:gridCol w:w="709"/>
        <w:gridCol w:w="992"/>
        <w:gridCol w:w="3544"/>
        <w:gridCol w:w="3544"/>
        <w:gridCol w:w="2064"/>
      </w:tblGrid>
      <w:tr w:rsidR="00C71C99" w:rsidRPr="009C4013" w14:paraId="0BE49F10" w14:textId="77777777" w:rsidTr="00D9508D">
        <w:tc>
          <w:tcPr>
            <w:tcW w:w="4815" w:type="dxa"/>
            <w:gridSpan w:val="2"/>
            <w:shd w:val="clear" w:color="auto" w:fill="B6DDE8" w:themeFill="accent5" w:themeFillTint="66"/>
          </w:tcPr>
          <w:p w14:paraId="4EF09B62" w14:textId="77777777" w:rsidR="00C71C99" w:rsidRPr="009C4013" w:rsidRDefault="00C71C99" w:rsidP="00D9508D">
            <w:pPr>
              <w:jc w:val="center"/>
              <w:rPr>
                <w:rFonts w:asciiTheme="minorHAnsi" w:hAnsiTheme="minorHAnsi"/>
                <w:b/>
                <w:sz w:val="20"/>
                <w:szCs w:val="20"/>
              </w:rPr>
            </w:pPr>
            <w:r w:rsidRPr="004F66EF">
              <w:rPr>
                <w:rFonts w:asciiTheme="minorHAnsi" w:hAnsiTheme="minorHAnsi"/>
                <w:b/>
                <w:sz w:val="20"/>
                <w:szCs w:val="20"/>
              </w:rPr>
              <w:t>Inhalte und Seiten im Schulbuch</w:t>
            </w:r>
          </w:p>
        </w:tc>
        <w:tc>
          <w:tcPr>
            <w:tcW w:w="992" w:type="dxa"/>
            <w:vMerge w:val="restart"/>
          </w:tcPr>
          <w:p w14:paraId="7F85D152" w14:textId="77777777" w:rsidR="00C71C99" w:rsidRPr="009C4013" w:rsidRDefault="00C71C99" w:rsidP="00D9508D">
            <w:pPr>
              <w:rPr>
                <w:rFonts w:asciiTheme="minorHAnsi" w:hAnsiTheme="minorHAnsi"/>
                <w:b/>
                <w:sz w:val="20"/>
                <w:szCs w:val="20"/>
              </w:rPr>
            </w:pPr>
            <w:r w:rsidRPr="009C4013">
              <w:rPr>
                <w:rFonts w:asciiTheme="minorHAnsi" w:hAnsiTheme="minorHAnsi"/>
                <w:b/>
                <w:sz w:val="20"/>
                <w:szCs w:val="20"/>
              </w:rPr>
              <w:t>Stunden</w:t>
            </w:r>
          </w:p>
        </w:tc>
        <w:tc>
          <w:tcPr>
            <w:tcW w:w="9152" w:type="dxa"/>
            <w:gridSpan w:val="3"/>
          </w:tcPr>
          <w:p w14:paraId="4BBC2502" w14:textId="77777777" w:rsidR="00C71C99" w:rsidRPr="009C4013" w:rsidRDefault="00C71C99" w:rsidP="00D9508D">
            <w:pPr>
              <w:jc w:val="center"/>
              <w:rPr>
                <w:rFonts w:asciiTheme="minorHAnsi" w:hAnsiTheme="minorHAnsi"/>
                <w:b/>
                <w:sz w:val="20"/>
                <w:szCs w:val="20"/>
              </w:rPr>
            </w:pPr>
            <w:r>
              <w:rPr>
                <w:rFonts w:asciiTheme="minorHAnsi" w:hAnsiTheme="minorHAnsi"/>
                <w:b/>
                <w:sz w:val="20"/>
                <w:szCs w:val="20"/>
              </w:rPr>
              <w:t>LehrplanPLUS Bayern</w:t>
            </w:r>
          </w:p>
        </w:tc>
      </w:tr>
      <w:tr w:rsidR="00C71C99" w:rsidRPr="009C4013" w14:paraId="3215E79D" w14:textId="77777777" w:rsidTr="00D9508D">
        <w:tc>
          <w:tcPr>
            <w:tcW w:w="4106" w:type="dxa"/>
            <w:shd w:val="clear" w:color="auto" w:fill="B6DDE8" w:themeFill="accent5" w:themeFillTint="66"/>
          </w:tcPr>
          <w:p w14:paraId="5CB6DA6A" w14:textId="77777777" w:rsidR="00C71C99" w:rsidRPr="009C4013" w:rsidRDefault="00C71C99" w:rsidP="00D9508D">
            <w:pPr>
              <w:rPr>
                <w:rFonts w:asciiTheme="minorHAnsi" w:hAnsiTheme="minorHAnsi"/>
                <w:b/>
                <w:sz w:val="20"/>
                <w:szCs w:val="20"/>
              </w:rPr>
            </w:pPr>
            <w:r w:rsidRPr="009C4013">
              <w:rPr>
                <w:rFonts w:asciiTheme="minorHAnsi" w:hAnsiTheme="minorHAnsi"/>
                <w:b/>
                <w:sz w:val="20"/>
                <w:szCs w:val="20"/>
              </w:rPr>
              <w:t>Unterkapitel UK/Fachmethode FM/Exkurs</w:t>
            </w:r>
            <w:r>
              <w:rPr>
                <w:rFonts w:asciiTheme="minorHAnsi" w:hAnsiTheme="minorHAnsi"/>
                <w:b/>
                <w:sz w:val="20"/>
                <w:szCs w:val="20"/>
              </w:rPr>
              <w:t xml:space="preserve"> </w:t>
            </w:r>
            <w:r w:rsidRPr="009C4013">
              <w:rPr>
                <w:rFonts w:asciiTheme="minorHAnsi" w:hAnsiTheme="minorHAnsi"/>
                <w:b/>
                <w:sz w:val="20"/>
                <w:szCs w:val="20"/>
              </w:rPr>
              <w:t>EX</w:t>
            </w:r>
          </w:p>
        </w:tc>
        <w:tc>
          <w:tcPr>
            <w:tcW w:w="709" w:type="dxa"/>
            <w:shd w:val="clear" w:color="auto" w:fill="B6DDE8" w:themeFill="accent5" w:themeFillTint="66"/>
          </w:tcPr>
          <w:p w14:paraId="6DE5F7C9" w14:textId="77777777" w:rsidR="00C71C99" w:rsidRPr="009C4013" w:rsidRDefault="00C71C99" w:rsidP="00D9508D">
            <w:pPr>
              <w:rPr>
                <w:rFonts w:asciiTheme="minorHAnsi" w:hAnsiTheme="minorHAnsi"/>
                <w:b/>
                <w:sz w:val="20"/>
                <w:szCs w:val="20"/>
              </w:rPr>
            </w:pPr>
            <w:r w:rsidRPr="009C4013">
              <w:rPr>
                <w:rFonts w:asciiTheme="minorHAnsi" w:hAnsiTheme="minorHAnsi"/>
                <w:b/>
                <w:sz w:val="20"/>
                <w:szCs w:val="20"/>
              </w:rPr>
              <w:t>Seite</w:t>
            </w:r>
          </w:p>
        </w:tc>
        <w:tc>
          <w:tcPr>
            <w:tcW w:w="992" w:type="dxa"/>
            <w:vMerge/>
          </w:tcPr>
          <w:p w14:paraId="2A5FCDB6" w14:textId="77777777" w:rsidR="00C71C99" w:rsidRPr="009C4013" w:rsidRDefault="00C71C99" w:rsidP="00D9508D">
            <w:pPr>
              <w:rPr>
                <w:rFonts w:asciiTheme="minorHAnsi" w:hAnsiTheme="minorHAnsi"/>
                <w:b/>
                <w:sz w:val="20"/>
                <w:szCs w:val="20"/>
              </w:rPr>
            </w:pPr>
          </w:p>
        </w:tc>
        <w:tc>
          <w:tcPr>
            <w:tcW w:w="3544" w:type="dxa"/>
            <w:shd w:val="clear" w:color="auto" w:fill="CC0000"/>
          </w:tcPr>
          <w:p w14:paraId="386383FA" w14:textId="77777777" w:rsidR="00C71C99" w:rsidRPr="00C578DA" w:rsidRDefault="00C71C99" w:rsidP="00D9508D">
            <w:pPr>
              <w:rPr>
                <w:rFonts w:asciiTheme="minorHAnsi" w:hAnsiTheme="minorHAnsi"/>
                <w:b/>
                <w:color w:val="FFFFFF" w:themeColor="background1"/>
                <w:sz w:val="20"/>
                <w:szCs w:val="20"/>
              </w:rPr>
            </w:pPr>
            <w:r>
              <w:rPr>
                <w:rFonts w:asciiTheme="minorHAnsi" w:hAnsiTheme="minorHAnsi"/>
                <w:b/>
                <w:color w:val="FFFFFF" w:themeColor="background1"/>
                <w:sz w:val="20"/>
                <w:szCs w:val="20"/>
              </w:rPr>
              <w:t>Inhalte zu den K</w:t>
            </w:r>
            <w:r w:rsidRPr="00F25909">
              <w:rPr>
                <w:rFonts w:asciiTheme="minorHAnsi" w:hAnsiTheme="minorHAnsi"/>
                <w:b/>
                <w:color w:val="FFFFFF" w:themeColor="background1"/>
                <w:sz w:val="20"/>
                <w:szCs w:val="20"/>
              </w:rPr>
              <w:t>ompetenzen</w:t>
            </w:r>
          </w:p>
        </w:tc>
        <w:tc>
          <w:tcPr>
            <w:tcW w:w="3544" w:type="dxa"/>
            <w:shd w:val="clear" w:color="auto" w:fill="FF9933"/>
          </w:tcPr>
          <w:p w14:paraId="5CCAE4E3" w14:textId="77777777" w:rsidR="00C71C99" w:rsidRPr="00C578DA" w:rsidRDefault="008F1AA3" w:rsidP="00D9508D">
            <w:pPr>
              <w:rPr>
                <w:rFonts w:asciiTheme="minorHAnsi" w:hAnsiTheme="minorHAnsi"/>
                <w:b/>
                <w:color w:val="FFFFFF" w:themeColor="background1"/>
                <w:sz w:val="20"/>
                <w:szCs w:val="20"/>
              </w:rPr>
            </w:pPr>
            <w:r w:rsidRPr="00F25909">
              <w:rPr>
                <w:rFonts w:asciiTheme="minorHAnsi" w:hAnsiTheme="minorHAnsi"/>
                <w:b/>
                <w:color w:val="FFFFFF" w:themeColor="background1"/>
                <w:sz w:val="20"/>
                <w:szCs w:val="20"/>
              </w:rPr>
              <w:t>Kompetenzen</w:t>
            </w:r>
            <w:r>
              <w:rPr>
                <w:rFonts w:asciiTheme="minorHAnsi" w:hAnsiTheme="minorHAnsi"/>
                <w:b/>
                <w:color w:val="FFFFFF" w:themeColor="background1"/>
                <w:sz w:val="20"/>
                <w:szCs w:val="20"/>
              </w:rPr>
              <w:t xml:space="preserve"> des Lernbereichs 5</w:t>
            </w:r>
          </w:p>
        </w:tc>
        <w:tc>
          <w:tcPr>
            <w:tcW w:w="2064" w:type="dxa"/>
            <w:shd w:val="clear" w:color="auto" w:fill="009900"/>
          </w:tcPr>
          <w:p w14:paraId="6EBBB4D9" w14:textId="77777777" w:rsidR="00C71C99" w:rsidRPr="00C578DA" w:rsidRDefault="008F1AA3" w:rsidP="00632E88">
            <w:pPr>
              <w:rPr>
                <w:rFonts w:asciiTheme="minorHAnsi" w:hAnsiTheme="minorHAnsi"/>
                <w:b/>
                <w:color w:val="FFFFFF" w:themeColor="background1"/>
                <w:sz w:val="20"/>
                <w:szCs w:val="20"/>
              </w:rPr>
            </w:pPr>
            <w:r>
              <w:rPr>
                <w:rFonts w:asciiTheme="minorHAnsi" w:hAnsiTheme="minorHAnsi"/>
                <w:b/>
                <w:color w:val="FFFFFF" w:themeColor="background1"/>
                <w:sz w:val="20"/>
                <w:szCs w:val="20"/>
              </w:rPr>
              <w:t>Lernbereich 1</w:t>
            </w:r>
          </w:p>
        </w:tc>
      </w:tr>
      <w:tr w:rsidR="00C71C99" w:rsidRPr="009C4013" w14:paraId="1BFC3C9C" w14:textId="77777777" w:rsidTr="00D9508D">
        <w:tc>
          <w:tcPr>
            <w:tcW w:w="4106" w:type="dxa"/>
            <w:shd w:val="clear" w:color="auto" w:fill="auto"/>
          </w:tcPr>
          <w:p w14:paraId="0D633267" w14:textId="77777777" w:rsidR="00C71C99" w:rsidRPr="009C4013" w:rsidRDefault="00C71C99" w:rsidP="00D9508D">
            <w:pPr>
              <w:rPr>
                <w:rFonts w:asciiTheme="minorHAnsi" w:hAnsiTheme="minorHAnsi"/>
                <w:b/>
                <w:sz w:val="20"/>
                <w:szCs w:val="20"/>
              </w:rPr>
            </w:pPr>
          </w:p>
        </w:tc>
        <w:tc>
          <w:tcPr>
            <w:tcW w:w="709" w:type="dxa"/>
            <w:shd w:val="clear" w:color="auto" w:fill="auto"/>
          </w:tcPr>
          <w:p w14:paraId="31914E05" w14:textId="77777777" w:rsidR="00C71C99" w:rsidRPr="009C4013" w:rsidRDefault="00C71C99" w:rsidP="00D9508D">
            <w:pPr>
              <w:rPr>
                <w:rFonts w:asciiTheme="minorHAnsi" w:hAnsiTheme="minorHAnsi"/>
                <w:b/>
                <w:sz w:val="20"/>
                <w:szCs w:val="20"/>
              </w:rPr>
            </w:pPr>
          </w:p>
        </w:tc>
        <w:tc>
          <w:tcPr>
            <w:tcW w:w="992" w:type="dxa"/>
            <w:shd w:val="clear" w:color="auto" w:fill="auto"/>
          </w:tcPr>
          <w:p w14:paraId="2E6ADCED" w14:textId="77777777" w:rsidR="00C71C99" w:rsidRPr="009C4013" w:rsidRDefault="00C71C99" w:rsidP="00D9508D">
            <w:pPr>
              <w:rPr>
                <w:rFonts w:asciiTheme="minorHAnsi" w:hAnsiTheme="minorHAnsi"/>
                <w:b/>
                <w:sz w:val="20"/>
                <w:szCs w:val="20"/>
              </w:rPr>
            </w:pPr>
          </w:p>
        </w:tc>
        <w:tc>
          <w:tcPr>
            <w:tcW w:w="3544" w:type="dxa"/>
            <w:shd w:val="clear" w:color="auto" w:fill="auto"/>
          </w:tcPr>
          <w:p w14:paraId="54AA3209" w14:textId="77777777" w:rsidR="00C71C99" w:rsidRPr="00C30B69" w:rsidRDefault="00C71C99" w:rsidP="00D9508D">
            <w:pPr>
              <w:jc w:val="center"/>
              <w:rPr>
                <w:rFonts w:asciiTheme="minorHAnsi" w:hAnsiTheme="minorHAnsi"/>
                <w:sz w:val="20"/>
                <w:szCs w:val="20"/>
              </w:rPr>
            </w:pPr>
          </w:p>
        </w:tc>
        <w:tc>
          <w:tcPr>
            <w:tcW w:w="3544" w:type="dxa"/>
            <w:shd w:val="clear" w:color="auto" w:fill="auto"/>
          </w:tcPr>
          <w:p w14:paraId="204E571E" w14:textId="77777777" w:rsidR="00C71C99" w:rsidRPr="00C30B69" w:rsidRDefault="00C71C99" w:rsidP="00D9508D">
            <w:pPr>
              <w:jc w:val="center"/>
              <w:rPr>
                <w:rFonts w:asciiTheme="minorHAnsi" w:hAnsiTheme="minorHAnsi"/>
                <w:sz w:val="20"/>
                <w:szCs w:val="20"/>
              </w:rPr>
            </w:pPr>
            <w:r>
              <w:rPr>
                <w:rFonts w:asciiTheme="minorHAnsi" w:hAnsiTheme="minorHAnsi"/>
                <w:sz w:val="20"/>
                <w:szCs w:val="20"/>
              </w:rPr>
              <w:t>Die Schülerinnen und Schüler</w:t>
            </w:r>
          </w:p>
        </w:tc>
        <w:tc>
          <w:tcPr>
            <w:tcW w:w="2064" w:type="dxa"/>
            <w:shd w:val="clear" w:color="auto" w:fill="auto"/>
          </w:tcPr>
          <w:p w14:paraId="7870D730" w14:textId="77777777" w:rsidR="00C71C99" w:rsidRPr="00C578DA" w:rsidRDefault="00C71C99" w:rsidP="00D9508D">
            <w:pPr>
              <w:rPr>
                <w:rFonts w:asciiTheme="minorHAnsi" w:hAnsiTheme="minorHAnsi"/>
                <w:b/>
                <w:color w:val="FFFFFF" w:themeColor="background1"/>
                <w:sz w:val="20"/>
                <w:szCs w:val="20"/>
              </w:rPr>
            </w:pPr>
          </w:p>
        </w:tc>
      </w:tr>
      <w:tr w:rsidR="00C71C99" w:rsidRPr="009C4013" w14:paraId="702DCB43" w14:textId="77777777" w:rsidTr="00D9508D">
        <w:tc>
          <w:tcPr>
            <w:tcW w:w="4106" w:type="dxa"/>
          </w:tcPr>
          <w:p w14:paraId="36ADDD00" w14:textId="77777777" w:rsidR="00C71C99" w:rsidRPr="0025385E" w:rsidRDefault="00432A42" w:rsidP="00D9508D">
            <w:pPr>
              <w:rPr>
                <w:rFonts w:asciiTheme="minorHAnsi" w:hAnsiTheme="minorHAnsi"/>
                <w:sz w:val="20"/>
                <w:szCs w:val="20"/>
              </w:rPr>
            </w:pPr>
            <w:r w:rsidRPr="0025385E">
              <w:rPr>
                <w:rFonts w:asciiTheme="minorHAnsi" w:hAnsiTheme="minorHAnsi"/>
                <w:sz w:val="20"/>
                <w:szCs w:val="20"/>
              </w:rPr>
              <w:t>6.1 Aufbau der Atome: Das Kern-Hülle-Modell</w:t>
            </w:r>
          </w:p>
          <w:p w14:paraId="470428E8" w14:textId="1C2C1EDB" w:rsidR="00094FC6" w:rsidRPr="0025385E" w:rsidRDefault="00094FC6" w:rsidP="00594E33">
            <w:pPr>
              <w:rPr>
                <w:rFonts w:asciiTheme="minorHAnsi" w:hAnsiTheme="minorHAnsi"/>
                <w:sz w:val="20"/>
                <w:szCs w:val="20"/>
              </w:rPr>
            </w:pPr>
            <w:r w:rsidRPr="0025385E">
              <w:rPr>
                <w:rFonts w:asciiTheme="minorHAnsi" w:hAnsiTheme="minorHAnsi"/>
                <w:sz w:val="20"/>
                <w:szCs w:val="20"/>
              </w:rPr>
              <w:t>FM: Mi</w:t>
            </w:r>
            <w:r w:rsidR="00594E33">
              <w:rPr>
                <w:rFonts w:asciiTheme="minorHAnsi" w:hAnsiTheme="minorHAnsi"/>
                <w:sz w:val="20"/>
                <w:szCs w:val="20"/>
              </w:rPr>
              <w:t>t</w:t>
            </w:r>
            <w:r w:rsidRPr="0025385E">
              <w:rPr>
                <w:rFonts w:asciiTheme="minorHAnsi" w:hAnsiTheme="minorHAnsi"/>
                <w:sz w:val="20"/>
                <w:szCs w:val="20"/>
              </w:rPr>
              <w:t xml:space="preserve"> Modellen arbeiten</w:t>
            </w:r>
          </w:p>
        </w:tc>
        <w:tc>
          <w:tcPr>
            <w:tcW w:w="709" w:type="dxa"/>
          </w:tcPr>
          <w:p w14:paraId="05A2394E" w14:textId="77777777" w:rsidR="00C71C99" w:rsidRPr="0025385E" w:rsidRDefault="00432A42" w:rsidP="00D9508D">
            <w:pPr>
              <w:rPr>
                <w:rFonts w:asciiTheme="minorHAnsi" w:hAnsiTheme="minorHAnsi"/>
                <w:sz w:val="20"/>
                <w:szCs w:val="20"/>
              </w:rPr>
            </w:pPr>
            <w:r w:rsidRPr="0025385E">
              <w:rPr>
                <w:rFonts w:asciiTheme="minorHAnsi" w:hAnsiTheme="minorHAnsi"/>
                <w:sz w:val="20"/>
                <w:szCs w:val="20"/>
              </w:rPr>
              <w:t>150-153</w:t>
            </w:r>
          </w:p>
        </w:tc>
        <w:tc>
          <w:tcPr>
            <w:tcW w:w="992" w:type="dxa"/>
          </w:tcPr>
          <w:p w14:paraId="3B7D23D4" w14:textId="77777777" w:rsidR="00C71C99" w:rsidRPr="0025385E" w:rsidRDefault="00432A42" w:rsidP="00D9508D">
            <w:pPr>
              <w:rPr>
                <w:rFonts w:asciiTheme="minorHAnsi" w:hAnsiTheme="minorHAnsi"/>
                <w:sz w:val="20"/>
                <w:szCs w:val="20"/>
              </w:rPr>
            </w:pPr>
            <w:r w:rsidRPr="0025385E">
              <w:rPr>
                <w:rFonts w:asciiTheme="minorHAnsi" w:hAnsiTheme="minorHAnsi"/>
                <w:sz w:val="20"/>
                <w:szCs w:val="20"/>
              </w:rPr>
              <w:t>2</w:t>
            </w:r>
          </w:p>
        </w:tc>
        <w:tc>
          <w:tcPr>
            <w:tcW w:w="3544" w:type="dxa"/>
          </w:tcPr>
          <w:p w14:paraId="4AD44239" w14:textId="77777777" w:rsidR="00C71C99" w:rsidRPr="0025385E" w:rsidRDefault="00432A42" w:rsidP="00D9508D">
            <w:pPr>
              <w:rPr>
                <w:rFonts w:asciiTheme="minorHAnsi" w:hAnsiTheme="minorHAnsi"/>
                <w:sz w:val="20"/>
                <w:szCs w:val="20"/>
              </w:rPr>
            </w:pPr>
            <w:r w:rsidRPr="0025385E">
              <w:rPr>
                <w:rFonts w:asciiTheme="minorHAnsi" w:hAnsiTheme="minorHAnsi"/>
                <w:sz w:val="20"/>
                <w:szCs w:val="20"/>
              </w:rPr>
              <w:t>Kern-Hülle-Modell (Rutherfordscher Streuversuch): Nukleonen (Protonen, Neutronen), Elektronen</w:t>
            </w:r>
          </w:p>
        </w:tc>
        <w:tc>
          <w:tcPr>
            <w:tcW w:w="3544" w:type="dxa"/>
          </w:tcPr>
          <w:p w14:paraId="4BFD661D" w14:textId="77777777" w:rsidR="00432A42" w:rsidRPr="0025385E" w:rsidRDefault="00432A42" w:rsidP="00432A42">
            <w:pPr>
              <w:rPr>
                <w:rFonts w:asciiTheme="minorHAnsi" w:hAnsiTheme="minorHAnsi"/>
                <w:sz w:val="20"/>
                <w:szCs w:val="20"/>
              </w:rPr>
            </w:pPr>
            <w:r w:rsidRPr="0025385E">
              <w:rPr>
                <w:rFonts w:asciiTheme="minorHAnsi" w:hAnsiTheme="minorHAnsi"/>
                <w:sz w:val="20"/>
                <w:szCs w:val="20"/>
              </w:rPr>
              <w:t>deuten die Befunde des Rutherfordschen Streuversuchs und leiten daraus das Kern-Hülle-Modell ab.</w:t>
            </w:r>
          </w:p>
          <w:p w14:paraId="56CCEBC0" w14:textId="77777777" w:rsidR="00C71C99" w:rsidRPr="0025385E" w:rsidRDefault="00432A42" w:rsidP="00432A42">
            <w:pPr>
              <w:rPr>
                <w:rFonts w:asciiTheme="minorHAnsi" w:hAnsiTheme="minorHAnsi"/>
                <w:sz w:val="20"/>
                <w:szCs w:val="20"/>
              </w:rPr>
            </w:pPr>
            <w:r w:rsidRPr="0025385E">
              <w:rPr>
                <w:rFonts w:asciiTheme="minorHAnsi" w:hAnsiTheme="minorHAnsi"/>
                <w:sz w:val="20"/>
                <w:szCs w:val="20"/>
              </w:rPr>
              <w:t>vergleichen die Aussagen verschiedener Modelldarstellungen zum Atombau und beschreiben die Modellgrenzen.</w:t>
            </w:r>
          </w:p>
        </w:tc>
        <w:tc>
          <w:tcPr>
            <w:tcW w:w="2064" w:type="dxa"/>
          </w:tcPr>
          <w:p w14:paraId="0E7D18D1" w14:textId="77777777" w:rsidR="00C71C99" w:rsidRPr="0025385E" w:rsidRDefault="00094FC6" w:rsidP="00D9508D">
            <w:pPr>
              <w:rPr>
                <w:rFonts w:asciiTheme="minorHAnsi" w:hAnsiTheme="minorHAnsi"/>
                <w:sz w:val="20"/>
                <w:szCs w:val="20"/>
              </w:rPr>
            </w:pPr>
            <w:r w:rsidRPr="0025385E">
              <w:rPr>
                <w:rFonts w:asciiTheme="minorHAnsi" w:hAnsiTheme="minorHAnsi"/>
                <w:sz w:val="20"/>
                <w:szCs w:val="20"/>
              </w:rPr>
              <w:t>K7, K8, K13</w:t>
            </w:r>
          </w:p>
        </w:tc>
      </w:tr>
      <w:tr w:rsidR="00C71C99" w:rsidRPr="009C4013" w14:paraId="4CCEF704" w14:textId="77777777" w:rsidTr="00D9508D">
        <w:tc>
          <w:tcPr>
            <w:tcW w:w="4106" w:type="dxa"/>
          </w:tcPr>
          <w:p w14:paraId="27DBB22B" w14:textId="77777777" w:rsidR="00C71C99" w:rsidRPr="0025385E" w:rsidRDefault="00094FC6" w:rsidP="00D9508D">
            <w:pPr>
              <w:rPr>
                <w:rFonts w:asciiTheme="minorHAnsi" w:hAnsiTheme="minorHAnsi"/>
                <w:sz w:val="20"/>
                <w:szCs w:val="20"/>
              </w:rPr>
            </w:pPr>
            <w:r w:rsidRPr="0025385E">
              <w:rPr>
                <w:rFonts w:asciiTheme="minorHAnsi" w:hAnsiTheme="minorHAnsi"/>
                <w:sz w:val="20"/>
                <w:szCs w:val="20"/>
              </w:rPr>
              <w:t>6.2 Betrachtungen im Kern-Hülle-Modell</w:t>
            </w:r>
          </w:p>
          <w:p w14:paraId="324ED398" w14:textId="77777777" w:rsidR="00094FC6" w:rsidRPr="0025385E" w:rsidRDefault="00094FC6" w:rsidP="00D9508D">
            <w:pPr>
              <w:rPr>
                <w:rFonts w:asciiTheme="minorHAnsi" w:hAnsiTheme="minorHAnsi"/>
                <w:sz w:val="20"/>
                <w:szCs w:val="20"/>
              </w:rPr>
            </w:pPr>
            <w:r w:rsidRPr="0025385E">
              <w:rPr>
                <w:rFonts w:asciiTheme="minorHAnsi" w:hAnsiTheme="minorHAnsi"/>
                <w:sz w:val="20"/>
                <w:szCs w:val="20"/>
              </w:rPr>
              <w:t>EK: Moorleichen und die Radiocarbonmethode</w:t>
            </w:r>
          </w:p>
        </w:tc>
        <w:tc>
          <w:tcPr>
            <w:tcW w:w="709" w:type="dxa"/>
          </w:tcPr>
          <w:p w14:paraId="15183BFF" w14:textId="77777777" w:rsidR="00C71C99" w:rsidRPr="0025385E" w:rsidRDefault="00094FC6" w:rsidP="00D9508D">
            <w:pPr>
              <w:rPr>
                <w:rFonts w:asciiTheme="minorHAnsi" w:hAnsiTheme="minorHAnsi"/>
                <w:sz w:val="20"/>
                <w:szCs w:val="20"/>
              </w:rPr>
            </w:pPr>
            <w:r w:rsidRPr="0025385E">
              <w:rPr>
                <w:rFonts w:asciiTheme="minorHAnsi" w:hAnsiTheme="minorHAnsi"/>
                <w:sz w:val="20"/>
                <w:szCs w:val="20"/>
              </w:rPr>
              <w:t>154-157</w:t>
            </w:r>
          </w:p>
        </w:tc>
        <w:tc>
          <w:tcPr>
            <w:tcW w:w="992" w:type="dxa"/>
          </w:tcPr>
          <w:p w14:paraId="5DC26DF1" w14:textId="77777777" w:rsidR="00C71C99" w:rsidRPr="0025385E" w:rsidRDefault="00094FC6" w:rsidP="00D9508D">
            <w:pPr>
              <w:rPr>
                <w:rFonts w:asciiTheme="minorHAnsi" w:hAnsiTheme="minorHAnsi"/>
                <w:sz w:val="20"/>
                <w:szCs w:val="20"/>
              </w:rPr>
            </w:pPr>
            <w:r w:rsidRPr="0025385E">
              <w:rPr>
                <w:rFonts w:asciiTheme="minorHAnsi" w:hAnsiTheme="minorHAnsi"/>
                <w:sz w:val="20"/>
                <w:szCs w:val="20"/>
              </w:rPr>
              <w:t>2</w:t>
            </w:r>
          </w:p>
        </w:tc>
        <w:tc>
          <w:tcPr>
            <w:tcW w:w="3544" w:type="dxa"/>
          </w:tcPr>
          <w:p w14:paraId="07009B42" w14:textId="77777777" w:rsidR="00AF274B" w:rsidRPr="0025385E" w:rsidRDefault="00AF274B" w:rsidP="00AF274B">
            <w:pPr>
              <w:rPr>
                <w:rFonts w:asciiTheme="minorHAnsi" w:hAnsiTheme="minorHAnsi"/>
                <w:sz w:val="20"/>
                <w:szCs w:val="20"/>
              </w:rPr>
            </w:pPr>
            <w:r w:rsidRPr="0025385E">
              <w:rPr>
                <w:rFonts w:asciiTheme="minorHAnsi" w:hAnsiTheme="minorHAnsi"/>
                <w:sz w:val="20"/>
                <w:szCs w:val="20"/>
              </w:rPr>
              <w:t>Kern-Hülle-Modell (Rutherfordscher Streuversuch): Nukleonen (Protonen, Neutronen), Elektronen</w:t>
            </w:r>
          </w:p>
          <w:p w14:paraId="3D50EB40" w14:textId="77777777" w:rsidR="00AF274B" w:rsidRPr="0025385E" w:rsidRDefault="00AF274B" w:rsidP="00AF274B">
            <w:pPr>
              <w:rPr>
                <w:rFonts w:asciiTheme="minorHAnsi" w:hAnsiTheme="minorHAnsi"/>
                <w:sz w:val="20"/>
                <w:szCs w:val="20"/>
              </w:rPr>
            </w:pPr>
          </w:p>
          <w:p w14:paraId="645DB989" w14:textId="77777777" w:rsidR="00C71C99" w:rsidRPr="0025385E" w:rsidRDefault="00AF274B" w:rsidP="00AF274B">
            <w:pPr>
              <w:rPr>
                <w:rFonts w:asciiTheme="minorHAnsi" w:hAnsiTheme="minorHAnsi"/>
                <w:sz w:val="20"/>
                <w:szCs w:val="20"/>
              </w:rPr>
            </w:pPr>
            <w:r w:rsidRPr="0025385E">
              <w:rPr>
                <w:rFonts w:asciiTheme="minorHAnsi" w:hAnsiTheme="minorHAnsi"/>
                <w:sz w:val="20"/>
                <w:szCs w:val="20"/>
              </w:rPr>
              <w:t>Isotopie</w:t>
            </w:r>
          </w:p>
        </w:tc>
        <w:tc>
          <w:tcPr>
            <w:tcW w:w="3544" w:type="dxa"/>
          </w:tcPr>
          <w:p w14:paraId="7AA39AF3" w14:textId="77777777" w:rsidR="00C71C99" w:rsidRPr="0025385E" w:rsidRDefault="00AF274B" w:rsidP="00D9508D">
            <w:pPr>
              <w:rPr>
                <w:rFonts w:asciiTheme="minorHAnsi" w:hAnsiTheme="minorHAnsi"/>
                <w:sz w:val="20"/>
                <w:szCs w:val="20"/>
              </w:rPr>
            </w:pPr>
            <w:r w:rsidRPr="0025385E">
              <w:rPr>
                <w:rFonts w:asciiTheme="minorHAnsi" w:hAnsiTheme="minorHAnsi"/>
                <w:sz w:val="20"/>
                <w:szCs w:val="20"/>
              </w:rPr>
              <w:t>beschreiben das Auftreten von verschiedenen Massen bei Atomen desselben Elements mithilfe der Isotopie und erklären damit nicht ganzzahlige molare Massen.</w:t>
            </w:r>
          </w:p>
        </w:tc>
        <w:tc>
          <w:tcPr>
            <w:tcW w:w="2064" w:type="dxa"/>
          </w:tcPr>
          <w:p w14:paraId="717C68D7" w14:textId="77777777" w:rsidR="00C71C99" w:rsidRPr="0025385E" w:rsidRDefault="00AF274B" w:rsidP="00D9508D">
            <w:pPr>
              <w:rPr>
                <w:rFonts w:asciiTheme="minorHAnsi" w:hAnsiTheme="minorHAnsi"/>
                <w:sz w:val="20"/>
                <w:szCs w:val="20"/>
              </w:rPr>
            </w:pPr>
            <w:r w:rsidRPr="0025385E">
              <w:rPr>
                <w:rFonts w:asciiTheme="minorHAnsi" w:hAnsiTheme="minorHAnsi"/>
                <w:sz w:val="20"/>
                <w:szCs w:val="20"/>
              </w:rPr>
              <w:t>K7, K8, K13</w:t>
            </w:r>
          </w:p>
        </w:tc>
      </w:tr>
      <w:tr w:rsidR="00C71C99" w:rsidRPr="009C4013" w14:paraId="0F03FC1B" w14:textId="77777777" w:rsidTr="00D9508D">
        <w:tc>
          <w:tcPr>
            <w:tcW w:w="4106" w:type="dxa"/>
          </w:tcPr>
          <w:p w14:paraId="3AE7387C" w14:textId="77777777" w:rsidR="00C71C99" w:rsidRDefault="0025385E" w:rsidP="00D9508D">
            <w:pPr>
              <w:rPr>
                <w:rFonts w:asciiTheme="minorHAnsi" w:hAnsiTheme="minorHAnsi"/>
                <w:sz w:val="20"/>
                <w:szCs w:val="20"/>
              </w:rPr>
            </w:pPr>
            <w:r w:rsidRPr="0025385E">
              <w:rPr>
                <w:rFonts w:asciiTheme="minorHAnsi" w:hAnsiTheme="minorHAnsi"/>
                <w:sz w:val="20"/>
                <w:szCs w:val="20"/>
              </w:rPr>
              <w:t>6.3</w:t>
            </w:r>
            <w:r>
              <w:rPr>
                <w:rFonts w:asciiTheme="minorHAnsi" w:hAnsiTheme="minorHAnsi"/>
                <w:sz w:val="20"/>
                <w:szCs w:val="20"/>
              </w:rPr>
              <w:t xml:space="preserve"> Aufbau der Atomhülle: Das Energiestufenmodell</w:t>
            </w:r>
          </w:p>
          <w:p w14:paraId="536EB354" w14:textId="77777777" w:rsidR="0025385E" w:rsidRPr="0025385E" w:rsidRDefault="0025385E" w:rsidP="00D9508D">
            <w:pPr>
              <w:rPr>
                <w:rFonts w:asciiTheme="minorHAnsi" w:hAnsiTheme="minorHAnsi"/>
                <w:sz w:val="20"/>
                <w:szCs w:val="20"/>
              </w:rPr>
            </w:pPr>
            <w:r>
              <w:rPr>
                <w:rFonts w:asciiTheme="minorHAnsi" w:hAnsiTheme="minorHAnsi"/>
                <w:sz w:val="20"/>
                <w:szCs w:val="20"/>
              </w:rPr>
              <w:t>FM: Energiestufenmodelle erstellen</w:t>
            </w:r>
          </w:p>
        </w:tc>
        <w:tc>
          <w:tcPr>
            <w:tcW w:w="709" w:type="dxa"/>
          </w:tcPr>
          <w:p w14:paraId="58E285E4" w14:textId="77777777" w:rsidR="00C71C99" w:rsidRPr="0025385E" w:rsidRDefault="0025385E" w:rsidP="00D9508D">
            <w:pPr>
              <w:rPr>
                <w:rFonts w:asciiTheme="minorHAnsi" w:hAnsiTheme="minorHAnsi"/>
                <w:sz w:val="20"/>
                <w:szCs w:val="20"/>
              </w:rPr>
            </w:pPr>
            <w:r>
              <w:rPr>
                <w:rFonts w:asciiTheme="minorHAnsi" w:hAnsiTheme="minorHAnsi"/>
                <w:sz w:val="20"/>
                <w:szCs w:val="20"/>
              </w:rPr>
              <w:t>158-163</w:t>
            </w:r>
          </w:p>
        </w:tc>
        <w:tc>
          <w:tcPr>
            <w:tcW w:w="992" w:type="dxa"/>
          </w:tcPr>
          <w:p w14:paraId="053756A5" w14:textId="77777777" w:rsidR="00C71C99" w:rsidRPr="0025385E" w:rsidRDefault="0025385E" w:rsidP="00D9508D">
            <w:pPr>
              <w:rPr>
                <w:rFonts w:asciiTheme="minorHAnsi" w:hAnsiTheme="minorHAnsi"/>
                <w:sz w:val="20"/>
                <w:szCs w:val="20"/>
              </w:rPr>
            </w:pPr>
            <w:r>
              <w:rPr>
                <w:rFonts w:asciiTheme="minorHAnsi" w:hAnsiTheme="minorHAnsi"/>
                <w:sz w:val="20"/>
                <w:szCs w:val="20"/>
              </w:rPr>
              <w:t xml:space="preserve">2 </w:t>
            </w:r>
          </w:p>
        </w:tc>
        <w:tc>
          <w:tcPr>
            <w:tcW w:w="3544" w:type="dxa"/>
          </w:tcPr>
          <w:p w14:paraId="3703B11D" w14:textId="77777777" w:rsidR="00C71C99" w:rsidRPr="0025385E" w:rsidRDefault="0025385E" w:rsidP="0025385E">
            <w:pPr>
              <w:rPr>
                <w:rFonts w:asciiTheme="minorHAnsi" w:hAnsiTheme="minorHAnsi"/>
                <w:sz w:val="20"/>
                <w:szCs w:val="20"/>
              </w:rPr>
            </w:pPr>
            <w:r w:rsidRPr="0025385E">
              <w:rPr>
                <w:rFonts w:asciiTheme="minorHAnsi" w:hAnsiTheme="minorHAnsi"/>
                <w:sz w:val="20"/>
                <w:szCs w:val="20"/>
              </w:rPr>
              <w:t>Energiestufenmodell: Ionisierungsenergie, Flammenfärbung, Elektronenkonfiguration</w:t>
            </w:r>
          </w:p>
        </w:tc>
        <w:tc>
          <w:tcPr>
            <w:tcW w:w="3544" w:type="dxa"/>
          </w:tcPr>
          <w:p w14:paraId="23AE6FB7" w14:textId="77777777" w:rsidR="00C71C99" w:rsidRPr="0025385E" w:rsidRDefault="0025385E" w:rsidP="00D9508D">
            <w:pPr>
              <w:rPr>
                <w:rFonts w:asciiTheme="minorHAnsi" w:hAnsiTheme="minorHAnsi"/>
                <w:color w:val="000000" w:themeColor="text1"/>
                <w:sz w:val="20"/>
                <w:szCs w:val="20"/>
              </w:rPr>
            </w:pPr>
            <w:r w:rsidRPr="0025385E">
              <w:rPr>
                <w:rFonts w:asciiTheme="minorHAnsi" w:hAnsiTheme="minorHAnsi"/>
                <w:color w:val="000000" w:themeColor="text1"/>
                <w:sz w:val="20"/>
                <w:szCs w:val="20"/>
              </w:rPr>
              <w:t>leiten aus experimentellen Befunden das Energiestufenmodell ab.</w:t>
            </w:r>
          </w:p>
        </w:tc>
        <w:tc>
          <w:tcPr>
            <w:tcW w:w="2064" w:type="dxa"/>
          </w:tcPr>
          <w:p w14:paraId="76009293" w14:textId="77777777" w:rsidR="00C71C99" w:rsidRPr="0025385E" w:rsidRDefault="00DB2BAD" w:rsidP="00D9508D">
            <w:pPr>
              <w:rPr>
                <w:rFonts w:asciiTheme="minorHAnsi" w:hAnsiTheme="minorHAnsi"/>
                <w:sz w:val="20"/>
                <w:szCs w:val="20"/>
              </w:rPr>
            </w:pPr>
            <w:r>
              <w:rPr>
                <w:rFonts w:asciiTheme="minorHAnsi" w:hAnsiTheme="minorHAnsi"/>
                <w:sz w:val="20"/>
                <w:szCs w:val="20"/>
              </w:rPr>
              <w:t>K2, K</w:t>
            </w:r>
            <w:r w:rsidR="0025385E">
              <w:rPr>
                <w:rFonts w:asciiTheme="minorHAnsi" w:hAnsiTheme="minorHAnsi"/>
                <w:sz w:val="20"/>
                <w:szCs w:val="20"/>
              </w:rPr>
              <w:t>7, K8, K13</w:t>
            </w:r>
          </w:p>
        </w:tc>
      </w:tr>
      <w:tr w:rsidR="00C71C99" w:rsidRPr="009C4013" w14:paraId="6231FEED" w14:textId="77777777" w:rsidTr="00D9508D">
        <w:tc>
          <w:tcPr>
            <w:tcW w:w="4106" w:type="dxa"/>
          </w:tcPr>
          <w:p w14:paraId="26EB3E19" w14:textId="77777777" w:rsidR="00C71C99" w:rsidRDefault="00DB2BAD" w:rsidP="00D9508D">
            <w:pPr>
              <w:rPr>
                <w:rFonts w:asciiTheme="minorHAnsi" w:hAnsiTheme="minorHAnsi"/>
                <w:sz w:val="20"/>
                <w:szCs w:val="20"/>
              </w:rPr>
            </w:pPr>
            <w:r>
              <w:rPr>
                <w:rFonts w:asciiTheme="minorHAnsi" w:hAnsiTheme="minorHAnsi"/>
                <w:sz w:val="20"/>
                <w:szCs w:val="20"/>
              </w:rPr>
              <w:t>6.4 Arbeiten mit dem Periodensystem</w:t>
            </w:r>
          </w:p>
          <w:p w14:paraId="29BA17F4" w14:textId="77777777" w:rsidR="00DB2BAD" w:rsidRPr="0025385E" w:rsidRDefault="00DB2BAD" w:rsidP="00D9508D">
            <w:pPr>
              <w:rPr>
                <w:rFonts w:asciiTheme="minorHAnsi" w:hAnsiTheme="minorHAnsi"/>
                <w:sz w:val="20"/>
                <w:szCs w:val="20"/>
              </w:rPr>
            </w:pPr>
            <w:r>
              <w:rPr>
                <w:rFonts w:asciiTheme="minorHAnsi" w:hAnsiTheme="minorHAnsi"/>
                <w:sz w:val="20"/>
                <w:szCs w:val="20"/>
              </w:rPr>
              <w:t>FM: Die Ladungszahl von Ionen bestimmen</w:t>
            </w:r>
          </w:p>
        </w:tc>
        <w:tc>
          <w:tcPr>
            <w:tcW w:w="709" w:type="dxa"/>
          </w:tcPr>
          <w:p w14:paraId="6335C16F" w14:textId="77777777" w:rsidR="00C71C99" w:rsidRPr="0025385E" w:rsidRDefault="00DB2BAD" w:rsidP="00D9508D">
            <w:pPr>
              <w:rPr>
                <w:rFonts w:asciiTheme="minorHAnsi" w:hAnsiTheme="minorHAnsi"/>
                <w:sz w:val="20"/>
                <w:szCs w:val="20"/>
              </w:rPr>
            </w:pPr>
            <w:r>
              <w:rPr>
                <w:rFonts w:asciiTheme="minorHAnsi" w:hAnsiTheme="minorHAnsi"/>
                <w:sz w:val="20"/>
                <w:szCs w:val="20"/>
              </w:rPr>
              <w:t>164-167</w:t>
            </w:r>
          </w:p>
        </w:tc>
        <w:tc>
          <w:tcPr>
            <w:tcW w:w="992" w:type="dxa"/>
          </w:tcPr>
          <w:p w14:paraId="204A9857" w14:textId="77777777" w:rsidR="00C71C99" w:rsidRPr="0025385E" w:rsidRDefault="00DB2BAD" w:rsidP="00D9508D">
            <w:pPr>
              <w:rPr>
                <w:rFonts w:asciiTheme="minorHAnsi" w:hAnsiTheme="minorHAnsi"/>
                <w:sz w:val="20"/>
                <w:szCs w:val="20"/>
              </w:rPr>
            </w:pPr>
            <w:r>
              <w:rPr>
                <w:rFonts w:asciiTheme="minorHAnsi" w:hAnsiTheme="minorHAnsi"/>
                <w:sz w:val="20"/>
                <w:szCs w:val="20"/>
              </w:rPr>
              <w:t>2</w:t>
            </w:r>
          </w:p>
        </w:tc>
        <w:tc>
          <w:tcPr>
            <w:tcW w:w="3544" w:type="dxa"/>
          </w:tcPr>
          <w:p w14:paraId="68C3135A" w14:textId="77777777" w:rsidR="00C71C99" w:rsidRPr="0025385E" w:rsidRDefault="00DB2BAD" w:rsidP="00D9508D">
            <w:pPr>
              <w:rPr>
                <w:rFonts w:asciiTheme="minorHAnsi" w:hAnsiTheme="minorHAnsi"/>
                <w:sz w:val="20"/>
                <w:szCs w:val="20"/>
              </w:rPr>
            </w:pPr>
            <w:r w:rsidRPr="00DB2BAD">
              <w:rPr>
                <w:rFonts w:asciiTheme="minorHAnsi" w:hAnsiTheme="minorHAnsi"/>
                <w:sz w:val="20"/>
                <w:szCs w:val="20"/>
              </w:rPr>
              <w:t>Periodensystem der Atomsorten: Protonenzahl, Verteilung der Elektronen auf die Energiestufen, Valenzelektronen, Neutronenzahl, Haupt- und Nebengruppen, Perioden</w:t>
            </w:r>
          </w:p>
        </w:tc>
        <w:tc>
          <w:tcPr>
            <w:tcW w:w="3544" w:type="dxa"/>
          </w:tcPr>
          <w:p w14:paraId="1ECA440E" w14:textId="77777777" w:rsidR="00C71C99" w:rsidRPr="0025385E" w:rsidRDefault="00DB2BAD" w:rsidP="00D9508D">
            <w:pPr>
              <w:rPr>
                <w:rFonts w:asciiTheme="minorHAnsi" w:hAnsiTheme="minorHAnsi"/>
                <w:sz w:val="20"/>
                <w:szCs w:val="20"/>
              </w:rPr>
            </w:pPr>
            <w:r w:rsidRPr="00DB2BAD">
              <w:rPr>
                <w:rFonts w:asciiTheme="minorHAnsi" w:hAnsiTheme="minorHAnsi"/>
                <w:sz w:val="20"/>
                <w:szCs w:val="20"/>
              </w:rPr>
              <w:t>nutzen das Periodensystem zur Ermittlung der Elektronenanzahl auf den verschiedenen Energiestufen, der Protonenzahl sowie der Neutronenzahl von Atomen und der Ionenladungszahl von Kationen und Anionen.</w:t>
            </w:r>
          </w:p>
        </w:tc>
        <w:tc>
          <w:tcPr>
            <w:tcW w:w="2064" w:type="dxa"/>
          </w:tcPr>
          <w:p w14:paraId="50A19730" w14:textId="77777777" w:rsidR="00C71C99" w:rsidRPr="0025385E" w:rsidRDefault="00DB2BAD" w:rsidP="00D9508D">
            <w:pPr>
              <w:rPr>
                <w:rFonts w:asciiTheme="minorHAnsi" w:hAnsiTheme="minorHAnsi"/>
                <w:sz w:val="20"/>
                <w:szCs w:val="20"/>
              </w:rPr>
            </w:pPr>
            <w:r>
              <w:rPr>
                <w:rFonts w:asciiTheme="minorHAnsi" w:hAnsiTheme="minorHAnsi"/>
                <w:sz w:val="20"/>
                <w:szCs w:val="20"/>
              </w:rPr>
              <w:t>K7, K8, K13</w:t>
            </w:r>
          </w:p>
        </w:tc>
      </w:tr>
    </w:tbl>
    <w:p w14:paraId="20761424" w14:textId="42FAD31D" w:rsidR="0035050C" w:rsidRDefault="0035050C"/>
    <w:p w14:paraId="7AAC6710" w14:textId="459DB0B6" w:rsidR="0035050C" w:rsidRDefault="0035050C">
      <w:r>
        <w:br w:type="page"/>
      </w:r>
    </w:p>
    <w:p w14:paraId="4AA006C6" w14:textId="3185CFEC" w:rsidR="0035050C" w:rsidRDefault="0035050C"/>
    <w:p w14:paraId="75864D93" w14:textId="77777777" w:rsidR="0035050C" w:rsidRDefault="0035050C"/>
    <w:tbl>
      <w:tblPr>
        <w:tblStyle w:val="Tabellenraster"/>
        <w:tblW w:w="0" w:type="auto"/>
        <w:tblLayout w:type="fixed"/>
        <w:tblCellMar>
          <w:top w:w="28" w:type="dxa"/>
          <w:bottom w:w="28" w:type="dxa"/>
        </w:tblCellMar>
        <w:tblLook w:val="04A0" w:firstRow="1" w:lastRow="0" w:firstColumn="1" w:lastColumn="0" w:noHBand="0" w:noVBand="1"/>
      </w:tblPr>
      <w:tblGrid>
        <w:gridCol w:w="4106"/>
        <w:gridCol w:w="709"/>
        <w:gridCol w:w="992"/>
        <w:gridCol w:w="3544"/>
        <w:gridCol w:w="3544"/>
        <w:gridCol w:w="2064"/>
      </w:tblGrid>
      <w:tr w:rsidR="00C71C99" w:rsidRPr="009C4013" w14:paraId="47C015CE" w14:textId="77777777" w:rsidTr="00D9508D">
        <w:tc>
          <w:tcPr>
            <w:tcW w:w="4106" w:type="dxa"/>
          </w:tcPr>
          <w:p w14:paraId="330DB8EB" w14:textId="77777777" w:rsidR="00C71C99" w:rsidRPr="0025385E" w:rsidRDefault="00DB2BAD" w:rsidP="00D9508D">
            <w:pPr>
              <w:rPr>
                <w:rFonts w:asciiTheme="minorHAnsi" w:hAnsiTheme="minorHAnsi"/>
                <w:sz w:val="20"/>
                <w:szCs w:val="20"/>
              </w:rPr>
            </w:pPr>
            <w:r>
              <w:rPr>
                <w:rFonts w:asciiTheme="minorHAnsi" w:hAnsiTheme="minorHAnsi"/>
                <w:sz w:val="20"/>
                <w:szCs w:val="20"/>
              </w:rPr>
              <w:t>6.5 Das Kugelwolkenmodell</w:t>
            </w:r>
          </w:p>
        </w:tc>
        <w:tc>
          <w:tcPr>
            <w:tcW w:w="709" w:type="dxa"/>
          </w:tcPr>
          <w:p w14:paraId="307BDBA6" w14:textId="77777777" w:rsidR="00C71C99" w:rsidRPr="0025385E" w:rsidRDefault="00DB2BAD" w:rsidP="00D9508D">
            <w:pPr>
              <w:rPr>
                <w:rFonts w:asciiTheme="minorHAnsi" w:hAnsiTheme="minorHAnsi"/>
                <w:sz w:val="20"/>
                <w:szCs w:val="20"/>
              </w:rPr>
            </w:pPr>
            <w:r>
              <w:rPr>
                <w:rFonts w:asciiTheme="minorHAnsi" w:hAnsiTheme="minorHAnsi"/>
                <w:sz w:val="20"/>
                <w:szCs w:val="20"/>
              </w:rPr>
              <w:t>168-171</w:t>
            </w:r>
          </w:p>
        </w:tc>
        <w:tc>
          <w:tcPr>
            <w:tcW w:w="992" w:type="dxa"/>
          </w:tcPr>
          <w:p w14:paraId="1AA645B3" w14:textId="77777777" w:rsidR="00C71C99" w:rsidRPr="0025385E" w:rsidRDefault="00DB2BAD" w:rsidP="00D9508D">
            <w:pPr>
              <w:rPr>
                <w:rFonts w:asciiTheme="minorHAnsi" w:hAnsiTheme="minorHAnsi"/>
                <w:sz w:val="20"/>
                <w:szCs w:val="20"/>
              </w:rPr>
            </w:pPr>
            <w:r>
              <w:rPr>
                <w:rFonts w:asciiTheme="minorHAnsi" w:hAnsiTheme="minorHAnsi"/>
                <w:sz w:val="20"/>
                <w:szCs w:val="20"/>
              </w:rPr>
              <w:t>2</w:t>
            </w:r>
          </w:p>
        </w:tc>
        <w:tc>
          <w:tcPr>
            <w:tcW w:w="3544" w:type="dxa"/>
          </w:tcPr>
          <w:p w14:paraId="64F51323" w14:textId="77777777" w:rsidR="00C71C99" w:rsidRDefault="00DB2BAD" w:rsidP="00D9508D">
            <w:pPr>
              <w:rPr>
                <w:rFonts w:asciiTheme="minorHAnsi" w:hAnsiTheme="minorHAnsi"/>
                <w:sz w:val="20"/>
                <w:szCs w:val="20"/>
              </w:rPr>
            </w:pPr>
            <w:r w:rsidRPr="00DB2BAD">
              <w:rPr>
                <w:rFonts w:asciiTheme="minorHAnsi" w:hAnsiTheme="minorHAnsi"/>
                <w:sz w:val="20"/>
                <w:szCs w:val="20"/>
              </w:rPr>
              <w:t>Kugelwolkenmodell: Verteilung der Elektronen auf die einzelnen Kugelwolken</w:t>
            </w:r>
          </w:p>
          <w:p w14:paraId="3E96D173" w14:textId="77777777" w:rsidR="00D811FD" w:rsidRDefault="00D811FD" w:rsidP="00D9508D">
            <w:pPr>
              <w:rPr>
                <w:rFonts w:asciiTheme="minorHAnsi" w:hAnsiTheme="minorHAnsi"/>
                <w:sz w:val="20"/>
                <w:szCs w:val="20"/>
              </w:rPr>
            </w:pPr>
          </w:p>
          <w:p w14:paraId="77CCA80F" w14:textId="317E5079" w:rsidR="00D811FD" w:rsidRPr="0025385E" w:rsidRDefault="00D811FD" w:rsidP="00D9508D">
            <w:pPr>
              <w:rPr>
                <w:rFonts w:asciiTheme="minorHAnsi" w:hAnsiTheme="minorHAnsi"/>
                <w:sz w:val="20"/>
                <w:szCs w:val="20"/>
              </w:rPr>
            </w:pPr>
            <w:r w:rsidRPr="00251F59">
              <w:rPr>
                <w:rFonts w:asciiTheme="minorHAnsi" w:hAnsiTheme="minorHAnsi"/>
                <w:sz w:val="20"/>
                <w:szCs w:val="20"/>
              </w:rPr>
              <w:t>Edelgaskonfiguration, Edelgasregel, Ionenladungszahl von Kationen und Anionen</w:t>
            </w:r>
          </w:p>
        </w:tc>
        <w:tc>
          <w:tcPr>
            <w:tcW w:w="3544" w:type="dxa"/>
          </w:tcPr>
          <w:p w14:paraId="015844F5" w14:textId="77777777" w:rsidR="00C71C99" w:rsidRPr="0025385E" w:rsidRDefault="00DB2BAD" w:rsidP="00D9508D">
            <w:pPr>
              <w:rPr>
                <w:rFonts w:asciiTheme="minorHAnsi" w:hAnsiTheme="minorHAnsi"/>
                <w:sz w:val="20"/>
                <w:szCs w:val="20"/>
              </w:rPr>
            </w:pPr>
            <w:r w:rsidRPr="00DB2BAD">
              <w:rPr>
                <w:rFonts w:asciiTheme="minorHAnsi" w:hAnsiTheme="minorHAnsi"/>
                <w:sz w:val="20"/>
                <w:szCs w:val="20"/>
              </w:rPr>
              <w:t>ordnen die Elektronen der Energiestufen den entsprechenden Kugelwolken zu.</w:t>
            </w:r>
          </w:p>
        </w:tc>
        <w:tc>
          <w:tcPr>
            <w:tcW w:w="2064" w:type="dxa"/>
          </w:tcPr>
          <w:p w14:paraId="325A2812" w14:textId="77777777" w:rsidR="00C71C99" w:rsidRPr="0025385E" w:rsidRDefault="00DB2BAD" w:rsidP="00D9508D">
            <w:pPr>
              <w:rPr>
                <w:rFonts w:asciiTheme="minorHAnsi" w:hAnsiTheme="minorHAnsi"/>
                <w:sz w:val="20"/>
                <w:szCs w:val="20"/>
              </w:rPr>
            </w:pPr>
            <w:r>
              <w:rPr>
                <w:rFonts w:asciiTheme="minorHAnsi" w:hAnsiTheme="minorHAnsi"/>
                <w:sz w:val="20"/>
                <w:szCs w:val="20"/>
              </w:rPr>
              <w:t>K7, K8, K13</w:t>
            </w:r>
          </w:p>
        </w:tc>
      </w:tr>
      <w:tr w:rsidR="00C71C99" w:rsidRPr="009C4013" w14:paraId="008BE7AB" w14:textId="77777777" w:rsidTr="00D9508D">
        <w:tc>
          <w:tcPr>
            <w:tcW w:w="4106" w:type="dxa"/>
          </w:tcPr>
          <w:p w14:paraId="2F1147F5" w14:textId="77777777" w:rsidR="00C71C99" w:rsidRPr="006C6DF4" w:rsidRDefault="008F1AA3" w:rsidP="00D9508D">
            <w:pPr>
              <w:rPr>
                <w:rFonts w:asciiTheme="minorHAnsi" w:hAnsiTheme="minorHAnsi"/>
                <w:b/>
                <w:sz w:val="20"/>
                <w:szCs w:val="20"/>
              </w:rPr>
            </w:pPr>
            <w:r>
              <w:rPr>
                <w:rFonts w:asciiTheme="minorHAnsi" w:hAnsiTheme="minorHAnsi"/>
                <w:b/>
                <w:sz w:val="20"/>
                <w:szCs w:val="20"/>
              </w:rPr>
              <w:t>Summe Kapitel X</w:t>
            </w:r>
          </w:p>
          <w:p w14:paraId="45024224" w14:textId="77777777" w:rsidR="00C71C99" w:rsidRDefault="00C71C99" w:rsidP="00D9508D">
            <w:pPr>
              <w:rPr>
                <w:rFonts w:asciiTheme="minorHAnsi" w:hAnsiTheme="minorHAnsi"/>
                <w:sz w:val="20"/>
                <w:szCs w:val="20"/>
              </w:rPr>
            </w:pPr>
            <w:r w:rsidRPr="006C6DF4">
              <w:rPr>
                <w:rFonts w:asciiTheme="minorHAnsi" w:hAnsiTheme="minorHAnsi"/>
                <w:b/>
                <w:sz w:val="20"/>
                <w:szCs w:val="20"/>
              </w:rPr>
              <w:t>+ Übungen/</w:t>
            </w:r>
            <w:r>
              <w:rPr>
                <w:rFonts w:asciiTheme="minorHAnsi" w:hAnsiTheme="minorHAnsi"/>
                <w:b/>
                <w:sz w:val="20"/>
                <w:szCs w:val="20"/>
              </w:rPr>
              <w:t>Förderung/</w:t>
            </w:r>
            <w:r w:rsidRPr="006C6DF4">
              <w:rPr>
                <w:rFonts w:asciiTheme="minorHAnsi" w:hAnsiTheme="minorHAnsi"/>
                <w:b/>
                <w:sz w:val="20"/>
                <w:szCs w:val="20"/>
              </w:rPr>
              <w:t>Diagnose/Test</w:t>
            </w:r>
          </w:p>
        </w:tc>
        <w:tc>
          <w:tcPr>
            <w:tcW w:w="709" w:type="dxa"/>
          </w:tcPr>
          <w:p w14:paraId="02B04B81" w14:textId="77777777" w:rsidR="00C71C99" w:rsidRDefault="00C71C99" w:rsidP="00D9508D">
            <w:pPr>
              <w:rPr>
                <w:rFonts w:asciiTheme="minorHAnsi" w:hAnsiTheme="minorHAnsi"/>
                <w:sz w:val="20"/>
                <w:szCs w:val="20"/>
              </w:rPr>
            </w:pPr>
          </w:p>
        </w:tc>
        <w:tc>
          <w:tcPr>
            <w:tcW w:w="992" w:type="dxa"/>
          </w:tcPr>
          <w:p w14:paraId="404D40F8" w14:textId="6BB09296" w:rsidR="00C71C99" w:rsidRDefault="00EB5D5B" w:rsidP="00D9508D">
            <w:pPr>
              <w:rPr>
                <w:rFonts w:asciiTheme="minorHAnsi" w:hAnsiTheme="minorHAnsi"/>
                <w:sz w:val="20"/>
                <w:szCs w:val="20"/>
              </w:rPr>
            </w:pPr>
            <w:r>
              <w:rPr>
                <w:rFonts w:asciiTheme="minorHAnsi" w:hAnsiTheme="minorHAnsi"/>
                <w:sz w:val="20"/>
                <w:szCs w:val="20"/>
              </w:rPr>
              <w:t>10 + 2</w:t>
            </w:r>
          </w:p>
        </w:tc>
        <w:tc>
          <w:tcPr>
            <w:tcW w:w="3544" w:type="dxa"/>
          </w:tcPr>
          <w:p w14:paraId="6EC25145" w14:textId="77777777" w:rsidR="00C71C99" w:rsidRPr="009C4013" w:rsidRDefault="00C71C99" w:rsidP="00D9508D">
            <w:pPr>
              <w:rPr>
                <w:rFonts w:asciiTheme="minorHAnsi" w:hAnsiTheme="minorHAnsi"/>
                <w:sz w:val="20"/>
                <w:szCs w:val="20"/>
              </w:rPr>
            </w:pPr>
          </w:p>
        </w:tc>
        <w:tc>
          <w:tcPr>
            <w:tcW w:w="3544" w:type="dxa"/>
          </w:tcPr>
          <w:p w14:paraId="2FB4B97B" w14:textId="77777777" w:rsidR="00C71C99" w:rsidRPr="009C4013" w:rsidRDefault="00C71C99" w:rsidP="00D9508D">
            <w:pPr>
              <w:rPr>
                <w:rFonts w:asciiTheme="minorHAnsi" w:hAnsiTheme="minorHAnsi"/>
                <w:sz w:val="20"/>
                <w:szCs w:val="20"/>
              </w:rPr>
            </w:pPr>
          </w:p>
        </w:tc>
        <w:tc>
          <w:tcPr>
            <w:tcW w:w="2064" w:type="dxa"/>
          </w:tcPr>
          <w:p w14:paraId="433C6F70" w14:textId="77777777" w:rsidR="00C71C99" w:rsidRPr="009C4013" w:rsidRDefault="00C71C99" w:rsidP="00D9508D">
            <w:pPr>
              <w:rPr>
                <w:rFonts w:asciiTheme="minorHAnsi" w:hAnsiTheme="minorHAnsi"/>
                <w:sz w:val="20"/>
                <w:szCs w:val="20"/>
              </w:rPr>
            </w:pPr>
          </w:p>
        </w:tc>
      </w:tr>
    </w:tbl>
    <w:p w14:paraId="124345A5" w14:textId="7C0D4896" w:rsidR="00F129AD" w:rsidRPr="009E4681" w:rsidRDefault="00570DC1" w:rsidP="005629D7">
      <w:pPr>
        <w:rPr>
          <w:vertAlign w:val="subscript"/>
        </w:rPr>
      </w:pPr>
      <w:r>
        <w:rPr>
          <w:noProof/>
          <w:vertAlign w:val="subscript"/>
        </w:rPr>
        <mc:AlternateContent>
          <mc:Choice Requires="wps">
            <w:drawing>
              <wp:anchor distT="0" distB="0" distL="114300" distR="114300" simplePos="0" relativeHeight="251796480" behindDoc="0" locked="0" layoutInCell="1" allowOverlap="1" wp14:anchorId="61D8BBFF" wp14:editId="03D0CB20">
                <wp:simplePos x="0" y="0"/>
                <wp:positionH relativeFrom="column">
                  <wp:posOffset>8356600</wp:posOffset>
                </wp:positionH>
                <wp:positionV relativeFrom="paragraph">
                  <wp:posOffset>6138545</wp:posOffset>
                </wp:positionV>
                <wp:extent cx="1720215" cy="337185"/>
                <wp:effectExtent l="0" t="0" r="0" b="0"/>
                <wp:wrapNone/>
                <wp:docPr id="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ext uri="{91240B29-F687-4f45-9708-019B960494DF}"/>
                        </a:extLst>
                      </wps:spPr>
                      <wps:txbx>
                        <w:txbxContent>
                          <w:p w14:paraId="6AFABCFD" w14:textId="77777777" w:rsidR="003D14F9" w:rsidRPr="008A1F2A" w:rsidRDefault="003D14F9"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8BBFF" id="Text Box 133" o:spid="_x0000_s1031" type="#_x0000_t202" style="position:absolute;margin-left:658pt;margin-top:483.35pt;width:135.45pt;height:26.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" filled="f" stroked="f">
                <v:textbox>
                  <w:txbxContent>
                    <w:p w14:paraId="6AFABCFD" w14:textId="77777777" w:rsidR="003D14F9" w:rsidRPr="008A1F2A" w:rsidRDefault="003D14F9" w:rsidP="00BD7F08">
                      <w:pPr>
                        <w:rPr>
                          <w:rFonts w:ascii="Calibri" w:hAnsi="Calibri"/>
                        </w:rPr>
                      </w:pPr>
                      <w:r w:rsidRPr="008A1F2A">
                        <w:rPr>
                          <w:rFonts w:ascii="Calibri" w:hAnsi="Calibri"/>
                        </w:rPr>
                        <w:t>www.ccbuchner.de</w:t>
                      </w:r>
                    </w:p>
                  </w:txbxContent>
                </v:textbox>
              </v:shape>
            </w:pict>
          </mc:Fallback>
        </mc:AlternateContent>
      </w:r>
      <w:r>
        <w:rPr>
          <w:noProof/>
          <w:vertAlign w:val="subscript"/>
        </w:rPr>
        <mc:AlternateContent>
          <mc:Choice Requires="wps">
            <w:drawing>
              <wp:anchor distT="0" distB="0" distL="114300" distR="114300" simplePos="0" relativeHeight="251795456" behindDoc="0" locked="0" layoutInCell="1" allowOverlap="1" wp14:anchorId="52B10193" wp14:editId="78F94A0C">
                <wp:simplePos x="0" y="0"/>
                <wp:positionH relativeFrom="column">
                  <wp:posOffset>8086090</wp:posOffset>
                </wp:positionH>
                <wp:positionV relativeFrom="paragraph">
                  <wp:posOffset>6095365</wp:posOffset>
                </wp:positionV>
                <wp:extent cx="1881505" cy="377825"/>
                <wp:effectExtent l="0" t="0" r="4445" b="3175"/>
                <wp:wrapNone/>
                <wp:docPr id="1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193D69" id="Rectangle 132" o:spid="_x0000_s1026" style="position:absolute;margin-left:636.7pt;margin-top:479.95pt;width:148.15pt;height:2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" fillcolor="#bfbfbf [2412]" strokecolor="#bfbfbf [2412]"/>
            </w:pict>
          </mc:Fallback>
        </mc:AlternateContent>
      </w:r>
      <w:r>
        <w:rPr>
          <w:noProof/>
          <w:vertAlign w:val="subscript"/>
        </w:rPr>
        <mc:AlternateContent>
          <mc:Choice Requires="wps">
            <w:drawing>
              <wp:anchor distT="0" distB="0" distL="114300" distR="114300" simplePos="0" relativeHeight="251777024" behindDoc="0" locked="0" layoutInCell="1" allowOverlap="1" wp14:anchorId="6B96395E" wp14:editId="08FD4814">
                <wp:simplePos x="0" y="0"/>
                <wp:positionH relativeFrom="column">
                  <wp:posOffset>-709295</wp:posOffset>
                </wp:positionH>
                <wp:positionV relativeFrom="paragraph">
                  <wp:posOffset>6095365</wp:posOffset>
                </wp:positionV>
                <wp:extent cx="8653145" cy="377825"/>
                <wp:effectExtent l="0" t="0" r="0" b="3175"/>
                <wp:wrapNone/>
                <wp:docPr id="1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44FEEB" id="Rectangle 114" o:spid="_x0000_s1026" style="position:absolute;margin-left:-55.85pt;margin-top:479.95pt;width:681.35pt;height:2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" fillcolor="#d8d8d8 [2732]" strokecolor="#d8d8d8 [2732]"/>
            </w:pict>
          </mc:Fallback>
        </mc:AlternateContent>
      </w:r>
      <w:r>
        <w:rPr>
          <w:noProof/>
          <w:vertAlign w:val="subscript"/>
        </w:rPr>
        <mc:AlternateContent>
          <mc:Choice Requires="wps">
            <w:drawing>
              <wp:anchor distT="0" distB="0" distL="114300" distR="114300" simplePos="0" relativeHeight="251778048" behindDoc="0" locked="0" layoutInCell="1" allowOverlap="1" wp14:anchorId="7D23CA99" wp14:editId="73410EEC">
                <wp:simplePos x="0" y="0"/>
                <wp:positionH relativeFrom="column">
                  <wp:posOffset>-46355</wp:posOffset>
                </wp:positionH>
                <wp:positionV relativeFrom="paragraph">
                  <wp:posOffset>6138545</wp:posOffset>
                </wp:positionV>
                <wp:extent cx="3788410" cy="294005"/>
                <wp:effectExtent l="0" t="0" r="0" b="0"/>
                <wp:wrapNone/>
                <wp:docPr id="1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ext uri="{91240B29-F687-4f45-9708-019B960494DF}"/>
                        </a:extLst>
                      </wps:spPr>
                      <wps:txbx>
                        <w:txbxContent>
                          <w:p w14:paraId="69A85748" w14:textId="77777777" w:rsidR="003D14F9" w:rsidRPr="003C469C" w:rsidRDefault="003D14F9"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3CA99" id="Text Box 115" o:spid="_x0000_s1032" type="#_x0000_t202" style="position:absolute;margin-left:-3.65pt;margin-top:483.35pt;width:298.3pt;height:2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" filled="f" stroked="f">
                <v:textbox>
                  <w:txbxContent>
                    <w:p w14:paraId="69A85748" w14:textId="77777777" w:rsidR="003D14F9" w:rsidRPr="003C469C" w:rsidRDefault="003D14F9" w:rsidP="00BD7F08">
                      <w:pPr>
                        <w:rPr>
                          <w:rFonts w:ascii="Calibri" w:hAnsi="Calibri"/>
                        </w:rPr>
                      </w:pPr>
                      <w:r w:rsidRPr="003C469C">
                        <w:rPr>
                          <w:rFonts w:ascii="Calibri" w:hAnsi="Calibri"/>
                        </w:rPr>
                        <w:t>Lehrbuchbeschreibung</w:t>
                      </w:r>
                    </w:p>
                  </w:txbxContent>
                </v:textbox>
              </v:shape>
            </w:pict>
          </mc:Fallback>
        </mc:AlternateContent>
      </w:r>
    </w:p>
    <w:sectPr w:rsidR="00F129AD" w:rsidRPr="009E4681" w:rsidSect="002C0B7F">
      <w:headerReference w:type="even" r:id="rId9"/>
      <w:headerReference w:type="default" r:id="rId10"/>
      <w:footerReference w:type="even" r:id="rId11"/>
      <w:footerReference w:type="default" r:id="rId12"/>
      <w:headerReference w:type="first" r:id="rId13"/>
      <w:pgSz w:w="16840" w:h="11900" w:orient="landscape"/>
      <w:pgMar w:top="1417" w:right="737" w:bottom="1417" w:left="1134" w:header="708" w:footer="708"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EF0A" w16cex:dateUtc="2021-02-23T20:15:00Z"/>
  <w16cex:commentExtensible w16cex:durableId="23DFEBFB" w16cex:dateUtc="2021-02-23T20:02:00Z"/>
  <w16cex:commentExtensible w16cex:durableId="23DFEC39" w16cex:dateUtc="2021-02-23T20:03:00Z"/>
  <w16cex:commentExtensible w16cex:durableId="23DFF0AE" w16cex:dateUtc="2021-02-23T20:22:00Z"/>
  <w16cex:commentExtensible w16cex:durableId="23DFF0CC" w16cex:dateUtc="2021-02-23T20:23:00Z"/>
  <w16cex:commentExtensible w16cex:durableId="23DFEC49" w16cex:dateUtc="2021-02-23T20:04:00Z"/>
  <w16cex:commentExtensible w16cex:durableId="23DFEC99" w16cex:dateUtc="2021-02-23T20:05:00Z"/>
  <w16cex:commentExtensible w16cex:durableId="23DFECB2" w16cex:dateUtc="2021-02-23T20:05:00Z"/>
  <w16cex:commentExtensible w16cex:durableId="23DFECDB" w16cex:dateUtc="2021-02-23T20:06:00Z"/>
  <w16cex:commentExtensible w16cex:durableId="23DFF115" w16cex:dateUtc="2021-02-23T20:24:00Z"/>
  <w16cex:commentExtensible w16cex:durableId="23DFF16A" w16cex:dateUtc="2021-02-23T20:26:00Z"/>
  <w16cex:commentExtensible w16cex:durableId="23DFED8C" w16cex:dateUtc="2021-02-23T20:09:00Z"/>
  <w16cex:commentExtensible w16cex:durableId="23DFF1D1" w16cex:dateUtc="2021-02-23T20:27:00Z"/>
  <w16cex:commentExtensible w16cex:durableId="23DFF21B" w16cex:dateUtc="2021-02-23T20:28:00Z"/>
  <w16cex:commentExtensible w16cex:durableId="23DFF22A" w16cex:dateUtc="2021-02-23T20:29:00Z"/>
  <w16cex:commentExtensible w16cex:durableId="23DFF1FB" w16cex:dateUtc="2021-02-23T20:28:00Z"/>
  <w16cex:commentExtensible w16cex:durableId="23E7D173" w16cex:dateUtc="2021-03-01T19:47:00Z"/>
  <w16cex:commentExtensible w16cex:durableId="23E7D1B5" w16cex:dateUtc="2021-03-01T19: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ACCA4C" w16cid:durableId="23DFEF0A"/>
  <w16cid:commentId w16cid:paraId="7392253D" w16cid:durableId="23DFEBFB"/>
  <w16cid:commentId w16cid:paraId="51DF9EA9" w16cid:durableId="23DFEC39"/>
  <w16cid:commentId w16cid:paraId="68C83D2E" w16cid:durableId="23DFF0AE"/>
  <w16cid:commentId w16cid:paraId="72D87072" w16cid:durableId="23DFF0CC"/>
  <w16cid:commentId w16cid:paraId="67A13686" w16cid:durableId="23DFEC49"/>
  <w16cid:commentId w16cid:paraId="262C1B85" w16cid:durableId="23DFEC99"/>
  <w16cid:commentId w16cid:paraId="30AAE4BF" w16cid:durableId="23DFECB2"/>
  <w16cid:commentId w16cid:paraId="257FE670" w16cid:durableId="23DFECDB"/>
  <w16cid:commentId w16cid:paraId="6F82D04B" w16cid:durableId="23DFF115"/>
  <w16cid:commentId w16cid:paraId="5AD724AA" w16cid:durableId="23DFF16A"/>
  <w16cid:commentId w16cid:paraId="3A05E8A3" w16cid:durableId="23DFED8C"/>
  <w16cid:commentId w16cid:paraId="09EDECAF" w16cid:durableId="23DFF1D1"/>
  <w16cid:commentId w16cid:paraId="067A7E03" w16cid:durableId="23DFF21B"/>
  <w16cid:commentId w16cid:paraId="1FB52CB1" w16cid:durableId="23DFF22A"/>
  <w16cid:commentId w16cid:paraId="70BA1D36" w16cid:durableId="23DFF1FB"/>
  <w16cid:commentId w16cid:paraId="4D4F9816" w16cid:durableId="23E7D173"/>
  <w16cid:commentId w16cid:paraId="70B1A1E5" w16cid:durableId="23E7D1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CC456" w14:textId="77777777" w:rsidR="00580F4B" w:rsidRDefault="00580F4B" w:rsidP="000C64AA">
      <w:r>
        <w:separator/>
      </w:r>
    </w:p>
  </w:endnote>
  <w:endnote w:type="continuationSeparator" w:id="0">
    <w:p w14:paraId="712C9E1B" w14:textId="77777777" w:rsidR="00580F4B" w:rsidRDefault="00580F4B"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F4565" w14:textId="77777777" w:rsidR="003D14F9" w:rsidRDefault="003D14F9"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6261C24" w14:textId="77777777" w:rsidR="003D14F9" w:rsidRDefault="003D14F9"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2FD13" w14:textId="1C7CED05" w:rsidR="003D14F9" w:rsidRDefault="003D14F9" w:rsidP="002C0B7F">
    <w:pPr>
      <w:pStyle w:val="Fuzeile"/>
      <w:ind w:right="360"/>
    </w:pPr>
    <w:r>
      <w:rPr>
        <w:noProof/>
      </w:rPr>
      <mc:AlternateContent>
        <mc:Choice Requires="wps">
          <w:drawing>
            <wp:anchor distT="0" distB="0" distL="114300" distR="114300" simplePos="0" relativeHeight="251663360" behindDoc="0" locked="0" layoutInCell="1" allowOverlap="1" wp14:anchorId="58DFC2E3" wp14:editId="0586B93C">
              <wp:simplePos x="0" y="0"/>
              <wp:positionH relativeFrom="column">
                <wp:posOffset>8055610</wp:posOffset>
              </wp:positionH>
              <wp:positionV relativeFrom="paragraph">
                <wp:posOffset>29210</wp:posOffset>
              </wp:positionV>
              <wp:extent cx="2066290" cy="377825"/>
              <wp:effectExtent l="0" t="0" r="0" b="31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869B92"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Pr>
        <w:noProof/>
      </w:rPr>
      <mc:AlternateContent>
        <mc:Choice Requires="wps">
          <w:drawing>
            <wp:anchor distT="0" distB="0" distL="114300" distR="114300" simplePos="0" relativeHeight="251664384" behindDoc="0" locked="0" layoutInCell="1" allowOverlap="1" wp14:anchorId="1B445695" wp14:editId="3B5ADDE0">
              <wp:simplePos x="0" y="0"/>
              <wp:positionH relativeFrom="column">
                <wp:posOffset>8380730</wp:posOffset>
              </wp:positionH>
              <wp:positionV relativeFrom="paragraph">
                <wp:posOffset>78105</wp:posOffset>
              </wp:positionV>
              <wp:extent cx="2113280" cy="608330"/>
              <wp:effectExtent l="0" t="0" r="0" b="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ext uri="{91240B29-F687-4f45-9708-019B960494DF}"/>
                      </a:extLst>
                    </wps:spPr>
                    <wps:txbx>
                      <w:txbxContent>
                        <w:p w14:paraId="51D1E0D9" w14:textId="77777777" w:rsidR="003D14F9" w:rsidRPr="00394C7F" w:rsidRDefault="003D14F9"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45695" id="_x0000_t202" coordsize="21600,21600" o:spt="202" path="m,l,21600r21600,l21600,xe">
              <v:stroke joinstyle="miter"/>
              <v:path gradientshapeok="t" o:connecttype="rect"/>
            </v:shapetype>
            <v:shape id="_x0000_s1033"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" filled="f" stroked="f">
              <v:textbox>
                <w:txbxContent>
                  <w:p w14:paraId="51D1E0D9" w14:textId="77777777" w:rsidR="00D212D2" w:rsidRPr="00394C7F" w:rsidRDefault="00D212D2"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7BA5CFC" wp14:editId="7C3E0B6A">
              <wp:simplePos x="0" y="0"/>
              <wp:positionH relativeFrom="column">
                <wp:posOffset>-727710</wp:posOffset>
              </wp:positionH>
              <wp:positionV relativeFrom="paragraph">
                <wp:posOffset>29210</wp:posOffset>
              </wp:positionV>
              <wp:extent cx="8653145" cy="377825"/>
              <wp:effectExtent l="0" t="0" r="0" b="31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27EFC7"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r>
      <w:rPr>
        <w:noProof/>
      </w:rPr>
      <mc:AlternateContent>
        <mc:Choice Requires="wps">
          <w:drawing>
            <wp:anchor distT="0" distB="0" distL="114300" distR="114300" simplePos="0" relativeHeight="251666432" behindDoc="0" locked="0" layoutInCell="1" allowOverlap="1" wp14:anchorId="338DF4A2" wp14:editId="32CC03F6">
              <wp:simplePos x="0" y="0"/>
              <wp:positionH relativeFrom="column">
                <wp:posOffset>-64770</wp:posOffset>
              </wp:positionH>
              <wp:positionV relativeFrom="paragraph">
                <wp:posOffset>72390</wp:posOffset>
              </wp:positionV>
              <wp:extent cx="3788410" cy="311150"/>
              <wp:effectExtent l="0" t="0" r="0" b="0"/>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311150"/>
                      </a:xfrm>
                      <a:prstGeom prst="rect">
                        <a:avLst/>
                      </a:prstGeom>
                      <a:noFill/>
                      <a:ln>
                        <a:noFill/>
                      </a:ln>
                      <a:extLst>
                        <a:ext uri="{909E8E84-426E-40dd-AFC4-6F175D3DCCD1}"/>
                        <a:ext uri="{91240B29-F687-4f45-9708-019B960494DF}"/>
                      </a:extLst>
                    </wps:spPr>
                    <wps:txbx>
                      <w:txbxContent>
                        <w:p w14:paraId="06EF7BF6" w14:textId="77777777" w:rsidR="003D14F9" w:rsidRPr="00394C7F" w:rsidRDefault="003D14F9" w:rsidP="004A4EE0">
                          <w:pPr>
                            <w:rPr>
                              <w:rFonts w:ascii="Calibri" w:hAnsi="Calibri"/>
                              <w:sz w:val="22"/>
                              <w:szCs w:val="22"/>
                            </w:rPr>
                          </w:pPr>
                          <w:r w:rsidRPr="00632E88">
                            <w:rPr>
                              <w:rFonts w:ascii="Calibri" w:hAnsi="Calibri"/>
                              <w:b/>
                              <w:sz w:val="22"/>
                              <w:szCs w:val="22"/>
                            </w:rPr>
                            <w:t>Chemie</w:t>
                          </w:r>
                          <w:r>
                            <w:rPr>
                              <w:rFonts w:ascii="Calibri" w:hAnsi="Calibri"/>
                              <w:sz w:val="22"/>
                              <w:szCs w:val="22"/>
                            </w:rPr>
                            <w:t xml:space="preserve"> – Das neue Lehrwerk für Chemie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F4A2" id="_x0000_s1034" type="#_x0000_t202" style="position:absolute;margin-left:-5.1pt;margin-top:5.7pt;width:298.3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" filled="f" stroked="f">
              <v:textbox>
                <w:txbxContent>
                  <w:p w14:paraId="06EF7BF6" w14:textId="77777777" w:rsidR="00D212D2" w:rsidRPr="00394C7F" w:rsidRDefault="00D212D2" w:rsidP="004A4EE0">
                    <w:pPr>
                      <w:rPr>
                        <w:rFonts w:ascii="Calibri" w:hAnsi="Calibri"/>
                        <w:sz w:val="22"/>
                        <w:szCs w:val="22"/>
                      </w:rPr>
                    </w:pPr>
                    <w:r w:rsidRPr="00632E88">
                      <w:rPr>
                        <w:rFonts w:ascii="Calibri" w:hAnsi="Calibri"/>
                        <w:b/>
                        <w:sz w:val="22"/>
                        <w:szCs w:val="22"/>
                      </w:rPr>
                      <w:t>Chemie</w:t>
                    </w:r>
                    <w:r>
                      <w:rPr>
                        <w:rFonts w:ascii="Calibri" w:hAnsi="Calibri"/>
                        <w:sz w:val="22"/>
                        <w:szCs w:val="22"/>
                      </w:rPr>
                      <w:t xml:space="preserve"> – Das neue Lehrwerk für Chemie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9F526" w14:textId="77777777" w:rsidR="00580F4B" w:rsidRDefault="00580F4B" w:rsidP="000C64AA">
      <w:r>
        <w:separator/>
      </w:r>
    </w:p>
  </w:footnote>
  <w:footnote w:type="continuationSeparator" w:id="0">
    <w:p w14:paraId="44D5B552" w14:textId="77777777" w:rsidR="00580F4B" w:rsidRDefault="00580F4B"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1009D" w14:textId="77777777" w:rsidR="003D14F9" w:rsidRDefault="003D14F9"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5913DE2" w14:textId="77777777" w:rsidR="003D14F9" w:rsidRDefault="003D14F9"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BE8D0" w14:textId="14E15AC1" w:rsidR="003D14F9" w:rsidRDefault="003D14F9"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082A69">
      <w:rPr>
        <w:rStyle w:val="Seitenzahl"/>
        <w:noProof/>
      </w:rPr>
      <w:t>3</w:t>
    </w:r>
    <w:r>
      <w:rPr>
        <w:rStyle w:val="Seitenzahl"/>
      </w:rPr>
      <w:fldChar w:fldCharType="end"/>
    </w:r>
  </w:p>
  <w:p w14:paraId="6D8F4994" w14:textId="77777777" w:rsidR="003D14F9" w:rsidRDefault="003D14F9" w:rsidP="002C0B7F">
    <w:pPr>
      <w:pStyle w:val="Kopfzeile"/>
      <w:ind w:right="360"/>
    </w:pPr>
    <w:r>
      <w:rPr>
        <w:noProof/>
      </w:rPr>
      <w:drawing>
        <wp:anchor distT="0" distB="0" distL="114300" distR="114300" simplePos="0" relativeHeight="251669504" behindDoc="1" locked="0" layoutInCell="1" allowOverlap="1" wp14:anchorId="2ABA3C62" wp14:editId="45AB54C4">
          <wp:simplePos x="0" y="0"/>
          <wp:positionH relativeFrom="page">
            <wp:posOffset>-7620</wp:posOffset>
          </wp:positionH>
          <wp:positionV relativeFrom="page">
            <wp:posOffset>180340</wp:posOffset>
          </wp:positionV>
          <wp:extent cx="10693400" cy="927100"/>
          <wp:effectExtent l="0" t="0" r="0" b="1270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C017" w14:textId="77777777" w:rsidR="003D14F9" w:rsidRPr="00B23521" w:rsidRDefault="003D14F9" w:rsidP="00B23521">
    <w:pPr>
      <w:pStyle w:val="Kopfzeile"/>
    </w:pPr>
    <w:r>
      <w:rPr>
        <w:noProof/>
      </w:rPr>
      <w:drawing>
        <wp:anchor distT="0" distB="0" distL="114300" distR="114300" simplePos="0" relativeHeight="251667456" behindDoc="1" locked="0" layoutInCell="1" allowOverlap="1" wp14:anchorId="67EEB075" wp14:editId="4AF46EE4">
          <wp:simplePos x="0" y="0"/>
          <wp:positionH relativeFrom="page">
            <wp:posOffset>0</wp:posOffset>
          </wp:positionH>
          <wp:positionV relativeFrom="page">
            <wp:posOffset>180340</wp:posOffset>
          </wp:positionV>
          <wp:extent cx="10693400" cy="927100"/>
          <wp:effectExtent l="0" t="0" r="0" b="1270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70E"/>
    <w:multiLevelType w:val="hybridMultilevel"/>
    <w:tmpl w:val="53E25B1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5E2B2C"/>
    <w:multiLevelType w:val="hybridMultilevel"/>
    <w:tmpl w:val="B87E2D70"/>
    <w:lvl w:ilvl="0" w:tplc="3822F6D4">
      <w:start w:val="1"/>
      <w:numFmt w:val="decimal"/>
      <w:pStyle w:val="02Body01mitNummerROT"/>
      <w:lvlText w:val="A%1"/>
      <w:lvlJc w:val="left"/>
      <w:pPr>
        <w:tabs>
          <w:tab w:val="num" w:pos="567"/>
        </w:tabs>
        <w:ind w:left="567" w:hanging="567"/>
      </w:pPr>
      <w:rPr>
        <w:rFonts w:hint="default"/>
        <w:b/>
        <w:i w:val="0"/>
        <w:color w:val="B6206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20268C4"/>
    <w:multiLevelType w:val="hybridMultilevel"/>
    <w:tmpl w:val="B5587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2455A"/>
    <w:rsid w:val="00024E9A"/>
    <w:rsid w:val="00053F64"/>
    <w:rsid w:val="000574B4"/>
    <w:rsid w:val="000760EA"/>
    <w:rsid w:val="0007797E"/>
    <w:rsid w:val="00082A69"/>
    <w:rsid w:val="000920DD"/>
    <w:rsid w:val="00094FC6"/>
    <w:rsid w:val="000A1C63"/>
    <w:rsid w:val="000C64AA"/>
    <w:rsid w:val="00110297"/>
    <w:rsid w:val="001446A3"/>
    <w:rsid w:val="001C6DC5"/>
    <w:rsid w:val="001E725A"/>
    <w:rsid w:val="0021071A"/>
    <w:rsid w:val="0025385E"/>
    <w:rsid w:val="00292DE3"/>
    <w:rsid w:val="002B7496"/>
    <w:rsid w:val="002C0B7F"/>
    <w:rsid w:val="0035050C"/>
    <w:rsid w:val="00394C7F"/>
    <w:rsid w:val="003C469C"/>
    <w:rsid w:val="003D14F9"/>
    <w:rsid w:val="003F4871"/>
    <w:rsid w:val="00402958"/>
    <w:rsid w:val="004103B3"/>
    <w:rsid w:val="0042502E"/>
    <w:rsid w:val="004269D3"/>
    <w:rsid w:val="00432A42"/>
    <w:rsid w:val="004340F4"/>
    <w:rsid w:val="00435F6C"/>
    <w:rsid w:val="00471A89"/>
    <w:rsid w:val="00472E5C"/>
    <w:rsid w:val="0047421F"/>
    <w:rsid w:val="004803E9"/>
    <w:rsid w:val="004A45F0"/>
    <w:rsid w:val="004A4EE0"/>
    <w:rsid w:val="004C0238"/>
    <w:rsid w:val="004C53C2"/>
    <w:rsid w:val="005629D7"/>
    <w:rsid w:val="00567A32"/>
    <w:rsid w:val="00570DC1"/>
    <w:rsid w:val="00573B54"/>
    <w:rsid w:val="00576CA8"/>
    <w:rsid w:val="00580F4B"/>
    <w:rsid w:val="00594E33"/>
    <w:rsid w:val="005B1F04"/>
    <w:rsid w:val="005D186C"/>
    <w:rsid w:val="005D38A5"/>
    <w:rsid w:val="005D3F87"/>
    <w:rsid w:val="005E46EB"/>
    <w:rsid w:val="0062003D"/>
    <w:rsid w:val="00627FE2"/>
    <w:rsid w:val="00632E88"/>
    <w:rsid w:val="00644372"/>
    <w:rsid w:val="006511EA"/>
    <w:rsid w:val="00654316"/>
    <w:rsid w:val="00666756"/>
    <w:rsid w:val="00670187"/>
    <w:rsid w:val="006A50AD"/>
    <w:rsid w:val="006D0771"/>
    <w:rsid w:val="006F2736"/>
    <w:rsid w:val="006F31DC"/>
    <w:rsid w:val="0071184F"/>
    <w:rsid w:val="007155F2"/>
    <w:rsid w:val="0071693E"/>
    <w:rsid w:val="00760B3E"/>
    <w:rsid w:val="00783168"/>
    <w:rsid w:val="00811672"/>
    <w:rsid w:val="00815857"/>
    <w:rsid w:val="008163CE"/>
    <w:rsid w:val="00833903"/>
    <w:rsid w:val="00857C64"/>
    <w:rsid w:val="00892F68"/>
    <w:rsid w:val="008A1F2A"/>
    <w:rsid w:val="008E6268"/>
    <w:rsid w:val="008F1AA3"/>
    <w:rsid w:val="009604E2"/>
    <w:rsid w:val="00975134"/>
    <w:rsid w:val="009E2664"/>
    <w:rsid w:val="009E4681"/>
    <w:rsid w:val="009F49B6"/>
    <w:rsid w:val="00A36BB8"/>
    <w:rsid w:val="00A40E2E"/>
    <w:rsid w:val="00A74A84"/>
    <w:rsid w:val="00A92F2F"/>
    <w:rsid w:val="00A93CF3"/>
    <w:rsid w:val="00AA6105"/>
    <w:rsid w:val="00AE5A4A"/>
    <w:rsid w:val="00AF274B"/>
    <w:rsid w:val="00AF6C9B"/>
    <w:rsid w:val="00B1233B"/>
    <w:rsid w:val="00B16939"/>
    <w:rsid w:val="00B2155C"/>
    <w:rsid w:val="00B23521"/>
    <w:rsid w:val="00B518F7"/>
    <w:rsid w:val="00B604CB"/>
    <w:rsid w:val="00B83A3F"/>
    <w:rsid w:val="00B91D42"/>
    <w:rsid w:val="00BA2848"/>
    <w:rsid w:val="00BC676F"/>
    <w:rsid w:val="00BD7F08"/>
    <w:rsid w:val="00C12E8C"/>
    <w:rsid w:val="00C310C5"/>
    <w:rsid w:val="00C35C5C"/>
    <w:rsid w:val="00C43774"/>
    <w:rsid w:val="00C71C99"/>
    <w:rsid w:val="00C8661E"/>
    <w:rsid w:val="00CC3543"/>
    <w:rsid w:val="00CD0D24"/>
    <w:rsid w:val="00D17259"/>
    <w:rsid w:val="00D2063B"/>
    <w:rsid w:val="00D212D2"/>
    <w:rsid w:val="00D232DB"/>
    <w:rsid w:val="00D308EC"/>
    <w:rsid w:val="00D30DD1"/>
    <w:rsid w:val="00D571E2"/>
    <w:rsid w:val="00D76FD4"/>
    <w:rsid w:val="00D811FD"/>
    <w:rsid w:val="00D9508D"/>
    <w:rsid w:val="00DB2BAD"/>
    <w:rsid w:val="00DD247B"/>
    <w:rsid w:val="00E263DB"/>
    <w:rsid w:val="00E75991"/>
    <w:rsid w:val="00EB3E2B"/>
    <w:rsid w:val="00EB5D5B"/>
    <w:rsid w:val="00ED37E5"/>
    <w:rsid w:val="00F03E50"/>
    <w:rsid w:val="00F129AD"/>
    <w:rsid w:val="00F30D40"/>
    <w:rsid w:val="00F51C94"/>
    <w:rsid w:val="00F521AC"/>
    <w:rsid w:val="00F5482F"/>
    <w:rsid w:val="00F612D7"/>
    <w:rsid w:val="00F62BF4"/>
    <w:rsid w:val="00F82DCA"/>
    <w:rsid w:val="00FB1FF5"/>
    <w:rsid w:val="00FC32DB"/>
    <w:rsid w:val="00FD4BF8"/>
    <w:rsid w:val="00FF58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colormru v:ext="edit" colors="#901a2a"/>
    </o:shapedefaults>
    <o:shapelayout v:ext="edit">
      <o:idmap v:ext="edit" data="1"/>
    </o:shapelayout>
  </w:shapeDefaults>
  <w:decimalSymbol w:val=","/>
  <w:listSeparator w:val=";"/>
  <w14:docId w14:val="353CCFAB"/>
  <w15:docId w15:val="{E795AA0A-B040-4155-B38F-6BF21C78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513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nhideWhenUsed/>
    <w:rsid w:val="000C64AA"/>
    <w:pPr>
      <w:tabs>
        <w:tab w:val="center" w:pos="4536"/>
        <w:tab w:val="right" w:pos="9072"/>
      </w:tabs>
    </w:pPr>
  </w:style>
  <w:style w:type="character" w:customStyle="1" w:styleId="KopfzeileZchn">
    <w:name w:val="Kopfzeile Zchn"/>
    <w:basedOn w:val="Absatz-Standardschriftart"/>
    <w:link w:val="Kopfzeile"/>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table" w:styleId="Tabellenraster">
    <w:name w:val="Table Grid"/>
    <w:basedOn w:val="NormaleTabelle"/>
    <w:rsid w:val="00C71C99"/>
    <w:rPr>
      <w:rFonts w:ascii="Cambria" w:eastAsia="MS ??"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qFormat/>
    <w:rsid w:val="00C71C99"/>
    <w:pPr>
      <w:ind w:left="720"/>
      <w:contextualSpacing/>
    </w:pPr>
    <w:rPr>
      <w:rFonts w:ascii="Cambria" w:eastAsia="MS ??" w:hAnsi="Cambria" w:cs="Times New Roman"/>
    </w:rPr>
  </w:style>
  <w:style w:type="character" w:styleId="Kommentarzeichen">
    <w:name w:val="annotation reference"/>
    <w:basedOn w:val="Absatz-Standardschriftart"/>
    <w:uiPriority w:val="99"/>
    <w:semiHidden/>
    <w:unhideWhenUsed/>
    <w:rsid w:val="00F82DCA"/>
    <w:rPr>
      <w:sz w:val="16"/>
      <w:szCs w:val="16"/>
    </w:rPr>
  </w:style>
  <w:style w:type="paragraph" w:styleId="Kommentartext">
    <w:name w:val="annotation text"/>
    <w:basedOn w:val="Standard"/>
    <w:link w:val="KommentartextZchn"/>
    <w:uiPriority w:val="99"/>
    <w:semiHidden/>
    <w:unhideWhenUsed/>
    <w:rsid w:val="00F82DCA"/>
    <w:rPr>
      <w:sz w:val="20"/>
      <w:szCs w:val="20"/>
    </w:rPr>
  </w:style>
  <w:style w:type="character" w:customStyle="1" w:styleId="KommentartextZchn">
    <w:name w:val="Kommentartext Zchn"/>
    <w:basedOn w:val="Absatz-Standardschriftart"/>
    <w:link w:val="Kommentartext"/>
    <w:uiPriority w:val="99"/>
    <w:semiHidden/>
    <w:rsid w:val="00F82DCA"/>
    <w:rPr>
      <w:sz w:val="20"/>
      <w:szCs w:val="20"/>
    </w:rPr>
  </w:style>
  <w:style w:type="paragraph" w:styleId="Kommentarthema">
    <w:name w:val="annotation subject"/>
    <w:basedOn w:val="Kommentartext"/>
    <w:next w:val="Kommentartext"/>
    <w:link w:val="KommentarthemaZchn"/>
    <w:uiPriority w:val="99"/>
    <w:semiHidden/>
    <w:unhideWhenUsed/>
    <w:rsid w:val="00F82DCA"/>
    <w:rPr>
      <w:b/>
      <w:bCs/>
    </w:rPr>
  </w:style>
  <w:style w:type="character" w:customStyle="1" w:styleId="KommentarthemaZchn">
    <w:name w:val="Kommentarthema Zchn"/>
    <w:basedOn w:val="KommentartextZchn"/>
    <w:link w:val="Kommentarthema"/>
    <w:uiPriority w:val="99"/>
    <w:semiHidden/>
    <w:rsid w:val="00F82DCA"/>
    <w:rPr>
      <w:b/>
      <w:bCs/>
      <w:sz w:val="20"/>
      <w:szCs w:val="20"/>
    </w:rPr>
  </w:style>
  <w:style w:type="paragraph" w:customStyle="1" w:styleId="02Body01normal">
    <w:name w:val="02_Body_01_normal"/>
    <w:link w:val="02Body01normalZchn"/>
    <w:qFormat/>
    <w:rsid w:val="00AF6C9B"/>
    <w:pPr>
      <w:spacing w:line="276" w:lineRule="auto"/>
    </w:pPr>
    <w:rPr>
      <w:rFonts w:ascii="Arial" w:eastAsia="Calibri" w:hAnsi="Arial" w:cs="Times New Roman"/>
      <w:sz w:val="20"/>
      <w:szCs w:val="20"/>
      <w:lang w:eastAsia="en-US"/>
    </w:rPr>
  </w:style>
  <w:style w:type="character" w:customStyle="1" w:styleId="02Body01normalZchn">
    <w:name w:val="02_Body_01_normal Zchn"/>
    <w:link w:val="02Body01normal"/>
    <w:rsid w:val="00AF6C9B"/>
    <w:rPr>
      <w:rFonts w:ascii="Arial" w:eastAsia="Calibri" w:hAnsi="Arial" w:cs="Times New Roman"/>
      <w:sz w:val="20"/>
      <w:szCs w:val="20"/>
      <w:lang w:eastAsia="en-US"/>
    </w:rPr>
  </w:style>
  <w:style w:type="paragraph" w:customStyle="1" w:styleId="02Body01mitNummerROT">
    <w:name w:val="02_Body_01_mit_Nummer_ROT"/>
    <w:basedOn w:val="Standard"/>
    <w:link w:val="02Body01mitNummerROTZchn"/>
    <w:qFormat/>
    <w:rsid w:val="00783168"/>
    <w:pPr>
      <w:numPr>
        <w:numId w:val="1"/>
      </w:numPr>
      <w:spacing w:before="240" w:after="120" w:line="276" w:lineRule="auto"/>
    </w:pPr>
    <w:rPr>
      <w:rFonts w:ascii="Arial" w:eastAsia="Calibri" w:hAnsi="Arial" w:cs="Arial"/>
      <w:color w:val="000000"/>
      <w:sz w:val="20"/>
      <w:lang w:eastAsia="en-US"/>
    </w:rPr>
  </w:style>
  <w:style w:type="character" w:customStyle="1" w:styleId="02Body01mitNummerROTZchn">
    <w:name w:val="02_Body_01_mit_Nummer_ROT Zchn"/>
    <w:link w:val="02Body01mitNummerROT"/>
    <w:rsid w:val="00783168"/>
    <w:rPr>
      <w:rFonts w:ascii="Arial" w:eastAsia="Calibri" w:hAnsi="Arial" w:cs="Arial"/>
      <w:color w:val="000000"/>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452600">
      <w:bodyDiv w:val="1"/>
      <w:marLeft w:val="0"/>
      <w:marRight w:val="0"/>
      <w:marTop w:val="0"/>
      <w:marBottom w:val="0"/>
      <w:divBdr>
        <w:top w:val="none" w:sz="0" w:space="0" w:color="auto"/>
        <w:left w:val="none" w:sz="0" w:space="0" w:color="auto"/>
        <w:bottom w:val="none" w:sz="0" w:space="0" w:color="auto"/>
        <w:right w:val="none" w:sz="0" w:space="0" w:color="auto"/>
      </w:divBdr>
    </w:div>
    <w:div w:id="1234202574">
      <w:bodyDiv w:val="1"/>
      <w:marLeft w:val="0"/>
      <w:marRight w:val="0"/>
      <w:marTop w:val="0"/>
      <w:marBottom w:val="0"/>
      <w:divBdr>
        <w:top w:val="none" w:sz="0" w:space="0" w:color="auto"/>
        <w:left w:val="none" w:sz="0" w:space="0" w:color="auto"/>
        <w:bottom w:val="none" w:sz="0" w:space="0" w:color="auto"/>
        <w:right w:val="none" w:sz="0" w:space="0" w:color="auto"/>
      </w:divBdr>
    </w:div>
    <w:div w:id="1711563675">
      <w:bodyDiv w:val="1"/>
      <w:marLeft w:val="0"/>
      <w:marRight w:val="0"/>
      <w:marTop w:val="0"/>
      <w:marBottom w:val="0"/>
      <w:divBdr>
        <w:top w:val="none" w:sz="0" w:space="0" w:color="auto"/>
        <w:left w:val="none" w:sz="0" w:space="0" w:color="auto"/>
        <w:bottom w:val="none" w:sz="0" w:space="0" w:color="auto"/>
        <w:right w:val="none" w:sz="0" w:space="0" w:color="auto"/>
      </w:divBdr>
    </w:div>
    <w:div w:id="1845633675">
      <w:bodyDiv w:val="1"/>
      <w:marLeft w:val="0"/>
      <w:marRight w:val="0"/>
      <w:marTop w:val="0"/>
      <w:marBottom w:val="0"/>
      <w:divBdr>
        <w:top w:val="none" w:sz="0" w:space="0" w:color="auto"/>
        <w:left w:val="none" w:sz="0" w:space="0" w:color="auto"/>
        <w:bottom w:val="none" w:sz="0" w:space="0" w:color="auto"/>
        <w:right w:val="none" w:sz="0" w:space="0" w:color="auto"/>
      </w:divBdr>
    </w:div>
    <w:div w:id="1879510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02AE0-14BA-43BB-96AB-AAAA85811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3282</Words>
  <Characters>20681</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Zenglein - C.C.Buchner Verlag</cp:lastModifiedBy>
  <cp:revision>2</cp:revision>
  <cp:lastPrinted>2019-05-03T09:27:00Z</cp:lastPrinted>
  <dcterms:created xsi:type="dcterms:W3CDTF">2021-03-31T07:13:00Z</dcterms:created>
  <dcterms:modified xsi:type="dcterms:W3CDTF">2021-03-31T07:13:00Z</dcterms:modified>
</cp:coreProperties>
</file>