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4ABD297E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F56396">
        <w:rPr>
          <w:b/>
          <w:color w:val="CA5227"/>
          <w:sz w:val="24"/>
          <w:szCs w:val="24"/>
        </w:rPr>
        <w:t>9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FA1AB1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093F3B4" w14:textId="77777777" w:rsidR="0054127D" w:rsidRDefault="0054127D" w:rsidP="005E1801">
      <w:pPr>
        <w:rPr>
          <w:rFonts w:cstheme="minorHAnsi"/>
          <w:b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6F9113D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accipere</w:t>
      </w:r>
      <w:r w:rsidRPr="006728D3">
        <w:rPr>
          <w:rFonts w:cstheme="minorHAnsi"/>
          <w:sz w:val="21"/>
          <w:lang w:val="la-Latn"/>
        </w:rPr>
        <w:t>, accipiō, accēpī, acceptum</w:t>
      </w:r>
      <w:r w:rsidRPr="00132DE4">
        <w:rPr>
          <w:rFonts w:cstheme="minorHAnsi"/>
          <w:sz w:val="21"/>
          <w:lang w:val="la-Latn"/>
        </w:rPr>
        <w:t xml:space="preserve">   annehmen, empfangen; aufnehmen</w:t>
      </w:r>
      <w:r w:rsidRPr="00556CBE">
        <w:rPr>
          <w:rFonts w:cstheme="minorHAnsi"/>
          <w:sz w:val="21"/>
          <w:vertAlign w:val="superscript"/>
          <w:lang w:val="la-Latn"/>
        </w:rPr>
        <w:t>19</w:t>
      </w:r>
    </w:p>
    <w:p w14:paraId="2C172AA0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ad </w:t>
      </w:r>
      <w:r w:rsidRPr="00132DE4">
        <w:rPr>
          <w:rFonts w:cstheme="minorHAnsi"/>
          <w:sz w:val="21"/>
          <w:lang w:val="la-Latn"/>
        </w:rPr>
        <w:t xml:space="preserve"> </w:t>
      </w:r>
      <w:r w:rsidRPr="00E44F0B">
        <w:rPr>
          <w:rFonts w:cstheme="minorHAnsi"/>
          <w:i/>
          <w:sz w:val="21"/>
          <w:lang w:val="la-Latn"/>
        </w:rPr>
        <w:t>(hier)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gegen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FCB1152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7C643E6B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B3379E">
        <w:rPr>
          <w:rFonts w:cstheme="minorHAnsi"/>
          <w:sz w:val="21"/>
          <w:vertAlign w:val="superscript"/>
          <w:lang w:val="la-Latn"/>
        </w:rPr>
        <w:t>2</w:t>
      </w:r>
    </w:p>
    <w:p w14:paraId="2CBB8196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anima</w:t>
      </w:r>
      <w:r w:rsidRPr="00132DE4">
        <w:rPr>
          <w:rFonts w:cstheme="minorHAnsi"/>
          <w:sz w:val="21"/>
          <w:lang w:val="la-Latn"/>
        </w:rPr>
        <w:t xml:space="preserve">, animae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Atem; die Seele; das Leben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306734EE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02665559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bookmarkStart w:id="0" w:name="_Hlk153915869"/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bookmarkEnd w:id="0"/>
    <w:p w14:paraId="2A19A3FF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bCs/>
          <w:sz w:val="21"/>
          <w:u w:val="thick" w:color="C00000"/>
          <w:lang w:val="la-Latn"/>
        </w:rPr>
        <w:t>ars</w:t>
      </w:r>
      <w:r w:rsidRPr="00132DE4">
        <w:rPr>
          <w:rFonts w:cstheme="minorHAnsi"/>
          <w:sz w:val="21"/>
          <w:lang w:val="la-Latn"/>
        </w:rPr>
        <w:t xml:space="preserve">, artis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artium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Kunst; das Handwerk</w:t>
      </w:r>
      <w:r w:rsidRPr="0031620C">
        <w:rPr>
          <w:rFonts w:cstheme="minorHAnsi"/>
          <w:sz w:val="21"/>
          <w:vertAlign w:val="superscript"/>
          <w:lang w:val="la-Latn"/>
        </w:rPr>
        <w:t>19</w:t>
      </w:r>
    </w:p>
    <w:p w14:paraId="34B540CF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8841081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bibere</w:t>
      </w:r>
      <w:r w:rsidRPr="00132DE4">
        <w:rPr>
          <w:rFonts w:cstheme="minorHAnsi"/>
          <w:sz w:val="21"/>
          <w:lang w:val="la-Latn"/>
        </w:rPr>
        <w:t xml:space="preserve">, bibō, bibī, </w:t>
      </w:r>
      <w:r w:rsidRPr="006728D3">
        <w:rPr>
          <w:rFonts w:cstheme="minorHAnsi"/>
          <w:sz w:val="21"/>
          <w:lang w:val="la-Latn"/>
        </w:rPr>
        <w:t xml:space="preserve">–   </w:t>
      </w:r>
      <w:r w:rsidRPr="00132DE4">
        <w:rPr>
          <w:rFonts w:cstheme="minorHAnsi"/>
          <w:sz w:val="21"/>
          <w:lang w:val="la-Latn"/>
        </w:rPr>
        <w:t>trinken</w:t>
      </w:r>
      <w:r w:rsidRPr="00EF7390">
        <w:rPr>
          <w:rFonts w:cstheme="minorHAnsi"/>
          <w:sz w:val="21"/>
          <w:vertAlign w:val="superscript"/>
          <w:lang w:val="la-Latn"/>
        </w:rPr>
        <w:t>19</w:t>
      </w:r>
    </w:p>
    <w:p w14:paraId="6D79ED64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blandus</w:t>
      </w:r>
      <w:r w:rsidRPr="00132DE4">
        <w:rPr>
          <w:rFonts w:cstheme="minorHAnsi"/>
          <w:sz w:val="21"/>
          <w:lang w:val="la-Latn"/>
        </w:rPr>
        <w:t>, blanda, blandum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schmeichelnd; angenehm</w:t>
      </w:r>
      <w:r w:rsidRPr="00EF7390">
        <w:rPr>
          <w:rFonts w:cstheme="minorHAnsi"/>
          <w:sz w:val="21"/>
          <w:vertAlign w:val="superscript"/>
          <w:lang w:val="la-Latn"/>
        </w:rPr>
        <w:t>19</w:t>
      </w:r>
    </w:p>
    <w:p w14:paraId="79950EEF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calamitās</w:t>
      </w:r>
      <w:r w:rsidRPr="00132DE4">
        <w:rPr>
          <w:rFonts w:cstheme="minorHAnsi"/>
          <w:sz w:val="21"/>
          <w:lang w:val="la-Latn"/>
        </w:rPr>
        <w:t xml:space="preserve">, calamitātis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Unglück; der Verlust; die Niederlage</w:t>
      </w:r>
      <w:r w:rsidRPr="00FF76D2">
        <w:rPr>
          <w:rFonts w:cstheme="minorHAnsi"/>
          <w:sz w:val="21"/>
          <w:vertAlign w:val="superscript"/>
          <w:lang w:val="la-Latn"/>
        </w:rPr>
        <w:t>19</w:t>
      </w:r>
    </w:p>
    <w:p w14:paraId="666ADF88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cēterī</w:t>
      </w:r>
      <w:r w:rsidRPr="00132DE4">
        <w:rPr>
          <w:rFonts w:cstheme="minorHAnsi"/>
          <w:sz w:val="21"/>
          <w:lang w:val="la-Latn"/>
        </w:rPr>
        <w:t>, cēterae, cētera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Übrigen</w:t>
      </w:r>
      <w:r w:rsidRPr="00FF76D2">
        <w:rPr>
          <w:rFonts w:cstheme="minorHAnsi"/>
          <w:sz w:val="21"/>
          <w:vertAlign w:val="superscript"/>
          <w:lang w:val="la-Latn"/>
        </w:rPr>
        <w:t>11</w:t>
      </w:r>
    </w:p>
    <w:p w14:paraId="2D0E5639" w14:textId="77777777" w:rsidR="0054127D" w:rsidRPr="00E44F0B" w:rsidRDefault="0054127D" w:rsidP="00457738">
      <w:pPr>
        <w:rPr>
          <w:rFonts w:cstheme="minorHAnsi"/>
          <w:b/>
          <w:sz w:val="21"/>
          <w:lang w:val="la-Latn"/>
        </w:rPr>
      </w:pPr>
      <w:r w:rsidRPr="00E44F0B">
        <w:rPr>
          <w:b/>
          <w:bCs/>
          <w:iCs/>
          <w:color w:val="231F20"/>
        </w:rPr>
        <w:t>Circa</w:t>
      </w:r>
      <w:r w:rsidRPr="00E44F0B">
        <w:rPr>
          <w:iCs/>
          <w:color w:val="231F20"/>
        </w:rPr>
        <w:t>,</w:t>
      </w:r>
      <w:r>
        <w:rPr>
          <w:iCs/>
          <w:color w:val="231F20"/>
        </w:rPr>
        <w:t xml:space="preserve"> </w:t>
      </w:r>
      <w:proofErr w:type="spellStart"/>
      <w:r>
        <w:rPr>
          <w:iCs/>
          <w:color w:val="231F20"/>
        </w:rPr>
        <w:t>Circae</w:t>
      </w:r>
      <w:proofErr w:type="spellEnd"/>
      <w:r>
        <w:rPr>
          <w:iCs/>
          <w:color w:val="231F20"/>
        </w:rPr>
        <w:t xml:space="preserve"> </w:t>
      </w:r>
      <w:r>
        <w:rPr>
          <w:i/>
          <w:color w:val="231F20"/>
        </w:rPr>
        <w:t xml:space="preserve">(griech. </w:t>
      </w:r>
      <w:r>
        <w:rPr>
          <w:color w:val="231F20"/>
        </w:rPr>
        <w:t>Kirke</w:t>
      </w:r>
      <w:r>
        <w:rPr>
          <w:i/>
          <w:color w:val="231F20"/>
        </w:rPr>
        <w:t xml:space="preserve">) f     </w:t>
      </w:r>
      <w:r>
        <w:rPr>
          <w:color w:val="231F20"/>
        </w:rPr>
        <w:t xml:space="preserve">Circe, der Sage </w:t>
      </w:r>
      <w:proofErr w:type="gramStart"/>
      <w:r>
        <w:rPr>
          <w:color w:val="231F20"/>
        </w:rPr>
        <w:t>nach eine Zauberin</w:t>
      </w:r>
      <w:proofErr w:type="gramEnd"/>
      <w:r>
        <w:rPr>
          <w:color w:val="231F20"/>
        </w:rPr>
        <w:t>, die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auf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Insel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Aiaia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lebte.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A0E9F2D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cōnsistere</w:t>
      </w:r>
      <w:r w:rsidRPr="00132DE4">
        <w:rPr>
          <w:rFonts w:cstheme="minorHAnsi"/>
          <w:sz w:val="21"/>
          <w:lang w:val="la-Latn"/>
        </w:rPr>
        <w:t xml:space="preserve">, cōnsistō, cōnstitī,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stehen bleiben; sich hinstellen; bestehen (aus)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3DFD4C5A" w14:textId="77777777" w:rsidR="0054127D" w:rsidRDefault="0054127D" w:rsidP="000D5450">
      <w:pPr>
        <w:rPr>
          <w:rFonts w:cstheme="minorHAnsi"/>
          <w:b/>
          <w:sz w:val="21"/>
          <w:lang w:val="la-Latn"/>
        </w:rPr>
      </w:pPr>
      <w:r w:rsidRPr="000D5450">
        <w:rPr>
          <w:rFonts w:cstheme="minorHAnsi"/>
          <w:b/>
          <w:sz w:val="21"/>
          <w:u w:color="C00000"/>
          <w:lang w:val="la-Latn"/>
        </w:rPr>
        <w:t>contendere</w:t>
      </w:r>
      <w:r w:rsidRPr="000D5450">
        <w:rPr>
          <w:rFonts w:cstheme="minorHAnsi"/>
          <w:sz w:val="21"/>
          <w:lang w:val="la-Latn"/>
        </w:rPr>
        <w:t>,</w:t>
      </w:r>
      <w:r w:rsidRPr="00132DE4">
        <w:rPr>
          <w:rFonts w:cstheme="minorHAnsi"/>
          <w:sz w:val="21"/>
          <w:lang w:val="la-Latn"/>
        </w:rPr>
        <w:t xml:space="preserve"> contendō, contendī, contentum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anstrengen; eilen; kämpfen; behaupten</w:t>
      </w:r>
      <w:r w:rsidRPr="00CA2613">
        <w:rPr>
          <w:rFonts w:cstheme="minorHAnsi"/>
          <w:sz w:val="21"/>
          <w:vertAlign w:val="superscript"/>
          <w:lang w:val="la-Latn"/>
        </w:rPr>
        <w:t>18</w:t>
      </w:r>
    </w:p>
    <w:p w14:paraId="3C6DAF36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56E77B64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09757DD4" w14:textId="77777777" w:rsidR="0054127D" w:rsidRDefault="0054127D" w:rsidP="00457738">
      <w:pPr>
        <w:rPr>
          <w:rFonts w:cstheme="minorHAnsi"/>
          <w:b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7B68E0F7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docēre</w:t>
      </w:r>
      <w:r w:rsidRPr="00132DE4">
        <w:rPr>
          <w:rFonts w:cstheme="minorHAnsi"/>
          <w:sz w:val="21"/>
          <w:lang w:val="la-Latn"/>
        </w:rPr>
        <w:t>, doceō, docuī, doctum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unterrichten; lehren</w:t>
      </w:r>
      <w:r w:rsidRPr="00D842AA">
        <w:rPr>
          <w:rFonts w:cstheme="minorHAnsi"/>
          <w:sz w:val="21"/>
          <w:vertAlign w:val="superscript"/>
          <w:lang w:val="la-Latn"/>
        </w:rPr>
        <w:t>19</w:t>
      </w:r>
    </w:p>
    <w:p w14:paraId="018B515B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5B2AC183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124EAA57" w14:textId="77777777" w:rsidR="0054127D" w:rsidRPr="00CD3930" w:rsidRDefault="0054127D" w:rsidP="000D5450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6EE986B9" w14:textId="54FA3166" w:rsidR="0054127D" w:rsidRPr="00303421" w:rsidRDefault="0054127D" w:rsidP="00457738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303421">
        <w:rPr>
          <w:b/>
          <w:bCs/>
          <w:iCs/>
          <w:color w:val="231F20"/>
          <w:sz w:val="21"/>
          <w:szCs w:val="21"/>
        </w:rPr>
        <w:t>Eurylochus</w:t>
      </w:r>
      <w:proofErr w:type="spellEnd"/>
      <w:r w:rsidRPr="00303421">
        <w:rPr>
          <w:iCs/>
          <w:color w:val="231F20"/>
          <w:sz w:val="21"/>
          <w:szCs w:val="21"/>
        </w:rPr>
        <w:t xml:space="preserve">, </w:t>
      </w:r>
      <w:proofErr w:type="spellStart"/>
      <w:r w:rsidRPr="00303421">
        <w:rPr>
          <w:iCs/>
          <w:color w:val="231F20"/>
          <w:sz w:val="21"/>
          <w:szCs w:val="21"/>
        </w:rPr>
        <w:t>Eurylochī</w:t>
      </w:r>
      <w:proofErr w:type="spellEnd"/>
      <w:r w:rsidRPr="00303421">
        <w:rPr>
          <w:i/>
          <w:color w:val="231F20"/>
          <w:sz w:val="21"/>
          <w:szCs w:val="21"/>
        </w:rPr>
        <w:t xml:space="preserve"> (griech. </w:t>
      </w:r>
      <w:proofErr w:type="spellStart"/>
      <w:r w:rsidRPr="00303421">
        <w:rPr>
          <w:color w:val="231F20"/>
          <w:sz w:val="21"/>
          <w:szCs w:val="21"/>
        </w:rPr>
        <w:t>Eurylochos</w:t>
      </w:r>
      <w:proofErr w:type="spellEnd"/>
      <w:r w:rsidRPr="00303421">
        <w:rPr>
          <w:i/>
          <w:color w:val="231F20"/>
          <w:sz w:val="21"/>
          <w:szCs w:val="21"/>
        </w:rPr>
        <w:t>)</w:t>
      </w:r>
      <w:r w:rsidR="00303421">
        <w:rPr>
          <w:i/>
          <w:color w:val="231F20"/>
          <w:sz w:val="21"/>
          <w:szCs w:val="21"/>
        </w:rPr>
        <w:t xml:space="preserve"> m</w:t>
      </w:r>
      <w:r w:rsidRPr="00303421">
        <w:rPr>
          <w:i/>
          <w:color w:val="231F20"/>
          <w:sz w:val="21"/>
          <w:szCs w:val="21"/>
        </w:rPr>
        <w:t xml:space="preserve">    </w:t>
      </w:r>
      <w:r w:rsidRPr="00303421">
        <w:rPr>
          <w:color w:val="231F20"/>
          <w:sz w:val="21"/>
          <w:szCs w:val="21"/>
        </w:rPr>
        <w:t>männlicher Eigenname, Gefährte des Odysseus</w:t>
      </w:r>
      <w:r w:rsidRPr="00303421">
        <w:rPr>
          <w:color w:val="231F20"/>
          <w:sz w:val="21"/>
          <w:szCs w:val="21"/>
          <w:vertAlign w:val="superscript"/>
        </w:rPr>
        <w:t>0</w:t>
      </w:r>
    </w:p>
    <w:p w14:paraId="0FE24D1D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ē</w:t>
      </w:r>
      <w:r w:rsidRPr="00ED1687">
        <w:rPr>
          <w:rFonts w:cstheme="minorHAnsi"/>
          <w:b/>
          <w:sz w:val="21"/>
          <w:lang w:val="la-Latn"/>
        </w:rPr>
        <w:t>vocāre</w:t>
      </w:r>
      <w:r>
        <w:rPr>
          <w:rFonts w:cstheme="minorHAnsi"/>
          <w:sz w:val="21"/>
        </w:rPr>
        <w:t xml:space="preserve">   heraus</w:t>
      </w:r>
      <w:r w:rsidRPr="00132DE4">
        <w:rPr>
          <w:rFonts w:cstheme="minorHAnsi"/>
          <w:sz w:val="21"/>
          <w:lang w:val="la-Latn"/>
        </w:rPr>
        <w:t>rufen</w:t>
      </w:r>
      <w:r>
        <w:rPr>
          <w:rFonts w:cstheme="minorHAnsi"/>
          <w:sz w:val="21"/>
          <w:lang w:val="la-Latn"/>
        </w:rPr>
        <w:t>, hervorrufen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7B50635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fidem hab</w:t>
      </w:r>
      <w:r w:rsidRPr="00AF5304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re</w:t>
      </w:r>
      <w:r w:rsidRPr="008A1D23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vertrauen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6BC13B1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fig</w:t>
      </w:r>
      <w:r w:rsidRPr="00A7261D">
        <w:rPr>
          <w:rFonts w:cstheme="minorHAnsi"/>
          <w:b/>
          <w:sz w:val="21"/>
          <w:lang w:val="la-Latn"/>
        </w:rPr>
        <w:t>ū</w:t>
      </w:r>
      <w:r>
        <w:rPr>
          <w:rFonts w:cstheme="minorHAnsi"/>
          <w:b/>
          <w:sz w:val="21"/>
          <w:lang w:val="la-Latn"/>
        </w:rPr>
        <w:t>ra</w:t>
      </w:r>
      <w:r w:rsidRPr="008A1D23">
        <w:rPr>
          <w:rFonts w:cstheme="minorHAnsi"/>
          <w:sz w:val="21"/>
          <w:lang w:val="la-Latn"/>
        </w:rPr>
        <w:t>, figūrae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Gestalt, Form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84C51A2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forās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hinaus, heraus, nach draußen</w:t>
      </w:r>
      <w:r w:rsidRPr="00765C57">
        <w:rPr>
          <w:rFonts w:cstheme="minorHAnsi"/>
          <w:sz w:val="21"/>
          <w:vertAlign w:val="superscript"/>
          <w:lang w:val="la-Latn"/>
        </w:rPr>
        <w:t>19</w:t>
      </w:r>
    </w:p>
    <w:p w14:paraId="12E46FB9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813276">
        <w:rPr>
          <w:rFonts w:cstheme="minorHAnsi"/>
          <w:b/>
          <w:sz w:val="21"/>
          <w:lang w:val="la-Latn"/>
        </w:rPr>
        <w:t>fugam petere</w:t>
      </w:r>
      <w:r w:rsidRPr="00132DE4">
        <w:rPr>
          <w:rFonts w:cstheme="minorHAnsi"/>
          <w:sz w:val="21"/>
          <w:lang w:val="la-Latn"/>
        </w:rPr>
        <w:t xml:space="preserve">   die Flucht ergreifen</w:t>
      </w:r>
      <w:r w:rsidRPr="006B7244">
        <w:rPr>
          <w:rFonts w:cstheme="minorHAnsi"/>
          <w:sz w:val="21"/>
          <w:vertAlign w:val="superscript"/>
          <w:lang w:val="la-Latn"/>
        </w:rPr>
        <w:t>5</w:t>
      </w:r>
    </w:p>
    <w:p w14:paraId="609EC4B4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bookmarkStart w:id="1" w:name="_Hlk153916288"/>
      <w:r w:rsidRPr="00002118">
        <w:rPr>
          <w:rFonts w:cstheme="minorHAnsi"/>
          <w:b/>
          <w:sz w:val="21"/>
          <w:lang w:val="la-Latn"/>
        </w:rPr>
        <w:t>gladius</w:t>
      </w:r>
      <w:r w:rsidRPr="00132DE4">
        <w:rPr>
          <w:rFonts w:cstheme="minorHAnsi"/>
          <w:sz w:val="21"/>
          <w:lang w:val="la-Latn"/>
        </w:rPr>
        <w:t xml:space="preserve">, gladiī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Schwert</w:t>
      </w:r>
      <w:r w:rsidRPr="00BB4B7D">
        <w:rPr>
          <w:rFonts w:cstheme="minorHAnsi"/>
          <w:sz w:val="21"/>
          <w:vertAlign w:val="superscript"/>
          <w:lang w:val="la-Latn"/>
        </w:rPr>
        <w:t>9</w:t>
      </w:r>
    </w:p>
    <w:bookmarkEnd w:id="1"/>
    <w:p w14:paraId="4D3DAF9A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5286934A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bookmarkStart w:id="2" w:name="_Hlk153916955"/>
      <w:r w:rsidRPr="00337159">
        <w:rPr>
          <w:rFonts w:cstheme="minorHAnsi"/>
          <w:b/>
          <w:sz w:val="21"/>
          <w:lang w:val="la-Latn"/>
        </w:rPr>
        <w:t>horrēre</w:t>
      </w:r>
      <w:r w:rsidRPr="00132DE4">
        <w:rPr>
          <w:rFonts w:cstheme="minorHAnsi"/>
          <w:sz w:val="21"/>
          <w:lang w:val="la-Latn"/>
        </w:rPr>
        <w:t xml:space="preserve">, horreō, horruī, </w:t>
      </w:r>
      <w:r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erschrecken </w:t>
      </w:r>
      <w:r w:rsidRPr="00337159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Entsetzen empfinden </w:t>
      </w:r>
      <w:r w:rsidRPr="00337159">
        <w:rPr>
          <w:rFonts w:cstheme="minorHAnsi"/>
          <w:i/>
          <w:sz w:val="21"/>
          <w:lang w:val="la-Latn"/>
        </w:rPr>
        <w:t>(vor)</w:t>
      </w:r>
      <w:r w:rsidRPr="00132DE4">
        <w:rPr>
          <w:rFonts w:cstheme="minorHAnsi"/>
          <w:sz w:val="21"/>
          <w:lang w:val="la-Latn"/>
        </w:rPr>
        <w:t xml:space="preserve">; sich scheuen </w:t>
      </w:r>
      <w:r w:rsidRPr="00337159">
        <w:rPr>
          <w:rFonts w:cstheme="minorHAnsi"/>
          <w:i/>
          <w:sz w:val="21"/>
          <w:lang w:val="la-Latn"/>
        </w:rPr>
        <w:t>(etw. zu tun)</w:t>
      </w:r>
      <w:r w:rsidRPr="006A0CA7">
        <w:rPr>
          <w:rFonts w:cstheme="minorHAnsi"/>
          <w:sz w:val="21"/>
          <w:vertAlign w:val="superscript"/>
          <w:lang w:val="la-Latn"/>
        </w:rPr>
        <w:t>9</w:t>
      </w:r>
    </w:p>
    <w:bookmarkEnd w:id="2"/>
    <w:p w14:paraId="0FCD70C0" w14:textId="77777777" w:rsidR="0054127D" w:rsidRPr="00132DE4" w:rsidRDefault="0054127D" w:rsidP="007438D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hūmānus</w:t>
      </w:r>
      <w:r w:rsidRPr="00132DE4">
        <w:rPr>
          <w:rFonts w:cstheme="minorHAnsi"/>
          <w:sz w:val="21"/>
          <w:lang w:val="la-Latn"/>
        </w:rPr>
        <w:t>, hūmāna, hūmānum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menschlich; gebildet</w:t>
      </w:r>
      <w:r w:rsidRPr="006A0CA7">
        <w:rPr>
          <w:rFonts w:cstheme="minorHAnsi"/>
          <w:sz w:val="21"/>
          <w:vertAlign w:val="superscript"/>
          <w:lang w:val="la-Latn"/>
        </w:rPr>
        <w:t>10</w:t>
      </w:r>
    </w:p>
    <w:p w14:paraId="576B3AAF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47B7299C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58C41DF0" w14:textId="77777777" w:rsidR="0054127D" w:rsidRDefault="0054127D" w:rsidP="00457738">
      <w:pPr>
        <w:rPr>
          <w:rFonts w:cstheme="minorHAnsi"/>
          <w:b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incendere</w:t>
      </w:r>
      <w:r w:rsidRPr="00132DE4">
        <w:rPr>
          <w:rFonts w:cstheme="minorHAnsi"/>
          <w:sz w:val="21"/>
          <w:lang w:val="la-Latn"/>
        </w:rPr>
        <w:t>, incendō, incendī, incēnsum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anzünden; entflammen, in Aufregung versetzen</w:t>
      </w:r>
      <w:r w:rsidRPr="005D420D">
        <w:rPr>
          <w:rFonts w:cstheme="minorHAnsi"/>
          <w:sz w:val="21"/>
          <w:vertAlign w:val="superscript"/>
          <w:lang w:val="la-Latn"/>
        </w:rPr>
        <w:t>16</w:t>
      </w:r>
    </w:p>
    <w:p w14:paraId="76BD58F9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5E1801">
        <w:rPr>
          <w:rFonts w:cstheme="minorHAnsi"/>
          <w:b/>
          <w:sz w:val="21"/>
          <w:u w:color="C00000"/>
          <w:lang w:val="la-Latn"/>
        </w:rPr>
        <w:t>īnsidiae</w:t>
      </w:r>
      <w:r w:rsidRPr="00132DE4">
        <w:rPr>
          <w:rFonts w:cstheme="minorHAnsi"/>
          <w:sz w:val="21"/>
          <w:lang w:val="la-Latn"/>
        </w:rPr>
        <w:t xml:space="preserve">, īnsidiārum </w:t>
      </w:r>
      <w:r w:rsidRPr="00337159">
        <w:rPr>
          <w:rFonts w:cstheme="minorHAnsi"/>
          <w:i/>
          <w:sz w:val="21"/>
          <w:lang w:val="la-Latn"/>
        </w:rPr>
        <w:t>f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Hinterhalt, die Falle; der Anschlag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590B5206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īnsula</w:t>
      </w:r>
      <w:r w:rsidRPr="00132DE4">
        <w:rPr>
          <w:rFonts w:cstheme="minorHAnsi"/>
          <w:sz w:val="21"/>
          <w:lang w:val="la-Latn"/>
        </w:rPr>
        <w:t xml:space="preserve">, īnsulae </w:t>
      </w:r>
      <w:r w:rsidRPr="00337159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Insel; der Wohnblock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22569CE7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interrogāre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(be)fragen</w:t>
      </w:r>
      <w:r w:rsidRPr="005D420D">
        <w:rPr>
          <w:rFonts w:cstheme="minorHAnsi"/>
          <w:sz w:val="21"/>
          <w:vertAlign w:val="superscript"/>
          <w:lang w:val="la-Latn"/>
        </w:rPr>
        <w:t>11</w:t>
      </w:r>
    </w:p>
    <w:p w14:paraId="6FCE12E5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intr</w:t>
      </w:r>
      <w:r w:rsidRPr="007F5D54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sz w:val="21"/>
        </w:rPr>
        <w:t xml:space="preserve">   nach innen, hinein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FB7D83F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invitāre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einladen</w:t>
      </w:r>
      <w:r w:rsidRPr="0024199C">
        <w:rPr>
          <w:rFonts w:cstheme="minorHAnsi"/>
          <w:sz w:val="21"/>
          <w:vertAlign w:val="superscript"/>
          <w:lang w:val="la-Latn"/>
        </w:rPr>
        <w:t>19</w:t>
      </w:r>
    </w:p>
    <w:p w14:paraId="5AEFC8DE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īra</w:t>
      </w:r>
      <w:r w:rsidRPr="00132DE4">
        <w:rPr>
          <w:rFonts w:cstheme="minorHAnsi"/>
          <w:sz w:val="21"/>
          <w:lang w:val="la-Latn"/>
        </w:rPr>
        <w:t xml:space="preserve">, īrae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Zorn, die Wut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3BF9E0A3" w14:textId="77777777" w:rsidR="0054127D" w:rsidRPr="00D90966" w:rsidRDefault="0054127D" w:rsidP="006565F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7C2BADF2" w14:textId="77777777" w:rsidR="0054127D" w:rsidRPr="0054127D" w:rsidRDefault="0054127D" w:rsidP="00457738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iūrāre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schwören</w:t>
      </w:r>
      <w:r w:rsidRPr="0024199C">
        <w:rPr>
          <w:rFonts w:cstheme="minorHAnsi"/>
          <w:sz w:val="21"/>
          <w:vertAlign w:val="superscript"/>
          <w:lang w:val="la-Latn"/>
        </w:rPr>
        <w:t>19</w:t>
      </w:r>
    </w:p>
    <w:p w14:paraId="32BD09DC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libīdō</w:t>
      </w:r>
      <w:r w:rsidRPr="00132DE4">
        <w:rPr>
          <w:rFonts w:cstheme="minorHAnsi"/>
          <w:sz w:val="21"/>
          <w:lang w:val="la-Latn"/>
        </w:rPr>
        <w:t xml:space="preserve">, libīdinis </w:t>
      </w:r>
      <w:r w:rsidRPr="00542D7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Verlangen; die Lust</w:t>
      </w:r>
      <w:r w:rsidRPr="0024199C">
        <w:rPr>
          <w:rFonts w:cstheme="minorHAnsi"/>
          <w:sz w:val="21"/>
          <w:vertAlign w:val="superscript"/>
          <w:lang w:val="la-Latn"/>
        </w:rPr>
        <w:t>19</w:t>
      </w:r>
    </w:p>
    <w:p w14:paraId="19301AF6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magicus</w:t>
      </w:r>
      <w:r w:rsidRPr="00E44F0B">
        <w:rPr>
          <w:rFonts w:cstheme="minorHAnsi"/>
          <w:bCs/>
          <w:sz w:val="21"/>
          <w:lang w:val="la-Latn"/>
        </w:rPr>
        <w:t>, magica, magicum</w:t>
      </w:r>
      <w:r>
        <w:rPr>
          <w:rFonts w:cstheme="minorHAnsi"/>
          <w:b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magisch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5870144" w14:textId="77777777" w:rsidR="0054127D" w:rsidRPr="00792814" w:rsidRDefault="0054127D" w:rsidP="002063EB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7488CDC" w14:textId="77777777" w:rsidR="0054127D" w:rsidRPr="00C47436" w:rsidRDefault="0054127D" w:rsidP="00303421">
      <w:pPr>
        <w:spacing w:before="82"/>
        <w:jc w:val="both"/>
        <w:rPr>
          <w:sz w:val="21"/>
          <w:szCs w:val="21"/>
        </w:rPr>
      </w:pPr>
      <w:r w:rsidRPr="00C47436">
        <w:rPr>
          <w:b/>
          <w:bCs/>
          <w:iCs/>
          <w:color w:val="231F20"/>
          <w:sz w:val="21"/>
          <w:szCs w:val="21"/>
        </w:rPr>
        <w:t>Mercurius</w:t>
      </w:r>
      <w:r w:rsidRPr="00C47436">
        <w:rPr>
          <w:i/>
          <w:color w:val="231F20"/>
          <w:sz w:val="21"/>
          <w:szCs w:val="21"/>
        </w:rPr>
        <w:t>,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proofErr w:type="spellStart"/>
      <w:r w:rsidRPr="00C47436">
        <w:rPr>
          <w:color w:val="231F20"/>
          <w:sz w:val="21"/>
          <w:szCs w:val="21"/>
        </w:rPr>
        <w:t>Mercuriī</w:t>
      </w:r>
      <w:proofErr w:type="spellEnd"/>
      <w:r w:rsidRPr="00C47436">
        <w:rPr>
          <w:i/>
          <w:color w:val="231F20"/>
          <w:spacing w:val="-7"/>
          <w:sz w:val="21"/>
          <w:szCs w:val="21"/>
        </w:rPr>
        <w:t xml:space="preserve"> </w:t>
      </w:r>
      <w:r w:rsidRPr="00C47436">
        <w:rPr>
          <w:i/>
          <w:color w:val="231F20"/>
          <w:sz w:val="21"/>
          <w:szCs w:val="21"/>
        </w:rPr>
        <w:t>(griech.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Hermes</w:t>
      </w:r>
      <w:r w:rsidRPr="00C47436">
        <w:rPr>
          <w:i/>
          <w:color w:val="231F20"/>
          <w:sz w:val="21"/>
          <w:szCs w:val="21"/>
        </w:rPr>
        <w:t xml:space="preserve">) m  </w:t>
      </w:r>
      <w:r w:rsidRPr="00C47436">
        <w:rPr>
          <w:i/>
          <w:color w:val="231F20"/>
          <w:spacing w:val="-8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Merkur,</w:t>
      </w:r>
      <w:r w:rsidRPr="00C47436">
        <w:rPr>
          <w:color w:val="231F20"/>
          <w:spacing w:val="-7"/>
          <w:sz w:val="21"/>
          <w:szCs w:val="21"/>
        </w:rPr>
        <w:t xml:space="preserve"> der </w:t>
      </w:r>
      <w:r w:rsidRPr="00C47436">
        <w:rPr>
          <w:color w:val="231F20"/>
          <w:sz w:val="21"/>
          <w:szCs w:val="21"/>
        </w:rPr>
        <w:t xml:space="preserve">Götterbote </w:t>
      </w:r>
      <w:proofErr w:type="gramStart"/>
      <w:r w:rsidRPr="00C47436">
        <w:rPr>
          <w:color w:val="231F20"/>
          <w:sz w:val="21"/>
          <w:szCs w:val="21"/>
        </w:rPr>
        <w:t xml:space="preserve">und </w:t>
      </w:r>
      <w:r w:rsidRPr="00C47436">
        <w:rPr>
          <w:color w:val="231F20"/>
          <w:spacing w:val="-34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Gott</w:t>
      </w:r>
      <w:proofErr w:type="gramEnd"/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der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Händler und</w:t>
      </w:r>
      <w:r w:rsidRPr="00C47436">
        <w:rPr>
          <w:color w:val="231F20"/>
          <w:spacing w:val="-1"/>
          <w:sz w:val="21"/>
          <w:szCs w:val="21"/>
        </w:rPr>
        <w:t xml:space="preserve"> </w:t>
      </w:r>
      <w:r w:rsidRPr="00C47436">
        <w:rPr>
          <w:color w:val="231F20"/>
          <w:sz w:val="21"/>
          <w:szCs w:val="21"/>
        </w:rPr>
        <w:t>Diebe</w:t>
      </w:r>
      <w:r w:rsidRPr="00C47436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055090C4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metuere</w:t>
      </w:r>
      <w:r w:rsidRPr="00132DE4">
        <w:rPr>
          <w:rFonts w:cstheme="minorHAnsi"/>
          <w:sz w:val="21"/>
          <w:lang w:val="la-Latn"/>
        </w:rPr>
        <w:t xml:space="preserve">, metuō, metuī,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sich fürchten; befürchten</w:t>
      </w:r>
      <w:r w:rsidRPr="00F34CD1">
        <w:rPr>
          <w:rFonts w:cstheme="minorHAnsi"/>
          <w:sz w:val="21"/>
          <w:vertAlign w:val="superscript"/>
          <w:lang w:val="la-Latn"/>
        </w:rPr>
        <w:t>19</w:t>
      </w:r>
    </w:p>
    <w:p w14:paraId="7ECE758F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lastRenderedPageBreak/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5180DE4B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modus</w:t>
      </w:r>
      <w:r w:rsidRPr="00132DE4">
        <w:rPr>
          <w:rFonts w:cstheme="minorHAnsi"/>
          <w:sz w:val="21"/>
          <w:lang w:val="la-Latn"/>
        </w:rPr>
        <w:t xml:space="preserve">, modī </w:t>
      </w:r>
      <w:r w:rsidRPr="0060676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Art, die Weise; das Maß</w:t>
      </w:r>
      <w:r w:rsidRPr="00F34CD1">
        <w:rPr>
          <w:rFonts w:cstheme="minorHAnsi"/>
          <w:sz w:val="21"/>
          <w:vertAlign w:val="superscript"/>
          <w:lang w:val="la-Latn"/>
        </w:rPr>
        <w:t>19</w:t>
      </w:r>
    </w:p>
    <w:p w14:paraId="57DCBA16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mortālis</w:t>
      </w:r>
      <w:r w:rsidRPr="00132DE4">
        <w:rPr>
          <w:rFonts w:cstheme="minorHAnsi"/>
          <w:sz w:val="21"/>
          <w:lang w:val="la-Latn"/>
        </w:rPr>
        <w:t>, mortālis, mortāle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sterblich</w:t>
      </w:r>
      <w:r w:rsidRPr="00F34CD1">
        <w:rPr>
          <w:rFonts w:cstheme="minorHAnsi"/>
          <w:sz w:val="21"/>
          <w:vertAlign w:val="superscript"/>
          <w:lang w:val="la-Latn"/>
        </w:rPr>
        <w:t>19</w:t>
      </w:r>
    </w:p>
    <w:p w14:paraId="49DBCBD6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1027B586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mulier</w:t>
      </w:r>
      <w:r w:rsidRPr="00132DE4">
        <w:rPr>
          <w:rFonts w:cstheme="minorHAnsi"/>
          <w:sz w:val="21"/>
          <w:lang w:val="la-Latn"/>
        </w:rPr>
        <w:t>, mul</w:t>
      </w:r>
      <w:r>
        <w:rPr>
          <w:rFonts w:cstheme="minorHAnsi"/>
          <w:sz w:val="21"/>
          <w:lang w:val="la-Latn"/>
        </w:rPr>
        <w:t>í</w:t>
      </w:r>
      <w:r w:rsidRPr="00132DE4">
        <w:rPr>
          <w:rFonts w:cstheme="minorHAnsi"/>
          <w:sz w:val="21"/>
          <w:lang w:val="la-Latn"/>
        </w:rPr>
        <w:t xml:space="preserve">eris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Frau</w:t>
      </w:r>
      <w:r w:rsidRPr="00F34CD1">
        <w:rPr>
          <w:rFonts w:cstheme="minorHAnsi"/>
          <w:sz w:val="21"/>
          <w:vertAlign w:val="superscript"/>
          <w:lang w:val="la-Latn"/>
        </w:rPr>
        <w:t>19</w:t>
      </w:r>
    </w:p>
    <w:p w14:paraId="5E6B94EB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mūtāre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(ver)ändern; verwandeln</w:t>
      </w:r>
      <w:r w:rsidRPr="00F34CD1">
        <w:rPr>
          <w:rFonts w:cstheme="minorHAnsi"/>
          <w:sz w:val="21"/>
          <w:vertAlign w:val="superscript"/>
          <w:lang w:val="la-Latn"/>
        </w:rPr>
        <w:t>10</w:t>
      </w:r>
    </w:p>
    <w:p w14:paraId="603CE0E6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nārrāre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erzählen, berichten</w:t>
      </w:r>
      <w:r w:rsidRPr="00F34CD1">
        <w:rPr>
          <w:rFonts w:cstheme="minorHAnsi"/>
          <w:sz w:val="21"/>
          <w:vertAlign w:val="superscript"/>
          <w:lang w:val="la-Latn"/>
        </w:rPr>
        <w:t>18</w:t>
      </w:r>
    </w:p>
    <w:p w14:paraId="1A8CB61E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23335938" w14:textId="77777777" w:rsidR="0054127D" w:rsidRPr="00132DE4" w:rsidRDefault="0054127D" w:rsidP="000D5450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occurrere</w:t>
      </w:r>
      <w:r w:rsidRPr="00132DE4">
        <w:rPr>
          <w:rFonts w:cstheme="minorHAnsi"/>
          <w:sz w:val="21"/>
          <w:lang w:val="la-Latn"/>
        </w:rPr>
        <w:t>, occurrō, occurrī, occursum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entgegenkommen, begegnen</w:t>
      </w:r>
      <w:r w:rsidRPr="00021A9D">
        <w:rPr>
          <w:rFonts w:cstheme="minorHAnsi"/>
          <w:sz w:val="21"/>
          <w:vertAlign w:val="superscript"/>
          <w:lang w:val="la-Latn"/>
        </w:rPr>
        <w:t>19</w:t>
      </w:r>
    </w:p>
    <w:p w14:paraId="03F2754A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078A575A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6145C566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parcere</w:t>
      </w:r>
      <w:r w:rsidRPr="00132DE4">
        <w:rPr>
          <w:rFonts w:cstheme="minorHAnsi"/>
          <w:sz w:val="21"/>
          <w:lang w:val="la-Latn"/>
        </w:rPr>
        <w:t xml:space="preserve">, parcō, pepercī, </w:t>
      </w:r>
      <w:r w:rsidRPr="006728D3">
        <w:rPr>
          <w:rFonts w:cstheme="minorHAnsi"/>
          <w:sz w:val="21"/>
          <w:lang w:val="la-Latn"/>
        </w:rPr>
        <w:t>–</w:t>
      </w:r>
      <w:r w:rsidRPr="00132DE4">
        <w:rPr>
          <w:rFonts w:cstheme="minorHAnsi"/>
          <w:sz w:val="21"/>
          <w:lang w:val="la-Latn"/>
        </w:rPr>
        <w:t xml:space="preserve"> </w:t>
      </w:r>
      <w:r w:rsidRPr="00034078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034078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schonen</w:t>
      </w:r>
      <w:r w:rsidRPr="00EF1AD7">
        <w:rPr>
          <w:rFonts w:cstheme="minorHAnsi"/>
          <w:sz w:val="21"/>
          <w:vertAlign w:val="superscript"/>
          <w:lang w:val="la-Latn"/>
        </w:rPr>
        <w:t>18</w:t>
      </w:r>
    </w:p>
    <w:p w14:paraId="4CB2D29D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parvus</w:t>
      </w:r>
      <w:r w:rsidRPr="00132DE4">
        <w:rPr>
          <w:rFonts w:cstheme="minorHAnsi"/>
          <w:sz w:val="21"/>
          <w:lang w:val="la-Latn"/>
        </w:rPr>
        <w:t>, parva, parvum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klein</w:t>
      </w:r>
      <w:r w:rsidRPr="00EF1AD7">
        <w:rPr>
          <w:rFonts w:cstheme="minorHAnsi"/>
          <w:sz w:val="21"/>
          <w:vertAlign w:val="superscript"/>
          <w:lang w:val="la-Latn"/>
        </w:rPr>
        <w:t>19</w:t>
      </w:r>
    </w:p>
    <w:p w14:paraId="0346B4D8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perturbāre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4A9473D9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pēs</w:t>
      </w:r>
      <w:r w:rsidRPr="00132DE4">
        <w:rPr>
          <w:rFonts w:cstheme="minorHAnsi"/>
          <w:sz w:val="21"/>
          <w:lang w:val="la-Latn"/>
        </w:rPr>
        <w:t xml:space="preserve">, pedis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Fuß</w:t>
      </w:r>
      <w:r w:rsidRPr="00544C28">
        <w:rPr>
          <w:rFonts w:cstheme="minorHAnsi"/>
          <w:sz w:val="21"/>
          <w:vertAlign w:val="superscript"/>
          <w:lang w:val="la-Latn"/>
        </w:rPr>
        <w:t>19</w:t>
      </w:r>
    </w:p>
    <w:p w14:paraId="3C2D1A36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porta</w:t>
      </w:r>
      <w:r w:rsidRPr="00132DE4">
        <w:rPr>
          <w:rFonts w:cstheme="minorHAnsi"/>
          <w:sz w:val="21"/>
          <w:lang w:val="la-Latn"/>
        </w:rPr>
        <w:t xml:space="preserve">, portae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Tor, die Tür; der Zugang</w:t>
      </w:r>
      <w:r w:rsidRPr="00B60275">
        <w:rPr>
          <w:rFonts w:cstheme="minorHAnsi"/>
          <w:sz w:val="21"/>
          <w:vertAlign w:val="superscript"/>
          <w:lang w:val="la-Latn"/>
        </w:rPr>
        <w:t>1</w:t>
      </w:r>
    </w:p>
    <w:p w14:paraId="295353F3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possum</w:t>
      </w:r>
      <w:r w:rsidRPr="008A1D23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 xml:space="preserve">  ich kann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CC84BF1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</w:t>
      </w:r>
      <w:r w:rsidRPr="00A11A53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ti</w:t>
      </w:r>
      <w:r w:rsidRPr="00A11A53">
        <w:rPr>
          <w:rFonts w:cstheme="minorHAnsi"/>
          <w:b/>
          <w:sz w:val="21"/>
          <w:lang w:val="la-Latn"/>
        </w:rPr>
        <w:t>ō</w:t>
      </w:r>
      <w:r w:rsidRPr="005E1801">
        <w:rPr>
          <w:rFonts w:cstheme="minorHAnsi"/>
          <w:sz w:val="21"/>
          <w:lang w:val="la-Latn"/>
        </w:rPr>
        <w:t>, pōtiōnis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Getränk; (Zauber) Trank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B16655F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praebēre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153BBB11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praeter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außer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2F842E94" w14:textId="77777777" w:rsidR="0054127D" w:rsidRPr="00132DE4" w:rsidRDefault="0054127D" w:rsidP="007438D5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priusquam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bevor; </w:t>
      </w:r>
      <w:r w:rsidRPr="005D6624">
        <w:rPr>
          <w:rFonts w:cstheme="minorHAnsi"/>
          <w:i/>
          <w:sz w:val="21"/>
          <w:lang w:val="la-Latn"/>
        </w:rPr>
        <w:t>(nach verneintem Satz)</w:t>
      </w:r>
      <w:r w:rsidRPr="00132DE4">
        <w:rPr>
          <w:rFonts w:cstheme="minorHAnsi"/>
          <w:sz w:val="21"/>
          <w:lang w:val="la-Latn"/>
        </w:rPr>
        <w:t xml:space="preserve"> bevor nicht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7CFBAE77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prōicere</w:t>
      </w:r>
      <w:r w:rsidRPr="00132DE4">
        <w:rPr>
          <w:rFonts w:cstheme="minorHAnsi"/>
          <w:sz w:val="21"/>
          <w:lang w:val="la-Latn"/>
        </w:rPr>
        <w:t xml:space="preserve">, prōiciō, prōiēcī, prōiectum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(nieder-, vor)werfen</w:t>
      </w:r>
      <w:r w:rsidRPr="00BA4E2A">
        <w:rPr>
          <w:rFonts w:cstheme="minorHAnsi"/>
          <w:sz w:val="21"/>
          <w:vertAlign w:val="superscript"/>
          <w:lang w:val="la-Latn"/>
        </w:rPr>
        <w:t>19</w:t>
      </w:r>
    </w:p>
    <w:p w14:paraId="5E610F1A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pulcher</w:t>
      </w:r>
      <w:r w:rsidRPr="00132DE4">
        <w:rPr>
          <w:rFonts w:cstheme="minorHAnsi"/>
          <w:sz w:val="21"/>
          <w:lang w:val="la-Latn"/>
        </w:rPr>
        <w:t>, pulchra, pulchrum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schön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4C8D4CA9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63C2BEAB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bookmarkStart w:id="3" w:name="_Hlk153915400"/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bookmarkEnd w:id="3"/>
    <w:p w14:paraId="411986B4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recipere</w:t>
      </w:r>
      <w:r w:rsidRPr="00132DE4">
        <w:rPr>
          <w:rFonts w:cstheme="minorHAnsi"/>
          <w:sz w:val="21"/>
          <w:lang w:val="la-Latn"/>
        </w:rPr>
        <w:t>, recipiō, recēpī, receptum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aufnehmen; zurücknehmen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0B518667" w14:textId="77777777" w:rsidR="0054127D" w:rsidRDefault="0054127D" w:rsidP="00457738">
      <w:pPr>
        <w:rPr>
          <w:rFonts w:cstheme="minorHAnsi"/>
          <w:b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reddere</w:t>
      </w:r>
      <w:r w:rsidRPr="00132DE4">
        <w:rPr>
          <w:rFonts w:cstheme="minorHAnsi"/>
          <w:sz w:val="21"/>
          <w:lang w:val="la-Latn"/>
        </w:rPr>
        <w:t>, reddō, reddidī, redditum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zurückgeben; </w:t>
      </w:r>
      <w:r w:rsidRPr="00396A3E">
        <w:rPr>
          <w:rFonts w:cstheme="minorHAnsi"/>
          <w:i/>
          <w:sz w:val="21"/>
          <w:lang w:val="la-Latn"/>
        </w:rPr>
        <w:t>(m. doppeltem Akk.) (etw.)</w:t>
      </w:r>
      <w:r w:rsidRPr="00132DE4">
        <w:rPr>
          <w:rFonts w:cstheme="minorHAnsi"/>
          <w:sz w:val="21"/>
          <w:lang w:val="la-Latn"/>
        </w:rPr>
        <w:t xml:space="preserve"> … machen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519DDD2E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rēgius</w:t>
      </w:r>
      <w:r w:rsidRPr="00132DE4">
        <w:rPr>
          <w:rFonts w:cstheme="minorHAnsi"/>
          <w:sz w:val="21"/>
          <w:lang w:val="la-Latn"/>
        </w:rPr>
        <w:t>, rēgia, rēgium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königlich; Subst. </w:t>
      </w:r>
      <w:r w:rsidRPr="003357BF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der Palast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303B1DA8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E44F0B">
        <w:rPr>
          <w:rFonts w:cstheme="minorHAnsi"/>
          <w:b/>
          <w:sz w:val="21"/>
          <w:u w:color="C00000"/>
          <w:lang w:val="la-Latn"/>
        </w:rPr>
        <w:t>relinquere</w:t>
      </w:r>
      <w:r w:rsidRPr="00132DE4">
        <w:rPr>
          <w:rFonts w:cstheme="minorHAnsi"/>
          <w:sz w:val="21"/>
          <w:lang w:val="la-Latn"/>
        </w:rPr>
        <w:t>, relinquō, relīquī, relictum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zurücklassen, verlassen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66ED77BE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remedium</w:t>
      </w:r>
      <w:r w:rsidRPr="00132DE4">
        <w:rPr>
          <w:rFonts w:cstheme="minorHAnsi"/>
          <w:sz w:val="21"/>
          <w:lang w:val="la-Latn"/>
        </w:rPr>
        <w:t xml:space="preserve">, remediī </w:t>
      </w:r>
      <w:r w:rsidRPr="00396A3E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Heilmittel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3F179954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respondēre</w:t>
      </w:r>
      <w:r w:rsidRPr="00132DE4">
        <w:rPr>
          <w:rFonts w:cstheme="minorHAnsi"/>
          <w:sz w:val="21"/>
          <w:lang w:val="la-Latn"/>
        </w:rPr>
        <w:t>, respondeō, respondī, respōnsum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antworten, entgegnen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0761F52D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re</w:t>
      </w: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re</w:t>
      </w:r>
      <w:r w:rsidRPr="00132DE4">
        <w:rPr>
          <w:rFonts w:cstheme="minorHAnsi"/>
          <w:sz w:val="21"/>
          <w:lang w:val="la-Latn"/>
        </w:rPr>
        <w:t xml:space="preserve">veniō, </w:t>
      </w:r>
      <w:r>
        <w:rPr>
          <w:rFonts w:cstheme="minorHAnsi"/>
          <w:sz w:val="21"/>
          <w:lang w:val="la-Latn"/>
        </w:rPr>
        <w:t>re</w:t>
      </w:r>
      <w:r w:rsidRPr="00132DE4">
        <w:rPr>
          <w:rFonts w:cstheme="minorHAnsi"/>
          <w:sz w:val="21"/>
          <w:lang w:val="la-Latn"/>
        </w:rPr>
        <w:t xml:space="preserve">vēnī, </w:t>
      </w:r>
      <w:r>
        <w:rPr>
          <w:rFonts w:cstheme="minorHAnsi"/>
          <w:sz w:val="21"/>
          <w:lang w:val="la-Latn"/>
        </w:rPr>
        <w:t>re</w:t>
      </w:r>
      <w:r w:rsidRPr="00132DE4">
        <w:rPr>
          <w:rFonts w:cstheme="minorHAnsi"/>
          <w:sz w:val="21"/>
          <w:lang w:val="la-Latn"/>
        </w:rPr>
        <w:t>ventum</w:t>
      </w:r>
      <w:r>
        <w:rPr>
          <w:rFonts w:cstheme="minorHAnsi"/>
          <w:sz w:val="21"/>
        </w:rPr>
        <w:t xml:space="preserve">   zurück</w:t>
      </w:r>
      <w:r w:rsidRPr="00132DE4">
        <w:rPr>
          <w:rFonts w:cstheme="minorHAnsi"/>
          <w:sz w:val="21"/>
          <w:lang w:val="la-Latn"/>
        </w:rPr>
        <w:t>kommen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40761AA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salvus</w:t>
      </w:r>
      <w:r w:rsidRPr="00132DE4">
        <w:rPr>
          <w:rFonts w:cstheme="minorHAnsi"/>
          <w:sz w:val="21"/>
          <w:lang w:val="la-Latn"/>
        </w:rPr>
        <w:t>, salva, salvum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wohlbehalten, gesund</w:t>
      </w:r>
      <w:r w:rsidRPr="006705D7">
        <w:rPr>
          <w:rFonts w:cstheme="minorHAnsi"/>
          <w:sz w:val="21"/>
          <w:vertAlign w:val="superscript"/>
          <w:lang w:val="la-Latn"/>
        </w:rPr>
        <w:t>19</w:t>
      </w:r>
    </w:p>
    <w:p w14:paraId="3A3A97F1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74E3C294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0AC9349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579B4A89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simulāre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vortäuschen; so tun, als ob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7B873CA3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0E2E3560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D2391F">
        <w:rPr>
          <w:rFonts w:cstheme="minorHAnsi"/>
          <w:b/>
          <w:sz w:val="21"/>
          <w:u w:val="thick" w:color="C00000"/>
          <w:lang w:val="la-Latn"/>
        </w:rPr>
        <w:t>sinere</w:t>
      </w:r>
      <w:r w:rsidRPr="00132DE4">
        <w:rPr>
          <w:rFonts w:cstheme="minorHAnsi"/>
          <w:sz w:val="21"/>
          <w:lang w:val="la-Latn"/>
        </w:rPr>
        <w:t>, sinō, sīvī, 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(zu)lassen, erlauben</w:t>
      </w:r>
      <w:r w:rsidRPr="008D7DB9">
        <w:rPr>
          <w:rFonts w:cstheme="minorHAnsi"/>
          <w:sz w:val="21"/>
          <w:vertAlign w:val="superscript"/>
          <w:lang w:val="la-Latn"/>
        </w:rPr>
        <w:t>19</w:t>
      </w:r>
    </w:p>
    <w:p w14:paraId="1DC2569B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socius</w:t>
      </w:r>
      <w:r w:rsidRPr="00132DE4">
        <w:rPr>
          <w:rFonts w:cstheme="minorHAnsi"/>
          <w:sz w:val="21"/>
          <w:lang w:val="la-Latn"/>
        </w:rPr>
        <w:t xml:space="preserve">, sociī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Gefährte; der Verbündete</w:t>
      </w:r>
      <w:r w:rsidRPr="008D7DB9">
        <w:rPr>
          <w:rFonts w:cstheme="minorHAnsi"/>
          <w:sz w:val="21"/>
          <w:vertAlign w:val="superscript"/>
          <w:lang w:val="la-Latn"/>
        </w:rPr>
        <w:t>19</w:t>
      </w:r>
    </w:p>
    <w:p w14:paraId="4D4E71A1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sōlīus, </w:t>
      </w:r>
      <w:r w:rsidRPr="00940B82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sōlī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631A6B7C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079A4E44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stringere</w:t>
      </w:r>
      <w:r w:rsidRPr="00132DE4">
        <w:rPr>
          <w:rFonts w:cstheme="minorHAnsi"/>
          <w:sz w:val="21"/>
          <w:lang w:val="la-Latn"/>
        </w:rPr>
        <w:t>, stringō, strīnxī, strictum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ziehen</w:t>
      </w:r>
      <w:r w:rsidRPr="008D7DB9">
        <w:rPr>
          <w:rFonts w:cstheme="minorHAnsi"/>
          <w:sz w:val="21"/>
          <w:vertAlign w:val="superscript"/>
          <w:lang w:val="la-Latn"/>
        </w:rPr>
        <w:t>19</w:t>
      </w:r>
    </w:p>
    <w:p w14:paraId="45B92E7D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6FA0AA0C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sūmere</w:t>
      </w:r>
      <w:r w:rsidRPr="00132DE4">
        <w:rPr>
          <w:rFonts w:cstheme="minorHAnsi"/>
          <w:sz w:val="21"/>
          <w:lang w:val="la-Latn"/>
        </w:rPr>
        <w:t>, sūmō, sūmpsī, sūmptum</w:t>
      </w:r>
      <w:r w:rsidRPr="0054127D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nehmen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01A86EF2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</w:t>
      </w:r>
      <w:r w:rsidRPr="007F5D54">
        <w:rPr>
          <w:rFonts w:cstheme="minorHAnsi"/>
          <w:b/>
          <w:sz w:val="21"/>
          <w:lang w:val="la-Latn"/>
        </w:rPr>
        <w:t>ū</w:t>
      </w:r>
      <w:r w:rsidRPr="00A44566">
        <w:rPr>
          <w:rFonts w:cstheme="minorHAnsi"/>
          <w:b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suis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das </w:t>
      </w:r>
      <w:r>
        <w:rPr>
          <w:rFonts w:cstheme="minorHAnsi"/>
          <w:sz w:val="21"/>
          <w:lang w:val="la-Latn"/>
        </w:rPr>
        <w:t>Schwein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5B4F2A3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79CD1DF2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tangere</w:t>
      </w:r>
      <w:r w:rsidRPr="00132DE4">
        <w:rPr>
          <w:rFonts w:cstheme="minorHAnsi"/>
          <w:sz w:val="21"/>
          <w:lang w:val="la-Latn"/>
        </w:rPr>
        <w:t>, tangō, tétigī, tāctum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berühren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4D02C433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terrēre</w:t>
      </w:r>
      <w:r>
        <w:rPr>
          <w:rFonts w:cstheme="minorHAnsi"/>
          <w:sz w:val="21"/>
        </w:rPr>
        <w:t xml:space="preserve">   </w:t>
      </w:r>
      <w:r w:rsidRPr="00A7261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erschrecken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7E2DB8F5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timor</w:t>
      </w:r>
      <w:r w:rsidRPr="00132DE4">
        <w:rPr>
          <w:rFonts w:cstheme="minorHAnsi"/>
          <w:sz w:val="21"/>
          <w:lang w:val="la-Latn"/>
        </w:rPr>
        <w:t xml:space="preserve">, timōris </w:t>
      </w:r>
      <w:r w:rsidRPr="00A7261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Angst, die Furcht</w:t>
      </w:r>
      <w:r w:rsidRPr="00935578">
        <w:rPr>
          <w:rFonts w:cstheme="minorHAnsi"/>
          <w:sz w:val="21"/>
          <w:vertAlign w:val="superscript"/>
          <w:lang w:val="la-Latn"/>
        </w:rPr>
        <w:t>19</w:t>
      </w:r>
    </w:p>
    <w:p w14:paraId="3B1D8671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6BB6534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74FD9BD7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4A2EAD">
        <w:rPr>
          <w:rFonts w:cstheme="minorHAnsi"/>
          <w:b/>
          <w:sz w:val="21"/>
          <w:u w:val="thick" w:color="C00000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40507DF1" w14:textId="77777777" w:rsidR="0054127D" w:rsidRPr="002063EB" w:rsidRDefault="0054127D" w:rsidP="00457738">
      <w:pPr>
        <w:rPr>
          <w:rFonts w:cstheme="minorHAnsi"/>
          <w:b/>
          <w:iCs/>
          <w:sz w:val="21"/>
          <w:szCs w:val="21"/>
          <w:lang w:val="la-Latn"/>
        </w:rPr>
      </w:pPr>
      <w:proofErr w:type="spellStart"/>
      <w:r w:rsidRPr="002063EB">
        <w:rPr>
          <w:b/>
          <w:bCs/>
          <w:iCs/>
          <w:color w:val="231F20"/>
          <w:sz w:val="21"/>
          <w:szCs w:val="21"/>
        </w:rPr>
        <w:t>Ulixēs</w:t>
      </w:r>
      <w:proofErr w:type="spellEnd"/>
      <w:r w:rsidRPr="002063EB">
        <w:rPr>
          <w:iCs/>
          <w:color w:val="231F20"/>
          <w:sz w:val="21"/>
          <w:szCs w:val="21"/>
        </w:rPr>
        <w:t xml:space="preserve">, </w:t>
      </w:r>
      <w:proofErr w:type="spellStart"/>
      <w:r>
        <w:rPr>
          <w:iCs/>
          <w:color w:val="231F20"/>
          <w:sz w:val="21"/>
          <w:szCs w:val="21"/>
        </w:rPr>
        <w:t>Ulix</w:t>
      </w:r>
      <w:r w:rsidRPr="002063EB">
        <w:rPr>
          <w:iCs/>
          <w:color w:val="231F20"/>
          <w:sz w:val="21"/>
          <w:szCs w:val="21"/>
        </w:rPr>
        <w:t>is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2063EB"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</w:t>
      </w:r>
      <w:r w:rsidRPr="002063EB">
        <w:rPr>
          <w:iCs/>
          <w:color w:val="231F20"/>
          <w:sz w:val="21"/>
          <w:szCs w:val="21"/>
        </w:rPr>
        <w:t xml:space="preserve"> der lateinische Name für Odysseus, den mythischen</w:t>
      </w:r>
      <w:r w:rsidRPr="002063EB">
        <w:rPr>
          <w:iCs/>
          <w:color w:val="231F20"/>
          <w:spacing w:val="1"/>
          <w:sz w:val="21"/>
          <w:szCs w:val="21"/>
        </w:rPr>
        <w:t xml:space="preserve"> </w:t>
      </w:r>
      <w:r w:rsidRPr="002063EB">
        <w:rPr>
          <w:iCs/>
          <w:color w:val="231F20"/>
          <w:sz w:val="21"/>
          <w:szCs w:val="21"/>
        </w:rPr>
        <w:t>König von Ithaka</w:t>
      </w:r>
      <w:r w:rsidRPr="002063EB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6AFC63AF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vēnī, 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6F89284F" w14:textId="77777777" w:rsidR="0054127D" w:rsidRPr="00132DE4" w:rsidRDefault="0054127D" w:rsidP="002063E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7BDC42BA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vertere</w:t>
      </w:r>
      <w:r w:rsidRPr="00132DE4">
        <w:rPr>
          <w:rFonts w:cstheme="minorHAnsi"/>
          <w:sz w:val="21"/>
          <w:lang w:val="la-Latn"/>
        </w:rPr>
        <w:t>, vertō, vertī, 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wenden; drehen; verwandeln</w:t>
      </w:r>
      <w:r w:rsidRPr="009D1182">
        <w:rPr>
          <w:rFonts w:cstheme="minorHAnsi"/>
          <w:sz w:val="21"/>
          <w:vertAlign w:val="superscript"/>
          <w:lang w:val="la-Latn"/>
        </w:rPr>
        <w:t>12</w:t>
      </w:r>
    </w:p>
    <w:p w14:paraId="4BF8C64A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lastRenderedPageBreak/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21DBF44E" w14:textId="77777777" w:rsidR="0054127D" w:rsidRPr="00132DE4" w:rsidRDefault="0054127D" w:rsidP="008A1D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virga</w:t>
      </w:r>
      <w:r w:rsidRPr="008A1D23">
        <w:rPr>
          <w:rFonts w:cstheme="minorHAnsi"/>
          <w:sz w:val="21"/>
          <w:lang w:val="la-Latn"/>
        </w:rPr>
        <w:t>, virgae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Stab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E380BA3" w14:textId="77777777" w:rsidR="0054127D" w:rsidRPr="00132DE4" w:rsidRDefault="0054127D" w:rsidP="00E44F0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v</w:t>
      </w:r>
      <w:r w:rsidRPr="00940B82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du willst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72321A4" w14:textId="77777777" w:rsidR="0054127D" w:rsidRPr="00132DE4" w:rsidRDefault="0054127D" w:rsidP="009F2285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 xml:space="preserve">, vīvō, vīxī,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39CE579C" w14:textId="77777777" w:rsidR="0054127D" w:rsidRPr="00132DE4" w:rsidRDefault="0054127D" w:rsidP="005E180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voluptās</w:t>
      </w:r>
      <w:r w:rsidRPr="00132DE4">
        <w:rPr>
          <w:rFonts w:cstheme="minorHAnsi"/>
          <w:sz w:val="21"/>
          <w:lang w:val="la-Latn"/>
        </w:rPr>
        <w:t xml:space="preserve">, voluptātis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Vergnügen, der Spaß</w:t>
      </w:r>
      <w:r w:rsidRPr="00672C56">
        <w:rPr>
          <w:rFonts w:cstheme="minorHAnsi"/>
          <w:sz w:val="21"/>
          <w:vertAlign w:val="superscript"/>
          <w:lang w:val="la-Latn"/>
        </w:rPr>
        <w:t>7</w:t>
      </w:r>
    </w:p>
    <w:p w14:paraId="3C03DD01" w14:textId="77777777" w:rsidR="0054127D" w:rsidRPr="00132DE4" w:rsidRDefault="0054127D" w:rsidP="006565F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vōx</w:t>
      </w:r>
      <w:r w:rsidRPr="00132DE4">
        <w:rPr>
          <w:rFonts w:cstheme="minorHAnsi"/>
          <w:sz w:val="21"/>
          <w:lang w:val="la-Latn"/>
        </w:rPr>
        <w:t xml:space="preserve">, vōcis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Stimme; die Äußerung</w:t>
      </w:r>
      <w:r w:rsidRPr="00672C56">
        <w:rPr>
          <w:rFonts w:cstheme="minorHAnsi"/>
          <w:sz w:val="21"/>
          <w:vertAlign w:val="superscript"/>
          <w:lang w:val="la-Latn"/>
        </w:rPr>
        <w:t>8</w:t>
      </w:r>
    </w:p>
    <w:sectPr w:rsidR="0054127D" w:rsidRPr="00132DE4" w:rsidSect="00FA1AB1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6533" w14:textId="77777777" w:rsidR="00FA1AB1" w:rsidRDefault="00FA1AB1" w:rsidP="00C910D4">
      <w:pPr>
        <w:spacing w:after="0"/>
      </w:pPr>
      <w:r>
        <w:separator/>
      </w:r>
    </w:p>
  </w:endnote>
  <w:endnote w:type="continuationSeparator" w:id="0">
    <w:p w14:paraId="43B55720" w14:textId="77777777" w:rsidR="00FA1AB1" w:rsidRDefault="00FA1AB1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AC972" w14:textId="77777777" w:rsidR="00FA1AB1" w:rsidRDefault="00FA1AB1" w:rsidP="00C910D4">
      <w:pPr>
        <w:spacing w:after="0"/>
      </w:pPr>
      <w:r>
        <w:separator/>
      </w:r>
    </w:p>
  </w:footnote>
  <w:footnote w:type="continuationSeparator" w:id="0">
    <w:p w14:paraId="0F565FD5" w14:textId="77777777" w:rsidR="00FA1AB1" w:rsidRDefault="00FA1AB1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063EB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3396"/>
    <w:rsid w:val="00300928"/>
    <w:rsid w:val="00301D27"/>
    <w:rsid w:val="00302752"/>
    <w:rsid w:val="00303421"/>
    <w:rsid w:val="00310BCC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5960"/>
    <w:rsid w:val="005712DE"/>
    <w:rsid w:val="005734C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1801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769D"/>
    <w:rsid w:val="0064774D"/>
    <w:rsid w:val="006538DF"/>
    <w:rsid w:val="006565F7"/>
    <w:rsid w:val="0066158B"/>
    <w:rsid w:val="0067193F"/>
    <w:rsid w:val="00676476"/>
    <w:rsid w:val="006843B7"/>
    <w:rsid w:val="006A0601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115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F"/>
    <w:rsid w:val="00953898"/>
    <w:rsid w:val="009618E5"/>
    <w:rsid w:val="00962E57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702D"/>
    <w:rsid w:val="00CA7401"/>
    <w:rsid w:val="00CB541D"/>
    <w:rsid w:val="00CB5C0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2024-01-01T20:52:00Z</dcterms:created>
  <dcterms:modified xsi:type="dcterms:W3CDTF">2024-01-06T10:29:00Z</dcterms:modified>
</cp:coreProperties>
</file>