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1EC815EA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30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32C3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77EF851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D092659" w14:textId="77777777" w:rsidR="00706A4B" w:rsidRDefault="00706A4B" w:rsidP="009F2851">
      <w:pPr>
        <w:rPr>
          <w:rFonts w:cstheme="minorHAnsi"/>
          <w:sz w:val="21"/>
          <w:vertAlign w:val="superscript"/>
          <w:lang w:val="la-Latn"/>
        </w:rPr>
      </w:pPr>
      <w:r w:rsidRPr="006728D3">
        <w:rPr>
          <w:rFonts w:cstheme="minorHAnsi"/>
          <w:b/>
          <w:sz w:val="21"/>
          <w:lang w:val="la-Latn"/>
        </w:rPr>
        <w:t>afficere</w:t>
      </w:r>
      <w:r w:rsidRPr="00132DE4">
        <w:rPr>
          <w:rFonts w:cstheme="minorHAnsi"/>
          <w:sz w:val="21"/>
          <w:lang w:val="la-Latn"/>
        </w:rPr>
        <w:t xml:space="preserve">, afficiō, affēcī, affectum </w:t>
      </w:r>
      <w:r w:rsidRPr="006728D3">
        <w:rPr>
          <w:rFonts w:cstheme="minorHAnsi"/>
          <w:i/>
          <w:sz w:val="21"/>
          <w:lang w:val="la-Latn"/>
        </w:rPr>
        <w:t>m. Abl.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versehen </w:t>
      </w:r>
      <w:r w:rsidRPr="006728D3">
        <w:rPr>
          <w:rFonts w:cstheme="minorHAnsi"/>
          <w:i/>
          <w:sz w:val="21"/>
          <w:lang w:val="la-Latn"/>
        </w:rPr>
        <w:t>(m. etw.)</w:t>
      </w:r>
      <w:r w:rsidRPr="00556CBE">
        <w:rPr>
          <w:rFonts w:cstheme="minorHAnsi"/>
          <w:sz w:val="21"/>
          <w:vertAlign w:val="superscript"/>
          <w:lang w:val="la-Latn"/>
        </w:rPr>
        <w:t>20</w:t>
      </w:r>
    </w:p>
    <w:p w14:paraId="228509C2" w14:textId="77777777" w:rsidR="00C763F5" w:rsidRPr="00132DE4" w:rsidRDefault="00C763F5" w:rsidP="00C763F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agō, ēgī, 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431105F7" w14:textId="2DAB7DAD" w:rsidR="00706A4B" w:rsidRPr="00132DE4" w:rsidRDefault="00DB723D" w:rsidP="009448B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DB723D">
        <w:rPr>
          <w:rFonts w:cstheme="minorHAnsi"/>
          <w:b/>
          <w:sz w:val="21"/>
          <w:u w:val="thick" w:color="C00000"/>
          <w:lang w:val="la-Latn"/>
        </w:rPr>
        <w:t xml:space="preserve">id </w:t>
      </w:r>
      <w:r w:rsidR="00706A4B" w:rsidRPr="00DB723D">
        <w:rPr>
          <w:rFonts w:cstheme="minorHAnsi"/>
          <w:b/>
          <w:sz w:val="21"/>
          <w:u w:val="thick" w:color="C00000"/>
          <w:lang w:val="la-Latn"/>
        </w:rPr>
        <w:t>agere</w:t>
      </w:r>
      <w:r w:rsidRPr="00DB723D">
        <w:rPr>
          <w:rFonts w:cstheme="minorHAnsi"/>
          <w:b/>
          <w:sz w:val="21"/>
          <w:u w:val="thick" w:color="C00000"/>
          <w:lang w:val="la-Latn"/>
        </w:rPr>
        <w:t>, ut</w:t>
      </w:r>
      <w:r w:rsidR="00706A4B"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sich dafür einsetzen, dass/alles darauf anlegen, dass</w:t>
      </w:r>
      <w:r>
        <w:rPr>
          <w:rFonts w:cstheme="minorHAnsi"/>
          <w:sz w:val="21"/>
          <w:vertAlign w:val="superscript"/>
          <w:lang w:val="la-Latn"/>
        </w:rPr>
        <w:t>30</w:t>
      </w:r>
    </w:p>
    <w:p w14:paraId="7F1EA234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ante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vor</w:t>
      </w:r>
      <w:r w:rsidRPr="0031620C">
        <w:rPr>
          <w:rFonts w:cstheme="minorHAnsi"/>
          <w:sz w:val="21"/>
          <w:vertAlign w:val="superscript"/>
          <w:lang w:val="la-Latn"/>
        </w:rPr>
        <w:t>5</w:t>
      </w:r>
    </w:p>
    <w:p w14:paraId="55419E0C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at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(aber …) doch; dagegen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5159279F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atque/ac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und, und auch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6451E2DD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audācia</w:t>
      </w:r>
      <w:r w:rsidRPr="00132DE4">
        <w:rPr>
          <w:rFonts w:cstheme="minorHAnsi"/>
          <w:sz w:val="21"/>
          <w:lang w:val="la-Latn"/>
        </w:rPr>
        <w:t xml:space="preserve">, audāciae f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Frechheit; die Kühnheit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34792BE7" w14:textId="77777777" w:rsidR="00706A4B" w:rsidRPr="006045B8" w:rsidRDefault="00706A4B" w:rsidP="009F2851">
      <w:pPr>
        <w:rPr>
          <w:rFonts w:cstheme="minorHAnsi"/>
          <w:sz w:val="21"/>
          <w:lang w:val="en-GB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audēre</w:t>
      </w:r>
      <w:r w:rsidRPr="00132DE4">
        <w:rPr>
          <w:rFonts w:cstheme="minorHAnsi"/>
          <w:sz w:val="21"/>
          <w:lang w:val="la-Latn"/>
        </w:rPr>
        <w:t>, audeō</w:t>
      </w:r>
      <w:r w:rsidRPr="006045B8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wagen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2795FAD0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3FC3B263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auris</w:t>
      </w:r>
      <w:r w:rsidRPr="00132DE4">
        <w:rPr>
          <w:rFonts w:cstheme="minorHAnsi"/>
          <w:sz w:val="21"/>
          <w:lang w:val="la-Latn"/>
        </w:rPr>
        <w:t xml:space="preserve">, auris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aurium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Ohr</w:t>
      </w:r>
      <w:r w:rsidRPr="0031620C">
        <w:rPr>
          <w:rFonts w:cstheme="minorHAnsi"/>
          <w:sz w:val="21"/>
          <w:vertAlign w:val="superscript"/>
          <w:lang w:val="la-Latn"/>
        </w:rPr>
        <w:t>26</w:t>
      </w:r>
    </w:p>
    <w:p w14:paraId="519F5BF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castra</w:t>
      </w:r>
      <w:r w:rsidRPr="00132DE4">
        <w:rPr>
          <w:rFonts w:cstheme="minorHAnsi"/>
          <w:sz w:val="21"/>
          <w:lang w:val="la-Latn"/>
        </w:rPr>
        <w:t xml:space="preserve">, castrōrum </w:t>
      </w:r>
      <w:r w:rsidRPr="00FC4B19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Lager</w:t>
      </w:r>
      <w:r w:rsidRPr="00FF76D2">
        <w:rPr>
          <w:rFonts w:cstheme="minorHAnsi"/>
          <w:sz w:val="21"/>
          <w:vertAlign w:val="superscript"/>
          <w:lang w:val="la-Latn"/>
        </w:rPr>
        <w:t>18</w:t>
      </w:r>
    </w:p>
    <w:p w14:paraId="699861C1" w14:textId="77777777" w:rsidR="00706A4B" w:rsidRPr="00DA1780" w:rsidRDefault="00706A4B" w:rsidP="00CF099B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DA1780">
        <w:rPr>
          <w:b/>
          <w:bCs/>
          <w:iCs/>
          <w:color w:val="231F20"/>
          <w:sz w:val="21"/>
          <w:szCs w:val="21"/>
        </w:rPr>
        <w:t>Catilīna</w:t>
      </w:r>
      <w:proofErr w:type="spellEnd"/>
      <w:r w:rsidRPr="00DA1780">
        <w:rPr>
          <w:iCs/>
          <w:color w:val="231F20"/>
          <w:sz w:val="21"/>
          <w:szCs w:val="21"/>
        </w:rPr>
        <w:t xml:space="preserve">, </w:t>
      </w:r>
      <w:proofErr w:type="spellStart"/>
      <w:r w:rsidRPr="00DA1780">
        <w:rPr>
          <w:iCs/>
          <w:color w:val="231F20"/>
          <w:sz w:val="21"/>
          <w:szCs w:val="21"/>
        </w:rPr>
        <w:t>Catilīnae</w:t>
      </w:r>
      <w:proofErr w:type="spellEnd"/>
      <w:r w:rsidRPr="00DA1780">
        <w:rPr>
          <w:i/>
          <w:color w:val="231F20"/>
          <w:sz w:val="21"/>
          <w:szCs w:val="21"/>
        </w:rPr>
        <w:t xml:space="preserve"> m    </w:t>
      </w:r>
      <w:r w:rsidRPr="00DA1780">
        <w:rPr>
          <w:color w:val="231F20"/>
          <w:sz w:val="21"/>
          <w:szCs w:val="21"/>
        </w:rPr>
        <w:t>römischer Adliger; er zettelte 63 v. Chr. eine Verschwörung</w:t>
      </w:r>
      <w:r w:rsidRPr="00DA1780">
        <w:rPr>
          <w:color w:val="231F20"/>
          <w:spacing w:val="-5"/>
          <w:sz w:val="21"/>
          <w:szCs w:val="21"/>
        </w:rPr>
        <w:t xml:space="preserve"> </w:t>
      </w:r>
      <w:r w:rsidRPr="00DA1780">
        <w:rPr>
          <w:color w:val="231F20"/>
          <w:sz w:val="21"/>
          <w:szCs w:val="21"/>
        </w:rPr>
        <w:t>an</w:t>
      </w:r>
      <w:r w:rsidRPr="00ED1791">
        <w:rPr>
          <w:rFonts w:cstheme="minorHAnsi"/>
          <w:sz w:val="21"/>
          <w:szCs w:val="21"/>
          <w:vertAlign w:val="superscript"/>
        </w:rPr>
        <w:t>0</w:t>
      </w:r>
    </w:p>
    <w:p w14:paraId="15EB2473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cīvis</w:t>
      </w:r>
      <w:r w:rsidRPr="00132DE4">
        <w:rPr>
          <w:rFonts w:cstheme="minorHAnsi"/>
          <w:sz w:val="21"/>
          <w:lang w:val="la-Latn"/>
        </w:rPr>
        <w:t xml:space="preserve">, cīvis </w:t>
      </w:r>
      <w:r w:rsidRPr="00FC4B19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; </w:t>
      </w:r>
      <w:r w:rsidRPr="00FC4B1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cīvium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Bürger(in), der/die Mitbürger(in)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78E20280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1186E795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DA1780">
        <w:rPr>
          <w:rFonts w:cstheme="minorHAnsi"/>
          <w:b/>
          <w:sz w:val="21"/>
          <w:lang w:val="la-Latn"/>
        </w:rPr>
        <w:t>collocāre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(auf-, hin)stellen, (hin)setzen, legen</w:t>
      </w:r>
      <w:r w:rsidRPr="00FF76D2">
        <w:rPr>
          <w:rFonts w:cstheme="minorHAnsi"/>
          <w:sz w:val="21"/>
          <w:vertAlign w:val="superscript"/>
          <w:lang w:val="la-Latn"/>
        </w:rPr>
        <w:t>29</w:t>
      </w:r>
    </w:p>
    <w:p w14:paraId="7F6EF500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comperīre</w:t>
      </w:r>
      <w:r w:rsidRPr="00132DE4">
        <w:rPr>
          <w:rFonts w:cstheme="minorHAnsi"/>
          <w:sz w:val="21"/>
          <w:lang w:val="la-Latn"/>
        </w:rPr>
        <w:t>, comperiō, cómperī, compertum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erfahren, in Erfahrung bringen</w:t>
      </w:r>
      <w:r w:rsidRPr="00FF76D2">
        <w:rPr>
          <w:rFonts w:cstheme="minorHAnsi"/>
          <w:sz w:val="21"/>
          <w:vertAlign w:val="superscript"/>
          <w:lang w:val="la-Latn"/>
        </w:rPr>
        <w:t>30</w:t>
      </w:r>
    </w:p>
    <w:p w14:paraId="5EB9F1D7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cōnfestim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unverzüglich, sofort</w:t>
      </w:r>
      <w:r w:rsidRPr="00FF76D2">
        <w:rPr>
          <w:rFonts w:cstheme="minorHAnsi"/>
          <w:sz w:val="21"/>
          <w:vertAlign w:val="superscript"/>
          <w:lang w:val="la-Latn"/>
        </w:rPr>
        <w:t>30</w:t>
      </w:r>
    </w:p>
    <w:p w14:paraId="1E7FB43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coniūrātiō</w:t>
      </w:r>
      <w:r w:rsidRPr="00132DE4">
        <w:rPr>
          <w:rFonts w:cstheme="minorHAnsi"/>
          <w:sz w:val="21"/>
          <w:lang w:val="la-Latn"/>
        </w:rPr>
        <w:t xml:space="preserve">, coniūrātiōnis </w:t>
      </w:r>
      <w:r w:rsidRPr="00A11A5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FF76D2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Verschwörung</w:t>
      </w:r>
      <w:r w:rsidRPr="00FF76D2">
        <w:rPr>
          <w:rFonts w:cstheme="minorHAnsi"/>
          <w:sz w:val="21"/>
          <w:vertAlign w:val="superscript"/>
          <w:lang w:val="la-Latn"/>
        </w:rPr>
        <w:t>30</w:t>
      </w:r>
    </w:p>
    <w:p w14:paraId="2431D6DC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cōnsilium</w:t>
      </w:r>
      <w:r w:rsidRPr="00132DE4">
        <w:rPr>
          <w:rFonts w:cstheme="minorHAnsi"/>
          <w:sz w:val="21"/>
          <w:lang w:val="la-Latn"/>
        </w:rPr>
        <w:t xml:space="preserve">, cōnsiliī </w:t>
      </w:r>
      <w:r w:rsidRPr="00A11A5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Rat(schlag); der Plan; die Absicht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270C7BD5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contrā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gegen</w:t>
      </w:r>
      <w:r w:rsidRPr="00CA2613">
        <w:rPr>
          <w:rFonts w:cstheme="minorHAnsi"/>
          <w:sz w:val="21"/>
          <w:vertAlign w:val="superscript"/>
          <w:lang w:val="la-Latn"/>
        </w:rPr>
        <w:t>13</w:t>
      </w:r>
    </w:p>
    <w:p w14:paraId="24F75FEA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convenīre</w:t>
      </w:r>
      <w:r w:rsidRPr="00132DE4">
        <w:rPr>
          <w:rFonts w:cstheme="minorHAnsi"/>
          <w:sz w:val="21"/>
          <w:lang w:val="la-Latn"/>
        </w:rPr>
        <w:t>, conveniō, convēnī, conventum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zusammenkommen; zusammenpassen; </w:t>
      </w:r>
      <w:r w:rsidRPr="00A11A53">
        <w:rPr>
          <w:rFonts w:cstheme="minorHAnsi"/>
          <w:i/>
          <w:sz w:val="21"/>
          <w:lang w:val="la-Latn"/>
        </w:rPr>
        <w:t>(m. Akk.)</w:t>
      </w:r>
      <w:r w:rsidRPr="00132DE4">
        <w:rPr>
          <w:rFonts w:cstheme="minorHAnsi"/>
          <w:sz w:val="21"/>
          <w:lang w:val="la-Latn"/>
        </w:rPr>
        <w:t xml:space="preserve"> treffen</w:t>
      </w:r>
      <w:r w:rsidRPr="00CA2613">
        <w:rPr>
          <w:rFonts w:cstheme="minorHAnsi"/>
          <w:sz w:val="21"/>
          <w:vertAlign w:val="superscript"/>
          <w:lang w:val="la-Latn"/>
        </w:rPr>
        <w:t>8</w:t>
      </w:r>
    </w:p>
    <w:p w14:paraId="41275D10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convocāre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zusammenrufen; versammeln</w:t>
      </w:r>
      <w:r w:rsidRPr="00CA2613">
        <w:rPr>
          <w:rFonts w:cstheme="minorHAnsi"/>
          <w:sz w:val="21"/>
          <w:vertAlign w:val="superscript"/>
          <w:lang w:val="la-Latn"/>
        </w:rPr>
        <w:t>30</w:t>
      </w:r>
    </w:p>
    <w:p w14:paraId="1E2A0C7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cottīdiē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täglich, Tag für Tag</w:t>
      </w:r>
      <w:r w:rsidRPr="001E198C">
        <w:rPr>
          <w:rFonts w:cstheme="minorHAnsi"/>
          <w:sz w:val="21"/>
          <w:vertAlign w:val="superscript"/>
          <w:lang w:val="la-Latn"/>
        </w:rPr>
        <w:t>30</w:t>
      </w:r>
    </w:p>
    <w:p w14:paraId="4E2D59BE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sz w:val="21"/>
          <w:u w:val="thick" w:color="C00000"/>
          <w:lang w:val="la-Latn"/>
        </w:rPr>
        <w:t>custōdīre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bewachen</w:t>
      </w:r>
      <w:r w:rsidRPr="00DE586D">
        <w:rPr>
          <w:rFonts w:cstheme="minorHAnsi"/>
          <w:sz w:val="21"/>
          <w:vertAlign w:val="superscript"/>
          <w:lang w:val="la-Latn"/>
        </w:rPr>
        <w:t>30</w:t>
      </w:r>
    </w:p>
    <w:p w14:paraId="3CD8BB6B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619AD934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erfreuen, Freude machen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7F90B358" w14:textId="77777777" w:rsidR="00B04E75" w:rsidRPr="00132DE4" w:rsidRDefault="00B04E75" w:rsidP="00B04E75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dēlēre</w:t>
      </w:r>
      <w:r w:rsidRPr="00132DE4">
        <w:rPr>
          <w:rFonts w:cstheme="minorHAnsi"/>
          <w:sz w:val="21"/>
          <w:lang w:val="la-Latn"/>
        </w:rPr>
        <w:t>, dēleō, dēlēvī, dēlētum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zerstören, vernichten</w:t>
      </w:r>
      <w:r w:rsidRPr="00D842AA">
        <w:rPr>
          <w:rFonts w:cstheme="minorHAnsi"/>
          <w:sz w:val="21"/>
          <w:vertAlign w:val="superscript"/>
          <w:lang w:val="la-Latn"/>
        </w:rPr>
        <w:t>18</w:t>
      </w:r>
    </w:p>
    <w:p w14:paraId="0C8B77DC" w14:textId="77777777" w:rsidR="00706A4B" w:rsidRDefault="00706A4B" w:rsidP="009F2851">
      <w:pPr>
        <w:rPr>
          <w:rFonts w:cstheme="minorHAnsi"/>
          <w:sz w:val="21"/>
          <w:vertAlign w:val="superscript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dīligentia</w:t>
      </w:r>
      <w:r w:rsidRPr="00132DE4">
        <w:rPr>
          <w:rFonts w:cstheme="minorHAnsi"/>
          <w:sz w:val="21"/>
          <w:lang w:val="la-Latn"/>
        </w:rPr>
        <w:t xml:space="preserve">, dīligentiae </w:t>
      </w:r>
      <w:r w:rsidRPr="00212A7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Gewissenhaftigkeit, die Sorgfalt</w:t>
      </w:r>
      <w:r w:rsidRPr="009F2851">
        <w:rPr>
          <w:rFonts w:cstheme="minorHAnsi"/>
          <w:sz w:val="21"/>
          <w:vertAlign w:val="superscript"/>
          <w:lang w:val="la-Latn"/>
        </w:rPr>
        <w:t>30</w:t>
      </w:r>
    </w:p>
    <w:p w14:paraId="5D81EFD6" w14:textId="2E2477E0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domus</w:t>
      </w:r>
      <w:r w:rsidRPr="00132DE4">
        <w:rPr>
          <w:rFonts w:cstheme="minorHAnsi"/>
          <w:sz w:val="21"/>
          <w:lang w:val="la-Latn"/>
        </w:rPr>
        <w:t xml:space="preserve">, domūs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7F5D54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domō, </w:t>
      </w:r>
      <w:r w:rsidRPr="007F5D54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domōrum, </w:t>
      </w:r>
      <w:r w:rsidRPr="007F5D54">
        <w:rPr>
          <w:rFonts w:cstheme="minorHAnsi"/>
          <w:i/>
          <w:sz w:val="21"/>
          <w:lang w:val="la-Latn"/>
        </w:rPr>
        <w:t>Akk. Pl.</w:t>
      </w:r>
      <w:r w:rsidRPr="00132DE4">
        <w:rPr>
          <w:rFonts w:cstheme="minorHAnsi"/>
          <w:sz w:val="21"/>
          <w:lang w:val="la-Latn"/>
        </w:rPr>
        <w:t xml:space="preserve"> domōs</w:t>
      </w:r>
      <w:r>
        <w:rPr>
          <w:rFonts w:cstheme="minorHAnsi"/>
          <w:sz w:val="21"/>
        </w:rPr>
        <w:t xml:space="preserve">   </w:t>
      </w:r>
      <w:r w:rsidR="00B04E75"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das Haus </w:t>
      </w:r>
      <w:r w:rsidRPr="007F5D54">
        <w:rPr>
          <w:rFonts w:cstheme="minorHAnsi"/>
          <w:i/>
          <w:sz w:val="21"/>
          <w:lang w:val="la-Latn"/>
        </w:rPr>
        <w:t>(in der Stadt)</w:t>
      </w:r>
      <w:r w:rsidRPr="00D842AA">
        <w:rPr>
          <w:rFonts w:cstheme="minorHAnsi"/>
          <w:sz w:val="21"/>
          <w:vertAlign w:val="superscript"/>
          <w:lang w:val="la-Latn"/>
        </w:rPr>
        <w:t>30</w:t>
      </w:r>
    </w:p>
    <w:p w14:paraId="5CDAD86E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dux</w:t>
      </w:r>
      <w:r w:rsidRPr="00132DE4">
        <w:rPr>
          <w:rFonts w:cstheme="minorHAnsi"/>
          <w:sz w:val="21"/>
          <w:lang w:val="la-Latn"/>
        </w:rPr>
        <w:t xml:space="preserve">, ducis </w:t>
      </w:r>
      <w:r w:rsidRPr="003C089E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der/die Führer(in); der Feldherr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52ADDF2F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7357E523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0DFE7278" w14:textId="77777777" w:rsidR="00706A4B" w:rsidRPr="00522579" w:rsidRDefault="00706A4B" w:rsidP="00DA178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757A17B8" w14:textId="77777777" w:rsidR="00706A4B" w:rsidRPr="00522579" w:rsidRDefault="00706A4B" w:rsidP="009448BA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5C6F125E" w14:textId="77777777" w:rsidR="001E23C2" w:rsidRPr="00132DE4" w:rsidRDefault="001E23C2" w:rsidP="001E23C2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et ... et ...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sowohl ... als auch ...; einerseits … andererseits …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67ECDB89" w14:textId="77777777" w:rsidR="00706A4B" w:rsidRPr="00ED1791" w:rsidRDefault="00706A4B" w:rsidP="00CF099B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ED1791">
        <w:rPr>
          <w:b/>
          <w:bCs/>
          <w:iCs/>
          <w:color w:val="231F20"/>
          <w:sz w:val="21"/>
          <w:szCs w:val="21"/>
        </w:rPr>
        <w:t>Etrūria</w:t>
      </w:r>
      <w:proofErr w:type="spellEnd"/>
      <w:r w:rsidRPr="00ED1791">
        <w:rPr>
          <w:iCs/>
          <w:color w:val="231F20"/>
          <w:sz w:val="21"/>
          <w:szCs w:val="21"/>
        </w:rPr>
        <w:t>,</w:t>
      </w:r>
      <w:r w:rsidRPr="00ED1791">
        <w:rPr>
          <w:iCs/>
          <w:color w:val="231F20"/>
          <w:spacing w:val="-4"/>
          <w:sz w:val="21"/>
          <w:szCs w:val="21"/>
        </w:rPr>
        <w:t xml:space="preserve"> </w:t>
      </w:r>
      <w:proofErr w:type="spellStart"/>
      <w:r w:rsidRPr="00ED1791">
        <w:rPr>
          <w:iCs/>
          <w:color w:val="231F20"/>
          <w:sz w:val="21"/>
          <w:szCs w:val="21"/>
        </w:rPr>
        <w:t>Etrūriae</w:t>
      </w:r>
      <w:proofErr w:type="spellEnd"/>
      <w:r w:rsidRPr="00ED1791">
        <w:rPr>
          <w:iCs/>
          <w:color w:val="231F20"/>
          <w:sz w:val="21"/>
          <w:szCs w:val="21"/>
        </w:rPr>
        <w:t xml:space="preserve"> </w:t>
      </w:r>
      <w:r w:rsidRPr="00ED1791">
        <w:rPr>
          <w:i/>
          <w:color w:val="231F20"/>
          <w:sz w:val="21"/>
          <w:szCs w:val="21"/>
        </w:rPr>
        <w:t>f</w:t>
      </w:r>
      <w:r w:rsidRPr="00ED1791">
        <w:rPr>
          <w:color w:val="231F20"/>
          <w:sz w:val="21"/>
          <w:szCs w:val="21"/>
        </w:rPr>
        <w:t xml:space="preserve">    Etrurien,</w:t>
      </w:r>
      <w:r w:rsidRPr="00ED1791">
        <w:rPr>
          <w:color w:val="231F20"/>
          <w:spacing w:val="-3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das</w:t>
      </w:r>
      <w:r w:rsidRPr="00ED1791">
        <w:rPr>
          <w:color w:val="231F20"/>
          <w:spacing w:val="-4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Land</w:t>
      </w:r>
      <w:r w:rsidRPr="00ED1791">
        <w:rPr>
          <w:color w:val="231F20"/>
          <w:spacing w:val="-4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der</w:t>
      </w:r>
      <w:r w:rsidRPr="00ED1791">
        <w:rPr>
          <w:color w:val="231F20"/>
          <w:spacing w:val="-3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Etrusker</w:t>
      </w:r>
      <w:r w:rsidRPr="00ED1791">
        <w:rPr>
          <w:color w:val="231F20"/>
          <w:spacing w:val="-4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im</w:t>
      </w:r>
      <w:r w:rsidRPr="00ED1791">
        <w:rPr>
          <w:color w:val="231F20"/>
          <w:spacing w:val="-4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heutigen</w:t>
      </w:r>
      <w:r w:rsidRPr="00ED1791">
        <w:rPr>
          <w:color w:val="231F20"/>
          <w:spacing w:val="-3"/>
          <w:sz w:val="21"/>
          <w:szCs w:val="21"/>
        </w:rPr>
        <w:t xml:space="preserve"> </w:t>
      </w:r>
      <w:proofErr w:type="spellStart"/>
      <w:r w:rsidRPr="00ED1791">
        <w:rPr>
          <w:color w:val="231F20"/>
          <w:sz w:val="21"/>
          <w:szCs w:val="21"/>
        </w:rPr>
        <w:t>Mittelita</w:t>
      </w:r>
      <w:proofErr w:type="spellEnd"/>
      <w:r w:rsidRPr="00ED1791">
        <w:rPr>
          <w:color w:val="231F20"/>
          <w:spacing w:val="-34"/>
          <w:sz w:val="21"/>
          <w:szCs w:val="21"/>
        </w:rPr>
        <w:t xml:space="preserve"> </w:t>
      </w:r>
      <w:r w:rsidRPr="00ED1791">
        <w:rPr>
          <w:color w:val="231F20"/>
          <w:sz w:val="21"/>
          <w:szCs w:val="21"/>
        </w:rPr>
        <w:t>lien</w:t>
      </w:r>
      <w:r w:rsidRPr="00ED1791">
        <w:rPr>
          <w:rFonts w:cstheme="minorHAnsi"/>
          <w:sz w:val="21"/>
          <w:szCs w:val="21"/>
          <w:vertAlign w:val="superscript"/>
        </w:rPr>
        <w:t>0</w:t>
      </w:r>
    </w:p>
    <w:p w14:paraId="04AF13FB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exīre</w:t>
      </w:r>
      <w:r w:rsidRPr="00132DE4">
        <w:rPr>
          <w:rFonts w:cstheme="minorHAnsi"/>
          <w:sz w:val="21"/>
          <w:lang w:val="la-Latn"/>
        </w:rPr>
        <w:t>, exeō, exiī, exitum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hinausgehen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4B9E254D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exīstimāre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meinen; schätzen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0D09DFC1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haben; halten</w:t>
      </w:r>
      <w:r w:rsidRPr="00F46328">
        <w:rPr>
          <w:rFonts w:cstheme="minorHAnsi"/>
          <w:sz w:val="21"/>
          <w:vertAlign w:val="superscript"/>
          <w:lang w:val="la-Latn"/>
        </w:rPr>
        <w:t>11</w:t>
      </w:r>
    </w:p>
    <w:p w14:paraId="4ED9AE5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bookmarkStart w:id="0" w:name="_Hlk153395849"/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bookmarkEnd w:id="0"/>
    <w:p w14:paraId="1002983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4E96A144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9F2851">
        <w:rPr>
          <w:rFonts w:cstheme="minorHAnsi"/>
          <w:b/>
          <w:sz w:val="21"/>
          <w:u w:color="C00000"/>
          <w:lang w:val="la-Latn"/>
        </w:rPr>
        <w:t>host</w:t>
      </w:r>
      <w:r>
        <w:rPr>
          <w:rFonts w:cstheme="minorHAnsi"/>
          <w:b/>
          <w:sz w:val="21"/>
          <w:u w:color="C00000"/>
          <w:lang w:val="la-Latn"/>
        </w:rPr>
        <w:t>em i</w:t>
      </w:r>
      <w:r w:rsidRPr="00542D7E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u w:color="C00000"/>
          <w:lang w:val="la-Latn"/>
        </w:rPr>
        <w:t>dic</w:t>
      </w:r>
      <w:r w:rsidRPr="00284F1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u w:color="C00000"/>
          <w:lang w:val="la-Latn"/>
        </w:rPr>
        <w:t xml:space="preserve">re </w:t>
      </w:r>
      <w:r w:rsidRPr="006728D3">
        <w:rPr>
          <w:rFonts w:cstheme="minorHAnsi"/>
          <w:i/>
          <w:sz w:val="21"/>
          <w:lang w:val="la-Latn"/>
        </w:rPr>
        <w:t xml:space="preserve">(m. </w:t>
      </w:r>
      <w:r>
        <w:rPr>
          <w:rFonts w:cstheme="minorHAnsi"/>
          <w:i/>
          <w:sz w:val="21"/>
          <w:lang w:val="la-Latn"/>
        </w:rPr>
        <w:t>Akk</w:t>
      </w:r>
      <w:r w:rsidRPr="006728D3">
        <w:rPr>
          <w:rFonts w:cstheme="minorHAnsi"/>
          <w:i/>
          <w:sz w:val="21"/>
          <w:lang w:val="la-Latn"/>
        </w:rPr>
        <w:t>.)</w:t>
      </w:r>
      <w:r>
        <w:rPr>
          <w:rFonts w:cstheme="minorHAnsi"/>
          <w:b/>
          <w:sz w:val="21"/>
          <w:u w:color="C00000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</w:t>
      </w:r>
      <w:r w:rsidRPr="006728D3">
        <w:rPr>
          <w:rFonts w:cstheme="minorHAnsi"/>
          <w:i/>
          <w:sz w:val="21"/>
          <w:lang w:val="la-Latn"/>
        </w:rPr>
        <w:t>(</w:t>
      </w:r>
      <w:r>
        <w:rPr>
          <w:rFonts w:cstheme="minorHAnsi"/>
          <w:i/>
          <w:sz w:val="21"/>
          <w:lang w:val="la-Latn"/>
        </w:rPr>
        <w:t>jmdn</w:t>
      </w:r>
      <w:r w:rsidRPr="006728D3">
        <w:rPr>
          <w:rFonts w:cstheme="minorHAnsi"/>
          <w:i/>
          <w:sz w:val="21"/>
          <w:lang w:val="la-Latn"/>
        </w:rPr>
        <w:t>.)</w:t>
      </w:r>
      <w:r>
        <w:rPr>
          <w:rFonts w:cstheme="minorHAnsi"/>
          <w:sz w:val="21"/>
          <w:lang w:val="la-Latn"/>
        </w:rPr>
        <w:t xml:space="preserve"> zum </w:t>
      </w:r>
      <w:r w:rsidRPr="00132DE4">
        <w:rPr>
          <w:rFonts w:cstheme="minorHAnsi"/>
          <w:sz w:val="21"/>
          <w:lang w:val="la-Latn"/>
        </w:rPr>
        <w:t>Staatsfeind</w:t>
      </w:r>
      <w:r>
        <w:rPr>
          <w:rFonts w:cstheme="minorHAnsi"/>
          <w:sz w:val="21"/>
          <w:lang w:val="la-Latn"/>
        </w:rPr>
        <w:t xml:space="preserve"> erklären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3B59063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hostis</w:t>
      </w:r>
      <w:r w:rsidRPr="00132DE4">
        <w:rPr>
          <w:rFonts w:cstheme="minorHAnsi"/>
          <w:sz w:val="21"/>
          <w:lang w:val="la-Latn"/>
        </w:rPr>
        <w:t xml:space="preserve">, hostis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3715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hostium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Feind, der Staatsfeind</w:t>
      </w:r>
      <w:r w:rsidRPr="006A0CA7">
        <w:rPr>
          <w:rFonts w:cstheme="minorHAnsi"/>
          <w:sz w:val="21"/>
          <w:vertAlign w:val="superscript"/>
          <w:lang w:val="la-Latn"/>
        </w:rPr>
        <w:t>29</w:t>
      </w:r>
    </w:p>
    <w:p w14:paraId="7097671B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īgnōrāre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0628B4">
        <w:rPr>
          <w:rFonts w:cstheme="minorHAnsi"/>
          <w:sz w:val="21"/>
          <w:vertAlign w:val="superscript"/>
          <w:lang w:val="la-Latn"/>
        </w:rPr>
        <w:t>11</w:t>
      </w:r>
    </w:p>
    <w:p w14:paraId="7B5B713D" w14:textId="77777777" w:rsidR="00706A4B" w:rsidRPr="00522579" w:rsidRDefault="00706A4B" w:rsidP="00ED179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7E1429DE" w14:textId="77777777" w:rsidR="00706A4B" w:rsidRPr="00522579" w:rsidRDefault="00706A4B" w:rsidP="009448BA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6971B76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incendere</w:t>
      </w:r>
      <w:r w:rsidRPr="00132DE4">
        <w:rPr>
          <w:rFonts w:cstheme="minorHAnsi"/>
          <w:sz w:val="21"/>
          <w:lang w:val="la-Latn"/>
        </w:rPr>
        <w:t>, incendō, incendī, incēnsum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anzünden; entflammen, in Aufregung versetzen</w:t>
      </w:r>
      <w:r w:rsidRPr="005D420D">
        <w:rPr>
          <w:rFonts w:cstheme="minorHAnsi"/>
          <w:sz w:val="21"/>
          <w:vertAlign w:val="superscript"/>
          <w:lang w:val="la-Latn"/>
        </w:rPr>
        <w:t>16</w:t>
      </w:r>
    </w:p>
    <w:p w14:paraId="4BAFBBEA" w14:textId="77777777" w:rsidR="00B04E75" w:rsidRPr="00132DE4" w:rsidRDefault="00B04E75" w:rsidP="00B04E7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incendium</w:t>
      </w:r>
      <w:r w:rsidRPr="00132DE4">
        <w:rPr>
          <w:rFonts w:cstheme="minorHAnsi"/>
          <w:sz w:val="21"/>
          <w:lang w:val="la-Latn"/>
        </w:rPr>
        <w:t xml:space="preserve">, incendiī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Brand, das Feuer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4E057AC6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indemn</w:t>
      </w:r>
      <w:r w:rsidRPr="00284F1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tu</w:t>
      </w:r>
      <w:r w:rsidRPr="00A11A53">
        <w:rPr>
          <w:rFonts w:cstheme="minorHAnsi"/>
          <w:b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ohne (förmliches) Urteil</w:t>
      </w:r>
      <w:r w:rsidRPr="00FF76D2">
        <w:rPr>
          <w:rFonts w:cstheme="minorHAnsi"/>
          <w:sz w:val="21"/>
          <w:vertAlign w:val="superscript"/>
          <w:lang w:val="la-Latn"/>
        </w:rPr>
        <w:t>0</w:t>
      </w:r>
    </w:p>
    <w:p w14:paraId="4343CFE7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lastRenderedPageBreak/>
        <w:t>inīre</w:t>
      </w:r>
      <w:r w:rsidRPr="00132DE4">
        <w:rPr>
          <w:rFonts w:cstheme="minorHAnsi"/>
          <w:sz w:val="21"/>
          <w:lang w:val="la-Latn"/>
        </w:rPr>
        <w:t xml:space="preserve">, ineō, iniī, initum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(hin)eingehen; beginnen</w:t>
      </w:r>
      <w:r w:rsidRPr="005D420D">
        <w:rPr>
          <w:rFonts w:cstheme="minorHAnsi"/>
          <w:sz w:val="21"/>
          <w:vertAlign w:val="superscript"/>
          <w:lang w:val="la-Latn"/>
        </w:rPr>
        <w:t>30</w:t>
      </w:r>
    </w:p>
    <w:p w14:paraId="1B8B9FD2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interficere</w:t>
      </w:r>
      <w:r w:rsidRPr="00132DE4">
        <w:rPr>
          <w:rFonts w:cstheme="minorHAnsi"/>
          <w:sz w:val="21"/>
          <w:lang w:val="la-Latn"/>
        </w:rPr>
        <w:t xml:space="preserve">, interficiō, interfēcī, interfectum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5D420D">
        <w:rPr>
          <w:rFonts w:cstheme="minorHAnsi"/>
          <w:sz w:val="21"/>
          <w:vertAlign w:val="superscript"/>
          <w:lang w:val="la-Latn"/>
        </w:rPr>
        <w:t>23</w:t>
      </w:r>
    </w:p>
    <w:p w14:paraId="567EF907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interitus</w:t>
      </w:r>
      <w:r w:rsidRPr="00132DE4">
        <w:rPr>
          <w:rFonts w:cstheme="minorHAnsi"/>
          <w:sz w:val="21"/>
          <w:lang w:val="la-Latn"/>
        </w:rPr>
        <w:t xml:space="preserve">, interitūs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Untergang</w:t>
      </w:r>
      <w:r w:rsidRPr="005D420D">
        <w:rPr>
          <w:rFonts w:cstheme="minorHAnsi"/>
          <w:sz w:val="21"/>
          <w:vertAlign w:val="superscript"/>
          <w:lang w:val="la-Latn"/>
        </w:rPr>
        <w:t>30</w:t>
      </w:r>
    </w:p>
    <w:p w14:paraId="60247528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interrogāre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(be)fragen</w:t>
      </w:r>
      <w:r w:rsidRPr="005D420D">
        <w:rPr>
          <w:rFonts w:cstheme="minorHAnsi"/>
          <w:sz w:val="21"/>
          <w:vertAlign w:val="superscript"/>
          <w:lang w:val="la-Latn"/>
        </w:rPr>
        <w:t>11</w:t>
      </w:r>
    </w:p>
    <w:p w14:paraId="71AF63C8" w14:textId="77777777" w:rsidR="00706A4B" w:rsidRPr="00132DE4" w:rsidRDefault="00706A4B" w:rsidP="00706A4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7093F134" w14:textId="77777777" w:rsidR="00706A4B" w:rsidRPr="00522579" w:rsidRDefault="00706A4B" w:rsidP="009F285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76995A56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iste</w:t>
      </w:r>
      <w:r w:rsidRPr="00132DE4">
        <w:rPr>
          <w:rFonts w:cstheme="minorHAnsi"/>
          <w:sz w:val="21"/>
          <w:lang w:val="la-Latn"/>
        </w:rPr>
        <w:t xml:space="preserve">, ista, istud; </w:t>
      </w:r>
      <w:r w:rsidRPr="00810BF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istīus, </w:t>
      </w:r>
      <w:r w:rsidRPr="00810BFD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istī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dieser, diese, dieses (da); der, die, das da; dein, euer</w:t>
      </w:r>
      <w:r w:rsidRPr="0024199C">
        <w:rPr>
          <w:rFonts w:cstheme="minorHAnsi"/>
          <w:sz w:val="21"/>
          <w:vertAlign w:val="superscript"/>
          <w:lang w:val="la-Latn"/>
        </w:rPr>
        <w:t>30</w:t>
      </w:r>
    </w:p>
    <w:p w14:paraId="742B9E95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486FB862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lectus</w:t>
      </w:r>
      <w:r w:rsidRPr="00132DE4">
        <w:rPr>
          <w:rFonts w:cstheme="minorHAnsi"/>
          <w:sz w:val="21"/>
          <w:lang w:val="la-Latn"/>
        </w:rPr>
        <w:t>, lectī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Bett; das Liegesofa</w:t>
      </w:r>
      <w:r w:rsidRPr="0024199C">
        <w:rPr>
          <w:rFonts w:cstheme="minorHAnsi"/>
          <w:sz w:val="21"/>
          <w:vertAlign w:val="superscript"/>
          <w:lang w:val="la-Latn"/>
        </w:rPr>
        <w:t>25</w:t>
      </w:r>
    </w:p>
    <w:p w14:paraId="010163FE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lēx</w:t>
      </w:r>
      <w:r w:rsidRPr="00132DE4">
        <w:rPr>
          <w:rFonts w:cstheme="minorHAnsi"/>
          <w:sz w:val="21"/>
          <w:lang w:val="la-Latn"/>
        </w:rPr>
        <w:t xml:space="preserve">, lēgis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Gesetz; die Bedingung</w:t>
      </w:r>
      <w:r w:rsidRPr="0024199C">
        <w:rPr>
          <w:rFonts w:cstheme="minorHAnsi"/>
          <w:sz w:val="21"/>
          <w:vertAlign w:val="superscript"/>
          <w:lang w:val="la-Latn"/>
        </w:rPr>
        <w:t>23</w:t>
      </w:r>
    </w:p>
    <w:p w14:paraId="2D65B954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befreien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32838BE2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lūx</w:t>
      </w:r>
      <w:r w:rsidRPr="00132DE4">
        <w:rPr>
          <w:rFonts w:cstheme="minorHAnsi"/>
          <w:sz w:val="21"/>
          <w:lang w:val="la-Latn"/>
        </w:rPr>
        <w:t xml:space="preserve">, lūcis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(Tages-)Licht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7B9A1D33" w14:textId="77777777" w:rsidR="00706A4B" w:rsidRPr="009448BA" w:rsidRDefault="00706A4B" w:rsidP="00CF099B">
      <w:pPr>
        <w:rPr>
          <w:rFonts w:cstheme="minorHAnsi"/>
          <w:b/>
          <w:sz w:val="21"/>
          <w:szCs w:val="21"/>
          <w:lang w:val="la-Latn"/>
        </w:rPr>
      </w:pPr>
      <w:r w:rsidRPr="009448BA">
        <w:rPr>
          <w:b/>
          <w:bCs/>
          <w:iCs/>
          <w:color w:val="231F20"/>
          <w:spacing w:val="-1"/>
          <w:sz w:val="21"/>
          <w:szCs w:val="21"/>
        </w:rPr>
        <w:t>M(</w:t>
      </w:r>
      <w:proofErr w:type="spellStart"/>
      <w:r w:rsidRPr="009448BA">
        <w:rPr>
          <w:b/>
          <w:bCs/>
          <w:iCs/>
          <w:color w:val="231F20"/>
          <w:spacing w:val="-1"/>
          <w:sz w:val="21"/>
          <w:szCs w:val="21"/>
        </w:rPr>
        <w:t>arcus</w:t>
      </w:r>
      <w:proofErr w:type="spellEnd"/>
      <w:r w:rsidRPr="009448BA">
        <w:rPr>
          <w:b/>
          <w:bCs/>
          <w:iCs/>
          <w:color w:val="231F20"/>
          <w:spacing w:val="-1"/>
          <w:sz w:val="21"/>
          <w:szCs w:val="21"/>
        </w:rPr>
        <w:t xml:space="preserve">) </w:t>
      </w:r>
      <w:proofErr w:type="spellStart"/>
      <w:r w:rsidRPr="009448BA">
        <w:rPr>
          <w:b/>
          <w:bCs/>
          <w:iCs/>
          <w:color w:val="231F20"/>
          <w:spacing w:val="-1"/>
          <w:sz w:val="21"/>
          <w:szCs w:val="21"/>
        </w:rPr>
        <w:t>Laeca</w:t>
      </w:r>
      <w:proofErr w:type="spellEnd"/>
      <w:r w:rsidRPr="009F2851">
        <w:rPr>
          <w:color w:val="231F20"/>
          <w:spacing w:val="-1"/>
          <w:sz w:val="21"/>
          <w:szCs w:val="21"/>
        </w:rPr>
        <w:t>,</w:t>
      </w:r>
      <w:r w:rsidRPr="009F2851">
        <w:rPr>
          <w:color w:val="231F20"/>
          <w:sz w:val="21"/>
          <w:szCs w:val="21"/>
        </w:rPr>
        <w:t xml:space="preserve"> </w:t>
      </w:r>
      <w:r w:rsidRPr="009F2851">
        <w:rPr>
          <w:color w:val="231F20"/>
          <w:spacing w:val="-1"/>
          <w:sz w:val="21"/>
          <w:szCs w:val="21"/>
        </w:rPr>
        <w:t>Marc</w:t>
      </w:r>
      <w:r w:rsidRPr="00132DE4">
        <w:rPr>
          <w:rFonts w:cstheme="minorHAnsi"/>
          <w:sz w:val="21"/>
          <w:lang w:val="la-Latn"/>
        </w:rPr>
        <w:t>ī</w:t>
      </w:r>
      <w:r w:rsidRPr="009F2851">
        <w:rPr>
          <w:color w:val="231F20"/>
          <w:spacing w:val="-1"/>
          <w:sz w:val="21"/>
          <w:szCs w:val="21"/>
        </w:rPr>
        <w:t xml:space="preserve"> </w:t>
      </w:r>
      <w:proofErr w:type="spellStart"/>
      <w:r w:rsidRPr="009F2851">
        <w:rPr>
          <w:color w:val="231F20"/>
          <w:spacing w:val="-1"/>
          <w:sz w:val="21"/>
          <w:szCs w:val="21"/>
        </w:rPr>
        <w:t>Laecae</w:t>
      </w:r>
      <w:proofErr w:type="spellEnd"/>
      <w:r w:rsidRPr="009448BA">
        <w:rPr>
          <w:i/>
          <w:color w:val="231F20"/>
          <w:spacing w:val="-1"/>
          <w:sz w:val="21"/>
          <w:szCs w:val="21"/>
        </w:rPr>
        <w:t xml:space="preserve"> m     </w:t>
      </w:r>
      <w:r w:rsidRPr="009448BA">
        <w:rPr>
          <w:color w:val="231F20"/>
          <w:spacing w:val="-1"/>
          <w:sz w:val="21"/>
          <w:szCs w:val="21"/>
        </w:rPr>
        <w:t>Marcus</w:t>
      </w:r>
      <w:r w:rsidRPr="009448BA">
        <w:rPr>
          <w:color w:val="231F20"/>
          <w:sz w:val="21"/>
          <w:szCs w:val="21"/>
        </w:rPr>
        <w:t xml:space="preserve"> </w:t>
      </w:r>
      <w:proofErr w:type="spellStart"/>
      <w:r w:rsidRPr="009448BA">
        <w:rPr>
          <w:color w:val="231F20"/>
          <w:spacing w:val="-1"/>
          <w:sz w:val="21"/>
          <w:szCs w:val="21"/>
        </w:rPr>
        <w:t>Laeca</w:t>
      </w:r>
      <w:proofErr w:type="spellEnd"/>
      <w:r w:rsidRPr="009448BA">
        <w:rPr>
          <w:color w:val="231F20"/>
          <w:spacing w:val="-1"/>
          <w:sz w:val="21"/>
          <w:szCs w:val="21"/>
        </w:rPr>
        <w:t>,</w:t>
      </w:r>
      <w:r w:rsidRPr="009448BA">
        <w:rPr>
          <w:color w:val="231F20"/>
          <w:sz w:val="21"/>
          <w:szCs w:val="21"/>
        </w:rPr>
        <w:t xml:space="preserve"> </w:t>
      </w:r>
      <w:r w:rsidRPr="009448BA">
        <w:rPr>
          <w:color w:val="231F20"/>
          <w:spacing w:val="-1"/>
          <w:sz w:val="21"/>
          <w:szCs w:val="21"/>
        </w:rPr>
        <w:t>Mitverschwörer</w:t>
      </w:r>
      <w:r w:rsidRPr="009448BA">
        <w:rPr>
          <w:color w:val="231F20"/>
          <w:sz w:val="21"/>
          <w:szCs w:val="21"/>
        </w:rPr>
        <w:t xml:space="preserve"> des Catilina</w:t>
      </w:r>
      <w:r w:rsidRPr="00D842AA">
        <w:rPr>
          <w:rFonts w:cstheme="minorHAnsi"/>
          <w:sz w:val="21"/>
          <w:vertAlign w:val="superscript"/>
          <w:lang w:val="la-Latn"/>
        </w:rPr>
        <w:t>0</w:t>
      </w:r>
    </w:p>
    <w:p w14:paraId="625F29A5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 xml:space="preserve">, maneō, mānsī,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77CD87C3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sz w:val="21"/>
          <w:u w:val="thick" w:color="C00000"/>
          <w:lang w:val="la-Latn"/>
        </w:rPr>
        <w:t>metus</w:t>
      </w:r>
      <w:r w:rsidRPr="00132DE4">
        <w:rPr>
          <w:rFonts w:cstheme="minorHAnsi"/>
          <w:sz w:val="21"/>
          <w:lang w:val="la-Latn"/>
        </w:rPr>
        <w:t xml:space="preserve">, metūs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Angst, die Furcht</w:t>
      </w:r>
      <w:r w:rsidRPr="00F34CD1">
        <w:rPr>
          <w:rFonts w:cstheme="minorHAnsi"/>
          <w:sz w:val="21"/>
          <w:vertAlign w:val="superscript"/>
          <w:lang w:val="la-Latn"/>
        </w:rPr>
        <w:t>30</w:t>
      </w:r>
    </w:p>
    <w:p w14:paraId="22DE4877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448EC430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34F32B8C" w14:textId="77777777" w:rsidR="00C763F5" w:rsidRPr="00132DE4" w:rsidRDefault="00C763F5" w:rsidP="00C763F5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34093FCD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leugnen; ablehnen, Nein sagen; sagen, dass nicht …</w:t>
      </w:r>
      <w:r w:rsidRPr="00330E97">
        <w:rPr>
          <w:rFonts w:cstheme="minorHAnsi"/>
          <w:sz w:val="21"/>
          <w:vertAlign w:val="superscript"/>
          <w:lang w:val="la-Latn"/>
        </w:rPr>
        <w:t>11</w:t>
      </w:r>
    </w:p>
    <w:p w14:paraId="61E1778F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p w14:paraId="21B48BDB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3AF85FE5" w14:textId="77777777" w:rsidR="0094371E" w:rsidRPr="00132DE4" w:rsidRDefault="0094371E" w:rsidP="0094371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</w:t>
      </w:r>
      <w:r>
        <w:rPr>
          <w:rFonts w:cstheme="minorHAnsi"/>
          <w:b/>
          <w:sz w:val="21"/>
          <w:lang w:val="la-Latn"/>
        </w:rPr>
        <w:t>ihil</w:t>
      </w:r>
      <w:r w:rsidRPr="00284F1C">
        <w:rPr>
          <w:rFonts w:cstheme="minorHAnsi"/>
          <w:b/>
          <w:sz w:val="21"/>
          <w:lang w:val="la-Latn"/>
        </w:rPr>
        <w:t xml:space="preserve"> iam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</w:t>
      </w:r>
      <w:r>
        <w:rPr>
          <w:rFonts w:cstheme="minorHAnsi"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 mehr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71C6C3F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wenn nicht; außer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15982743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92701B2" w14:textId="5715A9AF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</w:t>
      </w:r>
      <w:r w:rsidR="0094371E">
        <w:rPr>
          <w:rFonts w:cstheme="minorHAnsi"/>
          <w:b/>
          <w:sz w:val="21"/>
          <w:lang w:val="la-Latn"/>
        </w:rPr>
        <w:t>ihil</w:t>
      </w:r>
      <w:r w:rsidRPr="00284F1C">
        <w:rPr>
          <w:rFonts w:cstheme="minorHAnsi"/>
          <w:b/>
          <w:sz w:val="21"/>
          <w:lang w:val="la-Latn"/>
        </w:rPr>
        <w:t xml:space="preserve"> iam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</w:t>
      </w:r>
      <w:r w:rsidR="0094371E">
        <w:rPr>
          <w:rFonts w:cstheme="minorHAnsi"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 mehr</w:t>
      </w:r>
      <w:r w:rsidR="0094371E">
        <w:rPr>
          <w:rFonts w:cstheme="minorHAnsi"/>
          <w:sz w:val="21"/>
          <w:vertAlign w:val="superscript"/>
          <w:lang w:val="la-Latn"/>
        </w:rPr>
        <w:t>0</w:t>
      </w:r>
    </w:p>
    <w:p w14:paraId="3878C0AA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610E1300" w14:textId="77777777" w:rsidR="00706A4B" w:rsidRPr="00132DE4" w:rsidRDefault="00706A4B" w:rsidP="00706A4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73FBC6D5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1D07BF6F" w14:textId="77777777" w:rsidR="00706A4B" w:rsidRPr="00132DE4" w:rsidRDefault="00706A4B" w:rsidP="006A1D81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4D47C816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sz w:val="21"/>
          <w:u w:val="thick" w:color="C00000"/>
          <w:lang w:val="la-Latn"/>
        </w:rPr>
        <w:t>obsidēre</w:t>
      </w:r>
      <w:r w:rsidRPr="00132DE4">
        <w:rPr>
          <w:rFonts w:cstheme="minorHAnsi"/>
          <w:sz w:val="21"/>
          <w:lang w:val="la-Latn"/>
        </w:rPr>
        <w:t xml:space="preserve">, obsideō, obsēdī, obsessum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belagern; bedrängen</w:t>
      </w:r>
      <w:r w:rsidRPr="00021A9D">
        <w:rPr>
          <w:rFonts w:cstheme="minorHAnsi"/>
          <w:sz w:val="21"/>
          <w:vertAlign w:val="superscript"/>
          <w:lang w:val="la-Latn"/>
        </w:rPr>
        <w:t>30</w:t>
      </w:r>
    </w:p>
    <w:p w14:paraId="55D3C7C3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38A36087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6EBAE8F7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orbis</w:t>
      </w:r>
      <w:r w:rsidRPr="00132DE4">
        <w:rPr>
          <w:rFonts w:cstheme="minorHAnsi"/>
          <w:sz w:val="21"/>
          <w:lang w:val="la-Latn"/>
        </w:rPr>
        <w:t xml:space="preserve">, orbis (terrae/terrārum) </w:t>
      </w:r>
      <w:r w:rsidRPr="003B38E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B38E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orbium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Kreis; die Scheibe; der Erdkreis, die Welt</w:t>
      </w:r>
      <w:r w:rsidRPr="00EF1AD7">
        <w:rPr>
          <w:rFonts w:cstheme="minorHAnsi"/>
          <w:sz w:val="21"/>
          <w:vertAlign w:val="superscript"/>
          <w:lang w:val="la-Latn"/>
        </w:rPr>
        <w:t>20</w:t>
      </w:r>
    </w:p>
    <w:p w14:paraId="13884857" w14:textId="77777777" w:rsidR="00706A4B" w:rsidRPr="00132DE4" w:rsidRDefault="00706A4B" w:rsidP="006A1D8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patēre</w:t>
      </w:r>
      <w:r w:rsidRPr="00132DE4">
        <w:rPr>
          <w:rFonts w:cstheme="minorHAnsi"/>
          <w:sz w:val="21"/>
          <w:lang w:val="la-Latn"/>
        </w:rPr>
        <w:t xml:space="preserve">, pateō, patuī,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offen stehen; offenkundig sein; sich erstrecken</w:t>
      </w:r>
      <w:r w:rsidRPr="00EF1AD7">
        <w:rPr>
          <w:rFonts w:cstheme="minorHAnsi"/>
          <w:sz w:val="21"/>
          <w:vertAlign w:val="superscript"/>
          <w:lang w:val="la-Latn"/>
        </w:rPr>
        <w:t>1</w:t>
      </w:r>
    </w:p>
    <w:p w14:paraId="6E4BE7C7" w14:textId="77777777" w:rsidR="00706A4B" w:rsidRDefault="00706A4B" w:rsidP="00ED1791">
      <w:pPr>
        <w:rPr>
          <w:rFonts w:cstheme="minorHAnsi"/>
          <w:b/>
          <w:sz w:val="21"/>
          <w:lang w:val="la-Latn"/>
        </w:rPr>
      </w:pPr>
      <w:proofErr w:type="spellStart"/>
      <w:r>
        <w:rPr>
          <w:b/>
          <w:bCs/>
          <w:iCs/>
          <w:color w:val="231F20"/>
        </w:rPr>
        <w:t>patr</w:t>
      </w:r>
      <w:proofErr w:type="spellEnd"/>
      <w:r w:rsidRPr="00940B82">
        <w:rPr>
          <w:rFonts w:cstheme="minorHAnsi"/>
          <w:b/>
          <w:sz w:val="21"/>
          <w:lang w:val="la-Latn"/>
        </w:rPr>
        <w:t>ē</w:t>
      </w:r>
      <w:r w:rsidRPr="00CF099B">
        <w:rPr>
          <w:b/>
          <w:bCs/>
          <w:iCs/>
          <w:color w:val="231F20"/>
        </w:rPr>
        <w:t>s</w:t>
      </w:r>
      <w:r>
        <w:rPr>
          <w:b/>
          <w:bCs/>
          <w:iCs/>
          <w:color w:val="231F20"/>
        </w:rPr>
        <w:t xml:space="preserve"> c</w:t>
      </w:r>
      <w:r w:rsidRPr="00A11A53">
        <w:rPr>
          <w:rFonts w:cstheme="minorHAnsi"/>
          <w:b/>
          <w:sz w:val="21"/>
          <w:lang w:val="la-Latn"/>
        </w:rPr>
        <w:t>ō</w:t>
      </w:r>
      <w:proofErr w:type="spellStart"/>
      <w:r>
        <w:rPr>
          <w:b/>
          <w:bCs/>
          <w:iCs/>
          <w:color w:val="231F20"/>
        </w:rPr>
        <w:t>nscript</w:t>
      </w:r>
      <w:proofErr w:type="spellEnd"/>
      <w:r w:rsidRPr="00013D66">
        <w:rPr>
          <w:rFonts w:cstheme="minorHAnsi"/>
          <w:b/>
          <w:sz w:val="21"/>
          <w:lang w:val="la-Latn"/>
        </w:rPr>
        <w:t>ī</w:t>
      </w:r>
      <w:proofErr w:type="gramStart"/>
      <w:r>
        <w:rPr>
          <w:rFonts w:cstheme="minorHAnsi"/>
          <w:b/>
          <w:sz w:val="21"/>
          <w:lang w:val="la-Latn"/>
        </w:rPr>
        <w:t xml:space="preserve">   </w:t>
      </w:r>
      <w:r w:rsidRPr="00ED1791">
        <w:rPr>
          <w:i/>
          <w:iCs/>
          <w:color w:val="231F20"/>
        </w:rPr>
        <w:t>(</w:t>
      </w:r>
      <w:proofErr w:type="gramEnd"/>
      <w:r w:rsidRPr="00ED1791">
        <w:rPr>
          <w:i/>
          <w:iCs/>
          <w:color w:val="231F20"/>
        </w:rPr>
        <w:t>Anrede für die)</w:t>
      </w:r>
      <w:r>
        <w:rPr>
          <w:color w:val="231F20"/>
        </w:rPr>
        <w:t xml:space="preserve"> Senatoren</w:t>
      </w:r>
      <w:r w:rsidRPr="00DF6560">
        <w:rPr>
          <w:rFonts w:cstheme="minorHAnsi"/>
          <w:sz w:val="21"/>
          <w:szCs w:val="21"/>
          <w:vertAlign w:val="superscript"/>
        </w:rPr>
        <w:t>0</w:t>
      </w:r>
    </w:p>
    <w:p w14:paraId="7107A3A4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4D1DCF93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perniciēs</w:t>
      </w:r>
      <w:r w:rsidRPr="00132DE4">
        <w:rPr>
          <w:rFonts w:cstheme="minorHAnsi"/>
          <w:sz w:val="21"/>
          <w:lang w:val="la-Latn"/>
        </w:rPr>
        <w:t xml:space="preserve">, perniciēī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Vernichtung; das Verderben</w:t>
      </w:r>
      <w:r w:rsidRPr="00544C28">
        <w:rPr>
          <w:rFonts w:cstheme="minorHAnsi"/>
          <w:sz w:val="21"/>
          <w:vertAlign w:val="superscript"/>
          <w:lang w:val="la-Latn"/>
        </w:rPr>
        <w:t>30</w:t>
      </w:r>
    </w:p>
    <w:p w14:paraId="0BB12421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p w14:paraId="25C3C4C8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postulāre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fordern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6260E85F" w14:textId="77777777" w:rsidR="00706A4B" w:rsidRPr="00132DE4" w:rsidRDefault="00706A4B" w:rsidP="00706A4B">
      <w:pPr>
        <w:rPr>
          <w:rFonts w:cstheme="minorHAnsi"/>
          <w:sz w:val="21"/>
          <w:lang w:val="la-Latn"/>
        </w:rPr>
      </w:pPr>
      <w:bookmarkStart w:id="1" w:name="_Hlk153916624"/>
      <w:r w:rsidRPr="00E72D27">
        <w:rPr>
          <w:rFonts w:cstheme="minorHAnsi"/>
          <w:b/>
          <w:sz w:val="21"/>
          <w:lang w:val="la-Latn"/>
        </w:rPr>
        <w:t>p</w:t>
      </w:r>
      <w:r>
        <w:rPr>
          <w:rFonts w:cstheme="minorHAnsi"/>
          <w:b/>
          <w:sz w:val="21"/>
          <w:lang w:val="la-Latn"/>
        </w:rPr>
        <w:t>raesenti</w:t>
      </w:r>
      <w:r w:rsidRPr="00E72D27">
        <w:rPr>
          <w:rFonts w:cstheme="minorHAnsi"/>
          <w:b/>
          <w:sz w:val="21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praesenti</w:t>
      </w:r>
      <w:r w:rsidRPr="00132DE4">
        <w:rPr>
          <w:rFonts w:cstheme="minorHAnsi"/>
          <w:sz w:val="21"/>
          <w:lang w:val="la-Latn"/>
        </w:rPr>
        <w:t xml:space="preserve">ae </w:t>
      </w:r>
      <w:r w:rsidRPr="00E72D2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</w:t>
      </w:r>
      <w:r>
        <w:rPr>
          <w:rFonts w:cstheme="minorHAnsi"/>
          <w:sz w:val="21"/>
          <w:lang w:val="la-Latn"/>
        </w:rPr>
        <w:t>ie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Anwesenheit</w:t>
      </w:r>
      <w:r>
        <w:rPr>
          <w:rFonts w:cstheme="minorHAnsi"/>
          <w:sz w:val="21"/>
          <w:vertAlign w:val="superscript"/>
          <w:lang w:val="la-Latn"/>
        </w:rPr>
        <w:t>0</w:t>
      </w:r>
    </w:p>
    <w:bookmarkEnd w:id="1"/>
    <w:p w14:paraId="3ABF7BCC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sz w:val="21"/>
          <w:u w:val="thick" w:color="C00000"/>
          <w:lang w:val="la-Latn"/>
        </w:rPr>
        <w:t>praesidium</w:t>
      </w:r>
      <w:r w:rsidRPr="00132DE4">
        <w:rPr>
          <w:rFonts w:cstheme="minorHAnsi"/>
          <w:sz w:val="21"/>
          <w:lang w:val="la-Latn"/>
        </w:rPr>
        <w:t xml:space="preserve">, praesidiī </w:t>
      </w:r>
      <w:r w:rsidRPr="0038253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Schutz; </w:t>
      </w:r>
      <w:r w:rsidRPr="00382533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die Schutztruppe</w:t>
      </w:r>
      <w:r w:rsidRPr="00BF47B6">
        <w:rPr>
          <w:rFonts w:cstheme="minorHAnsi"/>
          <w:sz w:val="21"/>
          <w:vertAlign w:val="superscript"/>
          <w:lang w:val="la-Latn"/>
        </w:rPr>
        <w:t>30</w:t>
      </w:r>
    </w:p>
    <w:p w14:paraId="5EFD218A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bCs/>
          <w:sz w:val="21"/>
          <w:u w:val="thick" w:color="C00000"/>
          <w:lang w:val="la-Latn"/>
        </w:rPr>
        <w:t>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fürs Erste, zunächst; zum ersten Mal</w:t>
      </w:r>
      <w:r w:rsidRPr="00BF47B6">
        <w:rPr>
          <w:rFonts w:cstheme="minorHAnsi"/>
          <w:sz w:val="21"/>
          <w:vertAlign w:val="superscript"/>
          <w:lang w:val="la-Latn"/>
        </w:rPr>
        <w:t>30</w:t>
      </w:r>
    </w:p>
    <w:p w14:paraId="2FFCA292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prīnceps</w:t>
      </w:r>
      <w:r w:rsidRPr="00132DE4">
        <w:rPr>
          <w:rFonts w:cstheme="minorHAnsi"/>
          <w:sz w:val="21"/>
          <w:lang w:val="la-Latn"/>
        </w:rPr>
        <w:t xml:space="preserve">, prīncipis </w:t>
      </w:r>
      <w:r w:rsidRPr="00382533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Angesehenste, der führende Mann; der Herrscher</w:t>
      </w:r>
      <w:r w:rsidRPr="00BF47B6">
        <w:rPr>
          <w:rFonts w:cstheme="minorHAnsi"/>
          <w:sz w:val="21"/>
          <w:vertAlign w:val="superscript"/>
          <w:lang w:val="la-Latn"/>
        </w:rPr>
        <w:t>30</w:t>
      </w:r>
    </w:p>
    <w:p w14:paraId="09F5830C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prohibēre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fernhalten; hindern, abhalten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2AB12C31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proximus</w:t>
      </w:r>
      <w:r w:rsidRPr="00132DE4">
        <w:rPr>
          <w:rFonts w:cstheme="minorHAnsi"/>
          <w:sz w:val="21"/>
          <w:lang w:val="la-Latn"/>
        </w:rPr>
        <w:t>, proxima, proximum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nächste; der letzte</w:t>
      </w:r>
      <w:r w:rsidRPr="00BA4E2A">
        <w:rPr>
          <w:rFonts w:cstheme="minorHAnsi"/>
          <w:sz w:val="21"/>
          <w:vertAlign w:val="superscript"/>
          <w:lang w:val="la-Latn"/>
        </w:rPr>
        <w:t>30</w:t>
      </w:r>
    </w:p>
    <w:p w14:paraId="69F91C8E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quārē?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weshalb?, wodurch?</w:t>
      </w:r>
      <w:r w:rsidRPr="00BA4E2A">
        <w:rPr>
          <w:rFonts w:cstheme="minorHAnsi"/>
          <w:sz w:val="21"/>
          <w:vertAlign w:val="superscript"/>
          <w:lang w:val="la-Latn"/>
        </w:rPr>
        <w:t>13</w:t>
      </w:r>
    </w:p>
    <w:p w14:paraId="14C95BBD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>, quae, quod?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welcher, welche, welches?</w:t>
      </w:r>
      <w:r w:rsidRPr="00BA4E2A">
        <w:rPr>
          <w:rFonts w:cstheme="minorHAnsi"/>
          <w:sz w:val="21"/>
          <w:vertAlign w:val="superscript"/>
          <w:lang w:val="la-Latn"/>
        </w:rPr>
        <w:t>24</w:t>
      </w:r>
    </w:p>
    <w:p w14:paraId="0BD12792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quiēscere</w:t>
      </w:r>
      <w:r w:rsidRPr="00132DE4">
        <w:rPr>
          <w:rFonts w:cstheme="minorHAnsi"/>
          <w:sz w:val="21"/>
          <w:lang w:val="la-Latn"/>
        </w:rPr>
        <w:t>, quiēscō, quiēvī, quiētum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(aus)ruhen; schlafen</w:t>
      </w:r>
      <w:r w:rsidRPr="00BA4E2A">
        <w:rPr>
          <w:rFonts w:cstheme="minorHAnsi"/>
          <w:sz w:val="21"/>
          <w:vertAlign w:val="superscript"/>
          <w:lang w:val="la-Latn"/>
        </w:rPr>
        <w:t>25</w:t>
      </w:r>
    </w:p>
    <w:p w14:paraId="71E7D192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655FBD75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quousque tandem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wie lange eigentlich noch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4F40F3E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ratiō</w:t>
      </w:r>
      <w:r w:rsidRPr="00132DE4">
        <w:rPr>
          <w:rFonts w:cstheme="minorHAnsi"/>
          <w:sz w:val="21"/>
          <w:lang w:val="la-Latn"/>
        </w:rPr>
        <w:t xml:space="preserve">, ratiōnis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Art und Weise; die Vernunft; der </w:t>
      </w:r>
      <w:r w:rsidRPr="00396A3E">
        <w:rPr>
          <w:rFonts w:cstheme="minorHAnsi"/>
          <w:i/>
          <w:sz w:val="21"/>
          <w:lang w:val="la-Latn"/>
        </w:rPr>
        <w:t>(vernünftige)</w:t>
      </w:r>
      <w:r w:rsidRPr="00132DE4">
        <w:rPr>
          <w:rFonts w:cstheme="minorHAnsi"/>
          <w:sz w:val="21"/>
          <w:lang w:val="la-Latn"/>
        </w:rPr>
        <w:t xml:space="preserve"> Grund</w:t>
      </w:r>
      <w:r w:rsidRPr="006705D7">
        <w:rPr>
          <w:rFonts w:cstheme="minorHAnsi"/>
          <w:sz w:val="21"/>
          <w:vertAlign w:val="superscript"/>
          <w:lang w:val="la-Latn"/>
        </w:rPr>
        <w:t>30</w:t>
      </w:r>
    </w:p>
    <w:p w14:paraId="41F979EA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ED1791">
        <w:rPr>
          <w:rFonts w:cstheme="minorHAnsi"/>
          <w:b/>
          <w:sz w:val="21"/>
          <w:u w:color="C00000"/>
          <w:lang w:val="la-Latn"/>
        </w:rPr>
        <w:t>rēs pūblica</w:t>
      </w:r>
      <w:r w:rsidRPr="00132DE4">
        <w:rPr>
          <w:rFonts w:cstheme="minorHAnsi"/>
          <w:sz w:val="21"/>
          <w:lang w:val="la-Latn"/>
        </w:rPr>
        <w:t xml:space="preserve">, reī pūblicae </w:t>
      </w:r>
      <w:r w:rsidRPr="00396A3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Staat</w:t>
      </w:r>
      <w:r w:rsidRPr="006705D7">
        <w:rPr>
          <w:rFonts w:cstheme="minorHAnsi"/>
          <w:sz w:val="21"/>
          <w:vertAlign w:val="superscript"/>
          <w:lang w:val="la-Latn"/>
        </w:rPr>
        <w:t>29</w:t>
      </w:r>
    </w:p>
    <w:p w14:paraId="1AC6EF49" w14:textId="77777777" w:rsidR="00706A4B" w:rsidRDefault="00706A4B" w:rsidP="00DA178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CD67EDC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sānctus</w:t>
      </w:r>
      <w:r w:rsidRPr="00132DE4">
        <w:rPr>
          <w:rFonts w:cstheme="minorHAnsi"/>
          <w:sz w:val="21"/>
          <w:lang w:val="la-Latn"/>
        </w:rPr>
        <w:t>, sāncta, sānctum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ehrfürchtig; heilig</w:t>
      </w:r>
      <w:r w:rsidRPr="006705D7">
        <w:rPr>
          <w:rFonts w:cstheme="minorHAnsi"/>
          <w:sz w:val="21"/>
          <w:vertAlign w:val="superscript"/>
          <w:lang w:val="la-Latn"/>
        </w:rPr>
        <w:t>20</w:t>
      </w:r>
    </w:p>
    <w:p w14:paraId="2BCDB8BB" w14:textId="77777777" w:rsidR="00706A4B" w:rsidRPr="00132DE4" w:rsidRDefault="00706A4B" w:rsidP="00DA17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sedēre</w:t>
      </w:r>
      <w:r w:rsidRPr="00132DE4">
        <w:rPr>
          <w:rFonts w:cstheme="minorHAnsi"/>
          <w:sz w:val="21"/>
          <w:lang w:val="la-Latn"/>
        </w:rPr>
        <w:t>, sedeō, sēdī, sessum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(da)sitzen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0E34AC9D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ED1791">
        <w:rPr>
          <w:rFonts w:cstheme="minorHAnsi"/>
          <w:b/>
          <w:sz w:val="21"/>
          <w:u w:color="C00000"/>
          <w:lang w:val="la-Latn"/>
        </w:rPr>
        <w:t>senātus</w:t>
      </w:r>
      <w:r w:rsidRPr="00132DE4">
        <w:rPr>
          <w:rFonts w:cstheme="minorHAnsi"/>
          <w:sz w:val="21"/>
          <w:lang w:val="la-Latn"/>
        </w:rPr>
        <w:t xml:space="preserve">, senātūs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Senat; die Senatsversammlung</w:t>
      </w:r>
      <w:r w:rsidRPr="008D7DB9">
        <w:rPr>
          <w:rFonts w:cstheme="minorHAnsi"/>
          <w:sz w:val="21"/>
          <w:vertAlign w:val="superscript"/>
          <w:lang w:val="la-Latn"/>
        </w:rPr>
        <w:t>29</w:t>
      </w:r>
    </w:p>
    <w:p w14:paraId="34A463A1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lastRenderedPageBreak/>
        <w:t>sentīre</w:t>
      </w:r>
      <w:r w:rsidRPr="00132DE4">
        <w:rPr>
          <w:rFonts w:cstheme="minorHAnsi"/>
          <w:sz w:val="21"/>
          <w:lang w:val="la-Latn"/>
        </w:rPr>
        <w:t>, sentiō, sēnsī, sēnsum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fühlen; merken; meinen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218ED442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bookmarkStart w:id="2" w:name="_Hlk153396294"/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7F71A75D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supplicium</w:t>
      </w:r>
      <w:r w:rsidRPr="00132DE4">
        <w:rPr>
          <w:rFonts w:cstheme="minorHAnsi"/>
          <w:sz w:val="21"/>
          <w:lang w:val="la-Latn"/>
        </w:rPr>
        <w:t xml:space="preserve">, suppliciī </w:t>
      </w:r>
      <w:r w:rsidRPr="00A7261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Hinrichtung; die (Todes-)Strafe</w:t>
      </w:r>
      <w:r w:rsidRPr="008D7DB9">
        <w:rPr>
          <w:rFonts w:cstheme="minorHAnsi"/>
          <w:sz w:val="21"/>
          <w:vertAlign w:val="superscript"/>
          <w:lang w:val="la-Latn"/>
        </w:rPr>
        <w:t>30</w:t>
      </w:r>
    </w:p>
    <w:p w14:paraId="462E8E40" w14:textId="77777777" w:rsidR="00706A4B" w:rsidRPr="00132DE4" w:rsidRDefault="00706A4B" w:rsidP="003A05D3">
      <w:pPr>
        <w:rPr>
          <w:rFonts w:cstheme="minorHAnsi"/>
          <w:sz w:val="21"/>
          <w:lang w:val="la-Latn"/>
        </w:rPr>
      </w:pPr>
      <w:r w:rsidRPr="00DB723D">
        <w:rPr>
          <w:rFonts w:cstheme="minorHAnsi"/>
          <w:b/>
          <w:sz w:val="21"/>
          <w:u w:val="thick" w:color="C00000"/>
          <w:lang w:val="la-Latn"/>
        </w:rPr>
        <w:t>tantum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nur</w:t>
      </w:r>
      <w:r w:rsidRPr="00935578">
        <w:rPr>
          <w:rFonts w:cstheme="minorHAnsi"/>
          <w:sz w:val="21"/>
          <w:vertAlign w:val="superscript"/>
          <w:lang w:val="la-Latn"/>
        </w:rPr>
        <w:t>30</w:t>
      </w:r>
    </w:p>
    <w:p w14:paraId="031403A5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64C11F6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5F5A04B9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1B741EE0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50D13FE8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068D7A88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7CA25F50" w14:textId="77777777" w:rsidR="00706A4B" w:rsidRPr="00132DE4" w:rsidRDefault="00706A4B" w:rsidP="009F285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vincere</w:t>
      </w:r>
      <w:r w:rsidRPr="00132DE4">
        <w:rPr>
          <w:rFonts w:cstheme="minorHAnsi"/>
          <w:sz w:val="21"/>
          <w:lang w:val="la-Latn"/>
        </w:rPr>
        <w:t>, vincō, vīcī, victum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9D1182">
        <w:rPr>
          <w:rFonts w:cstheme="minorHAnsi"/>
          <w:sz w:val="21"/>
          <w:vertAlign w:val="superscript"/>
          <w:lang w:val="la-Latn"/>
        </w:rPr>
        <w:t>22</w:t>
      </w:r>
    </w:p>
    <w:p w14:paraId="7C2F6AD5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42226770" w14:textId="77777777" w:rsidR="00706A4B" w:rsidRPr="00132DE4" w:rsidRDefault="00706A4B" w:rsidP="00ED179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 xml:space="preserve">, vīvō, vīxī,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3CE7097B" w14:textId="77777777" w:rsidR="00706A4B" w:rsidRPr="00132DE4" w:rsidRDefault="00706A4B" w:rsidP="009448BA">
      <w:pPr>
        <w:rPr>
          <w:rFonts w:cstheme="minorHAnsi"/>
          <w:sz w:val="21"/>
          <w:lang w:val="la-Latn"/>
        </w:rPr>
      </w:pPr>
      <w:r w:rsidRPr="001E23C2">
        <w:rPr>
          <w:rFonts w:cstheme="minorHAnsi"/>
          <w:b/>
          <w:sz w:val="21"/>
          <w:u w:val="thick" w:color="C00000"/>
          <w:lang w:val="la-Latn"/>
        </w:rPr>
        <w:t>volvere</w:t>
      </w:r>
      <w:r w:rsidRPr="00132DE4">
        <w:rPr>
          <w:rFonts w:cstheme="minorHAnsi"/>
          <w:sz w:val="21"/>
          <w:lang w:val="la-Latn"/>
        </w:rPr>
        <w:t xml:space="preserve">, volvō, volvī, volūtum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rollen, wälzen; überlegen</w:t>
      </w:r>
      <w:r w:rsidRPr="00672C56">
        <w:rPr>
          <w:rFonts w:cstheme="minorHAnsi"/>
          <w:sz w:val="21"/>
          <w:vertAlign w:val="superscript"/>
          <w:lang w:val="la-Latn"/>
        </w:rPr>
        <w:t>30</w:t>
      </w:r>
    </w:p>
    <w:p w14:paraId="19E8A023" w14:textId="77777777" w:rsidR="009F2851" w:rsidRPr="00132DE4" w:rsidRDefault="009F2851" w:rsidP="009F2851">
      <w:pPr>
        <w:rPr>
          <w:rFonts w:cstheme="minorHAnsi"/>
          <w:sz w:val="21"/>
          <w:lang w:val="la-Latn"/>
        </w:rPr>
      </w:pPr>
    </w:p>
    <w:p w14:paraId="25D81FC5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26C188E6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4743F9A8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0A184907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4CA7D54C" w14:textId="77777777" w:rsidR="0009006B" w:rsidRDefault="0009006B" w:rsidP="00CF099B">
      <w:pPr>
        <w:rPr>
          <w:rFonts w:cstheme="minorHAnsi"/>
          <w:b/>
          <w:sz w:val="21"/>
          <w:lang w:val="la-Latn"/>
        </w:rPr>
      </w:pPr>
    </w:p>
    <w:p w14:paraId="0C27B54E" w14:textId="77777777" w:rsidR="00715798" w:rsidRPr="0045265C" w:rsidRDefault="00715798" w:rsidP="004A0FE0">
      <w:pPr>
        <w:rPr>
          <w:rFonts w:cstheme="minorHAnsi"/>
          <w:b/>
          <w:sz w:val="21"/>
          <w:lang w:val="la-Latn"/>
        </w:rPr>
      </w:pPr>
    </w:p>
    <w:p w14:paraId="793A4937" w14:textId="77777777" w:rsidR="00715798" w:rsidRDefault="00715798" w:rsidP="004A0FE0">
      <w:pPr>
        <w:rPr>
          <w:rFonts w:cstheme="minorHAnsi"/>
          <w:b/>
          <w:sz w:val="21"/>
          <w:lang w:val="la-Latn"/>
        </w:rPr>
      </w:pPr>
    </w:p>
    <w:p w14:paraId="1901915F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6FCB4467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332C3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8494" w14:textId="77777777" w:rsidR="00332C39" w:rsidRDefault="00332C39" w:rsidP="00C910D4">
      <w:pPr>
        <w:spacing w:after="0"/>
      </w:pPr>
      <w:r>
        <w:separator/>
      </w:r>
    </w:p>
  </w:endnote>
  <w:endnote w:type="continuationSeparator" w:id="0">
    <w:p w14:paraId="5A769887" w14:textId="77777777" w:rsidR="00332C39" w:rsidRDefault="00332C3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604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0A12" w14:textId="77777777" w:rsidR="00332C39" w:rsidRDefault="00332C39" w:rsidP="00C910D4">
      <w:pPr>
        <w:spacing w:after="0"/>
      </w:pPr>
      <w:r>
        <w:separator/>
      </w:r>
    </w:p>
  </w:footnote>
  <w:footnote w:type="continuationSeparator" w:id="0">
    <w:p w14:paraId="73F13F85" w14:textId="77777777" w:rsidR="00332C39" w:rsidRDefault="00332C3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013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7193F"/>
    <w:rsid w:val="00676476"/>
    <w:rsid w:val="006843B7"/>
    <w:rsid w:val="00690888"/>
    <w:rsid w:val="00696A76"/>
    <w:rsid w:val="006A0601"/>
    <w:rsid w:val="006A0E57"/>
    <w:rsid w:val="006A1BF9"/>
    <w:rsid w:val="006A1D81"/>
    <w:rsid w:val="006B099A"/>
    <w:rsid w:val="006B4E93"/>
    <w:rsid w:val="006B56DC"/>
    <w:rsid w:val="006C187B"/>
    <w:rsid w:val="006C1D16"/>
    <w:rsid w:val="006C53A3"/>
    <w:rsid w:val="006D3899"/>
    <w:rsid w:val="006D6C1F"/>
    <w:rsid w:val="006E1BDC"/>
    <w:rsid w:val="006F3340"/>
    <w:rsid w:val="006F3E52"/>
    <w:rsid w:val="006F5C4F"/>
    <w:rsid w:val="006F746A"/>
    <w:rsid w:val="00706A4B"/>
    <w:rsid w:val="0071382E"/>
    <w:rsid w:val="00715798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2801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371E"/>
    <w:rsid w:val="009448BA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4E75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63F5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7C5A"/>
    <w:rsid w:val="00CF099B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</cp:revision>
  <cp:lastPrinted>2015-10-13T09:18:00Z</cp:lastPrinted>
  <dcterms:created xsi:type="dcterms:W3CDTF">2024-01-15T17:53:00Z</dcterms:created>
  <dcterms:modified xsi:type="dcterms:W3CDTF">2024-02-04T17:53:00Z</dcterms:modified>
</cp:coreProperties>
</file>