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C" w:rsidRPr="00C21F9E" w:rsidRDefault="00A4564C">
      <w:pPr>
        <w:rPr>
          <w:rFonts w:ascii="Calibri" w:hAnsi="Calibri"/>
        </w:rPr>
      </w:pPr>
    </w:p>
    <w:p w:rsidR="00A4564C" w:rsidRPr="00C21F9E" w:rsidRDefault="0039273C">
      <w:pPr>
        <w:rPr>
          <w:rFonts w:ascii="Calibri" w:hAnsi="Calibri"/>
        </w:rPr>
      </w:pPr>
      <w:r w:rsidRPr="00C21F9E">
        <w:rPr>
          <w:rFonts w:ascii="Calibri" w:hAnsi="Calibri"/>
          <w:noProof/>
        </w:rPr>
        <mc:AlternateContent>
          <mc:Choice Requires="wps">
            <w:drawing>
              <wp:anchor distT="0" distB="0" distL="114300" distR="114300" simplePos="0" relativeHeight="251653120" behindDoc="0" locked="1" layoutInCell="0" allowOverlap="1">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1F05C7" w:rsidRDefault="00904438">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75pt;margin-top:766.5pt;width:525.6pt;height:3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p w:rsidR="00904438" w:rsidRPr="001F05C7" w:rsidRDefault="00904438">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C21F9E">
        <w:rPr>
          <w:rFonts w:ascii="Calibri" w:hAnsi="Calibri"/>
          <w:noProof/>
        </w:rPr>
        <mc:AlternateContent>
          <mc:Choice Requires="wpg">
            <w:drawing>
              <wp:anchor distT="0" distB="0" distL="114300" distR="114300" simplePos="0" relativeHeight="251652096" behindDoc="1" locked="1" layoutInCell="0" allowOverlap="1">
                <wp:simplePos x="0" y="0"/>
                <wp:positionH relativeFrom="page">
                  <wp:posOffset>276225</wp:posOffset>
                </wp:positionH>
                <wp:positionV relativeFrom="page">
                  <wp:posOffset>9544050</wp:posOffset>
                </wp:positionV>
                <wp:extent cx="7013575" cy="685800"/>
                <wp:effectExtent l="0" t="0" r="3492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8AC10" id="Group 9" o:spid="_x0000_s1026" style="position:absolute;margin-left:21.75pt;margin-top:751.5pt;width:552.25pt;height:54pt;z-index:-2516643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C21F9E" w:rsidRDefault="0039273C">
      <w:pPr>
        <w:rPr>
          <w:rFonts w:ascii="Calibri" w:hAnsi="Calibri"/>
          <w:caps/>
          <w:vertAlign w:val="subscript"/>
        </w:rPr>
      </w:pPr>
      <w:r w:rsidRPr="00C21F9E">
        <w:rPr>
          <w:rFonts w:ascii="Calibri" w:hAnsi="Calibri"/>
          <w:noProof/>
        </w:rPr>
        <mc:AlternateContent>
          <mc:Choice Requires="wps">
            <w:drawing>
              <wp:anchor distT="0" distB="0" distL="114300" distR="114300" simplePos="0" relativeHeight="251658240" behindDoc="0" locked="1" layoutInCell="1" allowOverlap="1">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1493A1" id="Rechteck 3" o:spid="_x0000_s1026" style="position:absolute;margin-left:-36.8pt;margin-top:-51pt;width:802.2pt;height:7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" fillcolor="#b52234" stroked="f">
                <w10:wrap type="through" anchorx="margin" anchory="margin"/>
                <w10:anchorlock/>
              </v:rect>
            </w:pict>
          </mc:Fallback>
        </mc:AlternateContent>
      </w:r>
      <w:r w:rsidRPr="00C21F9E">
        <w:rPr>
          <w:rFonts w:ascii="Calibri" w:hAnsi="Calibri"/>
          <w:noProof/>
        </w:rPr>
        <w:drawing>
          <wp:anchor distT="0" distB="0" distL="114300" distR="114300" simplePos="0" relativeHeight="251659264" behindDoc="0" locked="1" layoutInCell="1" allowOverlap="1">
            <wp:simplePos x="0" y="0"/>
            <wp:positionH relativeFrom="column">
              <wp:posOffset>8496935</wp:posOffset>
            </wp:positionH>
            <wp:positionV relativeFrom="margin">
              <wp:posOffset>-86360</wp:posOffset>
            </wp:positionV>
            <wp:extent cx="938530" cy="9575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sidRPr="00C21F9E">
        <w:rPr>
          <w:rFonts w:ascii="Calibri" w:hAnsi="Calibri"/>
          <w:noProof/>
        </w:rPr>
        <mc:AlternateContent>
          <mc:Choice Requires="wps">
            <w:drawing>
              <wp:anchor distT="0" distB="0" distL="114300" distR="114300" simplePos="0" relativeHeight="251660288" behindDoc="0" locked="0" layoutInCell="1" allowOverlap="1" wp14:anchorId="41947CDB" wp14:editId="7886B85E">
                <wp:simplePos x="0" y="0"/>
                <wp:positionH relativeFrom="column">
                  <wp:posOffset>152400</wp:posOffset>
                </wp:positionH>
                <wp:positionV relativeFrom="paragraph">
                  <wp:posOffset>1280795</wp:posOffset>
                </wp:positionV>
                <wp:extent cx="7772400" cy="5715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5715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904438" w:rsidRPr="00644372" w:rsidRDefault="00904438" w:rsidP="00614F7D">
                            <w:pPr>
                              <w:rPr>
                                <w:rFonts w:ascii="Calibri" w:hAnsi="Calibri"/>
                                <w:sz w:val="44"/>
                                <w:szCs w:val="44"/>
                              </w:rPr>
                            </w:pPr>
                            <w:r>
                              <w:rPr>
                                <w:rFonts w:ascii="Calibri" w:hAnsi="Calibri"/>
                                <w:sz w:val="44"/>
                                <w:szCs w:val="44"/>
                              </w:rPr>
                              <w:t>Synopse zum Kerncurriculum Hessen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947CDB" id="_x0000_t202" coordsize="21600,21600" o:spt="202" path="m,l,21600r21600,l21600,xe">
                <v:stroke joinstyle="miter"/>
                <v:path gradientshapeok="t" o:connecttype="rect"/>
              </v:shapetype>
              <v:shape id="Textfeld 12" o:spid="_x0000_s1027" type="#_x0000_t202" style="position:absolute;margin-left:12pt;margin-top:100.85pt;width:61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" filled="f" stroked="f">
                <v:path arrowok="t"/>
                <v:textbox>
                  <w:txbxContent>
                    <w:p w:rsidR="00904438" w:rsidRPr="00644372" w:rsidRDefault="00904438" w:rsidP="00614F7D">
                      <w:pPr>
                        <w:rPr>
                          <w:rFonts w:ascii="Calibri" w:hAnsi="Calibri"/>
                          <w:sz w:val="44"/>
                          <w:szCs w:val="44"/>
                        </w:rPr>
                      </w:pPr>
                      <w:r>
                        <w:rPr>
                          <w:rFonts w:ascii="Calibri" w:hAnsi="Calibri"/>
                          <w:sz w:val="44"/>
                          <w:szCs w:val="44"/>
                        </w:rPr>
                        <w:t>Synopse zum Kerncurriculum Hessen</w:t>
                      </w:r>
                    </w:p>
                  </w:txbxContent>
                </v:textbox>
                <w10:wrap type="square"/>
              </v:shape>
            </w:pict>
          </mc:Fallback>
        </mc:AlternateContent>
      </w:r>
      <w:r w:rsidRPr="00C21F9E">
        <w:rPr>
          <w:rFonts w:ascii="Calibri" w:hAnsi="Calibri"/>
          <w:noProof/>
        </w:rPr>
        <mc:AlternateContent>
          <mc:Choice Requires="wps">
            <w:drawing>
              <wp:anchor distT="0" distB="0" distL="114300" distR="114300" simplePos="0" relativeHeight="251661312" behindDoc="0" locked="0" layoutInCell="1" allowOverlap="1" wp14:anchorId="2C2BF2E2" wp14:editId="2D118698">
                <wp:simplePos x="0" y="0"/>
                <wp:positionH relativeFrom="column">
                  <wp:posOffset>152400</wp:posOffset>
                </wp:positionH>
                <wp:positionV relativeFrom="paragraph">
                  <wp:posOffset>2995295</wp:posOffset>
                </wp:positionV>
                <wp:extent cx="7772400" cy="102870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0287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904438" w:rsidRPr="00644372" w:rsidRDefault="00904438" w:rsidP="00614F7D">
                            <w:pPr>
                              <w:rPr>
                                <w:rFonts w:ascii="Calibri" w:hAnsi="Calibri"/>
                                <w:sz w:val="36"/>
                                <w:szCs w:val="36"/>
                              </w:rPr>
                            </w:pPr>
                            <w:r>
                              <w:rPr>
                                <w:rFonts w:ascii="Calibri" w:hAnsi="Calibri"/>
                                <w:sz w:val="36"/>
                                <w:szCs w:val="36"/>
                              </w:rPr>
                              <w:t xml:space="preserve">Kolleg Ethik Hessen – </w:t>
                            </w:r>
                          </w:p>
                          <w:p w:rsidR="00904438" w:rsidRDefault="00904438" w:rsidP="00614F7D">
                            <w:pPr>
                              <w:rPr>
                                <w:rFonts w:ascii="Calibri" w:hAnsi="Calibri"/>
                                <w:sz w:val="36"/>
                                <w:szCs w:val="36"/>
                              </w:rPr>
                            </w:pPr>
                            <w:r>
                              <w:rPr>
                                <w:rFonts w:ascii="Calibri" w:hAnsi="Calibri"/>
                                <w:sz w:val="36"/>
                                <w:szCs w:val="36"/>
                              </w:rPr>
                              <w:t>Qualifikationsphase</w:t>
                            </w:r>
                          </w:p>
                          <w:p w:rsidR="00904438" w:rsidRDefault="00904438" w:rsidP="00614F7D">
                            <w:pPr>
                              <w:rPr>
                                <w:rFonts w:ascii="Calibri" w:hAnsi="Calibri"/>
                                <w:sz w:val="36"/>
                                <w:szCs w:val="36"/>
                              </w:rPr>
                            </w:pPr>
                            <w:r>
                              <w:rPr>
                                <w:rFonts w:ascii="Calibri" w:hAnsi="Calibri"/>
                                <w:sz w:val="36"/>
                                <w:szCs w:val="36"/>
                              </w:rPr>
                              <w:t>(</w:t>
                            </w:r>
                            <w:r w:rsidRPr="00B07B0E">
                              <w:rPr>
                                <w:rFonts w:asciiTheme="minorHAnsi" w:hAnsiTheme="minorHAnsi"/>
                                <w:sz w:val="36"/>
                                <w:szCs w:val="36"/>
                              </w:rPr>
                              <w:t>ISBN 978-3-661-</w:t>
                            </w:r>
                            <w:r w:rsidRPr="00B07B0E">
                              <w:rPr>
                                <w:rStyle w:val="Fett"/>
                                <w:rFonts w:asciiTheme="minorHAnsi" w:hAnsiTheme="minorHAnsi"/>
                                <w:sz w:val="36"/>
                                <w:szCs w:val="36"/>
                              </w:rPr>
                              <w:t>22002</w:t>
                            </w:r>
                            <w:r w:rsidRPr="00B07B0E">
                              <w:rPr>
                                <w:rFonts w:asciiTheme="minorHAnsi" w:hAnsiTheme="minorHAnsi"/>
                                <w:sz w:val="36"/>
                                <w:szCs w:val="36"/>
                              </w:rPr>
                              <w:t>-4</w:t>
                            </w:r>
                            <w:r>
                              <w:rPr>
                                <w:rFonts w:asciiTheme="minorHAnsi" w:hAnsiTheme="minorHAnsi"/>
                                <w:sz w:val="36"/>
                                <w:szCs w:val="36"/>
                              </w:rPr>
                              <w:t>)</w:t>
                            </w:r>
                          </w:p>
                          <w:p w:rsidR="00904438" w:rsidRPr="00644372" w:rsidRDefault="00904438" w:rsidP="00614F7D">
                            <w:pPr>
                              <w:rPr>
                                <w:rFonts w:ascii="Calibri" w:hAnsi="Calibri"/>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2BF2E2" id="Textfeld 13" o:spid="_x0000_s1028" type="#_x0000_t202" style="position:absolute;margin-left:12pt;margin-top:235.85pt;width:612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" filled="f" stroked="f">
                <v:path arrowok="t"/>
                <v:textbox>
                  <w:txbxContent>
                    <w:p w:rsidR="00904438" w:rsidRPr="00644372" w:rsidRDefault="00904438" w:rsidP="00614F7D">
                      <w:pPr>
                        <w:rPr>
                          <w:rFonts w:ascii="Calibri" w:hAnsi="Calibri"/>
                          <w:sz w:val="36"/>
                          <w:szCs w:val="36"/>
                        </w:rPr>
                      </w:pPr>
                      <w:r>
                        <w:rPr>
                          <w:rFonts w:ascii="Calibri" w:hAnsi="Calibri"/>
                          <w:sz w:val="36"/>
                          <w:szCs w:val="36"/>
                        </w:rPr>
                        <w:t xml:space="preserve">Kolleg Ethik Hessen – </w:t>
                      </w:r>
                    </w:p>
                    <w:p w:rsidR="00904438" w:rsidRDefault="00904438" w:rsidP="00614F7D">
                      <w:pPr>
                        <w:rPr>
                          <w:rFonts w:ascii="Calibri" w:hAnsi="Calibri"/>
                          <w:sz w:val="36"/>
                          <w:szCs w:val="36"/>
                        </w:rPr>
                      </w:pPr>
                      <w:r>
                        <w:rPr>
                          <w:rFonts w:ascii="Calibri" w:hAnsi="Calibri"/>
                          <w:sz w:val="36"/>
                          <w:szCs w:val="36"/>
                        </w:rPr>
                        <w:t>Qualifikationsphase</w:t>
                      </w:r>
                    </w:p>
                    <w:p w:rsidR="00904438" w:rsidRDefault="00904438" w:rsidP="00614F7D">
                      <w:pPr>
                        <w:rPr>
                          <w:rFonts w:ascii="Calibri" w:hAnsi="Calibri"/>
                          <w:sz w:val="36"/>
                          <w:szCs w:val="36"/>
                        </w:rPr>
                      </w:pPr>
                      <w:r>
                        <w:rPr>
                          <w:rFonts w:ascii="Calibri" w:hAnsi="Calibri"/>
                          <w:sz w:val="36"/>
                          <w:szCs w:val="36"/>
                        </w:rPr>
                        <w:t>(</w:t>
                      </w:r>
                      <w:r w:rsidRPr="00B07B0E">
                        <w:rPr>
                          <w:rFonts w:asciiTheme="minorHAnsi" w:hAnsiTheme="minorHAnsi"/>
                          <w:sz w:val="36"/>
                          <w:szCs w:val="36"/>
                        </w:rPr>
                        <w:t>ISBN 978-3-661-</w:t>
                      </w:r>
                      <w:r w:rsidRPr="00B07B0E">
                        <w:rPr>
                          <w:rStyle w:val="Fett"/>
                          <w:rFonts w:asciiTheme="minorHAnsi" w:hAnsiTheme="minorHAnsi"/>
                          <w:sz w:val="36"/>
                          <w:szCs w:val="36"/>
                        </w:rPr>
                        <w:t>22002</w:t>
                      </w:r>
                      <w:r w:rsidRPr="00B07B0E">
                        <w:rPr>
                          <w:rFonts w:asciiTheme="minorHAnsi" w:hAnsiTheme="minorHAnsi"/>
                          <w:sz w:val="36"/>
                          <w:szCs w:val="36"/>
                        </w:rPr>
                        <w:t>-4</w:t>
                      </w:r>
                      <w:r>
                        <w:rPr>
                          <w:rFonts w:asciiTheme="minorHAnsi" w:hAnsiTheme="minorHAnsi"/>
                          <w:sz w:val="36"/>
                          <w:szCs w:val="36"/>
                        </w:rPr>
                        <w:t>)</w:t>
                      </w:r>
                    </w:p>
                    <w:p w:rsidR="00904438" w:rsidRPr="00644372" w:rsidRDefault="00904438" w:rsidP="00614F7D">
                      <w:pPr>
                        <w:rPr>
                          <w:rFonts w:ascii="Calibri" w:hAnsi="Calibri"/>
                          <w:sz w:val="36"/>
                          <w:szCs w:val="36"/>
                        </w:rPr>
                      </w:pPr>
                    </w:p>
                  </w:txbxContent>
                </v:textbox>
                <w10:wrap type="square"/>
              </v:shape>
            </w:pict>
          </mc:Fallback>
        </mc:AlternateContent>
      </w:r>
      <w:r w:rsidRPr="00C21F9E">
        <w:rPr>
          <w:rFonts w:ascii="Calibri" w:hAnsi="Calibri"/>
          <w:noProof/>
        </w:rPr>
        <mc:AlternateContent>
          <mc:Choice Requires="wps">
            <w:drawing>
              <wp:anchor distT="0" distB="0" distL="114300" distR="114300" simplePos="0" relativeHeight="251663360" behindDoc="0" locked="0" layoutInCell="1" allowOverlap="1">
                <wp:simplePos x="0" y="0"/>
                <wp:positionH relativeFrom="column">
                  <wp:posOffset>6324600</wp:posOffset>
                </wp:positionH>
                <wp:positionV relativeFrom="paragraph">
                  <wp:posOffset>2766695</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904438" w:rsidRPr="001F05C7" w:rsidRDefault="00904438" w:rsidP="00614F7D">
                            <w:pPr>
                              <w:jc w:val="center"/>
                              <w:rPr>
                                <w:rFonts w:ascii="Calibri" w:hAnsi="Calibri"/>
                                <w:color w:val="808080"/>
                              </w:rPr>
                            </w:pPr>
                            <w:r w:rsidRPr="001F05C7">
                              <w:rPr>
                                <w:rFonts w:ascii="Calibri" w:hAnsi="Calibri"/>
                                <w:color w:val="808080"/>
                              </w:rPr>
                              <w:t>Cover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6" o:spid="_x0000_s1029" type="#_x0000_t202" style="position:absolute;margin-left:498pt;margin-top:217.85pt;width:234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" filled="f" stroked="f">
                <v:path arrowok="t"/>
                <v:textbox>
                  <w:txbxContent>
                    <w:p w:rsidR="00904438" w:rsidRPr="001F05C7" w:rsidRDefault="00904438" w:rsidP="00614F7D">
                      <w:pPr>
                        <w:jc w:val="center"/>
                        <w:rPr>
                          <w:rFonts w:ascii="Calibri" w:hAnsi="Calibri"/>
                          <w:color w:val="808080"/>
                        </w:rPr>
                      </w:pPr>
                      <w:r w:rsidRPr="001F05C7">
                        <w:rPr>
                          <w:rFonts w:ascii="Calibri" w:hAnsi="Calibri"/>
                          <w:color w:val="808080"/>
                        </w:rPr>
                        <w:t>Cover einfügen</w:t>
                      </w:r>
                    </w:p>
                  </w:txbxContent>
                </v:textbox>
                <w10:wrap type="square"/>
              </v:shape>
            </w:pict>
          </mc:Fallback>
        </mc:AlternateContent>
      </w:r>
      <w:r w:rsidR="00A4564C" w:rsidRPr="00C21F9E">
        <w:rPr>
          <w:rFonts w:ascii="Calibri" w:hAnsi="Calibri"/>
          <w:caps/>
          <w:vertAlign w:val="subscript"/>
        </w:rPr>
        <w:t xml:space="preserve">         </w:t>
      </w:r>
    </w:p>
    <w:p w:rsidR="00A4564C" w:rsidRPr="00C21F9E" w:rsidRDefault="00A4564C" w:rsidP="005629D7">
      <w:pPr>
        <w:rPr>
          <w:rFonts w:ascii="Calibri" w:hAnsi="Calibri"/>
          <w:vertAlign w:val="subscript"/>
        </w:rPr>
      </w:pPr>
    </w:p>
    <w:p w:rsidR="00A4564C" w:rsidRPr="00C21F9E" w:rsidRDefault="00CF3FFB">
      <w:pPr>
        <w:rPr>
          <w:rFonts w:ascii="Calibri" w:hAnsi="Calibri"/>
          <w:caps/>
          <w:vertAlign w:val="subscript"/>
        </w:rPr>
      </w:pPr>
      <w:r>
        <w:rPr>
          <w:rFonts w:ascii="Calibri" w:hAnsi="Calibri"/>
          <w:noProof/>
        </w:rPr>
        <w:drawing>
          <wp:anchor distT="0" distB="0" distL="114300" distR="114300" simplePos="0" relativeHeight="251664384" behindDoc="1" locked="0" layoutInCell="1" allowOverlap="1">
            <wp:simplePos x="0" y="0"/>
            <wp:positionH relativeFrom="column">
              <wp:posOffset>6240780</wp:posOffset>
            </wp:positionH>
            <wp:positionV relativeFrom="paragraph">
              <wp:posOffset>177800</wp:posOffset>
            </wp:positionV>
            <wp:extent cx="3200400" cy="4253230"/>
            <wp:effectExtent l="0" t="0" r="0" b="0"/>
            <wp:wrapTight wrapText="bothSides">
              <wp:wrapPolygon edited="0">
                <wp:start x="0" y="0"/>
                <wp:lineTo x="0" y="21477"/>
                <wp:lineTo x="21471" y="21477"/>
                <wp:lineTo x="21471" y="0"/>
                <wp:lineTo x="0" y="0"/>
              </wp:wrapPolygon>
            </wp:wrapTight>
            <wp:docPr id="9" name="Grafik 9" descr="J:\import_cover\cover_verarbeitet\c2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mport_cover\cover_verarbeitet\c22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425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64C" w:rsidRPr="00C21F9E">
        <w:rPr>
          <w:rFonts w:ascii="Calibri" w:hAnsi="Calibri"/>
          <w:caps/>
          <w:vertAlign w:val="subscript"/>
        </w:rPr>
        <w:br w:type="page"/>
      </w:r>
    </w:p>
    <w:p w:rsidR="00B07B0E" w:rsidRPr="00C21F9E" w:rsidRDefault="00B07B0E" w:rsidP="00B07B0E">
      <w:pPr>
        <w:pStyle w:val="KeinLeerraum"/>
        <w:spacing w:line="276" w:lineRule="auto"/>
        <w:jc w:val="both"/>
        <w:rPr>
          <w:rFonts w:ascii="Calibri" w:hAnsi="Calibri"/>
          <w:b/>
          <w:sz w:val="32"/>
        </w:rPr>
      </w:pPr>
      <w:r w:rsidRPr="00C21F9E">
        <w:rPr>
          <w:rFonts w:ascii="Calibri" w:hAnsi="Calibri"/>
          <w:b/>
          <w:sz w:val="32"/>
        </w:rPr>
        <w:lastRenderedPageBreak/>
        <w:t xml:space="preserve">Kompetenzen </w:t>
      </w:r>
    </w:p>
    <w:p w:rsidR="00B07B0E" w:rsidRPr="00FF72AC" w:rsidRDefault="00B07B0E" w:rsidP="00B07B0E">
      <w:pPr>
        <w:pStyle w:val="KeinLeerraum"/>
        <w:jc w:val="both"/>
        <w:rPr>
          <w:rFonts w:ascii="Calibri" w:hAnsi="Calibri" w:cs="Arial"/>
          <w:sz w:val="21"/>
          <w:szCs w:val="21"/>
        </w:rPr>
      </w:pPr>
      <w:r w:rsidRPr="00FF72AC">
        <w:rPr>
          <w:rFonts w:ascii="Calibri" w:hAnsi="Calibri" w:cs="Arial"/>
          <w:sz w:val="21"/>
          <w:szCs w:val="21"/>
        </w:rPr>
        <w:t>Besonderes Augenmerk der Reihe „Kolleg Ethik Hessen“ liegt auf der Kompetenzorientierung</w:t>
      </w:r>
      <w:r w:rsidRPr="00FF72AC">
        <w:rPr>
          <w:rFonts w:ascii="Calibri" w:hAnsi="Calibri"/>
          <w:b/>
          <w:bCs/>
          <w:sz w:val="21"/>
          <w:szCs w:val="21"/>
        </w:rPr>
        <w:t xml:space="preserve">. </w:t>
      </w:r>
      <w:r w:rsidRPr="00FF72AC">
        <w:rPr>
          <w:rFonts w:ascii="Calibri" w:hAnsi="Calibri"/>
          <w:bCs/>
          <w:sz w:val="21"/>
          <w:szCs w:val="21"/>
        </w:rPr>
        <w:t>So wie d</w:t>
      </w:r>
      <w:r w:rsidRPr="00FF72AC">
        <w:rPr>
          <w:rFonts w:ascii="Calibri" w:hAnsi="Calibri"/>
          <w:sz w:val="21"/>
          <w:szCs w:val="21"/>
        </w:rPr>
        <w:t xml:space="preserve">ie im Kerncurriculum des Faches Ethik für die Sekundarstufe I beschriebenen fünf Kompetenzbereiche in der gymnasialen Oberstufe fortgeführt werden, knüpft auch die Schulbuchreihe  „Kolleg Ethik Hessen“ bei den Kompetenzen </w:t>
      </w:r>
      <w:r w:rsidRPr="00FF72AC">
        <w:rPr>
          <w:rFonts w:ascii="Calibri" w:hAnsi="Calibri" w:cs="Arial"/>
          <w:sz w:val="21"/>
          <w:szCs w:val="21"/>
        </w:rPr>
        <w:t>an die Reihe „Abenteuer Ethik Hessen“ für die Sekundarstufe I an</w:t>
      </w:r>
      <w:r w:rsidRPr="00FF72AC">
        <w:rPr>
          <w:rFonts w:ascii="Calibri" w:hAnsi="Calibri"/>
          <w:sz w:val="21"/>
          <w:szCs w:val="21"/>
        </w:rPr>
        <w:t xml:space="preserve">, indem die </w:t>
      </w:r>
      <w:r w:rsidRPr="00FF72AC">
        <w:rPr>
          <w:rFonts w:ascii="Calibri" w:hAnsi="Calibri" w:cs="Arial"/>
          <w:sz w:val="21"/>
          <w:szCs w:val="21"/>
        </w:rPr>
        <w:t>Aufgaben im Layout deutlich hervor</w:t>
      </w:r>
      <w:r w:rsidRPr="00FF72AC">
        <w:rPr>
          <w:rFonts w:ascii="Calibri" w:hAnsi="Calibri"/>
          <w:sz w:val="21"/>
          <w:szCs w:val="21"/>
        </w:rPr>
        <w:t>gehoben und den hessischen Kompetenzbereichen zugeordnet werden. Die</w:t>
      </w:r>
      <w:r w:rsidRPr="00FF72AC">
        <w:rPr>
          <w:rFonts w:ascii="Calibri" w:hAnsi="Calibri" w:cs="Arial"/>
          <w:sz w:val="21"/>
          <w:szCs w:val="21"/>
        </w:rPr>
        <w:t xml:space="preserve"> Aufgaben eines Kapitels zusammengenommen </w:t>
      </w:r>
      <w:r w:rsidRPr="00FF72AC">
        <w:rPr>
          <w:rFonts w:ascii="Calibri" w:hAnsi="Calibri"/>
          <w:sz w:val="21"/>
          <w:szCs w:val="21"/>
        </w:rPr>
        <w:t xml:space="preserve">decken dabei </w:t>
      </w:r>
      <w:r w:rsidRPr="00FF72AC">
        <w:rPr>
          <w:rFonts w:ascii="Calibri" w:hAnsi="Calibri" w:cs="Arial"/>
          <w:sz w:val="21"/>
          <w:szCs w:val="21"/>
        </w:rPr>
        <w:t xml:space="preserve">alle fünf Kompetenzbereiche ab. Darüber hinaus werden in der Reihe „Kolleg Ethik Hessen“ neu die Operatoren des Fachs Ethik für das Landesabitur eingeführt und durchgängig verwendet. Innerhalb der Aufgabenstellungen einer Doppelseite wurde dabei in der Regel auf eine Progression der Aufgaben hinsichtlich der Anforderungsbereiche geachtet. </w:t>
      </w:r>
    </w:p>
    <w:p w:rsidR="00A4564C" w:rsidRPr="00C21F9E" w:rsidRDefault="00A4564C" w:rsidP="005629D7">
      <w:pPr>
        <w:rPr>
          <w:rFonts w:ascii="Calibri" w:hAnsi="Calibri"/>
          <w:sz w:val="22"/>
          <w:szCs w:val="22"/>
          <w:vertAlign w:val="subscript"/>
        </w:rPr>
      </w:pPr>
    </w:p>
    <w:p w:rsidR="00B07B0E" w:rsidRPr="00C21F9E" w:rsidRDefault="00B07B0E" w:rsidP="00B07B0E">
      <w:pPr>
        <w:pStyle w:val="KeinLeerraum"/>
        <w:spacing w:line="276" w:lineRule="auto"/>
        <w:jc w:val="both"/>
        <w:rPr>
          <w:rFonts w:ascii="Calibri" w:hAnsi="Calibri"/>
          <w:b/>
          <w:sz w:val="32"/>
        </w:rPr>
      </w:pPr>
      <w:r w:rsidRPr="00C21F9E">
        <w:rPr>
          <w:rFonts w:ascii="Calibri" w:hAnsi="Calibri"/>
          <w:b/>
          <w:sz w:val="32"/>
        </w:rPr>
        <w:t xml:space="preserve">Kompetenzbereiche und Bildungsstandards – grundlegendes Niveau (Grundkurs) </w:t>
      </w:r>
    </w:p>
    <w:tbl>
      <w:tblPr>
        <w:tblStyle w:val="Tabellenraster"/>
        <w:tblW w:w="14879" w:type="dxa"/>
        <w:tblLook w:val="04A0" w:firstRow="1" w:lastRow="0" w:firstColumn="1" w:lastColumn="0" w:noHBand="0" w:noVBand="1"/>
      </w:tblPr>
      <w:tblGrid>
        <w:gridCol w:w="707"/>
        <w:gridCol w:w="1815"/>
        <w:gridCol w:w="5084"/>
        <w:gridCol w:w="7273"/>
      </w:tblGrid>
      <w:tr w:rsidR="00B07B0E" w:rsidRPr="00C21F9E" w:rsidTr="0051189A">
        <w:trPr>
          <w:trHeight w:val="305"/>
        </w:trPr>
        <w:tc>
          <w:tcPr>
            <w:tcW w:w="14879" w:type="dxa"/>
            <w:gridSpan w:val="4"/>
            <w:shd w:val="clear" w:color="auto" w:fill="F25C4C"/>
          </w:tcPr>
          <w:p w:rsidR="00B07B0E" w:rsidRPr="00C21F9E" w:rsidRDefault="00B07B0E" w:rsidP="00904438">
            <w:pPr>
              <w:pStyle w:val="KeinLeerraum"/>
              <w:spacing w:line="276" w:lineRule="auto"/>
              <w:jc w:val="both"/>
              <w:rPr>
                <w:rFonts w:ascii="Calibri" w:hAnsi="Calibri"/>
                <w:b/>
                <w:i/>
                <w:sz w:val="28"/>
                <w:szCs w:val="28"/>
              </w:rPr>
            </w:pPr>
            <w:r w:rsidRPr="00C21F9E">
              <w:rPr>
                <w:rFonts w:ascii="Calibri" w:hAnsi="Calibri"/>
                <w:b/>
                <w:i/>
                <w:sz w:val="28"/>
                <w:szCs w:val="28"/>
              </w:rPr>
              <w:t>Wahrnehmen und Deuten (WD)</w:t>
            </w:r>
          </w:p>
        </w:tc>
      </w:tr>
      <w:tr w:rsidR="00B07B0E" w:rsidRPr="00C21F9E" w:rsidTr="0051189A">
        <w:trPr>
          <w:trHeight w:val="203"/>
        </w:trPr>
        <w:tc>
          <w:tcPr>
            <w:tcW w:w="707" w:type="dxa"/>
            <w:tcBorders>
              <w:right w:val="nil"/>
            </w:tcBorders>
          </w:tcPr>
          <w:p w:rsidR="00B07B0E" w:rsidRPr="00C21F9E" w:rsidRDefault="00B07B0E" w:rsidP="00904438">
            <w:pPr>
              <w:autoSpaceDE w:val="0"/>
              <w:autoSpaceDN w:val="0"/>
              <w:adjustRightInd w:val="0"/>
              <w:rPr>
                <w:rFonts w:ascii="Calibri" w:hAnsi="Calibri"/>
                <w:b/>
                <w:i/>
              </w:rPr>
            </w:pPr>
          </w:p>
        </w:tc>
        <w:tc>
          <w:tcPr>
            <w:tcW w:w="1815" w:type="dxa"/>
            <w:tcBorders>
              <w:left w:val="nil"/>
            </w:tcBorders>
          </w:tcPr>
          <w:p w:rsidR="00B07B0E" w:rsidRPr="00C21F9E" w:rsidRDefault="00B07B0E" w:rsidP="00904438">
            <w:pPr>
              <w:autoSpaceDE w:val="0"/>
              <w:autoSpaceDN w:val="0"/>
              <w:adjustRightInd w:val="0"/>
              <w:rPr>
                <w:rFonts w:ascii="Calibri" w:hAnsi="Calibri"/>
                <w:i/>
              </w:rPr>
            </w:pPr>
          </w:p>
        </w:tc>
        <w:tc>
          <w:tcPr>
            <w:tcW w:w="5084" w:type="dxa"/>
          </w:tcPr>
          <w:p w:rsidR="00B07B0E" w:rsidRPr="00C21F9E" w:rsidRDefault="00B07B0E" w:rsidP="00904438">
            <w:pPr>
              <w:autoSpaceDE w:val="0"/>
              <w:autoSpaceDN w:val="0"/>
              <w:adjustRightInd w:val="0"/>
              <w:rPr>
                <w:rFonts w:ascii="Calibri" w:hAnsi="Calibri" w:cs="ArialMT"/>
                <w:b/>
                <w:i/>
              </w:rPr>
            </w:pPr>
            <w:r w:rsidRPr="00C21F9E">
              <w:rPr>
                <w:rFonts w:ascii="Calibri" w:hAnsi="Calibri"/>
                <w:b/>
                <w:i/>
              </w:rPr>
              <w:t>Die Lernenden können...</w:t>
            </w:r>
          </w:p>
        </w:tc>
        <w:tc>
          <w:tcPr>
            <w:tcW w:w="7273" w:type="dxa"/>
          </w:tcPr>
          <w:p w:rsidR="00B07B0E" w:rsidRPr="00C21F9E" w:rsidRDefault="00B07B0E" w:rsidP="00C21F9E">
            <w:pPr>
              <w:pStyle w:val="KeinLeerraum"/>
              <w:rPr>
                <w:rFonts w:ascii="Calibri" w:hAnsi="Calibri"/>
                <w:i/>
              </w:rPr>
            </w:pPr>
            <w:r w:rsidRPr="00C21F9E">
              <w:rPr>
                <w:rFonts w:ascii="Calibri" w:hAnsi="Calibri"/>
                <w:b/>
                <w:i/>
              </w:rPr>
              <w:t>Beispiele für Aufgaben in „</w:t>
            </w:r>
            <w:r w:rsidR="00C21F9E">
              <w:rPr>
                <w:rFonts w:ascii="Calibri" w:hAnsi="Calibri"/>
                <w:b/>
                <w:i/>
              </w:rPr>
              <w:t>Kolleg Ethik Hessen - Qualifikationsphase</w:t>
            </w:r>
            <w:r w:rsidRPr="00C21F9E">
              <w:rPr>
                <w:rFonts w:ascii="Calibri" w:hAnsi="Calibri"/>
                <w:b/>
                <w:i/>
              </w:rPr>
              <w:t>“</w:t>
            </w:r>
          </w:p>
        </w:tc>
      </w:tr>
      <w:tr w:rsidR="00B07B0E" w:rsidRPr="00C21F9E" w:rsidTr="0051189A">
        <w:trPr>
          <w:trHeight w:val="2092"/>
        </w:trPr>
        <w:tc>
          <w:tcPr>
            <w:tcW w:w="707" w:type="dxa"/>
          </w:tcPr>
          <w:p w:rsidR="00B07B0E" w:rsidRPr="00C21F9E" w:rsidRDefault="00B07B0E" w:rsidP="00904438">
            <w:pPr>
              <w:autoSpaceDE w:val="0"/>
              <w:autoSpaceDN w:val="0"/>
              <w:adjustRightInd w:val="0"/>
              <w:rPr>
                <w:rFonts w:ascii="Calibri" w:hAnsi="Calibri"/>
                <w:b/>
              </w:rPr>
            </w:pPr>
            <w:r w:rsidRPr="00C21F9E">
              <w:rPr>
                <w:rFonts w:ascii="Calibri" w:hAnsi="Calibri"/>
                <w:b/>
              </w:rPr>
              <w:t>WD1</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WD3</w:t>
            </w:r>
          </w:p>
        </w:tc>
        <w:tc>
          <w:tcPr>
            <w:tcW w:w="1815"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Wahrnehmung</w:t>
            </w:r>
          </w:p>
        </w:tc>
        <w:tc>
          <w:tcPr>
            <w:tcW w:w="5084"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eigene Wahrnehmungen auf ethische Theoreme beziehen und fachkundig reflektieren</w:t>
            </w:r>
          </w:p>
          <w:p w:rsidR="002B2BE4"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 xml:space="preserve">kulturelle Unterschiede und Gemeinsamkeiten </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wahrnehmen, vergleichend beschreiben und interpretieren</w:t>
            </w:r>
          </w:p>
        </w:tc>
        <w:tc>
          <w:tcPr>
            <w:tcW w:w="7273" w:type="dxa"/>
          </w:tcPr>
          <w:p w:rsidR="00C21F9E" w:rsidRPr="00717F23" w:rsidRDefault="002B2BE4" w:rsidP="00C21F9E">
            <w:pPr>
              <w:autoSpaceDE w:val="0"/>
              <w:autoSpaceDN w:val="0"/>
              <w:adjustRightInd w:val="0"/>
              <w:rPr>
                <w:rFonts w:ascii="Calibri" w:hAnsi="Calibri"/>
                <w:sz w:val="22"/>
                <w:szCs w:val="20"/>
              </w:rPr>
            </w:pPr>
            <w:r w:rsidRPr="00717F23">
              <w:rPr>
                <w:rFonts w:ascii="Calibri" w:hAnsi="Calibri" w:cs="RotisSansSerif-ExtraBold"/>
                <w:bCs/>
                <w:sz w:val="22"/>
                <w:szCs w:val="20"/>
              </w:rPr>
              <w:t>„Guter Tod“? (S. 46/47 A1)</w:t>
            </w:r>
          </w:p>
          <w:p w:rsidR="00B07B0E"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Der Mensch – ein Wesen, das Rollen spielt (S. 58/59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Praktische Vernunft (S. 90/91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Die Rolle von Gefühl und Vernunft (S. 130/131 A1)</w:t>
            </w:r>
          </w:p>
          <w:p w:rsidR="00717F23" w:rsidRP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Zur Lage der Menschenrechte (S. 188/189 A1)</w:t>
            </w:r>
          </w:p>
          <w:p w:rsid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Sind die Menschenrechte westlich? (S. 194/195 A1)</w:t>
            </w:r>
          </w:p>
          <w:p w:rsidR="00717F23" w:rsidRPr="00717F23" w:rsidRDefault="00717F23" w:rsidP="00904438">
            <w:pPr>
              <w:autoSpaceDE w:val="0"/>
              <w:autoSpaceDN w:val="0"/>
              <w:adjustRightInd w:val="0"/>
              <w:rPr>
                <w:rFonts w:cs="RotisSansSerif-ExtraBold"/>
                <w:bCs/>
                <w:sz w:val="22"/>
                <w:szCs w:val="22"/>
              </w:rPr>
            </w:pPr>
            <w:r w:rsidRPr="00717F23">
              <w:rPr>
                <w:rFonts w:cs="RotisSansSerif-ExtraBold"/>
                <w:bCs/>
                <w:sz w:val="22"/>
                <w:szCs w:val="22"/>
              </w:rPr>
              <w:t>Die bürgerliche Gesellschaft – ein Irrtum? (S. 234/235 A1, A2)</w:t>
            </w:r>
          </w:p>
          <w:p w:rsidR="002B2BE4" w:rsidRPr="00717F23" w:rsidRDefault="00717F23" w:rsidP="00717F23">
            <w:pPr>
              <w:autoSpaceDE w:val="0"/>
              <w:autoSpaceDN w:val="0"/>
              <w:adjustRightInd w:val="0"/>
              <w:rPr>
                <w:rFonts w:ascii="Calibri" w:hAnsi="Calibri"/>
                <w:sz w:val="22"/>
                <w:szCs w:val="20"/>
              </w:rPr>
            </w:pPr>
            <w:r w:rsidRPr="00717F23">
              <w:rPr>
                <w:rFonts w:cs="RotisSansSerif-ExtraBold"/>
                <w:bCs/>
                <w:sz w:val="22"/>
                <w:szCs w:val="22"/>
              </w:rPr>
              <w:t>Kultur – kritisch betrachtet (S. 248/249 A3)</w:t>
            </w:r>
          </w:p>
        </w:tc>
      </w:tr>
      <w:tr w:rsidR="00B07B0E" w:rsidRPr="00C21F9E" w:rsidTr="0051189A">
        <w:trPr>
          <w:trHeight w:val="2092"/>
        </w:trPr>
        <w:tc>
          <w:tcPr>
            <w:tcW w:w="707" w:type="dxa"/>
          </w:tcPr>
          <w:p w:rsidR="00B07B0E" w:rsidRPr="00C21F9E" w:rsidRDefault="00B07B0E" w:rsidP="00904438">
            <w:pPr>
              <w:autoSpaceDE w:val="0"/>
              <w:autoSpaceDN w:val="0"/>
              <w:adjustRightInd w:val="0"/>
              <w:rPr>
                <w:rFonts w:ascii="Calibri" w:hAnsi="Calibri"/>
                <w:b/>
              </w:rPr>
            </w:pPr>
            <w:r w:rsidRPr="00C21F9E">
              <w:rPr>
                <w:rFonts w:ascii="Calibri" w:hAnsi="Calibri"/>
                <w:b/>
              </w:rPr>
              <w:t>WD2</w:t>
            </w:r>
          </w:p>
          <w:p w:rsidR="00B07B0E" w:rsidRPr="00C21F9E" w:rsidRDefault="00B07B0E" w:rsidP="00904438">
            <w:pPr>
              <w:autoSpaceDE w:val="0"/>
              <w:autoSpaceDN w:val="0"/>
              <w:adjustRightInd w:val="0"/>
              <w:rPr>
                <w:rFonts w:ascii="Calibri" w:hAnsi="Calibri"/>
                <w:b/>
              </w:rPr>
            </w:pPr>
            <w:r w:rsidRPr="00C21F9E">
              <w:rPr>
                <w:rFonts w:ascii="Calibri" w:hAnsi="Calibri"/>
                <w:b/>
              </w:rPr>
              <w:t>WD4</w:t>
            </w:r>
          </w:p>
          <w:p w:rsidR="00B07B0E" w:rsidRPr="00C21F9E" w:rsidRDefault="00B07B0E" w:rsidP="00904438">
            <w:pPr>
              <w:autoSpaceDE w:val="0"/>
              <w:autoSpaceDN w:val="0"/>
              <w:adjustRightInd w:val="0"/>
              <w:rPr>
                <w:rFonts w:ascii="Calibri" w:hAnsi="Calibri"/>
                <w:b/>
              </w:rPr>
            </w:pPr>
            <w:r w:rsidRPr="00C21F9E">
              <w:rPr>
                <w:rFonts w:ascii="Calibri" w:hAnsi="Calibri"/>
                <w:b/>
              </w:rPr>
              <w:t>WD5</w:t>
            </w:r>
          </w:p>
        </w:tc>
        <w:tc>
          <w:tcPr>
            <w:tcW w:w="1815" w:type="dxa"/>
          </w:tcPr>
          <w:p w:rsidR="00B07B0E" w:rsidRPr="00C21F9E" w:rsidRDefault="00B07B0E" w:rsidP="00904438">
            <w:pPr>
              <w:autoSpaceDE w:val="0"/>
              <w:autoSpaceDN w:val="0"/>
              <w:adjustRightInd w:val="0"/>
              <w:rPr>
                <w:rFonts w:ascii="Calibri" w:hAnsi="Calibri"/>
              </w:rPr>
            </w:pPr>
            <w:r w:rsidRPr="00C21F9E">
              <w:rPr>
                <w:rFonts w:ascii="Calibri" w:hAnsi="Calibri"/>
              </w:rPr>
              <w:t>empathische und mitfühlende Offenheit</w:t>
            </w:r>
          </w:p>
        </w:tc>
        <w:tc>
          <w:tcPr>
            <w:tcW w:w="5084"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Situationen aus verschiedenen Perspektiven beschreiben, theoretisch einordnen sowie fachgerecht in Beziehung setzen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menschliche Handlungen, Entscheidungen und Motive im Horizont divergierender Wissenschaftspositionen rekonstruieren und bewerten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die Folgen eigenen und fremden Handelns für sich und andere beschreiben und beurteilen</w:t>
            </w:r>
          </w:p>
        </w:tc>
        <w:tc>
          <w:tcPr>
            <w:tcW w:w="7273" w:type="dxa"/>
          </w:tcPr>
          <w:p w:rsidR="00B07B0E"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Der Mensch als Zweck an sich selbst (S. 104/105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Qualität statt Quantität (S. 114/115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Vier Grundprinzipien des Utilitarismus (S. 116/117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Sympathie und ethische Billigung (S. 136/137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Freiheit – Schuld – Verantwortung (S. 150/151 A1)</w:t>
            </w:r>
          </w:p>
          <w:p w:rsidR="002B2BE4" w:rsidRPr="00717F23" w:rsidRDefault="002B2BE4"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Gesinnungs- und Verantwortungsethik (S. 158/159 A1)</w:t>
            </w:r>
          </w:p>
          <w:p w:rsidR="002B2BE4" w:rsidRP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Kein Mensch muss müssen (S. 168/169 A1)</w:t>
            </w:r>
          </w:p>
          <w:p w:rsidR="00717F23" w:rsidRP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Gerechtigkeitsfragen (S. 184/185 A1)</w:t>
            </w:r>
          </w:p>
          <w:p w:rsidR="00717F23" w:rsidRP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Schuld und Sühne (S. 206/207 A1)</w:t>
            </w:r>
          </w:p>
          <w:p w:rsidR="00717F23" w:rsidRPr="00717F23" w:rsidRDefault="00717F23" w:rsidP="00904438">
            <w:pPr>
              <w:autoSpaceDE w:val="0"/>
              <w:autoSpaceDN w:val="0"/>
              <w:adjustRightInd w:val="0"/>
              <w:rPr>
                <w:rFonts w:ascii="Calibri" w:hAnsi="Calibri" w:cs="RotisSansSerif-ExtraBold"/>
                <w:bCs/>
                <w:sz w:val="22"/>
                <w:szCs w:val="20"/>
              </w:rPr>
            </w:pPr>
            <w:r w:rsidRPr="00717F23">
              <w:rPr>
                <w:rFonts w:ascii="Calibri" w:hAnsi="Calibri" w:cs="RotisSansSerif-ExtraBold"/>
                <w:bCs/>
                <w:sz w:val="22"/>
                <w:szCs w:val="20"/>
              </w:rPr>
              <w:t>Täter und Tat (S. 210/211 A2)</w:t>
            </w:r>
          </w:p>
          <w:p w:rsidR="00717F23" w:rsidRPr="00717F23" w:rsidRDefault="00717F23" w:rsidP="00717F23">
            <w:pPr>
              <w:autoSpaceDE w:val="0"/>
              <w:autoSpaceDN w:val="0"/>
              <w:adjustRightInd w:val="0"/>
              <w:rPr>
                <w:rFonts w:ascii="Calibri" w:hAnsi="Calibri"/>
                <w:sz w:val="22"/>
                <w:szCs w:val="20"/>
              </w:rPr>
            </w:pPr>
            <w:r w:rsidRPr="00717F23">
              <w:rPr>
                <w:rFonts w:ascii="Calibri" w:hAnsi="Calibri" w:cs="RotisSansSerif-ExtraBold"/>
                <w:bCs/>
                <w:sz w:val="22"/>
                <w:szCs w:val="20"/>
              </w:rPr>
              <w:t>Sind wir nur Marionetten unseres Gehirns? (S. 212/213 A2, A4)</w:t>
            </w:r>
          </w:p>
        </w:tc>
      </w:tr>
    </w:tbl>
    <w:p w:rsidR="00A4564C" w:rsidRPr="00C21F9E" w:rsidRDefault="00A4564C">
      <w:pPr>
        <w:rPr>
          <w:rFonts w:ascii="Calibri" w:hAnsi="Calibri"/>
          <w:vertAlign w:val="subscript"/>
        </w:rPr>
      </w:pPr>
      <w:r w:rsidRPr="00C21F9E">
        <w:rPr>
          <w:rFonts w:ascii="Calibri" w:hAnsi="Calibri"/>
          <w:vertAlign w:val="subscript"/>
        </w:rPr>
        <w:br w:type="page"/>
      </w:r>
    </w:p>
    <w:tbl>
      <w:tblPr>
        <w:tblStyle w:val="Tabellenraster"/>
        <w:tblW w:w="14879" w:type="dxa"/>
        <w:tblLook w:val="04A0" w:firstRow="1" w:lastRow="0" w:firstColumn="1" w:lastColumn="0" w:noHBand="0" w:noVBand="1"/>
      </w:tblPr>
      <w:tblGrid>
        <w:gridCol w:w="640"/>
        <w:gridCol w:w="62"/>
        <w:gridCol w:w="1959"/>
        <w:gridCol w:w="865"/>
        <w:gridCol w:w="4124"/>
        <w:gridCol w:w="99"/>
        <w:gridCol w:w="7130"/>
      </w:tblGrid>
      <w:tr w:rsidR="00B07B0E" w:rsidRPr="00C21F9E" w:rsidTr="0051189A">
        <w:trPr>
          <w:trHeight w:val="334"/>
        </w:trPr>
        <w:tc>
          <w:tcPr>
            <w:tcW w:w="14879" w:type="dxa"/>
            <w:gridSpan w:val="7"/>
            <w:shd w:val="clear" w:color="auto" w:fill="8DB3E2" w:themeFill="text2" w:themeFillTint="66"/>
          </w:tcPr>
          <w:p w:rsidR="00B07B0E" w:rsidRPr="00C21F9E" w:rsidRDefault="00B07B0E" w:rsidP="00904438">
            <w:pPr>
              <w:pStyle w:val="KeinLeerraum"/>
              <w:spacing w:line="276" w:lineRule="auto"/>
              <w:jc w:val="both"/>
              <w:rPr>
                <w:rFonts w:ascii="Calibri" w:hAnsi="Calibri"/>
                <w:b/>
                <w:i/>
                <w:sz w:val="28"/>
                <w:szCs w:val="28"/>
              </w:rPr>
            </w:pPr>
            <w:r w:rsidRPr="00C21F9E">
              <w:rPr>
                <w:rFonts w:ascii="Calibri" w:hAnsi="Calibri"/>
                <w:b/>
                <w:i/>
                <w:sz w:val="28"/>
                <w:szCs w:val="28"/>
              </w:rPr>
              <w:lastRenderedPageBreak/>
              <w:t>Analysieren und Reflektieren (AR)</w:t>
            </w:r>
          </w:p>
        </w:tc>
      </w:tr>
      <w:tr w:rsidR="00B07B0E" w:rsidRPr="00C21F9E" w:rsidTr="0051189A">
        <w:trPr>
          <w:trHeight w:val="223"/>
        </w:trPr>
        <w:tc>
          <w:tcPr>
            <w:tcW w:w="702" w:type="dxa"/>
            <w:gridSpan w:val="2"/>
            <w:tcBorders>
              <w:right w:val="nil"/>
            </w:tcBorders>
          </w:tcPr>
          <w:p w:rsidR="00B07B0E" w:rsidRPr="00C21F9E" w:rsidRDefault="00B07B0E" w:rsidP="00904438">
            <w:pPr>
              <w:autoSpaceDE w:val="0"/>
              <w:autoSpaceDN w:val="0"/>
              <w:adjustRightInd w:val="0"/>
              <w:rPr>
                <w:rFonts w:ascii="Calibri" w:hAnsi="Calibri"/>
                <w:b/>
                <w:i/>
              </w:rPr>
            </w:pPr>
          </w:p>
        </w:tc>
        <w:tc>
          <w:tcPr>
            <w:tcW w:w="1959" w:type="dxa"/>
            <w:tcBorders>
              <w:left w:val="nil"/>
            </w:tcBorders>
          </w:tcPr>
          <w:p w:rsidR="00B07B0E" w:rsidRPr="00C21F9E" w:rsidRDefault="00B07B0E" w:rsidP="00904438">
            <w:pPr>
              <w:autoSpaceDE w:val="0"/>
              <w:autoSpaceDN w:val="0"/>
              <w:adjustRightInd w:val="0"/>
              <w:rPr>
                <w:rFonts w:ascii="Calibri" w:hAnsi="Calibri"/>
                <w:i/>
              </w:rPr>
            </w:pPr>
          </w:p>
        </w:tc>
        <w:tc>
          <w:tcPr>
            <w:tcW w:w="5088" w:type="dxa"/>
            <w:gridSpan w:val="3"/>
          </w:tcPr>
          <w:p w:rsidR="00B07B0E" w:rsidRPr="00C21F9E" w:rsidRDefault="00B07B0E" w:rsidP="00904438">
            <w:pPr>
              <w:autoSpaceDE w:val="0"/>
              <w:autoSpaceDN w:val="0"/>
              <w:adjustRightInd w:val="0"/>
              <w:rPr>
                <w:rFonts w:ascii="Calibri" w:hAnsi="Calibri" w:cs="ArialMT"/>
                <w:b/>
                <w:i/>
              </w:rPr>
            </w:pPr>
            <w:r w:rsidRPr="00C21F9E">
              <w:rPr>
                <w:rFonts w:ascii="Calibri" w:hAnsi="Calibri"/>
                <w:b/>
                <w:i/>
              </w:rPr>
              <w:t>Die Lernenden können...</w:t>
            </w:r>
          </w:p>
        </w:tc>
        <w:tc>
          <w:tcPr>
            <w:tcW w:w="7130" w:type="dxa"/>
          </w:tcPr>
          <w:p w:rsidR="00B07B0E" w:rsidRPr="00C21F9E" w:rsidRDefault="00B07B0E" w:rsidP="00904438">
            <w:pPr>
              <w:pStyle w:val="KeinLeerraum"/>
              <w:rPr>
                <w:rFonts w:ascii="Calibri" w:hAnsi="Calibri"/>
                <w:i/>
              </w:rPr>
            </w:pPr>
            <w:r w:rsidRPr="00C21F9E">
              <w:rPr>
                <w:rFonts w:ascii="Calibri" w:hAnsi="Calibri"/>
                <w:b/>
                <w:i/>
              </w:rPr>
              <w:t xml:space="preserve">Beispiele für Aufgaben in „Kolleg Ethik Hessen - </w:t>
            </w:r>
            <w:r w:rsidR="009B7779">
              <w:rPr>
                <w:rFonts w:ascii="Calibri" w:hAnsi="Calibri"/>
                <w:b/>
                <w:i/>
              </w:rPr>
              <w:t>Qualifikationsphase</w:t>
            </w:r>
            <w:r w:rsidRPr="00C21F9E">
              <w:rPr>
                <w:rFonts w:ascii="Calibri" w:hAnsi="Calibri"/>
                <w:b/>
                <w:i/>
              </w:rPr>
              <w:t>“</w:t>
            </w:r>
          </w:p>
        </w:tc>
      </w:tr>
      <w:tr w:rsidR="00B07B0E" w:rsidRPr="00C21F9E" w:rsidTr="0051189A">
        <w:trPr>
          <w:trHeight w:val="2293"/>
        </w:trPr>
        <w:tc>
          <w:tcPr>
            <w:tcW w:w="702" w:type="dxa"/>
            <w:gridSpan w:val="2"/>
          </w:tcPr>
          <w:p w:rsidR="00B07B0E" w:rsidRPr="00C21F9E" w:rsidRDefault="00B07B0E" w:rsidP="00904438">
            <w:pPr>
              <w:autoSpaceDE w:val="0"/>
              <w:autoSpaceDN w:val="0"/>
              <w:adjustRightInd w:val="0"/>
              <w:rPr>
                <w:rFonts w:ascii="Calibri" w:hAnsi="Calibri"/>
                <w:b/>
              </w:rPr>
            </w:pPr>
            <w:r w:rsidRPr="00C21F9E">
              <w:rPr>
                <w:rFonts w:ascii="Calibri" w:hAnsi="Calibri"/>
                <w:b/>
              </w:rPr>
              <w:t>AR1</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AR4</w:t>
            </w:r>
          </w:p>
        </w:tc>
        <w:tc>
          <w:tcPr>
            <w:tcW w:w="1959"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 xml:space="preserve">Textkompetenz </w:t>
            </w:r>
          </w:p>
        </w:tc>
        <w:tc>
          <w:tcPr>
            <w:tcW w:w="5088" w:type="dxa"/>
            <w:gridSpan w:val="3"/>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ethisch relevante Fragestellungen in ihrer Bedeutung für den Einzelnen und die Gesellschaft eigenständig formulieren und reflektieren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eigene Texte unter Berücksichtigung der spezifischen Fragestellung und mit Blick auf den Adressaten in zusammenhängender logischer und verständlicher Weise verfassen</w:t>
            </w:r>
          </w:p>
        </w:tc>
        <w:tc>
          <w:tcPr>
            <w:tcW w:w="7130" w:type="dxa"/>
          </w:tcPr>
          <w:p w:rsidR="00FF3120" w:rsidRP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Der Mensch als moralisches Wesen (S. 18/19 A2)</w:t>
            </w:r>
          </w:p>
          <w:p w:rsidR="00FF3120" w:rsidRP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Was ist Medizinethik? (S. 32/33 A4)</w:t>
            </w:r>
          </w:p>
          <w:p w:rsidR="00FF3120" w:rsidRP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Wann beginnt menschliches Leben? (S. 36/37 A1)</w:t>
            </w:r>
          </w:p>
          <w:p w:rsidR="00FF3120" w:rsidRP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Wie gehen wir mit Embryonen um? (S. 38/39 A3)</w:t>
            </w:r>
          </w:p>
          <w:p w:rsidR="00FF3120" w:rsidRP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Organtransplantation – Warten auf den Spender (S. 42/43 A3)</w:t>
            </w:r>
          </w:p>
          <w:p w:rsidR="00FF3120" w:rsidRDefault="00FF3120" w:rsidP="00904438">
            <w:pPr>
              <w:autoSpaceDE w:val="0"/>
              <w:autoSpaceDN w:val="0"/>
              <w:adjustRightInd w:val="0"/>
              <w:rPr>
                <w:rFonts w:cs="RotisSansSerif-ExtraBold"/>
                <w:bCs/>
                <w:sz w:val="22"/>
                <w:szCs w:val="22"/>
              </w:rPr>
            </w:pPr>
            <w:r w:rsidRPr="00FF3120">
              <w:rPr>
                <w:rFonts w:cs="RotisSansSerif-ExtraBold"/>
                <w:bCs/>
                <w:sz w:val="22"/>
                <w:szCs w:val="22"/>
              </w:rPr>
              <w:t>Positionen der Tierethik (S. 70/71 A1)</w:t>
            </w:r>
          </w:p>
          <w:p w:rsidR="00496119" w:rsidRPr="00496119" w:rsidRDefault="00496119" w:rsidP="00904438">
            <w:pPr>
              <w:autoSpaceDE w:val="0"/>
              <w:autoSpaceDN w:val="0"/>
              <w:adjustRightInd w:val="0"/>
              <w:rPr>
                <w:rFonts w:cs="RotisSansSerif-ExtraBold"/>
                <w:bCs/>
                <w:sz w:val="22"/>
                <w:szCs w:val="22"/>
              </w:rPr>
            </w:pPr>
            <w:r w:rsidRPr="00496119">
              <w:rPr>
                <w:rFonts w:cs="RotisSansSerif-ExtraBold"/>
                <w:bCs/>
                <w:sz w:val="22"/>
                <w:szCs w:val="22"/>
              </w:rPr>
              <w:t>Der Mensch als Zweck an sich selbst (S. 104/105 A6)</w:t>
            </w:r>
          </w:p>
          <w:p w:rsidR="00B07B0E" w:rsidRPr="00FF3120" w:rsidRDefault="004354CB" w:rsidP="00904438">
            <w:pPr>
              <w:autoSpaceDE w:val="0"/>
              <w:autoSpaceDN w:val="0"/>
              <w:adjustRightInd w:val="0"/>
              <w:rPr>
                <w:rFonts w:cs="RotisSansSerif-ExtraBold"/>
                <w:bCs/>
                <w:sz w:val="22"/>
                <w:szCs w:val="22"/>
              </w:rPr>
            </w:pPr>
            <w:r w:rsidRPr="00FF3120">
              <w:rPr>
                <w:rFonts w:cs="RotisSansSerif-ExtraBold"/>
                <w:bCs/>
                <w:sz w:val="22"/>
                <w:szCs w:val="22"/>
              </w:rPr>
              <w:t xml:space="preserve">Über die Menschenwürde (S. </w:t>
            </w:r>
            <w:r w:rsidR="00A266EB" w:rsidRPr="00FF3120">
              <w:rPr>
                <w:rFonts w:cs="RotisSansSerif-ExtraBold"/>
                <w:bCs/>
                <w:sz w:val="22"/>
                <w:szCs w:val="22"/>
              </w:rPr>
              <w:t>200/201 A1, A4)</w:t>
            </w:r>
          </w:p>
          <w:p w:rsidR="00A266EB" w:rsidRPr="00FF3120" w:rsidRDefault="00A266EB" w:rsidP="00904438">
            <w:pPr>
              <w:autoSpaceDE w:val="0"/>
              <w:autoSpaceDN w:val="0"/>
              <w:adjustRightInd w:val="0"/>
              <w:rPr>
                <w:rFonts w:cs="RotisSansSerif-ExtraBold"/>
                <w:bCs/>
                <w:sz w:val="22"/>
                <w:szCs w:val="22"/>
              </w:rPr>
            </w:pPr>
            <w:r w:rsidRPr="00FF3120">
              <w:rPr>
                <w:rFonts w:cs="RotisSansSerif-ExtraBold"/>
                <w:bCs/>
                <w:sz w:val="22"/>
                <w:szCs w:val="22"/>
              </w:rPr>
              <w:t>Terrorismus (S. 224/225 A2)</w:t>
            </w:r>
          </w:p>
          <w:p w:rsidR="00FF3120" w:rsidRPr="004354CB" w:rsidRDefault="00FF3120" w:rsidP="00904438">
            <w:pPr>
              <w:autoSpaceDE w:val="0"/>
              <w:autoSpaceDN w:val="0"/>
              <w:adjustRightInd w:val="0"/>
            </w:pPr>
            <w:r w:rsidRPr="00FF3120">
              <w:rPr>
                <w:rFonts w:cs="RotisSansSerif-ExtraBold"/>
                <w:bCs/>
                <w:sz w:val="22"/>
                <w:szCs w:val="22"/>
              </w:rPr>
              <w:t>Kommunikation ohne Grenzen (S. 262/263 A1)</w:t>
            </w:r>
          </w:p>
        </w:tc>
      </w:tr>
      <w:tr w:rsidR="00B07B0E" w:rsidRPr="00244C0C" w:rsidTr="0051189A">
        <w:trPr>
          <w:trHeight w:val="2280"/>
        </w:trPr>
        <w:tc>
          <w:tcPr>
            <w:tcW w:w="702" w:type="dxa"/>
            <w:gridSpan w:val="2"/>
          </w:tcPr>
          <w:p w:rsidR="00B07B0E" w:rsidRPr="00C21F9E" w:rsidRDefault="00B07B0E" w:rsidP="00904438">
            <w:pPr>
              <w:autoSpaceDE w:val="0"/>
              <w:autoSpaceDN w:val="0"/>
              <w:adjustRightInd w:val="0"/>
              <w:rPr>
                <w:rFonts w:ascii="Calibri" w:hAnsi="Calibri"/>
                <w:b/>
              </w:rPr>
            </w:pPr>
            <w:r w:rsidRPr="00C21F9E">
              <w:rPr>
                <w:rFonts w:ascii="Calibri" w:hAnsi="Calibri"/>
                <w:b/>
              </w:rPr>
              <w:t>AR2</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AR3</w:t>
            </w:r>
          </w:p>
        </w:tc>
        <w:tc>
          <w:tcPr>
            <w:tcW w:w="1959"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 xml:space="preserve">interdisziplinäre Kompetenz </w:t>
            </w:r>
          </w:p>
        </w:tc>
        <w:tc>
          <w:tcPr>
            <w:tcW w:w="5088" w:type="dxa"/>
            <w:gridSpan w:val="3"/>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in einen persönlichen Dialog mit Wissensinhalten eintreten und Wissen aus verschiedenen Fachgebieten unter ethischen Fragestellungen miteinander vergleichen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mediale Zugänge zur Welt vergleichend beschreiben und bewerten</w:t>
            </w:r>
          </w:p>
        </w:tc>
        <w:tc>
          <w:tcPr>
            <w:tcW w:w="7130" w:type="dxa"/>
          </w:tcPr>
          <w:p w:rsidR="00C21F9E" w:rsidRPr="000D2FA0" w:rsidRDefault="000D2FA0" w:rsidP="00C21F9E">
            <w:pPr>
              <w:autoSpaceDE w:val="0"/>
              <w:autoSpaceDN w:val="0"/>
              <w:adjustRightInd w:val="0"/>
              <w:rPr>
                <w:rFonts w:ascii="Calibri" w:hAnsi="Calibri"/>
                <w:sz w:val="22"/>
                <w:szCs w:val="22"/>
              </w:rPr>
            </w:pPr>
            <w:r w:rsidRPr="000D2FA0">
              <w:rPr>
                <w:rFonts w:ascii="Calibri" w:hAnsi="Calibri" w:cs="RotisSansSerif-ExtraBold"/>
                <w:bCs/>
                <w:sz w:val="22"/>
                <w:szCs w:val="22"/>
              </w:rPr>
              <w:t>Der Mensch – ein Produkt der Evolution (S. 60/61 A2)</w:t>
            </w:r>
          </w:p>
          <w:p w:rsidR="00B07B0E" w:rsidRPr="000D2FA0" w:rsidRDefault="000D2FA0" w:rsidP="00904438">
            <w:pPr>
              <w:autoSpaceDE w:val="0"/>
              <w:autoSpaceDN w:val="0"/>
              <w:adjustRightInd w:val="0"/>
              <w:rPr>
                <w:rFonts w:ascii="Calibri" w:hAnsi="Calibri" w:cs="RotisSansSerif-ExtraBold"/>
                <w:bCs/>
                <w:sz w:val="22"/>
                <w:szCs w:val="22"/>
              </w:rPr>
            </w:pPr>
            <w:r w:rsidRPr="000D2FA0">
              <w:rPr>
                <w:rFonts w:ascii="Calibri" w:hAnsi="Calibri" w:cs="RotisSansSerif-ExtraBold"/>
                <w:bCs/>
                <w:sz w:val="22"/>
                <w:szCs w:val="22"/>
              </w:rPr>
              <w:t>Dimensionen der Verantwortung (S. 72/73 A2)</w:t>
            </w:r>
          </w:p>
          <w:p w:rsidR="000D2FA0" w:rsidRPr="000D2FA0" w:rsidRDefault="000D2FA0" w:rsidP="00904438">
            <w:pPr>
              <w:autoSpaceDE w:val="0"/>
              <w:autoSpaceDN w:val="0"/>
              <w:adjustRightInd w:val="0"/>
              <w:rPr>
                <w:rFonts w:ascii="Calibri" w:hAnsi="Calibri" w:cs="RotisSansSerif-ExtraBold"/>
                <w:bCs/>
                <w:sz w:val="22"/>
                <w:szCs w:val="22"/>
              </w:rPr>
            </w:pPr>
            <w:r w:rsidRPr="000D2FA0">
              <w:rPr>
                <w:rFonts w:ascii="Calibri" w:hAnsi="Calibri" w:cs="RotisSansSerif-ExtraBold"/>
                <w:bCs/>
                <w:sz w:val="22"/>
                <w:szCs w:val="22"/>
              </w:rPr>
              <w:t>Das System der Pflichten (S. 98/99 A1)</w:t>
            </w:r>
          </w:p>
          <w:p w:rsidR="000D2FA0" w:rsidRPr="000D2FA0" w:rsidRDefault="000D2FA0" w:rsidP="00904438">
            <w:pPr>
              <w:autoSpaceDE w:val="0"/>
              <w:autoSpaceDN w:val="0"/>
              <w:adjustRightInd w:val="0"/>
              <w:rPr>
                <w:rFonts w:ascii="Calibri" w:hAnsi="Calibri" w:cs="RotisSansSerif-ExtraBold"/>
                <w:bCs/>
                <w:sz w:val="22"/>
                <w:szCs w:val="22"/>
              </w:rPr>
            </w:pPr>
            <w:r w:rsidRPr="000D2FA0">
              <w:rPr>
                <w:rFonts w:ascii="Calibri" w:hAnsi="Calibri" w:cs="RotisSansSerif-ExtraBold"/>
                <w:bCs/>
                <w:sz w:val="22"/>
                <w:szCs w:val="22"/>
              </w:rPr>
              <w:t>Der Präferenzutilitarismus (S. 120/121 A4)</w:t>
            </w:r>
          </w:p>
          <w:p w:rsidR="000D2FA0" w:rsidRPr="000D2FA0" w:rsidRDefault="000D2FA0" w:rsidP="00904438">
            <w:pPr>
              <w:autoSpaceDE w:val="0"/>
              <w:autoSpaceDN w:val="0"/>
              <w:adjustRightInd w:val="0"/>
              <w:rPr>
                <w:rFonts w:ascii="Calibri" w:hAnsi="Calibri" w:cs="RotisSansSerif-ExtraBold"/>
                <w:bCs/>
                <w:sz w:val="22"/>
                <w:szCs w:val="22"/>
              </w:rPr>
            </w:pPr>
            <w:r w:rsidRPr="000D2FA0">
              <w:rPr>
                <w:rFonts w:ascii="Calibri" w:hAnsi="Calibri" w:cs="RotisSansSerif-ExtraBold"/>
                <w:bCs/>
                <w:sz w:val="22"/>
                <w:szCs w:val="22"/>
              </w:rPr>
              <w:t>Interessenkonflikt: Abtreibung (S. 126/127 A1)</w:t>
            </w:r>
          </w:p>
          <w:p w:rsidR="000D2FA0" w:rsidRPr="000D2FA0" w:rsidRDefault="000D2FA0" w:rsidP="00904438">
            <w:pPr>
              <w:autoSpaceDE w:val="0"/>
              <w:autoSpaceDN w:val="0"/>
              <w:adjustRightInd w:val="0"/>
              <w:rPr>
                <w:rFonts w:ascii="Calibri" w:hAnsi="Calibri" w:cs="RotisSansSerif-ExtraBold"/>
                <w:bCs/>
                <w:sz w:val="22"/>
                <w:szCs w:val="22"/>
              </w:rPr>
            </w:pPr>
            <w:r w:rsidRPr="000D2FA0">
              <w:rPr>
                <w:rFonts w:ascii="Calibri" w:hAnsi="Calibri" w:cs="RotisSansSerif-ExtraBold"/>
                <w:bCs/>
                <w:sz w:val="22"/>
                <w:szCs w:val="22"/>
              </w:rPr>
              <w:t>Die Rolle von Gefühl und Vernunft (S. 130/131 A1, A4)</w:t>
            </w:r>
          </w:p>
          <w:p w:rsidR="000D2FA0" w:rsidRPr="00244C0C" w:rsidRDefault="00244C0C" w:rsidP="00904438">
            <w:pPr>
              <w:autoSpaceDE w:val="0"/>
              <w:autoSpaceDN w:val="0"/>
              <w:adjustRightInd w:val="0"/>
              <w:rPr>
                <w:rFonts w:ascii="Calibri" w:hAnsi="Calibri" w:cs="RotisSansSerif-ExtraBold"/>
                <w:bCs/>
                <w:sz w:val="22"/>
                <w:szCs w:val="22"/>
              </w:rPr>
            </w:pPr>
            <w:r w:rsidRPr="00244C0C">
              <w:rPr>
                <w:rFonts w:ascii="Calibri" w:hAnsi="Calibri" w:cs="RotisSansSerif-ExtraBold"/>
                <w:bCs/>
                <w:sz w:val="22"/>
                <w:szCs w:val="22"/>
              </w:rPr>
              <w:t>Toleranz und ihre Grenzen (S. 140/141 A1)</w:t>
            </w:r>
          </w:p>
          <w:p w:rsidR="00244C0C" w:rsidRPr="00244C0C" w:rsidRDefault="00244C0C" w:rsidP="00904438">
            <w:pPr>
              <w:autoSpaceDE w:val="0"/>
              <w:autoSpaceDN w:val="0"/>
              <w:adjustRightInd w:val="0"/>
              <w:rPr>
                <w:rFonts w:ascii="Calibri" w:hAnsi="Calibri" w:cs="RotisSansSerif-ExtraBold"/>
                <w:bCs/>
                <w:sz w:val="22"/>
                <w:szCs w:val="22"/>
              </w:rPr>
            </w:pPr>
            <w:r w:rsidRPr="00244C0C">
              <w:rPr>
                <w:rFonts w:ascii="Calibri" w:hAnsi="Calibri" w:cs="RotisSansSerif-ExtraBold"/>
                <w:bCs/>
                <w:sz w:val="22"/>
                <w:szCs w:val="22"/>
              </w:rPr>
              <w:t>Gesinnungs- und Verantwortungsethik (S. 158/159 A4)</w:t>
            </w:r>
          </w:p>
          <w:p w:rsidR="00244C0C" w:rsidRPr="00244C0C" w:rsidRDefault="00244C0C" w:rsidP="00904438">
            <w:pPr>
              <w:autoSpaceDE w:val="0"/>
              <w:autoSpaceDN w:val="0"/>
              <w:adjustRightInd w:val="0"/>
              <w:rPr>
                <w:rFonts w:ascii="Calibri" w:hAnsi="Calibri" w:cs="RotisSansSerif-ExtraBold"/>
                <w:bCs/>
                <w:sz w:val="22"/>
                <w:szCs w:val="22"/>
                <w:lang w:val="en-US"/>
              </w:rPr>
            </w:pPr>
            <w:r w:rsidRPr="00244C0C">
              <w:rPr>
                <w:rFonts w:ascii="Calibri" w:hAnsi="Calibri" w:cs="RotisSansSerif-ExtraBold"/>
                <w:bCs/>
                <w:sz w:val="22"/>
                <w:szCs w:val="22"/>
                <w:lang w:val="en-US"/>
              </w:rPr>
              <w:t xml:space="preserve">Homo </w:t>
            </w:r>
            <w:proofErr w:type="spellStart"/>
            <w:r w:rsidRPr="00244C0C">
              <w:rPr>
                <w:rFonts w:ascii="Calibri" w:hAnsi="Calibri" w:cs="RotisSansSerif-ExtraBold"/>
                <w:bCs/>
                <w:sz w:val="22"/>
                <w:szCs w:val="22"/>
                <w:lang w:val="en-US"/>
              </w:rPr>
              <w:t>faber</w:t>
            </w:r>
            <w:proofErr w:type="spellEnd"/>
            <w:r w:rsidRPr="00244C0C">
              <w:rPr>
                <w:rFonts w:ascii="Calibri" w:hAnsi="Calibri" w:cs="RotisSansSerif-ExtraBold"/>
                <w:bCs/>
                <w:sz w:val="22"/>
                <w:szCs w:val="22"/>
                <w:lang w:val="en-US"/>
              </w:rPr>
              <w:t xml:space="preserve"> – homo </w:t>
            </w:r>
            <w:proofErr w:type="spellStart"/>
            <w:r w:rsidRPr="00244C0C">
              <w:rPr>
                <w:rFonts w:ascii="Calibri" w:hAnsi="Calibri" w:cs="RotisSansSerif-ExtraBold"/>
                <w:bCs/>
                <w:sz w:val="22"/>
                <w:szCs w:val="22"/>
                <w:lang w:val="en-US"/>
              </w:rPr>
              <w:t>oeconomicus</w:t>
            </w:r>
            <w:proofErr w:type="spellEnd"/>
            <w:r w:rsidRPr="00244C0C">
              <w:rPr>
                <w:rFonts w:ascii="Calibri" w:hAnsi="Calibri" w:cs="RotisSansSerif-ExtraBold"/>
                <w:bCs/>
                <w:sz w:val="22"/>
                <w:szCs w:val="22"/>
                <w:lang w:val="en-US"/>
              </w:rPr>
              <w:t xml:space="preserve"> (S. 258/259 A2, A4)</w:t>
            </w:r>
          </w:p>
          <w:p w:rsidR="00244C0C" w:rsidRPr="00244C0C" w:rsidRDefault="00244C0C" w:rsidP="00904438">
            <w:pPr>
              <w:autoSpaceDE w:val="0"/>
              <w:autoSpaceDN w:val="0"/>
              <w:adjustRightInd w:val="0"/>
              <w:rPr>
                <w:rFonts w:ascii="Calibri" w:hAnsi="Calibri"/>
              </w:rPr>
            </w:pPr>
            <w:r w:rsidRPr="00244C0C">
              <w:rPr>
                <w:rFonts w:ascii="Calibri" w:hAnsi="Calibri" w:cs="RotisSansSerif-ExtraBold"/>
                <w:bCs/>
                <w:sz w:val="22"/>
                <w:szCs w:val="22"/>
              </w:rPr>
              <w:t>Kommunikation ohne Grenzen (S. 262/263 A2)</w:t>
            </w:r>
          </w:p>
        </w:tc>
      </w:tr>
      <w:tr w:rsidR="00B07B0E" w:rsidRPr="00C21F9E" w:rsidTr="0051189A">
        <w:trPr>
          <w:trHeight w:val="1220"/>
        </w:trPr>
        <w:tc>
          <w:tcPr>
            <w:tcW w:w="702" w:type="dxa"/>
            <w:gridSpan w:val="2"/>
          </w:tcPr>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AR5</w:t>
            </w:r>
          </w:p>
        </w:tc>
        <w:tc>
          <w:tcPr>
            <w:tcW w:w="1959"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 xml:space="preserve">sprachanalytische Kompetenz </w:t>
            </w:r>
          </w:p>
        </w:tc>
        <w:tc>
          <w:tcPr>
            <w:tcW w:w="5088" w:type="dxa"/>
            <w:gridSpan w:val="3"/>
          </w:tcPr>
          <w:p w:rsidR="00B07B0E" w:rsidRPr="00C21F9E" w:rsidRDefault="00B07B0E" w:rsidP="00B07B0E">
            <w:pPr>
              <w:pStyle w:val="Listenabsatz"/>
              <w:numPr>
                <w:ilvl w:val="0"/>
                <w:numId w:val="2"/>
              </w:numPr>
              <w:autoSpaceDE w:val="0"/>
              <w:autoSpaceDN w:val="0"/>
              <w:adjustRightInd w:val="0"/>
              <w:spacing w:after="0" w:line="240" w:lineRule="auto"/>
              <w:rPr>
                <w:rFonts w:ascii="Calibri" w:hAnsi="Calibri"/>
              </w:rPr>
            </w:pPr>
            <w:r w:rsidRPr="00C21F9E">
              <w:rPr>
                <w:rFonts w:ascii="Calibri" w:hAnsi="Calibri"/>
              </w:rPr>
              <w:t>Zusammenhänge strukturiert und fachsprachlich präzise darstellen</w:t>
            </w:r>
          </w:p>
        </w:tc>
        <w:tc>
          <w:tcPr>
            <w:tcW w:w="7130" w:type="dxa"/>
          </w:tcPr>
          <w:p w:rsidR="00B07B0E" w:rsidRDefault="00DF7C52" w:rsidP="00904438">
            <w:pPr>
              <w:pStyle w:val="KeinLeerraum"/>
              <w:rPr>
                <w:rFonts w:asciiTheme="minorHAnsi" w:hAnsiTheme="minorHAnsi" w:cs="RotisSansSerif-ExtraBold"/>
                <w:bCs/>
              </w:rPr>
            </w:pPr>
            <w:r w:rsidRPr="00DF7C52">
              <w:rPr>
                <w:rFonts w:asciiTheme="minorHAnsi" w:hAnsiTheme="minorHAnsi" w:cs="RotisSansSerif-ExtraBold"/>
                <w:bCs/>
              </w:rPr>
              <w:t>Landkarte für die ökoethische Argumentation (S. 76/77 A2)</w:t>
            </w:r>
          </w:p>
          <w:p w:rsidR="00D25583" w:rsidRPr="00790D34" w:rsidRDefault="00D25583" w:rsidP="00904438">
            <w:pPr>
              <w:pStyle w:val="KeinLeerraum"/>
              <w:rPr>
                <w:rFonts w:asciiTheme="minorHAnsi" w:hAnsiTheme="minorHAnsi" w:cs="RotisSansSerif-ExtraBold"/>
                <w:bCs/>
              </w:rPr>
            </w:pPr>
            <w:r w:rsidRPr="00790D34">
              <w:rPr>
                <w:rFonts w:asciiTheme="minorHAnsi" w:hAnsiTheme="minorHAnsi" w:cs="RotisSansSerif-ExtraBold"/>
                <w:bCs/>
              </w:rPr>
              <w:t>Neigung und Pflicht (S. 94/95 A2)</w:t>
            </w:r>
          </w:p>
          <w:p w:rsidR="00EB7BCB" w:rsidRPr="00790D34" w:rsidRDefault="00EB7BCB" w:rsidP="00904438">
            <w:pPr>
              <w:pStyle w:val="KeinLeerraum"/>
              <w:rPr>
                <w:rFonts w:asciiTheme="minorHAnsi" w:hAnsiTheme="minorHAnsi" w:cs="RotisSansSerif-ExtraBold"/>
                <w:bCs/>
              </w:rPr>
            </w:pPr>
            <w:r w:rsidRPr="00790D34">
              <w:rPr>
                <w:rFonts w:asciiTheme="minorHAnsi" w:hAnsiTheme="minorHAnsi" w:cs="RotisSansSerif-ExtraBold"/>
                <w:bCs/>
              </w:rPr>
              <w:t>Pflichtenkollision (</w:t>
            </w:r>
            <w:r w:rsidR="0092464B" w:rsidRPr="00790D34">
              <w:rPr>
                <w:rFonts w:asciiTheme="minorHAnsi" w:hAnsiTheme="minorHAnsi" w:cs="RotisSansSerif-ExtraBold"/>
                <w:bCs/>
              </w:rPr>
              <w:t xml:space="preserve">S. 100/101 </w:t>
            </w:r>
            <w:r w:rsidRPr="00790D34">
              <w:rPr>
                <w:rFonts w:asciiTheme="minorHAnsi" w:hAnsiTheme="minorHAnsi" w:cs="RotisSansSerif-ExtraBold"/>
                <w:bCs/>
              </w:rPr>
              <w:t>A4)</w:t>
            </w:r>
          </w:p>
          <w:p w:rsidR="0092464B" w:rsidRPr="00790D34" w:rsidRDefault="0092464B" w:rsidP="00904438">
            <w:pPr>
              <w:pStyle w:val="KeinLeerraum"/>
              <w:rPr>
                <w:rFonts w:asciiTheme="minorHAnsi" w:hAnsiTheme="minorHAnsi" w:cs="RotisSansSerif-ExtraBold"/>
                <w:bCs/>
              </w:rPr>
            </w:pPr>
            <w:r w:rsidRPr="00790D34">
              <w:rPr>
                <w:rFonts w:asciiTheme="minorHAnsi" w:hAnsiTheme="minorHAnsi" w:cs="RotisSansSerif-ExtraBold"/>
                <w:bCs/>
              </w:rPr>
              <w:t>Freiheit – Autonomie – Moral (S. 106/107 A4)</w:t>
            </w:r>
          </w:p>
          <w:p w:rsidR="00790D34" w:rsidRPr="00790D34" w:rsidRDefault="00790D34" w:rsidP="00790D34">
            <w:pPr>
              <w:autoSpaceDE w:val="0"/>
              <w:autoSpaceDN w:val="0"/>
              <w:adjustRightInd w:val="0"/>
              <w:rPr>
                <w:rFonts w:cs="RotisSansSerif-ExtraBold"/>
                <w:bCs/>
                <w:color w:val="000000"/>
                <w:sz w:val="22"/>
                <w:szCs w:val="22"/>
              </w:rPr>
            </w:pPr>
            <w:r w:rsidRPr="00790D34">
              <w:rPr>
                <w:rFonts w:cs="RotisSansSerif-ExtraBold"/>
                <w:bCs/>
                <w:color w:val="000000"/>
                <w:sz w:val="22"/>
                <w:szCs w:val="22"/>
              </w:rPr>
              <w:t>Das Gerechtigkeitsproblem (S. 128/129 A4)</w:t>
            </w:r>
          </w:p>
          <w:p w:rsidR="00790D34" w:rsidRPr="00790D34" w:rsidRDefault="00790D34" w:rsidP="00790D34">
            <w:pPr>
              <w:autoSpaceDE w:val="0"/>
              <w:autoSpaceDN w:val="0"/>
              <w:adjustRightInd w:val="0"/>
              <w:rPr>
                <w:rFonts w:cs="RotisSansSerif-ExtraBold"/>
                <w:bCs/>
                <w:sz w:val="22"/>
                <w:szCs w:val="22"/>
              </w:rPr>
            </w:pPr>
            <w:r w:rsidRPr="00790D34">
              <w:rPr>
                <w:rFonts w:cs="RotisSansSerif-ExtraBold"/>
                <w:bCs/>
                <w:sz w:val="22"/>
                <w:szCs w:val="22"/>
              </w:rPr>
              <w:t>Soziale Tugenden (S. 140/141 A2</w:t>
            </w:r>
            <w:r w:rsidR="004354CB">
              <w:rPr>
                <w:rFonts w:cs="RotisSansSerif-ExtraBold"/>
                <w:bCs/>
                <w:sz w:val="22"/>
                <w:szCs w:val="22"/>
              </w:rPr>
              <w:t>, A3</w:t>
            </w:r>
            <w:r w:rsidRPr="00790D34">
              <w:rPr>
                <w:rFonts w:cs="RotisSansSerif-ExtraBold"/>
                <w:bCs/>
                <w:sz w:val="22"/>
                <w:szCs w:val="22"/>
              </w:rPr>
              <w:t>)</w:t>
            </w:r>
          </w:p>
          <w:p w:rsidR="00790D34" w:rsidRPr="004354CB" w:rsidRDefault="004354CB" w:rsidP="00790D34">
            <w:pPr>
              <w:autoSpaceDE w:val="0"/>
              <w:autoSpaceDN w:val="0"/>
              <w:adjustRightInd w:val="0"/>
              <w:rPr>
                <w:rFonts w:cs="RotisSansSerif-ExtraBold"/>
                <w:bCs/>
                <w:sz w:val="22"/>
                <w:szCs w:val="22"/>
              </w:rPr>
            </w:pPr>
            <w:r w:rsidRPr="004354CB">
              <w:rPr>
                <w:rFonts w:cs="RotisSansSerif-ExtraBold"/>
                <w:bCs/>
                <w:sz w:val="22"/>
                <w:szCs w:val="22"/>
              </w:rPr>
              <w:t>Gerechtigkeit ist – Gleichheit (S. 176/177 A3)</w:t>
            </w:r>
          </w:p>
          <w:p w:rsidR="004354CB" w:rsidRPr="004354CB" w:rsidRDefault="004354CB" w:rsidP="00790D34">
            <w:pPr>
              <w:autoSpaceDE w:val="0"/>
              <w:autoSpaceDN w:val="0"/>
              <w:adjustRightInd w:val="0"/>
              <w:rPr>
                <w:rFonts w:cs="RotisSansSerif-ExtraBold"/>
                <w:bCs/>
                <w:sz w:val="22"/>
                <w:szCs w:val="22"/>
              </w:rPr>
            </w:pPr>
            <w:r w:rsidRPr="004354CB">
              <w:rPr>
                <w:rFonts w:cs="RotisSansSerif-ExtraBold"/>
                <w:bCs/>
                <w:sz w:val="22"/>
                <w:szCs w:val="22"/>
              </w:rPr>
              <w:t>Gerechtigkeit ist – Fairness (S. 180/181 A5)</w:t>
            </w:r>
          </w:p>
          <w:p w:rsidR="004354CB" w:rsidRPr="004354CB" w:rsidRDefault="004354CB" w:rsidP="00790D34">
            <w:pPr>
              <w:autoSpaceDE w:val="0"/>
              <w:autoSpaceDN w:val="0"/>
              <w:adjustRightInd w:val="0"/>
              <w:rPr>
                <w:rFonts w:cs="RotisSansSerif-ExtraBold"/>
                <w:bCs/>
                <w:sz w:val="22"/>
                <w:szCs w:val="22"/>
              </w:rPr>
            </w:pPr>
            <w:r w:rsidRPr="004354CB">
              <w:rPr>
                <w:rFonts w:cs="RotisSansSerif-ExtraBold"/>
                <w:bCs/>
                <w:sz w:val="22"/>
                <w:szCs w:val="22"/>
              </w:rPr>
              <w:t>Über die Menschenwürde (S. 200/201 A2)</w:t>
            </w:r>
          </w:p>
          <w:p w:rsidR="004354CB" w:rsidRPr="00790D34" w:rsidRDefault="004354CB" w:rsidP="00790D34">
            <w:pPr>
              <w:autoSpaceDE w:val="0"/>
              <w:autoSpaceDN w:val="0"/>
              <w:adjustRightInd w:val="0"/>
              <w:rPr>
                <w:rFonts w:ascii="RotisSansSerif-ExtraBold" w:hAnsi="RotisSansSerif-ExtraBold" w:cs="RotisSansSerif-ExtraBold"/>
                <w:b/>
                <w:bCs/>
                <w:color w:val="000000"/>
                <w:sz w:val="36"/>
                <w:szCs w:val="36"/>
              </w:rPr>
            </w:pPr>
            <w:r w:rsidRPr="004354CB">
              <w:rPr>
                <w:rFonts w:cs="RotisSansSerif-ExtraBold"/>
                <w:bCs/>
                <w:sz w:val="22"/>
                <w:szCs w:val="22"/>
              </w:rPr>
              <w:t>Menschenwürde und Menschenrechte (S. 202/203 A2)</w:t>
            </w:r>
          </w:p>
        </w:tc>
      </w:tr>
      <w:tr w:rsidR="00B07B0E" w:rsidRPr="00C21F9E" w:rsidTr="0051189A">
        <w:trPr>
          <w:trHeight w:val="294"/>
        </w:trPr>
        <w:tc>
          <w:tcPr>
            <w:tcW w:w="14879" w:type="dxa"/>
            <w:gridSpan w:val="7"/>
            <w:shd w:val="clear" w:color="auto" w:fill="C2D69B" w:themeFill="accent3" w:themeFillTint="99"/>
          </w:tcPr>
          <w:p w:rsidR="00B07B0E" w:rsidRPr="00C21F9E" w:rsidRDefault="00B07B0E" w:rsidP="00904438">
            <w:pPr>
              <w:pStyle w:val="KeinLeerraum"/>
              <w:spacing w:line="276" w:lineRule="auto"/>
              <w:jc w:val="both"/>
              <w:rPr>
                <w:rFonts w:ascii="Calibri" w:hAnsi="Calibri"/>
                <w:b/>
                <w:i/>
                <w:sz w:val="28"/>
                <w:szCs w:val="28"/>
              </w:rPr>
            </w:pPr>
            <w:r w:rsidRPr="00C21F9E">
              <w:rPr>
                <w:rFonts w:ascii="Calibri" w:hAnsi="Calibri"/>
                <w:b/>
                <w:i/>
                <w:sz w:val="28"/>
                <w:szCs w:val="28"/>
              </w:rPr>
              <w:lastRenderedPageBreak/>
              <w:t>Argumentieren und Urteilen (AU)</w:t>
            </w:r>
          </w:p>
        </w:tc>
      </w:tr>
      <w:tr w:rsidR="00B07B0E" w:rsidRPr="00C21F9E" w:rsidTr="0051189A">
        <w:trPr>
          <w:trHeight w:val="196"/>
        </w:trPr>
        <w:tc>
          <w:tcPr>
            <w:tcW w:w="640" w:type="dxa"/>
            <w:tcBorders>
              <w:right w:val="nil"/>
            </w:tcBorders>
          </w:tcPr>
          <w:p w:rsidR="00B07B0E" w:rsidRPr="00C21F9E" w:rsidRDefault="00B07B0E" w:rsidP="00904438">
            <w:pPr>
              <w:autoSpaceDE w:val="0"/>
              <w:autoSpaceDN w:val="0"/>
              <w:adjustRightInd w:val="0"/>
              <w:rPr>
                <w:rFonts w:ascii="Calibri" w:hAnsi="Calibri"/>
                <w:b/>
                <w:i/>
              </w:rPr>
            </w:pPr>
          </w:p>
        </w:tc>
        <w:tc>
          <w:tcPr>
            <w:tcW w:w="2886" w:type="dxa"/>
            <w:gridSpan w:val="3"/>
            <w:tcBorders>
              <w:left w:val="nil"/>
            </w:tcBorders>
          </w:tcPr>
          <w:p w:rsidR="00B07B0E" w:rsidRPr="00C21F9E" w:rsidRDefault="00B07B0E" w:rsidP="00904438">
            <w:pPr>
              <w:autoSpaceDE w:val="0"/>
              <w:autoSpaceDN w:val="0"/>
              <w:adjustRightInd w:val="0"/>
              <w:rPr>
                <w:rFonts w:ascii="Calibri" w:hAnsi="Calibri"/>
                <w:i/>
              </w:rPr>
            </w:pPr>
          </w:p>
        </w:tc>
        <w:tc>
          <w:tcPr>
            <w:tcW w:w="4124" w:type="dxa"/>
          </w:tcPr>
          <w:p w:rsidR="00B07B0E" w:rsidRPr="00C21F9E" w:rsidRDefault="00B07B0E" w:rsidP="00904438">
            <w:pPr>
              <w:autoSpaceDE w:val="0"/>
              <w:autoSpaceDN w:val="0"/>
              <w:adjustRightInd w:val="0"/>
              <w:rPr>
                <w:rFonts w:ascii="Calibri" w:hAnsi="Calibri" w:cs="ArialMT"/>
                <w:b/>
                <w:i/>
              </w:rPr>
            </w:pPr>
            <w:r w:rsidRPr="00C21F9E">
              <w:rPr>
                <w:rFonts w:ascii="Calibri" w:hAnsi="Calibri"/>
                <w:b/>
                <w:i/>
              </w:rPr>
              <w:t>Die Lernenden können...</w:t>
            </w:r>
          </w:p>
        </w:tc>
        <w:tc>
          <w:tcPr>
            <w:tcW w:w="7229" w:type="dxa"/>
            <w:gridSpan w:val="2"/>
          </w:tcPr>
          <w:p w:rsidR="00B07B0E" w:rsidRPr="00C21F9E" w:rsidRDefault="00B07B0E" w:rsidP="00904438">
            <w:pPr>
              <w:pStyle w:val="KeinLeerraum"/>
              <w:rPr>
                <w:rFonts w:ascii="Calibri" w:hAnsi="Calibri"/>
                <w:i/>
              </w:rPr>
            </w:pPr>
            <w:r w:rsidRPr="00C21F9E">
              <w:rPr>
                <w:rFonts w:ascii="Calibri" w:hAnsi="Calibri"/>
                <w:b/>
                <w:i/>
              </w:rPr>
              <w:t xml:space="preserve">Beispiele für Aufgaben in „Kolleg Ethik Hessen - </w:t>
            </w:r>
            <w:r w:rsidR="009B7779">
              <w:rPr>
                <w:rFonts w:ascii="Calibri" w:hAnsi="Calibri"/>
                <w:b/>
                <w:i/>
              </w:rPr>
              <w:t>Qualifikationsphase</w:t>
            </w:r>
            <w:r w:rsidRPr="00C21F9E">
              <w:rPr>
                <w:rFonts w:ascii="Calibri" w:hAnsi="Calibri"/>
                <w:b/>
                <w:i/>
              </w:rPr>
              <w:t>“</w:t>
            </w:r>
          </w:p>
        </w:tc>
      </w:tr>
      <w:tr w:rsidR="00B07B0E" w:rsidRPr="00C21F9E" w:rsidTr="0051189A">
        <w:trPr>
          <w:trHeight w:val="2015"/>
        </w:trPr>
        <w:tc>
          <w:tcPr>
            <w:tcW w:w="640" w:type="dxa"/>
          </w:tcPr>
          <w:p w:rsidR="00B07B0E" w:rsidRPr="00C21F9E" w:rsidRDefault="00B07B0E" w:rsidP="00904438">
            <w:pPr>
              <w:autoSpaceDE w:val="0"/>
              <w:autoSpaceDN w:val="0"/>
              <w:adjustRightInd w:val="0"/>
              <w:rPr>
                <w:rFonts w:ascii="Calibri" w:hAnsi="Calibri"/>
                <w:b/>
              </w:rPr>
            </w:pPr>
            <w:r w:rsidRPr="00C21F9E">
              <w:rPr>
                <w:rFonts w:ascii="Calibri" w:hAnsi="Calibri"/>
                <w:b/>
              </w:rPr>
              <w:t>AU1</w:t>
            </w:r>
          </w:p>
          <w:p w:rsidR="00B07B0E" w:rsidRPr="00C21F9E" w:rsidRDefault="00B07B0E" w:rsidP="00904438">
            <w:pPr>
              <w:autoSpaceDE w:val="0"/>
              <w:autoSpaceDN w:val="0"/>
              <w:adjustRightInd w:val="0"/>
              <w:rPr>
                <w:rFonts w:ascii="Calibri" w:hAnsi="Calibri"/>
                <w:b/>
              </w:rPr>
            </w:pPr>
            <w:r w:rsidRPr="00C21F9E">
              <w:rPr>
                <w:rFonts w:ascii="Calibri" w:hAnsi="Calibri"/>
                <w:b/>
              </w:rPr>
              <w:t>AU4</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AU5</w:t>
            </w:r>
          </w:p>
        </w:tc>
        <w:tc>
          <w:tcPr>
            <w:tcW w:w="2886" w:type="dxa"/>
            <w:gridSpan w:val="3"/>
          </w:tcPr>
          <w:p w:rsidR="00B07B0E" w:rsidRPr="00C21F9E" w:rsidRDefault="00B07B0E" w:rsidP="00904438">
            <w:pPr>
              <w:autoSpaceDE w:val="0"/>
              <w:autoSpaceDN w:val="0"/>
              <w:adjustRightInd w:val="0"/>
              <w:jc w:val="both"/>
              <w:rPr>
                <w:rFonts w:ascii="Calibri" w:hAnsi="Calibri"/>
              </w:rPr>
            </w:pPr>
            <w:r w:rsidRPr="00C21F9E">
              <w:rPr>
                <w:rFonts w:ascii="Calibri" w:hAnsi="Calibri"/>
              </w:rPr>
              <w:t>Argumentationskompetenz</w:t>
            </w:r>
          </w:p>
        </w:tc>
        <w:tc>
          <w:tcPr>
            <w:tcW w:w="4124"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lösungsorientierte Urteile zu ethischen Konflikten entwickeln und unter verschiedenen Perspektiven beurteilen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mit Bezug auf ihr erworbenes Fachwissen eigene und fremde Positionen beziehungsweise Theorien überprüfen und beurteilen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Argumente gewichten, begründet und kohärent eigene Argumentationen entwickeln</w:t>
            </w:r>
          </w:p>
        </w:tc>
        <w:tc>
          <w:tcPr>
            <w:tcW w:w="7229" w:type="dxa"/>
            <w:gridSpan w:val="2"/>
          </w:tcPr>
          <w:p w:rsidR="00B07B0E"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Bürger zweier Welten (S. 16/17 A5)</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Egoismus und Altruismus (S. 20/21 A5)</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Die Würde des Menschen (S. 30/31 A5)</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Der Wille des Patienten (S. 48/49 A3)</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Besitzen Tiere Eigenwert? (S. 68/69 A4, A5)</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Vier Grundprinzipien des Utilitarismus (S. 116/117 A4)</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Die „gute Gemeinschaft“ (S. 146/147 A6)</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Verantwortungsethische Imperative (S. 156/157 A7)</w:t>
            </w:r>
          </w:p>
          <w:p w:rsidR="002D7B60" w:rsidRPr="002D7B60" w:rsidRDefault="002D7B60" w:rsidP="00904438">
            <w:pPr>
              <w:autoSpaceDE w:val="0"/>
              <w:autoSpaceDN w:val="0"/>
              <w:adjustRightInd w:val="0"/>
              <w:rPr>
                <w:rFonts w:ascii="Calibri" w:hAnsi="Calibri" w:cs="RotisSansSerif-ExtraBold"/>
                <w:bCs/>
                <w:sz w:val="22"/>
                <w:szCs w:val="22"/>
              </w:rPr>
            </w:pPr>
            <w:r w:rsidRPr="002D7B60">
              <w:rPr>
                <w:rFonts w:ascii="Calibri" w:hAnsi="Calibri" w:cs="RotisSansSerif-ExtraBold"/>
                <w:bCs/>
                <w:sz w:val="22"/>
                <w:szCs w:val="22"/>
              </w:rPr>
              <w:t>Gerechtigkeit und Krieg (S. 220/221 A4)</w:t>
            </w:r>
          </w:p>
          <w:p w:rsidR="002D7B60" w:rsidRPr="00C21F9E" w:rsidRDefault="002D7B60" w:rsidP="002D7B60">
            <w:pPr>
              <w:autoSpaceDE w:val="0"/>
              <w:autoSpaceDN w:val="0"/>
              <w:adjustRightInd w:val="0"/>
              <w:rPr>
                <w:rFonts w:ascii="Calibri" w:hAnsi="Calibri"/>
              </w:rPr>
            </w:pPr>
            <w:r w:rsidRPr="002D7B60">
              <w:rPr>
                <w:rFonts w:ascii="Calibri" w:hAnsi="Calibri" w:cs="RotisSansSerif-ExtraBold"/>
                <w:bCs/>
                <w:sz w:val="22"/>
                <w:szCs w:val="22"/>
              </w:rPr>
              <w:t>Dürfen wir alles machen, was wir können? (S. 280/281 A5)</w:t>
            </w:r>
          </w:p>
        </w:tc>
      </w:tr>
      <w:tr w:rsidR="00B07B0E" w:rsidRPr="00C21F9E" w:rsidTr="0051189A">
        <w:trPr>
          <w:trHeight w:val="2015"/>
        </w:trPr>
        <w:tc>
          <w:tcPr>
            <w:tcW w:w="640" w:type="dxa"/>
          </w:tcPr>
          <w:p w:rsidR="00B07B0E" w:rsidRPr="00C21F9E" w:rsidRDefault="00B07B0E" w:rsidP="00904438">
            <w:pPr>
              <w:autoSpaceDE w:val="0"/>
              <w:autoSpaceDN w:val="0"/>
              <w:adjustRightInd w:val="0"/>
              <w:rPr>
                <w:rFonts w:ascii="Calibri" w:hAnsi="Calibri"/>
                <w:b/>
              </w:rPr>
            </w:pPr>
            <w:r w:rsidRPr="00C21F9E">
              <w:rPr>
                <w:rFonts w:ascii="Calibri" w:hAnsi="Calibri"/>
                <w:b/>
              </w:rPr>
              <w:t>AU2</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AU3</w:t>
            </w:r>
          </w:p>
        </w:tc>
        <w:tc>
          <w:tcPr>
            <w:tcW w:w="2886" w:type="dxa"/>
            <w:gridSpan w:val="3"/>
          </w:tcPr>
          <w:p w:rsidR="00B07B0E" w:rsidRPr="00C21F9E" w:rsidRDefault="00B07B0E" w:rsidP="00904438">
            <w:pPr>
              <w:autoSpaceDE w:val="0"/>
              <w:autoSpaceDN w:val="0"/>
              <w:adjustRightInd w:val="0"/>
              <w:jc w:val="both"/>
              <w:rPr>
                <w:rFonts w:ascii="Calibri" w:hAnsi="Calibri"/>
              </w:rPr>
            </w:pPr>
            <w:r w:rsidRPr="00C21F9E">
              <w:rPr>
                <w:rFonts w:ascii="Calibri" w:hAnsi="Calibri"/>
              </w:rPr>
              <w:t>ethische Urteilskompetenz</w:t>
            </w:r>
          </w:p>
        </w:tc>
        <w:tc>
          <w:tcPr>
            <w:tcW w:w="4124"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moralische Wertevorstellungen sowie ethische Theorien in ihren historischen und kulturellen Kontext einordnen und bewerten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ethische Argumentationen in ihrem Zusammenhang analysieren und prüfen</w:t>
            </w:r>
          </w:p>
        </w:tc>
        <w:tc>
          <w:tcPr>
            <w:tcW w:w="7229" w:type="dxa"/>
            <w:gridSpan w:val="2"/>
          </w:tcPr>
          <w:p w:rsidR="00B07B0E" w:rsidRPr="00F55572" w:rsidRDefault="00E7583F" w:rsidP="00904438">
            <w:pPr>
              <w:autoSpaceDE w:val="0"/>
              <w:autoSpaceDN w:val="0"/>
              <w:adjustRightInd w:val="0"/>
              <w:rPr>
                <w:rFonts w:cs="RotisSansSerif-ExtraBold"/>
                <w:bCs/>
                <w:sz w:val="22"/>
                <w:szCs w:val="22"/>
              </w:rPr>
            </w:pPr>
            <w:r w:rsidRPr="00F55572">
              <w:rPr>
                <w:rFonts w:cs="RotisSansSerif-ExtraBold"/>
                <w:bCs/>
                <w:sz w:val="22"/>
                <w:szCs w:val="22"/>
              </w:rPr>
              <w:t>Egoismus und Altruismus (S. 20/21 A4)</w:t>
            </w:r>
          </w:p>
          <w:p w:rsidR="00F55572" w:rsidRPr="00F55572" w:rsidRDefault="00BA4ECF" w:rsidP="00904438">
            <w:pPr>
              <w:autoSpaceDE w:val="0"/>
              <w:autoSpaceDN w:val="0"/>
              <w:adjustRightInd w:val="0"/>
              <w:rPr>
                <w:rFonts w:cs="RotisSansSerif-ExtraBold"/>
                <w:bCs/>
                <w:sz w:val="22"/>
                <w:szCs w:val="22"/>
              </w:rPr>
            </w:pPr>
            <w:r w:rsidRPr="00F55572">
              <w:rPr>
                <w:rFonts w:cs="RotisSansSerif-ExtraBold"/>
                <w:bCs/>
                <w:sz w:val="22"/>
                <w:szCs w:val="22"/>
              </w:rPr>
              <w:t xml:space="preserve">Was ist Medizinethik? (S. 32/33 A5) </w:t>
            </w:r>
          </w:p>
          <w:p w:rsidR="00BA4ECF" w:rsidRPr="00F55572" w:rsidRDefault="00BA4ECF" w:rsidP="00904438">
            <w:pPr>
              <w:autoSpaceDE w:val="0"/>
              <w:autoSpaceDN w:val="0"/>
              <w:adjustRightInd w:val="0"/>
              <w:rPr>
                <w:rFonts w:cs="RotisSansSerif-ExtraBold"/>
                <w:bCs/>
                <w:sz w:val="22"/>
                <w:szCs w:val="22"/>
              </w:rPr>
            </w:pPr>
            <w:r w:rsidRPr="00F55572">
              <w:rPr>
                <w:rFonts w:cs="RotisSansSerif-ExtraBold"/>
                <w:bCs/>
                <w:sz w:val="22"/>
                <w:szCs w:val="22"/>
              </w:rPr>
              <w:t>Wie gehen wir mit Embryonen um? (S. 38/39 A4, A5)</w:t>
            </w:r>
          </w:p>
          <w:p w:rsidR="00BA4ECF" w:rsidRPr="00F55572" w:rsidRDefault="00BA4ECF" w:rsidP="00BA4ECF">
            <w:pPr>
              <w:autoSpaceDE w:val="0"/>
              <w:autoSpaceDN w:val="0"/>
              <w:adjustRightInd w:val="0"/>
              <w:rPr>
                <w:rFonts w:cs="RotisSansSerif-ExtraBold"/>
                <w:bCs/>
                <w:color w:val="000000"/>
                <w:sz w:val="22"/>
                <w:szCs w:val="22"/>
              </w:rPr>
            </w:pPr>
            <w:r w:rsidRPr="00F55572">
              <w:rPr>
                <w:rFonts w:cs="RotisSansSerif-ExtraBold"/>
                <w:bCs/>
                <w:color w:val="000000"/>
                <w:sz w:val="22"/>
                <w:szCs w:val="22"/>
              </w:rPr>
              <w:t>Neigung und Pflicht (S. 94/95 A6)</w:t>
            </w:r>
          </w:p>
          <w:p w:rsidR="00F55572" w:rsidRPr="00F55572" w:rsidRDefault="00F55572" w:rsidP="00BA4ECF">
            <w:pPr>
              <w:autoSpaceDE w:val="0"/>
              <w:autoSpaceDN w:val="0"/>
              <w:adjustRightInd w:val="0"/>
              <w:rPr>
                <w:rFonts w:cs="RotisSansSerif-ExtraBold"/>
                <w:bCs/>
                <w:sz w:val="22"/>
                <w:szCs w:val="22"/>
              </w:rPr>
            </w:pPr>
            <w:r w:rsidRPr="00F55572">
              <w:rPr>
                <w:rFonts w:cs="RotisSansSerif-ExtraBold"/>
                <w:bCs/>
                <w:sz w:val="22"/>
                <w:szCs w:val="22"/>
              </w:rPr>
              <w:t>Anwendung und Grenzen des kategorischen Imperativs (S. 102/103 A5)</w:t>
            </w:r>
          </w:p>
          <w:p w:rsidR="00F55572" w:rsidRDefault="00F55572" w:rsidP="00BA4ECF">
            <w:pPr>
              <w:autoSpaceDE w:val="0"/>
              <w:autoSpaceDN w:val="0"/>
              <w:adjustRightInd w:val="0"/>
              <w:rPr>
                <w:rFonts w:cs="RotisSansSerif-ExtraBold"/>
                <w:bCs/>
                <w:sz w:val="22"/>
                <w:szCs w:val="22"/>
              </w:rPr>
            </w:pPr>
            <w:r w:rsidRPr="00F55572">
              <w:rPr>
                <w:rFonts w:cs="RotisSansSerif-ExtraBold"/>
                <w:bCs/>
                <w:sz w:val="22"/>
                <w:szCs w:val="22"/>
              </w:rPr>
              <w:t>Der Präferenzutilitarismus (S. 120/121 A3)</w:t>
            </w:r>
          </w:p>
          <w:p w:rsidR="00F55572" w:rsidRPr="00F55572" w:rsidRDefault="00F55572" w:rsidP="00BA4ECF">
            <w:pPr>
              <w:autoSpaceDE w:val="0"/>
              <w:autoSpaceDN w:val="0"/>
              <w:adjustRightInd w:val="0"/>
              <w:rPr>
                <w:rFonts w:cs="Times New Roman"/>
                <w:bCs/>
                <w:sz w:val="22"/>
                <w:szCs w:val="22"/>
              </w:rPr>
            </w:pPr>
            <w:r w:rsidRPr="00F55572">
              <w:rPr>
                <w:rFonts w:cs="Times New Roman"/>
                <w:bCs/>
                <w:sz w:val="22"/>
                <w:szCs w:val="22"/>
              </w:rPr>
              <w:t>Einsatz für die Menschenrechte (S. 192/193 A5)</w:t>
            </w:r>
          </w:p>
          <w:p w:rsidR="00F55572" w:rsidRPr="00F55572" w:rsidRDefault="00F55572" w:rsidP="00BA4ECF">
            <w:pPr>
              <w:autoSpaceDE w:val="0"/>
              <w:autoSpaceDN w:val="0"/>
              <w:adjustRightInd w:val="0"/>
              <w:rPr>
                <w:rFonts w:cs="RotisSansSerif-ExtraBold"/>
                <w:bCs/>
                <w:sz w:val="22"/>
                <w:szCs w:val="22"/>
              </w:rPr>
            </w:pPr>
            <w:r w:rsidRPr="00F55572">
              <w:rPr>
                <w:rFonts w:cs="RotisSansSerif-ExtraBold"/>
                <w:bCs/>
                <w:sz w:val="22"/>
                <w:szCs w:val="22"/>
              </w:rPr>
              <w:t>Sind die Menschenrechte westlich? (S. 194/195 A3)</w:t>
            </w:r>
          </w:p>
          <w:p w:rsidR="00F55572" w:rsidRPr="00F55572" w:rsidRDefault="00F55572" w:rsidP="00BA4ECF">
            <w:pPr>
              <w:autoSpaceDE w:val="0"/>
              <w:autoSpaceDN w:val="0"/>
              <w:adjustRightInd w:val="0"/>
              <w:rPr>
                <w:rFonts w:cs="RotisSansSerif-ExtraBold"/>
                <w:bCs/>
                <w:sz w:val="22"/>
                <w:szCs w:val="22"/>
              </w:rPr>
            </w:pPr>
            <w:r w:rsidRPr="00F55572">
              <w:rPr>
                <w:rFonts w:cs="RotisSansSerif-ExtraBold"/>
                <w:bCs/>
                <w:sz w:val="22"/>
                <w:szCs w:val="22"/>
              </w:rPr>
              <w:t>Mängelwesen Mensch (S. 244/245 A5)</w:t>
            </w:r>
          </w:p>
          <w:p w:rsidR="00BA4ECF" w:rsidRPr="00BA4ECF" w:rsidRDefault="00F55572" w:rsidP="00303A24">
            <w:pPr>
              <w:autoSpaceDE w:val="0"/>
              <w:autoSpaceDN w:val="0"/>
              <w:adjustRightInd w:val="0"/>
              <w:rPr>
                <w:rFonts w:ascii="RotisSansSerif-ExtraBold" w:hAnsi="RotisSansSerif-ExtraBold" w:cs="RotisSansSerif-ExtraBold"/>
                <w:b/>
                <w:bCs/>
                <w:color w:val="000000"/>
                <w:sz w:val="36"/>
                <w:szCs w:val="36"/>
              </w:rPr>
            </w:pPr>
            <w:r w:rsidRPr="00F55572">
              <w:rPr>
                <w:rFonts w:cs="RotisSansSerif-ExtraBold"/>
                <w:bCs/>
                <w:sz w:val="22"/>
                <w:szCs w:val="22"/>
              </w:rPr>
              <w:t>Technik und Arbeitswelt (S. 256/257 A5)</w:t>
            </w:r>
          </w:p>
        </w:tc>
      </w:tr>
    </w:tbl>
    <w:p w:rsidR="00B07B0E" w:rsidRPr="00C21F9E" w:rsidRDefault="00B07B0E">
      <w:pPr>
        <w:rPr>
          <w:rFonts w:ascii="Calibri" w:hAnsi="Calibri"/>
          <w:vertAlign w:val="subscript"/>
        </w:rPr>
      </w:pPr>
    </w:p>
    <w:p w:rsidR="00A4564C" w:rsidRPr="00C21F9E" w:rsidRDefault="00A4564C" w:rsidP="005629D7">
      <w:pPr>
        <w:rPr>
          <w:rFonts w:ascii="Calibri" w:hAnsi="Calibri"/>
          <w:vertAlign w:val="subscript"/>
        </w:rPr>
      </w:pPr>
    </w:p>
    <w:p w:rsidR="00B07B0E" w:rsidRPr="00C21F9E" w:rsidRDefault="00A4564C">
      <w:pPr>
        <w:rPr>
          <w:rFonts w:ascii="Calibri" w:hAnsi="Calibri"/>
          <w:vertAlign w:val="subscript"/>
        </w:rPr>
      </w:pPr>
      <w:r w:rsidRPr="00C21F9E">
        <w:rPr>
          <w:rFonts w:ascii="Calibri" w:hAnsi="Calibri"/>
          <w:vertAlign w:val="subscript"/>
        </w:rPr>
        <w:br w:type="page"/>
      </w:r>
    </w:p>
    <w:tbl>
      <w:tblPr>
        <w:tblStyle w:val="Tabellenraster"/>
        <w:tblW w:w="14879" w:type="dxa"/>
        <w:tblLook w:val="04A0" w:firstRow="1" w:lastRow="0" w:firstColumn="1" w:lastColumn="0" w:noHBand="0" w:noVBand="1"/>
      </w:tblPr>
      <w:tblGrid>
        <w:gridCol w:w="616"/>
        <w:gridCol w:w="2711"/>
        <w:gridCol w:w="4141"/>
        <w:gridCol w:w="7411"/>
      </w:tblGrid>
      <w:tr w:rsidR="00B07B0E" w:rsidRPr="00C21F9E" w:rsidTr="0051189A">
        <w:trPr>
          <w:trHeight w:val="330"/>
        </w:trPr>
        <w:tc>
          <w:tcPr>
            <w:tcW w:w="14879" w:type="dxa"/>
            <w:gridSpan w:val="4"/>
            <w:shd w:val="clear" w:color="auto" w:fill="FA7ABD"/>
          </w:tcPr>
          <w:p w:rsidR="00B07B0E" w:rsidRPr="00C21F9E" w:rsidRDefault="00B07B0E" w:rsidP="00904438">
            <w:pPr>
              <w:pStyle w:val="KeinLeerraum"/>
              <w:spacing w:line="276" w:lineRule="auto"/>
              <w:jc w:val="both"/>
              <w:rPr>
                <w:rFonts w:ascii="Calibri" w:hAnsi="Calibri"/>
                <w:b/>
                <w:i/>
                <w:sz w:val="28"/>
                <w:szCs w:val="28"/>
              </w:rPr>
            </w:pPr>
            <w:r w:rsidRPr="00C21F9E">
              <w:rPr>
                <w:rFonts w:ascii="Calibri" w:hAnsi="Calibri"/>
                <w:b/>
                <w:i/>
                <w:sz w:val="28"/>
                <w:szCs w:val="28"/>
              </w:rPr>
              <w:lastRenderedPageBreak/>
              <w:t>Interagieren und Sich-Mitteilen (IM)</w:t>
            </w:r>
          </w:p>
        </w:tc>
      </w:tr>
      <w:tr w:rsidR="00B07B0E" w:rsidRPr="00C21F9E" w:rsidTr="0051189A">
        <w:trPr>
          <w:trHeight w:val="220"/>
        </w:trPr>
        <w:tc>
          <w:tcPr>
            <w:tcW w:w="616" w:type="dxa"/>
            <w:tcBorders>
              <w:right w:val="nil"/>
            </w:tcBorders>
          </w:tcPr>
          <w:p w:rsidR="00B07B0E" w:rsidRPr="00C21F9E" w:rsidRDefault="00B07B0E" w:rsidP="00904438">
            <w:pPr>
              <w:autoSpaceDE w:val="0"/>
              <w:autoSpaceDN w:val="0"/>
              <w:adjustRightInd w:val="0"/>
              <w:rPr>
                <w:rFonts w:ascii="Calibri" w:hAnsi="Calibri"/>
                <w:b/>
                <w:i/>
              </w:rPr>
            </w:pPr>
          </w:p>
        </w:tc>
        <w:tc>
          <w:tcPr>
            <w:tcW w:w="2711" w:type="dxa"/>
            <w:tcBorders>
              <w:left w:val="nil"/>
            </w:tcBorders>
          </w:tcPr>
          <w:p w:rsidR="00B07B0E" w:rsidRPr="00C21F9E" w:rsidRDefault="00B07B0E" w:rsidP="00904438">
            <w:pPr>
              <w:autoSpaceDE w:val="0"/>
              <w:autoSpaceDN w:val="0"/>
              <w:adjustRightInd w:val="0"/>
              <w:rPr>
                <w:rFonts w:ascii="Calibri" w:hAnsi="Calibri"/>
                <w:i/>
              </w:rPr>
            </w:pPr>
          </w:p>
        </w:tc>
        <w:tc>
          <w:tcPr>
            <w:tcW w:w="4141" w:type="dxa"/>
          </w:tcPr>
          <w:p w:rsidR="00B07B0E" w:rsidRPr="00C21F9E" w:rsidRDefault="00B07B0E" w:rsidP="00904438">
            <w:pPr>
              <w:autoSpaceDE w:val="0"/>
              <w:autoSpaceDN w:val="0"/>
              <w:adjustRightInd w:val="0"/>
              <w:rPr>
                <w:rFonts w:ascii="Calibri" w:hAnsi="Calibri" w:cs="ArialMT"/>
                <w:b/>
                <w:i/>
              </w:rPr>
            </w:pPr>
            <w:r w:rsidRPr="00C21F9E">
              <w:rPr>
                <w:rFonts w:ascii="Calibri" w:hAnsi="Calibri"/>
                <w:b/>
                <w:i/>
              </w:rPr>
              <w:t>Die Lernenden können...</w:t>
            </w:r>
          </w:p>
        </w:tc>
        <w:tc>
          <w:tcPr>
            <w:tcW w:w="7411" w:type="dxa"/>
          </w:tcPr>
          <w:p w:rsidR="00B07B0E" w:rsidRPr="00C21F9E" w:rsidRDefault="00B07B0E" w:rsidP="00904438">
            <w:pPr>
              <w:pStyle w:val="KeinLeerraum"/>
              <w:rPr>
                <w:rFonts w:ascii="Calibri" w:hAnsi="Calibri"/>
                <w:i/>
              </w:rPr>
            </w:pPr>
            <w:r w:rsidRPr="00C21F9E">
              <w:rPr>
                <w:rFonts w:ascii="Calibri" w:hAnsi="Calibri"/>
                <w:b/>
                <w:i/>
              </w:rPr>
              <w:t xml:space="preserve">Beispiele für Aufgaben in „Kolleg Ethik Hessen - </w:t>
            </w:r>
            <w:r w:rsidR="009B7779">
              <w:rPr>
                <w:rFonts w:ascii="Calibri" w:hAnsi="Calibri"/>
                <w:b/>
                <w:i/>
              </w:rPr>
              <w:t>Qualifikationsphase</w:t>
            </w:r>
            <w:r w:rsidRPr="00C21F9E">
              <w:rPr>
                <w:rFonts w:ascii="Calibri" w:hAnsi="Calibri"/>
                <w:b/>
                <w:i/>
              </w:rPr>
              <w:t>“</w:t>
            </w:r>
          </w:p>
        </w:tc>
      </w:tr>
      <w:tr w:rsidR="00B07B0E" w:rsidRPr="00C21F9E" w:rsidTr="0051189A">
        <w:trPr>
          <w:trHeight w:val="2262"/>
        </w:trPr>
        <w:tc>
          <w:tcPr>
            <w:tcW w:w="616" w:type="dxa"/>
          </w:tcPr>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IM1 IM2</w:t>
            </w:r>
          </w:p>
        </w:tc>
        <w:tc>
          <w:tcPr>
            <w:tcW w:w="2711"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Kommunikationsfähigkeit</w:t>
            </w:r>
          </w:p>
        </w:tc>
        <w:tc>
          <w:tcPr>
            <w:tcW w:w="4141"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aktiv zuhören und Unterrichtsinhalte nachvollziehbar wiedergeben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sich mit eigenen Beiträgen funktional in die Gesamtdiskussion einbringen und diese mitgestalten</w:t>
            </w:r>
          </w:p>
        </w:tc>
        <w:tc>
          <w:tcPr>
            <w:tcW w:w="7411" w:type="dxa"/>
          </w:tcPr>
          <w:p w:rsidR="00B07B0E" w:rsidRPr="0055388E" w:rsidRDefault="00AA4308" w:rsidP="00904438">
            <w:pPr>
              <w:autoSpaceDE w:val="0"/>
              <w:autoSpaceDN w:val="0"/>
              <w:adjustRightInd w:val="0"/>
              <w:rPr>
                <w:rFonts w:cs="RotisSansSerif-ExtraBold"/>
                <w:bCs/>
                <w:sz w:val="22"/>
                <w:szCs w:val="22"/>
              </w:rPr>
            </w:pPr>
            <w:r w:rsidRPr="0055388E">
              <w:rPr>
                <w:rFonts w:cs="RotisSansSerif-ExtraBold"/>
                <w:bCs/>
                <w:sz w:val="22"/>
                <w:szCs w:val="22"/>
              </w:rPr>
              <w:t>Die Würde des Menschen (S. 30/31 A4)</w:t>
            </w:r>
          </w:p>
          <w:p w:rsidR="00AA4308" w:rsidRPr="0055388E" w:rsidRDefault="00AA4308" w:rsidP="00904438">
            <w:pPr>
              <w:autoSpaceDE w:val="0"/>
              <w:autoSpaceDN w:val="0"/>
              <w:adjustRightInd w:val="0"/>
              <w:rPr>
                <w:rFonts w:cs="RotisSansSerif-ExtraBold"/>
                <w:bCs/>
                <w:sz w:val="22"/>
                <w:szCs w:val="22"/>
              </w:rPr>
            </w:pPr>
            <w:r w:rsidRPr="0055388E">
              <w:rPr>
                <w:rFonts w:cs="RotisSansSerif-ExtraBold"/>
                <w:bCs/>
                <w:sz w:val="22"/>
                <w:szCs w:val="22"/>
              </w:rPr>
              <w:t>„Guter Tod“? (S. 46/47 A4)</w:t>
            </w:r>
          </w:p>
          <w:p w:rsidR="00AA4308" w:rsidRPr="0055388E" w:rsidRDefault="00A22FE5" w:rsidP="00904438">
            <w:pPr>
              <w:autoSpaceDE w:val="0"/>
              <w:autoSpaceDN w:val="0"/>
              <w:adjustRightInd w:val="0"/>
              <w:rPr>
                <w:rFonts w:cs="RotisSansSerif-ExtraBold"/>
                <w:bCs/>
                <w:sz w:val="22"/>
                <w:szCs w:val="22"/>
              </w:rPr>
            </w:pPr>
            <w:r w:rsidRPr="0055388E">
              <w:rPr>
                <w:rFonts w:cs="RotisSansSerif-ExtraBold"/>
                <w:bCs/>
                <w:sz w:val="22"/>
                <w:szCs w:val="22"/>
              </w:rPr>
              <w:t>Der Mensch – ein Gehirnwesen (S. 54/55 A3)</w:t>
            </w:r>
          </w:p>
          <w:p w:rsidR="00A22FE5" w:rsidRPr="0055388E" w:rsidRDefault="00A22FE5" w:rsidP="00904438">
            <w:pPr>
              <w:autoSpaceDE w:val="0"/>
              <w:autoSpaceDN w:val="0"/>
              <w:adjustRightInd w:val="0"/>
              <w:rPr>
                <w:rFonts w:cs="RotisSansSerif-ExtraBold"/>
                <w:bCs/>
                <w:sz w:val="22"/>
                <w:szCs w:val="22"/>
              </w:rPr>
            </w:pPr>
            <w:r w:rsidRPr="0055388E">
              <w:rPr>
                <w:rFonts w:cs="RotisSansSerif-ExtraBold"/>
                <w:bCs/>
                <w:sz w:val="22"/>
                <w:szCs w:val="22"/>
              </w:rPr>
              <w:t>„Lasst uns der Natur folgen!“ (S.74/75 A7)</w:t>
            </w:r>
          </w:p>
          <w:p w:rsidR="00A22FE5" w:rsidRPr="0055388E" w:rsidRDefault="00A22FE5" w:rsidP="00A22FE5">
            <w:pPr>
              <w:autoSpaceDE w:val="0"/>
              <w:autoSpaceDN w:val="0"/>
              <w:adjustRightInd w:val="0"/>
              <w:rPr>
                <w:rFonts w:cs="RotisSansSerif-ExtraBold"/>
                <w:bCs/>
                <w:color w:val="000000"/>
                <w:sz w:val="22"/>
                <w:szCs w:val="22"/>
              </w:rPr>
            </w:pPr>
            <w:r w:rsidRPr="0055388E">
              <w:rPr>
                <w:rFonts w:cs="RotisSansSerif-ExtraBold"/>
                <w:bCs/>
                <w:color w:val="000000"/>
                <w:sz w:val="22"/>
                <w:szCs w:val="22"/>
              </w:rPr>
              <w:t>Nachhaltigkeit (S. 80</w:t>
            </w:r>
            <w:r w:rsidR="00C87B68">
              <w:rPr>
                <w:rFonts w:cs="RotisSansSerif-ExtraBold"/>
                <w:bCs/>
                <w:color w:val="000000"/>
                <w:sz w:val="22"/>
                <w:szCs w:val="22"/>
              </w:rPr>
              <w:t>/</w:t>
            </w:r>
            <w:r w:rsidRPr="0055388E">
              <w:rPr>
                <w:rFonts w:cs="RotisSansSerif-ExtraBold"/>
                <w:bCs/>
                <w:color w:val="000000"/>
                <w:sz w:val="22"/>
                <w:szCs w:val="22"/>
              </w:rPr>
              <w:t>81 A5)</w:t>
            </w:r>
          </w:p>
          <w:p w:rsidR="00A22FE5" w:rsidRPr="0055388E" w:rsidRDefault="00A22FE5" w:rsidP="00A22FE5">
            <w:pPr>
              <w:autoSpaceDE w:val="0"/>
              <w:autoSpaceDN w:val="0"/>
              <w:adjustRightInd w:val="0"/>
              <w:rPr>
                <w:rFonts w:cs="RotisSansSerif-ExtraBold"/>
                <w:bCs/>
                <w:sz w:val="22"/>
                <w:szCs w:val="22"/>
              </w:rPr>
            </w:pPr>
            <w:r w:rsidRPr="0055388E">
              <w:rPr>
                <w:rFonts w:cs="RotisSansSerif-ExtraBold"/>
                <w:bCs/>
                <w:sz w:val="22"/>
                <w:szCs w:val="22"/>
              </w:rPr>
              <w:t>Anwendung und Grenzen des kategorischen Imperativs (S. 102/103 A3)</w:t>
            </w:r>
          </w:p>
          <w:p w:rsidR="00A22FE5" w:rsidRPr="0055388E" w:rsidRDefault="00A22FE5" w:rsidP="00A22FE5">
            <w:pPr>
              <w:autoSpaceDE w:val="0"/>
              <w:autoSpaceDN w:val="0"/>
              <w:adjustRightInd w:val="0"/>
              <w:rPr>
                <w:rFonts w:cs="RotisSansSerif-ExtraBold"/>
                <w:bCs/>
                <w:sz w:val="22"/>
                <w:szCs w:val="22"/>
              </w:rPr>
            </w:pPr>
            <w:r w:rsidRPr="0055388E">
              <w:rPr>
                <w:rFonts w:cs="RotisSansSerif-ExtraBold"/>
                <w:bCs/>
                <w:sz w:val="22"/>
                <w:szCs w:val="22"/>
              </w:rPr>
              <w:t>Interessenkonflikt: Abtreibung (S. 126/127 A3)</w:t>
            </w:r>
          </w:p>
          <w:p w:rsidR="00A22FE5" w:rsidRPr="0055388E" w:rsidRDefault="00C15C11" w:rsidP="00A22FE5">
            <w:pPr>
              <w:autoSpaceDE w:val="0"/>
              <w:autoSpaceDN w:val="0"/>
              <w:adjustRightInd w:val="0"/>
              <w:rPr>
                <w:rFonts w:cs="RotisSansSerif-ExtraBold"/>
                <w:bCs/>
                <w:sz w:val="22"/>
                <w:szCs w:val="22"/>
              </w:rPr>
            </w:pPr>
            <w:r w:rsidRPr="0055388E">
              <w:rPr>
                <w:rFonts w:cs="RotisSansSerif-ExtraBold"/>
                <w:bCs/>
                <w:sz w:val="22"/>
                <w:szCs w:val="22"/>
              </w:rPr>
              <w:t>Handlungs- und Fürsorgeverantwortung (S. 152/152 A4)</w:t>
            </w:r>
          </w:p>
          <w:p w:rsidR="0055388E" w:rsidRPr="0055388E" w:rsidRDefault="0055388E" w:rsidP="00A22FE5">
            <w:pPr>
              <w:autoSpaceDE w:val="0"/>
              <w:autoSpaceDN w:val="0"/>
              <w:adjustRightInd w:val="0"/>
              <w:rPr>
                <w:rFonts w:cs="RotisSansSerif-ExtraBold"/>
                <w:bCs/>
                <w:sz w:val="22"/>
                <w:szCs w:val="22"/>
              </w:rPr>
            </w:pPr>
            <w:r w:rsidRPr="0055388E">
              <w:rPr>
                <w:rFonts w:cs="RotisSansSerif-ExtraBold"/>
                <w:bCs/>
                <w:sz w:val="22"/>
                <w:szCs w:val="22"/>
              </w:rPr>
              <w:t>Gesetz ist Gesetz (S. 166/167 A5)</w:t>
            </w:r>
          </w:p>
          <w:p w:rsidR="00A22FE5" w:rsidRPr="00C21F9E" w:rsidRDefault="0055388E" w:rsidP="0055388E">
            <w:pPr>
              <w:autoSpaceDE w:val="0"/>
              <w:autoSpaceDN w:val="0"/>
              <w:adjustRightInd w:val="0"/>
              <w:rPr>
                <w:rFonts w:ascii="Calibri" w:hAnsi="Calibri"/>
              </w:rPr>
            </w:pPr>
            <w:r w:rsidRPr="0055388E">
              <w:rPr>
                <w:rFonts w:cs="RotisSansSerif-ExtraBold"/>
                <w:bCs/>
                <w:sz w:val="22"/>
                <w:szCs w:val="22"/>
              </w:rPr>
              <w:t>Zur Lage der Menschenrechte (S. 188/189 A4)</w:t>
            </w:r>
          </w:p>
        </w:tc>
      </w:tr>
      <w:tr w:rsidR="00B07B0E" w:rsidRPr="00C21F9E" w:rsidTr="0051189A">
        <w:trPr>
          <w:trHeight w:val="2249"/>
        </w:trPr>
        <w:tc>
          <w:tcPr>
            <w:tcW w:w="616" w:type="dxa"/>
          </w:tcPr>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IM3</w:t>
            </w:r>
          </w:p>
        </w:tc>
        <w:tc>
          <w:tcPr>
            <w:tcW w:w="2711"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Darstellungskompetenz</w:t>
            </w:r>
          </w:p>
        </w:tc>
        <w:tc>
          <w:tcPr>
            <w:tcW w:w="4141"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eigene und fremde Gedankengänge sachgemäß und angemessen darstellen und erörtern</w:t>
            </w:r>
          </w:p>
        </w:tc>
        <w:tc>
          <w:tcPr>
            <w:tcW w:w="7411" w:type="dxa"/>
          </w:tcPr>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Ziel der Medizin (S. 34/35 A5)</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„Guter Tod“? (S. 46/47 A6)</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Der Mensch – ein Gehirnwesen (S. 54/55 A2)</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Der Mensch kann denken (S. 62/63 A3, A4)</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Sprache und Kommunikation (S. 64/65 A6)</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Zur Lage der Menschenrechte (S.188/189 A2)</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Fundierung der Menschenwürde (S. 198/199 A6)</w:t>
            </w:r>
          </w:p>
          <w:p w:rsidR="003915E2" w:rsidRPr="003915E2" w:rsidRDefault="003915E2" w:rsidP="00904438">
            <w:pPr>
              <w:autoSpaceDE w:val="0"/>
              <w:autoSpaceDN w:val="0"/>
              <w:adjustRightInd w:val="0"/>
              <w:rPr>
                <w:rFonts w:cs="RotisSansSerif-ExtraBold"/>
                <w:bCs/>
                <w:sz w:val="22"/>
                <w:szCs w:val="22"/>
              </w:rPr>
            </w:pPr>
            <w:r w:rsidRPr="003915E2">
              <w:rPr>
                <w:rFonts w:cs="RotisSansSerif-ExtraBold"/>
                <w:bCs/>
                <w:sz w:val="22"/>
                <w:szCs w:val="22"/>
              </w:rPr>
              <w:t>Mensch und Maschine (S. 254/255 A5)</w:t>
            </w:r>
          </w:p>
          <w:p w:rsidR="003915E2" w:rsidRPr="00C21F9E" w:rsidRDefault="003915E2" w:rsidP="00904438">
            <w:pPr>
              <w:autoSpaceDE w:val="0"/>
              <w:autoSpaceDN w:val="0"/>
              <w:adjustRightInd w:val="0"/>
              <w:rPr>
                <w:rFonts w:ascii="Calibri" w:hAnsi="Calibri"/>
              </w:rPr>
            </w:pPr>
            <w:r w:rsidRPr="003915E2">
              <w:rPr>
                <w:rFonts w:cs="RotisSansSerif-ExtraBold"/>
                <w:bCs/>
                <w:sz w:val="22"/>
                <w:szCs w:val="22"/>
              </w:rPr>
              <w:t>Die Verantwortung des Forschers (S. 282/283 A6)</w:t>
            </w:r>
          </w:p>
        </w:tc>
      </w:tr>
      <w:tr w:rsidR="00B07B0E" w:rsidRPr="00C21F9E" w:rsidTr="0051189A">
        <w:trPr>
          <w:trHeight w:val="2262"/>
        </w:trPr>
        <w:tc>
          <w:tcPr>
            <w:tcW w:w="616" w:type="dxa"/>
          </w:tcPr>
          <w:p w:rsidR="00B07B0E" w:rsidRPr="00C21F9E" w:rsidRDefault="00B07B0E" w:rsidP="00904438">
            <w:pPr>
              <w:autoSpaceDE w:val="0"/>
              <w:autoSpaceDN w:val="0"/>
              <w:adjustRightInd w:val="0"/>
              <w:rPr>
                <w:rFonts w:ascii="Calibri" w:hAnsi="Calibri"/>
                <w:b/>
              </w:rPr>
            </w:pPr>
            <w:r w:rsidRPr="00C21F9E">
              <w:rPr>
                <w:rFonts w:ascii="Calibri" w:hAnsi="Calibri"/>
                <w:b/>
              </w:rPr>
              <w:t>IM4</w:t>
            </w:r>
          </w:p>
          <w:p w:rsidR="00B07B0E" w:rsidRPr="00C21F9E" w:rsidRDefault="00B07B0E" w:rsidP="00904438">
            <w:pPr>
              <w:autoSpaceDE w:val="0"/>
              <w:autoSpaceDN w:val="0"/>
              <w:adjustRightInd w:val="0"/>
              <w:rPr>
                <w:rFonts w:ascii="Calibri" w:hAnsi="Calibri"/>
                <w:b/>
              </w:rPr>
            </w:pPr>
            <w:r w:rsidRPr="00C21F9E">
              <w:rPr>
                <w:rFonts w:ascii="Calibri" w:hAnsi="Calibri"/>
                <w:b/>
              </w:rPr>
              <w:t>IM5</w:t>
            </w:r>
          </w:p>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IM6</w:t>
            </w:r>
          </w:p>
        </w:tc>
        <w:tc>
          <w:tcPr>
            <w:tcW w:w="2711" w:type="dxa"/>
          </w:tcPr>
          <w:p w:rsidR="00B07B0E" w:rsidRPr="00C21F9E" w:rsidRDefault="00B07B0E" w:rsidP="00904438">
            <w:pPr>
              <w:autoSpaceDE w:val="0"/>
              <w:autoSpaceDN w:val="0"/>
              <w:adjustRightInd w:val="0"/>
              <w:jc w:val="both"/>
              <w:rPr>
                <w:rFonts w:ascii="Calibri" w:hAnsi="Calibri"/>
              </w:rPr>
            </w:pPr>
            <w:r w:rsidRPr="00C21F9E">
              <w:rPr>
                <w:rFonts w:ascii="Calibri" w:hAnsi="Calibri"/>
              </w:rPr>
              <w:t>Diskursfähigkeit</w:t>
            </w:r>
          </w:p>
        </w:tc>
        <w:tc>
          <w:tcPr>
            <w:tcW w:w="4141" w:type="dxa"/>
          </w:tcPr>
          <w:p w:rsidR="00B07B0E" w:rsidRPr="00C21F9E" w:rsidRDefault="00B07B0E" w:rsidP="00B07B0E">
            <w:pPr>
              <w:pStyle w:val="Listenabsatz"/>
              <w:numPr>
                <w:ilvl w:val="0"/>
                <w:numId w:val="2"/>
              </w:numPr>
              <w:autoSpaceDE w:val="0"/>
              <w:autoSpaceDN w:val="0"/>
              <w:adjustRightInd w:val="0"/>
              <w:spacing w:after="0" w:line="240" w:lineRule="auto"/>
              <w:rPr>
                <w:rFonts w:ascii="Calibri" w:hAnsi="Calibri"/>
              </w:rPr>
            </w:pPr>
            <w:r w:rsidRPr="00C21F9E">
              <w:rPr>
                <w:rFonts w:ascii="Calibri" w:hAnsi="Calibri"/>
              </w:rPr>
              <w:t>Achtung und kritische Toleranz gegenüber Andersdenkenden entwickeln und praktizieren</w:t>
            </w:r>
          </w:p>
          <w:p w:rsidR="00B07B0E" w:rsidRPr="00C21F9E" w:rsidRDefault="00B07B0E" w:rsidP="00B07B0E">
            <w:pPr>
              <w:pStyle w:val="Listenabsatz"/>
              <w:numPr>
                <w:ilvl w:val="0"/>
                <w:numId w:val="2"/>
              </w:numPr>
              <w:autoSpaceDE w:val="0"/>
              <w:autoSpaceDN w:val="0"/>
              <w:adjustRightInd w:val="0"/>
              <w:spacing w:after="0" w:line="240" w:lineRule="auto"/>
              <w:rPr>
                <w:rFonts w:ascii="Calibri" w:hAnsi="Calibri"/>
              </w:rPr>
            </w:pPr>
            <w:r w:rsidRPr="00C21F9E">
              <w:rPr>
                <w:rFonts w:ascii="Calibri" w:hAnsi="Calibri"/>
              </w:rPr>
              <w:t xml:space="preserve">vernunftgeleitete, sachbezogene Auseinandersetzungen konsens- und </w:t>
            </w:r>
            <w:proofErr w:type="spellStart"/>
            <w:r w:rsidRPr="00C21F9E">
              <w:rPr>
                <w:rFonts w:ascii="Calibri" w:hAnsi="Calibri"/>
              </w:rPr>
              <w:t>dissensfähig</w:t>
            </w:r>
            <w:proofErr w:type="spellEnd"/>
            <w:r w:rsidRPr="00C21F9E">
              <w:rPr>
                <w:rFonts w:ascii="Calibri" w:hAnsi="Calibri"/>
              </w:rPr>
              <w:t xml:space="preserve"> führen, Lösungsmodelle für Konfliktsituationen entwickeln und Konflikte verantwortungsvoll lösen</w:t>
            </w:r>
          </w:p>
        </w:tc>
        <w:tc>
          <w:tcPr>
            <w:tcW w:w="7411" w:type="dxa"/>
          </w:tcPr>
          <w:p w:rsidR="00B07B0E" w:rsidRDefault="003915E2" w:rsidP="00904438">
            <w:pPr>
              <w:pStyle w:val="KeinLeerraum"/>
              <w:rPr>
                <w:rFonts w:ascii="Calibri" w:hAnsi="Calibri" w:cs="RotisSansSerif-ExtraBold"/>
                <w:bCs/>
              </w:rPr>
            </w:pPr>
            <w:r w:rsidRPr="00C87B68">
              <w:rPr>
                <w:rFonts w:ascii="Calibri" w:hAnsi="Calibri" w:cs="RotisSansSerif-ExtraBold"/>
                <w:bCs/>
              </w:rPr>
              <w:t>Wann beginnt menschliches Leben? (S. 36/37 A6)</w:t>
            </w:r>
          </w:p>
          <w:p w:rsidR="00C87B68" w:rsidRPr="0055388E" w:rsidRDefault="00C87B68" w:rsidP="00C87B68">
            <w:pPr>
              <w:autoSpaceDE w:val="0"/>
              <w:autoSpaceDN w:val="0"/>
              <w:adjustRightInd w:val="0"/>
              <w:rPr>
                <w:rFonts w:cs="RotisSansSerif-ExtraBold"/>
                <w:bCs/>
                <w:color w:val="000000"/>
                <w:sz w:val="22"/>
                <w:szCs w:val="22"/>
              </w:rPr>
            </w:pPr>
            <w:r w:rsidRPr="0055388E">
              <w:rPr>
                <w:rFonts w:cs="RotisSansSerif-ExtraBold"/>
                <w:bCs/>
                <w:color w:val="000000"/>
                <w:sz w:val="22"/>
                <w:szCs w:val="22"/>
              </w:rPr>
              <w:t>Nachhaltigkeit (S. 80</w:t>
            </w:r>
            <w:r w:rsidR="00A76C2E">
              <w:rPr>
                <w:rFonts w:cs="RotisSansSerif-ExtraBold"/>
                <w:bCs/>
                <w:color w:val="000000"/>
                <w:sz w:val="22"/>
                <w:szCs w:val="22"/>
              </w:rPr>
              <w:t>/</w:t>
            </w:r>
            <w:r w:rsidRPr="0055388E">
              <w:rPr>
                <w:rFonts w:cs="RotisSansSerif-ExtraBold"/>
                <w:bCs/>
                <w:color w:val="000000"/>
                <w:sz w:val="22"/>
                <w:szCs w:val="22"/>
              </w:rPr>
              <w:t>81 A5)</w:t>
            </w:r>
          </w:p>
          <w:p w:rsidR="00C87B68" w:rsidRPr="00C87B68" w:rsidRDefault="00C87B68" w:rsidP="00C87B68">
            <w:pPr>
              <w:autoSpaceDE w:val="0"/>
              <w:autoSpaceDN w:val="0"/>
              <w:adjustRightInd w:val="0"/>
              <w:rPr>
                <w:rFonts w:ascii="Calibri" w:hAnsi="Calibri" w:cs="RotisSansSerif-ExtraBold"/>
                <w:bCs/>
                <w:sz w:val="22"/>
                <w:szCs w:val="22"/>
              </w:rPr>
            </w:pPr>
            <w:r w:rsidRPr="00C87B68">
              <w:rPr>
                <w:rFonts w:ascii="Calibri" w:hAnsi="Calibri" w:cs="RotisSansSerif-ExtraBold"/>
                <w:bCs/>
                <w:sz w:val="22"/>
                <w:szCs w:val="22"/>
              </w:rPr>
              <w:t>Das größte Glück der größten Zahl? (S. 110/111 A2, A5)</w:t>
            </w:r>
          </w:p>
          <w:p w:rsidR="003915E2" w:rsidRPr="00C87B68" w:rsidRDefault="00C87B68" w:rsidP="00904438">
            <w:pPr>
              <w:pStyle w:val="KeinLeerraum"/>
              <w:rPr>
                <w:rFonts w:ascii="Calibri" w:hAnsi="Calibri" w:cs="RotisSansSerif-ExtraBold"/>
                <w:bCs/>
              </w:rPr>
            </w:pPr>
            <w:r w:rsidRPr="00C87B68">
              <w:rPr>
                <w:rFonts w:ascii="Calibri" w:hAnsi="Calibri" w:cs="RotisSansSerif-ExtraBold"/>
                <w:bCs/>
              </w:rPr>
              <w:t>Vier Grundprinzipien des Utilitarismus (S. 116/117 A6)</w:t>
            </w:r>
          </w:p>
          <w:p w:rsidR="00C87B68" w:rsidRPr="00C87B68" w:rsidRDefault="00C87B68" w:rsidP="00C87B68">
            <w:pPr>
              <w:autoSpaceDE w:val="0"/>
              <w:autoSpaceDN w:val="0"/>
              <w:adjustRightInd w:val="0"/>
              <w:rPr>
                <w:rFonts w:ascii="Calibri" w:hAnsi="Calibri" w:cs="RotisSansSerif-ExtraBold"/>
                <w:bCs/>
                <w:sz w:val="22"/>
                <w:szCs w:val="22"/>
              </w:rPr>
            </w:pPr>
            <w:r w:rsidRPr="00C87B68">
              <w:rPr>
                <w:rFonts w:ascii="Calibri" w:hAnsi="Calibri" w:cs="RotisSansSerif-ExtraBold"/>
                <w:bCs/>
                <w:sz w:val="22"/>
                <w:szCs w:val="22"/>
              </w:rPr>
              <w:t>Handlungs- und Fürsorgeverantwortung (S. 152/152 A5)</w:t>
            </w:r>
          </w:p>
          <w:p w:rsidR="00C87B68" w:rsidRPr="00C87B68" w:rsidRDefault="00C87B68" w:rsidP="00C87B68">
            <w:pPr>
              <w:autoSpaceDE w:val="0"/>
              <w:autoSpaceDN w:val="0"/>
              <w:adjustRightInd w:val="0"/>
              <w:rPr>
                <w:rFonts w:ascii="Calibri" w:hAnsi="Calibri" w:cs="RotisSansSerif-ExtraBold"/>
                <w:bCs/>
                <w:sz w:val="22"/>
                <w:szCs w:val="22"/>
              </w:rPr>
            </w:pPr>
            <w:r w:rsidRPr="00C87B68">
              <w:rPr>
                <w:rFonts w:ascii="Calibri" w:hAnsi="Calibri" w:cs="RotisSansSerif-ExtraBold"/>
                <w:bCs/>
                <w:sz w:val="22"/>
                <w:szCs w:val="22"/>
              </w:rPr>
              <w:t>Menschenwürde und Menschenrechte (S. 202/203 A3)</w:t>
            </w:r>
          </w:p>
          <w:p w:rsidR="00C87B68" w:rsidRPr="00C87B68" w:rsidRDefault="00C87B68" w:rsidP="00C87B68">
            <w:pPr>
              <w:autoSpaceDE w:val="0"/>
              <w:autoSpaceDN w:val="0"/>
              <w:adjustRightInd w:val="0"/>
              <w:rPr>
                <w:rFonts w:ascii="Calibri" w:hAnsi="Calibri" w:cs="RotisSansSerif-ExtraBold"/>
                <w:bCs/>
                <w:sz w:val="22"/>
                <w:szCs w:val="22"/>
              </w:rPr>
            </w:pPr>
            <w:r w:rsidRPr="00C87B68">
              <w:rPr>
                <w:rFonts w:ascii="Calibri" w:hAnsi="Calibri" w:cs="RotisSansSerif-ExtraBold"/>
                <w:bCs/>
                <w:sz w:val="22"/>
                <w:szCs w:val="22"/>
              </w:rPr>
              <w:t>Sind wir nur Marionetten unseres Gehirns? (S. 212/213 A5)</w:t>
            </w:r>
          </w:p>
          <w:p w:rsidR="00C87B68" w:rsidRPr="00C87B68" w:rsidRDefault="00C87B68" w:rsidP="0008221B">
            <w:pPr>
              <w:autoSpaceDE w:val="0"/>
              <w:autoSpaceDN w:val="0"/>
              <w:adjustRightInd w:val="0"/>
              <w:rPr>
                <w:rFonts w:cs="RotisSansSerif-ExtraBold"/>
                <w:bCs/>
                <w:sz w:val="22"/>
                <w:szCs w:val="22"/>
              </w:rPr>
            </w:pPr>
            <w:r w:rsidRPr="00C87B68">
              <w:rPr>
                <w:rFonts w:ascii="Calibri" w:hAnsi="Calibri" w:cs="RotisSansSerif-ExtraBold"/>
                <w:bCs/>
                <w:sz w:val="22"/>
                <w:szCs w:val="22"/>
              </w:rPr>
              <w:t>Schöne neue Mobilität? (S. 260/261 A5)</w:t>
            </w:r>
          </w:p>
        </w:tc>
      </w:tr>
    </w:tbl>
    <w:p w:rsidR="00A4564C" w:rsidRPr="00C21F9E" w:rsidRDefault="00A4564C">
      <w:pPr>
        <w:rPr>
          <w:rFonts w:ascii="Calibri" w:hAnsi="Calibri"/>
          <w:vertAlign w:val="subscript"/>
        </w:rPr>
      </w:pPr>
    </w:p>
    <w:p w:rsidR="00B07B0E" w:rsidRDefault="00B07B0E">
      <w:pPr>
        <w:rPr>
          <w:rFonts w:ascii="Calibri" w:hAnsi="Calibri"/>
          <w:vertAlign w:val="subscript"/>
        </w:rPr>
      </w:pPr>
    </w:p>
    <w:tbl>
      <w:tblPr>
        <w:tblStyle w:val="Tabellenraster"/>
        <w:tblW w:w="14879" w:type="dxa"/>
        <w:tblLook w:val="04A0" w:firstRow="1" w:lastRow="0" w:firstColumn="1" w:lastColumn="0" w:noHBand="0" w:noVBand="1"/>
      </w:tblPr>
      <w:tblGrid>
        <w:gridCol w:w="711"/>
        <w:gridCol w:w="2404"/>
        <w:gridCol w:w="5027"/>
        <w:gridCol w:w="6737"/>
      </w:tblGrid>
      <w:tr w:rsidR="00B07B0E" w:rsidRPr="00C21F9E" w:rsidTr="0051189A">
        <w:trPr>
          <w:trHeight w:val="320"/>
        </w:trPr>
        <w:tc>
          <w:tcPr>
            <w:tcW w:w="14879" w:type="dxa"/>
            <w:gridSpan w:val="4"/>
            <w:shd w:val="clear" w:color="auto" w:fill="FFFF00"/>
          </w:tcPr>
          <w:p w:rsidR="00B07B0E" w:rsidRPr="00C21F9E" w:rsidRDefault="00B07B0E" w:rsidP="00904438">
            <w:pPr>
              <w:pStyle w:val="KeinLeerraum"/>
              <w:spacing w:line="276" w:lineRule="auto"/>
              <w:jc w:val="both"/>
              <w:rPr>
                <w:rFonts w:ascii="Calibri" w:hAnsi="Calibri"/>
                <w:b/>
                <w:i/>
                <w:sz w:val="28"/>
                <w:szCs w:val="28"/>
              </w:rPr>
            </w:pPr>
            <w:r w:rsidRPr="00C21F9E">
              <w:rPr>
                <w:rFonts w:ascii="Calibri" w:hAnsi="Calibri"/>
                <w:b/>
                <w:i/>
                <w:sz w:val="28"/>
                <w:szCs w:val="28"/>
              </w:rPr>
              <w:lastRenderedPageBreak/>
              <w:t>Sich-Orientieren und Handeln (OH)</w:t>
            </w:r>
          </w:p>
        </w:tc>
      </w:tr>
      <w:tr w:rsidR="00B07B0E" w:rsidRPr="00C21F9E" w:rsidTr="0051189A">
        <w:trPr>
          <w:trHeight w:val="213"/>
        </w:trPr>
        <w:tc>
          <w:tcPr>
            <w:tcW w:w="711" w:type="dxa"/>
            <w:tcBorders>
              <w:right w:val="nil"/>
            </w:tcBorders>
          </w:tcPr>
          <w:p w:rsidR="00B07B0E" w:rsidRPr="00C21F9E" w:rsidRDefault="00B07B0E" w:rsidP="00904438">
            <w:pPr>
              <w:autoSpaceDE w:val="0"/>
              <w:autoSpaceDN w:val="0"/>
              <w:adjustRightInd w:val="0"/>
              <w:rPr>
                <w:rFonts w:ascii="Calibri" w:hAnsi="Calibri"/>
                <w:b/>
                <w:i/>
              </w:rPr>
            </w:pPr>
          </w:p>
        </w:tc>
        <w:tc>
          <w:tcPr>
            <w:tcW w:w="2404" w:type="dxa"/>
            <w:tcBorders>
              <w:left w:val="nil"/>
            </w:tcBorders>
          </w:tcPr>
          <w:p w:rsidR="00B07B0E" w:rsidRPr="00C21F9E" w:rsidRDefault="00B07B0E" w:rsidP="00904438">
            <w:pPr>
              <w:autoSpaceDE w:val="0"/>
              <w:autoSpaceDN w:val="0"/>
              <w:adjustRightInd w:val="0"/>
              <w:rPr>
                <w:rFonts w:ascii="Calibri" w:hAnsi="Calibri"/>
                <w:i/>
              </w:rPr>
            </w:pPr>
          </w:p>
        </w:tc>
        <w:tc>
          <w:tcPr>
            <w:tcW w:w="5027" w:type="dxa"/>
          </w:tcPr>
          <w:p w:rsidR="00B07B0E" w:rsidRPr="00C21F9E" w:rsidRDefault="00B07B0E" w:rsidP="00904438">
            <w:pPr>
              <w:autoSpaceDE w:val="0"/>
              <w:autoSpaceDN w:val="0"/>
              <w:adjustRightInd w:val="0"/>
              <w:rPr>
                <w:rFonts w:ascii="Calibri" w:hAnsi="Calibri" w:cs="ArialMT"/>
                <w:b/>
                <w:i/>
              </w:rPr>
            </w:pPr>
            <w:r w:rsidRPr="00C21F9E">
              <w:rPr>
                <w:rFonts w:ascii="Calibri" w:hAnsi="Calibri"/>
                <w:b/>
                <w:i/>
              </w:rPr>
              <w:t>Die Lernenden können...</w:t>
            </w:r>
          </w:p>
        </w:tc>
        <w:tc>
          <w:tcPr>
            <w:tcW w:w="6737" w:type="dxa"/>
          </w:tcPr>
          <w:p w:rsidR="00B07B0E" w:rsidRPr="00C21F9E" w:rsidRDefault="00B07B0E" w:rsidP="00904438">
            <w:pPr>
              <w:pStyle w:val="KeinLeerraum"/>
              <w:rPr>
                <w:rFonts w:ascii="Calibri" w:hAnsi="Calibri"/>
                <w:i/>
              </w:rPr>
            </w:pPr>
            <w:r w:rsidRPr="00C21F9E">
              <w:rPr>
                <w:rFonts w:ascii="Calibri" w:hAnsi="Calibri"/>
                <w:b/>
                <w:i/>
              </w:rPr>
              <w:t xml:space="preserve">Beispiele für Aufgaben in „Kolleg Ethik Hessen - </w:t>
            </w:r>
            <w:r w:rsidR="009B7779">
              <w:rPr>
                <w:rFonts w:ascii="Calibri" w:hAnsi="Calibri"/>
                <w:b/>
                <w:i/>
              </w:rPr>
              <w:t>Qualifikationsphase</w:t>
            </w:r>
            <w:r w:rsidRPr="00C21F9E">
              <w:rPr>
                <w:rFonts w:ascii="Calibri" w:hAnsi="Calibri"/>
                <w:b/>
                <w:i/>
              </w:rPr>
              <w:t>“</w:t>
            </w:r>
          </w:p>
        </w:tc>
      </w:tr>
      <w:tr w:rsidR="00B07B0E" w:rsidRPr="00C21F9E" w:rsidTr="0051189A">
        <w:trPr>
          <w:trHeight w:val="2682"/>
        </w:trPr>
        <w:tc>
          <w:tcPr>
            <w:tcW w:w="711" w:type="dxa"/>
          </w:tcPr>
          <w:p w:rsidR="00B07B0E" w:rsidRPr="00C21F9E" w:rsidRDefault="00B07B0E" w:rsidP="00904438">
            <w:pPr>
              <w:autoSpaceDE w:val="0"/>
              <w:autoSpaceDN w:val="0"/>
              <w:adjustRightInd w:val="0"/>
              <w:rPr>
                <w:rFonts w:ascii="Calibri" w:hAnsi="Calibri"/>
                <w:b/>
                <w:color w:val="0070C0"/>
              </w:rPr>
            </w:pPr>
            <w:r w:rsidRPr="00C21F9E">
              <w:rPr>
                <w:rFonts w:ascii="Calibri" w:hAnsi="Calibri"/>
                <w:b/>
              </w:rPr>
              <w:t>OH1 OH2 OH3 OH4 OH5</w:t>
            </w:r>
          </w:p>
        </w:tc>
        <w:tc>
          <w:tcPr>
            <w:tcW w:w="2404" w:type="dxa"/>
          </w:tcPr>
          <w:p w:rsidR="00B07B0E" w:rsidRPr="00C21F9E" w:rsidRDefault="00B07B0E" w:rsidP="00904438">
            <w:pPr>
              <w:autoSpaceDE w:val="0"/>
              <w:autoSpaceDN w:val="0"/>
              <w:adjustRightInd w:val="0"/>
              <w:rPr>
                <w:rFonts w:ascii="Calibri" w:hAnsi="Calibri"/>
              </w:rPr>
            </w:pPr>
            <w:r w:rsidRPr="00C21F9E">
              <w:rPr>
                <w:rFonts w:ascii="Calibri" w:hAnsi="Calibri"/>
              </w:rPr>
              <w:t>ethische Orientierungsfähigkeit</w:t>
            </w:r>
          </w:p>
        </w:tc>
        <w:tc>
          <w:tcPr>
            <w:tcW w:w="5027" w:type="dxa"/>
          </w:tcPr>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mit ethischen Widersprüchen und Konflikten konstruktiv umgehen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Eigen- und Fremdwahrnehmungen sowie die damit verbundenen Bedürfnisse wertschätzen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die Notwendigkeit, Verantwortung in persönlichen und gesellschaftlichen Entscheidungs- und Handlungssituationen zu übernehmen, erkennen und argumentativ darlegen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Entscheidungsspielräume für eigenes Handeln reflektieren und im schulischen Umfeld erproben</w:t>
            </w:r>
          </w:p>
          <w:p w:rsidR="00B07B0E" w:rsidRPr="00C21F9E" w:rsidRDefault="00B07B0E" w:rsidP="00B07B0E">
            <w:pPr>
              <w:pStyle w:val="Listenabsatz"/>
              <w:numPr>
                <w:ilvl w:val="0"/>
                <w:numId w:val="1"/>
              </w:numPr>
              <w:autoSpaceDE w:val="0"/>
              <w:autoSpaceDN w:val="0"/>
              <w:adjustRightInd w:val="0"/>
              <w:spacing w:after="0" w:line="240" w:lineRule="auto"/>
              <w:rPr>
                <w:rFonts w:ascii="Calibri" w:hAnsi="Calibri"/>
              </w:rPr>
            </w:pPr>
            <w:r w:rsidRPr="00C21F9E">
              <w:rPr>
                <w:rFonts w:ascii="Calibri" w:hAnsi="Calibri"/>
              </w:rPr>
              <w:t>sich innerhalb der Pluralität von Kulturen, Weltbildern und Religionen begründet verorten</w:t>
            </w:r>
          </w:p>
        </w:tc>
        <w:tc>
          <w:tcPr>
            <w:tcW w:w="6737" w:type="dxa"/>
          </w:tcPr>
          <w:p w:rsidR="00B07B0E"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Individuum und Gemeinschaft (S.14/15 A5)</w:t>
            </w:r>
          </w:p>
          <w:p w:rsidR="007C336A"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Gendiagnostik: trügerische Sicherheit (S. 40/41 A4)</w:t>
            </w:r>
          </w:p>
          <w:p w:rsidR="007C336A"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Positionen der Tierethik (S. 70/71 A3)</w:t>
            </w:r>
          </w:p>
          <w:p w:rsidR="007C336A"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Pflichtenkollision (S. 100/101 A5)</w:t>
            </w:r>
          </w:p>
          <w:p w:rsidR="007C336A"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Verantwortungsethik als Zukunftsethik (S. 154/155 A5)</w:t>
            </w:r>
          </w:p>
          <w:p w:rsidR="007C336A" w:rsidRPr="007C336A" w:rsidRDefault="007C336A" w:rsidP="00C21F9E">
            <w:pPr>
              <w:autoSpaceDE w:val="0"/>
              <w:autoSpaceDN w:val="0"/>
              <w:adjustRightInd w:val="0"/>
              <w:rPr>
                <w:rFonts w:cs="RotisSansSerif-ExtraBold"/>
                <w:bCs/>
                <w:sz w:val="22"/>
                <w:szCs w:val="22"/>
              </w:rPr>
            </w:pPr>
            <w:r w:rsidRPr="007C336A">
              <w:rPr>
                <w:rFonts w:cs="RotisSansSerif-ExtraBold"/>
                <w:bCs/>
                <w:sz w:val="22"/>
                <w:szCs w:val="22"/>
              </w:rPr>
              <w:t>Verantwortungsethische Imperative (S. 156/157 A2)</w:t>
            </w:r>
          </w:p>
          <w:p w:rsidR="007C336A" w:rsidRPr="007C336A" w:rsidRDefault="007C336A" w:rsidP="007C336A">
            <w:pPr>
              <w:autoSpaceDE w:val="0"/>
              <w:autoSpaceDN w:val="0"/>
              <w:adjustRightInd w:val="0"/>
              <w:rPr>
                <w:rFonts w:cs="RotisSansSerif-ExtraBold"/>
                <w:bCs/>
                <w:color w:val="000000"/>
                <w:sz w:val="22"/>
                <w:szCs w:val="22"/>
              </w:rPr>
            </w:pPr>
            <w:r w:rsidRPr="007C336A">
              <w:rPr>
                <w:rFonts w:cs="RotisSansSerif-ExtraBold"/>
                <w:bCs/>
                <w:color w:val="000000"/>
                <w:sz w:val="22"/>
                <w:szCs w:val="22"/>
              </w:rPr>
              <w:t>Recht und Moral (S. 170/171 A3)</w:t>
            </w:r>
          </w:p>
          <w:p w:rsidR="007C336A" w:rsidRPr="007C336A" w:rsidRDefault="007C336A" w:rsidP="007C336A">
            <w:pPr>
              <w:autoSpaceDE w:val="0"/>
              <w:autoSpaceDN w:val="0"/>
              <w:adjustRightInd w:val="0"/>
              <w:rPr>
                <w:rFonts w:cs="RotisSansSerif-ExtraBold"/>
                <w:bCs/>
                <w:sz w:val="22"/>
                <w:szCs w:val="22"/>
              </w:rPr>
            </w:pPr>
            <w:r w:rsidRPr="007C336A">
              <w:rPr>
                <w:rFonts w:cs="RotisSansSerif-ExtraBold"/>
                <w:bCs/>
                <w:sz w:val="22"/>
                <w:szCs w:val="22"/>
              </w:rPr>
              <w:t>Sind die Menschenrechte westlich? (S. 194/195 A2)</w:t>
            </w:r>
          </w:p>
          <w:p w:rsidR="007C336A" w:rsidRPr="007C336A" w:rsidRDefault="007C336A" w:rsidP="007C336A">
            <w:pPr>
              <w:autoSpaceDE w:val="0"/>
              <w:autoSpaceDN w:val="0"/>
              <w:adjustRightInd w:val="0"/>
              <w:rPr>
                <w:rFonts w:ascii="Calibri" w:hAnsi="Calibri" w:cs="RotisSansSerif-ExtraBold"/>
                <w:bCs/>
                <w:sz w:val="22"/>
                <w:szCs w:val="22"/>
              </w:rPr>
            </w:pPr>
            <w:r w:rsidRPr="007C336A">
              <w:rPr>
                <w:rFonts w:ascii="Calibri" w:hAnsi="Calibri" w:cs="RotisSansSerif-ExtraBold"/>
                <w:bCs/>
                <w:sz w:val="22"/>
                <w:szCs w:val="22"/>
              </w:rPr>
              <w:t>Dürfen wir alles machen, was wir können? (S. 280/281 A4)</w:t>
            </w:r>
          </w:p>
          <w:p w:rsidR="007C336A" w:rsidRPr="007C336A" w:rsidRDefault="007C336A" w:rsidP="007C336A">
            <w:pPr>
              <w:autoSpaceDE w:val="0"/>
              <w:autoSpaceDN w:val="0"/>
              <w:adjustRightInd w:val="0"/>
              <w:rPr>
                <w:rFonts w:ascii="Calibri" w:hAnsi="Calibri" w:cs="RotisSansSerif-ExtraBold"/>
                <w:bCs/>
                <w:color w:val="000000"/>
                <w:sz w:val="22"/>
                <w:szCs w:val="22"/>
              </w:rPr>
            </w:pPr>
            <w:r w:rsidRPr="007C336A">
              <w:rPr>
                <w:rFonts w:ascii="Calibri" w:hAnsi="Calibri" w:cs="RotisSansSerif-ExtraBold"/>
                <w:bCs/>
                <w:sz w:val="22"/>
                <w:szCs w:val="22"/>
              </w:rPr>
              <w:t>Technikfolgenabschätzung (S. 288/289 A5)</w:t>
            </w:r>
          </w:p>
          <w:p w:rsidR="007C336A" w:rsidRPr="00C21F9E" w:rsidRDefault="007C336A" w:rsidP="00C21F9E">
            <w:pPr>
              <w:autoSpaceDE w:val="0"/>
              <w:autoSpaceDN w:val="0"/>
              <w:adjustRightInd w:val="0"/>
              <w:rPr>
                <w:rFonts w:ascii="Calibri" w:hAnsi="Calibri"/>
              </w:rPr>
            </w:pPr>
          </w:p>
        </w:tc>
      </w:tr>
    </w:tbl>
    <w:p w:rsidR="00B07B0E" w:rsidRPr="00C21F9E" w:rsidRDefault="00B07B0E">
      <w:pPr>
        <w:rPr>
          <w:rFonts w:ascii="Calibri" w:hAnsi="Calibri"/>
          <w:vertAlign w:val="subscript"/>
        </w:rPr>
      </w:pPr>
    </w:p>
    <w:p w:rsidR="00A64F5F" w:rsidRDefault="00A64F5F">
      <w:pPr>
        <w:rPr>
          <w:rFonts w:ascii="Calibri" w:hAnsi="Calibri"/>
          <w:b/>
          <w:sz w:val="32"/>
          <w:szCs w:val="32"/>
        </w:rPr>
      </w:pPr>
    </w:p>
    <w:p w:rsidR="00FF72AC" w:rsidRDefault="00FF72AC">
      <w:pPr>
        <w:rPr>
          <w:rFonts w:ascii="Calibri" w:hAnsi="Calibri"/>
          <w:b/>
          <w:sz w:val="32"/>
          <w:szCs w:val="32"/>
        </w:rPr>
      </w:pPr>
      <w:r>
        <w:rPr>
          <w:rFonts w:ascii="Calibri" w:hAnsi="Calibri"/>
          <w:b/>
          <w:sz w:val="32"/>
          <w:szCs w:val="32"/>
        </w:rPr>
        <w:br w:type="page"/>
      </w:r>
    </w:p>
    <w:p w:rsidR="00B07B0E" w:rsidRPr="00C21F9E" w:rsidRDefault="00B07B0E" w:rsidP="00B07B0E">
      <w:pPr>
        <w:pStyle w:val="KeinLeerraum"/>
        <w:spacing w:line="276" w:lineRule="auto"/>
        <w:jc w:val="both"/>
        <w:rPr>
          <w:rFonts w:ascii="Calibri" w:hAnsi="Calibri"/>
          <w:b/>
          <w:sz w:val="32"/>
          <w:szCs w:val="32"/>
        </w:rPr>
      </w:pPr>
      <w:r w:rsidRPr="00C21F9E">
        <w:rPr>
          <w:rFonts w:ascii="Calibri" w:hAnsi="Calibri"/>
          <w:b/>
          <w:sz w:val="32"/>
          <w:szCs w:val="32"/>
        </w:rPr>
        <w:lastRenderedPageBreak/>
        <w:t>Kurshalbjahre und Themenfelder – Übersicht</w:t>
      </w:r>
    </w:p>
    <w:p w:rsidR="00C21F9E" w:rsidRPr="00FF72AC" w:rsidRDefault="00B07B0E" w:rsidP="00FF72AC">
      <w:pPr>
        <w:autoSpaceDE w:val="0"/>
        <w:autoSpaceDN w:val="0"/>
        <w:adjustRightInd w:val="0"/>
        <w:rPr>
          <w:rFonts w:ascii="Calibri" w:hAnsi="Calibri"/>
          <w:sz w:val="21"/>
          <w:szCs w:val="21"/>
          <w:vertAlign w:val="subscript"/>
        </w:rPr>
      </w:pPr>
      <w:r w:rsidRPr="00FF72AC">
        <w:rPr>
          <w:rFonts w:asciiTheme="minorHAnsi" w:hAnsiTheme="minorHAnsi"/>
          <w:sz w:val="21"/>
          <w:szCs w:val="21"/>
        </w:rPr>
        <w:t xml:space="preserve">„Kolleg Ethik Hessen – </w:t>
      </w:r>
      <w:r w:rsidR="009B7779" w:rsidRPr="00FF72AC">
        <w:rPr>
          <w:rFonts w:asciiTheme="minorHAnsi" w:hAnsiTheme="minorHAnsi"/>
          <w:sz w:val="21"/>
          <w:szCs w:val="21"/>
        </w:rPr>
        <w:t>Qualifikationsphase</w:t>
      </w:r>
      <w:r w:rsidRPr="00FF72AC">
        <w:rPr>
          <w:rFonts w:asciiTheme="minorHAnsi" w:hAnsiTheme="minorHAnsi"/>
          <w:sz w:val="21"/>
          <w:szCs w:val="21"/>
        </w:rPr>
        <w:t>“ setzt das neue Kerncurriculum für die gymnasiale Oberstufe in Hessen konsequent um:  In</w:t>
      </w:r>
      <w:r w:rsidR="005C0950" w:rsidRPr="00FF72AC">
        <w:rPr>
          <w:rFonts w:asciiTheme="minorHAnsi" w:hAnsiTheme="minorHAnsi"/>
          <w:sz w:val="21"/>
          <w:szCs w:val="21"/>
        </w:rPr>
        <w:t xml:space="preserve"> vier</w:t>
      </w:r>
      <w:r w:rsidRPr="00FF72AC">
        <w:rPr>
          <w:rFonts w:asciiTheme="minorHAnsi" w:hAnsiTheme="minorHAnsi"/>
          <w:sz w:val="21"/>
          <w:szCs w:val="21"/>
        </w:rPr>
        <w:t xml:space="preserve"> großen Kapiteln werden die </w:t>
      </w:r>
      <w:r w:rsidR="005C0950" w:rsidRPr="00FF72AC">
        <w:rPr>
          <w:rFonts w:asciiTheme="minorHAnsi" w:hAnsiTheme="minorHAnsi"/>
          <w:sz w:val="21"/>
          <w:szCs w:val="21"/>
        </w:rPr>
        <w:t>vier</w:t>
      </w:r>
      <w:r w:rsidRPr="00FF72AC">
        <w:rPr>
          <w:rFonts w:asciiTheme="minorHAnsi" w:hAnsiTheme="minorHAnsi"/>
          <w:sz w:val="21"/>
          <w:szCs w:val="21"/>
        </w:rPr>
        <w:t xml:space="preserve"> Themen der Kurshalbjahre </w:t>
      </w:r>
      <w:r w:rsidR="005C0950" w:rsidRPr="00FF72AC">
        <w:rPr>
          <w:rFonts w:asciiTheme="minorHAnsi" w:hAnsiTheme="minorHAnsi" w:cs="RotisSerif"/>
          <w:sz w:val="21"/>
          <w:szCs w:val="21"/>
        </w:rPr>
        <w:t>„Anthropologie und Bereichsethiken“, „Grundpositionen der Ethik“, „Recht und Gerechtigkeit“ sowie „Mensch, Natur und Technik“ dargestellt.</w:t>
      </w:r>
      <w:r w:rsidR="005C0950" w:rsidRPr="00FF72AC">
        <w:rPr>
          <w:rFonts w:asciiTheme="minorHAnsi" w:hAnsiTheme="minorHAnsi"/>
          <w:sz w:val="21"/>
          <w:szCs w:val="21"/>
        </w:rPr>
        <w:t xml:space="preserve"> In diesen </w:t>
      </w:r>
      <w:r w:rsidRPr="00FF72AC">
        <w:rPr>
          <w:rFonts w:asciiTheme="minorHAnsi" w:hAnsiTheme="minorHAnsi"/>
          <w:sz w:val="21"/>
          <w:szCs w:val="21"/>
        </w:rPr>
        <w:t xml:space="preserve">Großkapiteln werden alle inhaltlichen Themenfelder der </w:t>
      </w:r>
      <w:r w:rsidR="009B7779" w:rsidRPr="00FF72AC">
        <w:rPr>
          <w:rFonts w:asciiTheme="minorHAnsi" w:hAnsiTheme="minorHAnsi"/>
          <w:sz w:val="21"/>
          <w:szCs w:val="21"/>
        </w:rPr>
        <w:t>Qualifikationsphase</w:t>
      </w:r>
      <w:r w:rsidRPr="00FF72AC">
        <w:rPr>
          <w:rFonts w:asciiTheme="minorHAnsi" w:hAnsiTheme="minorHAnsi"/>
          <w:sz w:val="21"/>
          <w:szCs w:val="21"/>
        </w:rPr>
        <w:t xml:space="preserve"> aufbereitet, wobei der Schwerpunkt auf den </w:t>
      </w:r>
      <w:r w:rsidR="005C0950" w:rsidRPr="00FF72AC">
        <w:rPr>
          <w:rFonts w:asciiTheme="minorHAnsi" w:hAnsiTheme="minorHAnsi"/>
          <w:sz w:val="21"/>
          <w:szCs w:val="21"/>
        </w:rPr>
        <w:t>jeweils</w:t>
      </w:r>
      <w:r w:rsidRPr="00FF72AC">
        <w:rPr>
          <w:rFonts w:asciiTheme="minorHAnsi" w:hAnsiTheme="minorHAnsi"/>
          <w:sz w:val="21"/>
          <w:szCs w:val="21"/>
        </w:rPr>
        <w:t xml:space="preserve"> verbindlichen Themenfeldern liegt (jeweils mindestens zehn Inhalts-Doppelseiten pro verbindliches Themenfeld). Wie im Lehrplan vorgesehen, kann die Reihenfolge der Bearbeitung der Inhalte bzw. der Themen frei gewählt werden, sofern sich eine bestimmte Reihenfolge der Themenfelder nicht aus fachlichen Erfordernissen ableitet. Es ist dabei jederzeit möglich, auch inhaltliche Aspekte der nicht verbindlichen Themenfelder einzubeziehen.</w:t>
      </w:r>
      <w:r w:rsidR="00FF72AC" w:rsidRPr="00FF72AC">
        <w:rPr>
          <w:rFonts w:asciiTheme="minorHAnsi" w:hAnsiTheme="minorHAnsi"/>
          <w:sz w:val="21"/>
          <w:szCs w:val="21"/>
        </w:rPr>
        <w:t xml:space="preserve"> </w:t>
      </w:r>
      <w:r w:rsidR="00FF72AC" w:rsidRPr="00FF72AC">
        <w:rPr>
          <w:rFonts w:asciiTheme="minorHAnsi" w:hAnsiTheme="minorHAnsi"/>
          <w:sz w:val="21"/>
          <w:szCs w:val="21"/>
        </w:rPr>
        <w:br/>
      </w:r>
    </w:p>
    <w:tbl>
      <w:tblPr>
        <w:tblStyle w:val="Tabellenraster"/>
        <w:tblW w:w="15021" w:type="dxa"/>
        <w:tblLook w:val="04A0" w:firstRow="1" w:lastRow="0" w:firstColumn="1" w:lastColumn="0" w:noHBand="0" w:noVBand="1"/>
      </w:tblPr>
      <w:tblGrid>
        <w:gridCol w:w="673"/>
        <w:gridCol w:w="3575"/>
        <w:gridCol w:w="4252"/>
        <w:gridCol w:w="6521"/>
      </w:tblGrid>
      <w:tr w:rsidR="00C21F9E" w:rsidRPr="00FF72AC" w:rsidTr="0008221B">
        <w:tc>
          <w:tcPr>
            <w:tcW w:w="673" w:type="dxa"/>
          </w:tcPr>
          <w:p w:rsidR="00B07B0E" w:rsidRPr="00FF72AC" w:rsidRDefault="00B07B0E" w:rsidP="00904438">
            <w:pPr>
              <w:pStyle w:val="KeinLeerraum"/>
              <w:spacing w:before="120" w:after="120"/>
              <w:jc w:val="center"/>
              <w:rPr>
                <w:rFonts w:ascii="Calibri" w:hAnsi="Calibri"/>
                <w:b/>
                <w:szCs w:val="24"/>
              </w:rPr>
            </w:pPr>
          </w:p>
        </w:tc>
        <w:tc>
          <w:tcPr>
            <w:tcW w:w="3575" w:type="dxa"/>
          </w:tcPr>
          <w:p w:rsidR="00B07B0E" w:rsidRPr="00FF72AC" w:rsidRDefault="00B07B0E" w:rsidP="004A428C">
            <w:pPr>
              <w:pStyle w:val="KeinLeerraum"/>
              <w:spacing w:before="120" w:after="120"/>
              <w:jc w:val="center"/>
              <w:rPr>
                <w:rFonts w:ascii="Calibri" w:hAnsi="Calibri"/>
                <w:b/>
                <w:szCs w:val="24"/>
              </w:rPr>
            </w:pPr>
            <w:r w:rsidRPr="00FF72AC">
              <w:rPr>
                <w:rFonts w:ascii="Calibri" w:hAnsi="Calibri"/>
                <w:b/>
                <w:szCs w:val="24"/>
              </w:rPr>
              <w:t>Themenfelder Kerncurriculum</w:t>
            </w:r>
          </w:p>
        </w:tc>
        <w:tc>
          <w:tcPr>
            <w:tcW w:w="4252" w:type="dxa"/>
          </w:tcPr>
          <w:p w:rsidR="00B07B0E" w:rsidRPr="00FF72AC" w:rsidRDefault="00C21F9E" w:rsidP="006B2199">
            <w:pPr>
              <w:pStyle w:val="KeinLeerraum"/>
              <w:spacing w:before="120" w:after="120"/>
              <w:jc w:val="center"/>
              <w:rPr>
                <w:rFonts w:ascii="Calibri" w:hAnsi="Calibri"/>
                <w:b/>
                <w:szCs w:val="24"/>
              </w:rPr>
            </w:pPr>
            <w:r w:rsidRPr="00FF72AC">
              <w:rPr>
                <w:rFonts w:ascii="Calibri" w:hAnsi="Calibri"/>
                <w:b/>
                <w:szCs w:val="24"/>
              </w:rPr>
              <w:t>„Kolleg Ethik Hessen –</w:t>
            </w:r>
            <w:r w:rsidR="006B2199" w:rsidRPr="00FF72AC">
              <w:rPr>
                <w:rFonts w:ascii="Calibri" w:hAnsi="Calibri"/>
                <w:b/>
                <w:szCs w:val="24"/>
              </w:rPr>
              <w:t xml:space="preserve"> Q</w:t>
            </w:r>
            <w:r w:rsidRPr="00FF72AC">
              <w:rPr>
                <w:rFonts w:ascii="Calibri" w:hAnsi="Calibri"/>
                <w:b/>
                <w:szCs w:val="24"/>
              </w:rPr>
              <w:t>ualifikationsphase</w:t>
            </w:r>
            <w:r w:rsidR="00B07B0E" w:rsidRPr="00FF72AC">
              <w:rPr>
                <w:rFonts w:ascii="Calibri" w:hAnsi="Calibri"/>
                <w:b/>
                <w:szCs w:val="24"/>
              </w:rPr>
              <w:t>“</w:t>
            </w:r>
            <w:r w:rsidR="00B07B0E" w:rsidRPr="00FF72AC">
              <w:rPr>
                <w:rFonts w:ascii="Calibri" w:hAnsi="Calibri"/>
                <w:b/>
                <w:szCs w:val="24"/>
              </w:rPr>
              <w:br/>
              <w:t>Kapitel und Unterkapitel</w:t>
            </w:r>
          </w:p>
        </w:tc>
        <w:tc>
          <w:tcPr>
            <w:tcW w:w="6521" w:type="dxa"/>
          </w:tcPr>
          <w:p w:rsidR="00B07B0E" w:rsidRPr="00FF72AC" w:rsidRDefault="00B07B0E" w:rsidP="00C21F9E">
            <w:pPr>
              <w:pStyle w:val="KeinLeerraum"/>
              <w:spacing w:before="120" w:after="120"/>
              <w:jc w:val="center"/>
              <w:rPr>
                <w:rFonts w:ascii="Calibri" w:hAnsi="Calibri"/>
                <w:b/>
                <w:szCs w:val="24"/>
              </w:rPr>
            </w:pPr>
            <w:r w:rsidRPr="00FF72AC">
              <w:rPr>
                <w:rFonts w:ascii="Calibri" w:hAnsi="Calibri"/>
                <w:b/>
                <w:szCs w:val="24"/>
              </w:rPr>
              <w:t>„Kolleg Ethik Hessen –</w:t>
            </w:r>
            <w:r w:rsidR="00C21F9E" w:rsidRPr="00FF72AC">
              <w:rPr>
                <w:rFonts w:ascii="Calibri" w:hAnsi="Calibri"/>
                <w:b/>
                <w:szCs w:val="24"/>
              </w:rPr>
              <w:t xml:space="preserve"> Qualifikations</w:t>
            </w:r>
            <w:r w:rsidRPr="00FF72AC">
              <w:rPr>
                <w:rFonts w:ascii="Calibri" w:hAnsi="Calibri"/>
                <w:b/>
                <w:szCs w:val="24"/>
              </w:rPr>
              <w:t>phase“</w:t>
            </w:r>
            <w:r w:rsidRPr="00FF72AC">
              <w:rPr>
                <w:rFonts w:ascii="Calibri" w:hAnsi="Calibri"/>
                <w:b/>
                <w:szCs w:val="24"/>
              </w:rPr>
              <w:br/>
              <w:t>Doppelseiten</w:t>
            </w:r>
          </w:p>
        </w:tc>
      </w:tr>
      <w:tr w:rsidR="00C21F9E" w:rsidRPr="004A428C" w:rsidTr="0008221B">
        <w:tc>
          <w:tcPr>
            <w:tcW w:w="673" w:type="dxa"/>
            <w:shd w:val="clear" w:color="auto" w:fill="D99594" w:themeFill="accent2" w:themeFillTint="99"/>
          </w:tcPr>
          <w:p w:rsidR="00B07B0E" w:rsidRPr="004A428C" w:rsidRDefault="00C21F9E" w:rsidP="00904438">
            <w:pPr>
              <w:pStyle w:val="KeinLeerraum"/>
              <w:spacing w:line="276" w:lineRule="auto"/>
              <w:jc w:val="center"/>
              <w:rPr>
                <w:rFonts w:ascii="Calibri" w:hAnsi="Calibri"/>
                <w:b/>
                <w:sz w:val="24"/>
                <w:szCs w:val="24"/>
              </w:rPr>
            </w:pPr>
            <w:r w:rsidRPr="004A428C">
              <w:rPr>
                <w:rFonts w:ascii="Calibri" w:hAnsi="Calibri" w:cs="Arial-BoldMT"/>
                <w:b/>
                <w:bCs/>
                <w:sz w:val="24"/>
                <w:szCs w:val="24"/>
              </w:rPr>
              <w:t>Q</w:t>
            </w:r>
            <w:r w:rsidR="00B07B0E" w:rsidRPr="004A428C">
              <w:rPr>
                <w:rFonts w:ascii="Calibri" w:hAnsi="Calibri" w:cs="Arial-BoldMT"/>
                <w:b/>
                <w:bCs/>
                <w:sz w:val="24"/>
                <w:szCs w:val="24"/>
              </w:rPr>
              <w:t>1</w:t>
            </w:r>
          </w:p>
        </w:tc>
        <w:tc>
          <w:tcPr>
            <w:tcW w:w="3575" w:type="dxa"/>
            <w:shd w:val="clear" w:color="auto" w:fill="D99594" w:themeFill="accent2" w:themeFillTint="99"/>
          </w:tcPr>
          <w:p w:rsidR="00B07B0E" w:rsidRPr="004A428C" w:rsidRDefault="005C0950" w:rsidP="004A428C">
            <w:pPr>
              <w:autoSpaceDE w:val="0"/>
              <w:autoSpaceDN w:val="0"/>
              <w:adjustRightInd w:val="0"/>
              <w:jc w:val="center"/>
              <w:rPr>
                <w:b/>
                <w:sz w:val="22"/>
                <w:szCs w:val="22"/>
              </w:rPr>
            </w:pPr>
            <w:r w:rsidRPr="004A428C">
              <w:rPr>
                <w:rFonts w:cs="RotisSerif"/>
                <w:b/>
                <w:sz w:val="22"/>
                <w:szCs w:val="22"/>
              </w:rPr>
              <w:t>Anthropologie und Bereichsethiken</w:t>
            </w:r>
          </w:p>
        </w:tc>
        <w:tc>
          <w:tcPr>
            <w:tcW w:w="4252" w:type="dxa"/>
            <w:shd w:val="clear" w:color="auto" w:fill="D99594" w:themeFill="accent2" w:themeFillTint="99"/>
          </w:tcPr>
          <w:p w:rsidR="00B07B0E" w:rsidRPr="004A428C" w:rsidRDefault="005C0950" w:rsidP="004A428C">
            <w:pPr>
              <w:autoSpaceDE w:val="0"/>
              <w:autoSpaceDN w:val="0"/>
              <w:adjustRightInd w:val="0"/>
              <w:jc w:val="center"/>
              <w:rPr>
                <w:b/>
                <w:sz w:val="22"/>
                <w:szCs w:val="22"/>
              </w:rPr>
            </w:pPr>
            <w:r w:rsidRPr="004A428C">
              <w:rPr>
                <w:rFonts w:cs="RotisSerif"/>
                <w:b/>
                <w:sz w:val="22"/>
                <w:szCs w:val="22"/>
              </w:rPr>
              <w:t>Anthropologie und Bereichsethiken</w:t>
            </w:r>
          </w:p>
        </w:tc>
        <w:tc>
          <w:tcPr>
            <w:tcW w:w="6521" w:type="dxa"/>
            <w:shd w:val="clear" w:color="auto" w:fill="D99594" w:themeFill="accent2" w:themeFillTint="99"/>
          </w:tcPr>
          <w:p w:rsidR="00B07B0E" w:rsidRPr="004A428C" w:rsidRDefault="00B07B0E" w:rsidP="00904438">
            <w:pPr>
              <w:pStyle w:val="KeinLeerraum"/>
              <w:spacing w:line="276" w:lineRule="auto"/>
              <w:rPr>
                <w:rFonts w:asciiTheme="minorHAnsi" w:hAnsiTheme="minorHAnsi"/>
                <w:b/>
              </w:rPr>
            </w:pP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 xml:space="preserve">1.1 </w:t>
            </w:r>
          </w:p>
        </w:tc>
        <w:tc>
          <w:tcPr>
            <w:tcW w:w="3575" w:type="dxa"/>
          </w:tcPr>
          <w:p w:rsidR="00B07B0E" w:rsidRPr="004A428C" w:rsidRDefault="00B07B0E" w:rsidP="004A428C">
            <w:pPr>
              <w:pStyle w:val="KeinLeerraum"/>
              <w:spacing w:line="276" w:lineRule="auto"/>
              <w:jc w:val="center"/>
              <w:rPr>
                <w:rFonts w:asciiTheme="minorHAnsi" w:hAnsiTheme="minorHAnsi"/>
              </w:rPr>
            </w:pPr>
          </w:p>
          <w:p w:rsidR="00B07B0E" w:rsidRPr="004A428C" w:rsidRDefault="005C0950" w:rsidP="004A428C">
            <w:pPr>
              <w:pStyle w:val="KeinLeerraum"/>
              <w:spacing w:line="276" w:lineRule="auto"/>
              <w:jc w:val="center"/>
              <w:rPr>
                <w:rFonts w:asciiTheme="minorHAnsi" w:hAnsiTheme="minorHAnsi"/>
                <w:b/>
              </w:rPr>
            </w:pPr>
            <w:r w:rsidRPr="004A428C">
              <w:rPr>
                <w:rFonts w:asciiTheme="minorHAnsi" w:hAnsiTheme="minorHAnsi" w:cs="RotisSansSerif-ExtraBold"/>
                <w:b/>
                <w:bCs/>
              </w:rPr>
              <w:t>Anthropologische Grundpositionen</w:t>
            </w:r>
          </w:p>
        </w:tc>
        <w:tc>
          <w:tcPr>
            <w:tcW w:w="4252" w:type="dxa"/>
          </w:tcPr>
          <w:p w:rsidR="00B07B0E" w:rsidRPr="006B2199" w:rsidRDefault="00B07B0E" w:rsidP="004A428C">
            <w:pPr>
              <w:pStyle w:val="KeinLeerraum"/>
              <w:spacing w:line="276" w:lineRule="auto"/>
              <w:jc w:val="center"/>
              <w:rPr>
                <w:rFonts w:asciiTheme="minorHAnsi" w:hAnsiTheme="minorHAnsi"/>
              </w:rPr>
            </w:pPr>
          </w:p>
          <w:p w:rsidR="00B07B0E" w:rsidRPr="006B2199" w:rsidRDefault="005C0950" w:rsidP="004A428C">
            <w:pPr>
              <w:pStyle w:val="KeinLeerraum"/>
              <w:spacing w:line="276" w:lineRule="auto"/>
              <w:jc w:val="center"/>
              <w:rPr>
                <w:rFonts w:asciiTheme="minorHAnsi" w:hAnsiTheme="minorHAnsi"/>
              </w:rPr>
            </w:pPr>
            <w:r w:rsidRPr="006B2199">
              <w:rPr>
                <w:rFonts w:asciiTheme="minorHAnsi" w:hAnsiTheme="minorHAnsi" w:cs="RotisSansSerif-ExtraBold"/>
                <w:bCs/>
              </w:rPr>
              <w:t>Anthropologische Grundpositionen</w:t>
            </w: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Was ist der Mensch? </w:t>
            </w:r>
            <w:r w:rsidR="006B2199">
              <w:rPr>
                <w:rFonts w:cs="RotisSansSerif"/>
                <w:sz w:val="22"/>
                <w:szCs w:val="22"/>
              </w:rPr>
              <w:t xml:space="preserve">(S. </w:t>
            </w:r>
            <w:r w:rsidRPr="004A428C">
              <w:rPr>
                <w:rFonts w:cs="RotisSansSerif"/>
                <w:sz w:val="22"/>
                <w:szCs w:val="22"/>
              </w:rPr>
              <w:t>10</w:t>
            </w:r>
            <w:r w:rsidR="006B2199">
              <w:rPr>
                <w:rFonts w:cs="RotisSansSerif"/>
                <w:sz w:val="22"/>
                <w:szCs w:val="22"/>
              </w:rPr>
              <w:t>/11)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Vernunft- und Triebwesen in der Antike </w:t>
            </w:r>
            <w:r w:rsidR="006B2199">
              <w:rPr>
                <w:rFonts w:cs="RotisSansSerif"/>
                <w:sz w:val="22"/>
                <w:szCs w:val="22"/>
              </w:rPr>
              <w:t xml:space="preserve">(S. </w:t>
            </w:r>
            <w:r w:rsidRPr="004A428C">
              <w:rPr>
                <w:rFonts w:cs="RotisSansSerif"/>
                <w:sz w:val="22"/>
                <w:szCs w:val="22"/>
              </w:rPr>
              <w:t>12</w:t>
            </w:r>
            <w:r w:rsidR="006B2199">
              <w:rPr>
                <w:rFonts w:cs="RotisSansSerif"/>
                <w:sz w:val="22"/>
                <w:szCs w:val="22"/>
              </w:rPr>
              <w:t>/13)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Individuum und Gemeinschaft </w:t>
            </w:r>
            <w:r w:rsidR="006B2199">
              <w:rPr>
                <w:rFonts w:cs="RotisSansSerif"/>
                <w:sz w:val="22"/>
                <w:szCs w:val="22"/>
              </w:rPr>
              <w:t xml:space="preserve">(S. </w:t>
            </w:r>
            <w:r w:rsidRPr="004A428C">
              <w:rPr>
                <w:rFonts w:cs="RotisSansSerif"/>
                <w:sz w:val="22"/>
                <w:szCs w:val="22"/>
              </w:rPr>
              <w:t>14</w:t>
            </w:r>
            <w:r w:rsidR="006B2199">
              <w:rPr>
                <w:rFonts w:cs="RotisSansSerif"/>
                <w:sz w:val="22"/>
                <w:szCs w:val="22"/>
              </w:rPr>
              <w:t>/15)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Bürger zweier Welten </w:t>
            </w:r>
            <w:r w:rsidR="006B2199">
              <w:rPr>
                <w:rFonts w:cs="RotisSansSerif"/>
                <w:sz w:val="22"/>
                <w:szCs w:val="22"/>
              </w:rPr>
              <w:t xml:space="preserve">(S. </w:t>
            </w:r>
            <w:r w:rsidRPr="004A428C">
              <w:rPr>
                <w:rFonts w:cs="RotisSansSerif"/>
                <w:sz w:val="22"/>
                <w:szCs w:val="22"/>
              </w:rPr>
              <w:t>16</w:t>
            </w:r>
            <w:r w:rsidR="006B2199">
              <w:rPr>
                <w:rFonts w:cs="RotisSansSerif"/>
                <w:sz w:val="22"/>
                <w:szCs w:val="22"/>
              </w:rPr>
              <w:t>/17)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Der Mensch als moralisches Wesen</w:t>
            </w:r>
            <w:r w:rsidR="006B2199">
              <w:rPr>
                <w:rFonts w:cs="RotisSansSerif"/>
                <w:sz w:val="22"/>
                <w:szCs w:val="22"/>
              </w:rPr>
              <w:t xml:space="preserve"> (S.</w:t>
            </w:r>
            <w:r w:rsidRPr="004A428C">
              <w:rPr>
                <w:rFonts w:cs="RotisSansSerif"/>
                <w:sz w:val="22"/>
                <w:szCs w:val="22"/>
              </w:rPr>
              <w:t xml:space="preserve"> 18</w:t>
            </w:r>
            <w:r w:rsidR="006B2199">
              <w:rPr>
                <w:rFonts w:cs="RotisSansSerif"/>
                <w:sz w:val="22"/>
                <w:szCs w:val="22"/>
              </w:rPr>
              <w:t>/19)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Altruismus und Egoismus </w:t>
            </w:r>
            <w:r w:rsidR="006B2199">
              <w:rPr>
                <w:rFonts w:cs="RotisSansSerif"/>
                <w:sz w:val="22"/>
                <w:szCs w:val="22"/>
              </w:rPr>
              <w:t xml:space="preserve">(S. </w:t>
            </w:r>
            <w:r w:rsidRPr="004A428C">
              <w:rPr>
                <w:rFonts w:cs="RotisSansSerif"/>
                <w:sz w:val="22"/>
                <w:szCs w:val="22"/>
              </w:rPr>
              <w:t>20</w:t>
            </w:r>
            <w:r w:rsidR="006B2199">
              <w:rPr>
                <w:rFonts w:cs="RotisSansSerif"/>
                <w:sz w:val="22"/>
                <w:szCs w:val="22"/>
              </w:rPr>
              <w:t>/21)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Info Kausalität </w:t>
            </w:r>
            <w:r w:rsidR="006B2199">
              <w:rPr>
                <w:rFonts w:cs="RotisSansSerif"/>
                <w:sz w:val="22"/>
                <w:szCs w:val="22"/>
              </w:rPr>
              <w:t xml:space="preserve">(S. </w:t>
            </w:r>
            <w:r w:rsidRPr="004A428C">
              <w:rPr>
                <w:rFonts w:cs="RotisSansSerif"/>
                <w:sz w:val="22"/>
                <w:szCs w:val="22"/>
              </w:rPr>
              <w:t>22</w:t>
            </w:r>
            <w:r w:rsidR="006B2199">
              <w:rPr>
                <w:rFonts w:cs="RotisSansSerif"/>
                <w:sz w:val="22"/>
                <w:szCs w:val="22"/>
              </w:rPr>
              <w:t>/23)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Wir sind so frei! </w:t>
            </w:r>
            <w:r w:rsidR="006B2199">
              <w:rPr>
                <w:rFonts w:cs="RotisSansSerif"/>
                <w:sz w:val="22"/>
                <w:szCs w:val="22"/>
              </w:rPr>
              <w:t xml:space="preserve">(S. </w:t>
            </w:r>
            <w:r w:rsidRPr="004A428C">
              <w:rPr>
                <w:rFonts w:cs="RotisSansSerif"/>
                <w:sz w:val="22"/>
                <w:szCs w:val="22"/>
              </w:rPr>
              <w:t>24</w:t>
            </w:r>
            <w:r w:rsidR="006B2199">
              <w:rPr>
                <w:rFonts w:cs="RotisSansSerif"/>
                <w:sz w:val="22"/>
                <w:szCs w:val="22"/>
              </w:rPr>
              <w:t>/25)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freie Wille </w:t>
            </w:r>
            <w:r w:rsidR="006B2199">
              <w:rPr>
                <w:rFonts w:cs="RotisSansSerif"/>
                <w:sz w:val="22"/>
                <w:szCs w:val="22"/>
              </w:rPr>
              <w:t xml:space="preserve">(S. </w:t>
            </w:r>
            <w:r w:rsidRPr="004A428C">
              <w:rPr>
                <w:rFonts w:cs="RotisSansSerif"/>
                <w:sz w:val="22"/>
                <w:szCs w:val="22"/>
              </w:rPr>
              <w:t>26</w:t>
            </w:r>
            <w:r w:rsidR="006B2199">
              <w:rPr>
                <w:rFonts w:cs="RotisSansSerif"/>
                <w:sz w:val="22"/>
                <w:szCs w:val="22"/>
              </w:rPr>
              <w:t>/27)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Sind wir einzigartig? </w:t>
            </w:r>
            <w:r w:rsidR="006B2199">
              <w:rPr>
                <w:rFonts w:cs="RotisSansSerif"/>
                <w:sz w:val="22"/>
                <w:szCs w:val="22"/>
              </w:rPr>
              <w:t xml:space="preserve">(S. </w:t>
            </w:r>
            <w:r w:rsidRPr="004A428C">
              <w:rPr>
                <w:rFonts w:cs="RotisSansSerif"/>
                <w:sz w:val="22"/>
                <w:szCs w:val="22"/>
              </w:rPr>
              <w:t>28</w:t>
            </w:r>
            <w:r w:rsidR="006B2199">
              <w:rPr>
                <w:rFonts w:cs="RotisSansSerif"/>
                <w:sz w:val="22"/>
                <w:szCs w:val="22"/>
              </w:rPr>
              <w:t>/29)</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Die Würde des Menschen</w:t>
            </w:r>
            <w:r w:rsidR="006B2199">
              <w:rPr>
                <w:rFonts w:asciiTheme="minorHAnsi" w:hAnsiTheme="minorHAnsi" w:cs="RotisSansSerif"/>
              </w:rPr>
              <w:t xml:space="preserve"> (S. 30/31)</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C21F9E">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1.2</w:t>
            </w:r>
          </w:p>
        </w:tc>
        <w:tc>
          <w:tcPr>
            <w:tcW w:w="3575" w:type="dxa"/>
          </w:tcPr>
          <w:p w:rsidR="004A428C" w:rsidRDefault="004A428C" w:rsidP="004A428C">
            <w:pPr>
              <w:pStyle w:val="KeinLeerraum"/>
              <w:spacing w:line="276" w:lineRule="auto"/>
              <w:jc w:val="center"/>
              <w:rPr>
                <w:rFonts w:asciiTheme="minorHAnsi" w:hAnsiTheme="minorHAnsi" w:cs="RotisSansSerif-ExtraBold"/>
                <w:b/>
                <w:bCs/>
              </w:rPr>
            </w:pPr>
          </w:p>
          <w:p w:rsidR="00B07B0E" w:rsidRPr="004A428C" w:rsidRDefault="005C0950" w:rsidP="004A428C">
            <w:pPr>
              <w:pStyle w:val="KeinLeerraum"/>
              <w:spacing w:line="276" w:lineRule="auto"/>
              <w:jc w:val="center"/>
              <w:rPr>
                <w:rFonts w:asciiTheme="minorHAnsi" w:hAnsiTheme="minorHAnsi"/>
              </w:rPr>
            </w:pPr>
            <w:r w:rsidRPr="004A428C">
              <w:rPr>
                <w:rFonts w:asciiTheme="minorHAnsi" w:hAnsiTheme="minorHAnsi" w:cs="RotisSansSerif-ExtraBold"/>
                <w:b/>
                <w:bCs/>
              </w:rPr>
              <w:t>Medizinethik</w:t>
            </w: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pStyle w:val="KeinLeerraum"/>
              <w:spacing w:line="276" w:lineRule="auto"/>
              <w:jc w:val="center"/>
              <w:rPr>
                <w:rFonts w:asciiTheme="minorHAnsi" w:hAnsiTheme="minorHAnsi" w:cs="RotisSansSerif-ExtraBold"/>
                <w:bCs/>
              </w:rPr>
            </w:pPr>
          </w:p>
          <w:p w:rsidR="00B07B0E" w:rsidRPr="006B2199" w:rsidRDefault="005C0950" w:rsidP="004A428C">
            <w:pPr>
              <w:pStyle w:val="KeinLeerraum"/>
              <w:spacing w:line="276" w:lineRule="auto"/>
              <w:jc w:val="center"/>
              <w:rPr>
                <w:rFonts w:asciiTheme="minorHAnsi" w:hAnsiTheme="minorHAnsi"/>
              </w:rPr>
            </w:pPr>
            <w:r w:rsidRPr="006B2199">
              <w:rPr>
                <w:rFonts w:asciiTheme="minorHAnsi" w:hAnsiTheme="minorHAnsi" w:cs="RotisSansSerif-ExtraBold"/>
                <w:bCs/>
              </w:rPr>
              <w:t>Medizinethik</w:t>
            </w: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Was ist Medizinethik? </w:t>
            </w:r>
            <w:r w:rsidR="006B2199">
              <w:rPr>
                <w:rFonts w:cs="RotisSansSerif"/>
                <w:sz w:val="22"/>
                <w:szCs w:val="22"/>
              </w:rPr>
              <w:t xml:space="preserve">(S. </w:t>
            </w:r>
            <w:r w:rsidRPr="004A428C">
              <w:rPr>
                <w:rFonts w:cs="RotisSansSerif"/>
                <w:sz w:val="22"/>
                <w:szCs w:val="22"/>
              </w:rPr>
              <w:t>32</w:t>
            </w:r>
            <w:r w:rsidR="006B2199">
              <w:rPr>
                <w:rFonts w:cs="RotisSansSerif"/>
                <w:sz w:val="22"/>
                <w:szCs w:val="22"/>
              </w:rPr>
              <w:t>/32)</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Ziel der Medizin </w:t>
            </w:r>
            <w:r w:rsidR="006B2199">
              <w:rPr>
                <w:rFonts w:cs="RotisSansSerif"/>
                <w:sz w:val="22"/>
                <w:szCs w:val="22"/>
              </w:rPr>
              <w:t xml:space="preserve">(S. </w:t>
            </w:r>
            <w:r w:rsidRPr="004A428C">
              <w:rPr>
                <w:rFonts w:cs="RotisSansSerif"/>
                <w:sz w:val="22"/>
                <w:szCs w:val="22"/>
              </w:rPr>
              <w:t>34</w:t>
            </w:r>
            <w:r w:rsidR="006B2199">
              <w:rPr>
                <w:rFonts w:cs="RotisSansSerif"/>
                <w:sz w:val="22"/>
                <w:szCs w:val="22"/>
              </w:rPr>
              <w:t>/35)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Wann beginnt menschliches Leben? </w:t>
            </w:r>
            <w:r w:rsidR="006B2199">
              <w:rPr>
                <w:rFonts w:cs="RotisSansSerif"/>
                <w:sz w:val="22"/>
                <w:szCs w:val="22"/>
              </w:rPr>
              <w:t xml:space="preserve">(S. </w:t>
            </w:r>
            <w:r w:rsidRPr="004A428C">
              <w:rPr>
                <w:rFonts w:cs="RotisSansSerif"/>
                <w:sz w:val="22"/>
                <w:szCs w:val="22"/>
              </w:rPr>
              <w:t>36</w:t>
            </w:r>
            <w:r w:rsidR="006B2199">
              <w:rPr>
                <w:rFonts w:cs="RotisSansSerif"/>
                <w:sz w:val="22"/>
                <w:szCs w:val="22"/>
              </w:rPr>
              <w:t>/37)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Wie gehen wir mit Embryonen um? </w:t>
            </w:r>
            <w:r w:rsidR="006B2199">
              <w:rPr>
                <w:rFonts w:cs="RotisSansSerif"/>
                <w:sz w:val="22"/>
                <w:szCs w:val="22"/>
              </w:rPr>
              <w:t xml:space="preserve">(S. </w:t>
            </w:r>
            <w:r w:rsidRPr="004A428C">
              <w:rPr>
                <w:rFonts w:cs="RotisSansSerif"/>
                <w:sz w:val="22"/>
                <w:szCs w:val="22"/>
              </w:rPr>
              <w:t>38</w:t>
            </w:r>
            <w:r w:rsidR="006B2199">
              <w:rPr>
                <w:rFonts w:cs="RotisSansSerif"/>
                <w:sz w:val="22"/>
                <w:szCs w:val="22"/>
              </w:rPr>
              <w:t>/39)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Gendiagnostik: trügerische Sicherheit </w:t>
            </w:r>
            <w:r w:rsidR="006B2199">
              <w:rPr>
                <w:rFonts w:cs="RotisSansSerif"/>
                <w:sz w:val="22"/>
                <w:szCs w:val="22"/>
              </w:rPr>
              <w:t xml:space="preserve">(S. </w:t>
            </w:r>
            <w:r w:rsidRPr="004A428C">
              <w:rPr>
                <w:rFonts w:cs="RotisSansSerif"/>
                <w:sz w:val="22"/>
                <w:szCs w:val="22"/>
              </w:rPr>
              <w:t>40</w:t>
            </w:r>
            <w:r w:rsidR="006B2199">
              <w:rPr>
                <w:rFonts w:cs="RotisSansSerif"/>
                <w:sz w:val="22"/>
                <w:szCs w:val="22"/>
              </w:rPr>
              <w:t>/41)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Organtransplantation – Warten auf den Spender </w:t>
            </w:r>
            <w:r w:rsidR="006B2199">
              <w:rPr>
                <w:rFonts w:cs="RotisSansSerif"/>
                <w:sz w:val="22"/>
                <w:szCs w:val="22"/>
              </w:rPr>
              <w:t xml:space="preserve">(S. </w:t>
            </w:r>
            <w:r w:rsidRPr="004A428C">
              <w:rPr>
                <w:rFonts w:cs="RotisSansSerif"/>
                <w:sz w:val="22"/>
                <w:szCs w:val="22"/>
              </w:rPr>
              <w:t>42</w:t>
            </w:r>
            <w:r w:rsidR="006B2199">
              <w:rPr>
                <w:rFonts w:cs="RotisSansSerif"/>
                <w:sz w:val="22"/>
                <w:szCs w:val="22"/>
              </w:rPr>
              <w:t>/43)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Organspende in der Diskussion </w:t>
            </w:r>
            <w:r w:rsidR="006B2199">
              <w:rPr>
                <w:rFonts w:cs="RotisSansSerif"/>
                <w:sz w:val="22"/>
                <w:szCs w:val="22"/>
              </w:rPr>
              <w:t xml:space="preserve">(S. </w:t>
            </w:r>
            <w:r w:rsidRPr="004A428C">
              <w:rPr>
                <w:rFonts w:cs="RotisSansSerif"/>
                <w:sz w:val="22"/>
                <w:szCs w:val="22"/>
              </w:rPr>
              <w:t>44</w:t>
            </w:r>
            <w:r w:rsidR="006B2199">
              <w:rPr>
                <w:rFonts w:cs="RotisSansSerif"/>
                <w:sz w:val="22"/>
                <w:szCs w:val="22"/>
              </w:rPr>
              <w:t>/45)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„Guter Tod“? </w:t>
            </w:r>
            <w:r w:rsidR="006B2199">
              <w:rPr>
                <w:rFonts w:cs="RotisSansSerif"/>
                <w:sz w:val="22"/>
                <w:szCs w:val="22"/>
              </w:rPr>
              <w:t xml:space="preserve">(S. </w:t>
            </w:r>
            <w:r w:rsidRPr="004A428C">
              <w:rPr>
                <w:rFonts w:cs="RotisSansSerif"/>
                <w:sz w:val="22"/>
                <w:szCs w:val="22"/>
              </w:rPr>
              <w:t>46</w:t>
            </w:r>
            <w:r w:rsidR="006B2199">
              <w:rPr>
                <w:rFonts w:cs="RotisSansSerif"/>
                <w:sz w:val="22"/>
                <w:szCs w:val="22"/>
              </w:rPr>
              <w:t>/47)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Wille des Patienten </w:t>
            </w:r>
            <w:r w:rsidR="006B2199">
              <w:rPr>
                <w:rFonts w:cs="RotisSansSerif"/>
                <w:sz w:val="22"/>
                <w:szCs w:val="22"/>
              </w:rPr>
              <w:t xml:space="preserve">(S. </w:t>
            </w:r>
            <w:r w:rsidRPr="004A428C">
              <w:rPr>
                <w:rFonts w:cs="RotisSansSerif"/>
                <w:sz w:val="22"/>
                <w:szCs w:val="22"/>
              </w:rPr>
              <w:t>48</w:t>
            </w:r>
            <w:r w:rsidR="006B2199">
              <w:rPr>
                <w:rFonts w:cs="RotisSansSerif"/>
                <w:sz w:val="22"/>
                <w:szCs w:val="22"/>
              </w:rPr>
              <w:t>/49)</w:t>
            </w:r>
          </w:p>
          <w:p w:rsidR="00B07B0E" w:rsidRPr="004A428C" w:rsidRDefault="005C0950" w:rsidP="005C0950">
            <w:pPr>
              <w:autoSpaceDE w:val="0"/>
              <w:autoSpaceDN w:val="0"/>
              <w:adjustRightInd w:val="0"/>
              <w:rPr>
                <w:sz w:val="22"/>
                <w:szCs w:val="22"/>
              </w:rPr>
            </w:pPr>
            <w:r w:rsidRPr="004A428C">
              <w:rPr>
                <w:rFonts w:cs="RotisSansSerif"/>
                <w:sz w:val="22"/>
                <w:szCs w:val="22"/>
              </w:rPr>
              <w:t>In Würde sterben</w:t>
            </w:r>
            <w:r w:rsidR="006B2199">
              <w:rPr>
                <w:rFonts w:cs="RotisSansSerif"/>
                <w:sz w:val="22"/>
                <w:szCs w:val="22"/>
              </w:rPr>
              <w:t xml:space="preserve"> (S. 50/51)</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C21F9E">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1.3</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Menschenbilder der modernen</w:t>
            </w:r>
          </w:p>
          <w:p w:rsidR="00B07B0E" w:rsidRPr="004A428C" w:rsidRDefault="005C0950" w:rsidP="004A428C">
            <w:pPr>
              <w:autoSpaceDE w:val="0"/>
              <w:autoSpaceDN w:val="0"/>
              <w:adjustRightInd w:val="0"/>
              <w:jc w:val="center"/>
              <w:rPr>
                <w:b/>
                <w:sz w:val="22"/>
                <w:szCs w:val="22"/>
              </w:rPr>
            </w:pPr>
            <w:r w:rsidRPr="004A428C">
              <w:rPr>
                <w:rFonts w:cs="RotisSansSerif-ExtraBold"/>
                <w:b/>
                <w:bCs/>
                <w:sz w:val="22"/>
                <w:szCs w:val="22"/>
              </w:rPr>
              <w:t>Humanwissenschaften</w:t>
            </w: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Menschenbilder der modernen</w:t>
            </w: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Humanwissenschaften</w:t>
            </w: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Der Mensch – ein Triebwesen</w:t>
            </w:r>
            <w:r w:rsidR="006B2199">
              <w:rPr>
                <w:rFonts w:cs="RotisSansSerif"/>
                <w:sz w:val="22"/>
                <w:szCs w:val="22"/>
              </w:rPr>
              <w:t xml:space="preserve"> (S.</w:t>
            </w:r>
            <w:r w:rsidRPr="004A428C">
              <w:rPr>
                <w:rFonts w:cs="RotisSansSerif"/>
                <w:sz w:val="22"/>
                <w:szCs w:val="22"/>
              </w:rPr>
              <w:t xml:space="preserve"> 52</w:t>
            </w:r>
            <w:r w:rsidR="006B2199">
              <w:rPr>
                <w:rFonts w:cs="RotisSansSerif"/>
                <w:sz w:val="22"/>
                <w:szCs w:val="22"/>
              </w:rPr>
              <w:t>/52)</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Mensch – ein Gehirnwesen </w:t>
            </w:r>
            <w:r w:rsidR="006B2199">
              <w:rPr>
                <w:rFonts w:cs="RotisSansSerif"/>
                <w:sz w:val="22"/>
                <w:szCs w:val="22"/>
              </w:rPr>
              <w:t xml:space="preserve">(S. </w:t>
            </w:r>
            <w:r w:rsidRPr="004A428C">
              <w:rPr>
                <w:rFonts w:cs="RotisSansSerif"/>
                <w:sz w:val="22"/>
                <w:szCs w:val="22"/>
              </w:rPr>
              <w:t>54</w:t>
            </w:r>
            <w:r w:rsidR="006B2199">
              <w:rPr>
                <w:rFonts w:cs="RotisSansSerif"/>
                <w:sz w:val="22"/>
                <w:szCs w:val="22"/>
              </w:rPr>
              <w:t>/55)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Mensch – ein Sozialwesen </w:t>
            </w:r>
            <w:r w:rsidR="006B2199">
              <w:rPr>
                <w:rFonts w:cs="RotisSansSerif"/>
                <w:sz w:val="22"/>
                <w:szCs w:val="22"/>
              </w:rPr>
              <w:t xml:space="preserve">(S. </w:t>
            </w:r>
            <w:r w:rsidRPr="004A428C">
              <w:rPr>
                <w:rFonts w:cs="RotisSansSerif"/>
                <w:sz w:val="22"/>
                <w:szCs w:val="22"/>
              </w:rPr>
              <w:t>56</w:t>
            </w:r>
            <w:r w:rsidR="006B2199">
              <w:rPr>
                <w:rFonts w:cs="RotisSansSerif"/>
                <w:sz w:val="22"/>
                <w:szCs w:val="22"/>
              </w:rPr>
              <w:t>/57)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Mensch – ein Wesen, das Rollen spielt </w:t>
            </w:r>
            <w:r w:rsidR="006B2199">
              <w:rPr>
                <w:rFonts w:cs="RotisSansSerif"/>
                <w:sz w:val="22"/>
                <w:szCs w:val="22"/>
              </w:rPr>
              <w:t xml:space="preserve">(S. </w:t>
            </w:r>
            <w:r w:rsidRPr="004A428C">
              <w:rPr>
                <w:rFonts w:cs="RotisSansSerif"/>
                <w:sz w:val="22"/>
                <w:szCs w:val="22"/>
              </w:rPr>
              <w:t>58</w:t>
            </w:r>
            <w:r w:rsidR="006B2199">
              <w:rPr>
                <w:rFonts w:cs="RotisSansSerif"/>
                <w:sz w:val="22"/>
                <w:szCs w:val="22"/>
              </w:rPr>
              <w:t>/59)</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Der Mensch – ein Produkt der Evolution</w:t>
            </w:r>
            <w:r w:rsidR="006B2199">
              <w:rPr>
                <w:rFonts w:asciiTheme="minorHAnsi" w:hAnsiTheme="minorHAnsi" w:cs="RotisSansSerif"/>
              </w:rPr>
              <w:t xml:space="preserve"> (S. 60/61)</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1.4</w:t>
            </w:r>
          </w:p>
          <w:p w:rsidR="00B07B0E" w:rsidRPr="004A428C" w:rsidRDefault="00B07B0E" w:rsidP="00904438">
            <w:pPr>
              <w:pStyle w:val="KeinLeerraum"/>
              <w:spacing w:line="276" w:lineRule="auto"/>
              <w:jc w:val="center"/>
              <w:rPr>
                <w:rFonts w:ascii="Calibri" w:hAnsi="Calibri"/>
              </w:rPr>
            </w:pPr>
          </w:p>
        </w:tc>
        <w:tc>
          <w:tcPr>
            <w:tcW w:w="3575" w:type="dxa"/>
          </w:tcPr>
          <w:p w:rsidR="004A428C" w:rsidRDefault="004A428C" w:rsidP="004A428C">
            <w:pPr>
              <w:autoSpaceDE w:val="0"/>
              <w:autoSpaceDN w:val="0"/>
              <w:adjustRightInd w:val="0"/>
              <w:jc w:val="center"/>
              <w:rPr>
                <w:rFonts w:cs="RotisSansSerif-ExtraBold"/>
                <w:b/>
                <w:bCs/>
                <w:sz w:val="22"/>
                <w:szCs w:val="22"/>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Tierethik</w:t>
            </w:r>
          </w:p>
          <w:p w:rsidR="00B07B0E" w:rsidRPr="004A428C" w:rsidRDefault="00B07B0E" w:rsidP="004A428C">
            <w:pPr>
              <w:pStyle w:val="KeinLeerraum"/>
              <w:spacing w:line="276" w:lineRule="auto"/>
              <w:jc w:val="center"/>
              <w:rPr>
                <w:rFonts w:asciiTheme="minorHAnsi" w:hAnsiTheme="minorHAnsi"/>
                <w:b/>
              </w:rPr>
            </w:pP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Tierethik</w:t>
            </w:r>
          </w:p>
          <w:p w:rsidR="00B07B0E" w:rsidRPr="006B2199" w:rsidRDefault="00B07B0E" w:rsidP="004A428C">
            <w:pPr>
              <w:pStyle w:val="KeinLeerraum"/>
              <w:spacing w:line="276" w:lineRule="auto"/>
              <w:jc w:val="center"/>
              <w:rPr>
                <w:rFonts w:asciiTheme="minorHAnsi" w:hAnsiTheme="minorHAnsi"/>
              </w:rPr>
            </w:pP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Mensch kann denken </w:t>
            </w:r>
            <w:r w:rsidR="006B2199">
              <w:rPr>
                <w:rFonts w:cs="RotisSansSerif"/>
                <w:sz w:val="22"/>
                <w:szCs w:val="22"/>
              </w:rPr>
              <w:t xml:space="preserve">(S. </w:t>
            </w:r>
            <w:r w:rsidRPr="004A428C">
              <w:rPr>
                <w:rFonts w:cs="RotisSansSerif"/>
                <w:sz w:val="22"/>
                <w:szCs w:val="22"/>
              </w:rPr>
              <w:t>62</w:t>
            </w:r>
            <w:r w:rsidR="006B2199">
              <w:rPr>
                <w:rFonts w:cs="RotisSansSerif"/>
                <w:sz w:val="22"/>
                <w:szCs w:val="22"/>
              </w:rPr>
              <w:t>/63)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Sprache und Kommunikation </w:t>
            </w:r>
            <w:r w:rsidR="006B2199">
              <w:rPr>
                <w:rFonts w:cs="RotisSansSerif"/>
                <w:sz w:val="22"/>
                <w:szCs w:val="22"/>
              </w:rPr>
              <w:t xml:space="preserve">(S. </w:t>
            </w:r>
            <w:r w:rsidRPr="004A428C">
              <w:rPr>
                <w:rFonts w:cs="RotisSansSerif"/>
                <w:sz w:val="22"/>
                <w:szCs w:val="22"/>
              </w:rPr>
              <w:t>64</w:t>
            </w:r>
            <w:r w:rsidR="006B2199">
              <w:rPr>
                <w:rFonts w:cs="RotisSansSerif"/>
                <w:sz w:val="22"/>
                <w:szCs w:val="22"/>
              </w:rPr>
              <w:t>/65)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Moralische Gleichheit von Tier und Mensch </w:t>
            </w:r>
            <w:r w:rsidR="006B2199">
              <w:rPr>
                <w:rFonts w:cs="RotisSansSerif"/>
                <w:sz w:val="22"/>
                <w:szCs w:val="22"/>
              </w:rPr>
              <w:t xml:space="preserve">(S. </w:t>
            </w:r>
            <w:r w:rsidRPr="004A428C">
              <w:rPr>
                <w:rFonts w:cs="RotisSansSerif"/>
                <w:sz w:val="22"/>
                <w:szCs w:val="22"/>
              </w:rPr>
              <w:t>66</w:t>
            </w:r>
            <w:r w:rsidR="006B2199">
              <w:rPr>
                <w:rFonts w:cs="RotisSansSerif"/>
                <w:sz w:val="22"/>
                <w:szCs w:val="22"/>
              </w:rPr>
              <w:t>/67)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Besitzen Tiere Eigenwert? </w:t>
            </w:r>
            <w:r w:rsidR="006B2199">
              <w:rPr>
                <w:rFonts w:cs="RotisSansSerif"/>
                <w:sz w:val="22"/>
                <w:szCs w:val="22"/>
              </w:rPr>
              <w:t xml:space="preserve">(S. </w:t>
            </w:r>
            <w:r w:rsidRPr="004A428C">
              <w:rPr>
                <w:rFonts w:cs="RotisSansSerif"/>
                <w:sz w:val="22"/>
                <w:szCs w:val="22"/>
              </w:rPr>
              <w:t>68</w:t>
            </w:r>
            <w:r w:rsidR="006B2199">
              <w:rPr>
                <w:rFonts w:cs="RotisSansSerif"/>
                <w:sz w:val="22"/>
                <w:szCs w:val="22"/>
              </w:rPr>
              <w:t>/69)</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Positionen der Tierethik</w:t>
            </w:r>
            <w:r w:rsidR="006B2199">
              <w:rPr>
                <w:rFonts w:asciiTheme="minorHAnsi" w:hAnsiTheme="minorHAnsi" w:cs="RotisSansSerif"/>
              </w:rPr>
              <w:t xml:space="preserve"> (S. 70/71)</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1.5</w:t>
            </w:r>
          </w:p>
        </w:tc>
        <w:tc>
          <w:tcPr>
            <w:tcW w:w="3575" w:type="dxa"/>
          </w:tcPr>
          <w:p w:rsidR="00B07B0E" w:rsidRPr="004A428C" w:rsidRDefault="00B07B0E" w:rsidP="004A428C">
            <w:pPr>
              <w:pStyle w:val="KeinLeerraum"/>
              <w:spacing w:line="276" w:lineRule="auto"/>
              <w:jc w:val="center"/>
              <w:rPr>
                <w:rFonts w:asciiTheme="minorHAnsi" w:hAnsiTheme="minorHAnsi"/>
                <w:b/>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Natur- und Umweltethik</w:t>
            </w: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Natur- und Umweltethik</w:t>
            </w:r>
          </w:p>
          <w:p w:rsidR="00B07B0E" w:rsidRPr="006B2199" w:rsidRDefault="00B07B0E" w:rsidP="004A428C">
            <w:pPr>
              <w:pStyle w:val="KeinLeerraum"/>
              <w:spacing w:line="276" w:lineRule="auto"/>
              <w:jc w:val="center"/>
              <w:rPr>
                <w:rFonts w:asciiTheme="minorHAnsi" w:hAnsiTheme="minorHAnsi"/>
              </w:rPr>
            </w:pPr>
          </w:p>
          <w:p w:rsidR="00B07B0E" w:rsidRPr="006B2199" w:rsidRDefault="00B07B0E" w:rsidP="004A428C">
            <w:pPr>
              <w:pStyle w:val="KeinLeerraum"/>
              <w:spacing w:line="276" w:lineRule="auto"/>
              <w:jc w:val="center"/>
              <w:rPr>
                <w:rFonts w:asciiTheme="minorHAnsi" w:hAnsiTheme="minorHAnsi"/>
              </w:rPr>
            </w:pPr>
          </w:p>
          <w:p w:rsidR="00B07B0E" w:rsidRPr="006B2199" w:rsidRDefault="00B07B0E" w:rsidP="004A428C">
            <w:pPr>
              <w:pStyle w:val="KeinLeerraum"/>
              <w:spacing w:line="276" w:lineRule="auto"/>
              <w:jc w:val="center"/>
              <w:rPr>
                <w:rFonts w:asciiTheme="minorHAnsi" w:hAnsiTheme="minorHAnsi"/>
              </w:rPr>
            </w:pPr>
          </w:p>
        </w:tc>
        <w:tc>
          <w:tcPr>
            <w:tcW w:w="6521" w:type="dxa"/>
          </w:tcPr>
          <w:p w:rsidR="006B2199" w:rsidRDefault="005C0950" w:rsidP="005C0950">
            <w:pPr>
              <w:autoSpaceDE w:val="0"/>
              <w:autoSpaceDN w:val="0"/>
              <w:adjustRightInd w:val="0"/>
              <w:rPr>
                <w:rFonts w:cs="RotisSansSerif"/>
                <w:sz w:val="22"/>
                <w:szCs w:val="22"/>
              </w:rPr>
            </w:pPr>
            <w:r w:rsidRPr="004A428C">
              <w:rPr>
                <w:rFonts w:cs="RotisSansSerif"/>
                <w:sz w:val="22"/>
                <w:szCs w:val="22"/>
              </w:rPr>
              <w:t xml:space="preserve">Dimensionen der Verantwortung </w:t>
            </w:r>
            <w:r w:rsidR="006B2199">
              <w:rPr>
                <w:rFonts w:cs="RotisSansSerif"/>
                <w:sz w:val="22"/>
                <w:szCs w:val="22"/>
              </w:rPr>
              <w:t>(S. 72/73)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„Lasst uns der Natur folgen!“ </w:t>
            </w:r>
            <w:r w:rsidR="006B2199">
              <w:rPr>
                <w:rFonts w:cs="RotisSansSerif"/>
                <w:sz w:val="22"/>
                <w:szCs w:val="22"/>
              </w:rPr>
              <w:t xml:space="preserve">(S. </w:t>
            </w:r>
            <w:r w:rsidRPr="004A428C">
              <w:rPr>
                <w:rFonts w:cs="RotisSansSerif"/>
                <w:sz w:val="22"/>
                <w:szCs w:val="22"/>
              </w:rPr>
              <w:t>74</w:t>
            </w:r>
            <w:r w:rsidR="006B2199">
              <w:rPr>
                <w:rFonts w:cs="RotisSansSerif"/>
                <w:sz w:val="22"/>
                <w:szCs w:val="22"/>
              </w:rPr>
              <w:t>/75)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Landkarte für die ökoethische Argumentation </w:t>
            </w:r>
            <w:r w:rsidR="006B2199">
              <w:rPr>
                <w:rFonts w:cs="RotisSansSerif"/>
                <w:sz w:val="22"/>
                <w:szCs w:val="22"/>
              </w:rPr>
              <w:t xml:space="preserve">(S. </w:t>
            </w:r>
            <w:r w:rsidRPr="004A428C">
              <w:rPr>
                <w:rFonts w:cs="RotisSansSerif"/>
                <w:sz w:val="22"/>
                <w:szCs w:val="22"/>
              </w:rPr>
              <w:t>76</w:t>
            </w:r>
            <w:r w:rsidR="006B2199">
              <w:rPr>
                <w:rFonts w:cs="RotisSansSerif"/>
                <w:sz w:val="22"/>
                <w:szCs w:val="22"/>
              </w:rPr>
              <w:t>/77)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Grüne Gentechnik </w:t>
            </w:r>
            <w:r w:rsidR="006B2199">
              <w:rPr>
                <w:rFonts w:cs="RotisSansSerif"/>
                <w:sz w:val="22"/>
                <w:szCs w:val="22"/>
              </w:rPr>
              <w:t xml:space="preserve">(S. </w:t>
            </w:r>
            <w:r w:rsidRPr="004A428C">
              <w:rPr>
                <w:rFonts w:cs="RotisSansSerif"/>
                <w:sz w:val="22"/>
                <w:szCs w:val="22"/>
              </w:rPr>
              <w:t>78</w:t>
            </w:r>
            <w:r w:rsidR="006B2199">
              <w:rPr>
                <w:rFonts w:cs="RotisSansSerif"/>
                <w:sz w:val="22"/>
                <w:szCs w:val="22"/>
              </w:rPr>
              <w:t>/79)</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Nachhaltigkeit</w:t>
            </w:r>
            <w:r w:rsidR="006B2199">
              <w:rPr>
                <w:rFonts w:asciiTheme="minorHAnsi" w:hAnsiTheme="minorHAnsi" w:cs="RotisSansSerif"/>
              </w:rPr>
              <w:t xml:space="preserve"> (S. 80/81)</w:t>
            </w:r>
          </w:p>
        </w:tc>
      </w:tr>
      <w:tr w:rsidR="004A428C" w:rsidRPr="004A428C" w:rsidTr="0008221B">
        <w:tc>
          <w:tcPr>
            <w:tcW w:w="673" w:type="dxa"/>
            <w:shd w:val="clear" w:color="auto" w:fill="D99594" w:themeFill="accent2" w:themeFillTint="99"/>
          </w:tcPr>
          <w:p w:rsidR="00B07B0E" w:rsidRPr="004A428C" w:rsidRDefault="00C21F9E" w:rsidP="00904438">
            <w:pPr>
              <w:pStyle w:val="KeinLeerraum"/>
              <w:spacing w:line="276" w:lineRule="auto"/>
              <w:jc w:val="center"/>
              <w:rPr>
                <w:rFonts w:ascii="Calibri" w:hAnsi="Calibri"/>
                <w:b/>
                <w:sz w:val="24"/>
                <w:szCs w:val="24"/>
              </w:rPr>
            </w:pPr>
            <w:r w:rsidRPr="004A428C">
              <w:rPr>
                <w:rFonts w:ascii="Calibri" w:hAnsi="Calibri"/>
                <w:b/>
                <w:sz w:val="24"/>
                <w:szCs w:val="24"/>
              </w:rPr>
              <w:t>Q2</w:t>
            </w:r>
          </w:p>
        </w:tc>
        <w:tc>
          <w:tcPr>
            <w:tcW w:w="3575" w:type="dxa"/>
            <w:shd w:val="clear" w:color="auto" w:fill="D99594" w:themeFill="accent2" w:themeFillTint="99"/>
          </w:tcPr>
          <w:p w:rsidR="00B07B0E" w:rsidRPr="004A428C" w:rsidRDefault="005C0950" w:rsidP="004A428C">
            <w:pPr>
              <w:autoSpaceDE w:val="0"/>
              <w:autoSpaceDN w:val="0"/>
              <w:adjustRightInd w:val="0"/>
              <w:jc w:val="center"/>
              <w:rPr>
                <w:b/>
                <w:sz w:val="22"/>
                <w:szCs w:val="22"/>
              </w:rPr>
            </w:pPr>
            <w:r w:rsidRPr="004A428C">
              <w:rPr>
                <w:rFonts w:cs="RotisSerif"/>
                <w:b/>
                <w:sz w:val="22"/>
                <w:szCs w:val="22"/>
              </w:rPr>
              <w:t>Grundpositionen der Ethik</w:t>
            </w:r>
          </w:p>
        </w:tc>
        <w:tc>
          <w:tcPr>
            <w:tcW w:w="4252" w:type="dxa"/>
            <w:shd w:val="clear" w:color="auto" w:fill="D99594" w:themeFill="accent2" w:themeFillTint="99"/>
          </w:tcPr>
          <w:p w:rsidR="00B07B0E" w:rsidRPr="004A428C" w:rsidRDefault="005C0950" w:rsidP="004A428C">
            <w:pPr>
              <w:autoSpaceDE w:val="0"/>
              <w:autoSpaceDN w:val="0"/>
              <w:adjustRightInd w:val="0"/>
              <w:jc w:val="center"/>
              <w:rPr>
                <w:b/>
                <w:sz w:val="22"/>
                <w:szCs w:val="22"/>
              </w:rPr>
            </w:pPr>
            <w:r w:rsidRPr="004A428C">
              <w:rPr>
                <w:rFonts w:cs="RotisSerif"/>
                <w:b/>
                <w:sz w:val="22"/>
                <w:szCs w:val="22"/>
              </w:rPr>
              <w:t>Grundpositionen der Ethik</w:t>
            </w:r>
          </w:p>
        </w:tc>
        <w:tc>
          <w:tcPr>
            <w:tcW w:w="6521" w:type="dxa"/>
            <w:shd w:val="clear" w:color="auto" w:fill="D99594" w:themeFill="accent2" w:themeFillTint="99"/>
          </w:tcPr>
          <w:p w:rsidR="00B07B0E" w:rsidRPr="004A428C" w:rsidRDefault="00B07B0E" w:rsidP="00904438">
            <w:pPr>
              <w:pStyle w:val="KeinLeerraum"/>
              <w:jc w:val="center"/>
              <w:rPr>
                <w:rFonts w:asciiTheme="minorHAnsi" w:hAnsiTheme="minorHAnsi"/>
                <w:b/>
              </w:rPr>
            </w:pP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2.1</w:t>
            </w:r>
          </w:p>
        </w:tc>
        <w:tc>
          <w:tcPr>
            <w:tcW w:w="3575" w:type="dxa"/>
          </w:tcPr>
          <w:p w:rsidR="00B07B0E" w:rsidRPr="004A428C" w:rsidRDefault="00B07B0E" w:rsidP="004A428C">
            <w:pPr>
              <w:pStyle w:val="KeinLeerraum"/>
              <w:spacing w:line="276" w:lineRule="auto"/>
              <w:jc w:val="center"/>
              <w:rPr>
                <w:rFonts w:asciiTheme="minorHAnsi" w:hAnsiTheme="minorHAnsi"/>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Kantische Ethik</w:t>
            </w:r>
          </w:p>
          <w:p w:rsidR="00B07B0E" w:rsidRPr="004A428C" w:rsidRDefault="00B07B0E" w:rsidP="004A428C">
            <w:pPr>
              <w:pStyle w:val="KeinLeerraum"/>
              <w:spacing w:line="276" w:lineRule="auto"/>
              <w:jc w:val="center"/>
              <w:rPr>
                <w:rFonts w:asciiTheme="minorHAnsi" w:hAnsiTheme="minorHAnsi"/>
                <w:lang w:eastAsia="de-DE"/>
              </w:rPr>
            </w:pPr>
          </w:p>
        </w:tc>
        <w:tc>
          <w:tcPr>
            <w:tcW w:w="4252" w:type="dxa"/>
          </w:tcPr>
          <w:p w:rsidR="00B07B0E" w:rsidRPr="006B2199" w:rsidRDefault="00B07B0E" w:rsidP="004A428C">
            <w:pPr>
              <w:tabs>
                <w:tab w:val="left" w:pos="3729"/>
              </w:tabs>
              <w:jc w:val="center"/>
              <w:rPr>
                <w:sz w:val="22"/>
                <w:szCs w:val="22"/>
                <w:lang w:eastAsia="de-DE"/>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Kantische Ethik</w:t>
            </w:r>
          </w:p>
          <w:p w:rsidR="00B07B0E" w:rsidRPr="006B2199" w:rsidRDefault="00B07B0E" w:rsidP="004A428C">
            <w:pPr>
              <w:tabs>
                <w:tab w:val="left" w:pos="3729"/>
              </w:tabs>
              <w:jc w:val="center"/>
              <w:rPr>
                <w:sz w:val="22"/>
                <w:szCs w:val="22"/>
                <w:lang w:eastAsia="de-DE"/>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Info Immanuel Kant </w:t>
            </w:r>
            <w:r w:rsidR="006B2199">
              <w:rPr>
                <w:rFonts w:cs="RotisSansSerif"/>
                <w:sz w:val="22"/>
                <w:szCs w:val="22"/>
              </w:rPr>
              <w:t xml:space="preserve">(S. </w:t>
            </w:r>
            <w:r w:rsidRPr="004A428C">
              <w:rPr>
                <w:rFonts w:cs="RotisSansSerif"/>
                <w:sz w:val="22"/>
                <w:szCs w:val="22"/>
              </w:rPr>
              <w:t>86</w:t>
            </w:r>
            <w:r w:rsidR="006B2199">
              <w:rPr>
                <w:rFonts w:cs="RotisSansSerif"/>
                <w:sz w:val="22"/>
                <w:szCs w:val="22"/>
              </w:rPr>
              <w:t>/87)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Denk selbst! </w:t>
            </w:r>
            <w:r w:rsidR="006B2199">
              <w:rPr>
                <w:rFonts w:cs="RotisSansSerif"/>
                <w:sz w:val="22"/>
                <w:szCs w:val="22"/>
              </w:rPr>
              <w:t xml:space="preserve">(S. </w:t>
            </w:r>
            <w:r w:rsidRPr="004A428C">
              <w:rPr>
                <w:rFonts w:cs="RotisSansSerif"/>
                <w:sz w:val="22"/>
                <w:szCs w:val="22"/>
              </w:rPr>
              <w:t>88</w:t>
            </w:r>
            <w:r w:rsidR="006B2199">
              <w:rPr>
                <w:rFonts w:cs="RotisSansSerif"/>
                <w:sz w:val="22"/>
                <w:szCs w:val="22"/>
              </w:rPr>
              <w:t>/89)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Praktische Vernunft </w:t>
            </w:r>
            <w:r w:rsidR="006B2199">
              <w:rPr>
                <w:rFonts w:cs="RotisSansSerif"/>
                <w:sz w:val="22"/>
                <w:szCs w:val="22"/>
              </w:rPr>
              <w:t xml:space="preserve">(S. </w:t>
            </w:r>
            <w:r w:rsidRPr="004A428C">
              <w:rPr>
                <w:rFonts w:cs="RotisSansSerif"/>
                <w:sz w:val="22"/>
                <w:szCs w:val="22"/>
              </w:rPr>
              <w:t>90</w:t>
            </w:r>
            <w:r w:rsidR="006B2199">
              <w:rPr>
                <w:rFonts w:cs="RotisSansSerif"/>
                <w:sz w:val="22"/>
                <w:szCs w:val="22"/>
              </w:rPr>
              <w:t>/91)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gute Wille </w:t>
            </w:r>
            <w:r w:rsidR="006B2199">
              <w:rPr>
                <w:rFonts w:cs="RotisSansSerif"/>
                <w:sz w:val="22"/>
                <w:szCs w:val="22"/>
              </w:rPr>
              <w:t xml:space="preserve">(S. </w:t>
            </w:r>
            <w:r w:rsidRPr="004A428C">
              <w:rPr>
                <w:rFonts w:cs="RotisSansSerif"/>
                <w:sz w:val="22"/>
                <w:szCs w:val="22"/>
              </w:rPr>
              <w:t>92</w:t>
            </w:r>
            <w:r w:rsidR="006B2199">
              <w:rPr>
                <w:rFonts w:cs="RotisSansSerif"/>
                <w:sz w:val="22"/>
                <w:szCs w:val="22"/>
              </w:rPr>
              <w:t>/93)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Neigung und Pflicht </w:t>
            </w:r>
            <w:r w:rsidR="006B2199">
              <w:rPr>
                <w:rFonts w:cs="RotisSansSerif"/>
                <w:sz w:val="22"/>
                <w:szCs w:val="22"/>
              </w:rPr>
              <w:t xml:space="preserve">(S. </w:t>
            </w:r>
            <w:r w:rsidRPr="004A428C">
              <w:rPr>
                <w:rFonts w:cs="RotisSansSerif"/>
                <w:sz w:val="22"/>
                <w:szCs w:val="22"/>
              </w:rPr>
              <w:t>94</w:t>
            </w:r>
            <w:r w:rsidR="006B2199">
              <w:rPr>
                <w:rFonts w:cs="RotisSansSerif"/>
                <w:sz w:val="22"/>
                <w:szCs w:val="22"/>
              </w:rPr>
              <w:t>/95)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Moraltest </w:t>
            </w:r>
            <w:r w:rsidR="006B2199">
              <w:rPr>
                <w:rFonts w:cs="RotisSansSerif"/>
                <w:sz w:val="22"/>
                <w:szCs w:val="22"/>
              </w:rPr>
              <w:t xml:space="preserve">(S. </w:t>
            </w:r>
            <w:r w:rsidRPr="004A428C">
              <w:rPr>
                <w:rFonts w:cs="RotisSansSerif"/>
                <w:sz w:val="22"/>
                <w:szCs w:val="22"/>
              </w:rPr>
              <w:t>96</w:t>
            </w:r>
            <w:r w:rsidR="006B2199">
              <w:rPr>
                <w:rFonts w:cs="RotisSansSerif"/>
                <w:sz w:val="22"/>
                <w:szCs w:val="22"/>
              </w:rPr>
              <w:t>/97)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Das System der Pflichten</w:t>
            </w:r>
            <w:r w:rsidR="006B2199">
              <w:rPr>
                <w:rFonts w:cs="RotisSansSerif"/>
                <w:sz w:val="22"/>
                <w:szCs w:val="22"/>
              </w:rPr>
              <w:t xml:space="preserve"> (S.</w:t>
            </w:r>
            <w:r w:rsidRPr="004A428C">
              <w:rPr>
                <w:rFonts w:cs="RotisSansSerif"/>
                <w:sz w:val="22"/>
                <w:szCs w:val="22"/>
              </w:rPr>
              <w:t xml:space="preserve"> 98</w:t>
            </w:r>
            <w:r w:rsidR="006B2199">
              <w:rPr>
                <w:rFonts w:cs="RotisSansSerif"/>
                <w:sz w:val="22"/>
                <w:szCs w:val="22"/>
              </w:rPr>
              <w:t>/99)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Pflichtenkollision </w:t>
            </w:r>
            <w:r w:rsidR="006B2199">
              <w:rPr>
                <w:rFonts w:cs="RotisSansSerif"/>
                <w:sz w:val="22"/>
                <w:szCs w:val="22"/>
              </w:rPr>
              <w:t xml:space="preserve">(S. </w:t>
            </w:r>
            <w:r w:rsidRPr="004A428C">
              <w:rPr>
                <w:rFonts w:cs="RotisSansSerif"/>
                <w:sz w:val="22"/>
                <w:szCs w:val="22"/>
              </w:rPr>
              <w:t>100</w:t>
            </w:r>
            <w:r w:rsidR="006B2199">
              <w:rPr>
                <w:rFonts w:cs="RotisSansSerif"/>
                <w:sz w:val="22"/>
                <w:szCs w:val="22"/>
              </w:rPr>
              <w:t>/101)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Anwendung und Grenzen des</w:t>
            </w:r>
            <w:r w:rsidR="006B2199">
              <w:rPr>
                <w:rFonts w:cs="RotisSansSerif"/>
                <w:sz w:val="22"/>
                <w:szCs w:val="22"/>
              </w:rPr>
              <w:t xml:space="preserve"> </w:t>
            </w:r>
            <w:r w:rsidRPr="004A428C">
              <w:rPr>
                <w:rFonts w:cs="RotisSansSerif"/>
                <w:sz w:val="22"/>
                <w:szCs w:val="22"/>
              </w:rPr>
              <w:t xml:space="preserve">kategorischen Imperativs </w:t>
            </w:r>
            <w:r w:rsidR="006B2199">
              <w:rPr>
                <w:rFonts w:cs="RotisSansSerif"/>
                <w:sz w:val="22"/>
                <w:szCs w:val="22"/>
              </w:rPr>
              <w:t xml:space="preserve">(S. </w:t>
            </w:r>
            <w:r w:rsidRPr="004A428C">
              <w:rPr>
                <w:rFonts w:cs="RotisSansSerif"/>
                <w:sz w:val="22"/>
                <w:szCs w:val="22"/>
              </w:rPr>
              <w:t>102</w:t>
            </w:r>
            <w:r w:rsidR="006B2199">
              <w:rPr>
                <w:rFonts w:cs="RotisSansSerif"/>
                <w:sz w:val="22"/>
                <w:szCs w:val="22"/>
              </w:rPr>
              <w:t>/103)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Mensch als Zweck an sich selbst </w:t>
            </w:r>
            <w:r w:rsidR="006B2199">
              <w:rPr>
                <w:rFonts w:cs="RotisSansSerif"/>
                <w:sz w:val="22"/>
                <w:szCs w:val="22"/>
              </w:rPr>
              <w:t xml:space="preserve">(S. </w:t>
            </w:r>
            <w:r w:rsidRPr="004A428C">
              <w:rPr>
                <w:rFonts w:cs="RotisSansSerif"/>
                <w:sz w:val="22"/>
                <w:szCs w:val="22"/>
              </w:rPr>
              <w:t>104</w:t>
            </w:r>
            <w:r w:rsidR="006B2199">
              <w:rPr>
                <w:rFonts w:cs="RotisSansSerif"/>
                <w:sz w:val="22"/>
                <w:szCs w:val="22"/>
              </w:rPr>
              <w:t>/105)</w:t>
            </w:r>
          </w:p>
          <w:p w:rsidR="008E3E5F" w:rsidRPr="004A428C" w:rsidRDefault="005C0950" w:rsidP="0060500D">
            <w:pPr>
              <w:pStyle w:val="KeinLeerraum"/>
              <w:rPr>
                <w:rFonts w:asciiTheme="minorHAnsi" w:hAnsiTheme="minorHAnsi"/>
              </w:rPr>
            </w:pPr>
            <w:r w:rsidRPr="004A428C">
              <w:rPr>
                <w:rFonts w:asciiTheme="minorHAnsi" w:hAnsiTheme="minorHAnsi" w:cs="RotisSansSerif"/>
              </w:rPr>
              <w:t>Freiheit – Autonomie – Moral</w:t>
            </w:r>
            <w:r w:rsidR="006B2199">
              <w:rPr>
                <w:rFonts w:asciiTheme="minorHAnsi" w:hAnsiTheme="minorHAnsi" w:cs="RotisSansSerif"/>
              </w:rPr>
              <w:t xml:space="preserve"> (S. 106/107)</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2.2</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Utilitarismus</w:t>
            </w:r>
          </w:p>
          <w:p w:rsidR="00B07B0E" w:rsidRPr="004A428C" w:rsidRDefault="00B07B0E" w:rsidP="004A428C">
            <w:pPr>
              <w:pStyle w:val="KeinLeerraum"/>
              <w:spacing w:line="276" w:lineRule="auto"/>
              <w:jc w:val="center"/>
              <w:rPr>
                <w:rFonts w:asciiTheme="minorHAnsi" w:hAnsiTheme="minorHAnsi"/>
              </w:rPr>
            </w:pP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pStyle w:val="KeinLeerraum"/>
              <w:spacing w:line="276" w:lineRule="auto"/>
              <w:jc w:val="center"/>
              <w:rPr>
                <w:rFonts w:asciiTheme="minorHAnsi" w:hAnsiTheme="minorHAnsi"/>
              </w:rPr>
            </w:pPr>
          </w:p>
          <w:p w:rsidR="00B07B0E" w:rsidRPr="006B2199" w:rsidRDefault="005C0950" w:rsidP="004A428C">
            <w:pPr>
              <w:pStyle w:val="KeinLeerraum"/>
              <w:spacing w:line="276" w:lineRule="auto"/>
              <w:jc w:val="center"/>
              <w:rPr>
                <w:rFonts w:asciiTheme="minorHAnsi" w:hAnsiTheme="minorHAnsi"/>
              </w:rPr>
            </w:pPr>
            <w:r w:rsidRPr="006B2199">
              <w:rPr>
                <w:rFonts w:asciiTheme="minorHAnsi" w:hAnsiTheme="minorHAnsi"/>
              </w:rPr>
              <w:t>Utilitarismus</w:t>
            </w: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Info Utilitarismus </w:t>
            </w:r>
            <w:r w:rsidR="006B2199">
              <w:rPr>
                <w:rFonts w:cs="RotisSansSerif"/>
                <w:sz w:val="22"/>
                <w:szCs w:val="22"/>
              </w:rPr>
              <w:t xml:space="preserve">(S. </w:t>
            </w:r>
            <w:r w:rsidRPr="004A428C">
              <w:rPr>
                <w:rFonts w:cs="RotisSansSerif"/>
                <w:sz w:val="22"/>
                <w:szCs w:val="22"/>
              </w:rPr>
              <w:t>108</w:t>
            </w:r>
            <w:r w:rsidR="006B2199">
              <w:rPr>
                <w:rFonts w:cs="RotisSansSerif"/>
                <w:sz w:val="22"/>
                <w:szCs w:val="22"/>
              </w:rPr>
              <w:t>/109)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Das größte Glück der größten Zahl? </w:t>
            </w:r>
            <w:r w:rsidR="006B2199">
              <w:rPr>
                <w:rFonts w:cs="RotisSansSerif"/>
                <w:sz w:val="22"/>
                <w:szCs w:val="22"/>
              </w:rPr>
              <w:t xml:space="preserve">(S. </w:t>
            </w:r>
            <w:r w:rsidRPr="004A428C">
              <w:rPr>
                <w:rFonts w:cs="RotisSansSerif"/>
                <w:sz w:val="22"/>
                <w:szCs w:val="22"/>
              </w:rPr>
              <w:t>110</w:t>
            </w:r>
            <w:r w:rsidR="006B2199">
              <w:rPr>
                <w:rFonts w:cs="RotisSansSerif"/>
                <w:sz w:val="22"/>
                <w:szCs w:val="22"/>
              </w:rPr>
              <w:t>/111)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Lässt sich Nutzen berechnen? </w:t>
            </w:r>
            <w:r w:rsidR="006B2199">
              <w:rPr>
                <w:rFonts w:cs="RotisSansSerif"/>
                <w:sz w:val="22"/>
                <w:szCs w:val="22"/>
              </w:rPr>
              <w:t xml:space="preserve">(S. </w:t>
            </w:r>
            <w:r w:rsidRPr="004A428C">
              <w:rPr>
                <w:rFonts w:cs="RotisSansSerif"/>
                <w:sz w:val="22"/>
                <w:szCs w:val="22"/>
              </w:rPr>
              <w:t>112</w:t>
            </w:r>
            <w:r w:rsidR="006B2199">
              <w:rPr>
                <w:rFonts w:cs="RotisSansSerif"/>
                <w:sz w:val="22"/>
                <w:szCs w:val="22"/>
              </w:rPr>
              <w:t>/113)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Qualität statt Quantität </w:t>
            </w:r>
            <w:r w:rsidR="006B2199">
              <w:rPr>
                <w:rFonts w:cs="RotisSansSerif"/>
                <w:sz w:val="22"/>
                <w:szCs w:val="22"/>
              </w:rPr>
              <w:t xml:space="preserve">(S. </w:t>
            </w:r>
            <w:r w:rsidRPr="004A428C">
              <w:rPr>
                <w:rFonts w:cs="RotisSansSerif"/>
                <w:sz w:val="22"/>
                <w:szCs w:val="22"/>
              </w:rPr>
              <w:t>114</w:t>
            </w:r>
            <w:r w:rsidR="006B2199">
              <w:rPr>
                <w:rFonts w:cs="RotisSansSerif"/>
                <w:sz w:val="22"/>
                <w:szCs w:val="22"/>
              </w:rPr>
              <w:t>/115)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Vier Grundprinzipien des Utilitarismus </w:t>
            </w:r>
            <w:r w:rsidR="006B2199">
              <w:rPr>
                <w:rFonts w:cs="RotisSansSerif"/>
                <w:sz w:val="22"/>
                <w:szCs w:val="22"/>
              </w:rPr>
              <w:t xml:space="preserve">(S. </w:t>
            </w:r>
            <w:r w:rsidRPr="004A428C">
              <w:rPr>
                <w:rFonts w:cs="RotisSansSerif"/>
                <w:sz w:val="22"/>
                <w:szCs w:val="22"/>
              </w:rPr>
              <w:t>116</w:t>
            </w:r>
            <w:r w:rsidR="006B2199">
              <w:rPr>
                <w:rFonts w:cs="RotisSansSerif"/>
                <w:sz w:val="22"/>
                <w:szCs w:val="22"/>
              </w:rPr>
              <w:t>/117)</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lastRenderedPageBreak/>
              <w:t xml:space="preserve">Handlungs- und Regelutilitarismus </w:t>
            </w:r>
            <w:r w:rsidR="006B2199">
              <w:rPr>
                <w:rFonts w:cs="RotisSansSerif"/>
                <w:sz w:val="22"/>
                <w:szCs w:val="22"/>
              </w:rPr>
              <w:t xml:space="preserve">(S. </w:t>
            </w:r>
            <w:r w:rsidRPr="004A428C">
              <w:rPr>
                <w:rFonts w:cs="RotisSansSerif"/>
                <w:sz w:val="22"/>
                <w:szCs w:val="22"/>
              </w:rPr>
              <w:t>118</w:t>
            </w:r>
            <w:r w:rsidR="006B2199">
              <w:rPr>
                <w:rFonts w:cs="RotisSansSerif"/>
                <w:sz w:val="22"/>
                <w:szCs w:val="22"/>
              </w:rPr>
              <w:t>/119)</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Der Präferenzutilitarismus </w:t>
            </w:r>
            <w:r w:rsidR="006B2199">
              <w:rPr>
                <w:rFonts w:cs="RotisSansSerif"/>
                <w:sz w:val="22"/>
                <w:szCs w:val="22"/>
              </w:rPr>
              <w:t xml:space="preserve">(S. </w:t>
            </w:r>
            <w:r w:rsidRPr="004A428C">
              <w:rPr>
                <w:rFonts w:cs="RotisSansSerif"/>
                <w:sz w:val="22"/>
                <w:szCs w:val="22"/>
              </w:rPr>
              <w:t>120</w:t>
            </w:r>
            <w:r w:rsidR="006B2199">
              <w:rPr>
                <w:rFonts w:cs="RotisSansSerif"/>
                <w:sz w:val="22"/>
                <w:szCs w:val="22"/>
              </w:rPr>
              <w:t>/121)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Die Präferenz zu leben </w:t>
            </w:r>
            <w:r w:rsidR="006B2199">
              <w:rPr>
                <w:rFonts w:cs="RotisSansSerif"/>
                <w:sz w:val="22"/>
                <w:szCs w:val="22"/>
              </w:rPr>
              <w:t xml:space="preserve">(S. </w:t>
            </w:r>
            <w:r w:rsidRPr="004A428C">
              <w:rPr>
                <w:rFonts w:cs="RotisSansSerif"/>
                <w:sz w:val="22"/>
                <w:szCs w:val="22"/>
              </w:rPr>
              <w:t>122</w:t>
            </w:r>
            <w:r w:rsidR="006B2199">
              <w:rPr>
                <w:rFonts w:cs="RotisSansSerif"/>
                <w:sz w:val="22"/>
                <w:szCs w:val="22"/>
              </w:rPr>
              <w:t>/123)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Utilitarismus auf dem Prüfstand </w:t>
            </w:r>
            <w:r w:rsidR="006B2199">
              <w:rPr>
                <w:rFonts w:cs="RotisSansSerif"/>
                <w:sz w:val="22"/>
                <w:szCs w:val="22"/>
              </w:rPr>
              <w:t xml:space="preserve">(S. </w:t>
            </w:r>
            <w:r w:rsidRPr="004A428C">
              <w:rPr>
                <w:rFonts w:cs="RotisSansSerif"/>
                <w:sz w:val="22"/>
                <w:szCs w:val="22"/>
              </w:rPr>
              <w:t>124</w:t>
            </w:r>
            <w:r w:rsidR="006B2199">
              <w:rPr>
                <w:rFonts w:cs="RotisSansSerif"/>
                <w:sz w:val="22"/>
                <w:szCs w:val="22"/>
              </w:rPr>
              <w:t>/125)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Interessenkonflikt: Abtreibung </w:t>
            </w:r>
            <w:r w:rsidR="006B2199">
              <w:rPr>
                <w:rFonts w:cs="RotisSansSerif"/>
                <w:sz w:val="22"/>
                <w:szCs w:val="22"/>
              </w:rPr>
              <w:t xml:space="preserve">( S. </w:t>
            </w:r>
            <w:r w:rsidRPr="004A428C">
              <w:rPr>
                <w:rFonts w:cs="RotisSansSerif"/>
                <w:sz w:val="22"/>
                <w:szCs w:val="22"/>
              </w:rPr>
              <w:t>126</w:t>
            </w:r>
            <w:r w:rsidR="006B2199">
              <w:rPr>
                <w:rFonts w:cs="RotisSansSerif"/>
                <w:sz w:val="22"/>
                <w:szCs w:val="22"/>
              </w:rPr>
              <w:t>/127)</w:t>
            </w:r>
          </w:p>
          <w:p w:rsidR="00B07B0E" w:rsidRPr="004A428C" w:rsidRDefault="005C0950" w:rsidP="006B2199">
            <w:pPr>
              <w:pStyle w:val="KeinLeerraum"/>
              <w:rPr>
                <w:rFonts w:asciiTheme="minorHAnsi" w:hAnsiTheme="minorHAnsi"/>
              </w:rPr>
            </w:pPr>
            <w:r w:rsidRPr="004A428C">
              <w:rPr>
                <w:rFonts w:asciiTheme="minorHAnsi" w:hAnsiTheme="minorHAnsi" w:cs="RotisSansSerif"/>
              </w:rPr>
              <w:t>Das Gerechtigkeitsproblem</w:t>
            </w:r>
            <w:r w:rsidR="006B2199">
              <w:rPr>
                <w:rFonts w:asciiTheme="minorHAnsi" w:hAnsiTheme="minorHAnsi" w:cs="RotisSansSerif"/>
              </w:rPr>
              <w:t xml:space="preserve"> (S. 128/129)</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2.3</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Gefühlsethik</w:t>
            </w:r>
          </w:p>
          <w:p w:rsidR="00B07B0E" w:rsidRPr="004A428C" w:rsidRDefault="00B07B0E" w:rsidP="004A428C">
            <w:pPr>
              <w:pStyle w:val="KeinLeerraum"/>
              <w:spacing w:line="276" w:lineRule="auto"/>
              <w:jc w:val="center"/>
              <w:rPr>
                <w:rFonts w:asciiTheme="minorHAnsi" w:hAnsiTheme="minorHAnsi"/>
              </w:rPr>
            </w:pP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pStyle w:val="KeinLeerraum"/>
              <w:spacing w:line="276" w:lineRule="auto"/>
              <w:jc w:val="center"/>
              <w:rPr>
                <w:rFonts w:asciiTheme="minorHAnsi" w:hAnsiTheme="minorHAnsi"/>
              </w:rPr>
            </w:pPr>
          </w:p>
          <w:p w:rsidR="00B07B0E" w:rsidRPr="006B2199" w:rsidRDefault="005C0950" w:rsidP="004A428C">
            <w:pPr>
              <w:pStyle w:val="KeinLeerraum"/>
              <w:spacing w:line="276" w:lineRule="auto"/>
              <w:jc w:val="center"/>
              <w:rPr>
                <w:rFonts w:asciiTheme="minorHAnsi" w:hAnsiTheme="minorHAnsi"/>
              </w:rPr>
            </w:pPr>
            <w:r w:rsidRPr="006B2199">
              <w:rPr>
                <w:rFonts w:asciiTheme="minorHAnsi" w:hAnsiTheme="minorHAnsi"/>
              </w:rPr>
              <w:t>Gefühlsethik</w:t>
            </w: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Die Rolle von Gefühl und Vernunft </w:t>
            </w:r>
            <w:r w:rsidR="006B2199">
              <w:rPr>
                <w:rFonts w:cs="RotisSansSerif"/>
                <w:sz w:val="22"/>
                <w:szCs w:val="22"/>
              </w:rPr>
              <w:t xml:space="preserve">(S. </w:t>
            </w:r>
            <w:r w:rsidRPr="004A428C">
              <w:rPr>
                <w:rFonts w:cs="RotisSansSerif"/>
                <w:sz w:val="22"/>
                <w:szCs w:val="22"/>
              </w:rPr>
              <w:t>130</w:t>
            </w:r>
            <w:r w:rsidR="006B2199">
              <w:rPr>
                <w:rFonts w:cs="RotisSansSerif"/>
                <w:sz w:val="22"/>
                <w:szCs w:val="22"/>
              </w:rPr>
              <w:t>/131)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Ethik des Mitleids </w:t>
            </w:r>
            <w:r w:rsidR="006B2199">
              <w:rPr>
                <w:rFonts w:cs="RotisSansSerif"/>
                <w:sz w:val="22"/>
                <w:szCs w:val="22"/>
              </w:rPr>
              <w:t xml:space="preserve">(S. </w:t>
            </w:r>
            <w:r w:rsidRPr="004A428C">
              <w:rPr>
                <w:rFonts w:cs="RotisSansSerif"/>
                <w:sz w:val="22"/>
                <w:szCs w:val="22"/>
              </w:rPr>
              <w:t>132</w:t>
            </w:r>
            <w:r w:rsidR="006B2199">
              <w:rPr>
                <w:rFonts w:cs="RotisSansSerif"/>
                <w:sz w:val="22"/>
                <w:szCs w:val="22"/>
              </w:rPr>
              <w:t>/133)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Mitleid – ein verlässlicher Ratgeber? </w:t>
            </w:r>
            <w:r w:rsidR="006B2199">
              <w:rPr>
                <w:rFonts w:cs="RotisSansSerif"/>
                <w:sz w:val="22"/>
                <w:szCs w:val="22"/>
              </w:rPr>
              <w:t xml:space="preserve">(S. </w:t>
            </w:r>
            <w:r w:rsidRPr="004A428C">
              <w:rPr>
                <w:rFonts w:cs="RotisSansSerif"/>
                <w:sz w:val="22"/>
                <w:szCs w:val="22"/>
              </w:rPr>
              <w:t>134</w:t>
            </w:r>
            <w:r w:rsidR="006B2199">
              <w:rPr>
                <w:rFonts w:cs="RotisSansSerif"/>
                <w:sz w:val="22"/>
                <w:szCs w:val="22"/>
              </w:rPr>
              <w:t>/135)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Sympathie und ethische Billigung </w:t>
            </w:r>
            <w:r w:rsidR="006B2199">
              <w:rPr>
                <w:rFonts w:cs="RotisSansSerif"/>
                <w:sz w:val="22"/>
                <w:szCs w:val="22"/>
              </w:rPr>
              <w:t xml:space="preserve">(S. </w:t>
            </w:r>
            <w:r w:rsidRPr="004A428C">
              <w:rPr>
                <w:rFonts w:cs="RotisSansSerif"/>
                <w:sz w:val="22"/>
                <w:szCs w:val="22"/>
              </w:rPr>
              <w:t>136</w:t>
            </w:r>
            <w:r w:rsidR="006B2199">
              <w:rPr>
                <w:rFonts w:cs="RotisSansSerif"/>
                <w:sz w:val="22"/>
                <w:szCs w:val="22"/>
              </w:rPr>
              <w:t>/137)</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Die moralische Qualität von Gefühlen</w:t>
            </w:r>
            <w:r w:rsidR="00295A8F">
              <w:rPr>
                <w:rFonts w:asciiTheme="minorHAnsi" w:hAnsiTheme="minorHAnsi" w:cs="RotisSansSerif"/>
              </w:rPr>
              <w:t xml:space="preserve"> (S. 138/139)</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2.4</w:t>
            </w:r>
          </w:p>
        </w:tc>
        <w:tc>
          <w:tcPr>
            <w:tcW w:w="3575" w:type="dxa"/>
          </w:tcPr>
          <w:p w:rsidR="00B07B0E" w:rsidRPr="004A428C" w:rsidRDefault="00B07B0E" w:rsidP="004A428C">
            <w:pPr>
              <w:pStyle w:val="KeinLeerraum"/>
              <w:spacing w:line="276" w:lineRule="auto"/>
              <w:jc w:val="center"/>
              <w:rPr>
                <w:rFonts w:asciiTheme="minorHAnsi" w:hAnsiTheme="minorHAnsi"/>
                <w:b/>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Antike und moderne Tugendethik</w:t>
            </w:r>
          </w:p>
          <w:p w:rsidR="00B07B0E" w:rsidRPr="004A428C" w:rsidRDefault="00B07B0E" w:rsidP="004A428C">
            <w:pPr>
              <w:pStyle w:val="KeinLeerraum"/>
              <w:spacing w:line="276" w:lineRule="auto"/>
              <w:jc w:val="center"/>
              <w:rPr>
                <w:rFonts w:asciiTheme="minorHAnsi" w:hAnsiTheme="minorHAnsi"/>
                <w:b/>
              </w:rPr>
            </w:pPr>
          </w:p>
        </w:tc>
        <w:tc>
          <w:tcPr>
            <w:tcW w:w="4252" w:type="dxa"/>
          </w:tcPr>
          <w:p w:rsidR="00B07B0E" w:rsidRPr="006B2199" w:rsidRDefault="00B07B0E" w:rsidP="004A428C">
            <w:pPr>
              <w:pStyle w:val="KeinLeerraum"/>
              <w:spacing w:line="276" w:lineRule="auto"/>
              <w:jc w:val="center"/>
              <w:rPr>
                <w:rFonts w:asciiTheme="minorHAnsi" w:hAnsiTheme="minorHAnsi"/>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Antike und moderne Tugendethik</w:t>
            </w: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Soziale Tugenden </w:t>
            </w:r>
            <w:r w:rsidR="00295A8F">
              <w:rPr>
                <w:rFonts w:cs="RotisSansSerif"/>
                <w:sz w:val="22"/>
                <w:szCs w:val="22"/>
              </w:rPr>
              <w:t xml:space="preserve">(S. </w:t>
            </w:r>
            <w:r w:rsidRPr="004A428C">
              <w:rPr>
                <w:rFonts w:cs="RotisSansSerif"/>
                <w:sz w:val="22"/>
                <w:szCs w:val="22"/>
              </w:rPr>
              <w:t>140</w:t>
            </w:r>
            <w:r w:rsidR="00295A8F">
              <w:rPr>
                <w:rFonts w:cs="RotisSansSerif"/>
                <w:sz w:val="22"/>
                <w:szCs w:val="22"/>
              </w:rPr>
              <w:t>/141)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Tugendhaft sein </w:t>
            </w:r>
            <w:r w:rsidR="00295A8F">
              <w:rPr>
                <w:rFonts w:cs="RotisSansSerif"/>
                <w:sz w:val="22"/>
                <w:szCs w:val="22"/>
              </w:rPr>
              <w:t xml:space="preserve">(S. </w:t>
            </w:r>
            <w:r w:rsidRPr="004A428C">
              <w:rPr>
                <w:rFonts w:cs="RotisSansSerif"/>
                <w:sz w:val="22"/>
                <w:szCs w:val="22"/>
              </w:rPr>
              <w:t>142</w:t>
            </w:r>
            <w:r w:rsidR="00295A8F">
              <w:rPr>
                <w:rFonts w:cs="RotisSansSerif"/>
                <w:sz w:val="22"/>
                <w:szCs w:val="22"/>
              </w:rPr>
              <w:t>/143)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Tugend heute </w:t>
            </w:r>
            <w:r w:rsidR="00295A8F">
              <w:rPr>
                <w:rFonts w:cs="RotisSansSerif"/>
                <w:sz w:val="22"/>
                <w:szCs w:val="22"/>
              </w:rPr>
              <w:t xml:space="preserve">(S. </w:t>
            </w:r>
            <w:r w:rsidRPr="004A428C">
              <w:rPr>
                <w:rFonts w:cs="RotisSansSerif"/>
                <w:sz w:val="22"/>
                <w:szCs w:val="22"/>
              </w:rPr>
              <w:t>144</w:t>
            </w:r>
            <w:r w:rsidR="00295A8F">
              <w:rPr>
                <w:rFonts w:cs="RotisSansSerif"/>
                <w:sz w:val="22"/>
                <w:szCs w:val="22"/>
              </w:rPr>
              <w:t>/145)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Die „gute Gemeinschaft“ </w:t>
            </w:r>
            <w:r w:rsidR="00295A8F">
              <w:rPr>
                <w:rFonts w:cs="RotisSansSerif"/>
                <w:sz w:val="22"/>
                <w:szCs w:val="22"/>
              </w:rPr>
              <w:t xml:space="preserve">(S. </w:t>
            </w:r>
            <w:r w:rsidRPr="004A428C">
              <w:rPr>
                <w:rFonts w:cs="RotisSansSerif"/>
                <w:sz w:val="22"/>
                <w:szCs w:val="22"/>
              </w:rPr>
              <w:t>146</w:t>
            </w:r>
            <w:r w:rsidR="0033386A">
              <w:rPr>
                <w:rFonts w:cs="RotisSansSerif"/>
                <w:sz w:val="22"/>
                <w:szCs w:val="22"/>
              </w:rPr>
              <w:t>/147)</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Toleranz und ihre Grenzen</w:t>
            </w:r>
            <w:r w:rsidR="0033386A">
              <w:rPr>
                <w:rFonts w:asciiTheme="minorHAnsi" w:hAnsiTheme="minorHAnsi" w:cs="RotisSansSerif"/>
              </w:rPr>
              <w:t xml:space="preserve"> (S. 148/149)</w:t>
            </w:r>
          </w:p>
        </w:tc>
      </w:tr>
      <w:tr w:rsidR="004A428C" w:rsidRPr="004A428C" w:rsidTr="0008221B">
        <w:tc>
          <w:tcPr>
            <w:tcW w:w="673" w:type="dxa"/>
          </w:tcPr>
          <w:p w:rsidR="00B07B0E" w:rsidRPr="004A428C" w:rsidRDefault="00B07B0E" w:rsidP="00904438">
            <w:pPr>
              <w:pStyle w:val="KeinLeerraum"/>
              <w:spacing w:line="276" w:lineRule="auto"/>
              <w:jc w:val="center"/>
              <w:rPr>
                <w:rFonts w:ascii="Calibri" w:hAnsi="Calibri"/>
              </w:rPr>
            </w:pPr>
          </w:p>
          <w:p w:rsidR="00B07B0E" w:rsidRPr="004A428C" w:rsidRDefault="00C21F9E" w:rsidP="00904438">
            <w:pPr>
              <w:pStyle w:val="KeinLeerraum"/>
              <w:spacing w:line="276" w:lineRule="auto"/>
              <w:jc w:val="center"/>
              <w:rPr>
                <w:rFonts w:ascii="Calibri" w:hAnsi="Calibri"/>
                <w:b/>
              </w:rPr>
            </w:pPr>
            <w:r w:rsidRPr="004A428C">
              <w:rPr>
                <w:rFonts w:ascii="Calibri" w:hAnsi="Calibri"/>
                <w:b/>
              </w:rPr>
              <w:t>Q</w:t>
            </w:r>
            <w:r w:rsidR="00B07B0E" w:rsidRPr="004A428C">
              <w:rPr>
                <w:rFonts w:ascii="Calibri" w:hAnsi="Calibri"/>
                <w:b/>
              </w:rPr>
              <w:t>2.5</w:t>
            </w:r>
          </w:p>
        </w:tc>
        <w:tc>
          <w:tcPr>
            <w:tcW w:w="3575" w:type="dxa"/>
          </w:tcPr>
          <w:p w:rsidR="00B07B0E" w:rsidRPr="004A428C" w:rsidRDefault="00B07B0E" w:rsidP="004A428C">
            <w:pPr>
              <w:pStyle w:val="KeinLeerraum"/>
              <w:spacing w:line="276" w:lineRule="auto"/>
              <w:jc w:val="center"/>
              <w:rPr>
                <w:rFonts w:asciiTheme="minorHAnsi" w:hAnsiTheme="minorHAnsi"/>
                <w:b/>
              </w:rPr>
            </w:pPr>
          </w:p>
          <w:p w:rsidR="005C0950" w:rsidRPr="004A428C" w:rsidRDefault="005C0950" w:rsidP="004A428C">
            <w:pPr>
              <w:autoSpaceDE w:val="0"/>
              <w:autoSpaceDN w:val="0"/>
              <w:adjustRightInd w:val="0"/>
              <w:jc w:val="center"/>
              <w:rPr>
                <w:rFonts w:cs="RotisSansSerif-ExtraBold"/>
                <w:b/>
                <w:bCs/>
                <w:sz w:val="22"/>
                <w:szCs w:val="22"/>
              </w:rPr>
            </w:pPr>
            <w:r w:rsidRPr="004A428C">
              <w:rPr>
                <w:rFonts w:cs="RotisSansSerif-ExtraBold"/>
                <w:b/>
                <w:bCs/>
                <w:sz w:val="22"/>
                <w:szCs w:val="22"/>
              </w:rPr>
              <w:t>Verantwortungsethik</w:t>
            </w:r>
          </w:p>
          <w:p w:rsidR="00B07B0E" w:rsidRPr="004A428C" w:rsidRDefault="00B07B0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5C0950" w:rsidRPr="006B2199" w:rsidRDefault="005C0950" w:rsidP="004A428C">
            <w:pPr>
              <w:autoSpaceDE w:val="0"/>
              <w:autoSpaceDN w:val="0"/>
              <w:adjustRightInd w:val="0"/>
              <w:jc w:val="center"/>
              <w:rPr>
                <w:rFonts w:cs="RotisSansSerif-ExtraBold"/>
                <w:bCs/>
                <w:sz w:val="22"/>
                <w:szCs w:val="22"/>
              </w:rPr>
            </w:pPr>
            <w:r w:rsidRPr="006B2199">
              <w:rPr>
                <w:rFonts w:cs="RotisSansSerif-ExtraBold"/>
                <w:bCs/>
                <w:sz w:val="22"/>
                <w:szCs w:val="22"/>
              </w:rPr>
              <w:t>Verantwortungsethik</w:t>
            </w:r>
          </w:p>
          <w:p w:rsidR="00B07B0E" w:rsidRPr="006B2199" w:rsidRDefault="00B07B0E" w:rsidP="004A428C">
            <w:pPr>
              <w:pStyle w:val="KeinLeerraum"/>
              <w:spacing w:line="276" w:lineRule="auto"/>
              <w:jc w:val="center"/>
              <w:rPr>
                <w:rFonts w:asciiTheme="minorHAnsi" w:hAnsiTheme="minorHAnsi"/>
              </w:rPr>
            </w:pPr>
          </w:p>
          <w:p w:rsidR="00B07B0E" w:rsidRPr="006B2199" w:rsidRDefault="00B07B0E" w:rsidP="004A428C">
            <w:pPr>
              <w:pStyle w:val="KeinLeerraum"/>
              <w:spacing w:line="276" w:lineRule="auto"/>
              <w:jc w:val="center"/>
              <w:rPr>
                <w:rFonts w:asciiTheme="minorHAnsi" w:hAnsiTheme="minorHAnsi"/>
              </w:rPr>
            </w:pPr>
          </w:p>
        </w:tc>
        <w:tc>
          <w:tcPr>
            <w:tcW w:w="6521" w:type="dxa"/>
          </w:tcPr>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Freiheit – Schuld – Verantwortung </w:t>
            </w:r>
            <w:r w:rsidR="0033386A">
              <w:rPr>
                <w:rFonts w:cs="RotisSansSerif"/>
                <w:sz w:val="22"/>
                <w:szCs w:val="22"/>
              </w:rPr>
              <w:t xml:space="preserve">(S. </w:t>
            </w:r>
            <w:r w:rsidRPr="004A428C">
              <w:rPr>
                <w:rFonts w:cs="RotisSansSerif"/>
                <w:sz w:val="22"/>
                <w:szCs w:val="22"/>
              </w:rPr>
              <w:t>150</w:t>
            </w:r>
            <w:r w:rsidR="0033386A">
              <w:rPr>
                <w:rFonts w:cs="RotisSansSerif"/>
                <w:sz w:val="22"/>
                <w:szCs w:val="22"/>
              </w:rPr>
              <w:t>/151)</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Handlungs- und Fürsorgeverantwortung </w:t>
            </w:r>
            <w:r w:rsidR="0033386A">
              <w:rPr>
                <w:rFonts w:cs="RotisSansSerif"/>
                <w:sz w:val="22"/>
                <w:szCs w:val="22"/>
              </w:rPr>
              <w:t xml:space="preserve">(S. </w:t>
            </w:r>
            <w:r w:rsidRPr="004A428C">
              <w:rPr>
                <w:rFonts w:cs="RotisSansSerif"/>
                <w:sz w:val="22"/>
                <w:szCs w:val="22"/>
              </w:rPr>
              <w:t>152</w:t>
            </w:r>
            <w:r w:rsidR="0033386A">
              <w:rPr>
                <w:rFonts w:cs="RotisSansSerif"/>
                <w:sz w:val="22"/>
                <w:szCs w:val="22"/>
              </w:rPr>
              <w:t>/153)</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Verantwortungsethik als Zukunftsethik </w:t>
            </w:r>
            <w:r w:rsidR="0033386A">
              <w:rPr>
                <w:rFonts w:cs="RotisSansSerif"/>
                <w:sz w:val="22"/>
                <w:szCs w:val="22"/>
              </w:rPr>
              <w:t xml:space="preserve">(S. </w:t>
            </w:r>
            <w:r w:rsidRPr="004A428C">
              <w:rPr>
                <w:rFonts w:cs="RotisSansSerif"/>
                <w:sz w:val="22"/>
                <w:szCs w:val="22"/>
              </w:rPr>
              <w:t>154</w:t>
            </w:r>
            <w:r w:rsidR="0033386A">
              <w:rPr>
                <w:rFonts w:cs="RotisSansSerif"/>
                <w:sz w:val="22"/>
                <w:szCs w:val="22"/>
              </w:rPr>
              <w:t>/155)</w:t>
            </w:r>
          </w:p>
          <w:p w:rsidR="005C0950" w:rsidRPr="004A428C" w:rsidRDefault="005C0950" w:rsidP="005C0950">
            <w:pPr>
              <w:autoSpaceDE w:val="0"/>
              <w:autoSpaceDN w:val="0"/>
              <w:adjustRightInd w:val="0"/>
              <w:rPr>
                <w:rFonts w:cs="RotisSansSerif"/>
                <w:sz w:val="22"/>
                <w:szCs w:val="22"/>
              </w:rPr>
            </w:pPr>
            <w:r w:rsidRPr="004A428C">
              <w:rPr>
                <w:rFonts w:cs="RotisSansSerif"/>
                <w:sz w:val="22"/>
                <w:szCs w:val="22"/>
              </w:rPr>
              <w:t xml:space="preserve">Verantwortungsethische Imperative </w:t>
            </w:r>
            <w:r w:rsidR="0033386A">
              <w:rPr>
                <w:rFonts w:cs="RotisSansSerif"/>
                <w:sz w:val="22"/>
                <w:szCs w:val="22"/>
              </w:rPr>
              <w:t xml:space="preserve">(S. </w:t>
            </w:r>
            <w:r w:rsidRPr="004A428C">
              <w:rPr>
                <w:rFonts w:cs="RotisSansSerif"/>
                <w:sz w:val="22"/>
                <w:szCs w:val="22"/>
              </w:rPr>
              <w:t>156</w:t>
            </w:r>
            <w:r w:rsidR="0033386A">
              <w:rPr>
                <w:rFonts w:cs="RotisSansSerif"/>
                <w:sz w:val="22"/>
                <w:szCs w:val="22"/>
              </w:rPr>
              <w:t>/157)</w:t>
            </w:r>
          </w:p>
          <w:p w:rsidR="00B07B0E" w:rsidRPr="004A428C" w:rsidRDefault="005C0950" w:rsidP="005C0950">
            <w:pPr>
              <w:pStyle w:val="KeinLeerraum"/>
              <w:rPr>
                <w:rFonts w:asciiTheme="minorHAnsi" w:hAnsiTheme="minorHAnsi"/>
              </w:rPr>
            </w:pPr>
            <w:r w:rsidRPr="004A428C">
              <w:rPr>
                <w:rFonts w:asciiTheme="minorHAnsi" w:hAnsiTheme="minorHAnsi" w:cs="RotisSansSerif"/>
              </w:rPr>
              <w:t>Gesinnungs- und Verantwortungsethik</w:t>
            </w:r>
            <w:r w:rsidR="0033386A">
              <w:rPr>
                <w:rFonts w:asciiTheme="minorHAnsi" w:hAnsiTheme="minorHAnsi" w:cs="RotisSansSerif"/>
              </w:rPr>
              <w:t xml:space="preserve"> (S. 158/159)</w:t>
            </w:r>
          </w:p>
        </w:tc>
      </w:tr>
      <w:tr w:rsidR="004A428C" w:rsidRPr="004A428C" w:rsidTr="0008221B">
        <w:tc>
          <w:tcPr>
            <w:tcW w:w="673" w:type="dxa"/>
            <w:shd w:val="clear" w:color="auto" w:fill="D99594" w:themeFill="accent2" w:themeFillTint="99"/>
          </w:tcPr>
          <w:p w:rsidR="00C21F9E" w:rsidRPr="004A428C" w:rsidRDefault="00C21F9E" w:rsidP="00904438">
            <w:pPr>
              <w:pStyle w:val="KeinLeerraum"/>
              <w:spacing w:line="276" w:lineRule="auto"/>
              <w:jc w:val="center"/>
              <w:rPr>
                <w:rFonts w:ascii="Calibri" w:hAnsi="Calibri"/>
                <w:b/>
                <w:sz w:val="24"/>
                <w:szCs w:val="24"/>
              </w:rPr>
            </w:pPr>
            <w:r w:rsidRPr="004A428C">
              <w:rPr>
                <w:rFonts w:ascii="Calibri" w:hAnsi="Calibri"/>
                <w:b/>
                <w:sz w:val="24"/>
                <w:szCs w:val="24"/>
              </w:rPr>
              <w:t>Q3</w:t>
            </w:r>
          </w:p>
        </w:tc>
        <w:tc>
          <w:tcPr>
            <w:tcW w:w="3575" w:type="dxa"/>
            <w:shd w:val="clear" w:color="auto" w:fill="D99594" w:themeFill="accent2" w:themeFillTint="99"/>
          </w:tcPr>
          <w:p w:rsidR="00C21F9E" w:rsidRPr="004A428C" w:rsidRDefault="005C0950" w:rsidP="004A428C">
            <w:pPr>
              <w:autoSpaceDE w:val="0"/>
              <w:autoSpaceDN w:val="0"/>
              <w:adjustRightInd w:val="0"/>
              <w:jc w:val="center"/>
              <w:rPr>
                <w:b/>
                <w:sz w:val="22"/>
                <w:szCs w:val="22"/>
              </w:rPr>
            </w:pPr>
            <w:r w:rsidRPr="004A428C">
              <w:rPr>
                <w:rFonts w:cs="RotisSerif"/>
                <w:b/>
                <w:sz w:val="22"/>
                <w:szCs w:val="22"/>
              </w:rPr>
              <w:t>Recht und Gerechtigkeit</w:t>
            </w:r>
          </w:p>
        </w:tc>
        <w:tc>
          <w:tcPr>
            <w:tcW w:w="4252" w:type="dxa"/>
            <w:shd w:val="clear" w:color="auto" w:fill="D99594" w:themeFill="accent2" w:themeFillTint="99"/>
          </w:tcPr>
          <w:p w:rsidR="00C21F9E" w:rsidRPr="004A428C" w:rsidRDefault="005C0950" w:rsidP="004A428C">
            <w:pPr>
              <w:autoSpaceDE w:val="0"/>
              <w:autoSpaceDN w:val="0"/>
              <w:adjustRightInd w:val="0"/>
              <w:jc w:val="center"/>
              <w:rPr>
                <w:b/>
                <w:sz w:val="22"/>
                <w:szCs w:val="22"/>
              </w:rPr>
            </w:pPr>
            <w:r w:rsidRPr="004A428C">
              <w:rPr>
                <w:rFonts w:cs="RotisSerif"/>
                <w:b/>
                <w:sz w:val="22"/>
                <w:szCs w:val="22"/>
              </w:rPr>
              <w:t>Recht und Gerechtigkeit</w:t>
            </w:r>
          </w:p>
        </w:tc>
        <w:tc>
          <w:tcPr>
            <w:tcW w:w="6521" w:type="dxa"/>
            <w:shd w:val="clear" w:color="auto" w:fill="D99594" w:themeFill="accent2" w:themeFillTint="99"/>
          </w:tcPr>
          <w:p w:rsidR="00C21F9E" w:rsidRPr="00A223C2" w:rsidRDefault="00C21F9E" w:rsidP="00904438">
            <w:pPr>
              <w:pStyle w:val="KeinLeerraum"/>
              <w:jc w:val="center"/>
              <w:rPr>
                <w:rFonts w:asciiTheme="minorHAnsi" w:hAnsiTheme="minorHAnsi"/>
                <w:b/>
              </w:rPr>
            </w:pP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C21F9E">
            <w:pPr>
              <w:pStyle w:val="KeinLeerraum"/>
              <w:spacing w:line="276" w:lineRule="auto"/>
              <w:jc w:val="center"/>
              <w:rPr>
                <w:rFonts w:ascii="Calibri" w:hAnsi="Calibri"/>
                <w:b/>
              </w:rPr>
            </w:pPr>
            <w:r w:rsidRPr="004A428C">
              <w:rPr>
                <w:rFonts w:ascii="Calibri" w:hAnsi="Calibri"/>
                <w:b/>
              </w:rPr>
              <w:t>Q3.1</w:t>
            </w:r>
          </w:p>
        </w:tc>
        <w:tc>
          <w:tcPr>
            <w:tcW w:w="3575" w:type="dxa"/>
          </w:tcPr>
          <w:p w:rsidR="00C21F9E" w:rsidRPr="004A428C" w:rsidRDefault="00C21F9E" w:rsidP="004A428C">
            <w:pPr>
              <w:pStyle w:val="KeinLeerraum"/>
              <w:spacing w:line="276" w:lineRule="auto"/>
              <w:jc w:val="center"/>
              <w:rPr>
                <w:rFonts w:asciiTheme="minorHAnsi" w:hAnsiTheme="minorHAnsi"/>
              </w:rPr>
            </w:pPr>
          </w:p>
          <w:p w:rsidR="0027709F" w:rsidRPr="004A428C" w:rsidRDefault="0027709F" w:rsidP="004A428C">
            <w:pPr>
              <w:autoSpaceDE w:val="0"/>
              <w:autoSpaceDN w:val="0"/>
              <w:adjustRightInd w:val="0"/>
              <w:jc w:val="center"/>
              <w:rPr>
                <w:rFonts w:cs="RotisSansSerif-ExtraBold"/>
                <w:b/>
                <w:bCs/>
                <w:sz w:val="22"/>
                <w:szCs w:val="22"/>
              </w:rPr>
            </w:pPr>
            <w:r w:rsidRPr="004A428C">
              <w:rPr>
                <w:rFonts w:cs="RotisSansSerif-ExtraBold"/>
                <w:b/>
                <w:bCs/>
                <w:sz w:val="22"/>
                <w:szCs w:val="22"/>
              </w:rPr>
              <w:t>Theorien der Gerechtigkeit</w:t>
            </w:r>
          </w:p>
          <w:p w:rsidR="00C21F9E" w:rsidRPr="004A428C" w:rsidRDefault="00C21F9E" w:rsidP="004A428C">
            <w:pPr>
              <w:pStyle w:val="KeinLeerraum"/>
              <w:spacing w:line="276" w:lineRule="auto"/>
              <w:jc w:val="center"/>
              <w:rPr>
                <w:rFonts w:asciiTheme="minorHAnsi" w:hAnsiTheme="minorHAnsi"/>
                <w:lang w:eastAsia="de-DE"/>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27709F" w:rsidRPr="006B2199" w:rsidRDefault="0027709F" w:rsidP="004A428C">
            <w:pPr>
              <w:autoSpaceDE w:val="0"/>
              <w:autoSpaceDN w:val="0"/>
              <w:adjustRightInd w:val="0"/>
              <w:jc w:val="center"/>
              <w:rPr>
                <w:rFonts w:cs="RotisSansSerif-ExtraBold"/>
                <w:bCs/>
                <w:sz w:val="22"/>
                <w:szCs w:val="22"/>
              </w:rPr>
            </w:pPr>
            <w:r w:rsidRPr="006B2199">
              <w:rPr>
                <w:rFonts w:cs="RotisSansSerif-ExtraBold"/>
                <w:bCs/>
                <w:sz w:val="22"/>
                <w:szCs w:val="22"/>
              </w:rPr>
              <w:t>Theorien der Gerechtigkeit</w:t>
            </w:r>
          </w:p>
          <w:p w:rsidR="00C21F9E" w:rsidRPr="006B2199" w:rsidRDefault="00C21F9E" w:rsidP="004A428C">
            <w:pPr>
              <w:tabs>
                <w:tab w:val="left" w:pos="3729"/>
              </w:tabs>
              <w:jc w:val="center"/>
              <w:rPr>
                <w:sz w:val="22"/>
                <w:szCs w:val="22"/>
                <w:lang w:eastAsia="de-DE"/>
              </w:rPr>
            </w:pPr>
          </w:p>
          <w:p w:rsidR="00C21F9E" w:rsidRPr="006B2199" w:rsidRDefault="00C21F9E" w:rsidP="004A428C">
            <w:pPr>
              <w:tabs>
                <w:tab w:val="left" w:pos="3729"/>
              </w:tabs>
              <w:jc w:val="center"/>
              <w:rPr>
                <w:sz w:val="22"/>
                <w:szCs w:val="22"/>
                <w:lang w:eastAsia="de-DE"/>
              </w:rPr>
            </w:pPr>
          </w:p>
        </w:tc>
        <w:tc>
          <w:tcPr>
            <w:tcW w:w="6521" w:type="dxa"/>
          </w:tcPr>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Was Recht ist </w:t>
            </w:r>
            <w:r w:rsidR="00A223C2" w:rsidRPr="00A223C2">
              <w:rPr>
                <w:rFonts w:cs="RotisSansSerif"/>
                <w:sz w:val="22"/>
                <w:szCs w:val="22"/>
              </w:rPr>
              <w:t xml:space="preserve">(S. </w:t>
            </w:r>
            <w:r w:rsidRPr="00A223C2">
              <w:rPr>
                <w:rFonts w:cs="RotisSansSerif"/>
                <w:sz w:val="22"/>
                <w:szCs w:val="22"/>
              </w:rPr>
              <w:t>164</w:t>
            </w:r>
            <w:r w:rsidR="00A223C2" w:rsidRPr="00A223C2">
              <w:rPr>
                <w:rFonts w:cs="RotisSansSerif"/>
                <w:sz w:val="22"/>
                <w:szCs w:val="22"/>
              </w:rPr>
              <w:t>/165)</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Gesetz ist Gesetz </w:t>
            </w:r>
            <w:r w:rsidR="00A223C2">
              <w:rPr>
                <w:rFonts w:cs="RotisSansSerif"/>
                <w:sz w:val="22"/>
                <w:szCs w:val="22"/>
              </w:rPr>
              <w:t xml:space="preserve">(S. </w:t>
            </w:r>
            <w:r w:rsidRPr="00A223C2">
              <w:rPr>
                <w:rFonts w:cs="RotisSansSerif"/>
                <w:sz w:val="22"/>
                <w:szCs w:val="22"/>
              </w:rPr>
              <w:t>166</w:t>
            </w:r>
            <w:r w:rsidR="00A223C2">
              <w:rPr>
                <w:rFonts w:cs="RotisSansSerif"/>
                <w:sz w:val="22"/>
                <w:szCs w:val="22"/>
              </w:rPr>
              <w:t>/167)</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Kein Mensch muss müssen </w:t>
            </w:r>
            <w:r w:rsidR="00A223C2">
              <w:rPr>
                <w:rFonts w:cs="RotisSansSerif"/>
                <w:sz w:val="22"/>
                <w:szCs w:val="22"/>
              </w:rPr>
              <w:t xml:space="preserve">(S. </w:t>
            </w:r>
            <w:r w:rsidRPr="00A223C2">
              <w:rPr>
                <w:rFonts w:cs="RotisSansSerif"/>
                <w:sz w:val="22"/>
                <w:szCs w:val="22"/>
              </w:rPr>
              <w:t>168</w:t>
            </w:r>
            <w:r w:rsidR="00A223C2">
              <w:rPr>
                <w:rFonts w:cs="RotisSansSerif"/>
                <w:sz w:val="22"/>
                <w:szCs w:val="22"/>
              </w:rPr>
              <w:t>/169)</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Recht und Moral </w:t>
            </w:r>
            <w:r w:rsidR="00A223C2">
              <w:rPr>
                <w:rFonts w:cs="RotisSansSerif"/>
                <w:sz w:val="22"/>
                <w:szCs w:val="22"/>
              </w:rPr>
              <w:t xml:space="preserve">(S. </w:t>
            </w:r>
            <w:r w:rsidRPr="00A223C2">
              <w:rPr>
                <w:rFonts w:cs="RotisSansSerif"/>
                <w:sz w:val="22"/>
                <w:szCs w:val="22"/>
              </w:rPr>
              <w:t>170</w:t>
            </w:r>
            <w:r w:rsidR="00A223C2">
              <w:rPr>
                <w:rFonts w:cs="RotisSansSerif"/>
                <w:sz w:val="22"/>
                <w:szCs w:val="22"/>
              </w:rPr>
              <w:t>/171)</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Was ist gerecht? </w:t>
            </w:r>
            <w:r w:rsidR="00A223C2">
              <w:rPr>
                <w:rFonts w:cs="RotisSansSerif"/>
                <w:sz w:val="22"/>
                <w:szCs w:val="22"/>
              </w:rPr>
              <w:t xml:space="preserve">(S. </w:t>
            </w:r>
            <w:r w:rsidRPr="00A223C2">
              <w:rPr>
                <w:rFonts w:cs="RotisSansSerif"/>
                <w:sz w:val="22"/>
                <w:szCs w:val="22"/>
              </w:rPr>
              <w:t>172</w:t>
            </w:r>
            <w:r w:rsidR="00A223C2">
              <w:rPr>
                <w:rFonts w:cs="RotisSansSerif"/>
                <w:sz w:val="22"/>
                <w:szCs w:val="22"/>
              </w:rPr>
              <w:t>/173)</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Gerechtigkeit als politische Tugend </w:t>
            </w:r>
            <w:r w:rsidR="00A223C2">
              <w:rPr>
                <w:rFonts w:cs="RotisSansSerif"/>
                <w:sz w:val="22"/>
                <w:szCs w:val="22"/>
              </w:rPr>
              <w:t xml:space="preserve">(S. </w:t>
            </w:r>
            <w:r w:rsidRPr="00A223C2">
              <w:rPr>
                <w:rFonts w:cs="RotisSansSerif"/>
                <w:sz w:val="22"/>
                <w:szCs w:val="22"/>
              </w:rPr>
              <w:t>174</w:t>
            </w:r>
            <w:r w:rsidR="00A223C2">
              <w:rPr>
                <w:rFonts w:cs="RotisSansSerif"/>
                <w:sz w:val="22"/>
                <w:szCs w:val="22"/>
              </w:rPr>
              <w:t>/175)</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Gerechtigkeit ist – Gleichheit </w:t>
            </w:r>
            <w:r w:rsidR="00A223C2">
              <w:rPr>
                <w:rFonts w:cs="RotisSansSerif"/>
                <w:sz w:val="22"/>
                <w:szCs w:val="22"/>
              </w:rPr>
              <w:t xml:space="preserve">(S. </w:t>
            </w:r>
            <w:r w:rsidRPr="00A223C2">
              <w:rPr>
                <w:rFonts w:cs="RotisSansSerif"/>
                <w:sz w:val="22"/>
                <w:szCs w:val="22"/>
              </w:rPr>
              <w:t>176</w:t>
            </w:r>
            <w:r w:rsidR="00A223C2">
              <w:rPr>
                <w:rFonts w:cs="RotisSansSerif"/>
                <w:sz w:val="22"/>
                <w:szCs w:val="22"/>
              </w:rPr>
              <w:t>/177)</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Info John </w:t>
            </w:r>
            <w:proofErr w:type="spellStart"/>
            <w:r w:rsidRPr="00A223C2">
              <w:rPr>
                <w:rFonts w:cs="RotisSansSerif"/>
                <w:sz w:val="22"/>
                <w:szCs w:val="22"/>
              </w:rPr>
              <w:t>Rawls</w:t>
            </w:r>
            <w:proofErr w:type="spellEnd"/>
            <w:r w:rsidRPr="00A223C2">
              <w:rPr>
                <w:rFonts w:cs="RotisSansSerif"/>
                <w:sz w:val="22"/>
                <w:szCs w:val="22"/>
              </w:rPr>
              <w:t xml:space="preserve"> </w:t>
            </w:r>
            <w:r w:rsidR="00A223C2">
              <w:rPr>
                <w:rFonts w:cs="RotisSansSerif"/>
                <w:sz w:val="22"/>
                <w:szCs w:val="22"/>
              </w:rPr>
              <w:t xml:space="preserve">(S. </w:t>
            </w:r>
            <w:r w:rsidRPr="00A223C2">
              <w:rPr>
                <w:rFonts w:cs="RotisSansSerif"/>
                <w:sz w:val="22"/>
                <w:szCs w:val="22"/>
              </w:rPr>
              <w:t>178</w:t>
            </w:r>
            <w:r w:rsidR="00A223C2">
              <w:rPr>
                <w:rFonts w:cs="RotisSansSerif"/>
                <w:sz w:val="22"/>
                <w:szCs w:val="22"/>
              </w:rPr>
              <w:t>/179)</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Gerechtigkeit ist – Fairness </w:t>
            </w:r>
            <w:r w:rsidR="00A223C2">
              <w:rPr>
                <w:rFonts w:cs="RotisSansSerif"/>
                <w:sz w:val="22"/>
                <w:szCs w:val="22"/>
              </w:rPr>
              <w:t xml:space="preserve">(S. </w:t>
            </w:r>
            <w:r w:rsidRPr="00A223C2">
              <w:rPr>
                <w:rFonts w:cs="RotisSansSerif"/>
                <w:sz w:val="22"/>
                <w:szCs w:val="22"/>
              </w:rPr>
              <w:t>180</w:t>
            </w:r>
            <w:r w:rsidR="00A223C2">
              <w:rPr>
                <w:rFonts w:cs="RotisSansSerif"/>
                <w:sz w:val="22"/>
                <w:szCs w:val="22"/>
              </w:rPr>
              <w:t>/181)</w:t>
            </w:r>
          </w:p>
          <w:p w:rsidR="0027709F" w:rsidRPr="00A223C2" w:rsidRDefault="0027709F" w:rsidP="0027709F">
            <w:pPr>
              <w:autoSpaceDE w:val="0"/>
              <w:autoSpaceDN w:val="0"/>
              <w:adjustRightInd w:val="0"/>
              <w:rPr>
                <w:rFonts w:cs="RotisSansSerif"/>
                <w:sz w:val="22"/>
                <w:szCs w:val="22"/>
              </w:rPr>
            </w:pPr>
            <w:r w:rsidRPr="00A223C2">
              <w:rPr>
                <w:rFonts w:cs="RotisSansSerif"/>
                <w:sz w:val="22"/>
                <w:szCs w:val="22"/>
              </w:rPr>
              <w:t xml:space="preserve">Gerechtigkeit ist – Würde </w:t>
            </w:r>
            <w:r w:rsidR="00A223C2">
              <w:rPr>
                <w:rFonts w:cs="RotisSansSerif"/>
                <w:sz w:val="22"/>
                <w:szCs w:val="22"/>
              </w:rPr>
              <w:t xml:space="preserve">(S. </w:t>
            </w:r>
            <w:r w:rsidRPr="00A223C2">
              <w:rPr>
                <w:rFonts w:cs="RotisSansSerif"/>
                <w:sz w:val="22"/>
                <w:szCs w:val="22"/>
              </w:rPr>
              <w:t>182</w:t>
            </w:r>
            <w:r w:rsidR="00A223C2">
              <w:rPr>
                <w:rFonts w:cs="RotisSansSerif"/>
                <w:sz w:val="22"/>
                <w:szCs w:val="22"/>
              </w:rPr>
              <w:t>/183)</w:t>
            </w:r>
          </w:p>
          <w:p w:rsidR="00C21F9E" w:rsidRPr="00A223C2" w:rsidRDefault="0027709F" w:rsidP="0027709F">
            <w:pPr>
              <w:pStyle w:val="KeinLeerraum"/>
              <w:rPr>
                <w:rFonts w:asciiTheme="minorHAnsi" w:hAnsiTheme="minorHAnsi"/>
              </w:rPr>
            </w:pPr>
            <w:r w:rsidRPr="00A223C2">
              <w:rPr>
                <w:rFonts w:asciiTheme="minorHAnsi" w:hAnsiTheme="minorHAnsi" w:cs="RotisSansSerif"/>
              </w:rPr>
              <w:t>Gerechtigkeitsfragen</w:t>
            </w:r>
            <w:r w:rsidR="00A223C2">
              <w:rPr>
                <w:rFonts w:asciiTheme="minorHAnsi" w:hAnsiTheme="minorHAnsi" w:cs="RotisSansSerif"/>
              </w:rPr>
              <w:t xml:space="preserve"> </w:t>
            </w:r>
            <w:r w:rsidR="00A223C2" w:rsidRPr="00A223C2">
              <w:rPr>
                <w:rFonts w:ascii="Calibri" w:hAnsi="Calibri" w:cs="RotisSansSerif"/>
              </w:rPr>
              <w:t>(S. 184/185)</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C21F9E">
            <w:pPr>
              <w:pStyle w:val="KeinLeerraum"/>
              <w:spacing w:line="276" w:lineRule="auto"/>
              <w:jc w:val="center"/>
              <w:rPr>
                <w:rFonts w:ascii="Calibri" w:hAnsi="Calibri"/>
                <w:b/>
              </w:rPr>
            </w:pPr>
            <w:r w:rsidRPr="004A428C">
              <w:rPr>
                <w:rFonts w:ascii="Calibri" w:hAnsi="Calibri"/>
                <w:b/>
              </w:rPr>
              <w:t>Q3.2</w:t>
            </w:r>
          </w:p>
        </w:tc>
        <w:tc>
          <w:tcPr>
            <w:tcW w:w="3575" w:type="dxa"/>
          </w:tcPr>
          <w:p w:rsidR="00A76C2E" w:rsidRDefault="00A76C2E" w:rsidP="004A428C">
            <w:pPr>
              <w:autoSpaceDE w:val="0"/>
              <w:autoSpaceDN w:val="0"/>
              <w:adjustRightInd w:val="0"/>
              <w:jc w:val="center"/>
              <w:rPr>
                <w:rFonts w:cs="RotisSansSerif-ExtraBold"/>
                <w:b/>
                <w:bCs/>
                <w:sz w:val="22"/>
                <w:szCs w:val="22"/>
              </w:rPr>
            </w:pPr>
          </w:p>
          <w:p w:rsidR="0027709F" w:rsidRPr="004A428C" w:rsidRDefault="0027709F" w:rsidP="004A428C">
            <w:pPr>
              <w:autoSpaceDE w:val="0"/>
              <w:autoSpaceDN w:val="0"/>
              <w:adjustRightInd w:val="0"/>
              <w:jc w:val="center"/>
              <w:rPr>
                <w:rFonts w:cs="RotisSansSerif-ExtraBold"/>
                <w:b/>
                <w:bCs/>
                <w:sz w:val="22"/>
                <w:szCs w:val="22"/>
              </w:rPr>
            </w:pPr>
            <w:r w:rsidRPr="004A428C">
              <w:rPr>
                <w:rFonts w:cs="RotisSansSerif-ExtraBold"/>
                <w:b/>
                <w:bCs/>
                <w:sz w:val="22"/>
                <w:szCs w:val="22"/>
              </w:rPr>
              <w:t>Menschenwürde und Menschenrechte</w:t>
            </w:r>
          </w:p>
          <w:p w:rsidR="00C21F9E" w:rsidRPr="004A428C" w:rsidRDefault="00C21F9E" w:rsidP="004A428C">
            <w:pPr>
              <w:pStyle w:val="KeinLeerraum"/>
              <w:spacing w:line="276" w:lineRule="auto"/>
              <w:jc w:val="center"/>
              <w:rPr>
                <w:rFonts w:asciiTheme="minorHAnsi" w:hAnsiTheme="minorHAnsi"/>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A76C2E" w:rsidRDefault="00A76C2E" w:rsidP="004A428C">
            <w:pPr>
              <w:autoSpaceDE w:val="0"/>
              <w:autoSpaceDN w:val="0"/>
              <w:adjustRightInd w:val="0"/>
              <w:jc w:val="center"/>
              <w:rPr>
                <w:rFonts w:cs="RotisSansSerif-ExtraBold"/>
                <w:bCs/>
                <w:sz w:val="22"/>
                <w:szCs w:val="22"/>
              </w:rPr>
            </w:pPr>
          </w:p>
          <w:p w:rsidR="0027709F" w:rsidRPr="006B2199" w:rsidRDefault="0027709F" w:rsidP="004A428C">
            <w:pPr>
              <w:autoSpaceDE w:val="0"/>
              <w:autoSpaceDN w:val="0"/>
              <w:adjustRightInd w:val="0"/>
              <w:jc w:val="center"/>
              <w:rPr>
                <w:rFonts w:cs="RotisSansSerif-ExtraBold"/>
                <w:bCs/>
                <w:sz w:val="22"/>
                <w:szCs w:val="22"/>
              </w:rPr>
            </w:pPr>
            <w:r w:rsidRPr="006B2199">
              <w:rPr>
                <w:rFonts w:cs="RotisSansSerif-ExtraBold"/>
                <w:bCs/>
                <w:sz w:val="22"/>
                <w:szCs w:val="22"/>
              </w:rPr>
              <w:t>Menschenwürde und Menschenrechte</w:t>
            </w:r>
          </w:p>
          <w:p w:rsidR="00C21F9E" w:rsidRPr="006B2199" w:rsidRDefault="00C21F9E" w:rsidP="004A428C">
            <w:pPr>
              <w:pStyle w:val="KeinLeerraum"/>
              <w:spacing w:line="276" w:lineRule="auto"/>
              <w:jc w:val="center"/>
              <w:rPr>
                <w:rFonts w:asciiTheme="minorHAnsi" w:hAnsiTheme="minorHAnsi"/>
              </w:rPr>
            </w:pPr>
          </w:p>
        </w:tc>
        <w:tc>
          <w:tcPr>
            <w:tcW w:w="6521" w:type="dxa"/>
          </w:tcPr>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Entwicklung der Menschenrechte </w:t>
            </w:r>
            <w:r w:rsidR="00A223C2">
              <w:rPr>
                <w:rFonts w:cs="RotisSansSerif"/>
                <w:sz w:val="22"/>
                <w:szCs w:val="22"/>
              </w:rPr>
              <w:t xml:space="preserve">(S. </w:t>
            </w:r>
            <w:r w:rsidRPr="004A428C">
              <w:rPr>
                <w:rFonts w:cs="RotisSansSerif"/>
                <w:sz w:val="22"/>
                <w:szCs w:val="22"/>
              </w:rPr>
              <w:t>186</w:t>
            </w:r>
            <w:r w:rsidR="00A223C2">
              <w:rPr>
                <w:rFonts w:cs="RotisSansSerif"/>
                <w:sz w:val="22"/>
                <w:szCs w:val="22"/>
              </w:rPr>
              <w:t>/187)</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Zur Lage der Menschenrechte </w:t>
            </w:r>
            <w:r w:rsidR="00A223C2">
              <w:rPr>
                <w:rFonts w:cs="RotisSansSerif"/>
                <w:sz w:val="22"/>
                <w:szCs w:val="22"/>
              </w:rPr>
              <w:t xml:space="preserve">(S. </w:t>
            </w:r>
            <w:r w:rsidRPr="004A428C">
              <w:rPr>
                <w:rFonts w:cs="RotisSansSerif"/>
                <w:sz w:val="22"/>
                <w:szCs w:val="22"/>
              </w:rPr>
              <w:t>188</w:t>
            </w:r>
            <w:r w:rsidR="00A223C2">
              <w:rPr>
                <w:rFonts w:cs="RotisSansSerif"/>
                <w:sz w:val="22"/>
                <w:szCs w:val="22"/>
              </w:rPr>
              <w:t>/189)</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Gegen Folter – Beispiel für Menschenrechtspolitik </w:t>
            </w:r>
            <w:r w:rsidR="00A223C2">
              <w:rPr>
                <w:rFonts w:cs="RotisSansSerif"/>
                <w:sz w:val="22"/>
                <w:szCs w:val="22"/>
              </w:rPr>
              <w:t xml:space="preserve">(S. </w:t>
            </w:r>
            <w:r w:rsidRPr="004A428C">
              <w:rPr>
                <w:rFonts w:cs="RotisSansSerif"/>
                <w:sz w:val="22"/>
                <w:szCs w:val="22"/>
              </w:rPr>
              <w:t>190</w:t>
            </w:r>
            <w:r w:rsidR="00A223C2">
              <w:rPr>
                <w:rFonts w:cs="RotisSansSerif"/>
                <w:sz w:val="22"/>
                <w:szCs w:val="22"/>
              </w:rPr>
              <w:t>/191)</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Einsatz für die Menschenrechte </w:t>
            </w:r>
            <w:r w:rsidR="00A223C2">
              <w:rPr>
                <w:rFonts w:cs="RotisSansSerif"/>
                <w:sz w:val="22"/>
                <w:szCs w:val="22"/>
              </w:rPr>
              <w:t xml:space="preserve">(S. </w:t>
            </w:r>
            <w:r w:rsidRPr="004A428C">
              <w:rPr>
                <w:rFonts w:cs="RotisSansSerif"/>
                <w:sz w:val="22"/>
                <w:szCs w:val="22"/>
              </w:rPr>
              <w:t>192</w:t>
            </w:r>
            <w:r w:rsidR="00A223C2">
              <w:rPr>
                <w:rFonts w:cs="RotisSansSerif"/>
                <w:sz w:val="22"/>
                <w:szCs w:val="22"/>
              </w:rPr>
              <w:t>/193)</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Sind die Menschenrechte westlich? </w:t>
            </w:r>
            <w:r w:rsidR="00A223C2">
              <w:rPr>
                <w:rFonts w:cs="RotisSansSerif"/>
                <w:sz w:val="22"/>
                <w:szCs w:val="22"/>
              </w:rPr>
              <w:t xml:space="preserve">(S. </w:t>
            </w:r>
            <w:r w:rsidRPr="004A428C">
              <w:rPr>
                <w:rFonts w:cs="RotisSansSerif"/>
                <w:sz w:val="22"/>
                <w:szCs w:val="22"/>
              </w:rPr>
              <w:t>194</w:t>
            </w:r>
            <w:r w:rsidR="00A223C2">
              <w:rPr>
                <w:rFonts w:cs="RotisSansSerif"/>
                <w:sz w:val="22"/>
                <w:szCs w:val="22"/>
              </w:rPr>
              <w:t>/195)</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Universalität der Menschenrechte </w:t>
            </w:r>
            <w:r w:rsidR="00A223C2">
              <w:rPr>
                <w:rFonts w:cs="RotisSansSerif"/>
                <w:sz w:val="22"/>
                <w:szCs w:val="22"/>
              </w:rPr>
              <w:t xml:space="preserve">(S. </w:t>
            </w:r>
            <w:r w:rsidRPr="004A428C">
              <w:rPr>
                <w:rFonts w:cs="RotisSansSerif"/>
                <w:sz w:val="22"/>
                <w:szCs w:val="22"/>
              </w:rPr>
              <w:t>196</w:t>
            </w:r>
            <w:r w:rsidR="00A223C2">
              <w:rPr>
                <w:rFonts w:cs="RotisSansSerif"/>
                <w:sz w:val="22"/>
                <w:szCs w:val="22"/>
              </w:rPr>
              <w:t>/197)</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Fundierung der Menschenwürde </w:t>
            </w:r>
            <w:r w:rsidR="00A223C2">
              <w:rPr>
                <w:rFonts w:cs="RotisSansSerif"/>
                <w:sz w:val="22"/>
                <w:szCs w:val="22"/>
              </w:rPr>
              <w:t xml:space="preserve">(S. </w:t>
            </w:r>
            <w:r w:rsidRPr="004A428C">
              <w:rPr>
                <w:rFonts w:cs="RotisSansSerif"/>
                <w:sz w:val="22"/>
                <w:szCs w:val="22"/>
              </w:rPr>
              <w:t>198</w:t>
            </w:r>
            <w:r w:rsidR="00A223C2">
              <w:rPr>
                <w:rFonts w:cs="RotisSansSerif"/>
                <w:sz w:val="22"/>
                <w:szCs w:val="22"/>
              </w:rPr>
              <w:t>/199)</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Über die Menschenwürde </w:t>
            </w:r>
            <w:r w:rsidR="00A223C2">
              <w:rPr>
                <w:rFonts w:cs="RotisSansSerif"/>
                <w:sz w:val="22"/>
                <w:szCs w:val="22"/>
              </w:rPr>
              <w:t xml:space="preserve">(S. </w:t>
            </w:r>
            <w:r w:rsidRPr="004A428C">
              <w:rPr>
                <w:rFonts w:cs="RotisSansSerif"/>
                <w:sz w:val="22"/>
                <w:szCs w:val="22"/>
              </w:rPr>
              <w:t>200</w:t>
            </w:r>
            <w:r w:rsidR="00A223C2">
              <w:rPr>
                <w:rFonts w:cs="RotisSansSerif"/>
                <w:sz w:val="22"/>
                <w:szCs w:val="22"/>
              </w:rPr>
              <w:t>/201)</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Menschenwürde und Menschenrechte </w:t>
            </w:r>
            <w:r w:rsidR="00A223C2">
              <w:rPr>
                <w:rFonts w:cs="RotisSansSerif"/>
                <w:sz w:val="22"/>
                <w:szCs w:val="22"/>
              </w:rPr>
              <w:t xml:space="preserve">(S. </w:t>
            </w:r>
            <w:r w:rsidRPr="004A428C">
              <w:rPr>
                <w:rFonts w:cs="RotisSansSerif"/>
                <w:sz w:val="22"/>
                <w:szCs w:val="22"/>
              </w:rPr>
              <w:t>202</w:t>
            </w:r>
            <w:r w:rsidR="00A223C2">
              <w:rPr>
                <w:rFonts w:cs="RotisSansSerif"/>
                <w:sz w:val="22"/>
                <w:szCs w:val="22"/>
              </w:rPr>
              <w:t>/203)</w:t>
            </w:r>
          </w:p>
          <w:p w:rsidR="00C21F9E" w:rsidRPr="004A428C" w:rsidRDefault="0027709F" w:rsidP="0027709F">
            <w:pPr>
              <w:pStyle w:val="KeinLeerraum"/>
              <w:rPr>
                <w:rFonts w:asciiTheme="minorHAnsi" w:hAnsiTheme="minorHAnsi"/>
              </w:rPr>
            </w:pPr>
            <w:r w:rsidRPr="004A428C">
              <w:rPr>
                <w:rFonts w:asciiTheme="minorHAnsi" w:hAnsiTheme="minorHAnsi" w:cs="RotisSansSerif"/>
              </w:rPr>
              <w:t xml:space="preserve">Menschenwürde </w:t>
            </w:r>
            <w:r w:rsidRPr="00552D23">
              <w:rPr>
                <w:rFonts w:asciiTheme="minorHAnsi" w:hAnsiTheme="minorHAnsi" w:cs="RotisSansSerif"/>
              </w:rPr>
              <w:t>kontrovers</w:t>
            </w:r>
            <w:r w:rsidR="00A223C2" w:rsidRPr="00552D23">
              <w:rPr>
                <w:rFonts w:asciiTheme="minorHAnsi" w:hAnsiTheme="minorHAnsi" w:cs="RotisSansSerif"/>
              </w:rPr>
              <w:t xml:space="preserve"> (S. 204/205)</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C21F9E">
            <w:pPr>
              <w:pStyle w:val="KeinLeerraum"/>
              <w:spacing w:line="276" w:lineRule="auto"/>
              <w:jc w:val="center"/>
              <w:rPr>
                <w:rFonts w:ascii="Calibri" w:hAnsi="Calibri"/>
                <w:b/>
              </w:rPr>
            </w:pPr>
            <w:r w:rsidRPr="004A428C">
              <w:rPr>
                <w:rFonts w:ascii="Calibri" w:hAnsi="Calibri"/>
                <w:b/>
              </w:rPr>
              <w:t>Q3.3</w:t>
            </w:r>
          </w:p>
        </w:tc>
        <w:tc>
          <w:tcPr>
            <w:tcW w:w="3575" w:type="dxa"/>
          </w:tcPr>
          <w:p w:rsidR="00C21F9E" w:rsidRPr="004A428C" w:rsidRDefault="00C21F9E" w:rsidP="004A428C">
            <w:pPr>
              <w:pStyle w:val="KeinLeerraum"/>
              <w:spacing w:line="276" w:lineRule="auto"/>
              <w:jc w:val="center"/>
              <w:rPr>
                <w:rFonts w:asciiTheme="minorHAnsi" w:hAnsiTheme="minorHAnsi"/>
              </w:rPr>
            </w:pPr>
          </w:p>
          <w:p w:rsidR="0027709F" w:rsidRPr="004A428C" w:rsidRDefault="0027709F" w:rsidP="004A428C">
            <w:pPr>
              <w:autoSpaceDE w:val="0"/>
              <w:autoSpaceDN w:val="0"/>
              <w:adjustRightInd w:val="0"/>
              <w:jc w:val="center"/>
              <w:rPr>
                <w:rFonts w:cs="RotisSansSerif-ExtraBold"/>
                <w:b/>
                <w:bCs/>
                <w:sz w:val="22"/>
                <w:szCs w:val="22"/>
              </w:rPr>
            </w:pPr>
            <w:r w:rsidRPr="004A428C">
              <w:rPr>
                <w:rFonts w:cs="RotisSansSerif-ExtraBold"/>
                <w:b/>
                <w:bCs/>
                <w:sz w:val="22"/>
                <w:szCs w:val="22"/>
              </w:rPr>
              <w:t>Schuld und Strafe</w:t>
            </w:r>
          </w:p>
          <w:p w:rsidR="00C21F9E" w:rsidRPr="004A428C" w:rsidRDefault="00C21F9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27709F" w:rsidRPr="006B2199" w:rsidRDefault="0027709F" w:rsidP="004A428C">
            <w:pPr>
              <w:autoSpaceDE w:val="0"/>
              <w:autoSpaceDN w:val="0"/>
              <w:adjustRightInd w:val="0"/>
              <w:jc w:val="center"/>
              <w:rPr>
                <w:rFonts w:cs="RotisSansSerif-ExtraBold"/>
                <w:bCs/>
                <w:sz w:val="22"/>
                <w:szCs w:val="22"/>
              </w:rPr>
            </w:pPr>
            <w:r w:rsidRPr="006B2199">
              <w:rPr>
                <w:rFonts w:cs="RotisSansSerif-ExtraBold"/>
                <w:bCs/>
                <w:sz w:val="22"/>
                <w:szCs w:val="22"/>
              </w:rPr>
              <w:t>Schuld und Strafe</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Schuld und Sühne </w:t>
            </w:r>
            <w:r w:rsidR="00552D23">
              <w:rPr>
                <w:rFonts w:cs="RotisSansSerif"/>
                <w:sz w:val="22"/>
                <w:szCs w:val="22"/>
              </w:rPr>
              <w:t xml:space="preserve">(S. </w:t>
            </w:r>
            <w:r w:rsidRPr="004A428C">
              <w:rPr>
                <w:rFonts w:cs="RotisSansSerif"/>
                <w:sz w:val="22"/>
                <w:szCs w:val="22"/>
              </w:rPr>
              <w:t>206</w:t>
            </w:r>
            <w:r w:rsidR="00552D23">
              <w:rPr>
                <w:rFonts w:cs="RotisSansSerif"/>
                <w:sz w:val="22"/>
                <w:szCs w:val="22"/>
              </w:rPr>
              <w:t>/207)</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(Wie viel) Strafe muss sein? </w:t>
            </w:r>
            <w:r w:rsidR="00552D23">
              <w:rPr>
                <w:rFonts w:cs="RotisSansSerif"/>
                <w:sz w:val="22"/>
                <w:szCs w:val="22"/>
              </w:rPr>
              <w:t xml:space="preserve">(S. </w:t>
            </w:r>
            <w:r w:rsidRPr="004A428C">
              <w:rPr>
                <w:rFonts w:cs="RotisSansSerif"/>
                <w:sz w:val="22"/>
                <w:szCs w:val="22"/>
              </w:rPr>
              <w:t>208</w:t>
            </w:r>
            <w:r w:rsidR="00552D23">
              <w:rPr>
                <w:rFonts w:cs="RotisSansSerif"/>
                <w:sz w:val="22"/>
                <w:szCs w:val="22"/>
              </w:rPr>
              <w:t>/208)</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Täter und Tat </w:t>
            </w:r>
            <w:r w:rsidR="00552D23">
              <w:rPr>
                <w:rFonts w:cs="RotisSansSerif"/>
                <w:sz w:val="22"/>
                <w:szCs w:val="22"/>
              </w:rPr>
              <w:t xml:space="preserve">(S. </w:t>
            </w:r>
            <w:r w:rsidRPr="004A428C">
              <w:rPr>
                <w:rFonts w:cs="RotisSansSerif"/>
                <w:sz w:val="22"/>
                <w:szCs w:val="22"/>
              </w:rPr>
              <w:t>210</w:t>
            </w:r>
            <w:r w:rsidR="00552D23">
              <w:rPr>
                <w:rFonts w:cs="RotisSansSerif"/>
                <w:sz w:val="22"/>
                <w:szCs w:val="22"/>
              </w:rPr>
              <w:t>/211)</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Sind wir nur Marionetten unseres Gehirns? </w:t>
            </w:r>
            <w:r w:rsidR="00552D23">
              <w:rPr>
                <w:rFonts w:cs="RotisSansSerif"/>
                <w:sz w:val="22"/>
                <w:szCs w:val="22"/>
              </w:rPr>
              <w:t xml:space="preserve">(S. </w:t>
            </w:r>
            <w:r w:rsidRPr="004A428C">
              <w:rPr>
                <w:rFonts w:cs="RotisSansSerif"/>
                <w:sz w:val="22"/>
                <w:szCs w:val="22"/>
              </w:rPr>
              <w:t>212</w:t>
            </w:r>
            <w:r w:rsidR="00552D23">
              <w:rPr>
                <w:rFonts w:cs="RotisSansSerif"/>
                <w:sz w:val="22"/>
                <w:szCs w:val="22"/>
              </w:rPr>
              <w:t>/213)</w:t>
            </w:r>
          </w:p>
          <w:p w:rsidR="00C21F9E" w:rsidRPr="004A428C" w:rsidRDefault="0027709F" w:rsidP="0027709F">
            <w:pPr>
              <w:pStyle w:val="KeinLeerraum"/>
              <w:rPr>
                <w:rFonts w:asciiTheme="minorHAnsi" w:hAnsiTheme="minorHAnsi"/>
              </w:rPr>
            </w:pPr>
            <w:r w:rsidRPr="004A428C">
              <w:rPr>
                <w:rFonts w:asciiTheme="minorHAnsi" w:hAnsiTheme="minorHAnsi" w:cs="RotisSansSerif"/>
              </w:rPr>
              <w:t xml:space="preserve">Schuld und Strafe </w:t>
            </w:r>
            <w:r w:rsidRPr="00552D23">
              <w:rPr>
                <w:rFonts w:asciiTheme="minorHAnsi" w:hAnsiTheme="minorHAnsi" w:cs="RotisSansSerif"/>
              </w:rPr>
              <w:t>kontrovers</w:t>
            </w:r>
            <w:r w:rsidR="00552D23" w:rsidRPr="00552D23">
              <w:rPr>
                <w:rFonts w:asciiTheme="minorHAnsi" w:hAnsiTheme="minorHAnsi" w:cs="RotisSansSerif"/>
              </w:rPr>
              <w:t xml:space="preserve"> (S. 214/215)</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C21F9E">
            <w:pPr>
              <w:pStyle w:val="KeinLeerraum"/>
              <w:spacing w:line="276" w:lineRule="auto"/>
              <w:jc w:val="center"/>
              <w:rPr>
                <w:rFonts w:ascii="Calibri" w:hAnsi="Calibri"/>
                <w:b/>
              </w:rPr>
            </w:pPr>
            <w:r w:rsidRPr="004A428C">
              <w:rPr>
                <w:rFonts w:ascii="Calibri" w:hAnsi="Calibri"/>
                <w:b/>
              </w:rPr>
              <w:t>Q3.4</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27709F" w:rsidRPr="004A428C" w:rsidRDefault="0027709F" w:rsidP="004A428C">
            <w:pPr>
              <w:autoSpaceDE w:val="0"/>
              <w:autoSpaceDN w:val="0"/>
              <w:adjustRightInd w:val="0"/>
              <w:jc w:val="center"/>
              <w:rPr>
                <w:rFonts w:cs="RotisSansSerif-ExtraBold"/>
                <w:b/>
                <w:bCs/>
                <w:sz w:val="22"/>
                <w:szCs w:val="22"/>
              </w:rPr>
            </w:pPr>
            <w:r w:rsidRPr="004A428C">
              <w:rPr>
                <w:rFonts w:cs="RotisSansSerif-ExtraBold"/>
                <w:b/>
                <w:bCs/>
                <w:sz w:val="22"/>
                <w:szCs w:val="22"/>
              </w:rPr>
              <w:t>Gewalt und Krieg</w:t>
            </w:r>
          </w:p>
          <w:p w:rsidR="00C21F9E" w:rsidRPr="004A428C" w:rsidRDefault="00C21F9E" w:rsidP="004A428C">
            <w:pPr>
              <w:pStyle w:val="KeinLeerraum"/>
              <w:spacing w:line="276" w:lineRule="auto"/>
              <w:jc w:val="center"/>
              <w:rPr>
                <w:rFonts w:asciiTheme="minorHAnsi" w:hAnsiTheme="minorHAnsi"/>
                <w:b/>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27709F" w:rsidRPr="006B2199" w:rsidRDefault="0027709F" w:rsidP="004A428C">
            <w:pPr>
              <w:autoSpaceDE w:val="0"/>
              <w:autoSpaceDN w:val="0"/>
              <w:adjustRightInd w:val="0"/>
              <w:jc w:val="center"/>
              <w:rPr>
                <w:rFonts w:cs="RotisSansSerif-ExtraBold"/>
                <w:bCs/>
                <w:sz w:val="22"/>
                <w:szCs w:val="22"/>
              </w:rPr>
            </w:pPr>
            <w:r w:rsidRPr="006B2199">
              <w:rPr>
                <w:rFonts w:cs="RotisSansSerif-ExtraBold"/>
                <w:bCs/>
                <w:sz w:val="22"/>
                <w:szCs w:val="22"/>
              </w:rPr>
              <w:t>Gewalt und Krieg</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Whistleblower </w:t>
            </w:r>
            <w:r w:rsidR="00552D23">
              <w:rPr>
                <w:rFonts w:cs="RotisSansSerif"/>
                <w:sz w:val="22"/>
                <w:szCs w:val="22"/>
              </w:rPr>
              <w:t xml:space="preserve">(S. </w:t>
            </w:r>
            <w:r w:rsidRPr="004A428C">
              <w:rPr>
                <w:rFonts w:cs="RotisSansSerif"/>
                <w:sz w:val="22"/>
                <w:szCs w:val="22"/>
              </w:rPr>
              <w:t>216</w:t>
            </w:r>
            <w:r w:rsidR="00552D23">
              <w:rPr>
                <w:rFonts w:cs="RotisSansSerif"/>
                <w:sz w:val="22"/>
                <w:szCs w:val="22"/>
              </w:rPr>
              <w:t>/217)</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Ziviler Ungehorsam </w:t>
            </w:r>
            <w:r w:rsidR="00552D23">
              <w:rPr>
                <w:rFonts w:cs="RotisSansSerif"/>
                <w:sz w:val="22"/>
                <w:szCs w:val="22"/>
              </w:rPr>
              <w:t xml:space="preserve">(S. </w:t>
            </w:r>
            <w:r w:rsidRPr="004A428C">
              <w:rPr>
                <w:rFonts w:cs="RotisSansSerif"/>
                <w:sz w:val="22"/>
                <w:szCs w:val="22"/>
              </w:rPr>
              <w:t>218</w:t>
            </w:r>
            <w:r w:rsidR="00552D23">
              <w:rPr>
                <w:rFonts w:cs="RotisSansSerif"/>
                <w:sz w:val="22"/>
                <w:szCs w:val="22"/>
              </w:rPr>
              <w:t>/219)</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Gerechtigkeit und Krieg </w:t>
            </w:r>
            <w:r w:rsidR="00552D23">
              <w:rPr>
                <w:rFonts w:cs="RotisSansSerif"/>
                <w:sz w:val="22"/>
                <w:szCs w:val="22"/>
              </w:rPr>
              <w:t xml:space="preserve">(S. </w:t>
            </w:r>
            <w:r w:rsidRPr="004A428C">
              <w:rPr>
                <w:rFonts w:cs="RotisSansSerif"/>
                <w:sz w:val="22"/>
                <w:szCs w:val="22"/>
              </w:rPr>
              <w:t>220</w:t>
            </w:r>
            <w:r w:rsidR="00552D23">
              <w:rPr>
                <w:rFonts w:cs="RotisSansSerif"/>
                <w:sz w:val="22"/>
                <w:szCs w:val="22"/>
              </w:rPr>
              <w:t>/221)</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Wege zum Frieden </w:t>
            </w:r>
            <w:r w:rsidR="00552D23">
              <w:rPr>
                <w:rFonts w:cs="RotisSansSerif"/>
                <w:sz w:val="22"/>
                <w:szCs w:val="22"/>
              </w:rPr>
              <w:t xml:space="preserve">(S. </w:t>
            </w:r>
            <w:r w:rsidRPr="004A428C">
              <w:rPr>
                <w:rFonts w:cs="RotisSansSerif"/>
                <w:sz w:val="22"/>
                <w:szCs w:val="22"/>
              </w:rPr>
              <w:t>222</w:t>
            </w:r>
            <w:r w:rsidR="00552D23">
              <w:rPr>
                <w:rFonts w:cs="RotisSansSerif"/>
                <w:sz w:val="22"/>
                <w:szCs w:val="22"/>
              </w:rPr>
              <w:t>/2223)</w:t>
            </w:r>
          </w:p>
          <w:p w:rsidR="00C21F9E" w:rsidRPr="004A428C" w:rsidRDefault="0027709F" w:rsidP="0027709F">
            <w:pPr>
              <w:pStyle w:val="KeinLeerraum"/>
              <w:rPr>
                <w:rFonts w:asciiTheme="minorHAnsi" w:hAnsiTheme="minorHAnsi"/>
              </w:rPr>
            </w:pPr>
            <w:r w:rsidRPr="004A428C">
              <w:rPr>
                <w:rFonts w:asciiTheme="minorHAnsi" w:hAnsiTheme="minorHAnsi" w:cs="RotisSansSerif"/>
              </w:rPr>
              <w:t>Terrorismus</w:t>
            </w:r>
            <w:r w:rsidR="00552D23">
              <w:rPr>
                <w:rFonts w:asciiTheme="minorHAnsi" w:hAnsiTheme="minorHAnsi" w:cs="RotisSansSerif"/>
              </w:rPr>
              <w:t xml:space="preserve"> </w:t>
            </w:r>
            <w:r w:rsidR="00552D23" w:rsidRPr="00552D23">
              <w:rPr>
                <w:rFonts w:asciiTheme="minorHAnsi" w:hAnsiTheme="minorHAnsi" w:cs="RotisSansSerif"/>
              </w:rPr>
              <w:t>(S. 224/225)</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C21F9E">
            <w:pPr>
              <w:pStyle w:val="KeinLeerraum"/>
              <w:spacing w:line="276" w:lineRule="auto"/>
              <w:jc w:val="center"/>
              <w:rPr>
                <w:rFonts w:ascii="Calibri" w:hAnsi="Calibri"/>
                <w:b/>
              </w:rPr>
            </w:pPr>
            <w:r w:rsidRPr="004A428C">
              <w:rPr>
                <w:rFonts w:ascii="Calibri" w:hAnsi="Calibri"/>
                <w:b/>
              </w:rPr>
              <w:t>Q3.5</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27709F" w:rsidRPr="004A428C" w:rsidRDefault="0027709F" w:rsidP="004A428C">
            <w:pPr>
              <w:autoSpaceDE w:val="0"/>
              <w:autoSpaceDN w:val="0"/>
              <w:adjustRightInd w:val="0"/>
              <w:jc w:val="center"/>
              <w:rPr>
                <w:rFonts w:cs="RotisSansSerif-ExtraBold"/>
                <w:b/>
                <w:bCs/>
                <w:sz w:val="22"/>
                <w:szCs w:val="22"/>
              </w:rPr>
            </w:pPr>
            <w:r w:rsidRPr="004A428C">
              <w:rPr>
                <w:rFonts w:cs="RotisSansSerif-ExtraBold"/>
                <w:b/>
                <w:bCs/>
                <w:sz w:val="22"/>
                <w:szCs w:val="22"/>
              </w:rPr>
              <w:t>Geltung des Rechts und Staatstheorie</w:t>
            </w:r>
          </w:p>
          <w:p w:rsidR="00C21F9E" w:rsidRPr="004A428C" w:rsidRDefault="00C21F9E" w:rsidP="004A428C">
            <w:pPr>
              <w:pStyle w:val="KeinLeerraum"/>
              <w:spacing w:line="276" w:lineRule="auto"/>
              <w:jc w:val="center"/>
              <w:rPr>
                <w:rFonts w:asciiTheme="minorHAnsi" w:hAnsiTheme="minorHAnsi"/>
                <w:b/>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27709F" w:rsidRPr="006B2199" w:rsidRDefault="0027709F" w:rsidP="004A428C">
            <w:pPr>
              <w:autoSpaceDE w:val="0"/>
              <w:autoSpaceDN w:val="0"/>
              <w:adjustRightInd w:val="0"/>
              <w:jc w:val="center"/>
              <w:rPr>
                <w:rFonts w:cs="RotisSansSerif-ExtraBold"/>
                <w:bCs/>
                <w:sz w:val="22"/>
                <w:szCs w:val="22"/>
              </w:rPr>
            </w:pPr>
            <w:r w:rsidRPr="006B2199">
              <w:rPr>
                <w:rFonts w:cs="RotisSansSerif-ExtraBold"/>
                <w:bCs/>
                <w:sz w:val="22"/>
                <w:szCs w:val="22"/>
              </w:rPr>
              <w:t>Geltung des Rechts und Staatstheorie</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Der Mensch im Naturzustand </w:t>
            </w:r>
            <w:r w:rsidR="00552D23">
              <w:rPr>
                <w:rFonts w:cs="RotisSansSerif"/>
                <w:sz w:val="22"/>
                <w:szCs w:val="22"/>
              </w:rPr>
              <w:t xml:space="preserve">(S. </w:t>
            </w:r>
            <w:r w:rsidRPr="004A428C">
              <w:rPr>
                <w:rFonts w:cs="RotisSansSerif"/>
                <w:sz w:val="22"/>
                <w:szCs w:val="22"/>
              </w:rPr>
              <w:t>226</w:t>
            </w:r>
            <w:r w:rsidR="00552D23">
              <w:rPr>
                <w:rFonts w:cs="RotisSansSerif"/>
                <w:sz w:val="22"/>
                <w:szCs w:val="22"/>
              </w:rPr>
              <w:t>/227)</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Der Gesellschaftsvertrag </w:t>
            </w:r>
            <w:r w:rsidR="00552D23">
              <w:rPr>
                <w:rFonts w:cs="RotisSansSerif"/>
                <w:sz w:val="22"/>
                <w:szCs w:val="22"/>
              </w:rPr>
              <w:t xml:space="preserve">(S. </w:t>
            </w:r>
            <w:r w:rsidRPr="004A428C">
              <w:rPr>
                <w:rFonts w:cs="RotisSansSerif"/>
                <w:sz w:val="22"/>
                <w:szCs w:val="22"/>
              </w:rPr>
              <w:t>228</w:t>
            </w:r>
            <w:r w:rsidR="00552D23">
              <w:rPr>
                <w:rFonts w:cs="RotisSansSerif"/>
                <w:sz w:val="22"/>
                <w:szCs w:val="22"/>
              </w:rPr>
              <w:t>/229)</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Natürliche Rechte und Pflichten </w:t>
            </w:r>
            <w:r w:rsidR="00552D23">
              <w:rPr>
                <w:rFonts w:cs="RotisSansSerif"/>
                <w:sz w:val="22"/>
                <w:szCs w:val="22"/>
              </w:rPr>
              <w:t xml:space="preserve">(S. </w:t>
            </w:r>
            <w:r w:rsidRPr="004A428C">
              <w:rPr>
                <w:rFonts w:cs="RotisSansSerif"/>
                <w:sz w:val="22"/>
                <w:szCs w:val="22"/>
              </w:rPr>
              <w:t>230</w:t>
            </w:r>
            <w:r w:rsidR="00552D23">
              <w:rPr>
                <w:rFonts w:cs="RotisSansSerif"/>
                <w:sz w:val="22"/>
                <w:szCs w:val="22"/>
              </w:rPr>
              <w:t>/231)</w:t>
            </w:r>
          </w:p>
          <w:p w:rsidR="0027709F" w:rsidRPr="004A428C" w:rsidRDefault="0027709F" w:rsidP="0027709F">
            <w:pPr>
              <w:autoSpaceDE w:val="0"/>
              <w:autoSpaceDN w:val="0"/>
              <w:adjustRightInd w:val="0"/>
              <w:rPr>
                <w:rFonts w:cs="RotisSansSerif"/>
                <w:sz w:val="22"/>
                <w:szCs w:val="22"/>
              </w:rPr>
            </w:pPr>
            <w:r w:rsidRPr="004A428C">
              <w:rPr>
                <w:rFonts w:cs="RotisSansSerif"/>
                <w:sz w:val="22"/>
                <w:szCs w:val="22"/>
              </w:rPr>
              <w:t xml:space="preserve">Staat und Recht </w:t>
            </w:r>
            <w:r w:rsidR="00552D23">
              <w:rPr>
                <w:rFonts w:cs="RotisSansSerif"/>
                <w:sz w:val="22"/>
                <w:szCs w:val="22"/>
              </w:rPr>
              <w:t xml:space="preserve">(S. </w:t>
            </w:r>
            <w:r w:rsidRPr="004A428C">
              <w:rPr>
                <w:rFonts w:cs="RotisSansSerif"/>
                <w:sz w:val="22"/>
                <w:szCs w:val="22"/>
              </w:rPr>
              <w:t>232</w:t>
            </w:r>
            <w:r w:rsidR="00552D23">
              <w:rPr>
                <w:rFonts w:cs="RotisSansSerif"/>
                <w:sz w:val="22"/>
                <w:szCs w:val="22"/>
              </w:rPr>
              <w:t>/233)</w:t>
            </w:r>
          </w:p>
          <w:p w:rsidR="00C21F9E" w:rsidRPr="004A428C" w:rsidRDefault="0027709F" w:rsidP="0027709F">
            <w:pPr>
              <w:pStyle w:val="KeinLeerraum"/>
              <w:rPr>
                <w:rFonts w:asciiTheme="minorHAnsi" w:hAnsiTheme="minorHAnsi"/>
              </w:rPr>
            </w:pPr>
            <w:r w:rsidRPr="004A428C">
              <w:rPr>
                <w:rFonts w:asciiTheme="minorHAnsi" w:hAnsiTheme="minorHAnsi" w:cs="RotisSansSerif"/>
              </w:rPr>
              <w:t>Die bürgerliche Gesellschaft – ein Irrtum?</w:t>
            </w:r>
            <w:r w:rsidR="00552D23">
              <w:rPr>
                <w:rFonts w:asciiTheme="minorHAnsi" w:hAnsiTheme="minorHAnsi" w:cs="RotisSansSerif"/>
              </w:rPr>
              <w:t xml:space="preserve"> </w:t>
            </w:r>
            <w:r w:rsidR="00552D23" w:rsidRPr="00552D23">
              <w:rPr>
                <w:rFonts w:asciiTheme="minorHAnsi" w:hAnsiTheme="minorHAnsi" w:cs="RotisSansSerif"/>
              </w:rPr>
              <w:t>(S. 234</w:t>
            </w:r>
            <w:r w:rsidR="00552D23">
              <w:rPr>
                <w:rFonts w:asciiTheme="minorHAnsi" w:hAnsiTheme="minorHAnsi" w:cs="RotisSansSerif"/>
              </w:rPr>
              <w:t>/235)</w:t>
            </w:r>
          </w:p>
        </w:tc>
      </w:tr>
      <w:tr w:rsidR="004A428C" w:rsidRPr="004A428C" w:rsidTr="0008221B">
        <w:tc>
          <w:tcPr>
            <w:tcW w:w="673" w:type="dxa"/>
            <w:shd w:val="clear" w:color="auto" w:fill="D99594" w:themeFill="accent2" w:themeFillTint="99"/>
          </w:tcPr>
          <w:p w:rsidR="00C21F9E" w:rsidRPr="004A428C" w:rsidRDefault="00C21F9E" w:rsidP="00C21F9E">
            <w:pPr>
              <w:pStyle w:val="KeinLeerraum"/>
              <w:spacing w:line="276" w:lineRule="auto"/>
              <w:jc w:val="center"/>
              <w:rPr>
                <w:rFonts w:ascii="Calibri" w:hAnsi="Calibri"/>
                <w:b/>
                <w:sz w:val="24"/>
                <w:szCs w:val="24"/>
              </w:rPr>
            </w:pPr>
            <w:r w:rsidRPr="004A428C">
              <w:rPr>
                <w:rFonts w:ascii="Calibri" w:hAnsi="Calibri"/>
                <w:b/>
                <w:sz w:val="24"/>
                <w:szCs w:val="24"/>
              </w:rPr>
              <w:t>Q4</w:t>
            </w:r>
          </w:p>
        </w:tc>
        <w:tc>
          <w:tcPr>
            <w:tcW w:w="3575" w:type="dxa"/>
            <w:shd w:val="clear" w:color="auto" w:fill="D99594" w:themeFill="accent2" w:themeFillTint="99"/>
          </w:tcPr>
          <w:p w:rsidR="00C21F9E" w:rsidRPr="004A428C" w:rsidRDefault="005C0950" w:rsidP="004A428C">
            <w:pPr>
              <w:autoSpaceDE w:val="0"/>
              <w:autoSpaceDN w:val="0"/>
              <w:adjustRightInd w:val="0"/>
              <w:jc w:val="center"/>
              <w:rPr>
                <w:b/>
                <w:sz w:val="22"/>
                <w:szCs w:val="22"/>
              </w:rPr>
            </w:pPr>
            <w:r w:rsidRPr="004A428C">
              <w:rPr>
                <w:rFonts w:cs="RotisSerif"/>
                <w:b/>
                <w:sz w:val="22"/>
                <w:szCs w:val="22"/>
              </w:rPr>
              <w:t>Mensch, Natur und Technik</w:t>
            </w:r>
          </w:p>
        </w:tc>
        <w:tc>
          <w:tcPr>
            <w:tcW w:w="4252" w:type="dxa"/>
            <w:shd w:val="clear" w:color="auto" w:fill="D99594" w:themeFill="accent2" w:themeFillTint="99"/>
          </w:tcPr>
          <w:p w:rsidR="00C21F9E" w:rsidRPr="004A428C" w:rsidRDefault="005C0950" w:rsidP="004A428C">
            <w:pPr>
              <w:autoSpaceDE w:val="0"/>
              <w:autoSpaceDN w:val="0"/>
              <w:adjustRightInd w:val="0"/>
              <w:jc w:val="center"/>
              <w:rPr>
                <w:b/>
                <w:sz w:val="22"/>
                <w:szCs w:val="22"/>
              </w:rPr>
            </w:pPr>
            <w:r w:rsidRPr="004A428C">
              <w:rPr>
                <w:rFonts w:cs="RotisSerif"/>
                <w:b/>
                <w:sz w:val="22"/>
                <w:szCs w:val="22"/>
              </w:rPr>
              <w:t>Mensch, Natur und Technik</w:t>
            </w:r>
          </w:p>
        </w:tc>
        <w:tc>
          <w:tcPr>
            <w:tcW w:w="6521" w:type="dxa"/>
            <w:shd w:val="clear" w:color="auto" w:fill="D99594" w:themeFill="accent2" w:themeFillTint="99"/>
          </w:tcPr>
          <w:p w:rsidR="00C21F9E" w:rsidRPr="004A428C" w:rsidRDefault="00C21F9E" w:rsidP="00904438">
            <w:pPr>
              <w:pStyle w:val="KeinLeerraum"/>
              <w:jc w:val="center"/>
              <w:rPr>
                <w:rFonts w:asciiTheme="minorHAnsi" w:hAnsiTheme="minorHAnsi"/>
                <w:b/>
              </w:rPr>
            </w:pP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4A428C">
            <w:pPr>
              <w:pStyle w:val="KeinLeerraum"/>
              <w:spacing w:line="276" w:lineRule="auto"/>
              <w:jc w:val="center"/>
              <w:rPr>
                <w:rFonts w:ascii="Calibri" w:hAnsi="Calibri"/>
                <w:b/>
              </w:rPr>
            </w:pPr>
            <w:r w:rsidRPr="004A428C">
              <w:rPr>
                <w:rFonts w:ascii="Calibri" w:hAnsi="Calibri"/>
                <w:b/>
              </w:rPr>
              <w:t>Q</w:t>
            </w:r>
            <w:r w:rsidR="004A428C" w:rsidRPr="004A428C">
              <w:rPr>
                <w:rFonts w:ascii="Calibri" w:hAnsi="Calibri"/>
                <w:b/>
              </w:rPr>
              <w:t>4</w:t>
            </w:r>
            <w:r w:rsidRPr="004A428C">
              <w:rPr>
                <w:rFonts w:ascii="Calibri" w:hAnsi="Calibri"/>
                <w:b/>
              </w:rPr>
              <w:t>.1</w:t>
            </w:r>
          </w:p>
        </w:tc>
        <w:tc>
          <w:tcPr>
            <w:tcW w:w="3575" w:type="dxa"/>
          </w:tcPr>
          <w:p w:rsidR="004A428C" w:rsidRDefault="004A428C" w:rsidP="004A428C">
            <w:pPr>
              <w:autoSpaceDE w:val="0"/>
              <w:autoSpaceDN w:val="0"/>
              <w:adjustRightInd w:val="0"/>
              <w:jc w:val="center"/>
              <w:rPr>
                <w:rFonts w:cs="RotisSansSerif-ExtraBold"/>
                <w:b/>
                <w:bCs/>
                <w:sz w:val="22"/>
                <w:szCs w:val="22"/>
              </w:rPr>
            </w:pPr>
          </w:p>
          <w:p w:rsidR="004A428C" w:rsidRPr="004A428C" w:rsidRDefault="004A428C" w:rsidP="004A428C">
            <w:pPr>
              <w:autoSpaceDE w:val="0"/>
              <w:autoSpaceDN w:val="0"/>
              <w:adjustRightInd w:val="0"/>
              <w:jc w:val="center"/>
              <w:rPr>
                <w:rFonts w:cs="RotisSansSerif-ExtraBold"/>
                <w:b/>
                <w:bCs/>
                <w:sz w:val="22"/>
                <w:szCs w:val="22"/>
              </w:rPr>
            </w:pPr>
            <w:r w:rsidRPr="004A428C">
              <w:rPr>
                <w:rFonts w:cs="RotisSansSerif-ExtraBold"/>
                <w:b/>
                <w:bCs/>
                <w:sz w:val="22"/>
                <w:szCs w:val="22"/>
              </w:rPr>
              <w:t>Natur und Mensch</w:t>
            </w:r>
          </w:p>
          <w:p w:rsidR="00C21F9E" w:rsidRPr="004A428C" w:rsidRDefault="00C21F9E" w:rsidP="004A428C">
            <w:pPr>
              <w:pStyle w:val="KeinLeerraum"/>
              <w:spacing w:line="276" w:lineRule="auto"/>
              <w:jc w:val="center"/>
              <w:rPr>
                <w:rFonts w:asciiTheme="minorHAnsi" w:hAnsiTheme="minorHAnsi"/>
              </w:rPr>
            </w:pPr>
          </w:p>
          <w:p w:rsidR="00C21F9E" w:rsidRPr="004A428C" w:rsidRDefault="00C21F9E" w:rsidP="004A428C">
            <w:pPr>
              <w:pStyle w:val="KeinLeerraum"/>
              <w:spacing w:line="276" w:lineRule="auto"/>
              <w:jc w:val="center"/>
              <w:rPr>
                <w:rFonts w:asciiTheme="minorHAnsi" w:hAnsiTheme="minorHAnsi"/>
                <w:lang w:eastAsia="de-DE"/>
              </w:rPr>
            </w:pPr>
          </w:p>
        </w:tc>
        <w:tc>
          <w:tcPr>
            <w:tcW w:w="4252" w:type="dxa"/>
          </w:tcPr>
          <w:p w:rsidR="004A428C" w:rsidRPr="006B2199" w:rsidRDefault="004A428C" w:rsidP="004A428C">
            <w:pPr>
              <w:autoSpaceDE w:val="0"/>
              <w:autoSpaceDN w:val="0"/>
              <w:adjustRightInd w:val="0"/>
              <w:jc w:val="center"/>
              <w:rPr>
                <w:rFonts w:cs="RotisSansSerif-ExtraBold"/>
                <w:bCs/>
                <w:sz w:val="22"/>
                <w:szCs w:val="22"/>
              </w:rPr>
            </w:pPr>
          </w:p>
          <w:p w:rsidR="004A428C" w:rsidRPr="006B2199" w:rsidRDefault="004A428C" w:rsidP="004A428C">
            <w:pPr>
              <w:autoSpaceDE w:val="0"/>
              <w:autoSpaceDN w:val="0"/>
              <w:adjustRightInd w:val="0"/>
              <w:jc w:val="center"/>
              <w:rPr>
                <w:rFonts w:cs="RotisSansSerif-ExtraBold"/>
                <w:bCs/>
                <w:sz w:val="22"/>
                <w:szCs w:val="22"/>
              </w:rPr>
            </w:pPr>
            <w:r w:rsidRPr="006B2199">
              <w:rPr>
                <w:rFonts w:cs="RotisSansSerif-ExtraBold"/>
                <w:bCs/>
                <w:sz w:val="22"/>
                <w:szCs w:val="22"/>
              </w:rPr>
              <w:t>Natur und Mensch</w:t>
            </w:r>
          </w:p>
          <w:p w:rsidR="00C21F9E" w:rsidRPr="006B2199" w:rsidRDefault="00C21F9E" w:rsidP="004A428C">
            <w:pPr>
              <w:tabs>
                <w:tab w:val="left" w:pos="3729"/>
              </w:tabs>
              <w:jc w:val="center"/>
              <w:rPr>
                <w:sz w:val="22"/>
                <w:szCs w:val="22"/>
                <w:lang w:eastAsia="de-DE"/>
              </w:rPr>
            </w:pPr>
          </w:p>
          <w:p w:rsidR="00C21F9E" w:rsidRPr="006B2199" w:rsidRDefault="00C21F9E" w:rsidP="004A428C">
            <w:pPr>
              <w:tabs>
                <w:tab w:val="left" w:pos="3729"/>
              </w:tabs>
              <w:jc w:val="center"/>
              <w:rPr>
                <w:sz w:val="22"/>
                <w:szCs w:val="22"/>
                <w:lang w:eastAsia="de-DE"/>
              </w:rPr>
            </w:pPr>
          </w:p>
        </w:tc>
        <w:tc>
          <w:tcPr>
            <w:tcW w:w="6521" w:type="dxa"/>
          </w:tcPr>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Vom Mythos zum Logos </w:t>
            </w:r>
            <w:r w:rsidR="00904438">
              <w:rPr>
                <w:rFonts w:cs="RotisSansSerif"/>
                <w:sz w:val="22"/>
                <w:szCs w:val="22"/>
              </w:rPr>
              <w:t xml:space="preserve">(S. </w:t>
            </w:r>
            <w:r w:rsidRPr="004A428C">
              <w:rPr>
                <w:rFonts w:cs="RotisSansSerif"/>
                <w:sz w:val="22"/>
                <w:szCs w:val="22"/>
              </w:rPr>
              <w:t>240</w:t>
            </w:r>
            <w:r w:rsidR="00904438">
              <w:rPr>
                <w:rFonts w:cs="RotisSansSerif"/>
                <w:sz w:val="22"/>
                <w:szCs w:val="22"/>
              </w:rPr>
              <w:t>/241)</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Der Mensch und seine Welt </w:t>
            </w:r>
            <w:r w:rsidR="00904438">
              <w:rPr>
                <w:rFonts w:cs="RotisSansSerif"/>
                <w:sz w:val="22"/>
                <w:szCs w:val="22"/>
              </w:rPr>
              <w:t xml:space="preserve">(S. </w:t>
            </w:r>
            <w:r w:rsidRPr="004A428C">
              <w:rPr>
                <w:rFonts w:cs="RotisSansSerif"/>
                <w:sz w:val="22"/>
                <w:szCs w:val="22"/>
              </w:rPr>
              <w:t>242</w:t>
            </w:r>
            <w:r w:rsidR="00904438">
              <w:rPr>
                <w:rFonts w:cs="RotisSansSerif"/>
                <w:sz w:val="22"/>
                <w:szCs w:val="22"/>
              </w:rPr>
              <w:t>/243)</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Mängelwesen Mensch </w:t>
            </w:r>
            <w:r w:rsidR="00904438">
              <w:rPr>
                <w:rFonts w:cs="RotisSansSerif"/>
                <w:sz w:val="22"/>
                <w:szCs w:val="22"/>
              </w:rPr>
              <w:t xml:space="preserve">(S. </w:t>
            </w:r>
            <w:r w:rsidRPr="004A428C">
              <w:rPr>
                <w:rFonts w:cs="RotisSansSerif"/>
                <w:sz w:val="22"/>
                <w:szCs w:val="22"/>
              </w:rPr>
              <w:t>244</w:t>
            </w:r>
            <w:r w:rsidR="00904438">
              <w:rPr>
                <w:rFonts w:cs="RotisSansSerif"/>
                <w:sz w:val="22"/>
                <w:szCs w:val="22"/>
              </w:rPr>
              <w:t>/245)</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Kultur als zweite Natur </w:t>
            </w:r>
            <w:r w:rsidR="00904438">
              <w:rPr>
                <w:rFonts w:cs="RotisSansSerif"/>
                <w:sz w:val="22"/>
                <w:szCs w:val="22"/>
              </w:rPr>
              <w:t xml:space="preserve">(S. </w:t>
            </w:r>
            <w:r w:rsidRPr="004A428C">
              <w:rPr>
                <w:rFonts w:cs="RotisSansSerif"/>
                <w:sz w:val="22"/>
                <w:szCs w:val="22"/>
              </w:rPr>
              <w:t>246</w:t>
            </w:r>
            <w:r w:rsidR="00904438">
              <w:rPr>
                <w:rFonts w:cs="RotisSansSerif"/>
                <w:sz w:val="22"/>
                <w:szCs w:val="22"/>
              </w:rPr>
              <w:t>/247)</w:t>
            </w:r>
          </w:p>
          <w:p w:rsidR="00C21F9E" w:rsidRDefault="004A428C" w:rsidP="004A428C">
            <w:pPr>
              <w:pStyle w:val="KeinLeerraum"/>
              <w:rPr>
                <w:rFonts w:ascii="Calibri" w:hAnsi="Calibri" w:cs="RotisSansSerif"/>
              </w:rPr>
            </w:pPr>
            <w:r w:rsidRPr="004A428C">
              <w:rPr>
                <w:rFonts w:asciiTheme="minorHAnsi" w:hAnsiTheme="minorHAnsi" w:cs="RotisSansSerif"/>
              </w:rPr>
              <w:t xml:space="preserve">Kultur – kritisch </w:t>
            </w:r>
            <w:r w:rsidRPr="00904438">
              <w:rPr>
                <w:rFonts w:ascii="Calibri" w:hAnsi="Calibri" w:cs="RotisSansSerif"/>
              </w:rPr>
              <w:t>betrachtet</w:t>
            </w:r>
            <w:r w:rsidR="00904438" w:rsidRPr="00904438">
              <w:rPr>
                <w:rFonts w:ascii="Calibri" w:hAnsi="Calibri" w:cs="RotisSansSerif"/>
              </w:rPr>
              <w:t xml:space="preserve"> (S.248/249)</w:t>
            </w:r>
          </w:p>
          <w:p w:rsidR="005820AB" w:rsidRPr="004A428C" w:rsidRDefault="005820AB" w:rsidP="004A428C">
            <w:pPr>
              <w:pStyle w:val="KeinLeerraum"/>
              <w:rPr>
                <w:rFonts w:asciiTheme="minorHAnsi" w:hAnsiTheme="minorHAnsi"/>
              </w:rPr>
            </w:pPr>
            <w:bookmarkStart w:id="0" w:name="_GoBack"/>
            <w:bookmarkEnd w:id="0"/>
          </w:p>
        </w:tc>
      </w:tr>
      <w:tr w:rsidR="004A428C" w:rsidRPr="00904438"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4A428C">
            <w:pPr>
              <w:pStyle w:val="KeinLeerraum"/>
              <w:spacing w:line="276" w:lineRule="auto"/>
              <w:jc w:val="center"/>
              <w:rPr>
                <w:rFonts w:ascii="Calibri" w:hAnsi="Calibri"/>
                <w:b/>
              </w:rPr>
            </w:pPr>
            <w:r w:rsidRPr="004A428C">
              <w:rPr>
                <w:rFonts w:ascii="Calibri" w:hAnsi="Calibri"/>
                <w:b/>
              </w:rPr>
              <w:t>Q</w:t>
            </w:r>
            <w:r w:rsidR="004A428C" w:rsidRPr="004A428C">
              <w:rPr>
                <w:rFonts w:ascii="Calibri" w:hAnsi="Calibri"/>
                <w:b/>
              </w:rPr>
              <w:t>4</w:t>
            </w:r>
            <w:r w:rsidRPr="004A428C">
              <w:rPr>
                <w:rFonts w:ascii="Calibri" w:hAnsi="Calibri"/>
                <w:b/>
              </w:rPr>
              <w:t>.2</w:t>
            </w:r>
          </w:p>
        </w:tc>
        <w:tc>
          <w:tcPr>
            <w:tcW w:w="3575" w:type="dxa"/>
          </w:tcPr>
          <w:p w:rsidR="006B2199" w:rsidRDefault="006B2199" w:rsidP="004A428C">
            <w:pPr>
              <w:autoSpaceDE w:val="0"/>
              <w:autoSpaceDN w:val="0"/>
              <w:adjustRightInd w:val="0"/>
              <w:jc w:val="center"/>
              <w:rPr>
                <w:rFonts w:cs="RotisSansSerif-ExtraBold"/>
                <w:b/>
                <w:bCs/>
                <w:sz w:val="22"/>
                <w:szCs w:val="22"/>
              </w:rPr>
            </w:pPr>
          </w:p>
          <w:p w:rsidR="004A428C" w:rsidRPr="004A428C" w:rsidRDefault="004A428C" w:rsidP="004A428C">
            <w:pPr>
              <w:autoSpaceDE w:val="0"/>
              <w:autoSpaceDN w:val="0"/>
              <w:adjustRightInd w:val="0"/>
              <w:jc w:val="center"/>
              <w:rPr>
                <w:rFonts w:cs="RotisSansSerif-ExtraBold"/>
                <w:b/>
                <w:bCs/>
                <w:sz w:val="22"/>
                <w:szCs w:val="22"/>
              </w:rPr>
            </w:pPr>
            <w:r w:rsidRPr="004A428C">
              <w:rPr>
                <w:rFonts w:cs="RotisSansSerif-ExtraBold"/>
                <w:b/>
                <w:bCs/>
                <w:sz w:val="22"/>
                <w:szCs w:val="22"/>
              </w:rPr>
              <w:t>Technik und soziale Welt</w:t>
            </w:r>
          </w:p>
          <w:p w:rsidR="00C21F9E" w:rsidRPr="004A428C" w:rsidRDefault="00C21F9E" w:rsidP="004A428C">
            <w:pPr>
              <w:pStyle w:val="KeinLeerraum"/>
              <w:spacing w:line="276" w:lineRule="auto"/>
              <w:jc w:val="center"/>
              <w:rPr>
                <w:rFonts w:asciiTheme="minorHAnsi" w:hAnsiTheme="minorHAnsi"/>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6B2199" w:rsidRDefault="006B2199" w:rsidP="004A428C">
            <w:pPr>
              <w:autoSpaceDE w:val="0"/>
              <w:autoSpaceDN w:val="0"/>
              <w:adjustRightInd w:val="0"/>
              <w:jc w:val="center"/>
              <w:rPr>
                <w:rFonts w:cs="RotisSansSerif-ExtraBold"/>
                <w:bCs/>
                <w:sz w:val="22"/>
                <w:szCs w:val="22"/>
              </w:rPr>
            </w:pPr>
          </w:p>
          <w:p w:rsidR="004A428C" w:rsidRPr="006B2199" w:rsidRDefault="004A428C" w:rsidP="004A428C">
            <w:pPr>
              <w:autoSpaceDE w:val="0"/>
              <w:autoSpaceDN w:val="0"/>
              <w:adjustRightInd w:val="0"/>
              <w:jc w:val="center"/>
              <w:rPr>
                <w:rFonts w:cs="RotisSansSerif-ExtraBold"/>
                <w:bCs/>
                <w:sz w:val="22"/>
                <w:szCs w:val="22"/>
              </w:rPr>
            </w:pPr>
            <w:r w:rsidRPr="006B2199">
              <w:rPr>
                <w:rFonts w:cs="RotisSansSerif-ExtraBold"/>
                <w:bCs/>
                <w:sz w:val="22"/>
                <w:szCs w:val="22"/>
              </w:rPr>
              <w:t>Technik und soziale Welt</w:t>
            </w:r>
          </w:p>
          <w:p w:rsidR="00C21F9E" w:rsidRPr="006B2199" w:rsidRDefault="00C21F9E" w:rsidP="004A428C">
            <w:pPr>
              <w:pStyle w:val="KeinLeerraum"/>
              <w:spacing w:line="276" w:lineRule="auto"/>
              <w:jc w:val="center"/>
              <w:rPr>
                <w:rFonts w:asciiTheme="minorHAnsi" w:hAnsiTheme="minorHAnsi"/>
              </w:rPr>
            </w:pPr>
          </w:p>
        </w:tc>
        <w:tc>
          <w:tcPr>
            <w:tcW w:w="6521" w:type="dxa"/>
          </w:tcPr>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Das Wesen moderner Technik </w:t>
            </w:r>
            <w:r w:rsidR="00904438">
              <w:rPr>
                <w:rFonts w:cs="RotisSansSerif"/>
                <w:sz w:val="22"/>
                <w:szCs w:val="22"/>
              </w:rPr>
              <w:t xml:space="preserve">(S. </w:t>
            </w:r>
            <w:r w:rsidRPr="004A428C">
              <w:rPr>
                <w:rFonts w:cs="RotisSansSerif"/>
                <w:sz w:val="22"/>
                <w:szCs w:val="22"/>
              </w:rPr>
              <w:t>250</w:t>
            </w:r>
            <w:r w:rsidR="00904438">
              <w:rPr>
                <w:rFonts w:cs="RotisSansSerif"/>
                <w:sz w:val="22"/>
                <w:szCs w:val="22"/>
              </w:rPr>
              <w:t>/251)</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Werkzeug - Maschine - System </w:t>
            </w:r>
            <w:r w:rsidR="00904438">
              <w:rPr>
                <w:rFonts w:cs="RotisSansSerif"/>
                <w:sz w:val="22"/>
                <w:szCs w:val="22"/>
              </w:rPr>
              <w:t xml:space="preserve">(S. </w:t>
            </w:r>
            <w:r w:rsidRPr="004A428C">
              <w:rPr>
                <w:rFonts w:cs="RotisSansSerif"/>
                <w:sz w:val="22"/>
                <w:szCs w:val="22"/>
              </w:rPr>
              <w:t>252</w:t>
            </w:r>
            <w:r w:rsidR="00904438">
              <w:rPr>
                <w:rFonts w:cs="RotisSansSerif"/>
                <w:sz w:val="22"/>
                <w:szCs w:val="22"/>
              </w:rPr>
              <w:t>/253)</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Mensch und Maschine </w:t>
            </w:r>
            <w:r w:rsidR="00904438">
              <w:rPr>
                <w:rFonts w:cs="RotisSansSerif"/>
                <w:sz w:val="22"/>
                <w:szCs w:val="22"/>
              </w:rPr>
              <w:t xml:space="preserve">(S. </w:t>
            </w:r>
            <w:r w:rsidRPr="004A428C">
              <w:rPr>
                <w:rFonts w:cs="RotisSansSerif"/>
                <w:sz w:val="22"/>
                <w:szCs w:val="22"/>
              </w:rPr>
              <w:t>254</w:t>
            </w:r>
            <w:r w:rsidR="00904438">
              <w:rPr>
                <w:rFonts w:cs="RotisSansSerif"/>
                <w:sz w:val="22"/>
                <w:szCs w:val="22"/>
              </w:rPr>
              <w:t>/255)</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Technik und Arbeitswelt </w:t>
            </w:r>
            <w:r w:rsidR="00904438">
              <w:rPr>
                <w:rFonts w:cs="RotisSansSerif"/>
                <w:sz w:val="22"/>
                <w:szCs w:val="22"/>
              </w:rPr>
              <w:t xml:space="preserve">(S. </w:t>
            </w:r>
            <w:r w:rsidRPr="004A428C">
              <w:rPr>
                <w:rFonts w:cs="RotisSansSerif"/>
                <w:sz w:val="22"/>
                <w:szCs w:val="22"/>
              </w:rPr>
              <w:t>256</w:t>
            </w:r>
            <w:r w:rsidR="00904438">
              <w:rPr>
                <w:rFonts w:cs="RotisSansSerif"/>
                <w:sz w:val="22"/>
                <w:szCs w:val="22"/>
              </w:rPr>
              <w:t>/257)</w:t>
            </w:r>
          </w:p>
          <w:p w:rsidR="00C21F9E" w:rsidRPr="00CF3FFB" w:rsidRDefault="00A76C2E" w:rsidP="00A76C2E">
            <w:pPr>
              <w:pStyle w:val="KeinLeerraum"/>
              <w:rPr>
                <w:rFonts w:asciiTheme="minorHAnsi" w:hAnsiTheme="minorHAnsi"/>
              </w:rPr>
            </w:pPr>
            <w:r w:rsidRPr="00CF3FFB">
              <w:rPr>
                <w:rFonts w:asciiTheme="minorHAnsi" w:hAnsiTheme="minorHAnsi" w:cs="RotisSansSerif"/>
              </w:rPr>
              <w:t xml:space="preserve">Homo </w:t>
            </w:r>
            <w:proofErr w:type="spellStart"/>
            <w:r w:rsidRPr="00CF3FFB">
              <w:rPr>
                <w:rFonts w:asciiTheme="minorHAnsi" w:hAnsiTheme="minorHAnsi" w:cs="RotisSansSerif"/>
              </w:rPr>
              <w:t>faber</w:t>
            </w:r>
            <w:proofErr w:type="spellEnd"/>
            <w:r w:rsidRPr="00CF3FFB">
              <w:rPr>
                <w:rFonts w:asciiTheme="minorHAnsi" w:hAnsiTheme="minorHAnsi" w:cs="RotisSansSerif"/>
              </w:rPr>
              <w:t xml:space="preserve"> </w:t>
            </w:r>
            <w:r w:rsidRPr="00CF3FFB">
              <w:rPr>
                <w:rFonts w:ascii="Calibri" w:hAnsi="Calibri" w:cs="RotisSansSerif-ExtraBold"/>
                <w:bCs/>
              </w:rPr>
              <w:t xml:space="preserve">– </w:t>
            </w:r>
            <w:r w:rsidR="004A428C" w:rsidRPr="00CF3FFB">
              <w:rPr>
                <w:rFonts w:asciiTheme="minorHAnsi" w:hAnsiTheme="minorHAnsi" w:cs="RotisSansSerif"/>
              </w:rPr>
              <w:t>homo oeconomicus</w:t>
            </w:r>
            <w:r w:rsidR="00904438" w:rsidRPr="00CF3FFB">
              <w:rPr>
                <w:rFonts w:asciiTheme="minorHAnsi" w:hAnsiTheme="minorHAnsi" w:cs="RotisSansSerif"/>
              </w:rPr>
              <w:t xml:space="preserve"> (S. 258/259)</w:t>
            </w:r>
            <w:r w:rsidR="00904438" w:rsidRPr="00CF3FFB">
              <w:rPr>
                <w:rFonts w:cs="RotisSansSerif"/>
              </w:rPr>
              <w:t xml:space="preserve"> </w:t>
            </w:r>
          </w:p>
        </w:tc>
      </w:tr>
      <w:tr w:rsidR="004A428C" w:rsidRPr="004A428C" w:rsidTr="0008221B">
        <w:tc>
          <w:tcPr>
            <w:tcW w:w="673" w:type="dxa"/>
          </w:tcPr>
          <w:p w:rsidR="00C21F9E" w:rsidRPr="00CF3FFB" w:rsidRDefault="00C21F9E" w:rsidP="00904438">
            <w:pPr>
              <w:pStyle w:val="KeinLeerraum"/>
              <w:spacing w:line="276" w:lineRule="auto"/>
              <w:jc w:val="center"/>
              <w:rPr>
                <w:rFonts w:ascii="Calibri" w:hAnsi="Calibri"/>
              </w:rPr>
            </w:pPr>
          </w:p>
          <w:p w:rsidR="00C21F9E" w:rsidRPr="004A428C" w:rsidRDefault="00C21F9E" w:rsidP="004A428C">
            <w:pPr>
              <w:pStyle w:val="KeinLeerraum"/>
              <w:spacing w:line="276" w:lineRule="auto"/>
              <w:jc w:val="center"/>
              <w:rPr>
                <w:rFonts w:ascii="Calibri" w:hAnsi="Calibri"/>
                <w:b/>
              </w:rPr>
            </w:pPr>
            <w:r w:rsidRPr="004A428C">
              <w:rPr>
                <w:rFonts w:ascii="Calibri" w:hAnsi="Calibri"/>
                <w:b/>
              </w:rPr>
              <w:t>Q</w:t>
            </w:r>
            <w:r w:rsidR="004A428C" w:rsidRPr="004A428C">
              <w:rPr>
                <w:rFonts w:ascii="Calibri" w:hAnsi="Calibri"/>
                <w:b/>
              </w:rPr>
              <w:t>4</w:t>
            </w:r>
            <w:r w:rsidRPr="004A428C">
              <w:rPr>
                <w:rFonts w:ascii="Calibri" w:hAnsi="Calibri"/>
                <w:b/>
              </w:rPr>
              <w:t>.3</w:t>
            </w:r>
          </w:p>
        </w:tc>
        <w:tc>
          <w:tcPr>
            <w:tcW w:w="3575" w:type="dxa"/>
          </w:tcPr>
          <w:p w:rsidR="006B2199" w:rsidRDefault="006B2199" w:rsidP="004A428C">
            <w:pPr>
              <w:autoSpaceDE w:val="0"/>
              <w:autoSpaceDN w:val="0"/>
              <w:adjustRightInd w:val="0"/>
              <w:jc w:val="center"/>
              <w:rPr>
                <w:rFonts w:cs="RotisSansSerif-ExtraBold"/>
                <w:b/>
                <w:bCs/>
                <w:sz w:val="22"/>
                <w:szCs w:val="22"/>
              </w:rPr>
            </w:pPr>
          </w:p>
          <w:p w:rsidR="004A428C" w:rsidRPr="004A428C" w:rsidRDefault="004A428C" w:rsidP="004A428C">
            <w:pPr>
              <w:autoSpaceDE w:val="0"/>
              <w:autoSpaceDN w:val="0"/>
              <w:adjustRightInd w:val="0"/>
              <w:jc w:val="center"/>
              <w:rPr>
                <w:rFonts w:cs="RotisSansSerif-ExtraBold"/>
                <w:b/>
                <w:bCs/>
                <w:sz w:val="22"/>
                <w:szCs w:val="22"/>
              </w:rPr>
            </w:pPr>
            <w:r w:rsidRPr="004A428C">
              <w:rPr>
                <w:rFonts w:cs="RotisSansSerif-ExtraBold"/>
                <w:b/>
                <w:bCs/>
                <w:sz w:val="22"/>
                <w:szCs w:val="22"/>
              </w:rPr>
              <w:t>Wirkungen technischer Errungenschaften</w:t>
            </w:r>
          </w:p>
          <w:p w:rsidR="00C21F9E" w:rsidRPr="004A428C" w:rsidRDefault="00C21F9E" w:rsidP="004A428C">
            <w:pPr>
              <w:pStyle w:val="KeinLeerraum"/>
              <w:spacing w:line="276" w:lineRule="auto"/>
              <w:jc w:val="center"/>
              <w:rPr>
                <w:rFonts w:asciiTheme="minorHAnsi" w:hAnsiTheme="minorHAnsi"/>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6B2199" w:rsidRDefault="006B2199" w:rsidP="004A428C">
            <w:pPr>
              <w:autoSpaceDE w:val="0"/>
              <w:autoSpaceDN w:val="0"/>
              <w:adjustRightInd w:val="0"/>
              <w:jc w:val="center"/>
              <w:rPr>
                <w:rFonts w:cs="RotisSansSerif-ExtraBold"/>
                <w:bCs/>
                <w:sz w:val="22"/>
                <w:szCs w:val="22"/>
              </w:rPr>
            </w:pPr>
          </w:p>
          <w:p w:rsidR="004A428C" w:rsidRPr="006B2199" w:rsidRDefault="004A428C" w:rsidP="004A428C">
            <w:pPr>
              <w:autoSpaceDE w:val="0"/>
              <w:autoSpaceDN w:val="0"/>
              <w:adjustRightInd w:val="0"/>
              <w:jc w:val="center"/>
              <w:rPr>
                <w:rFonts w:cs="RotisSansSerif-ExtraBold"/>
                <w:bCs/>
                <w:sz w:val="22"/>
                <w:szCs w:val="22"/>
              </w:rPr>
            </w:pPr>
            <w:r w:rsidRPr="006B2199">
              <w:rPr>
                <w:rFonts w:cs="RotisSansSerif-ExtraBold"/>
                <w:bCs/>
                <w:sz w:val="22"/>
                <w:szCs w:val="22"/>
              </w:rPr>
              <w:t>Wirkungen technischer Errungenschaften</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Schöne neue Mobilität? </w:t>
            </w:r>
            <w:r w:rsidR="00904438">
              <w:rPr>
                <w:rFonts w:cs="RotisSansSerif"/>
                <w:sz w:val="22"/>
                <w:szCs w:val="22"/>
              </w:rPr>
              <w:t xml:space="preserve">(S. </w:t>
            </w:r>
            <w:r w:rsidRPr="004A428C">
              <w:rPr>
                <w:rFonts w:cs="RotisSansSerif"/>
                <w:sz w:val="22"/>
                <w:szCs w:val="22"/>
              </w:rPr>
              <w:t>260</w:t>
            </w:r>
            <w:r w:rsidR="00904438">
              <w:rPr>
                <w:rFonts w:cs="RotisSansSerif"/>
                <w:sz w:val="22"/>
                <w:szCs w:val="22"/>
              </w:rPr>
              <w:t>/261)</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Kommunikation ohne Grenzen </w:t>
            </w:r>
            <w:r w:rsidR="00904438">
              <w:rPr>
                <w:rFonts w:cs="RotisSansSerif"/>
                <w:sz w:val="22"/>
                <w:szCs w:val="22"/>
              </w:rPr>
              <w:t xml:space="preserve">(S. </w:t>
            </w:r>
            <w:r w:rsidRPr="004A428C">
              <w:rPr>
                <w:rFonts w:cs="RotisSansSerif"/>
                <w:sz w:val="22"/>
                <w:szCs w:val="22"/>
              </w:rPr>
              <w:t>262</w:t>
            </w:r>
            <w:r w:rsidR="00904438">
              <w:rPr>
                <w:rFonts w:cs="RotisSansSerif"/>
                <w:sz w:val="22"/>
                <w:szCs w:val="22"/>
              </w:rPr>
              <w:t>/263)</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Künstliche Intelligenz </w:t>
            </w:r>
            <w:r w:rsidR="00AA775A">
              <w:rPr>
                <w:rFonts w:cs="RotisSansSerif"/>
                <w:sz w:val="22"/>
                <w:szCs w:val="22"/>
              </w:rPr>
              <w:t xml:space="preserve">(S. </w:t>
            </w:r>
            <w:r w:rsidRPr="004A428C">
              <w:rPr>
                <w:rFonts w:cs="RotisSansSerif"/>
                <w:sz w:val="22"/>
                <w:szCs w:val="22"/>
              </w:rPr>
              <w:t>264</w:t>
            </w:r>
            <w:r w:rsidR="00AA775A">
              <w:rPr>
                <w:rFonts w:cs="RotisSansSerif"/>
                <w:sz w:val="22"/>
                <w:szCs w:val="22"/>
              </w:rPr>
              <w:t>/265)</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Was wird aus dem Menschen? </w:t>
            </w:r>
            <w:r w:rsidR="00AA775A">
              <w:rPr>
                <w:rFonts w:cs="RotisSansSerif"/>
                <w:sz w:val="22"/>
                <w:szCs w:val="22"/>
              </w:rPr>
              <w:t xml:space="preserve">(S. </w:t>
            </w:r>
            <w:r w:rsidRPr="004A428C">
              <w:rPr>
                <w:rFonts w:cs="RotisSansSerif"/>
                <w:sz w:val="22"/>
                <w:szCs w:val="22"/>
              </w:rPr>
              <w:t>266</w:t>
            </w:r>
            <w:r w:rsidR="00AA775A">
              <w:rPr>
                <w:rFonts w:cs="RotisSansSerif"/>
                <w:sz w:val="22"/>
                <w:szCs w:val="22"/>
              </w:rPr>
              <w:t>/267)</w:t>
            </w:r>
          </w:p>
          <w:p w:rsidR="00C21F9E" w:rsidRPr="004A428C" w:rsidRDefault="004A428C" w:rsidP="004A428C">
            <w:pPr>
              <w:pStyle w:val="KeinLeerraum"/>
              <w:rPr>
                <w:rFonts w:asciiTheme="minorHAnsi" w:hAnsiTheme="minorHAnsi"/>
              </w:rPr>
            </w:pPr>
            <w:r w:rsidRPr="004A428C">
              <w:rPr>
                <w:rFonts w:asciiTheme="minorHAnsi" w:hAnsiTheme="minorHAnsi" w:cs="RotisSansSerif"/>
              </w:rPr>
              <w:t xml:space="preserve">Ethische </w:t>
            </w:r>
            <w:r w:rsidRPr="00AA775A">
              <w:rPr>
                <w:rFonts w:asciiTheme="minorHAnsi" w:hAnsiTheme="minorHAnsi" w:cs="RotisSansSerif"/>
              </w:rPr>
              <w:t>Fragestellungen</w:t>
            </w:r>
            <w:r w:rsidR="00AA775A" w:rsidRPr="00AA775A">
              <w:rPr>
                <w:rFonts w:asciiTheme="minorHAnsi" w:hAnsiTheme="minorHAnsi" w:cs="RotisSansSerif"/>
              </w:rPr>
              <w:t xml:space="preserve"> (S. 268/269)</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4A428C">
            <w:pPr>
              <w:pStyle w:val="KeinLeerraum"/>
              <w:spacing w:line="276" w:lineRule="auto"/>
              <w:jc w:val="center"/>
              <w:rPr>
                <w:rFonts w:ascii="Calibri" w:hAnsi="Calibri"/>
                <w:b/>
              </w:rPr>
            </w:pPr>
            <w:r w:rsidRPr="004A428C">
              <w:rPr>
                <w:rFonts w:ascii="Calibri" w:hAnsi="Calibri"/>
                <w:b/>
              </w:rPr>
              <w:t>Q</w:t>
            </w:r>
            <w:r w:rsidR="004A428C" w:rsidRPr="004A428C">
              <w:rPr>
                <w:rFonts w:ascii="Calibri" w:hAnsi="Calibri"/>
                <w:b/>
              </w:rPr>
              <w:t>4</w:t>
            </w:r>
            <w:r w:rsidRPr="004A428C">
              <w:rPr>
                <w:rFonts w:ascii="Calibri" w:hAnsi="Calibri"/>
                <w:b/>
              </w:rPr>
              <w:t>.4</w:t>
            </w:r>
          </w:p>
        </w:tc>
        <w:tc>
          <w:tcPr>
            <w:tcW w:w="3575" w:type="dxa"/>
          </w:tcPr>
          <w:p w:rsidR="006B2199" w:rsidRDefault="006B2199" w:rsidP="004A428C">
            <w:pPr>
              <w:autoSpaceDE w:val="0"/>
              <w:autoSpaceDN w:val="0"/>
              <w:adjustRightInd w:val="0"/>
              <w:jc w:val="center"/>
              <w:rPr>
                <w:rFonts w:cs="RotisSansSerif-ExtraBold"/>
                <w:b/>
                <w:bCs/>
                <w:sz w:val="22"/>
                <w:szCs w:val="22"/>
              </w:rPr>
            </w:pPr>
          </w:p>
          <w:p w:rsidR="004A428C" w:rsidRPr="004A428C" w:rsidRDefault="004A428C" w:rsidP="004A428C">
            <w:pPr>
              <w:autoSpaceDE w:val="0"/>
              <w:autoSpaceDN w:val="0"/>
              <w:adjustRightInd w:val="0"/>
              <w:jc w:val="center"/>
              <w:rPr>
                <w:rFonts w:cs="RotisSansSerif-ExtraBold"/>
                <w:b/>
                <w:bCs/>
                <w:sz w:val="22"/>
                <w:szCs w:val="22"/>
              </w:rPr>
            </w:pPr>
            <w:r w:rsidRPr="004A428C">
              <w:rPr>
                <w:rFonts w:cs="RotisSansSerif-ExtraBold"/>
                <w:b/>
                <w:bCs/>
                <w:sz w:val="22"/>
                <w:szCs w:val="22"/>
              </w:rPr>
              <w:t>Naturbegriffe</w:t>
            </w:r>
          </w:p>
          <w:p w:rsidR="00C21F9E" w:rsidRDefault="00C21F9E" w:rsidP="004A428C">
            <w:pPr>
              <w:pStyle w:val="KeinLeerraum"/>
              <w:spacing w:line="276" w:lineRule="auto"/>
              <w:jc w:val="center"/>
              <w:rPr>
                <w:rFonts w:asciiTheme="minorHAnsi" w:hAnsiTheme="minorHAnsi"/>
                <w:b/>
              </w:rPr>
            </w:pPr>
          </w:p>
          <w:p w:rsidR="006B2199" w:rsidRPr="004A428C" w:rsidRDefault="006B2199" w:rsidP="004A428C">
            <w:pPr>
              <w:pStyle w:val="KeinLeerraum"/>
              <w:spacing w:line="276" w:lineRule="auto"/>
              <w:jc w:val="center"/>
              <w:rPr>
                <w:rFonts w:asciiTheme="minorHAnsi" w:hAnsiTheme="minorHAnsi"/>
                <w:b/>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6B2199" w:rsidRDefault="006B2199" w:rsidP="004A428C">
            <w:pPr>
              <w:autoSpaceDE w:val="0"/>
              <w:autoSpaceDN w:val="0"/>
              <w:adjustRightInd w:val="0"/>
              <w:jc w:val="center"/>
              <w:rPr>
                <w:rFonts w:cs="RotisSansSerif-ExtraBold"/>
                <w:bCs/>
                <w:sz w:val="22"/>
                <w:szCs w:val="22"/>
              </w:rPr>
            </w:pPr>
          </w:p>
          <w:p w:rsidR="004A428C" w:rsidRPr="006B2199" w:rsidRDefault="004A428C" w:rsidP="004A428C">
            <w:pPr>
              <w:autoSpaceDE w:val="0"/>
              <w:autoSpaceDN w:val="0"/>
              <w:adjustRightInd w:val="0"/>
              <w:jc w:val="center"/>
              <w:rPr>
                <w:rFonts w:cs="RotisSansSerif-ExtraBold"/>
                <w:bCs/>
                <w:sz w:val="22"/>
                <w:szCs w:val="22"/>
              </w:rPr>
            </w:pPr>
            <w:r w:rsidRPr="006B2199">
              <w:rPr>
                <w:rFonts w:cs="RotisSansSerif-ExtraBold"/>
                <w:bCs/>
                <w:sz w:val="22"/>
                <w:szCs w:val="22"/>
              </w:rPr>
              <w:t>Naturbegriffe</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Vom Verständnis der Natur </w:t>
            </w:r>
            <w:r w:rsidR="00AA775A">
              <w:rPr>
                <w:rFonts w:cs="RotisSansSerif"/>
                <w:sz w:val="22"/>
                <w:szCs w:val="22"/>
              </w:rPr>
              <w:t xml:space="preserve">(S. </w:t>
            </w:r>
            <w:r w:rsidRPr="004A428C">
              <w:rPr>
                <w:rFonts w:cs="RotisSansSerif"/>
                <w:sz w:val="22"/>
                <w:szCs w:val="22"/>
              </w:rPr>
              <w:t>270</w:t>
            </w:r>
            <w:r w:rsidR="00AA775A">
              <w:rPr>
                <w:rFonts w:cs="RotisSansSerif"/>
                <w:sz w:val="22"/>
                <w:szCs w:val="22"/>
              </w:rPr>
              <w:t>/271)</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Das technische Weltbild und seine Grenzen </w:t>
            </w:r>
            <w:r w:rsidR="00AA775A">
              <w:rPr>
                <w:rFonts w:cs="RotisSansSerif"/>
                <w:sz w:val="22"/>
                <w:szCs w:val="22"/>
              </w:rPr>
              <w:t xml:space="preserve">(S. </w:t>
            </w:r>
            <w:r w:rsidRPr="004A428C">
              <w:rPr>
                <w:rFonts w:cs="RotisSansSerif"/>
                <w:sz w:val="22"/>
                <w:szCs w:val="22"/>
              </w:rPr>
              <w:t>272</w:t>
            </w:r>
            <w:r w:rsidR="00AA775A">
              <w:rPr>
                <w:rFonts w:cs="RotisSansSerif"/>
                <w:sz w:val="22"/>
                <w:szCs w:val="22"/>
              </w:rPr>
              <w:t>/273)</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Das mechanistische Weltbild – Erfolgs- oder Auslaufmodell?</w:t>
            </w:r>
          </w:p>
          <w:p w:rsidR="004A428C" w:rsidRPr="004A428C" w:rsidRDefault="00AA775A" w:rsidP="004A428C">
            <w:pPr>
              <w:autoSpaceDE w:val="0"/>
              <w:autoSpaceDN w:val="0"/>
              <w:adjustRightInd w:val="0"/>
              <w:rPr>
                <w:rFonts w:cs="RotisSansSerif"/>
                <w:sz w:val="22"/>
                <w:szCs w:val="22"/>
              </w:rPr>
            </w:pPr>
            <w:r>
              <w:rPr>
                <w:rFonts w:cs="RotisSansSerif"/>
                <w:sz w:val="22"/>
                <w:szCs w:val="22"/>
              </w:rPr>
              <w:t xml:space="preserve">(S. </w:t>
            </w:r>
            <w:r w:rsidR="004A428C" w:rsidRPr="004A428C">
              <w:rPr>
                <w:rFonts w:cs="RotisSansSerif"/>
                <w:sz w:val="22"/>
                <w:szCs w:val="22"/>
              </w:rPr>
              <w:t>274</w:t>
            </w:r>
            <w:r>
              <w:rPr>
                <w:rFonts w:cs="RotisSansSerif"/>
                <w:sz w:val="22"/>
                <w:szCs w:val="22"/>
              </w:rPr>
              <w:t>/275)</w:t>
            </w:r>
          </w:p>
          <w:p w:rsidR="004A428C" w:rsidRPr="00AA775A" w:rsidRDefault="004A428C" w:rsidP="004A428C">
            <w:pPr>
              <w:autoSpaceDE w:val="0"/>
              <w:autoSpaceDN w:val="0"/>
              <w:adjustRightInd w:val="0"/>
              <w:rPr>
                <w:rFonts w:cs="RotisSansSerif"/>
                <w:sz w:val="22"/>
                <w:szCs w:val="22"/>
              </w:rPr>
            </w:pPr>
            <w:r w:rsidRPr="004A428C">
              <w:rPr>
                <w:rFonts w:cs="RotisSansSerif"/>
                <w:sz w:val="22"/>
                <w:szCs w:val="22"/>
              </w:rPr>
              <w:t xml:space="preserve">Die Suche nach einer universalen </w:t>
            </w:r>
            <w:r w:rsidRPr="00AA775A">
              <w:rPr>
                <w:rFonts w:cs="RotisSansSerif"/>
                <w:sz w:val="22"/>
                <w:szCs w:val="22"/>
              </w:rPr>
              <w:t xml:space="preserve">Theorie </w:t>
            </w:r>
            <w:r w:rsidR="00AA775A" w:rsidRPr="00AA775A">
              <w:rPr>
                <w:rFonts w:cs="RotisSansSerif"/>
                <w:sz w:val="22"/>
                <w:szCs w:val="22"/>
              </w:rPr>
              <w:t xml:space="preserve">(S. </w:t>
            </w:r>
            <w:r w:rsidRPr="00AA775A">
              <w:rPr>
                <w:rFonts w:cs="RotisSansSerif"/>
                <w:sz w:val="22"/>
                <w:szCs w:val="22"/>
              </w:rPr>
              <w:t>276</w:t>
            </w:r>
            <w:r w:rsidR="00AA775A" w:rsidRPr="00AA775A">
              <w:rPr>
                <w:rFonts w:cs="RotisSansSerif"/>
                <w:sz w:val="22"/>
                <w:szCs w:val="22"/>
              </w:rPr>
              <w:t>/277)</w:t>
            </w:r>
          </w:p>
          <w:p w:rsidR="00C21F9E" w:rsidRPr="004A428C" w:rsidRDefault="004A428C" w:rsidP="004A428C">
            <w:pPr>
              <w:pStyle w:val="KeinLeerraum"/>
              <w:rPr>
                <w:rFonts w:asciiTheme="minorHAnsi" w:hAnsiTheme="minorHAnsi"/>
              </w:rPr>
            </w:pPr>
            <w:r w:rsidRPr="00AA775A">
              <w:rPr>
                <w:rFonts w:asciiTheme="minorHAnsi" w:hAnsiTheme="minorHAnsi" w:cs="RotisSansSerif"/>
              </w:rPr>
              <w:t>Eine ganzheitliche Sicht der Natur</w:t>
            </w:r>
            <w:r w:rsidR="00AA775A" w:rsidRPr="00AA775A">
              <w:rPr>
                <w:rFonts w:asciiTheme="minorHAnsi" w:hAnsiTheme="minorHAnsi" w:cs="RotisSansSerif"/>
              </w:rPr>
              <w:t xml:space="preserve"> (S. 278/279)</w:t>
            </w:r>
          </w:p>
        </w:tc>
      </w:tr>
      <w:tr w:rsidR="004A428C" w:rsidRPr="004A428C" w:rsidTr="0008221B">
        <w:tc>
          <w:tcPr>
            <w:tcW w:w="673" w:type="dxa"/>
          </w:tcPr>
          <w:p w:rsidR="00C21F9E" w:rsidRPr="004A428C" w:rsidRDefault="00C21F9E" w:rsidP="00904438">
            <w:pPr>
              <w:pStyle w:val="KeinLeerraum"/>
              <w:spacing w:line="276" w:lineRule="auto"/>
              <w:jc w:val="center"/>
              <w:rPr>
                <w:rFonts w:ascii="Calibri" w:hAnsi="Calibri"/>
              </w:rPr>
            </w:pPr>
          </w:p>
          <w:p w:rsidR="00C21F9E" w:rsidRPr="004A428C" w:rsidRDefault="00C21F9E" w:rsidP="004A428C">
            <w:pPr>
              <w:pStyle w:val="KeinLeerraum"/>
              <w:spacing w:line="276" w:lineRule="auto"/>
              <w:jc w:val="center"/>
              <w:rPr>
                <w:rFonts w:ascii="Calibri" w:hAnsi="Calibri"/>
                <w:b/>
              </w:rPr>
            </w:pPr>
            <w:r w:rsidRPr="004A428C">
              <w:rPr>
                <w:rFonts w:ascii="Calibri" w:hAnsi="Calibri"/>
                <w:b/>
              </w:rPr>
              <w:t>Q</w:t>
            </w:r>
            <w:r w:rsidR="004A428C" w:rsidRPr="004A428C">
              <w:rPr>
                <w:rFonts w:ascii="Calibri" w:hAnsi="Calibri"/>
                <w:b/>
              </w:rPr>
              <w:t>4</w:t>
            </w:r>
            <w:r w:rsidRPr="004A428C">
              <w:rPr>
                <w:rFonts w:ascii="Calibri" w:hAnsi="Calibri"/>
                <w:b/>
              </w:rPr>
              <w:t>.5</w:t>
            </w:r>
          </w:p>
        </w:tc>
        <w:tc>
          <w:tcPr>
            <w:tcW w:w="3575" w:type="dxa"/>
          </w:tcPr>
          <w:p w:rsidR="006B2199" w:rsidRDefault="006B2199" w:rsidP="004A428C">
            <w:pPr>
              <w:autoSpaceDE w:val="0"/>
              <w:autoSpaceDN w:val="0"/>
              <w:adjustRightInd w:val="0"/>
              <w:jc w:val="center"/>
              <w:rPr>
                <w:rFonts w:cs="RotisSansSerif-ExtraBold"/>
                <w:b/>
                <w:bCs/>
                <w:sz w:val="22"/>
                <w:szCs w:val="22"/>
              </w:rPr>
            </w:pPr>
          </w:p>
          <w:p w:rsidR="004A428C" w:rsidRPr="004A428C" w:rsidRDefault="004A428C" w:rsidP="004A428C">
            <w:pPr>
              <w:autoSpaceDE w:val="0"/>
              <w:autoSpaceDN w:val="0"/>
              <w:adjustRightInd w:val="0"/>
              <w:jc w:val="center"/>
              <w:rPr>
                <w:rFonts w:cs="RotisSansSerif-ExtraBold"/>
                <w:b/>
                <w:bCs/>
                <w:sz w:val="22"/>
                <w:szCs w:val="22"/>
              </w:rPr>
            </w:pPr>
            <w:r w:rsidRPr="004A428C">
              <w:rPr>
                <w:rFonts w:cs="RotisSansSerif-ExtraBold"/>
                <w:b/>
                <w:bCs/>
                <w:sz w:val="22"/>
                <w:szCs w:val="22"/>
              </w:rPr>
              <w:t>Grundsätze einer Technikethik</w:t>
            </w:r>
          </w:p>
          <w:p w:rsidR="00C21F9E" w:rsidRPr="004A428C" w:rsidRDefault="00C21F9E" w:rsidP="004A428C">
            <w:pPr>
              <w:pStyle w:val="KeinLeerraum"/>
              <w:spacing w:line="276" w:lineRule="auto"/>
              <w:jc w:val="center"/>
              <w:rPr>
                <w:rFonts w:asciiTheme="minorHAnsi" w:hAnsiTheme="minorHAnsi"/>
                <w:b/>
              </w:rPr>
            </w:pPr>
          </w:p>
          <w:p w:rsidR="00C21F9E" w:rsidRPr="004A428C" w:rsidRDefault="00C21F9E" w:rsidP="004A428C">
            <w:pPr>
              <w:pStyle w:val="KeinLeerraum"/>
              <w:spacing w:line="276" w:lineRule="auto"/>
              <w:jc w:val="center"/>
              <w:rPr>
                <w:rFonts w:asciiTheme="minorHAnsi" w:hAnsiTheme="minorHAnsi"/>
                <w:b/>
              </w:rPr>
            </w:pPr>
          </w:p>
        </w:tc>
        <w:tc>
          <w:tcPr>
            <w:tcW w:w="4252" w:type="dxa"/>
          </w:tcPr>
          <w:p w:rsidR="006B2199" w:rsidRDefault="006B2199" w:rsidP="004A428C">
            <w:pPr>
              <w:autoSpaceDE w:val="0"/>
              <w:autoSpaceDN w:val="0"/>
              <w:adjustRightInd w:val="0"/>
              <w:jc w:val="center"/>
              <w:rPr>
                <w:rFonts w:cs="RotisSansSerif-ExtraBold"/>
                <w:bCs/>
                <w:sz w:val="22"/>
                <w:szCs w:val="22"/>
              </w:rPr>
            </w:pPr>
          </w:p>
          <w:p w:rsidR="004A428C" w:rsidRPr="006B2199" w:rsidRDefault="004A428C" w:rsidP="004A428C">
            <w:pPr>
              <w:autoSpaceDE w:val="0"/>
              <w:autoSpaceDN w:val="0"/>
              <w:adjustRightInd w:val="0"/>
              <w:jc w:val="center"/>
              <w:rPr>
                <w:rFonts w:cs="RotisSansSerif-ExtraBold"/>
                <w:bCs/>
                <w:sz w:val="22"/>
                <w:szCs w:val="22"/>
              </w:rPr>
            </w:pPr>
            <w:r w:rsidRPr="006B2199">
              <w:rPr>
                <w:rFonts w:cs="RotisSansSerif-ExtraBold"/>
                <w:bCs/>
                <w:sz w:val="22"/>
                <w:szCs w:val="22"/>
              </w:rPr>
              <w:t>Grundsätze einer Technikethik</w:t>
            </w:r>
          </w:p>
          <w:p w:rsidR="00C21F9E" w:rsidRPr="006B2199" w:rsidRDefault="00C21F9E" w:rsidP="004A428C">
            <w:pPr>
              <w:pStyle w:val="KeinLeerraum"/>
              <w:spacing w:line="276" w:lineRule="auto"/>
              <w:jc w:val="center"/>
              <w:rPr>
                <w:rFonts w:asciiTheme="minorHAnsi" w:hAnsiTheme="minorHAnsi"/>
              </w:rPr>
            </w:pPr>
          </w:p>
          <w:p w:rsidR="00C21F9E" w:rsidRPr="006B2199" w:rsidRDefault="00C21F9E" w:rsidP="004A428C">
            <w:pPr>
              <w:pStyle w:val="KeinLeerraum"/>
              <w:spacing w:line="276" w:lineRule="auto"/>
              <w:jc w:val="center"/>
              <w:rPr>
                <w:rFonts w:asciiTheme="minorHAnsi" w:hAnsiTheme="minorHAnsi"/>
              </w:rPr>
            </w:pPr>
          </w:p>
        </w:tc>
        <w:tc>
          <w:tcPr>
            <w:tcW w:w="6521" w:type="dxa"/>
          </w:tcPr>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Dürfen wir alles machen, was wir können? </w:t>
            </w:r>
            <w:r w:rsidR="00AA775A">
              <w:rPr>
                <w:rFonts w:cs="RotisSansSerif"/>
                <w:sz w:val="22"/>
                <w:szCs w:val="22"/>
              </w:rPr>
              <w:t xml:space="preserve">(S. </w:t>
            </w:r>
            <w:r w:rsidRPr="004A428C">
              <w:rPr>
                <w:rFonts w:cs="RotisSansSerif"/>
                <w:sz w:val="22"/>
                <w:szCs w:val="22"/>
              </w:rPr>
              <w:t>280</w:t>
            </w:r>
            <w:r w:rsidR="00AA775A">
              <w:rPr>
                <w:rFonts w:cs="RotisSansSerif"/>
                <w:sz w:val="22"/>
                <w:szCs w:val="22"/>
              </w:rPr>
              <w:t>/281)</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Die Verantwortung des Forschers </w:t>
            </w:r>
            <w:r w:rsidR="00AA775A">
              <w:rPr>
                <w:rFonts w:cs="RotisSansSerif"/>
                <w:sz w:val="22"/>
                <w:szCs w:val="22"/>
              </w:rPr>
              <w:t xml:space="preserve">(S. </w:t>
            </w:r>
            <w:r w:rsidRPr="004A428C">
              <w:rPr>
                <w:rFonts w:cs="RotisSansSerif"/>
                <w:sz w:val="22"/>
                <w:szCs w:val="22"/>
              </w:rPr>
              <w:t>282</w:t>
            </w:r>
            <w:r w:rsidR="00AA775A">
              <w:rPr>
                <w:rFonts w:cs="RotisSansSerif"/>
                <w:sz w:val="22"/>
                <w:szCs w:val="22"/>
              </w:rPr>
              <w:t>/283)</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Die Verantwortung der Ingenieure </w:t>
            </w:r>
            <w:r w:rsidR="00AA775A">
              <w:rPr>
                <w:rFonts w:cs="RotisSansSerif"/>
                <w:sz w:val="22"/>
                <w:szCs w:val="22"/>
              </w:rPr>
              <w:t xml:space="preserve">(S. </w:t>
            </w:r>
            <w:r w:rsidRPr="004A428C">
              <w:rPr>
                <w:rFonts w:cs="RotisSansSerif"/>
                <w:sz w:val="22"/>
                <w:szCs w:val="22"/>
              </w:rPr>
              <w:t>284</w:t>
            </w:r>
            <w:r w:rsidR="00AA775A">
              <w:rPr>
                <w:rFonts w:cs="RotisSansSerif"/>
                <w:sz w:val="22"/>
                <w:szCs w:val="22"/>
              </w:rPr>
              <w:t>/285)</w:t>
            </w:r>
          </w:p>
          <w:p w:rsidR="004A428C" w:rsidRPr="004A428C" w:rsidRDefault="004A428C" w:rsidP="004A428C">
            <w:pPr>
              <w:autoSpaceDE w:val="0"/>
              <w:autoSpaceDN w:val="0"/>
              <w:adjustRightInd w:val="0"/>
              <w:rPr>
                <w:rFonts w:cs="RotisSansSerif"/>
                <w:sz w:val="22"/>
                <w:szCs w:val="22"/>
              </w:rPr>
            </w:pPr>
            <w:r w:rsidRPr="004A428C">
              <w:rPr>
                <w:rFonts w:cs="RotisSansSerif"/>
                <w:sz w:val="22"/>
                <w:szCs w:val="22"/>
              </w:rPr>
              <w:t xml:space="preserve">Technikbewertung </w:t>
            </w:r>
            <w:r w:rsidR="00AA775A">
              <w:rPr>
                <w:rFonts w:cs="RotisSansSerif"/>
                <w:sz w:val="22"/>
                <w:szCs w:val="22"/>
              </w:rPr>
              <w:t xml:space="preserve">(S. </w:t>
            </w:r>
            <w:r w:rsidRPr="004A428C">
              <w:rPr>
                <w:rFonts w:cs="RotisSansSerif"/>
                <w:sz w:val="22"/>
                <w:szCs w:val="22"/>
              </w:rPr>
              <w:t>286</w:t>
            </w:r>
            <w:r w:rsidR="00AA775A">
              <w:rPr>
                <w:rFonts w:cs="RotisSansSerif"/>
                <w:sz w:val="22"/>
                <w:szCs w:val="22"/>
              </w:rPr>
              <w:t>/287)</w:t>
            </w:r>
          </w:p>
          <w:p w:rsidR="00C21F9E" w:rsidRPr="00AA775A" w:rsidRDefault="004A428C" w:rsidP="004A428C">
            <w:pPr>
              <w:pStyle w:val="KeinLeerraum"/>
              <w:rPr>
                <w:rFonts w:asciiTheme="minorHAnsi" w:hAnsiTheme="minorHAnsi"/>
              </w:rPr>
            </w:pPr>
            <w:r w:rsidRPr="00AA775A">
              <w:rPr>
                <w:rFonts w:asciiTheme="minorHAnsi" w:hAnsiTheme="minorHAnsi" w:cs="RotisSansSerif"/>
              </w:rPr>
              <w:t>Technikfolgenabschätzung</w:t>
            </w:r>
            <w:r w:rsidR="00AA775A" w:rsidRPr="00AA775A">
              <w:rPr>
                <w:rFonts w:asciiTheme="minorHAnsi" w:hAnsiTheme="minorHAnsi" w:cs="RotisSansSerif"/>
              </w:rPr>
              <w:t xml:space="preserve"> (S. 288/289)</w:t>
            </w:r>
          </w:p>
        </w:tc>
      </w:tr>
    </w:tbl>
    <w:p w:rsidR="00A4564C" w:rsidRPr="00C21F9E" w:rsidRDefault="0039273C" w:rsidP="005629D7">
      <w:pPr>
        <w:rPr>
          <w:rFonts w:ascii="Calibri" w:hAnsi="Calibri"/>
          <w:vertAlign w:val="subscript"/>
        </w:rPr>
      </w:pPr>
      <w:r w:rsidRPr="00C21F9E">
        <w:rPr>
          <w:rFonts w:ascii="Calibri" w:hAnsi="Calibri"/>
          <w:noProof/>
        </w:rPr>
        <mc:AlternateContent>
          <mc:Choice Requires="wps">
            <w:drawing>
              <wp:anchor distT="0" distB="0" distL="114300" distR="114300" simplePos="0" relativeHeight="251656192" behindDoc="0" locked="0" layoutInCell="1" allowOverlap="1">
                <wp:simplePos x="0" y="0"/>
                <wp:positionH relativeFrom="column">
                  <wp:posOffset>8356600</wp:posOffset>
                </wp:positionH>
                <wp:positionV relativeFrom="paragraph">
                  <wp:posOffset>6141085</wp:posOffset>
                </wp:positionV>
                <wp:extent cx="1720215" cy="337185"/>
                <wp:effectExtent l="0" t="0" r="0" b="5715"/>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8A1F2A" w:rsidRDefault="0090443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0" type="#_x0000_t202" style="position:absolute;margin-left:658pt;margin-top:483.55pt;width:135.45pt;height:2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" filled="f" stroked="f">
                <v:textbox>
                  <w:txbxContent>
                    <w:p w:rsidR="00904438" w:rsidRPr="008A1F2A" w:rsidRDefault="00904438" w:rsidP="00BD7F08">
                      <w:pPr>
                        <w:rPr>
                          <w:rFonts w:ascii="Calibri" w:hAnsi="Calibri"/>
                        </w:rPr>
                      </w:pPr>
                      <w:r w:rsidRPr="008A1F2A">
                        <w:rPr>
                          <w:rFonts w:ascii="Calibri" w:hAnsi="Calibri"/>
                        </w:rPr>
                        <w:t>www.ccbuchner.de</w:t>
                      </w:r>
                    </w:p>
                  </w:txbxContent>
                </v:textbox>
              </v:shape>
            </w:pict>
          </mc:Fallback>
        </mc:AlternateContent>
      </w:r>
      <w:r w:rsidRPr="00C21F9E">
        <w:rPr>
          <w:rFonts w:ascii="Calibri" w:hAnsi="Calibri"/>
          <w:noProof/>
        </w:rPr>
        <mc:AlternateContent>
          <mc:Choice Requires="wps">
            <w:drawing>
              <wp:anchor distT="0" distB="0" distL="114300" distR="114300" simplePos="0" relativeHeight="251654144" behindDoc="0" locked="0" layoutInCell="1" allowOverlap="1">
                <wp:simplePos x="0" y="0"/>
                <wp:positionH relativeFrom="column">
                  <wp:posOffset>-56515</wp:posOffset>
                </wp:positionH>
                <wp:positionV relativeFrom="paragraph">
                  <wp:posOffset>6138545</wp:posOffset>
                </wp:positionV>
                <wp:extent cx="3788410" cy="294005"/>
                <wp:effectExtent l="0" t="0" r="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3C469C" w:rsidRDefault="0090443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1" type="#_x0000_t202" style="position:absolute;margin-left:-4.45pt;margin-top:483.35pt;width:298.3pt;height:2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" filled="f" stroked="f">
                <v:textbox>
                  <w:txbxContent>
                    <w:p w:rsidR="00904438" w:rsidRPr="003C469C" w:rsidRDefault="00904438" w:rsidP="00BD7F08">
                      <w:pPr>
                        <w:rPr>
                          <w:rFonts w:ascii="Calibri" w:hAnsi="Calibri"/>
                        </w:rPr>
                      </w:pPr>
                      <w:r w:rsidRPr="003C469C">
                        <w:rPr>
                          <w:rFonts w:ascii="Calibri" w:hAnsi="Calibri"/>
                        </w:rPr>
                        <w:t>Lehrbuchbeschreibung</w:t>
                      </w:r>
                    </w:p>
                  </w:txbxContent>
                </v:textbox>
              </v:shape>
            </w:pict>
          </mc:Fallback>
        </mc:AlternateContent>
      </w:r>
      <w:r w:rsidRPr="00C21F9E">
        <w:rPr>
          <w:rFonts w:ascii="Calibri" w:hAnsi="Calibri"/>
          <w:noProof/>
        </w:rPr>
        <mc:AlternateContent>
          <mc:Choice Requires="wps">
            <w:drawing>
              <wp:anchor distT="0" distB="0" distL="114300" distR="114300" simplePos="0" relativeHeight="251657216" behindDoc="0" locked="0" layoutInCell="1" allowOverlap="1">
                <wp:simplePos x="0" y="0"/>
                <wp:positionH relativeFrom="column">
                  <wp:posOffset>8348345</wp:posOffset>
                </wp:positionH>
                <wp:positionV relativeFrom="paragraph">
                  <wp:posOffset>6136005</wp:posOffset>
                </wp:positionV>
                <wp:extent cx="1720215" cy="337185"/>
                <wp:effectExtent l="0" t="0" r="0" b="5715"/>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8A1F2A" w:rsidRDefault="0090443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2" type="#_x0000_t202" style="position:absolute;margin-left:657.35pt;margin-top:483.15pt;width:135.45pt;height:2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" filled="f" stroked="f">
                <v:textbox>
                  <w:txbxContent>
                    <w:p w:rsidR="00904438" w:rsidRPr="008A1F2A" w:rsidRDefault="00904438" w:rsidP="00BD7F08">
                      <w:pPr>
                        <w:rPr>
                          <w:rFonts w:ascii="Calibri" w:hAnsi="Calibri"/>
                        </w:rPr>
                      </w:pPr>
                      <w:r w:rsidRPr="008A1F2A">
                        <w:rPr>
                          <w:rFonts w:ascii="Calibri" w:hAnsi="Calibri"/>
                        </w:rPr>
                        <w:t>www.ccbuchner.de</w:t>
                      </w:r>
                    </w:p>
                  </w:txbxContent>
                </v:textbox>
              </v:shape>
            </w:pict>
          </mc:Fallback>
        </mc:AlternateContent>
      </w:r>
      <w:r w:rsidRPr="00C21F9E">
        <w:rPr>
          <w:rFonts w:ascii="Calibri" w:hAnsi="Calibri"/>
          <w:noProof/>
        </w:rPr>
        <mc:AlternateContent>
          <mc:Choice Requires="wps">
            <w:drawing>
              <wp:anchor distT="0" distB="0" distL="114300" distR="114300" simplePos="0" relativeHeight="251655168" behindDoc="0" locked="0" layoutInCell="1" allowOverlap="1">
                <wp:simplePos x="0" y="0"/>
                <wp:positionH relativeFrom="column">
                  <wp:posOffset>-45720</wp:posOffset>
                </wp:positionH>
                <wp:positionV relativeFrom="paragraph">
                  <wp:posOffset>6138545</wp:posOffset>
                </wp:positionV>
                <wp:extent cx="3788410" cy="294005"/>
                <wp:effectExtent l="0" t="0" r="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3C469C" w:rsidRDefault="0090443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3" type="#_x0000_t202" style="position:absolute;margin-left:-3.6pt;margin-top:483.35pt;width:298.3pt;height:2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" filled="f" stroked="f">
                <v:textbox>
                  <w:txbxContent>
                    <w:p w:rsidR="00904438" w:rsidRPr="003C469C" w:rsidRDefault="00904438" w:rsidP="00BD7F08">
                      <w:pPr>
                        <w:rPr>
                          <w:rFonts w:ascii="Calibri" w:hAnsi="Calibri"/>
                        </w:rPr>
                      </w:pPr>
                      <w:r w:rsidRPr="003C469C">
                        <w:rPr>
                          <w:rFonts w:ascii="Calibri" w:hAnsi="Calibri"/>
                        </w:rPr>
                        <w:t>Lehrbuchbeschreibung</w:t>
                      </w:r>
                    </w:p>
                  </w:txbxContent>
                </v:textbox>
              </v:shape>
            </w:pict>
          </mc:Fallback>
        </mc:AlternateContent>
      </w:r>
    </w:p>
    <w:sectPr w:rsidR="00A4564C" w:rsidRPr="00C21F9E" w:rsidSect="002C0B7F">
      <w:headerReference w:type="even" r:id="rId10"/>
      <w:headerReference w:type="default" r:id="rId11"/>
      <w:footerReference w:type="even" r:id="rId12"/>
      <w:footerReference w:type="default" r:id="rId13"/>
      <w:footerReference w:type="first" r:id="rId14"/>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817" w:rsidRDefault="00914817" w:rsidP="000C64AA">
      <w:r>
        <w:separator/>
      </w:r>
    </w:p>
  </w:endnote>
  <w:endnote w:type="continuationSeparator" w:id="0">
    <w:p w:rsidR="00914817" w:rsidRDefault="00914817"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altName w:val="Arial"/>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RotisSansSerif-ExtraBold">
    <w:panose1 w:val="00000000000000000000"/>
    <w:charset w:val="00"/>
    <w:family w:val="swiss"/>
    <w:notTrueType/>
    <w:pitch w:val="default"/>
    <w:sig w:usb0="00000003" w:usb1="00000000" w:usb2="00000000" w:usb3="00000000" w:csb0="00000001" w:csb1="00000000"/>
  </w:font>
  <w:font w:name="RotisSerif">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RotisSansSerif">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8" w:rsidRDefault="00904438"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904438" w:rsidRDefault="00904438"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8" w:rsidRDefault="00904438"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92D9B"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8A1F2A" w:rsidRDefault="00904438"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34"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8F4B"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B07B0E" w:rsidRDefault="00904438" w:rsidP="00B07B0E">
                          <w:pPr>
                            <w:rPr>
                              <w:rFonts w:ascii="Calibri" w:hAnsi="Calibri"/>
                            </w:rPr>
                          </w:pPr>
                          <w:r w:rsidRPr="00B07B0E">
                            <w:rPr>
                              <w:rFonts w:ascii="Calibri" w:eastAsiaTheme="majorEastAsia" w:hAnsi="Calibri" w:cstheme="majorBidi"/>
                              <w:b/>
                              <w:sz w:val="20"/>
                            </w:rPr>
                            <w:t xml:space="preserve">Kolleg Ethik Hessen – </w:t>
                          </w:r>
                          <w:r>
                            <w:rPr>
                              <w:rFonts w:ascii="Calibri" w:eastAsiaTheme="majorEastAsia" w:hAnsi="Calibri" w:cstheme="majorBidi"/>
                              <w:sz w:val="20"/>
                            </w:rPr>
                            <w:t>Qualifikations</w:t>
                          </w:r>
                          <w:r w:rsidRPr="00B07B0E">
                            <w:rPr>
                              <w:rFonts w:ascii="Calibri" w:eastAsiaTheme="majorEastAsia" w:hAnsi="Calibri" w:cstheme="majorBidi"/>
                              <w:sz w:val="20"/>
                            </w:rPr>
                            <w:t>phase (ISBN 978-3-661-</w:t>
                          </w:r>
                          <w:r w:rsidRPr="00B07B0E">
                            <w:rPr>
                              <w:rFonts w:ascii="Calibri" w:eastAsiaTheme="majorEastAsia" w:hAnsi="Calibri" w:cstheme="majorBidi"/>
                              <w:b/>
                              <w:sz w:val="20"/>
                            </w:rPr>
                            <w:t>2200</w:t>
                          </w:r>
                          <w:r>
                            <w:rPr>
                              <w:rFonts w:ascii="Calibri" w:eastAsiaTheme="majorEastAsia" w:hAnsi="Calibri" w:cstheme="majorBidi"/>
                              <w:b/>
                              <w:sz w:val="20"/>
                            </w:rPr>
                            <w:t>2</w:t>
                          </w:r>
                          <w:r>
                            <w:rPr>
                              <w:rFonts w:ascii="Calibri" w:eastAsiaTheme="majorEastAsia" w:hAnsi="Calibri" w:cstheme="majorBidi"/>
                              <w:sz w:val="20"/>
                            </w:rPr>
                            <w:t>-4</w:t>
                          </w:r>
                          <w:r w:rsidRPr="00B07B0E">
                            <w:rPr>
                              <w:rFonts w:ascii="Calibri" w:eastAsiaTheme="majorEastAsia" w:hAnsi="Calibri" w:cstheme="majorBidi"/>
                              <w:sz w:val="20"/>
                            </w:rPr>
                            <w:t>)</w:t>
                          </w:r>
                        </w:p>
                        <w:p w:rsidR="00904438" w:rsidRPr="003C469C" w:rsidRDefault="00904438" w:rsidP="00614F7D">
                          <w:pPr>
                            <w:rPr>
                              <w:rFonts w:ascii="Calibri" w:hAnsi="Calibri"/>
                            </w:rPr>
                          </w:pPr>
                        </w:p>
                        <w:p w:rsidR="00904438" w:rsidRPr="003C469C" w:rsidRDefault="00904438"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5"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" filled="f" stroked="f">
              <v:textbox>
                <w:txbxContent>
                  <w:p w:rsidR="00B07B0E" w:rsidRPr="00B07B0E" w:rsidRDefault="00B07B0E" w:rsidP="00B07B0E">
                    <w:pPr>
                      <w:rPr>
                        <w:rFonts w:ascii="Calibri" w:hAnsi="Calibri"/>
                      </w:rPr>
                    </w:pPr>
                    <w:r w:rsidRPr="00B07B0E">
                      <w:rPr>
                        <w:rFonts w:ascii="Calibri" w:eastAsiaTheme="majorEastAsia" w:hAnsi="Calibri" w:cstheme="majorBidi"/>
                        <w:b/>
                        <w:sz w:val="20"/>
                      </w:rPr>
                      <w:t xml:space="preserve">Kolleg Ethik Hessen – </w:t>
                    </w:r>
                    <w:r>
                      <w:rPr>
                        <w:rFonts w:ascii="Calibri" w:eastAsiaTheme="majorEastAsia" w:hAnsi="Calibri" w:cstheme="majorBidi"/>
                        <w:sz w:val="20"/>
                      </w:rPr>
                      <w:t>Qualifikations</w:t>
                    </w:r>
                    <w:r w:rsidRPr="00B07B0E">
                      <w:rPr>
                        <w:rFonts w:ascii="Calibri" w:eastAsiaTheme="majorEastAsia" w:hAnsi="Calibri" w:cstheme="majorBidi"/>
                        <w:sz w:val="20"/>
                      </w:rPr>
                      <w:t>phase (ISBN 978-3-661-</w:t>
                    </w:r>
                    <w:r w:rsidRPr="00B07B0E">
                      <w:rPr>
                        <w:rFonts w:ascii="Calibri" w:eastAsiaTheme="majorEastAsia" w:hAnsi="Calibri" w:cstheme="majorBidi"/>
                        <w:b/>
                        <w:sz w:val="20"/>
                      </w:rPr>
                      <w:t>2200</w:t>
                    </w:r>
                    <w:r>
                      <w:rPr>
                        <w:rFonts w:ascii="Calibri" w:eastAsiaTheme="majorEastAsia" w:hAnsi="Calibri" w:cstheme="majorBidi"/>
                        <w:b/>
                        <w:sz w:val="20"/>
                      </w:rPr>
                      <w:t>2</w:t>
                    </w:r>
                    <w:r>
                      <w:rPr>
                        <w:rFonts w:ascii="Calibri" w:eastAsiaTheme="majorEastAsia" w:hAnsi="Calibri" w:cstheme="majorBidi"/>
                        <w:sz w:val="20"/>
                      </w:rPr>
                      <w:t>-4</w:t>
                    </w:r>
                    <w:r w:rsidRPr="00B07B0E">
                      <w:rPr>
                        <w:rFonts w:ascii="Calibri" w:eastAsiaTheme="majorEastAsia" w:hAnsi="Calibri" w:cstheme="majorBidi"/>
                        <w:sz w:val="20"/>
                      </w:rPr>
                      <w:t>)</w:t>
                    </w:r>
                  </w:p>
                  <w:p w:rsidR="00A4564C" w:rsidRPr="003C469C" w:rsidRDefault="00A4564C" w:rsidP="00614F7D">
                    <w:pPr>
                      <w:rPr>
                        <w:rFonts w:ascii="Calibri" w:hAnsi="Calibri"/>
                      </w:rPr>
                    </w:pPr>
                  </w:p>
                  <w:p w:rsidR="00A4564C" w:rsidRPr="003C469C" w:rsidRDefault="00A4564C" w:rsidP="00614F7D">
                    <w:pPr>
                      <w:rPr>
                        <w:rFonts w:ascii="Calibri" w:hAnsi="Calibri"/>
                      </w:rPr>
                    </w:pPr>
                  </w:p>
                </w:txbxContent>
              </v:textbox>
              <w10:wrap anchorx="margin" anchory="margin"/>
              <w10:anchorlock/>
            </v:shape>
          </w:pict>
        </mc:Fallback>
      </mc:AlternateContent>
    </w:r>
  </w:p>
  <w:p w:rsidR="00904438" w:rsidRDefault="00904438"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8" w:rsidRDefault="00904438">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4D1DB"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NifgIAAP0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" fillcolor="#bfbfbf"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8A1F2A" w:rsidRDefault="00904438"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F0CF5"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904438" w:rsidRPr="00B07B0E" w:rsidRDefault="00904438" w:rsidP="00614F7D">
                          <w:pPr>
                            <w:rPr>
                              <w:rFonts w:ascii="Calibri" w:hAnsi="Calibri"/>
                            </w:rPr>
                          </w:pPr>
                          <w:r w:rsidRPr="00B07B0E">
                            <w:rPr>
                              <w:rFonts w:ascii="Calibri" w:eastAsiaTheme="majorEastAsia" w:hAnsi="Calibri" w:cstheme="majorBidi"/>
                              <w:b/>
                              <w:sz w:val="20"/>
                            </w:rPr>
                            <w:t xml:space="preserve">Kolleg Ethik Hessen – </w:t>
                          </w:r>
                          <w:r>
                            <w:rPr>
                              <w:rFonts w:ascii="Calibri" w:eastAsiaTheme="majorEastAsia" w:hAnsi="Calibri" w:cstheme="majorBidi"/>
                              <w:sz w:val="20"/>
                            </w:rPr>
                            <w:t>Qualifikations</w:t>
                          </w:r>
                          <w:r w:rsidRPr="00B07B0E">
                            <w:rPr>
                              <w:rFonts w:ascii="Calibri" w:eastAsiaTheme="majorEastAsia" w:hAnsi="Calibri" w:cstheme="majorBidi"/>
                              <w:sz w:val="20"/>
                            </w:rPr>
                            <w:t>phase (ISBN 978-3-661-</w:t>
                          </w:r>
                          <w:r w:rsidRPr="00B07B0E">
                            <w:rPr>
                              <w:rFonts w:ascii="Calibri" w:eastAsiaTheme="majorEastAsia" w:hAnsi="Calibri" w:cstheme="majorBidi"/>
                              <w:b/>
                              <w:sz w:val="20"/>
                            </w:rPr>
                            <w:t>2200</w:t>
                          </w:r>
                          <w:r>
                            <w:rPr>
                              <w:rFonts w:ascii="Calibri" w:eastAsiaTheme="majorEastAsia" w:hAnsi="Calibri" w:cstheme="majorBidi"/>
                              <w:b/>
                              <w:sz w:val="20"/>
                            </w:rPr>
                            <w:t>2</w:t>
                          </w:r>
                          <w:r>
                            <w:rPr>
                              <w:rFonts w:ascii="Calibri" w:eastAsiaTheme="majorEastAsia" w:hAnsi="Calibri" w:cstheme="majorBidi"/>
                              <w:sz w:val="20"/>
                            </w:rPr>
                            <w:t>-4</w:t>
                          </w:r>
                          <w:r w:rsidRPr="00B07B0E">
                            <w:rPr>
                              <w:rFonts w:ascii="Calibri" w:eastAsiaTheme="majorEastAsia" w:hAnsi="Calibri" w:cstheme="majorBidi"/>
                              <w:sz w:val="20"/>
                            </w:rPr>
                            <w:t>)</w:t>
                          </w:r>
                        </w:p>
                        <w:p w:rsidR="00904438" w:rsidRPr="003C469C" w:rsidRDefault="00904438"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" filled="f" stroked="f">
              <v:textbox>
                <w:txbxContent>
                  <w:p w:rsidR="00A4564C" w:rsidRPr="00B07B0E" w:rsidRDefault="00B07B0E" w:rsidP="00614F7D">
                    <w:pPr>
                      <w:rPr>
                        <w:rFonts w:ascii="Calibri" w:hAnsi="Calibri"/>
                      </w:rPr>
                    </w:pPr>
                    <w:r w:rsidRPr="00B07B0E">
                      <w:rPr>
                        <w:rFonts w:ascii="Calibri" w:eastAsiaTheme="majorEastAsia" w:hAnsi="Calibri" w:cstheme="majorBidi"/>
                        <w:b/>
                        <w:sz w:val="20"/>
                      </w:rPr>
                      <w:t xml:space="preserve">Kolleg Ethik Hessen – </w:t>
                    </w:r>
                    <w:r>
                      <w:rPr>
                        <w:rFonts w:ascii="Calibri" w:eastAsiaTheme="majorEastAsia" w:hAnsi="Calibri" w:cstheme="majorBidi"/>
                        <w:sz w:val="20"/>
                      </w:rPr>
                      <w:t>Qualifikations</w:t>
                    </w:r>
                    <w:r w:rsidRPr="00B07B0E">
                      <w:rPr>
                        <w:rFonts w:ascii="Calibri" w:eastAsiaTheme="majorEastAsia" w:hAnsi="Calibri" w:cstheme="majorBidi"/>
                        <w:sz w:val="20"/>
                      </w:rPr>
                      <w:t>phase (ISBN 978-3-661-</w:t>
                    </w:r>
                    <w:r w:rsidRPr="00B07B0E">
                      <w:rPr>
                        <w:rFonts w:ascii="Calibri" w:eastAsiaTheme="majorEastAsia" w:hAnsi="Calibri" w:cstheme="majorBidi"/>
                        <w:b/>
                        <w:sz w:val="20"/>
                      </w:rPr>
                      <w:t>2200</w:t>
                    </w:r>
                    <w:r>
                      <w:rPr>
                        <w:rFonts w:ascii="Calibri" w:eastAsiaTheme="majorEastAsia" w:hAnsi="Calibri" w:cstheme="majorBidi"/>
                        <w:b/>
                        <w:sz w:val="20"/>
                      </w:rPr>
                      <w:t>2</w:t>
                    </w:r>
                    <w:r>
                      <w:rPr>
                        <w:rFonts w:ascii="Calibri" w:eastAsiaTheme="majorEastAsia" w:hAnsi="Calibri" w:cstheme="majorBidi"/>
                        <w:sz w:val="20"/>
                      </w:rPr>
                      <w:t>-4</w:t>
                    </w:r>
                    <w:r w:rsidRPr="00B07B0E">
                      <w:rPr>
                        <w:rFonts w:ascii="Calibri" w:eastAsiaTheme="majorEastAsia" w:hAnsi="Calibri" w:cstheme="majorBidi"/>
                        <w:sz w:val="20"/>
                      </w:rPr>
                      <w:t>)</w:t>
                    </w:r>
                  </w:p>
                  <w:p w:rsidR="00A4564C" w:rsidRPr="003C469C" w:rsidRDefault="00A4564C"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817" w:rsidRDefault="00914817" w:rsidP="000C64AA">
      <w:r>
        <w:separator/>
      </w:r>
    </w:p>
  </w:footnote>
  <w:footnote w:type="continuationSeparator" w:id="0">
    <w:p w:rsidR="00914817" w:rsidRDefault="00914817"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8" w:rsidRDefault="00904438"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904438" w:rsidRDefault="00904438"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8" w:rsidRDefault="00904438"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820AB">
      <w:rPr>
        <w:rStyle w:val="Seitenzahl"/>
        <w:noProof/>
      </w:rPr>
      <w:t>11</w:t>
    </w:r>
    <w:r>
      <w:rPr>
        <w:rStyle w:val="Seitenzahl"/>
      </w:rPr>
      <w:fldChar w:fldCharType="end"/>
    </w:r>
  </w:p>
  <w:p w:rsidR="00904438" w:rsidRDefault="00904438"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32A29"/>
    <w:multiLevelType w:val="hybridMultilevel"/>
    <w:tmpl w:val="6986A8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BD849B0"/>
    <w:multiLevelType w:val="hybridMultilevel"/>
    <w:tmpl w:val="2E70DE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8221B"/>
    <w:rsid w:val="000A1C63"/>
    <w:rsid w:val="000A2011"/>
    <w:rsid w:val="000C64AA"/>
    <w:rsid w:val="000D2FA0"/>
    <w:rsid w:val="00121E7E"/>
    <w:rsid w:val="001C6DC5"/>
    <w:rsid w:val="001F05C7"/>
    <w:rsid w:val="00213F3E"/>
    <w:rsid w:val="00244C0C"/>
    <w:rsid w:val="00254AD1"/>
    <w:rsid w:val="00270C53"/>
    <w:rsid w:val="0027709F"/>
    <w:rsid w:val="00292DE3"/>
    <w:rsid w:val="00295A8F"/>
    <w:rsid w:val="002B2BE4"/>
    <w:rsid w:val="002C0B7F"/>
    <w:rsid w:val="002D7B60"/>
    <w:rsid w:val="00303A24"/>
    <w:rsid w:val="0033386A"/>
    <w:rsid w:val="003915E2"/>
    <w:rsid w:val="0039273C"/>
    <w:rsid w:val="003C1EB1"/>
    <w:rsid w:val="003C469C"/>
    <w:rsid w:val="003D5B8B"/>
    <w:rsid w:val="00402958"/>
    <w:rsid w:val="004300B4"/>
    <w:rsid w:val="004354CB"/>
    <w:rsid w:val="00435F6C"/>
    <w:rsid w:val="00471A89"/>
    <w:rsid w:val="00496119"/>
    <w:rsid w:val="004A428C"/>
    <w:rsid w:val="004A57D6"/>
    <w:rsid w:val="004C0238"/>
    <w:rsid w:val="0051189A"/>
    <w:rsid w:val="00552D23"/>
    <w:rsid w:val="0055388E"/>
    <w:rsid w:val="005629D7"/>
    <w:rsid w:val="005636D4"/>
    <w:rsid w:val="005820AB"/>
    <w:rsid w:val="005B1F04"/>
    <w:rsid w:val="005C0950"/>
    <w:rsid w:val="005E46EB"/>
    <w:rsid w:val="0060500D"/>
    <w:rsid w:val="00614F7D"/>
    <w:rsid w:val="00644372"/>
    <w:rsid w:val="00666756"/>
    <w:rsid w:val="006B2199"/>
    <w:rsid w:val="006D0771"/>
    <w:rsid w:val="0071184F"/>
    <w:rsid w:val="0071693E"/>
    <w:rsid w:val="00717F23"/>
    <w:rsid w:val="00790D34"/>
    <w:rsid w:val="007C336A"/>
    <w:rsid w:val="00815857"/>
    <w:rsid w:val="008163CE"/>
    <w:rsid w:val="00862F45"/>
    <w:rsid w:val="008A1F2A"/>
    <w:rsid w:val="008E3E5F"/>
    <w:rsid w:val="00904438"/>
    <w:rsid w:val="00914817"/>
    <w:rsid w:val="0092464B"/>
    <w:rsid w:val="00990D41"/>
    <w:rsid w:val="00995C59"/>
    <w:rsid w:val="009B7779"/>
    <w:rsid w:val="009E113D"/>
    <w:rsid w:val="009E2664"/>
    <w:rsid w:val="009E4681"/>
    <w:rsid w:val="00A223C2"/>
    <w:rsid w:val="00A22FE5"/>
    <w:rsid w:val="00A266EB"/>
    <w:rsid w:val="00A4564C"/>
    <w:rsid w:val="00A64F5F"/>
    <w:rsid w:val="00A76C2E"/>
    <w:rsid w:val="00A92F2F"/>
    <w:rsid w:val="00AA4308"/>
    <w:rsid w:val="00AA6105"/>
    <w:rsid w:val="00AA775A"/>
    <w:rsid w:val="00B07B0E"/>
    <w:rsid w:val="00B16939"/>
    <w:rsid w:val="00BA4ECF"/>
    <w:rsid w:val="00BD7F08"/>
    <w:rsid w:val="00C15C11"/>
    <w:rsid w:val="00C21F9E"/>
    <w:rsid w:val="00C310C5"/>
    <w:rsid w:val="00C5462F"/>
    <w:rsid w:val="00C87B68"/>
    <w:rsid w:val="00CC3543"/>
    <w:rsid w:val="00CD0D24"/>
    <w:rsid w:val="00CF3FFB"/>
    <w:rsid w:val="00D232DB"/>
    <w:rsid w:val="00D25583"/>
    <w:rsid w:val="00D308EC"/>
    <w:rsid w:val="00D423BB"/>
    <w:rsid w:val="00D563BF"/>
    <w:rsid w:val="00D66578"/>
    <w:rsid w:val="00DF7C52"/>
    <w:rsid w:val="00E7583F"/>
    <w:rsid w:val="00EB7BCB"/>
    <w:rsid w:val="00F129AD"/>
    <w:rsid w:val="00F55572"/>
    <w:rsid w:val="00F612D7"/>
    <w:rsid w:val="00FF3120"/>
    <w:rsid w:val="00FF5836"/>
    <w:rsid w:val="00FF72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CCD1986-69DD-4D02-A0BD-02116965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462F"/>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1"/>
    <w:qFormat/>
    <w:rsid w:val="005636D4"/>
    <w:rPr>
      <w:rFonts w:ascii="PMingLiU" w:hAnsi="PMingLiU"/>
    </w:rPr>
  </w:style>
  <w:style w:type="character" w:customStyle="1" w:styleId="KeinLeerraumZchn">
    <w:name w:val="Kein Leerraum Zchn"/>
    <w:basedOn w:val="Absatz-Standardschriftart"/>
    <w:link w:val="KeinLeerraum"/>
    <w:uiPriority w:val="1"/>
    <w:locked/>
    <w:rsid w:val="005636D4"/>
    <w:rPr>
      <w:rFonts w:ascii="PMingLiU" w:eastAsia="PMingLiU" w:cs="Times New Roman"/>
      <w:sz w:val="22"/>
      <w:szCs w:val="22"/>
      <w:lang w:val="de-DE" w:eastAsia="de-DE" w:bidi="ar-SA"/>
    </w:rPr>
  </w:style>
  <w:style w:type="character" w:styleId="Fett">
    <w:name w:val="Strong"/>
    <w:basedOn w:val="Absatz-Standardschriftart"/>
    <w:uiPriority w:val="22"/>
    <w:qFormat/>
    <w:locked/>
    <w:rsid w:val="00B07B0E"/>
    <w:rPr>
      <w:b/>
      <w:bCs/>
    </w:rPr>
  </w:style>
  <w:style w:type="paragraph" w:styleId="Listenabsatz">
    <w:name w:val="List Paragraph"/>
    <w:basedOn w:val="Standard"/>
    <w:uiPriority w:val="34"/>
    <w:qFormat/>
    <w:rsid w:val="00B07B0E"/>
    <w:pPr>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59"/>
    <w:locked/>
    <w:rsid w:val="00B07B0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9F49-68DC-45D5-905A-6E052D3E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58EBF27A</Template>
  <TotalTime>0</TotalTime>
  <Pages>11</Pages>
  <Words>2356</Words>
  <Characters>14844</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17166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Weismantel</dc:creator>
  <cp:keywords/>
  <dc:description/>
  <cp:lastModifiedBy>Fanroth - C.C.Buchner Verlag</cp:lastModifiedBy>
  <cp:revision>4</cp:revision>
  <dcterms:created xsi:type="dcterms:W3CDTF">2018-07-10T07:51:00Z</dcterms:created>
  <dcterms:modified xsi:type="dcterms:W3CDTF">2018-07-10T09:52:00Z</dcterms:modified>
</cp:coreProperties>
</file>