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F9150" w14:textId="77777777" w:rsidR="00843B3A" w:rsidRDefault="003D23A8" w:rsidP="00724ABC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g">
            <w:drawing>
              <wp:anchor distT="0" distB="0" distL="0" distR="0" simplePos="0" relativeHeight="2" behindDoc="1" locked="0" layoutInCell="1" allowOverlap="1" wp14:anchorId="2E5179BD" wp14:editId="06B82074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4845" cy="687070"/>
                <wp:effectExtent l="0" t="0" r="34925" b="19050"/>
                <wp:wrapNone/>
                <wp:docPr id="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240" cy="686520"/>
                          <a:chOff x="0" y="0"/>
                          <a:chExt cx="0" cy="0"/>
                        </a:xfrm>
                      </wpg:grpSpPr>
                      <wps:wsp>
                        <wps:cNvPr id="2" name="Freihandform: Form 2"/>
                        <wps:cNvSpPr/>
                        <wps:spPr>
                          <a:xfrm>
                            <a:off x="0" y="0"/>
                            <a:ext cx="7014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Freihandform: Form 3"/>
                        <wps:cNvSpPr/>
                        <wps:spPr>
                          <a:xfrm>
                            <a:off x="0" y="685800"/>
                            <a:ext cx="7014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alt="Group 9" style="position:absolute;margin-left:21.75pt;margin-top:751.5pt;width:552.3pt;height:54.05pt" coordorigin="435,15030" coordsize="11046,1081">
                <v:shapetype id="shapetype_32" coordsize="21600,21600" o:spt="32" path="m,l21600,21600nfe">
                  <v:stroke joinstyle="miter"/>
                  <v:path gradientshapeok="t" o:connecttype="rect" textboxrect="0,0,21600,21600"/>
                </v:shapetype>
                <v:shape id="shape_0" ID="Gerade Verbindung mit Pfeil 2" stroked="t" style="position:absolute;left:435;top:15030;width:11045;height:0;mso-position-horizontal-relative:page;mso-position-vertical-relative:page" type="shapetype_32">
                  <w10:wrap type="none"/>
                  <v:fill o:detectmouseclick="t" on="false"/>
                  <v:stroke color="gray" weight="9360" joinstyle="round" endcap="flat"/>
                </v:shape>
                <v:shape id="shape_0" ID="Gerade Verbindung mit Pfeil 3" stroked="t" style="position:absolute;left:435;top:16110;width:11045;height:0;mso-position-horizontal-relative:page;mso-position-vertical-relative:page" type="shapetype_32">
                  <w10:wrap type="none"/>
                  <v:fill o:detectmouseclick="t" on="false"/>
                  <v:stroke color="gray" weight="9360" joinstyle="round" endcap="flat"/>
                </v:shape>
              </v:group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0C1BEFB" wp14:editId="03C88FE9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6390" cy="394335"/>
                <wp:effectExtent l="0" t="0" r="0" b="6985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840" cy="39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6F55EAF" w14:textId="77777777" w:rsidR="00C01E32" w:rsidRDefault="00C01E32">
                            <w:pPr>
                              <w:pStyle w:val="Rahmeninhalt"/>
                              <w:contextualSpacing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0C1BEFB" id="Rectangle 2" o:spid="_x0000_s1026" style="position:absolute;margin-left:33.75pt;margin-top:766.5pt;width:525.7pt;height:31.0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U2xwEAAO0DAAAOAAAAZHJzL2Uyb0RvYy54bWysU8Fu2zAMvQ/YPwi6L07TLuuMOMWworsM&#10;W9FuH6DIki1AEgVKjZ2/HyU7bredOuwiUyTfI/lE725GZ9lRYTTgG36xWnOmvITW+K7hP3/cvbvm&#10;LCbhW2HBq4afVOQ3+7dvdkOo1QZ6sK1CRiQ+1kNoeJ9SqKsqyl45EVcQlKegBnQi0RW7qkUxELuz&#10;1Wa93lYDYBsQpIqRvLdTkO8Lv9ZKpu9aR5WYbTj1lsqJ5Tzks9rvRN2hCL2RcxviH7pwwngqulDd&#10;iiTYE5q/qJyRCBF0WklwFWhtpCoz0DQX6z+meexFUGUWEieGRab4/2jlt+M9MtM2/IozLxw90QOJ&#10;JnxnFdtkeYYQa8p6DPc43yKZedZRo8tfmoKNRdLTIqkaE5Pk3G4/vL++IuUlxS4/XmabaKpndMCY&#10;vihwLBsNR6pelBTHrzFNqeeUXMzDnbGW/KK2/jcHcWZPlRueWixWOlk1ZT8oTZOWTrMjSuwOny2y&#10;aR1oX6nN81IUMgLkRE0FX4mdIRmtyha+Er+ASn3wacE74wGLhC+my2YaD+P8QAdoT9MTefj0lECb&#10;ImTOOoeKSrRT5Snm/c9L+/JetHz+S/e/AAAA//8DAFBLAwQUAAYACAAAACEACB9sX+IAAAANAQAA&#10;DwAAAGRycy9kb3ducmV2LnhtbEyPTU+DQBCG7yb+h82YeDF2wYbaIktjmhgb06SRas9bGIHIzlJ2&#10;C/jvHU56nHeevB/JejSN6LFztSUF4SwAgZTboqZSwcfh5X4JwnlNhW4soYIfdLBOr68SHRd2oHfs&#10;M18KNiEXawWV920spcsrNNrNbIvEvy/bGe357EpZdHpgc9PIhyBYSKNr4oRKt7ipMP/OLkbBkO/7&#10;42H3Kvd3x62l8/a8yT7flLq9GZ+fQHgc/R8MU32uDil3OtkLFU40ChaPEZOsR/M5j5qIMFyuQJwm&#10;bRWFINNE/l+R/gIAAP//AwBQSwECLQAUAAYACAAAACEAtoM4kv4AAADhAQAAEwAAAAAAAAAAAAAA&#10;AAAAAAAAW0NvbnRlbnRfVHlwZXNdLnhtbFBLAQItABQABgAIAAAAIQA4/SH/1gAAAJQBAAALAAAA&#10;AAAAAAAAAAAAAC8BAABfcmVscy8ucmVsc1BLAQItABQABgAIAAAAIQCeMuU2xwEAAO0DAAAOAAAA&#10;AAAAAAAAAAAAAC4CAABkcnMvZTJvRG9jLnhtbFBLAQItABQABgAIAAAAIQAIH2xf4gAAAA0BAAAP&#10;AAAAAAAAAAAAAAAAACEEAABkcnMvZG93bnJldi54bWxQSwUGAAAAAAQABADzAAAAMAUAAAAA&#10;" filled="f" stroked="f">
                <v:textbox>
                  <w:txbxContent>
                    <w:p w14:paraId="26F55EAF" w14:textId="77777777" w:rsidR="00C01E32" w:rsidRDefault="00C01E32">
                      <w:pPr>
                        <w:pStyle w:val="Rahmeninhalt"/>
                        <w:contextualSpacing/>
                      </w:pPr>
                      <w:r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B2663B0" w14:textId="77777777" w:rsidR="00843B3A" w:rsidRDefault="003D23A8" w:rsidP="00724AB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30" behindDoc="0" locked="0" layoutInCell="1" allowOverlap="1" wp14:anchorId="40458043" wp14:editId="45566108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9210" cy="90106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5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8720" cy="900360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shape_0" ID="Rechteck 3" fillcolor="#b52234" stroked="f" style="position:absolute;margin-left:-36.8pt;margin-top:-51pt;width:802.2pt;height:70.85pt;mso-position-horizontal-relative:margin;mso-position-vertical-relative:margin" wp14:anchorId="66040581">
                <w10:wrap type="none"/>
                <v:fill o:detectmouseclick="t" type="solid" color2="#4addcb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68" behindDoc="0" locked="0" layoutInCell="1" allowOverlap="1" wp14:anchorId="1DD54FD1" wp14:editId="1B63CB96">
                <wp:simplePos x="0" y="0"/>
                <wp:positionH relativeFrom="column">
                  <wp:posOffset>152400</wp:posOffset>
                </wp:positionH>
                <wp:positionV relativeFrom="paragraph">
                  <wp:posOffset>1280795</wp:posOffset>
                </wp:positionV>
                <wp:extent cx="7773670" cy="572770"/>
                <wp:effectExtent l="0" t="0" r="0" b="0"/>
                <wp:wrapSquare wrapText="bothSides"/>
                <wp:docPr id="6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3120" cy="57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F5680EC" w14:textId="77777777" w:rsidR="00C01E32" w:rsidRDefault="00C01E32">
                            <w:pPr>
                              <w:pStyle w:val="Rahmeninhalt"/>
                            </w:pPr>
                            <w:r w:rsidRPr="00C26930">
                              <w:rPr>
                                <w:rFonts w:ascii="Calibri" w:hAnsi="Calibri"/>
                                <w:b/>
                                <w:color w:val="000000"/>
                                <w:sz w:val="44"/>
                                <w:szCs w:val="44"/>
                              </w:rPr>
                              <w:t>Synopse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44"/>
                                <w:szCs w:val="44"/>
                              </w:rPr>
                              <w:t xml:space="preserve"> zum Kerncurriculum Niedersachsen 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DD54FD1" id="Textfeld 12" o:spid="_x0000_s1027" style="position:absolute;margin-left:12pt;margin-top:100.85pt;width:612.1pt;height:45.1pt;z-index: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jf4QEAACUEAAAOAAAAZHJzL2Uyb0RvYy54bWysU1FvEzEMfkfiP0R5p9cWWNGp1wkxjRc0&#10;JlbEc5pz2khJHCVZe/33OG53K+NpiJec43z+bH/2La8H78QeUrYYOjmbTKWAoLG3YdvJn+vbd5+k&#10;yEWFXjkM0MkjZHm9evtmeYgtzHGHrockiCTk9hA7uSsltk2T9Q68yhOMEOjRYPKq0DVtmz6pA7F7&#10;18yn06vmgKmPCTXkTN6b06NcMb8xoMt3YzIU4TpJtRU+E5+bejarpWq3ScWd1ecy1D9U4ZUNlHSk&#10;ulFFicdk/6LyVifMaMpEo2/QGKuBe6BuZtMX3TzsVATuhcTJcZQp/z9afbe/T8L2nbySIihPI1rD&#10;UAy4XszmVZ5DzC2hHuJ9Ot8ymbXXwSRfv9SFGFjS4ygpcQhNzsVi8X42J+U1vX1czKcfWPPmOTqm&#10;XL4CelGNTiYaGSup9t9yoYwEfYLUZAFvrXM8Nhf+cBCweppa8KlEtsrRQcW58AMMdcqVVgfvGHxx&#10;SewVbYfSGkKZ1ZaZidAVZSjbawLP+BoKvH+vCR4jODOGMgZ7GzBxbRdNVbMMm4Hnx5VXzwb742lA&#10;Vbf18EuleBa30Fju8GmtVPtC4xO25g74+bGgsTyAS1JWl3aRRTr/N3XZL+88g+e/e/UbAAD//wMA&#10;UEsDBBQABgAIAAAAIQCpP/We4gAAAAsBAAAPAAAAZHJzL2Rvd25yZXYueG1sTI9BS8NAEIXvgv9h&#10;GcGL2E1C0TZmU6QgFhFKU+15mx2TYHY2zW6T+O+dnvQ0zLzHm+9lq8m2YsDeN44UxLMIBFLpTEOV&#10;go/9y/0ChA+ajG4doYIf9LDKr68ynRo30g6HIlSCQ8inWkEdQpdK6csarfYz1yGx9uV6qwOvfSVN&#10;r0cOt61MouhBWt0Qf6h1h+say+/ibBWM5XY47N9f5fbusHF02pzWxeebUrc30/MTiIBT+DPDBZ/R&#10;IWemozuT8aJVkMy5SuAZxY8gLoZkvkhAHPm0jJcg80z+75D/AgAA//8DAFBLAQItABQABgAIAAAA&#10;IQC2gziS/gAAAOEBAAATAAAAAAAAAAAAAAAAAAAAAABbQ29udGVudF9UeXBlc10ueG1sUEsBAi0A&#10;FAAGAAgAAAAhADj9If/WAAAAlAEAAAsAAAAAAAAAAAAAAAAALwEAAF9yZWxzLy5yZWxzUEsBAi0A&#10;FAAGAAgAAAAhAGM/ON/hAQAAJQQAAA4AAAAAAAAAAAAAAAAALgIAAGRycy9lMm9Eb2MueG1sUEsB&#10;Ai0AFAAGAAgAAAAhAKk/9Z7iAAAACwEAAA8AAAAAAAAAAAAAAAAAOwQAAGRycy9kb3ducmV2Lnht&#10;bFBLBQYAAAAABAAEAPMAAABKBQAAAAA=&#10;" filled="f" stroked="f">
                <v:textbox>
                  <w:txbxContent>
                    <w:p w14:paraId="1F5680EC" w14:textId="77777777" w:rsidR="00C01E32" w:rsidRDefault="00C01E32">
                      <w:pPr>
                        <w:pStyle w:val="Rahmeninhalt"/>
                      </w:pPr>
                      <w:r w:rsidRPr="00C26930">
                        <w:rPr>
                          <w:rFonts w:ascii="Calibri" w:hAnsi="Calibri"/>
                          <w:b/>
                          <w:color w:val="000000"/>
                          <w:sz w:val="44"/>
                          <w:szCs w:val="44"/>
                        </w:rPr>
                        <w:t>Synopse</w:t>
                      </w:r>
                      <w:r>
                        <w:rPr>
                          <w:rFonts w:ascii="Calibri" w:hAnsi="Calibri"/>
                          <w:color w:val="000000"/>
                          <w:sz w:val="44"/>
                          <w:szCs w:val="44"/>
                        </w:rPr>
                        <w:t xml:space="preserve"> zum Kerncurriculum Niedersachsen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w:drawing>
          <wp:anchor distT="0" distB="0" distL="0" distR="0" simplePos="0" relativeHeight="49" behindDoc="0" locked="0" layoutInCell="1" allowOverlap="1" wp14:anchorId="5E85F7FB" wp14:editId="548744C1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AFE33" w14:textId="77777777" w:rsidR="00843B3A" w:rsidRDefault="00843B3A" w:rsidP="00724ABC">
      <w:pPr>
        <w:rPr>
          <w:rFonts w:ascii="Calibri" w:hAnsi="Calibri"/>
          <w:vertAlign w:val="subscript"/>
        </w:rPr>
      </w:pPr>
    </w:p>
    <w:p w14:paraId="3886CB43" w14:textId="4882BE41" w:rsidR="00843B3A" w:rsidRDefault="003D23A8" w:rsidP="00724AB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87" behindDoc="0" locked="0" layoutInCell="1" allowOverlap="1" wp14:anchorId="64658185" wp14:editId="2526AA41">
                <wp:simplePos x="0" y="0"/>
                <wp:positionH relativeFrom="column">
                  <wp:posOffset>152400</wp:posOffset>
                </wp:positionH>
                <wp:positionV relativeFrom="paragraph">
                  <wp:posOffset>2250440</wp:posOffset>
                </wp:positionV>
                <wp:extent cx="5342890" cy="1268730"/>
                <wp:effectExtent l="0" t="0" r="0" b="8890"/>
                <wp:wrapSquare wrapText="bothSides"/>
                <wp:docPr id="8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2400" cy="126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7222348" w14:textId="77777777" w:rsidR="00C01E32" w:rsidRDefault="00C01E32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Kolleg Politik und Wirtschaft Niedersachsen</w:t>
                            </w:r>
                          </w:p>
                          <w:p w14:paraId="13B03C34" w14:textId="77777777" w:rsidR="00C01E32" w:rsidRDefault="00C01E32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Politik – Wirtschaft Qualifikationsphase 12 </w:t>
                            </w:r>
                          </w:p>
                          <w:p w14:paraId="6B024F76" w14:textId="77777777" w:rsidR="00C01E32" w:rsidRDefault="00C01E32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(erhöhtes Anforderungsniveau) </w:t>
                            </w:r>
                          </w:p>
                          <w:p w14:paraId="52AF4106" w14:textId="67565551" w:rsidR="00C01E32" w:rsidRDefault="00C01E32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 xml:space="preserve">ISBN: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ab/>
                              <w:t>978-3-661-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>72093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-7</w:t>
                            </w:r>
                          </w:p>
                          <w:tbl>
                            <w:tblPr>
                              <w:tblW w:w="5000" w:type="pct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62"/>
                              <w:gridCol w:w="4064"/>
                            </w:tblGrid>
                            <w:tr w:rsidR="00C01E32" w14:paraId="5324E050" w14:textId="77777777">
                              <w:tc>
                                <w:tcPr>
                                  <w:tcW w:w="4062" w:type="dxa"/>
                                  <w:shd w:val="clear" w:color="auto" w:fill="auto"/>
                                </w:tcPr>
                                <w:p w14:paraId="285E7765" w14:textId="77777777" w:rsidR="00C01E32" w:rsidRDefault="00C01E32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3" w:type="dxa"/>
                                  <w:shd w:val="clear" w:color="auto" w:fill="auto"/>
                                </w:tcPr>
                                <w:p w14:paraId="4B172CF7" w14:textId="77777777" w:rsidR="00C01E32" w:rsidRDefault="00C01E32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BE3C12" w14:textId="77777777" w:rsidR="00C01E32" w:rsidRDefault="00C01E32">
                            <w:pPr>
                              <w:pStyle w:val="Rahmeninhalt"/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58185" id="Textfeld 13" o:spid="_x0000_s1028" style="position:absolute;margin-left:12pt;margin-top:177.2pt;width:420.7pt;height:99.9pt;z-index: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2DH4wEAACYEAAAOAAAAZHJzL2Uyb0RvYy54bWysU01vEzEQvSPxHyzfySbbUmCVTYWoygWV&#10;igZxdrzjxJLtsWw32fx7xpOPlnIq4uIdj998vTc7vx69E1tI2WLo5WwylQKCxsGGdS9/Lm/ffZQi&#10;FxUG5TBAL/eQ5fXi7Zv5LnbQ4gbdAElQkpC7XezlppTYNU3WG/AqTzBCoEeDyatC17RuhqR2lN27&#10;pp1Or5odpiEm1JAzeW8Oj3LB+Y0BXb4bk6EI10vqrfCZ+FzVs1nMVbdOKm6sPrah/qELr2ygoudU&#10;N6oo8ZjsX6m81QkzmjLR6Bs0xmrgGWia2fTFNA8bFYFnIXJyPNOU/19afbe9T8IOvSShgvIk0RLG&#10;YsANYnZR6dnF3BHqId6n4y2TWWcdTfL1S1OIkSndnymlHEKT8/3FZXs5JeY1vc3aqw+fWia9eQqP&#10;KZevgF5Uo5eJNGMq1fZbLlSSoCdIrRbw1jrHurnwh4OA1dPUjg89slX2DirOhR9gaFRutTp4yeCL&#10;S2KraD2U1hDKrM7MmQhdUYaqvSbwiK+hwAv4muBzBFfGUM7B3gZM3NuzoapZxtXIArYntVY47A8K&#10;Vd6W4y+V4pHcQrrc4WmvVPeC4wO21g74+bGgsSxALXNKyuzSMjJJxx+nbvvzO2vw9HsvfgMAAP//&#10;AwBQSwMEFAAGAAgAAAAhAHhykvDiAAAACgEAAA8AAABkcnMvZG93bnJldi54bWxMj0FLw0AQhe+C&#10;/2EZwYvYjTEpJWZSpCAWEYqp9rzNrkkwO5tmt0n8944nvb3hPd58L1/PthOjGXzrCOFuEYEwVDnd&#10;Uo3wvn+6XYHwQZFWnSOD8G08rIvLi1xl2k30ZsYy1IJLyGcKoQmhz6T0VWOs8gvXG2Lv0w1WBT6H&#10;WupBTVxuOxlH0VJa1RJ/aFRvNo2pvsqzRZiq3XjYvz7L3c1h6+i0PW3KjxfE66v58QFEMHP4C8Mv&#10;PqNDwUxHdybtRYcQJzwlINynSQKCA6tlyuKIkKZJDLLI5f8JxQ8AAAD//wMAUEsBAi0AFAAGAAgA&#10;AAAhALaDOJL+AAAA4QEAABMAAAAAAAAAAAAAAAAAAAAAAFtDb250ZW50X1R5cGVzXS54bWxQSwEC&#10;LQAUAAYACAAAACEAOP0h/9YAAACUAQAACwAAAAAAAAAAAAAAAAAvAQAAX3JlbHMvLnJlbHNQSwEC&#10;LQAUAAYACAAAACEAOzdgx+MBAAAmBAAADgAAAAAAAAAAAAAAAAAuAgAAZHJzL2Uyb0RvYy54bWxQ&#10;SwECLQAUAAYACAAAACEAeHKS8OIAAAAKAQAADwAAAAAAAAAAAAAAAAA9BAAAZHJzL2Rvd25yZXYu&#10;eG1sUEsFBgAAAAAEAAQA8wAAAEwFAAAAAA==&#10;" filled="f" stroked="f">
                <v:textbox>
                  <w:txbxContent>
                    <w:p w14:paraId="17222348" w14:textId="77777777" w:rsidR="00C01E32" w:rsidRDefault="00C01E32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Kolleg Politik und Wirtschaft Niedersachsen</w:t>
                      </w:r>
                    </w:p>
                    <w:p w14:paraId="13B03C34" w14:textId="77777777" w:rsidR="00C01E32" w:rsidRDefault="00C01E32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Politik – Wirtschaft Qualifikationsphase 12 </w:t>
                      </w:r>
                    </w:p>
                    <w:p w14:paraId="6B024F76" w14:textId="77777777" w:rsidR="00C01E32" w:rsidRDefault="00C01E32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(erhöhtes Anforderungsniveau) </w:t>
                      </w:r>
                    </w:p>
                    <w:p w14:paraId="52AF4106" w14:textId="67565551" w:rsidR="00C01E32" w:rsidRDefault="00C01E32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 xml:space="preserve">ISBN: 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ab/>
                        <w:t>978-3-661-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>72093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-7</w:t>
                      </w:r>
                    </w:p>
                    <w:tbl>
                      <w:tblPr>
                        <w:tblW w:w="5000" w:type="pct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62"/>
                        <w:gridCol w:w="4064"/>
                      </w:tblGrid>
                      <w:tr w:rsidR="00C01E32" w14:paraId="5324E050" w14:textId="77777777">
                        <w:tc>
                          <w:tcPr>
                            <w:tcW w:w="4062" w:type="dxa"/>
                            <w:shd w:val="clear" w:color="auto" w:fill="auto"/>
                          </w:tcPr>
                          <w:p w14:paraId="285E7765" w14:textId="77777777" w:rsidR="00C01E32" w:rsidRDefault="00C01E32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063" w:type="dxa"/>
                            <w:shd w:val="clear" w:color="auto" w:fill="auto"/>
                          </w:tcPr>
                          <w:p w14:paraId="4B172CF7" w14:textId="77777777" w:rsidR="00C01E32" w:rsidRDefault="00C01E32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48BE3C12" w14:textId="77777777" w:rsidR="00C01E32" w:rsidRDefault="00C01E32">
                      <w:pPr>
                        <w:pStyle w:val="Rahmeninhalt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88" behindDoc="0" locked="0" layoutInCell="1" allowOverlap="1" wp14:anchorId="575E3868" wp14:editId="371E926C">
                <wp:simplePos x="0" y="0"/>
                <wp:positionH relativeFrom="column">
                  <wp:posOffset>6238875</wp:posOffset>
                </wp:positionH>
                <wp:positionV relativeFrom="paragraph">
                  <wp:posOffset>79375</wp:posOffset>
                </wp:positionV>
                <wp:extent cx="3270250" cy="4100830"/>
                <wp:effectExtent l="0" t="0" r="6350" b="0"/>
                <wp:wrapThrough wrapText="bothSides">
                  <wp:wrapPolygon edited="0">
                    <wp:start x="0" y="0"/>
                    <wp:lineTo x="0" y="21473"/>
                    <wp:lineTo x="21516" y="21473"/>
                    <wp:lineTo x="21516" y="0"/>
                    <wp:lineTo x="0" y="0"/>
                  </wp:wrapPolygon>
                </wp:wrapThrough>
                <wp:docPr id="10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9520" cy="41000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FED6FC9" w14:textId="35C81FCF" w:rsidR="00C01E32" w:rsidRDefault="00C01E32" w:rsidP="00441361">
                            <w:pPr>
                              <w:jc w:val="center"/>
                            </w:pPr>
                            <w:r w:rsidRPr="00441361">
                              <w:rPr>
                                <w:noProof/>
                              </w:rPr>
                              <w:drawing>
                                <wp:inline distT="0" distB="0" distL="0" distR="0" wp14:anchorId="189DD144" wp14:editId="623328C8">
                                  <wp:extent cx="3087370" cy="4089763"/>
                                  <wp:effectExtent l="0" t="0" r="0" b="6350"/>
                                  <wp:docPr id="9" name="Grafik 9" descr="H:\Oberstufe\Kolleg-Niedersachsen_2022ff\72093\Satz_Sonstiges\72093_1_1_2023_U1-fina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:\Oberstufe\Kolleg-Niedersachsen_2022ff\72093\Satz_Sonstiges\72093_1_1_2023_U1-fina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7370" cy="40897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75E3868" id="Rechteck 15" o:spid="_x0000_s1029" style="position:absolute;margin-left:491.25pt;margin-top:6.25pt;width:257.5pt;height:322.9pt;z-index: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mSr1AEAAAUEAAAOAAAAZHJzL2Uyb0RvYy54bWysU9tu2zAMfR+wfxD0vthJL9iMOAW2InsZ&#10;tqLtPkCRqViYbpC02Pn7UYzjdttTi8KALIk8JM8htb4ZrWEHiEl71/LlouYMnPSddvuW/3zcfvjI&#10;WcrCdcJ4By0/QuI3m/fv1kNoYOV7bzqIDIO41Ayh5X3OoamqJHuwIi18AIdG5aMVGY9xX3VRDBjd&#10;mmpV19fV4GMXopeQEt7enox8Q/GVApl/KJUgM9NyrC3TGmndlbXarEWzjyL0Wk5liFdUYYV2mHQO&#10;dSuyYL+j/i+U1TL65FVeSG8rr5SWQByQzbL+h81DLwIQFxQnhVmm9HZh5ffDXWS6w96hPE5Y7NE9&#10;yD6D/MWWV0WfIaQG3R7CXZxOCbeF7KiiLX+kwUbS9DhrCmNmEi8vVtefrlYYW6LtclnX9SWpXj3B&#10;Q0z5K3jLyqblEZtGWorDt5QxJbqeXUq25I3uttoYOsT97ouJ7CCwwZ+35Ss1I+QvN+OKs/MFdjKX&#10;m6pQO5GhXT4aKH7G3YNCUYgTZZFTmtPk4GgjofP8YC4CFEeF8V+InSAFDTSwL8TPIMrvXZ7xVjsf&#10;SY1n7Mo2j7uRen5x7u/Od0dqL0mCs0YSTu+iDPPzMwn39Ho3fwAAAP//AwBQSwMEFAAGAAgAAAAh&#10;AGeTRV/hAAAACwEAAA8AAABkcnMvZG93bnJldi54bWxMj0FPg0AQhe8m/ofNmHghdrG1LSBLo8am&#10;3rSt6XkLIxDZWcJuC/XXO5z0NDN5L2++l64G04gzdq62pOB+EoJAym1RU6ngc7++i0A4r6nQjSVU&#10;cEEHq+z6KtVJYXva4nnnS8Eh5BKtoPK+TaR0eYVGu4ltkVj7sp3Rns+ulEWnew43jZyG4UIaXRN/&#10;qHSLLxXm37uTURC0s8Nz//PxFryvw8vr5rCNy2BQ6vZmeHoE4XHwf2YY8RkdMmY62hMVTjQK4mg6&#10;ZysL4xwND/GSt6OCxTyagcxS+b9D9gsAAP//AwBQSwECLQAUAAYACAAAACEAtoM4kv4AAADhAQAA&#10;EwAAAAAAAAAAAAAAAAAAAAAAW0NvbnRlbnRfVHlwZXNdLnhtbFBLAQItABQABgAIAAAAIQA4/SH/&#10;1gAAAJQBAAALAAAAAAAAAAAAAAAAAC8BAABfcmVscy8ucmVsc1BLAQItABQABgAIAAAAIQA3lmSr&#10;1AEAAAUEAAAOAAAAAAAAAAAAAAAAAC4CAABkcnMvZTJvRG9jLnhtbFBLAQItABQABgAIAAAAIQBn&#10;k0Vf4QAAAAsBAAAPAAAAAAAAAAAAAAAAAC4EAABkcnMvZG93bnJldi54bWxQSwUGAAAAAAQABADz&#10;AAAAPAUAAAAA&#10;" fillcolor="#bfbfbf" stroked="f">
                <v:textbox>
                  <w:txbxContent>
                    <w:p w14:paraId="4FED6FC9" w14:textId="35C81FCF" w:rsidR="00C01E32" w:rsidRDefault="00C01E32" w:rsidP="00441361">
                      <w:pPr>
                        <w:jc w:val="center"/>
                      </w:pPr>
                      <w:r w:rsidRPr="00441361">
                        <w:rPr>
                          <w:noProof/>
                        </w:rPr>
                        <w:drawing>
                          <wp:inline distT="0" distB="0" distL="0" distR="0" wp14:anchorId="189DD144" wp14:editId="623328C8">
                            <wp:extent cx="3087370" cy="4089763"/>
                            <wp:effectExtent l="0" t="0" r="0" b="6350"/>
                            <wp:docPr id="9" name="Grafik 9" descr="H:\Oberstufe\Kolleg-Niedersachsen_2022ff\72093\Satz_Sonstiges\72093_1_1_2023_U1-fina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:\Oberstufe\Kolleg-Niedersachsen_2022ff\72093\Satz_Sonstiges\72093_1_1_2023_U1-fina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87370" cy="40897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br w:type="page"/>
      </w:r>
    </w:p>
    <w:p w14:paraId="2EEA7359" w14:textId="197A3E9B" w:rsidR="00F03E0D" w:rsidRPr="004B1539" w:rsidRDefault="004C0C35" w:rsidP="00F03E0D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</w:t>
      </w:r>
      <w:r w:rsidR="00F03E0D" w:rsidRPr="004B1539">
        <w:rPr>
          <w:rFonts w:ascii="Calibri" w:hAnsi="Calibri" w:cs="Calibri"/>
        </w:rPr>
        <w:t xml:space="preserve">as Kultusministerium Niedersachsen </w:t>
      </w:r>
      <w:r>
        <w:rPr>
          <w:rFonts w:ascii="Calibri" w:hAnsi="Calibri" w:cs="Calibri"/>
        </w:rPr>
        <w:t xml:space="preserve">hat </w:t>
      </w:r>
      <w:r w:rsidR="00F03E0D" w:rsidRPr="004B1539">
        <w:rPr>
          <w:rFonts w:ascii="Calibri" w:hAnsi="Calibri" w:cs="Calibri"/>
        </w:rPr>
        <w:t xml:space="preserve">folgende Hinweise zur </w:t>
      </w:r>
      <w:r w:rsidR="00F03E0D" w:rsidRPr="004B1539">
        <w:rPr>
          <w:rFonts w:ascii="Calibri" w:hAnsi="Calibri" w:cs="Calibri"/>
          <w:b/>
        </w:rPr>
        <w:t>schriftlichen Abiturprüfung 202</w:t>
      </w:r>
      <w:r w:rsidR="00491EEC">
        <w:rPr>
          <w:rFonts w:ascii="Calibri" w:hAnsi="Calibri" w:cs="Calibri"/>
          <w:b/>
        </w:rPr>
        <w:t>6</w:t>
      </w:r>
      <w:r w:rsidR="00F03E0D" w:rsidRPr="004B1539">
        <w:rPr>
          <w:rFonts w:ascii="Calibri" w:hAnsi="Calibri" w:cs="Calibri"/>
          <w:b/>
        </w:rPr>
        <w:t xml:space="preserve"> </w:t>
      </w:r>
      <w:r w:rsidR="00F03E0D" w:rsidRPr="004B1539">
        <w:rPr>
          <w:rFonts w:ascii="Calibri" w:hAnsi="Calibri" w:cs="Calibri"/>
        </w:rPr>
        <w:t xml:space="preserve">veröffentlicht: </w:t>
      </w:r>
    </w:p>
    <w:p w14:paraId="0C5C9694" w14:textId="7414B7E8" w:rsidR="00F03E0D" w:rsidRDefault="006D38D9" w:rsidP="00F03E0D">
      <w:hyperlink r:id="rId10" w:history="1">
        <w:r w:rsidR="00491EEC" w:rsidRPr="00D06D4C">
          <w:rPr>
            <w:rStyle w:val="Hyperlink"/>
          </w:rPr>
          <w:t>https://bildungsportal-niedersachsen.de/fileadmin/4_Allgemeinbildung/Zentrale_Arbeiten/2026/11_PoWiHinweise2026.pdf</w:t>
        </w:r>
      </w:hyperlink>
      <w:r w:rsidR="00491EEC">
        <w:t xml:space="preserve"> </w:t>
      </w:r>
    </w:p>
    <w:p w14:paraId="59E042A1" w14:textId="77777777" w:rsidR="00491EEC" w:rsidRPr="004B1539" w:rsidRDefault="00491EEC" w:rsidP="00F03E0D">
      <w:pPr>
        <w:rPr>
          <w:rFonts w:ascii="Calibri" w:hAnsi="Calibri" w:cs="Calibri"/>
        </w:rPr>
      </w:pPr>
    </w:p>
    <w:p w14:paraId="570970A0" w14:textId="4A8841D3" w:rsidR="00F03E0D" w:rsidRDefault="00F03E0D" w:rsidP="00F03E0D">
      <w:pPr>
        <w:rPr>
          <w:rFonts w:ascii="Calibri" w:hAnsi="Calibri" w:cs="Calibri"/>
        </w:rPr>
      </w:pPr>
      <w:r w:rsidRPr="004B1539">
        <w:rPr>
          <w:rFonts w:ascii="Calibri" w:hAnsi="Calibri" w:cs="Calibri"/>
        </w:rPr>
        <w:t>Auf dieser Grundlage haben wir die</w:t>
      </w:r>
      <w:r w:rsidR="00C26930">
        <w:rPr>
          <w:rFonts w:ascii="Calibri" w:hAnsi="Calibri" w:cs="Calibri"/>
        </w:rPr>
        <w:t>se</w:t>
      </w:r>
      <w:r w:rsidRPr="004B1539">
        <w:rPr>
          <w:rFonts w:ascii="Calibri" w:hAnsi="Calibri" w:cs="Calibri"/>
        </w:rPr>
        <w:t xml:space="preserve"> Synopse für Sie erstellt</w:t>
      </w:r>
      <w:r w:rsidR="00820101">
        <w:rPr>
          <w:rFonts w:ascii="Calibri" w:hAnsi="Calibri" w:cs="Calibri"/>
        </w:rPr>
        <w:t xml:space="preserve"> und die für das Abitur 202</w:t>
      </w:r>
      <w:r w:rsidR="004C0C35">
        <w:rPr>
          <w:rFonts w:ascii="Calibri" w:hAnsi="Calibri" w:cs="Calibri"/>
        </w:rPr>
        <w:t>6</w:t>
      </w:r>
      <w:r w:rsidR="00820101">
        <w:rPr>
          <w:rFonts w:ascii="Calibri" w:hAnsi="Calibri" w:cs="Calibri"/>
        </w:rPr>
        <w:t xml:space="preserve"> einschlägigen Themen farbig unterlegt</w:t>
      </w:r>
      <w:r w:rsidRPr="004B1539">
        <w:rPr>
          <w:rFonts w:ascii="Calibri" w:hAnsi="Calibri" w:cs="Calibri"/>
        </w:rPr>
        <w:t>.</w:t>
      </w:r>
    </w:p>
    <w:p w14:paraId="354E3CE1" w14:textId="77777777" w:rsidR="00820101" w:rsidRPr="004B1539" w:rsidRDefault="00820101" w:rsidP="00F03E0D">
      <w:pPr>
        <w:rPr>
          <w:rFonts w:ascii="Calibri" w:hAnsi="Calibri" w:cs="Calibri"/>
        </w:rPr>
      </w:pPr>
    </w:p>
    <w:p w14:paraId="18EC1B9C" w14:textId="495C7676" w:rsidR="008B2140" w:rsidRPr="004B1539" w:rsidRDefault="008B2140" w:rsidP="00724ABC">
      <w:pPr>
        <w:rPr>
          <w:rFonts w:ascii="Calibri" w:hAnsi="Calibri" w:cs="Calibri"/>
        </w:rPr>
      </w:pPr>
    </w:p>
    <w:p w14:paraId="17DA2BA7" w14:textId="77777777" w:rsidR="008B2140" w:rsidRPr="004B1539" w:rsidRDefault="008B2140" w:rsidP="00724ABC">
      <w:pPr>
        <w:rPr>
          <w:rFonts w:ascii="Calibri" w:hAnsi="Calibri" w:cs="Calibri"/>
        </w:rPr>
      </w:pPr>
    </w:p>
    <w:p w14:paraId="642E831D" w14:textId="77777777" w:rsidR="009A245B" w:rsidRDefault="00675F60" w:rsidP="00724ABC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491D43" w14:paraId="1F00BEE2" w14:textId="77777777" w:rsidTr="00B56342">
        <w:trPr>
          <w:tblHeader/>
        </w:trPr>
        <w:tc>
          <w:tcPr>
            <w:tcW w:w="2201" w:type="dxa"/>
            <w:shd w:val="clear" w:color="auto" w:fill="C00000"/>
          </w:tcPr>
          <w:p w14:paraId="6768E240" w14:textId="2F877534" w:rsidR="00491D43" w:rsidRDefault="00491D43" w:rsidP="000278E0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4758" w:type="dxa"/>
            <w:shd w:val="clear" w:color="auto" w:fill="C00000"/>
          </w:tcPr>
          <w:p w14:paraId="3DBC8E9C" w14:textId="77777777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00000"/>
          </w:tcPr>
          <w:p w14:paraId="05B7DCF4" w14:textId="3F4DA5DB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79A42DCA" w14:textId="77777777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00000"/>
          </w:tcPr>
          <w:p w14:paraId="635108B8" w14:textId="20E0AAC9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2678C5C6" w14:textId="36C85475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00000"/>
          </w:tcPr>
          <w:p w14:paraId="0247FEA5" w14:textId="6604ADE5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9A245B" w:rsidRPr="003E7D70" w14:paraId="32EAE585" w14:textId="77777777" w:rsidTr="009A245B">
        <w:tc>
          <w:tcPr>
            <w:tcW w:w="13680" w:type="dxa"/>
            <w:gridSpan w:val="4"/>
            <w:shd w:val="clear" w:color="auto" w:fill="auto"/>
          </w:tcPr>
          <w:p w14:paraId="4BDEEC1C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 xml:space="preserve">1 </w:t>
            </w:r>
            <w:r w:rsidRPr="00FF3F89">
              <w:rPr>
                <w:rFonts w:asciiTheme="minorHAnsi" w:eastAsia="Calibri" w:hAnsiTheme="minorHAnsi" w:cstheme="minorHAnsi"/>
                <w:b/>
                <w:vertAlign w:val="subscript"/>
              </w:rPr>
              <w:t xml:space="preserve">Verfassungsorgane und politische Akteure </w:t>
            </w: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im Willensbildungs- und Entscheidungsprozess</w:t>
            </w:r>
          </w:p>
        </w:tc>
        <w:tc>
          <w:tcPr>
            <w:tcW w:w="1278" w:type="dxa"/>
            <w:shd w:val="clear" w:color="auto" w:fill="auto"/>
          </w:tcPr>
          <w:p w14:paraId="4214CC35" w14:textId="77777777" w:rsidR="009A245B" w:rsidRPr="00FF3F89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3E7D70" w14:paraId="2CD3EAD0" w14:textId="77777777" w:rsidTr="004773E1">
        <w:tc>
          <w:tcPr>
            <w:tcW w:w="13680" w:type="dxa"/>
            <w:gridSpan w:val="4"/>
            <w:shd w:val="clear" w:color="auto" w:fill="FFFF99"/>
          </w:tcPr>
          <w:p w14:paraId="7873F81A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 xml:space="preserve">1.1 Niedrige Löhne – ein politisches Problem? </w:t>
            </w:r>
          </w:p>
        </w:tc>
        <w:tc>
          <w:tcPr>
            <w:tcW w:w="1278" w:type="dxa"/>
            <w:shd w:val="clear" w:color="auto" w:fill="FFFF99"/>
          </w:tcPr>
          <w:p w14:paraId="14020704" w14:textId="7DD02D32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14-17</w:t>
            </w:r>
          </w:p>
        </w:tc>
      </w:tr>
      <w:tr w:rsidR="00491D43" w:rsidRPr="0061545B" w14:paraId="5F618E8D" w14:textId="77777777" w:rsidTr="004773E1">
        <w:tc>
          <w:tcPr>
            <w:tcW w:w="2201" w:type="dxa"/>
            <w:shd w:val="clear" w:color="auto" w:fill="FFFF99"/>
          </w:tcPr>
          <w:p w14:paraId="58E3F68B" w14:textId="77777777" w:rsidR="00491D43" w:rsidRPr="00FF3F89" w:rsidRDefault="00491D43" w:rsidP="009A245B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C760930" w14:textId="03032A8F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Problem) Einflussmöglichkeiten der Verfassungsorgane und politischen Akteure.</w:t>
            </w:r>
          </w:p>
        </w:tc>
        <w:tc>
          <w:tcPr>
            <w:tcW w:w="3242" w:type="dxa"/>
            <w:shd w:val="clear" w:color="auto" w:fill="FFFF99"/>
          </w:tcPr>
          <w:p w14:paraId="174B5659" w14:textId="3A9FDDF6" w:rsidR="00491D43" w:rsidRPr="00FF3F89" w:rsidRDefault="0029572A" w:rsidP="0029572A">
            <w:pPr>
              <w:rPr>
                <w:rFonts w:asciiTheme="minorHAnsi" w:hAnsiTheme="minorHAnsi" w:cstheme="minorHAnsi"/>
                <w:color w:val="FFFFFF" w:themeColor="background1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667B80C3" w14:textId="1D8D0636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Politikzyklus: politisches Problem</w:t>
            </w:r>
          </w:p>
        </w:tc>
        <w:tc>
          <w:tcPr>
            <w:tcW w:w="1278" w:type="dxa"/>
            <w:shd w:val="clear" w:color="auto" w:fill="FFFF99"/>
          </w:tcPr>
          <w:p w14:paraId="2B07A56A" w14:textId="77777777" w:rsidR="00491D43" w:rsidRPr="00FF3F89" w:rsidRDefault="00491D43" w:rsidP="009A245B">
            <w:pPr>
              <w:rPr>
                <w:rFonts w:asciiTheme="minorHAnsi" w:hAnsiTheme="minorHAnsi" w:cstheme="minorHAnsi"/>
                <w:color w:val="FFFFFF" w:themeColor="background1"/>
                <w:vertAlign w:val="subscript"/>
              </w:rPr>
            </w:pPr>
          </w:p>
        </w:tc>
      </w:tr>
      <w:tr w:rsidR="009A245B" w:rsidRPr="0061545B" w14:paraId="43596300" w14:textId="77777777" w:rsidTr="004773E1">
        <w:tc>
          <w:tcPr>
            <w:tcW w:w="13680" w:type="dxa"/>
            <w:gridSpan w:val="4"/>
            <w:shd w:val="clear" w:color="auto" w:fill="FFFF99"/>
          </w:tcPr>
          <w:p w14:paraId="3CA69628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Methode: Der Politikzyklus – mit einem Modell politische Prozesse analysieren</w:t>
            </w:r>
          </w:p>
        </w:tc>
        <w:tc>
          <w:tcPr>
            <w:tcW w:w="1278" w:type="dxa"/>
            <w:shd w:val="clear" w:color="auto" w:fill="FFFF99"/>
          </w:tcPr>
          <w:p w14:paraId="5DDB5BB0" w14:textId="5E16D13F" w:rsidR="009A245B" w:rsidRPr="00FF3F89" w:rsidRDefault="00D44E8E" w:rsidP="00D44E8E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18</w:t>
            </w:r>
            <w:r w:rsidRPr="00FF3F89">
              <w:rPr>
                <w:rFonts w:asciiTheme="minorHAnsi" w:hAnsiTheme="minorHAnsi" w:cstheme="minorHAnsi"/>
                <w:vertAlign w:val="subscript"/>
              </w:rPr>
              <w:t>/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19</w:t>
            </w:r>
          </w:p>
        </w:tc>
      </w:tr>
      <w:tr w:rsidR="00491D43" w:rsidRPr="0061545B" w14:paraId="4FA6F9D1" w14:textId="77777777" w:rsidTr="004773E1">
        <w:tc>
          <w:tcPr>
            <w:tcW w:w="2201" w:type="dxa"/>
            <w:shd w:val="clear" w:color="auto" w:fill="FFFF99"/>
          </w:tcPr>
          <w:p w14:paraId="5737DEB3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56761DB" w14:textId="2B845EDB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politischen Akteure.</w:t>
            </w:r>
          </w:p>
        </w:tc>
        <w:tc>
          <w:tcPr>
            <w:tcW w:w="3242" w:type="dxa"/>
            <w:shd w:val="clear" w:color="auto" w:fill="FFFF99"/>
          </w:tcPr>
          <w:p w14:paraId="710C3DCE" w14:textId="0B78F8D8" w:rsidR="0029572A" w:rsidRPr="00FF3F89" w:rsidRDefault="0029572A" w:rsidP="0029572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3A21C675" w14:textId="1037D489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4287F27D" w14:textId="70EA8C1B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als dynamisches Politikmodell</w:t>
            </w:r>
          </w:p>
        </w:tc>
        <w:tc>
          <w:tcPr>
            <w:tcW w:w="1278" w:type="dxa"/>
            <w:shd w:val="clear" w:color="auto" w:fill="FFFF99"/>
          </w:tcPr>
          <w:p w14:paraId="746E89BC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283F8D64" w14:textId="77777777" w:rsidTr="009A245B">
        <w:tc>
          <w:tcPr>
            <w:tcW w:w="13680" w:type="dxa"/>
            <w:gridSpan w:val="4"/>
            <w:shd w:val="clear" w:color="auto" w:fill="auto"/>
          </w:tcPr>
          <w:p w14:paraId="53CA9EF7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1.2 Warum (k)eine politische Mindestlohn-Erhöhung? Eine politische Auseinandersetzung</w:t>
            </w:r>
          </w:p>
        </w:tc>
        <w:tc>
          <w:tcPr>
            <w:tcW w:w="1278" w:type="dxa"/>
            <w:shd w:val="clear" w:color="auto" w:fill="auto"/>
          </w:tcPr>
          <w:p w14:paraId="1F4153FB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</w:tc>
      </w:tr>
      <w:tr w:rsidR="009A245B" w:rsidRPr="0061545B" w14:paraId="7DA474B3" w14:textId="77777777" w:rsidTr="004773E1">
        <w:tc>
          <w:tcPr>
            <w:tcW w:w="13680" w:type="dxa"/>
            <w:gridSpan w:val="4"/>
            <w:shd w:val="clear" w:color="auto" w:fill="FFFF99"/>
          </w:tcPr>
          <w:p w14:paraId="291FFA90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1.2.1 Die Auseinandersetzung im Bundestag: Welche Positionen vertraten die Fraktionen?</w:t>
            </w:r>
          </w:p>
        </w:tc>
        <w:tc>
          <w:tcPr>
            <w:tcW w:w="1278" w:type="dxa"/>
            <w:shd w:val="clear" w:color="auto" w:fill="FFFF99"/>
          </w:tcPr>
          <w:p w14:paraId="4ADC39DB" w14:textId="1BE11311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20-22</w:t>
            </w:r>
          </w:p>
        </w:tc>
      </w:tr>
      <w:tr w:rsidR="00491D43" w:rsidRPr="0061545B" w14:paraId="17704AE2" w14:textId="77777777" w:rsidTr="004773E1">
        <w:tc>
          <w:tcPr>
            <w:tcW w:w="2201" w:type="dxa"/>
            <w:shd w:val="clear" w:color="auto" w:fill="FFFF99"/>
          </w:tcPr>
          <w:p w14:paraId="291DF7AE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DB3A367" w14:textId="63360159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Auseinandersetzung) Einflussmöglichkeiten der Verfassungsorgane.</w:t>
            </w:r>
          </w:p>
        </w:tc>
        <w:tc>
          <w:tcPr>
            <w:tcW w:w="3242" w:type="dxa"/>
            <w:shd w:val="clear" w:color="auto" w:fill="FFFF99"/>
          </w:tcPr>
          <w:p w14:paraId="6CAAC0BA" w14:textId="77777777" w:rsidR="0029572A" w:rsidRPr="00FF3F89" w:rsidRDefault="0029572A" w:rsidP="0029572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  <w:p w14:paraId="6F909469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FFFF99"/>
          </w:tcPr>
          <w:p w14:paraId="02ACE454" w14:textId="580453D7" w:rsidR="00491D43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(Phase: Auseinandersetzung)</w:t>
            </w:r>
          </w:p>
          <w:p w14:paraId="391152F2" w14:textId="377C9CFE" w:rsidR="009D1E3A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78353F5B" w14:textId="5EA2D2A2" w:rsidR="009D1E3A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</w:tc>
        <w:tc>
          <w:tcPr>
            <w:tcW w:w="1278" w:type="dxa"/>
            <w:shd w:val="clear" w:color="auto" w:fill="FFFF99"/>
          </w:tcPr>
          <w:p w14:paraId="2DCC734E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79D6A872" w14:textId="77777777" w:rsidTr="004773E1">
        <w:tc>
          <w:tcPr>
            <w:tcW w:w="13680" w:type="dxa"/>
            <w:gridSpan w:val="4"/>
            <w:shd w:val="clear" w:color="auto" w:fill="FFFF99"/>
          </w:tcPr>
          <w:p w14:paraId="49F587E2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1.2.2 Welche Interessen versuchen Verbände durchzusetzen?</w:t>
            </w:r>
          </w:p>
        </w:tc>
        <w:tc>
          <w:tcPr>
            <w:tcW w:w="1278" w:type="dxa"/>
            <w:shd w:val="clear" w:color="auto" w:fill="FFFF99"/>
          </w:tcPr>
          <w:p w14:paraId="6B6AC363" w14:textId="265BA5B5" w:rsidR="009A245B" w:rsidRPr="00FF3F89" w:rsidRDefault="00D44E8E" w:rsidP="00D44E8E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23</w:t>
            </w:r>
            <w:r w:rsidRPr="00FF3F89">
              <w:rPr>
                <w:rFonts w:asciiTheme="minorHAnsi" w:hAnsiTheme="minorHAnsi" w:cstheme="minorHAnsi"/>
                <w:vertAlign w:val="subscript"/>
              </w:rPr>
              <w:t>/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24</w:t>
            </w:r>
          </w:p>
        </w:tc>
      </w:tr>
      <w:tr w:rsidR="00491D43" w:rsidRPr="0061545B" w14:paraId="60075BAF" w14:textId="77777777" w:rsidTr="004773E1">
        <w:tc>
          <w:tcPr>
            <w:tcW w:w="2201" w:type="dxa"/>
            <w:shd w:val="clear" w:color="auto" w:fill="FFFF99"/>
          </w:tcPr>
          <w:p w14:paraId="3B090471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3FC3399" w14:textId="4862D6E2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Auseinandersetzung) Einflussmöglichkeiten der Verfassungsorgane.</w:t>
            </w:r>
          </w:p>
        </w:tc>
        <w:tc>
          <w:tcPr>
            <w:tcW w:w="3242" w:type="dxa"/>
            <w:shd w:val="clear" w:color="auto" w:fill="FFFF99"/>
          </w:tcPr>
          <w:p w14:paraId="5D545889" w14:textId="5ADE7A8E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69BF9995" w14:textId="7D631E51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(Phase: Auseinandersetzung)</w:t>
            </w:r>
          </w:p>
          <w:p w14:paraId="327F3FA5" w14:textId="77777777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20A1B2EA" w14:textId="3B61891A" w:rsidR="00491D43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</w:tc>
        <w:tc>
          <w:tcPr>
            <w:tcW w:w="1278" w:type="dxa"/>
            <w:shd w:val="clear" w:color="auto" w:fill="FFFF99"/>
          </w:tcPr>
          <w:p w14:paraId="76596F14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795D0588" w14:textId="77777777" w:rsidTr="00FB0602">
        <w:tc>
          <w:tcPr>
            <w:tcW w:w="2201" w:type="dxa"/>
            <w:shd w:val="clear" w:color="auto" w:fill="FFFFFF" w:themeFill="background1"/>
          </w:tcPr>
          <w:p w14:paraId="15552783" w14:textId="77777777" w:rsidR="009A245B" w:rsidRPr="00FF3F89" w:rsidRDefault="009A245B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FF" w:themeFill="background1"/>
          </w:tcPr>
          <w:p w14:paraId="7ED98562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Handelnd lernen: Eine Anhörung in einem Bundestagsausschuss simulieren</w:t>
            </w:r>
          </w:p>
        </w:tc>
        <w:tc>
          <w:tcPr>
            <w:tcW w:w="1278" w:type="dxa"/>
            <w:shd w:val="clear" w:color="auto" w:fill="FFFFFF" w:themeFill="background1"/>
          </w:tcPr>
          <w:p w14:paraId="79DEF4AA" w14:textId="1A803637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25-27</w:t>
            </w:r>
          </w:p>
        </w:tc>
      </w:tr>
      <w:tr w:rsidR="00491D43" w:rsidRPr="0061545B" w14:paraId="0AC26688" w14:textId="77777777" w:rsidTr="00FB0602">
        <w:tc>
          <w:tcPr>
            <w:tcW w:w="2201" w:type="dxa"/>
            <w:shd w:val="clear" w:color="auto" w:fill="FFFFFF" w:themeFill="background1"/>
          </w:tcPr>
          <w:p w14:paraId="00AA2247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FF" w:themeFill="background1"/>
          </w:tcPr>
          <w:p w14:paraId="19F1B89D" w14:textId="418DD729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Auseinandersetzung) Einflussmöglichkeiten der Verfassungsorgane.</w:t>
            </w:r>
          </w:p>
        </w:tc>
        <w:tc>
          <w:tcPr>
            <w:tcW w:w="3242" w:type="dxa"/>
            <w:shd w:val="clear" w:color="auto" w:fill="FFFFFF" w:themeFill="background1"/>
          </w:tcPr>
          <w:p w14:paraId="69442910" w14:textId="281A37E6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FF" w:themeFill="background1"/>
          </w:tcPr>
          <w:p w14:paraId="27D5759A" w14:textId="56B96B04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(Phase: Auseinandersetzung)</w:t>
            </w:r>
          </w:p>
          <w:p w14:paraId="224B5CA2" w14:textId="2DA39DAC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47328A01" w14:textId="33C43FA5" w:rsidR="00491D43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Bundestag</w:t>
            </w:r>
          </w:p>
        </w:tc>
        <w:tc>
          <w:tcPr>
            <w:tcW w:w="1278" w:type="dxa"/>
            <w:shd w:val="clear" w:color="auto" w:fill="FFFFFF" w:themeFill="background1"/>
          </w:tcPr>
          <w:p w14:paraId="78E52B7E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571D4CB0" w14:textId="77777777" w:rsidTr="004C0C35">
        <w:tc>
          <w:tcPr>
            <w:tcW w:w="13680" w:type="dxa"/>
            <w:gridSpan w:val="4"/>
            <w:shd w:val="clear" w:color="auto" w:fill="FFFF99"/>
          </w:tcPr>
          <w:p w14:paraId="5EE4164B" w14:textId="3565B6E0" w:rsidR="009A245B" w:rsidRPr="008D4774" w:rsidRDefault="009A245B" w:rsidP="004C0C35">
            <w:pPr>
              <w:pStyle w:val="Default"/>
              <w:rPr>
                <w:rFonts w:asciiTheme="minorHAnsi" w:hAnsiTheme="minorHAnsi" w:cstheme="minorHAnsi"/>
                <w:b/>
                <w:vertAlign w:val="subscript"/>
              </w:rPr>
            </w:pPr>
            <w:r w:rsidRPr="008D4774">
              <w:rPr>
                <w:rFonts w:asciiTheme="minorHAnsi" w:hAnsiTheme="minorHAnsi" w:cstheme="minorHAnsi"/>
                <w:b/>
                <w:vertAlign w:val="subscript"/>
              </w:rPr>
              <w:t>1.2.3 Formale vs</w:t>
            </w:r>
            <w:r w:rsidR="00DC01BE" w:rsidRPr="008D4774">
              <w:rPr>
                <w:rFonts w:asciiTheme="minorHAnsi" w:hAnsiTheme="minorHAnsi" w:cstheme="minorHAnsi"/>
                <w:b/>
                <w:vertAlign w:val="subscript"/>
              </w:rPr>
              <w:t>.</w:t>
            </w:r>
            <w:r w:rsidRPr="008D4774">
              <w:rPr>
                <w:rFonts w:asciiTheme="minorHAnsi" w:hAnsiTheme="minorHAnsi" w:cstheme="minorHAnsi"/>
                <w:b/>
                <w:vertAlign w:val="subscript"/>
              </w:rPr>
              <w:t xml:space="preserve"> materielle Freiheit: ein Grundwert, zwei Bedeutungen</w:t>
            </w:r>
          </w:p>
        </w:tc>
        <w:tc>
          <w:tcPr>
            <w:tcW w:w="1278" w:type="dxa"/>
            <w:shd w:val="clear" w:color="auto" w:fill="FFFF99"/>
          </w:tcPr>
          <w:p w14:paraId="6F381F7F" w14:textId="4ECA698C" w:rsidR="009A245B" w:rsidRPr="00FF3F89" w:rsidRDefault="00D44E8E" w:rsidP="004C0C3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28</w:t>
            </w:r>
          </w:p>
        </w:tc>
      </w:tr>
      <w:tr w:rsidR="00491D43" w:rsidRPr="0061545B" w14:paraId="66461D50" w14:textId="77777777" w:rsidTr="00FD42E2">
        <w:tc>
          <w:tcPr>
            <w:tcW w:w="2201" w:type="dxa"/>
            <w:shd w:val="clear" w:color="auto" w:fill="FFFF99"/>
          </w:tcPr>
          <w:p w14:paraId="1A13D807" w14:textId="77777777" w:rsidR="00491D43" w:rsidRPr="004C0C35" w:rsidRDefault="00491D43" w:rsidP="004C0C3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6534117" w14:textId="79DB23F7" w:rsidR="00491D43" w:rsidRPr="00FF3F89" w:rsidRDefault="003E7D70" w:rsidP="004C0C3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… nehmen kriterienorientiert Stellung zu den Partizipationsmöglichkeiten der politischen Akteure im politischen Prozess. </w:t>
            </w:r>
          </w:p>
        </w:tc>
        <w:tc>
          <w:tcPr>
            <w:tcW w:w="3242" w:type="dxa"/>
            <w:shd w:val="clear" w:color="auto" w:fill="FFFF99"/>
          </w:tcPr>
          <w:p w14:paraId="42F4B9D7" w14:textId="0704F087" w:rsidR="00491D43" w:rsidRPr="00FF3F89" w:rsidRDefault="0029572A" w:rsidP="004C0C3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70C2243B" w14:textId="4600FC4E" w:rsidR="00491D43" w:rsidRPr="00FF3F89" w:rsidRDefault="009D1E3A" w:rsidP="004C0C3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gesellschaftlicher Grundwert Freiheit</w:t>
            </w:r>
          </w:p>
        </w:tc>
        <w:tc>
          <w:tcPr>
            <w:tcW w:w="1278" w:type="dxa"/>
            <w:shd w:val="clear" w:color="auto" w:fill="FFFF99"/>
          </w:tcPr>
          <w:p w14:paraId="62F4D96D" w14:textId="77777777" w:rsidR="00491D43" w:rsidRPr="00FF3F89" w:rsidRDefault="00491D43" w:rsidP="004C0C3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29DE4CA5" w14:textId="77777777" w:rsidTr="004773E1">
        <w:tc>
          <w:tcPr>
            <w:tcW w:w="2201" w:type="dxa"/>
            <w:shd w:val="clear" w:color="auto" w:fill="FFFF99"/>
          </w:tcPr>
          <w:p w14:paraId="2ADF636D" w14:textId="77777777" w:rsidR="009A245B" w:rsidRPr="00FF3F89" w:rsidRDefault="009A245B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56F60C83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Methode: Politische Positionen mit Hilfe von Grundwerten analysieren</w:t>
            </w:r>
          </w:p>
        </w:tc>
        <w:tc>
          <w:tcPr>
            <w:tcW w:w="1278" w:type="dxa"/>
            <w:shd w:val="clear" w:color="auto" w:fill="FFFF99"/>
          </w:tcPr>
          <w:p w14:paraId="384AD51B" w14:textId="6BDCDE82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29-32</w:t>
            </w:r>
          </w:p>
        </w:tc>
      </w:tr>
      <w:tr w:rsidR="00491D43" w:rsidRPr="00FD42E2" w14:paraId="3EDF3CDF" w14:textId="77777777" w:rsidTr="00FD42E2">
        <w:tc>
          <w:tcPr>
            <w:tcW w:w="2201" w:type="dxa"/>
            <w:shd w:val="clear" w:color="auto" w:fill="FFFF99"/>
          </w:tcPr>
          <w:p w14:paraId="502F15A1" w14:textId="77777777" w:rsidR="00491D43" w:rsidRPr="00FD42E2" w:rsidRDefault="00491D43" w:rsidP="00FD42E2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95DAA77" w14:textId="6C19380C" w:rsidR="00491D43" w:rsidRPr="00FF3F89" w:rsidRDefault="003E7D70" w:rsidP="00FD42E2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nehmen kriterienorientiert Stellung zu den Partizipationsmöglichkeiten der politischen Akteure im politischen Prozess.</w:t>
            </w:r>
          </w:p>
        </w:tc>
        <w:tc>
          <w:tcPr>
            <w:tcW w:w="3242" w:type="dxa"/>
            <w:shd w:val="clear" w:color="auto" w:fill="FFFF99"/>
          </w:tcPr>
          <w:p w14:paraId="59615D10" w14:textId="638C13BA" w:rsidR="00491D43" w:rsidRPr="00FF3F89" w:rsidRDefault="0029572A" w:rsidP="00FD42E2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26CE2D34" w14:textId="710A97D6" w:rsidR="00491D43" w:rsidRPr="00FF3F89" w:rsidRDefault="009D1E3A" w:rsidP="00FD42E2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gesellschaftliche Grundwerte</w:t>
            </w:r>
          </w:p>
        </w:tc>
        <w:tc>
          <w:tcPr>
            <w:tcW w:w="1278" w:type="dxa"/>
            <w:shd w:val="clear" w:color="auto" w:fill="FFFF99"/>
          </w:tcPr>
          <w:p w14:paraId="4EA8DAD0" w14:textId="77777777" w:rsidR="00491D43" w:rsidRPr="00FF3F89" w:rsidRDefault="00491D43" w:rsidP="00FD42E2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49EB49C3" w14:textId="77777777" w:rsidTr="00FB0602">
        <w:tc>
          <w:tcPr>
            <w:tcW w:w="14958" w:type="dxa"/>
            <w:gridSpan w:val="5"/>
            <w:shd w:val="clear" w:color="auto" w:fill="FFFFFF" w:themeFill="background1"/>
          </w:tcPr>
          <w:p w14:paraId="152F12A7" w14:textId="12E66BC5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1.3 Wer</w:t>
            </w:r>
            <w:r w:rsidR="009D13B4" w:rsidRPr="00FF3F89">
              <w:rPr>
                <w:rFonts w:asciiTheme="minorHAnsi" w:hAnsiTheme="minorHAnsi" w:cstheme="minorHAnsi"/>
                <w:b/>
                <w:vertAlign w:val="subscript"/>
              </w:rPr>
              <w:t xml:space="preserve"> fällt Entscheidungen über ein G</w:t>
            </w: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esetz (zur Mindestlohn-Erhöhung)?</w:t>
            </w:r>
          </w:p>
        </w:tc>
      </w:tr>
      <w:tr w:rsidR="009A245B" w:rsidRPr="0061545B" w14:paraId="72DCF787" w14:textId="77777777" w:rsidTr="004773E1">
        <w:tc>
          <w:tcPr>
            <w:tcW w:w="13680" w:type="dxa"/>
            <w:gridSpan w:val="4"/>
            <w:shd w:val="clear" w:color="auto" w:fill="FFFF99"/>
          </w:tcPr>
          <w:p w14:paraId="6279A769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1.3.1 Die Bundesregierung – das mächtigste Verfassungsorgan?</w:t>
            </w:r>
          </w:p>
        </w:tc>
        <w:tc>
          <w:tcPr>
            <w:tcW w:w="1278" w:type="dxa"/>
            <w:shd w:val="clear" w:color="auto" w:fill="FFFF99"/>
          </w:tcPr>
          <w:p w14:paraId="701864B9" w14:textId="38464ABA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34-37</w:t>
            </w:r>
          </w:p>
        </w:tc>
      </w:tr>
      <w:tr w:rsidR="00491D43" w:rsidRPr="007E6F84" w14:paraId="1D315DB4" w14:textId="77777777" w:rsidTr="004773E1">
        <w:tc>
          <w:tcPr>
            <w:tcW w:w="2201" w:type="dxa"/>
            <w:shd w:val="clear" w:color="auto" w:fill="FFFF99"/>
          </w:tcPr>
          <w:p w14:paraId="2210ECA8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0F198C5" w14:textId="5DD6C6B4" w:rsidR="00773E65" w:rsidRPr="007E6F84" w:rsidRDefault="00773E65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7E53B12F" w14:textId="57BB2119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nehmen kriterienorientiert Stellung zur Rolle der Bundesregierung im politischen Prozess.</w:t>
            </w:r>
          </w:p>
        </w:tc>
        <w:tc>
          <w:tcPr>
            <w:tcW w:w="3242" w:type="dxa"/>
            <w:shd w:val="clear" w:color="auto" w:fill="FFFF99"/>
          </w:tcPr>
          <w:p w14:paraId="6BC15534" w14:textId="3EB8B16A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E6FCE60" w14:textId="163476D5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519547A8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458711EB" w14:textId="0B9E0858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Bundesregierung, Bundeskanzler:in</w:t>
            </w:r>
          </w:p>
        </w:tc>
        <w:tc>
          <w:tcPr>
            <w:tcW w:w="1278" w:type="dxa"/>
            <w:shd w:val="clear" w:color="auto" w:fill="FFFF99"/>
          </w:tcPr>
          <w:p w14:paraId="69C74866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1D383CF8" w14:textId="77777777" w:rsidTr="004773E1">
        <w:tc>
          <w:tcPr>
            <w:tcW w:w="13680" w:type="dxa"/>
            <w:gridSpan w:val="4"/>
            <w:shd w:val="clear" w:color="auto" w:fill="FFFF99"/>
          </w:tcPr>
          <w:p w14:paraId="09E48468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1.3.2 Wie entsteht ein Gesetz?</w:t>
            </w:r>
          </w:p>
        </w:tc>
        <w:tc>
          <w:tcPr>
            <w:tcW w:w="1278" w:type="dxa"/>
            <w:shd w:val="clear" w:color="auto" w:fill="FFFF99"/>
          </w:tcPr>
          <w:p w14:paraId="1EB83E3C" w14:textId="36887121" w:rsidR="009A245B" w:rsidRPr="007E6F84" w:rsidRDefault="00D44E8E" w:rsidP="00D44E8E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38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/3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9</w:t>
            </w:r>
          </w:p>
        </w:tc>
      </w:tr>
      <w:tr w:rsidR="00491D43" w:rsidRPr="007E6F84" w14:paraId="3A42A64E" w14:textId="77777777" w:rsidTr="004773E1">
        <w:tc>
          <w:tcPr>
            <w:tcW w:w="2201" w:type="dxa"/>
            <w:shd w:val="clear" w:color="auto" w:fill="FFFF99"/>
          </w:tcPr>
          <w:p w14:paraId="1187C047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A60FE16" w14:textId="6AF87B0F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Verfassungsorgane.</w:t>
            </w:r>
          </w:p>
          <w:p w14:paraId="1FE81087" w14:textId="1391C5E1" w:rsidR="00491D43" w:rsidRPr="007E6F84" w:rsidRDefault="00491D43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24CECF61" w14:textId="670A1B11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8B2BC3C" w14:textId="772EE1C3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(Phasen: Auseinandersetzung, Entscheidung)</w:t>
            </w:r>
          </w:p>
          <w:p w14:paraId="08EE65B4" w14:textId="2BEB8DE3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Entscheidungsprozess</w:t>
            </w:r>
          </w:p>
        </w:tc>
        <w:tc>
          <w:tcPr>
            <w:tcW w:w="1278" w:type="dxa"/>
            <w:shd w:val="clear" w:color="auto" w:fill="FFFF99"/>
          </w:tcPr>
          <w:p w14:paraId="3CC059D2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33F7D504" w14:textId="77777777" w:rsidTr="004773E1">
        <w:tc>
          <w:tcPr>
            <w:tcW w:w="13680" w:type="dxa"/>
            <w:gridSpan w:val="4"/>
            <w:shd w:val="clear" w:color="auto" w:fill="FFFF99"/>
          </w:tcPr>
          <w:p w14:paraId="29F2D016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1.3.3 Die Bundestagsabgeordneten – Entscheidungsfreiheit oder Fraktionszwang?</w:t>
            </w:r>
          </w:p>
        </w:tc>
        <w:tc>
          <w:tcPr>
            <w:tcW w:w="1278" w:type="dxa"/>
            <w:shd w:val="clear" w:color="auto" w:fill="FFFF99"/>
          </w:tcPr>
          <w:p w14:paraId="632595FC" w14:textId="4E1D3692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40-42</w:t>
            </w:r>
          </w:p>
        </w:tc>
      </w:tr>
      <w:tr w:rsidR="00491D43" w:rsidRPr="007E6F84" w14:paraId="2A01574E" w14:textId="77777777" w:rsidTr="004773E1">
        <w:tc>
          <w:tcPr>
            <w:tcW w:w="2201" w:type="dxa"/>
            <w:shd w:val="clear" w:color="auto" w:fill="FFFF99"/>
          </w:tcPr>
          <w:p w14:paraId="45B3C695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995E62F" w14:textId="02483B18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Verfassungsorgane.</w:t>
            </w:r>
          </w:p>
          <w:p w14:paraId="1CD60A96" w14:textId="1C06373B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nehmen kriterienorientiert Stellung zur Rolle der Bundestagsabgeordneten im politischen Prozess.</w:t>
            </w:r>
          </w:p>
        </w:tc>
        <w:tc>
          <w:tcPr>
            <w:tcW w:w="3242" w:type="dxa"/>
            <w:shd w:val="clear" w:color="auto" w:fill="FFFF99"/>
          </w:tcPr>
          <w:p w14:paraId="5A60E8C5" w14:textId="09BD3CE3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06AF0374" w14:textId="78E4AB0B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6EA04999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5C74D867" w14:textId="50E6FEB8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Bundestag, repräsentative Demokratie</w:t>
            </w:r>
          </w:p>
        </w:tc>
        <w:tc>
          <w:tcPr>
            <w:tcW w:w="1278" w:type="dxa"/>
            <w:shd w:val="clear" w:color="auto" w:fill="FFFF99"/>
          </w:tcPr>
          <w:p w14:paraId="099EBE90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65535A4B" w14:textId="77777777" w:rsidTr="004773E1">
        <w:tc>
          <w:tcPr>
            <w:tcW w:w="13680" w:type="dxa"/>
            <w:gridSpan w:val="4"/>
            <w:shd w:val="clear" w:color="auto" w:fill="FFFF99"/>
          </w:tcPr>
          <w:p w14:paraId="107F1FA2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1.3.4 Der Bundestag – nur Abstimmungsplenum für die Regierung?</w:t>
            </w:r>
          </w:p>
        </w:tc>
        <w:tc>
          <w:tcPr>
            <w:tcW w:w="1278" w:type="dxa"/>
            <w:shd w:val="clear" w:color="auto" w:fill="FFFF99"/>
          </w:tcPr>
          <w:p w14:paraId="77ED4A96" w14:textId="4288ECA5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43-45</w:t>
            </w:r>
          </w:p>
        </w:tc>
      </w:tr>
      <w:tr w:rsidR="00491D43" w:rsidRPr="007E6F84" w14:paraId="5780D89F" w14:textId="77777777" w:rsidTr="004773E1">
        <w:tc>
          <w:tcPr>
            <w:tcW w:w="2201" w:type="dxa"/>
            <w:shd w:val="clear" w:color="auto" w:fill="FFFF99"/>
          </w:tcPr>
          <w:p w14:paraId="49BBEE8D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0BAE5C1" w14:textId="42DF3F25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49BB6200" w14:textId="280FC9BB" w:rsidR="00491D43" w:rsidRPr="007E6F84" w:rsidRDefault="00491D43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34AB7E7B" w14:textId="3BD57E8C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8C6B023" w14:textId="66EAD65D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4A06C967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106FF829" w14:textId="59531CE8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Bundestag, repräsentative Demokratie</w:t>
            </w:r>
          </w:p>
        </w:tc>
        <w:tc>
          <w:tcPr>
            <w:tcW w:w="1278" w:type="dxa"/>
            <w:shd w:val="clear" w:color="auto" w:fill="FFFF99"/>
          </w:tcPr>
          <w:p w14:paraId="328FF398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11F1F220" w14:textId="77777777" w:rsidTr="004773E1">
        <w:tc>
          <w:tcPr>
            <w:tcW w:w="13680" w:type="dxa"/>
            <w:gridSpan w:val="4"/>
            <w:shd w:val="clear" w:color="auto" w:fill="FFFF99"/>
          </w:tcPr>
          <w:p w14:paraId="050333C4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1.3.5 Der Bundesrat – schlagkräftiger Vertreter der Länderinteressen?</w:t>
            </w:r>
          </w:p>
        </w:tc>
        <w:tc>
          <w:tcPr>
            <w:tcW w:w="1278" w:type="dxa"/>
            <w:shd w:val="clear" w:color="auto" w:fill="FFFF99"/>
          </w:tcPr>
          <w:p w14:paraId="66E59E2C" w14:textId="59E28658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46-48</w:t>
            </w:r>
          </w:p>
        </w:tc>
      </w:tr>
      <w:tr w:rsidR="00491D43" w:rsidRPr="007E6F84" w14:paraId="6FEBEA81" w14:textId="77777777" w:rsidTr="004773E1">
        <w:tc>
          <w:tcPr>
            <w:tcW w:w="2201" w:type="dxa"/>
            <w:shd w:val="clear" w:color="auto" w:fill="FFFF99"/>
          </w:tcPr>
          <w:p w14:paraId="09E27DEF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9865279" w14:textId="242FD49E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5105F82A" w14:textId="34200765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nehmen kriterienorientiert Stellung zur Rolle des Bundesrats im politischen Prozess.</w:t>
            </w:r>
          </w:p>
        </w:tc>
        <w:tc>
          <w:tcPr>
            <w:tcW w:w="3242" w:type="dxa"/>
            <w:shd w:val="clear" w:color="auto" w:fill="FFFF99"/>
          </w:tcPr>
          <w:p w14:paraId="6D0E41E4" w14:textId="08648F8A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6488DB34" w14:textId="01695920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5369B2D7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1D5F73A8" w14:textId="5B03A38B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Bundesrat</w:t>
            </w:r>
          </w:p>
        </w:tc>
        <w:tc>
          <w:tcPr>
            <w:tcW w:w="1278" w:type="dxa"/>
            <w:shd w:val="clear" w:color="auto" w:fill="FFFF99"/>
          </w:tcPr>
          <w:p w14:paraId="71E4C1CE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0176F21D" w14:textId="77777777" w:rsidTr="004773E1">
        <w:tc>
          <w:tcPr>
            <w:tcW w:w="13680" w:type="dxa"/>
            <w:gridSpan w:val="4"/>
            <w:shd w:val="clear" w:color="auto" w:fill="FFFF99"/>
          </w:tcPr>
          <w:p w14:paraId="48903BA4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1.3.6 Der Bundespräsident – zu machtlos, um Gesetze zu stoppen?</w:t>
            </w:r>
          </w:p>
        </w:tc>
        <w:tc>
          <w:tcPr>
            <w:tcW w:w="1278" w:type="dxa"/>
            <w:shd w:val="clear" w:color="auto" w:fill="FFFF99"/>
          </w:tcPr>
          <w:p w14:paraId="604CE841" w14:textId="25AF5D81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49-52</w:t>
            </w:r>
          </w:p>
        </w:tc>
      </w:tr>
      <w:tr w:rsidR="00491D43" w:rsidRPr="007E6F84" w14:paraId="749DD7A2" w14:textId="77777777" w:rsidTr="004773E1">
        <w:tc>
          <w:tcPr>
            <w:tcW w:w="2201" w:type="dxa"/>
            <w:shd w:val="clear" w:color="auto" w:fill="FFFF99"/>
          </w:tcPr>
          <w:p w14:paraId="4B32F69C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9FC7249" w14:textId="403089C8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7D2BA1BA" w14:textId="08895E8F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nehmen kriterienorientiert Stellung zur Rolle der Bundespräsidentin/des Bundespräsidenten im politischen Prozess.</w:t>
            </w:r>
          </w:p>
        </w:tc>
        <w:tc>
          <w:tcPr>
            <w:tcW w:w="3242" w:type="dxa"/>
            <w:shd w:val="clear" w:color="auto" w:fill="FFFF99"/>
          </w:tcPr>
          <w:p w14:paraId="0DE846D2" w14:textId="14E349F9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5A5EC28" w14:textId="18FECBC2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5E2F0ECF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2CEC201D" w14:textId="6E400EC1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Bundespräsident:in</w:t>
            </w:r>
          </w:p>
        </w:tc>
        <w:tc>
          <w:tcPr>
            <w:tcW w:w="1278" w:type="dxa"/>
            <w:shd w:val="clear" w:color="auto" w:fill="FFFF99"/>
          </w:tcPr>
          <w:p w14:paraId="7998C3D6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7FCF9036" w14:textId="77777777" w:rsidTr="009A245B">
        <w:tc>
          <w:tcPr>
            <w:tcW w:w="14958" w:type="dxa"/>
            <w:gridSpan w:val="5"/>
            <w:shd w:val="clear" w:color="auto" w:fill="auto"/>
          </w:tcPr>
          <w:p w14:paraId="66665B75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1.4. 12 Euro Mindestlohn – rechtliche und gesellschaftliche Bewertung</w:t>
            </w:r>
          </w:p>
        </w:tc>
      </w:tr>
      <w:tr w:rsidR="009A245B" w:rsidRPr="007E6F84" w14:paraId="4026059A" w14:textId="77777777" w:rsidTr="004773E1">
        <w:tc>
          <w:tcPr>
            <w:tcW w:w="13680" w:type="dxa"/>
            <w:gridSpan w:val="4"/>
            <w:shd w:val="clear" w:color="auto" w:fill="FFFF99"/>
          </w:tcPr>
          <w:p w14:paraId="58DC595B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1.4.1 Welchen Einfluss hat das Bundesverfassungsgericht im politischen Entscheidungsprozess?</w:t>
            </w:r>
          </w:p>
        </w:tc>
        <w:tc>
          <w:tcPr>
            <w:tcW w:w="1278" w:type="dxa"/>
            <w:shd w:val="clear" w:color="auto" w:fill="FFFF99"/>
          </w:tcPr>
          <w:p w14:paraId="185CEE13" w14:textId="1608F0A7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53-55</w:t>
            </w:r>
          </w:p>
        </w:tc>
      </w:tr>
      <w:tr w:rsidR="00491D43" w:rsidRPr="007E6F84" w14:paraId="303E6A00" w14:textId="77777777" w:rsidTr="004773E1">
        <w:tc>
          <w:tcPr>
            <w:tcW w:w="2201" w:type="dxa"/>
            <w:shd w:val="clear" w:color="auto" w:fill="FFFF99"/>
          </w:tcPr>
          <w:p w14:paraId="0DB1AF5A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AA0E16E" w14:textId="5D19B3A1" w:rsidR="00293962" w:rsidRPr="007E6F84" w:rsidRDefault="00293962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Entscheidung, gesellschaftliche Bewertung) Einflussmöglichkeiten der Verfassungsorgane.</w:t>
            </w:r>
          </w:p>
          <w:p w14:paraId="74A0D154" w14:textId="241CA98A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nehmen kriterienorientiert Stellung zur Rolle des Bundesverfassungsgerichts im politischen Prozess.</w:t>
            </w:r>
          </w:p>
        </w:tc>
        <w:tc>
          <w:tcPr>
            <w:tcW w:w="3242" w:type="dxa"/>
            <w:shd w:val="clear" w:color="auto" w:fill="FFFF99"/>
          </w:tcPr>
          <w:p w14:paraId="588B8836" w14:textId="6E9988B5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A82EA6A" w14:textId="4E58121D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736D4999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126981A8" w14:textId="4EAC4F0E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Bundesverfassungsgericht</w:t>
            </w:r>
          </w:p>
        </w:tc>
        <w:tc>
          <w:tcPr>
            <w:tcW w:w="1278" w:type="dxa"/>
            <w:shd w:val="clear" w:color="auto" w:fill="FFFF99"/>
          </w:tcPr>
          <w:p w14:paraId="749FC466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7B978D8E" w14:textId="77777777" w:rsidTr="008848DA">
        <w:tc>
          <w:tcPr>
            <w:tcW w:w="13680" w:type="dxa"/>
            <w:gridSpan w:val="4"/>
            <w:shd w:val="clear" w:color="auto" w:fill="FFFF99"/>
          </w:tcPr>
          <w:p w14:paraId="65756008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1.4.2 Wozu überhaupt unabhängige Gerichte?</w:t>
            </w:r>
          </w:p>
        </w:tc>
        <w:tc>
          <w:tcPr>
            <w:tcW w:w="1278" w:type="dxa"/>
            <w:shd w:val="clear" w:color="auto" w:fill="FFFF99"/>
          </w:tcPr>
          <w:p w14:paraId="62F21189" w14:textId="7DFC71B6" w:rsidR="009A245B" w:rsidRPr="007E6F84" w:rsidRDefault="00D44E8E" w:rsidP="00D44E8E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56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/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57</w:t>
            </w:r>
          </w:p>
        </w:tc>
      </w:tr>
      <w:tr w:rsidR="00491D43" w:rsidRPr="007E6F84" w14:paraId="6AC1B635" w14:textId="77777777" w:rsidTr="008848DA">
        <w:tc>
          <w:tcPr>
            <w:tcW w:w="2201" w:type="dxa"/>
            <w:shd w:val="clear" w:color="auto" w:fill="FFFF99"/>
          </w:tcPr>
          <w:p w14:paraId="001E8A29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2EA6E6E4" w14:textId="40FDD24D" w:rsidR="00491D43" w:rsidRPr="007E6F84" w:rsidRDefault="00293962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(mit Hilfe des Politikzyklus‘) Einflussmöglichkeiten der Verfassungsorgane.</w:t>
            </w:r>
          </w:p>
        </w:tc>
        <w:tc>
          <w:tcPr>
            <w:tcW w:w="3242" w:type="dxa"/>
            <w:shd w:val="clear" w:color="auto" w:fill="FFFF99"/>
          </w:tcPr>
          <w:p w14:paraId="53F481CF" w14:textId="131E6AE3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BFDC9E8" w14:textId="082479EC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[Rechtstaatlichkeit, Gewaltenteilung, Gewaltenverschränkung]</w:t>
            </w:r>
          </w:p>
        </w:tc>
        <w:tc>
          <w:tcPr>
            <w:tcW w:w="1278" w:type="dxa"/>
            <w:shd w:val="clear" w:color="auto" w:fill="FFFF99"/>
          </w:tcPr>
          <w:p w14:paraId="42379E53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458C1C64" w14:textId="77777777" w:rsidTr="008848DA">
        <w:tc>
          <w:tcPr>
            <w:tcW w:w="13680" w:type="dxa"/>
            <w:gridSpan w:val="4"/>
            <w:shd w:val="clear" w:color="auto" w:fill="FFFF99"/>
          </w:tcPr>
          <w:p w14:paraId="24780A37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1.4.3 Wie werden 12 Euro Mindestlohn beurteilt?</w:t>
            </w:r>
          </w:p>
        </w:tc>
        <w:tc>
          <w:tcPr>
            <w:tcW w:w="1278" w:type="dxa"/>
            <w:shd w:val="clear" w:color="auto" w:fill="FFFF99"/>
          </w:tcPr>
          <w:p w14:paraId="2C2C963B" w14:textId="0F74790C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58-61</w:t>
            </w:r>
          </w:p>
        </w:tc>
      </w:tr>
      <w:tr w:rsidR="00491D43" w:rsidRPr="007E6F84" w14:paraId="46986F87" w14:textId="77777777" w:rsidTr="008848DA">
        <w:tc>
          <w:tcPr>
            <w:tcW w:w="2201" w:type="dxa"/>
            <w:shd w:val="clear" w:color="auto" w:fill="FFFF99"/>
          </w:tcPr>
          <w:p w14:paraId="2B2A02B1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3CEF1A2" w14:textId="04E18D48" w:rsidR="00293962" w:rsidRPr="007E6F84" w:rsidRDefault="00293962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gesellschaftliche Bewertung) Einflussmöglichkeiten der politischen Akteure.</w:t>
            </w:r>
          </w:p>
          <w:p w14:paraId="05B61C64" w14:textId="7EDE5E27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nehmen kriterienorientiert Stellung zur </w:t>
            </w:r>
            <w:r w:rsidR="00A82C6E" w:rsidRPr="007E6F84">
              <w:rPr>
                <w:rFonts w:asciiTheme="minorHAnsi" w:hAnsiTheme="minorHAnsi" w:cstheme="minorHAnsi"/>
                <w:vertAlign w:val="subscript"/>
              </w:rPr>
              <w:t>Entscheidung für einen „politischen“ Mindestlohn von 12,- Euro/Stunde.</w:t>
            </w:r>
          </w:p>
        </w:tc>
        <w:tc>
          <w:tcPr>
            <w:tcW w:w="3242" w:type="dxa"/>
            <w:shd w:val="clear" w:color="auto" w:fill="FFFF99"/>
          </w:tcPr>
          <w:p w14:paraId="0D9B44C0" w14:textId="77777777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366BE4DF" w14:textId="246985E7" w:rsidR="008F6A70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7A66096E" w14:textId="1F0E1104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gesellschaftliche Bewertung)</w:t>
            </w:r>
          </w:p>
          <w:p w14:paraId="55C54463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FFFF99"/>
          </w:tcPr>
          <w:p w14:paraId="0BDD5F29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09DC6E85" w14:textId="77777777" w:rsidTr="009A245B">
        <w:tc>
          <w:tcPr>
            <w:tcW w:w="2201" w:type="dxa"/>
            <w:shd w:val="clear" w:color="auto" w:fill="auto"/>
          </w:tcPr>
          <w:p w14:paraId="60FB5A65" w14:textId="77777777" w:rsidR="009A245B" w:rsidRPr="007E6F84" w:rsidRDefault="009A245B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25C7B20E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Kompetenzen anwenden: Der politische Prozess um die Atommüll-Endlagersuche – eine Chronologie</w:t>
            </w:r>
          </w:p>
        </w:tc>
        <w:tc>
          <w:tcPr>
            <w:tcW w:w="1278" w:type="dxa"/>
            <w:shd w:val="clear" w:color="auto" w:fill="auto"/>
          </w:tcPr>
          <w:p w14:paraId="790682FF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7E6F84" w14:paraId="7371D76C" w14:textId="77777777" w:rsidTr="00B56342">
        <w:tc>
          <w:tcPr>
            <w:tcW w:w="2201" w:type="dxa"/>
            <w:shd w:val="clear" w:color="auto" w:fill="auto"/>
          </w:tcPr>
          <w:p w14:paraId="68889DC9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C1A0E12" w14:textId="65798318" w:rsidR="00491D43" w:rsidRPr="007E6F84" w:rsidRDefault="0061545B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Verfassungsorgane und politischen Akteure.</w:t>
            </w:r>
          </w:p>
        </w:tc>
        <w:tc>
          <w:tcPr>
            <w:tcW w:w="3242" w:type="dxa"/>
            <w:shd w:val="clear" w:color="auto" w:fill="auto"/>
          </w:tcPr>
          <w:p w14:paraId="2DE90599" w14:textId="77777777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6E9AB183" w14:textId="358C6893" w:rsidR="0029572A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79AF98CC" w14:textId="59DEEBAE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</w:t>
            </w:r>
          </w:p>
          <w:p w14:paraId="660E35F2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A387874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62/63</w:t>
            </w:r>
          </w:p>
        </w:tc>
      </w:tr>
    </w:tbl>
    <w:p w14:paraId="38B03EB5" w14:textId="54666350" w:rsidR="00F03E0D" w:rsidRPr="007E6F84" w:rsidRDefault="00F03E0D">
      <w:pPr>
        <w:rPr>
          <w:rFonts w:asciiTheme="minorHAnsi" w:hAnsiTheme="minorHAnsi" w:cstheme="minorHAnsi"/>
        </w:rPr>
      </w:pPr>
      <w:r w:rsidRPr="007E6F84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F03E0D" w:rsidRPr="007E6F84" w14:paraId="26A2EFD4" w14:textId="77777777" w:rsidTr="00867847">
        <w:trPr>
          <w:tblHeader/>
        </w:trPr>
        <w:tc>
          <w:tcPr>
            <w:tcW w:w="2201" w:type="dxa"/>
            <w:shd w:val="clear" w:color="auto" w:fill="CC3300"/>
          </w:tcPr>
          <w:p w14:paraId="71624FE7" w14:textId="50F83421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4758" w:type="dxa"/>
            <w:shd w:val="clear" w:color="auto" w:fill="CC3300"/>
          </w:tcPr>
          <w:p w14:paraId="63A052EB" w14:textId="369E69B0" w:rsidR="00F03E0D" w:rsidRPr="007E6F84" w:rsidRDefault="00F03E0D" w:rsidP="00F03E0D">
            <w:pPr>
              <w:pStyle w:val="Default"/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C3300"/>
          </w:tcPr>
          <w:p w14:paraId="76494A51" w14:textId="77777777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1899E0E8" w14:textId="74B50D45" w:rsidR="00F03E0D" w:rsidRPr="007E6F84" w:rsidRDefault="00F03E0D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60CAF60B" w14:textId="77777777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15A9F7F7" w14:textId="654DE613" w:rsidR="00F03E0D" w:rsidRPr="007E6F84" w:rsidRDefault="00F03E0D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349A8311" w14:textId="78805E2F" w:rsidR="00F03E0D" w:rsidRPr="007E6F84" w:rsidRDefault="00F03E0D" w:rsidP="00F03E0D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9A245B" w:rsidRPr="007E6F84" w14:paraId="31974B87" w14:textId="77777777" w:rsidTr="009A245B">
        <w:tc>
          <w:tcPr>
            <w:tcW w:w="13680" w:type="dxa"/>
            <w:gridSpan w:val="4"/>
            <w:shd w:val="clear" w:color="auto" w:fill="auto"/>
          </w:tcPr>
          <w:p w14:paraId="0E22C3E4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 Wie könn(t)en Bürgerinnen und Bürger politisch partizipieren?</w:t>
            </w:r>
          </w:p>
        </w:tc>
        <w:tc>
          <w:tcPr>
            <w:tcW w:w="1278" w:type="dxa"/>
            <w:shd w:val="clear" w:color="auto" w:fill="auto"/>
          </w:tcPr>
          <w:p w14:paraId="66C1BDB2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700E1CF4" w14:textId="77777777" w:rsidTr="009A245B">
        <w:tc>
          <w:tcPr>
            <w:tcW w:w="13680" w:type="dxa"/>
            <w:gridSpan w:val="4"/>
            <w:shd w:val="clear" w:color="auto" w:fill="auto"/>
          </w:tcPr>
          <w:p w14:paraId="1439492C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2.1 Wie kann ich mich beteiligen?</w:t>
            </w:r>
          </w:p>
        </w:tc>
        <w:tc>
          <w:tcPr>
            <w:tcW w:w="1278" w:type="dxa"/>
            <w:shd w:val="clear" w:color="auto" w:fill="auto"/>
          </w:tcPr>
          <w:p w14:paraId="74B8C944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8848DA" w14:paraId="0114E944" w14:textId="77777777" w:rsidTr="008848DA">
        <w:tc>
          <w:tcPr>
            <w:tcW w:w="13680" w:type="dxa"/>
            <w:gridSpan w:val="4"/>
            <w:shd w:val="clear" w:color="auto" w:fill="FFFF99"/>
          </w:tcPr>
          <w:p w14:paraId="6879A22B" w14:textId="77777777" w:rsidR="009A245B" w:rsidRPr="008848DA" w:rsidRDefault="009A245B" w:rsidP="008848D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848DA">
              <w:rPr>
                <w:rFonts w:asciiTheme="minorHAnsi" w:hAnsiTheme="minorHAnsi" w:cstheme="minorHAnsi"/>
                <w:b/>
                <w:vertAlign w:val="subscript"/>
              </w:rPr>
              <w:t>2.1.1 Politische Partizipationsformen – ein Überblick</w:t>
            </w:r>
          </w:p>
        </w:tc>
        <w:tc>
          <w:tcPr>
            <w:tcW w:w="1278" w:type="dxa"/>
            <w:shd w:val="clear" w:color="auto" w:fill="FFFF99"/>
          </w:tcPr>
          <w:p w14:paraId="1D4F2A42" w14:textId="00A62BA4" w:rsidR="009A245B" w:rsidRPr="007E6F84" w:rsidRDefault="00BB33E0" w:rsidP="008848D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66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/67</w:t>
            </w:r>
          </w:p>
        </w:tc>
      </w:tr>
      <w:tr w:rsidR="00491D43" w:rsidRPr="008848DA" w14:paraId="4A0FF224" w14:textId="77777777" w:rsidTr="008848DA">
        <w:tc>
          <w:tcPr>
            <w:tcW w:w="2201" w:type="dxa"/>
            <w:shd w:val="clear" w:color="auto" w:fill="FFFF99"/>
          </w:tcPr>
          <w:p w14:paraId="1A458D87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95333E1" w14:textId="29BE2460" w:rsidR="00491D43" w:rsidRPr="008848DA" w:rsidRDefault="009A48CC" w:rsidP="009A245B">
            <w:pPr>
              <w:pStyle w:val="Default"/>
              <w:rPr>
                <w:rFonts w:asciiTheme="minorHAnsi" w:hAnsiTheme="minorHAnsi" w:cstheme="minorHAnsi"/>
                <w:color w:val="auto"/>
                <w:vertAlign w:val="subscript"/>
              </w:rPr>
            </w:pPr>
            <w:r w:rsidRPr="008848DA">
              <w:rPr>
                <w:rFonts w:asciiTheme="minorHAnsi" w:hAnsiTheme="minorHAnsi" w:cstheme="minorHAnsi"/>
                <w:color w:val="auto"/>
                <w:vertAlign w:val="subscript"/>
              </w:rPr>
              <w:t>… beschreiben unterschiedliche Formen politischer Partizipation in Parteien, Verbänden, Initiativen, Bewegungen und durch Wahlen in Deutschland und auf europäischer Ebene.</w:t>
            </w:r>
          </w:p>
        </w:tc>
        <w:tc>
          <w:tcPr>
            <w:tcW w:w="3242" w:type="dxa"/>
            <w:shd w:val="clear" w:color="auto" w:fill="FFFF99"/>
          </w:tcPr>
          <w:p w14:paraId="07FA4128" w14:textId="1A7FC550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9B868AE" w14:textId="227BCAA0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Parteien, Interessenverbände, Bürgerinitiativen, soziale Bewegungen, Wahlen</w:t>
            </w:r>
          </w:p>
        </w:tc>
        <w:tc>
          <w:tcPr>
            <w:tcW w:w="1278" w:type="dxa"/>
            <w:shd w:val="clear" w:color="auto" w:fill="FFFF99"/>
          </w:tcPr>
          <w:p w14:paraId="72949B1F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8848DA" w14:paraId="6B5143A3" w14:textId="77777777" w:rsidTr="008848DA">
        <w:tc>
          <w:tcPr>
            <w:tcW w:w="13680" w:type="dxa"/>
            <w:gridSpan w:val="4"/>
            <w:shd w:val="clear" w:color="auto" w:fill="FFFF99"/>
          </w:tcPr>
          <w:p w14:paraId="60C92EE9" w14:textId="77777777" w:rsidR="009A245B" w:rsidRPr="008848DA" w:rsidRDefault="009A245B" w:rsidP="008848D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848DA">
              <w:rPr>
                <w:rFonts w:asciiTheme="minorHAnsi" w:hAnsiTheme="minorHAnsi" w:cstheme="minorHAnsi"/>
                <w:b/>
                <w:vertAlign w:val="subscript"/>
              </w:rPr>
              <w:t>2.1.2 Partizipation: Welche Bürger:innen nutzen ihre Beteiligungsmöglichkeiten in welcher Weise?</w:t>
            </w:r>
          </w:p>
        </w:tc>
        <w:tc>
          <w:tcPr>
            <w:tcW w:w="1278" w:type="dxa"/>
            <w:shd w:val="clear" w:color="auto" w:fill="FFFF99"/>
          </w:tcPr>
          <w:p w14:paraId="211986B3" w14:textId="3D0C5116" w:rsidR="009A245B" w:rsidRPr="007E6F84" w:rsidRDefault="00BB33E0" w:rsidP="008848D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67/68</w:t>
            </w:r>
          </w:p>
        </w:tc>
      </w:tr>
      <w:tr w:rsidR="00491D43" w:rsidRPr="008848DA" w14:paraId="5AABBD87" w14:textId="77777777" w:rsidTr="008848DA">
        <w:tc>
          <w:tcPr>
            <w:tcW w:w="2201" w:type="dxa"/>
            <w:shd w:val="clear" w:color="auto" w:fill="FFFF99"/>
          </w:tcPr>
          <w:p w14:paraId="279CB06A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1289113" w14:textId="6DCB06B6" w:rsidR="00491D43" w:rsidRPr="008848DA" w:rsidRDefault="009A48CC" w:rsidP="009A245B">
            <w:pPr>
              <w:pStyle w:val="Default"/>
              <w:rPr>
                <w:rFonts w:asciiTheme="minorHAnsi" w:hAnsiTheme="minorHAnsi" w:cstheme="minorHAnsi"/>
                <w:color w:val="auto"/>
                <w:vertAlign w:val="subscript"/>
              </w:rPr>
            </w:pPr>
            <w:r w:rsidRPr="008848DA">
              <w:rPr>
                <w:rFonts w:asciiTheme="minorHAnsi" w:hAnsiTheme="minorHAnsi" w:cstheme="minorHAnsi"/>
                <w:color w:val="auto"/>
                <w:vertAlign w:val="subscript"/>
              </w:rPr>
              <w:t>… analysieren Statistiken zur Entwicklung politischer Teilhabe (qualitativ und quantitativ).</w:t>
            </w:r>
          </w:p>
        </w:tc>
        <w:tc>
          <w:tcPr>
            <w:tcW w:w="3242" w:type="dxa"/>
            <w:shd w:val="clear" w:color="auto" w:fill="FFFF99"/>
          </w:tcPr>
          <w:p w14:paraId="4C525314" w14:textId="3D2F8375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6B771787" w14:textId="36B92E63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Parteien, Interessenverbände, Bürgerinitiativen, soziale Bewegungen, Wahlen</w:t>
            </w:r>
          </w:p>
        </w:tc>
        <w:tc>
          <w:tcPr>
            <w:tcW w:w="1278" w:type="dxa"/>
            <w:shd w:val="clear" w:color="auto" w:fill="FFFF99"/>
          </w:tcPr>
          <w:p w14:paraId="52CE980B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8848DA" w14:paraId="2AFC6E74" w14:textId="77777777" w:rsidTr="008848DA">
        <w:tc>
          <w:tcPr>
            <w:tcW w:w="2201" w:type="dxa"/>
            <w:shd w:val="clear" w:color="auto" w:fill="FFFF99"/>
          </w:tcPr>
          <w:p w14:paraId="0992D497" w14:textId="77777777" w:rsidR="009A245B" w:rsidRPr="007E6F84" w:rsidRDefault="009A245B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60F25196" w14:textId="77777777" w:rsidR="009A245B" w:rsidRPr="008848DA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8848DA">
              <w:rPr>
                <w:rFonts w:asciiTheme="minorHAnsi" w:hAnsiTheme="minorHAnsi" w:cstheme="minorHAnsi"/>
                <w:vertAlign w:val="subscript"/>
              </w:rPr>
              <w:t>Methode: Partizipationsformen analysieren und vergleichen</w:t>
            </w:r>
          </w:p>
        </w:tc>
        <w:tc>
          <w:tcPr>
            <w:tcW w:w="1278" w:type="dxa"/>
            <w:shd w:val="clear" w:color="auto" w:fill="FFFF99"/>
          </w:tcPr>
          <w:p w14:paraId="4B30D231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8848DA" w14:paraId="46070B78" w14:textId="77777777" w:rsidTr="008848DA">
        <w:tc>
          <w:tcPr>
            <w:tcW w:w="2201" w:type="dxa"/>
            <w:shd w:val="clear" w:color="auto" w:fill="FFFF99"/>
          </w:tcPr>
          <w:p w14:paraId="31262B03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204CE7E3" w14:textId="4BA1FC46" w:rsidR="00491D43" w:rsidRPr="008848DA" w:rsidRDefault="009A48CC" w:rsidP="009A245B">
            <w:pPr>
              <w:pStyle w:val="Default"/>
              <w:rPr>
                <w:rFonts w:asciiTheme="minorHAnsi" w:hAnsiTheme="minorHAnsi" w:cstheme="minorHAnsi"/>
                <w:color w:val="auto"/>
                <w:vertAlign w:val="subscript"/>
              </w:rPr>
            </w:pPr>
            <w:r w:rsidRPr="008848DA">
              <w:rPr>
                <w:rFonts w:asciiTheme="minorHAnsi" w:hAnsiTheme="minorHAnsi" w:cstheme="minorHAnsi"/>
                <w:color w:val="auto"/>
                <w:vertAlign w:val="subscript"/>
              </w:rPr>
              <w:t>… analysieren Funktionen von Partizipation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4168A21E" w14:textId="092FB5BA" w:rsidR="00491D43" w:rsidRPr="007E6F84" w:rsidRDefault="009A48CC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7B10DC4C" w14:textId="0947F6F5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0E04013" w14:textId="56E463DC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69/70</w:t>
            </w:r>
          </w:p>
        </w:tc>
      </w:tr>
      <w:tr w:rsidR="009A245B" w:rsidRPr="007E6F84" w14:paraId="6B05E9F8" w14:textId="77777777" w:rsidTr="009A245B">
        <w:tc>
          <w:tcPr>
            <w:tcW w:w="14958" w:type="dxa"/>
            <w:gridSpan w:val="5"/>
            <w:shd w:val="clear" w:color="auto" w:fill="auto"/>
          </w:tcPr>
          <w:p w14:paraId="174FCA05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 Reichen  demokratische Wahlen zur politischen Teilhabe aus?</w:t>
            </w:r>
          </w:p>
        </w:tc>
      </w:tr>
      <w:tr w:rsidR="009A245B" w:rsidRPr="007E6F84" w14:paraId="5B0A35C5" w14:textId="77777777" w:rsidTr="004773E1">
        <w:tc>
          <w:tcPr>
            <w:tcW w:w="13680" w:type="dxa"/>
            <w:gridSpan w:val="4"/>
            <w:shd w:val="clear" w:color="auto" w:fill="FFFF99"/>
          </w:tcPr>
          <w:p w14:paraId="5CEDCC39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2.2.1 Warum wählen Bürgerinnen und Bürger (nicht)?</w:t>
            </w:r>
          </w:p>
        </w:tc>
        <w:tc>
          <w:tcPr>
            <w:tcW w:w="1278" w:type="dxa"/>
            <w:shd w:val="clear" w:color="auto" w:fill="FFFF99"/>
          </w:tcPr>
          <w:p w14:paraId="29C08DBC" w14:textId="5A380936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71-73</w:t>
            </w:r>
          </w:p>
        </w:tc>
      </w:tr>
      <w:tr w:rsidR="00491D43" w:rsidRPr="007E6F84" w14:paraId="011BB8E5" w14:textId="77777777" w:rsidTr="004773E1">
        <w:tc>
          <w:tcPr>
            <w:tcW w:w="2201" w:type="dxa"/>
            <w:shd w:val="clear" w:color="auto" w:fill="FFFF99"/>
          </w:tcPr>
          <w:p w14:paraId="31BDA38E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0B97FF0" w14:textId="77777777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Wahlen als Form politischer Partizipation in Deutschland.</w:t>
            </w:r>
          </w:p>
          <w:p w14:paraId="53384205" w14:textId="0F9F3F98" w:rsidR="008F6A70" w:rsidRPr="007E6F84" w:rsidRDefault="008F6A70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 Wahlen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3049A5F0" w14:textId="4772E2EE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3E7A0492" w14:textId="5C063DF6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Wahlen (Europa-, Bundestags-, Landtagswahlen)</w:t>
            </w:r>
          </w:p>
          <w:p w14:paraId="1F11711B" w14:textId="6A0E32B2" w:rsidR="00040870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7B2CCF5A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39C168D1" w14:textId="77777777" w:rsidTr="004773E1">
        <w:tc>
          <w:tcPr>
            <w:tcW w:w="13680" w:type="dxa"/>
            <w:gridSpan w:val="4"/>
            <w:shd w:val="clear" w:color="auto" w:fill="FFFF99"/>
          </w:tcPr>
          <w:p w14:paraId="1F90CCC9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2.2.2 Ist Nichtwählen überhaupt ein Problem? Die Funktionen von Wahlen</w:t>
            </w:r>
          </w:p>
        </w:tc>
        <w:tc>
          <w:tcPr>
            <w:tcW w:w="1278" w:type="dxa"/>
            <w:shd w:val="clear" w:color="auto" w:fill="FFFF99"/>
          </w:tcPr>
          <w:p w14:paraId="110CF937" w14:textId="3AB7614C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74-76</w:t>
            </w:r>
          </w:p>
        </w:tc>
      </w:tr>
      <w:tr w:rsidR="00491D43" w:rsidRPr="007E6F84" w14:paraId="152655A2" w14:textId="77777777" w:rsidTr="004773E1">
        <w:tc>
          <w:tcPr>
            <w:tcW w:w="2201" w:type="dxa"/>
            <w:shd w:val="clear" w:color="auto" w:fill="FFFF99"/>
          </w:tcPr>
          <w:p w14:paraId="4BDEF41A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3476741" w14:textId="7225C32A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Funktionen der Partizipationsform Wahlen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25511257" w14:textId="176B8C14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35AA0C4" w14:textId="7902C1C8" w:rsidR="00040870" w:rsidRPr="007E6F84" w:rsidRDefault="00040870" w:rsidP="00040870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Wahlen</w:t>
            </w:r>
          </w:p>
          <w:p w14:paraId="5C1ACEC5" w14:textId="06D64869" w:rsidR="00491D43" w:rsidRPr="007E6F84" w:rsidRDefault="00040870" w:rsidP="00040870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0B7B52DB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53545C63" w14:textId="77777777" w:rsidTr="004773E1">
        <w:tc>
          <w:tcPr>
            <w:tcW w:w="2201" w:type="dxa"/>
            <w:shd w:val="clear" w:color="auto" w:fill="FFFF99"/>
          </w:tcPr>
          <w:p w14:paraId="7AAFD28F" w14:textId="77777777" w:rsidR="009A245B" w:rsidRPr="007E6F84" w:rsidRDefault="009A245B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462DA652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Methode: Sachverhalte, Thesen oder Problemstellungen kategorien- und kriteriengeleitet beurteilen</w:t>
            </w:r>
          </w:p>
        </w:tc>
        <w:tc>
          <w:tcPr>
            <w:tcW w:w="1278" w:type="dxa"/>
            <w:shd w:val="clear" w:color="auto" w:fill="FFFF99"/>
          </w:tcPr>
          <w:p w14:paraId="605260B1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7E6F84" w14:paraId="13068493" w14:textId="77777777" w:rsidTr="004773E1">
        <w:tc>
          <w:tcPr>
            <w:tcW w:w="2201" w:type="dxa"/>
            <w:shd w:val="clear" w:color="auto" w:fill="FFFF99"/>
          </w:tcPr>
          <w:p w14:paraId="666925FE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AE36DEB" w14:textId="5BB2D3FE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unterschiedliche Formen der Partizipation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31FCB8BF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FFFF99"/>
          </w:tcPr>
          <w:p w14:paraId="3C892DEF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FFFF99"/>
          </w:tcPr>
          <w:p w14:paraId="75B3EFE1" w14:textId="4A193C34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77/78</w:t>
            </w:r>
          </w:p>
        </w:tc>
      </w:tr>
      <w:tr w:rsidR="009A245B" w:rsidRPr="007E6F84" w14:paraId="66B36D00" w14:textId="77777777" w:rsidTr="008848DA">
        <w:tc>
          <w:tcPr>
            <w:tcW w:w="13680" w:type="dxa"/>
            <w:gridSpan w:val="4"/>
            <w:shd w:val="clear" w:color="auto" w:fill="FFFF99"/>
          </w:tcPr>
          <w:p w14:paraId="7C18BC5D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2.2.3 Wechselwählende – Gefahr für die Stabilität des Systems</w:t>
            </w:r>
          </w:p>
        </w:tc>
        <w:tc>
          <w:tcPr>
            <w:tcW w:w="1278" w:type="dxa"/>
            <w:shd w:val="clear" w:color="auto" w:fill="FFFF99"/>
          </w:tcPr>
          <w:p w14:paraId="5BFF2821" w14:textId="69C615EC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79/80</w:t>
            </w:r>
          </w:p>
        </w:tc>
      </w:tr>
      <w:tr w:rsidR="00491D43" w:rsidRPr="007E6F84" w14:paraId="0017700A" w14:textId="77777777" w:rsidTr="008848DA">
        <w:tc>
          <w:tcPr>
            <w:tcW w:w="2201" w:type="dxa"/>
            <w:shd w:val="clear" w:color="auto" w:fill="FFFF99"/>
          </w:tcPr>
          <w:p w14:paraId="0C69923D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91BDD97" w14:textId="489027F7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Statistiken zur Entwicklung politischer Teilhabe (qualitativ und quantitativ).</w:t>
            </w:r>
          </w:p>
        </w:tc>
        <w:tc>
          <w:tcPr>
            <w:tcW w:w="3242" w:type="dxa"/>
            <w:shd w:val="clear" w:color="auto" w:fill="FFFF99"/>
          </w:tcPr>
          <w:p w14:paraId="4D10C2DF" w14:textId="589CC135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CA3D534" w14:textId="77777777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Wahlen</w:t>
            </w:r>
          </w:p>
          <w:p w14:paraId="774010D5" w14:textId="4D4F1020" w:rsidR="00040870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</w:t>
            </w:r>
          </w:p>
        </w:tc>
        <w:tc>
          <w:tcPr>
            <w:tcW w:w="1278" w:type="dxa"/>
            <w:shd w:val="clear" w:color="auto" w:fill="FFFF99"/>
          </w:tcPr>
          <w:p w14:paraId="6FD2ABD8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6B9A8295" w14:textId="77777777" w:rsidTr="004773E1">
        <w:tc>
          <w:tcPr>
            <w:tcW w:w="13680" w:type="dxa"/>
            <w:gridSpan w:val="4"/>
            <w:shd w:val="clear" w:color="auto" w:fill="FFFF99"/>
          </w:tcPr>
          <w:p w14:paraId="1E31D8C5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2.2.4 Wie wird in Deutschland gewählt? Grundlagen des Wahlsystems</w:t>
            </w:r>
          </w:p>
        </w:tc>
        <w:tc>
          <w:tcPr>
            <w:tcW w:w="1278" w:type="dxa"/>
            <w:shd w:val="clear" w:color="auto" w:fill="FFFF99"/>
          </w:tcPr>
          <w:p w14:paraId="7955CCB0" w14:textId="6800A5B6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81-84</w:t>
            </w:r>
          </w:p>
        </w:tc>
      </w:tr>
      <w:tr w:rsidR="00E31058" w:rsidRPr="007E6F84" w14:paraId="2AAA92CF" w14:textId="77777777" w:rsidTr="004773E1">
        <w:tc>
          <w:tcPr>
            <w:tcW w:w="2201" w:type="dxa"/>
            <w:shd w:val="clear" w:color="auto" w:fill="FFFF99"/>
          </w:tcPr>
          <w:p w14:paraId="219077B4" w14:textId="77777777" w:rsidR="00E31058" w:rsidRPr="007E6F84" w:rsidRDefault="00E31058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E4D0BAF" w14:textId="4A02B521" w:rsidR="00E31058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die Partizipationsform Wahlen in Deutschland.</w:t>
            </w:r>
          </w:p>
        </w:tc>
        <w:tc>
          <w:tcPr>
            <w:tcW w:w="3242" w:type="dxa"/>
            <w:shd w:val="clear" w:color="auto" w:fill="FFFF99"/>
          </w:tcPr>
          <w:p w14:paraId="2CC60381" w14:textId="10ACEBC5" w:rsidR="00E31058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F4AF3DC" w14:textId="61E6097E" w:rsidR="00E31058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Wahlen</w:t>
            </w:r>
          </w:p>
        </w:tc>
        <w:tc>
          <w:tcPr>
            <w:tcW w:w="1278" w:type="dxa"/>
            <w:shd w:val="clear" w:color="auto" w:fill="FFFF99"/>
          </w:tcPr>
          <w:p w14:paraId="097A0F53" w14:textId="77777777" w:rsidR="00E31058" w:rsidRPr="007E6F84" w:rsidRDefault="00E31058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7BAEFA8D" w14:textId="77777777" w:rsidTr="008848DA">
        <w:tc>
          <w:tcPr>
            <w:tcW w:w="13680" w:type="dxa"/>
            <w:gridSpan w:val="4"/>
            <w:shd w:val="clear" w:color="auto" w:fill="FFFF99"/>
          </w:tcPr>
          <w:p w14:paraId="6CCED6C1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2.2.5 (Wie) Sollte das Wahlrecht reformiert werden?</w:t>
            </w:r>
          </w:p>
        </w:tc>
        <w:tc>
          <w:tcPr>
            <w:tcW w:w="1278" w:type="dxa"/>
            <w:shd w:val="clear" w:color="auto" w:fill="FFFF99"/>
          </w:tcPr>
          <w:p w14:paraId="561195DC" w14:textId="409CCBCB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85-87</w:t>
            </w:r>
          </w:p>
        </w:tc>
      </w:tr>
      <w:tr w:rsidR="009A48CC" w:rsidRPr="007E6F84" w14:paraId="1C633878" w14:textId="77777777" w:rsidTr="008848DA">
        <w:tc>
          <w:tcPr>
            <w:tcW w:w="2201" w:type="dxa"/>
            <w:shd w:val="clear" w:color="auto" w:fill="FFFF99"/>
          </w:tcPr>
          <w:p w14:paraId="02CEE711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68323C2" w14:textId="0A9251A2" w:rsidR="009A48CC" w:rsidRPr="007E6F84" w:rsidRDefault="009A48CC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die Partizipationsform Wahlen in Deutschland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7FFFA63D" w14:textId="54DD8C0D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FBA2E81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FFFF99"/>
          </w:tcPr>
          <w:p w14:paraId="3496E886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585C4D75" w14:textId="77777777" w:rsidTr="00310851">
        <w:tc>
          <w:tcPr>
            <w:tcW w:w="14958" w:type="dxa"/>
            <w:gridSpan w:val="5"/>
            <w:shd w:val="clear" w:color="auto" w:fill="FFFFFF" w:themeFill="background1"/>
          </w:tcPr>
          <w:p w14:paraId="257A1AA1" w14:textId="77777777" w:rsidR="009A48CC" w:rsidRPr="007E6F84" w:rsidRDefault="009A48CC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2.3 Sollte die direkte Einflussnahme der Bürgerschaft erweitert werden?</w:t>
            </w:r>
          </w:p>
        </w:tc>
      </w:tr>
      <w:tr w:rsidR="009A48CC" w:rsidRPr="007E6F84" w14:paraId="2F07E5B4" w14:textId="77777777" w:rsidTr="004773E1">
        <w:tc>
          <w:tcPr>
            <w:tcW w:w="13680" w:type="dxa"/>
            <w:gridSpan w:val="4"/>
            <w:shd w:val="clear" w:color="auto" w:fill="FFFF99"/>
          </w:tcPr>
          <w:p w14:paraId="68145978" w14:textId="77777777" w:rsidR="009A48CC" w:rsidRPr="007E6F84" w:rsidRDefault="009A48CC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2.3.1 Welche direktdemokratischen Rechte haben Niedersachsen in Land und Bund?</w:t>
            </w:r>
          </w:p>
        </w:tc>
        <w:tc>
          <w:tcPr>
            <w:tcW w:w="1278" w:type="dxa"/>
            <w:shd w:val="clear" w:color="auto" w:fill="FFFF99"/>
          </w:tcPr>
          <w:p w14:paraId="6FB933DF" w14:textId="65D152E6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88/89</w:t>
            </w:r>
          </w:p>
        </w:tc>
      </w:tr>
      <w:tr w:rsidR="009A48CC" w:rsidRPr="007E6F84" w14:paraId="1FE886F7" w14:textId="77777777" w:rsidTr="004773E1">
        <w:tc>
          <w:tcPr>
            <w:tcW w:w="2201" w:type="dxa"/>
            <w:shd w:val="clear" w:color="auto" w:fill="FFFF99"/>
          </w:tcPr>
          <w:p w14:paraId="5D03EF40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AFE4150" w14:textId="27C51C9E" w:rsidR="009A48CC" w:rsidRPr="007E6F84" w:rsidRDefault="009A48CC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direktdemokratische Partizipationsformen in Niedersachen und in der Bundesrepublik Deutschland.</w:t>
            </w:r>
          </w:p>
        </w:tc>
        <w:tc>
          <w:tcPr>
            <w:tcW w:w="3242" w:type="dxa"/>
            <w:shd w:val="clear" w:color="auto" w:fill="FFFF99"/>
          </w:tcPr>
          <w:p w14:paraId="071C9CD1" w14:textId="5252C45C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B46D06C" w14:textId="392A428D" w:rsidR="009A48CC" w:rsidRPr="007E6F84" w:rsidRDefault="003E3A67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plebiszitäre Demokratie (Bürgerbegehren, -initiativen, Volksentscheide)</w:t>
            </w:r>
          </w:p>
        </w:tc>
        <w:tc>
          <w:tcPr>
            <w:tcW w:w="1278" w:type="dxa"/>
            <w:shd w:val="clear" w:color="auto" w:fill="FFFF99"/>
          </w:tcPr>
          <w:p w14:paraId="06B66FB8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3C0D8886" w14:textId="77777777" w:rsidTr="004773E1">
        <w:tc>
          <w:tcPr>
            <w:tcW w:w="13680" w:type="dxa"/>
            <w:gridSpan w:val="4"/>
            <w:shd w:val="clear" w:color="auto" w:fill="FFFF99"/>
          </w:tcPr>
          <w:p w14:paraId="368E7026" w14:textId="77777777" w:rsidR="009A48CC" w:rsidRPr="007E6F84" w:rsidRDefault="009A48CC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2.3.2 Repräsentative und direktdemokratische Demokratiemodelle in der Theorie</w:t>
            </w:r>
          </w:p>
        </w:tc>
        <w:tc>
          <w:tcPr>
            <w:tcW w:w="1278" w:type="dxa"/>
            <w:shd w:val="clear" w:color="auto" w:fill="FFFF99"/>
          </w:tcPr>
          <w:p w14:paraId="1171210C" w14:textId="37318CF5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90-93</w:t>
            </w:r>
          </w:p>
        </w:tc>
      </w:tr>
      <w:tr w:rsidR="009A48CC" w:rsidRPr="007E6F84" w14:paraId="5752666D" w14:textId="77777777" w:rsidTr="004773E1">
        <w:tc>
          <w:tcPr>
            <w:tcW w:w="2201" w:type="dxa"/>
            <w:shd w:val="clear" w:color="auto" w:fill="FFFF99"/>
          </w:tcPr>
          <w:p w14:paraId="6E3B5B3D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D2115F1" w14:textId="77777777" w:rsidR="009A48CC" w:rsidRPr="007E6F84" w:rsidRDefault="009A48CC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beschreiben Theorien der </w:t>
            </w:r>
            <w:r w:rsidR="000A65A4" w:rsidRPr="007E6F84">
              <w:rPr>
                <w:rFonts w:asciiTheme="minorHAnsi" w:hAnsiTheme="minorHAnsi" w:cstheme="minorHAnsi"/>
                <w:vertAlign w:val="subscript"/>
              </w:rPr>
              <w:t>repräsentativen und der plebiszitären Demokratie.</w:t>
            </w:r>
          </w:p>
          <w:p w14:paraId="39B3B1C9" w14:textId="77777777" w:rsidR="000A65A4" w:rsidRPr="007E6F84" w:rsidRDefault="000A65A4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vergleichen Partizipationschancen in der repräsentativen und der plebiszitären Demokratietheorie.</w:t>
            </w:r>
          </w:p>
          <w:p w14:paraId="762815D6" w14:textId="11A47502" w:rsidR="000A65A4" w:rsidRPr="007E6F84" w:rsidRDefault="000A65A4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beurteilen vor dem Hintergrund repräsentativer und der plebiszitärer Demokratietheorien Partizipationsmöglichkeiten in der Demokratie.</w:t>
            </w:r>
          </w:p>
        </w:tc>
        <w:tc>
          <w:tcPr>
            <w:tcW w:w="3242" w:type="dxa"/>
            <w:shd w:val="clear" w:color="auto" w:fill="FFFF99"/>
          </w:tcPr>
          <w:p w14:paraId="7ADABB7C" w14:textId="4C43DE01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BDF6AD0" w14:textId="77777777" w:rsidR="009A48CC" w:rsidRPr="007E6F84" w:rsidRDefault="003E3A67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plebiszitäre Demokratie</w:t>
            </w:r>
          </w:p>
          <w:p w14:paraId="1993BE5E" w14:textId="02D41399" w:rsidR="003E3A67" w:rsidRPr="007E6F84" w:rsidRDefault="003E3A67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repräsentative Demokratie</w:t>
            </w:r>
          </w:p>
        </w:tc>
        <w:tc>
          <w:tcPr>
            <w:tcW w:w="1278" w:type="dxa"/>
            <w:shd w:val="clear" w:color="auto" w:fill="FFFF99"/>
          </w:tcPr>
          <w:p w14:paraId="53FACB34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568F8D8D" w14:textId="77777777" w:rsidTr="004773E1">
        <w:tc>
          <w:tcPr>
            <w:tcW w:w="13680" w:type="dxa"/>
            <w:gridSpan w:val="4"/>
            <w:shd w:val="clear" w:color="auto" w:fill="FFFF99"/>
          </w:tcPr>
          <w:p w14:paraId="0F3049F4" w14:textId="77777777" w:rsidR="009A48CC" w:rsidRPr="007E6F84" w:rsidRDefault="009A48CC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2.3.3 Sollten direktdemokratische Elemente auf Bundesebene verankert werden?</w:t>
            </w:r>
          </w:p>
        </w:tc>
        <w:tc>
          <w:tcPr>
            <w:tcW w:w="1278" w:type="dxa"/>
            <w:shd w:val="clear" w:color="auto" w:fill="FFFF99"/>
          </w:tcPr>
          <w:p w14:paraId="4A91CDC3" w14:textId="7C6C625E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94-96</w:t>
            </w:r>
          </w:p>
        </w:tc>
      </w:tr>
      <w:tr w:rsidR="009A48CC" w:rsidRPr="007E6F84" w14:paraId="495937C2" w14:textId="77777777" w:rsidTr="004773E1">
        <w:tc>
          <w:tcPr>
            <w:tcW w:w="2201" w:type="dxa"/>
            <w:shd w:val="clear" w:color="auto" w:fill="FFFF99"/>
          </w:tcPr>
          <w:p w14:paraId="5C3640A6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7845EBF" w14:textId="77777777" w:rsidR="009A48CC" w:rsidRPr="007E6F84" w:rsidRDefault="00134D39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direktdemokratische Elemente als Partizipationsformen in Hinblick auf Legitimität, Effizienz, Wirksamkeit, Gerechtigkeit.</w:t>
            </w:r>
          </w:p>
          <w:p w14:paraId="285B05C2" w14:textId="2C33BA93" w:rsidR="00134D39" w:rsidRPr="007E6F84" w:rsidRDefault="00134D39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beurteilen vor dem Hintergrund repräsentativer und der plebiszitärer Demokratietheorien Partizipationsmöglichkeiten in der Demokratie.</w:t>
            </w:r>
          </w:p>
        </w:tc>
        <w:tc>
          <w:tcPr>
            <w:tcW w:w="3242" w:type="dxa"/>
            <w:shd w:val="clear" w:color="auto" w:fill="FFFF99"/>
          </w:tcPr>
          <w:p w14:paraId="46F8BB11" w14:textId="62A8AB5F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7F9883CE" w14:textId="77777777" w:rsidR="009A48CC" w:rsidRPr="007E6F84" w:rsidRDefault="003E3A67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plebiszitäre Demokratie (Bürgerbegehren, -initiativen, Volksentscheide)</w:t>
            </w:r>
          </w:p>
          <w:p w14:paraId="1B1495C1" w14:textId="2CFB1C0B" w:rsidR="003E3A67" w:rsidRPr="007E6F84" w:rsidRDefault="003E3A67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repräsentative Demokratie</w:t>
            </w:r>
          </w:p>
        </w:tc>
        <w:tc>
          <w:tcPr>
            <w:tcW w:w="1278" w:type="dxa"/>
            <w:shd w:val="clear" w:color="auto" w:fill="FFFF99"/>
          </w:tcPr>
          <w:p w14:paraId="7FC1D018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32B3DA40" w14:textId="77777777" w:rsidTr="008848DA">
        <w:tc>
          <w:tcPr>
            <w:tcW w:w="13680" w:type="dxa"/>
            <w:gridSpan w:val="4"/>
            <w:shd w:val="clear" w:color="auto" w:fill="FFFF99"/>
          </w:tcPr>
          <w:p w14:paraId="7EBCDDDF" w14:textId="77777777" w:rsidR="009A48CC" w:rsidRPr="007E6F84" w:rsidRDefault="009A48CC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2.3.4 Sollten deliberative Entscheidungsstrukturen auf- oder ausgebaut werden?</w:t>
            </w:r>
          </w:p>
        </w:tc>
        <w:tc>
          <w:tcPr>
            <w:tcW w:w="1278" w:type="dxa"/>
            <w:shd w:val="clear" w:color="auto" w:fill="FFFF99"/>
          </w:tcPr>
          <w:p w14:paraId="2E98B065" w14:textId="7AF69F44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97/98</w:t>
            </w:r>
          </w:p>
        </w:tc>
      </w:tr>
      <w:tr w:rsidR="009A48CC" w:rsidRPr="007E6F84" w14:paraId="28F83995" w14:textId="77777777" w:rsidTr="008848DA">
        <w:tc>
          <w:tcPr>
            <w:tcW w:w="2201" w:type="dxa"/>
            <w:shd w:val="clear" w:color="auto" w:fill="FFFF99"/>
          </w:tcPr>
          <w:p w14:paraId="38C88EA2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114BE56" w14:textId="4E5429EE" w:rsidR="009A48CC" w:rsidRPr="007E6F84" w:rsidRDefault="00134D39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deliberative Ansätze als Partizipationsformen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13D6A8C9" w14:textId="7BC341A3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A9A153E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FFFF99"/>
          </w:tcPr>
          <w:p w14:paraId="442DB7FD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3670F776" w14:textId="77777777" w:rsidTr="00B56342">
        <w:tc>
          <w:tcPr>
            <w:tcW w:w="2201" w:type="dxa"/>
            <w:shd w:val="clear" w:color="auto" w:fill="auto"/>
          </w:tcPr>
          <w:p w14:paraId="55C5C658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F57072C" w14:textId="77777777" w:rsidR="009A48CC" w:rsidRPr="007E6F84" w:rsidRDefault="009A48CC" w:rsidP="009A48CC">
            <w:pPr>
              <w:pStyle w:val="Default"/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Handelnd lernen: an einem Bürgerrat teilnehmen</w:t>
            </w:r>
          </w:p>
        </w:tc>
        <w:tc>
          <w:tcPr>
            <w:tcW w:w="3242" w:type="dxa"/>
            <w:shd w:val="clear" w:color="auto" w:fill="auto"/>
          </w:tcPr>
          <w:p w14:paraId="68BAD75B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7C330435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C355E56" w14:textId="4828C493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99-101</w:t>
            </w:r>
          </w:p>
        </w:tc>
      </w:tr>
      <w:tr w:rsidR="009A48CC" w:rsidRPr="007E6F84" w14:paraId="4F73C3F4" w14:textId="77777777" w:rsidTr="00B56342">
        <w:tc>
          <w:tcPr>
            <w:tcW w:w="2201" w:type="dxa"/>
            <w:shd w:val="clear" w:color="auto" w:fill="auto"/>
          </w:tcPr>
          <w:p w14:paraId="26D24B20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C98DB9F" w14:textId="6923FE91" w:rsidR="009A48CC" w:rsidRPr="007E6F84" w:rsidRDefault="008F6A70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Funktionen der Partizipationsform Bürgerrat für die Demokratie (Artikulation, Integration, Repräsentation, Kontrolle).</w:t>
            </w:r>
          </w:p>
        </w:tc>
        <w:tc>
          <w:tcPr>
            <w:tcW w:w="3242" w:type="dxa"/>
            <w:shd w:val="clear" w:color="auto" w:fill="auto"/>
          </w:tcPr>
          <w:p w14:paraId="3F2E4A2A" w14:textId="6CC163F4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448EB1FF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314F6F76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28DA8FA6" w14:textId="77777777" w:rsidTr="00310851">
        <w:tc>
          <w:tcPr>
            <w:tcW w:w="14958" w:type="dxa"/>
            <w:gridSpan w:val="5"/>
            <w:shd w:val="clear" w:color="auto" w:fill="FFFFFF" w:themeFill="background1"/>
          </w:tcPr>
          <w:p w14:paraId="2731496D" w14:textId="77777777" w:rsidR="009A48CC" w:rsidRPr="007E6F84" w:rsidRDefault="009A48CC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2.4 Schaffen politische Parteien genügend Partizipationsmöglichkeiten?</w:t>
            </w:r>
          </w:p>
        </w:tc>
      </w:tr>
      <w:tr w:rsidR="009A48CC" w:rsidRPr="007E6F84" w14:paraId="245C6E3B" w14:textId="77777777" w:rsidTr="004773E1">
        <w:tc>
          <w:tcPr>
            <w:tcW w:w="13680" w:type="dxa"/>
            <w:gridSpan w:val="4"/>
            <w:shd w:val="clear" w:color="auto" w:fill="FFFF99"/>
          </w:tcPr>
          <w:p w14:paraId="63C59DDB" w14:textId="77777777" w:rsidR="009A48CC" w:rsidRPr="007E6F84" w:rsidRDefault="009A48CC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2.4.1 Welche Funktionen sollen Parteien erfüllen?</w:t>
            </w:r>
          </w:p>
        </w:tc>
        <w:tc>
          <w:tcPr>
            <w:tcW w:w="1278" w:type="dxa"/>
            <w:shd w:val="clear" w:color="auto" w:fill="FFFF99"/>
          </w:tcPr>
          <w:p w14:paraId="2F45D07F" w14:textId="6FF66848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102/103</w:t>
            </w:r>
          </w:p>
        </w:tc>
      </w:tr>
      <w:tr w:rsidR="00D57BFB" w:rsidRPr="007E6F84" w14:paraId="3AA1E6C2" w14:textId="77777777" w:rsidTr="004773E1">
        <w:tc>
          <w:tcPr>
            <w:tcW w:w="2201" w:type="dxa"/>
            <w:shd w:val="clear" w:color="auto" w:fill="FFFF99"/>
          </w:tcPr>
          <w:p w14:paraId="08FD9BF6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A3876AC" w14:textId="77777777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Parteien als Form politischer Partizipation in Deutschland.</w:t>
            </w:r>
          </w:p>
          <w:p w14:paraId="0454EDA2" w14:textId="5AAC7AEB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Funktionen der Partizipationsform politische Parteien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492D1B58" w14:textId="4B2F6244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20F9F3B" w14:textId="77777777" w:rsidR="00D57BFB" w:rsidRPr="007E6F84" w:rsidRDefault="003E3A67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  <w:p w14:paraId="38980021" w14:textId="7C5C5B65" w:rsidR="003E3A67" w:rsidRPr="007E6F84" w:rsidRDefault="003E3A67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3A49C1F0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4126F612" w14:textId="77777777" w:rsidTr="008848DA">
        <w:tc>
          <w:tcPr>
            <w:tcW w:w="13680" w:type="dxa"/>
            <w:gridSpan w:val="4"/>
            <w:shd w:val="clear" w:color="auto" w:fill="FFFF99"/>
          </w:tcPr>
          <w:p w14:paraId="701E80C2" w14:textId="77777777" w:rsidR="00D57BFB" w:rsidRPr="007E6F84" w:rsidRDefault="00D57BFB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2.4.2 Wofür stehen und warum entstehen neue Parteien?</w:t>
            </w:r>
          </w:p>
        </w:tc>
        <w:tc>
          <w:tcPr>
            <w:tcW w:w="1278" w:type="dxa"/>
            <w:shd w:val="clear" w:color="auto" w:fill="FFFF99"/>
          </w:tcPr>
          <w:p w14:paraId="5D3E7BF9" w14:textId="57582B24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104-106</w:t>
            </w:r>
          </w:p>
        </w:tc>
      </w:tr>
      <w:tr w:rsidR="00D57BFB" w:rsidRPr="007E6F84" w14:paraId="18B1D71D" w14:textId="77777777" w:rsidTr="008848DA">
        <w:tc>
          <w:tcPr>
            <w:tcW w:w="2201" w:type="dxa"/>
            <w:shd w:val="clear" w:color="auto" w:fill="FFFF99"/>
          </w:tcPr>
          <w:p w14:paraId="0EBAD8A0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1151B90" w14:textId="6F6B13E4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</w:t>
            </w:r>
            <w:r w:rsidR="008F6A70" w:rsidRPr="007E6F84">
              <w:rPr>
                <w:rFonts w:asciiTheme="minorHAnsi" w:hAnsiTheme="minorHAnsi" w:cstheme="minorHAnsi"/>
                <w:vertAlign w:val="subscript"/>
              </w:rPr>
              <w:t xml:space="preserve"> und analysieren politische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Parteien</w:t>
            </w:r>
            <w:r w:rsidR="008F6A70" w:rsidRPr="007E6F84">
              <w:rPr>
                <w:rFonts w:asciiTheme="minorHAnsi" w:hAnsiTheme="minorHAnsi" w:cstheme="minorHAnsi"/>
                <w:vertAlign w:val="subscript"/>
              </w:rPr>
              <w:t xml:space="preserve"> (und deren Entstehen)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als Form politischer Partizipation in Deutschland.</w:t>
            </w:r>
          </w:p>
        </w:tc>
        <w:tc>
          <w:tcPr>
            <w:tcW w:w="3242" w:type="dxa"/>
            <w:shd w:val="clear" w:color="auto" w:fill="FFFF99"/>
          </w:tcPr>
          <w:p w14:paraId="11CF27F3" w14:textId="3AA8E584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5A4FCAFE" w14:textId="77777777" w:rsidR="003E3A67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  <w:p w14:paraId="4CF34C70" w14:textId="32B6B2C9" w:rsidR="00D57BFB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Integration, Repräsentation</w:t>
            </w:r>
          </w:p>
        </w:tc>
        <w:tc>
          <w:tcPr>
            <w:tcW w:w="1278" w:type="dxa"/>
            <w:shd w:val="clear" w:color="auto" w:fill="FFFF99"/>
          </w:tcPr>
          <w:p w14:paraId="2CC83BFB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1BFB1185" w14:textId="77777777" w:rsidTr="004773E1">
        <w:tc>
          <w:tcPr>
            <w:tcW w:w="13680" w:type="dxa"/>
            <w:gridSpan w:val="4"/>
            <w:shd w:val="clear" w:color="auto" w:fill="FFFF99"/>
          </w:tcPr>
          <w:p w14:paraId="79963F96" w14:textId="77777777" w:rsidR="00D57BFB" w:rsidRPr="007E6F84" w:rsidRDefault="00D57BFB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2.4.3 Sind die Parteien repräsentativ für die Bevölkerung?</w:t>
            </w:r>
          </w:p>
        </w:tc>
        <w:tc>
          <w:tcPr>
            <w:tcW w:w="1278" w:type="dxa"/>
            <w:shd w:val="clear" w:color="auto" w:fill="FFFF99"/>
          </w:tcPr>
          <w:p w14:paraId="14124559" w14:textId="066CF00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107-109</w:t>
            </w:r>
          </w:p>
        </w:tc>
      </w:tr>
      <w:tr w:rsidR="00D57BFB" w:rsidRPr="007E6F84" w14:paraId="55BD3EA9" w14:textId="77777777" w:rsidTr="004773E1">
        <w:tc>
          <w:tcPr>
            <w:tcW w:w="2201" w:type="dxa"/>
            <w:shd w:val="clear" w:color="auto" w:fill="FFFF99"/>
          </w:tcPr>
          <w:p w14:paraId="09DBD8E9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8E082EF" w14:textId="680BE4E3" w:rsidR="007B266F" w:rsidRPr="007E6F84" w:rsidRDefault="007B266F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Statistiken zur Entwicklung politischer Teilhabe (qualitativ und quantitativ).</w:t>
            </w:r>
          </w:p>
          <w:p w14:paraId="521D21F5" w14:textId="35A227F1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040870" w:rsidRPr="007E6F84">
              <w:rPr>
                <w:rFonts w:asciiTheme="minorHAnsi" w:hAnsiTheme="minorHAnsi" w:cstheme="minorHAnsi"/>
                <w:vertAlign w:val="subscript"/>
              </w:rPr>
              <w:t xml:space="preserve">analysieren 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die Partizipationsform politische Parteien (Artikulation, Integration, Repräsentation).</w:t>
            </w:r>
          </w:p>
        </w:tc>
        <w:tc>
          <w:tcPr>
            <w:tcW w:w="3242" w:type="dxa"/>
            <w:shd w:val="clear" w:color="auto" w:fill="FFFF99"/>
          </w:tcPr>
          <w:p w14:paraId="1F65CB94" w14:textId="0B65131E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42ACA080" w14:textId="1F3FC183" w:rsidR="008F6A70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5F59706" w14:textId="77777777" w:rsidR="003E3A67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  <w:p w14:paraId="62AD623E" w14:textId="4B624CEE" w:rsidR="00D57BFB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Repräsentation</w:t>
            </w:r>
          </w:p>
        </w:tc>
        <w:tc>
          <w:tcPr>
            <w:tcW w:w="1278" w:type="dxa"/>
            <w:shd w:val="clear" w:color="auto" w:fill="FFFF99"/>
          </w:tcPr>
          <w:p w14:paraId="309EC375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255E58B8" w14:textId="77777777" w:rsidTr="004773E1">
        <w:tc>
          <w:tcPr>
            <w:tcW w:w="13680" w:type="dxa"/>
            <w:gridSpan w:val="4"/>
            <w:shd w:val="clear" w:color="auto" w:fill="FFFF99"/>
          </w:tcPr>
          <w:p w14:paraId="5819CD75" w14:textId="77777777" w:rsidR="00D57BFB" w:rsidRPr="007E6F84" w:rsidRDefault="00D57BFB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2.4.4 (Wie) Könnten wieder mehr junge Menschen für die Parteiarbeit gewonnen werden?</w:t>
            </w:r>
          </w:p>
        </w:tc>
        <w:tc>
          <w:tcPr>
            <w:tcW w:w="1278" w:type="dxa"/>
            <w:shd w:val="clear" w:color="auto" w:fill="FFFF99"/>
          </w:tcPr>
          <w:p w14:paraId="70EBE934" w14:textId="3ED7BDB3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110-112</w:t>
            </w:r>
          </w:p>
        </w:tc>
      </w:tr>
      <w:tr w:rsidR="00D57BFB" w:rsidRPr="007E6F84" w14:paraId="7340C785" w14:textId="77777777" w:rsidTr="004773E1">
        <w:tc>
          <w:tcPr>
            <w:tcW w:w="2201" w:type="dxa"/>
            <w:shd w:val="clear" w:color="auto" w:fill="FFFF99"/>
          </w:tcPr>
          <w:p w14:paraId="2F7E42D1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4135200" w14:textId="2ABF9E1E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040870" w:rsidRPr="007E6F84">
              <w:rPr>
                <w:rFonts w:asciiTheme="minorHAnsi" w:hAnsiTheme="minorHAnsi" w:cstheme="minorHAnsi"/>
                <w:vertAlign w:val="subscript"/>
              </w:rPr>
              <w:t xml:space="preserve">analysieren 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die Partizipationsform politische Parteien (Artikulation, Integration, Repräsentation).</w:t>
            </w:r>
          </w:p>
          <w:p w14:paraId="19D619B4" w14:textId="67F220BB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politische Parteien als Partizipationsformen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45A4D6B2" w14:textId="3886AADB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152E1E5B" w14:textId="77777777" w:rsidR="003E3A67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  <w:p w14:paraId="626AA7C8" w14:textId="73C8FDE5" w:rsidR="00D57BFB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Integration, Repräsentation</w:t>
            </w:r>
          </w:p>
        </w:tc>
        <w:tc>
          <w:tcPr>
            <w:tcW w:w="1278" w:type="dxa"/>
            <w:shd w:val="clear" w:color="auto" w:fill="FFFF99"/>
          </w:tcPr>
          <w:p w14:paraId="30B38D4E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684D5F3D" w14:textId="77777777" w:rsidTr="004773E1">
        <w:tc>
          <w:tcPr>
            <w:tcW w:w="13680" w:type="dxa"/>
            <w:gridSpan w:val="4"/>
            <w:shd w:val="clear" w:color="auto" w:fill="FFFF99"/>
          </w:tcPr>
          <w:p w14:paraId="17331F85" w14:textId="77777777" w:rsidR="00D57BFB" w:rsidRPr="007E6F84" w:rsidRDefault="00D57BFB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2.4.5 Europäische Parteien – machtvolle Repräsentanten der EU-Bürgerschaft?</w:t>
            </w:r>
          </w:p>
        </w:tc>
        <w:tc>
          <w:tcPr>
            <w:tcW w:w="1278" w:type="dxa"/>
            <w:shd w:val="clear" w:color="auto" w:fill="FFFF99"/>
          </w:tcPr>
          <w:p w14:paraId="1F4D01DE" w14:textId="17178774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113-117</w:t>
            </w:r>
          </w:p>
        </w:tc>
      </w:tr>
      <w:tr w:rsidR="007B266F" w:rsidRPr="007E6F84" w14:paraId="0AD139A7" w14:textId="77777777" w:rsidTr="004773E1">
        <w:tc>
          <w:tcPr>
            <w:tcW w:w="2201" w:type="dxa"/>
            <w:shd w:val="clear" w:color="auto" w:fill="FFFF99"/>
          </w:tcPr>
          <w:p w14:paraId="7B4B8CD6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9899E27" w14:textId="77777777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Parteien als Form politischer Partizipation in Europa.</w:t>
            </w:r>
          </w:p>
          <w:p w14:paraId="1C66DA3E" w14:textId="0B8B87F9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europäische Parteien als Partizipationsformen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30CF309A" w14:textId="215563F5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8050F88" w14:textId="45FA2441" w:rsidR="003E3A67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europäische politische Parteien</w:t>
            </w:r>
          </w:p>
          <w:p w14:paraId="61248BFF" w14:textId="73C73B00" w:rsidR="007B266F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21BAD39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0FB4B97C" w14:textId="77777777" w:rsidTr="00310851">
        <w:tc>
          <w:tcPr>
            <w:tcW w:w="14958" w:type="dxa"/>
            <w:gridSpan w:val="5"/>
            <w:shd w:val="clear" w:color="auto" w:fill="FFFFFF" w:themeFill="background1"/>
          </w:tcPr>
          <w:p w14:paraId="179D7C42" w14:textId="77777777" w:rsidR="007B266F" w:rsidRPr="007E6F84" w:rsidRDefault="007B266F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2.5 Ermöglichen Verbände angemessene Partizipationschancen für alle?</w:t>
            </w:r>
          </w:p>
        </w:tc>
      </w:tr>
      <w:tr w:rsidR="007B266F" w:rsidRPr="007E6F84" w14:paraId="36A7287B" w14:textId="77777777" w:rsidTr="004773E1">
        <w:tc>
          <w:tcPr>
            <w:tcW w:w="13680" w:type="dxa"/>
            <w:gridSpan w:val="4"/>
            <w:shd w:val="clear" w:color="auto" w:fill="FFFF99"/>
          </w:tcPr>
          <w:p w14:paraId="233C84CB" w14:textId="77777777" w:rsidR="007B266F" w:rsidRPr="007E6F84" w:rsidRDefault="007B266F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2.5.1 Wie können Bürger:innen und Unternehmen über Interessenverbände Einfluss nehmen?</w:t>
            </w:r>
          </w:p>
        </w:tc>
        <w:tc>
          <w:tcPr>
            <w:tcW w:w="1278" w:type="dxa"/>
            <w:shd w:val="clear" w:color="auto" w:fill="FFFF99"/>
          </w:tcPr>
          <w:p w14:paraId="63BF22CE" w14:textId="0531ADA9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118-121</w:t>
            </w:r>
          </w:p>
        </w:tc>
      </w:tr>
      <w:tr w:rsidR="007B266F" w:rsidRPr="007E6F84" w14:paraId="42B9A938" w14:textId="77777777" w:rsidTr="004773E1">
        <w:tc>
          <w:tcPr>
            <w:tcW w:w="2201" w:type="dxa"/>
            <w:shd w:val="clear" w:color="auto" w:fill="FFFF99"/>
          </w:tcPr>
          <w:p w14:paraId="45C8C2E3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1E94DE4" w14:textId="47961338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Interessenverbände als Form politischer Partizipation in Deutschland.</w:t>
            </w:r>
          </w:p>
        </w:tc>
        <w:tc>
          <w:tcPr>
            <w:tcW w:w="3242" w:type="dxa"/>
            <w:shd w:val="clear" w:color="auto" w:fill="FFFF99"/>
          </w:tcPr>
          <w:p w14:paraId="2E5DEBFC" w14:textId="63E88405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29358F1" w14:textId="47786D2D" w:rsidR="007B266F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</w:tc>
        <w:tc>
          <w:tcPr>
            <w:tcW w:w="1278" w:type="dxa"/>
            <w:shd w:val="clear" w:color="auto" w:fill="FFFF99"/>
          </w:tcPr>
          <w:p w14:paraId="39C7D816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2EFA5795" w14:textId="77777777" w:rsidTr="008848DA">
        <w:tc>
          <w:tcPr>
            <w:tcW w:w="13680" w:type="dxa"/>
            <w:gridSpan w:val="4"/>
            <w:shd w:val="clear" w:color="auto" w:fill="FFFF99"/>
          </w:tcPr>
          <w:p w14:paraId="679DB264" w14:textId="77777777" w:rsidR="007B266F" w:rsidRPr="007E6F84" w:rsidRDefault="007B266F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2.5.2 Hat jeder Verband dieselben Durchsetzungschancen?</w:t>
            </w:r>
          </w:p>
        </w:tc>
        <w:tc>
          <w:tcPr>
            <w:tcW w:w="1278" w:type="dxa"/>
            <w:shd w:val="clear" w:color="auto" w:fill="FFFF99"/>
          </w:tcPr>
          <w:p w14:paraId="27D1997F" w14:textId="76A9BD9B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122-124</w:t>
            </w:r>
          </w:p>
        </w:tc>
      </w:tr>
      <w:tr w:rsidR="007B266F" w:rsidRPr="007E6F84" w14:paraId="2B8B0F23" w14:textId="77777777" w:rsidTr="008848DA">
        <w:tc>
          <w:tcPr>
            <w:tcW w:w="2201" w:type="dxa"/>
            <w:shd w:val="clear" w:color="auto" w:fill="FFFF99"/>
          </w:tcPr>
          <w:p w14:paraId="54FEBCAE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286D3B63" w14:textId="24A54807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analysieren die Partizipationsform Interessenverbände (Artikulation, </w:t>
            </w:r>
            <w:r w:rsidR="00B22C83" w:rsidRPr="007E6F84">
              <w:rPr>
                <w:rFonts w:asciiTheme="minorHAnsi" w:hAnsiTheme="minorHAnsi" w:cstheme="minorHAnsi"/>
                <w:vertAlign w:val="subscript"/>
              </w:rPr>
              <w:t>R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epräsentation, Kontrolle).</w:t>
            </w:r>
          </w:p>
          <w:p w14:paraId="4B9938FA" w14:textId="435659A6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Interessenverbände als Partizipationsformen in Hinblick auf Effizienz, Wirksamkeit.</w:t>
            </w:r>
          </w:p>
        </w:tc>
        <w:tc>
          <w:tcPr>
            <w:tcW w:w="3242" w:type="dxa"/>
            <w:shd w:val="clear" w:color="auto" w:fill="FFFF99"/>
          </w:tcPr>
          <w:p w14:paraId="502B9986" w14:textId="6A1DA1BC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39A809C" w14:textId="77777777" w:rsidR="007B266F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  <w:p w14:paraId="232830A7" w14:textId="6F016C51" w:rsidR="003E3A67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7DF45F1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11B2B7CE" w14:textId="77777777" w:rsidTr="004773E1">
        <w:tc>
          <w:tcPr>
            <w:tcW w:w="13680" w:type="dxa"/>
            <w:gridSpan w:val="4"/>
            <w:shd w:val="clear" w:color="auto" w:fill="FFFF99"/>
          </w:tcPr>
          <w:p w14:paraId="10D06A5D" w14:textId="77777777" w:rsidR="007B266F" w:rsidRPr="007E6F84" w:rsidRDefault="007B266F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2.5.3 (Wann) Ist Verbandseinfluss legitim?</w:t>
            </w:r>
          </w:p>
        </w:tc>
        <w:tc>
          <w:tcPr>
            <w:tcW w:w="1278" w:type="dxa"/>
            <w:shd w:val="clear" w:color="auto" w:fill="FFFF99"/>
          </w:tcPr>
          <w:p w14:paraId="268D318D" w14:textId="0D5DC2D4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125-127</w:t>
            </w:r>
          </w:p>
        </w:tc>
      </w:tr>
      <w:tr w:rsidR="007B266F" w:rsidRPr="007E6F84" w14:paraId="7110D246" w14:textId="77777777" w:rsidTr="004773E1">
        <w:tc>
          <w:tcPr>
            <w:tcW w:w="2201" w:type="dxa"/>
            <w:shd w:val="clear" w:color="auto" w:fill="FFFF99"/>
          </w:tcPr>
          <w:p w14:paraId="10421B8D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327AF29" w14:textId="3A223BDF" w:rsidR="007B266F" w:rsidRPr="007E6F84" w:rsidRDefault="00B22C83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Interessenverbände als Partizipationsformen in Hinblick auf Legitimität.</w:t>
            </w:r>
          </w:p>
        </w:tc>
        <w:tc>
          <w:tcPr>
            <w:tcW w:w="3242" w:type="dxa"/>
            <w:shd w:val="clear" w:color="auto" w:fill="FFFF99"/>
          </w:tcPr>
          <w:p w14:paraId="3477A7EA" w14:textId="0DD2950C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6FC351F" w14:textId="4CA6406C" w:rsidR="007B266F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</w:tc>
        <w:tc>
          <w:tcPr>
            <w:tcW w:w="1278" w:type="dxa"/>
            <w:shd w:val="clear" w:color="auto" w:fill="FFFF99"/>
          </w:tcPr>
          <w:p w14:paraId="048EB05F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4BDF819A" w14:textId="77777777" w:rsidTr="009A245B">
        <w:tc>
          <w:tcPr>
            <w:tcW w:w="14958" w:type="dxa"/>
            <w:gridSpan w:val="5"/>
            <w:shd w:val="clear" w:color="auto" w:fill="auto"/>
          </w:tcPr>
          <w:p w14:paraId="2D5FB640" w14:textId="77777777" w:rsidR="007B266F" w:rsidRPr="007E6F84" w:rsidRDefault="007B266F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2.6 Bürgerinteressen an der Basis durchsetzen? Initiativen und soziale Bewegungen</w:t>
            </w:r>
          </w:p>
        </w:tc>
      </w:tr>
      <w:tr w:rsidR="007B266F" w:rsidRPr="007E6F84" w14:paraId="2BA19A8E" w14:textId="77777777" w:rsidTr="004773E1">
        <w:tc>
          <w:tcPr>
            <w:tcW w:w="13680" w:type="dxa"/>
            <w:gridSpan w:val="4"/>
            <w:shd w:val="clear" w:color="auto" w:fill="FFFF99"/>
          </w:tcPr>
          <w:p w14:paraId="587BCE4E" w14:textId="77777777" w:rsidR="007B266F" w:rsidRPr="007E6F84" w:rsidRDefault="007B266F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2.6.1 Bürgerinitiativen – wirkungsvolle Ergänzungen zu Parteien und Verbänden?</w:t>
            </w:r>
          </w:p>
        </w:tc>
        <w:tc>
          <w:tcPr>
            <w:tcW w:w="1278" w:type="dxa"/>
            <w:shd w:val="clear" w:color="auto" w:fill="FFFF99"/>
          </w:tcPr>
          <w:p w14:paraId="20A66C9E" w14:textId="6EFB71C4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128-130</w:t>
            </w:r>
          </w:p>
        </w:tc>
      </w:tr>
      <w:tr w:rsidR="00B22C83" w:rsidRPr="007E6F84" w14:paraId="17433A1C" w14:textId="77777777" w:rsidTr="004773E1">
        <w:tc>
          <w:tcPr>
            <w:tcW w:w="2201" w:type="dxa"/>
            <w:shd w:val="clear" w:color="auto" w:fill="FFFF99"/>
          </w:tcPr>
          <w:p w14:paraId="71B2F30E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32312EA" w14:textId="27C1CFBB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Bürgerinitiativen als Form politischer Partizipation in Deutschland.</w:t>
            </w:r>
          </w:p>
          <w:p w14:paraId="56D6315A" w14:textId="77777777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Statistiken zur Entwicklung politischer Teilhabe (qualitativ und quantitativ).</w:t>
            </w:r>
          </w:p>
          <w:p w14:paraId="57BEAE89" w14:textId="1D1FC0D9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 Bürgerinitiativen (Artikulation, Integration, Repräsentation, Kontrolle).</w:t>
            </w:r>
          </w:p>
          <w:p w14:paraId="79234623" w14:textId="0E439DEC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Interessenverbände als Partizipationsformen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5FD503BE" w14:textId="74269454" w:rsidR="008F6A70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594695D7" w14:textId="14C8363A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6782BF8" w14:textId="77777777" w:rsidR="00B22C83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Bürgerinitiativen</w:t>
            </w:r>
          </w:p>
          <w:p w14:paraId="099C49F0" w14:textId="6B3B8017" w:rsidR="003E3A67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4BCD1FA1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40D19586" w14:textId="77777777" w:rsidTr="004773E1">
        <w:tc>
          <w:tcPr>
            <w:tcW w:w="13680" w:type="dxa"/>
            <w:gridSpan w:val="4"/>
            <w:shd w:val="clear" w:color="auto" w:fill="FFFF99"/>
          </w:tcPr>
          <w:p w14:paraId="0918F6C1" w14:textId="77777777" w:rsidR="00B22C83" w:rsidRPr="007E6F84" w:rsidRDefault="00B22C83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2.6.2 Fridays for Future – kommen soziale Bewegungen wieder?</w:t>
            </w:r>
          </w:p>
        </w:tc>
        <w:tc>
          <w:tcPr>
            <w:tcW w:w="1278" w:type="dxa"/>
            <w:shd w:val="clear" w:color="auto" w:fill="FFFF99"/>
          </w:tcPr>
          <w:p w14:paraId="1DBEEE88" w14:textId="0B28B79F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131-134</w:t>
            </w:r>
          </w:p>
        </w:tc>
      </w:tr>
      <w:tr w:rsidR="00B22C83" w:rsidRPr="007E6F84" w14:paraId="1AAE3B07" w14:textId="77777777" w:rsidTr="004773E1">
        <w:tc>
          <w:tcPr>
            <w:tcW w:w="2201" w:type="dxa"/>
            <w:shd w:val="clear" w:color="auto" w:fill="FFFF99"/>
          </w:tcPr>
          <w:p w14:paraId="4361FF69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5D14C43" w14:textId="75C70431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soziale Bewegungen als Form politischer Partizipation in Deutschland.</w:t>
            </w:r>
          </w:p>
          <w:p w14:paraId="79678BF0" w14:textId="3184B9CA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040870" w:rsidRPr="007E6F84">
              <w:rPr>
                <w:rFonts w:asciiTheme="minorHAnsi" w:hAnsiTheme="minorHAnsi" w:cstheme="minorHAnsi"/>
                <w:vertAlign w:val="subscript"/>
              </w:rPr>
              <w:t>analysieren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die Partizipationsform soziale Bewegung (Artikulation, Integration, Repräsentation, Kontrolle).</w:t>
            </w:r>
          </w:p>
          <w:p w14:paraId="21902ECC" w14:textId="590CBE07" w:rsidR="00B22C83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soziale Bewegungen als Partizipationsform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1E211861" w14:textId="77777777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335FFECF" w14:textId="76B10139" w:rsidR="008F6A70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142A1E7" w14:textId="77777777" w:rsidR="00B22C83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soziale Bewegungen</w:t>
            </w:r>
          </w:p>
          <w:p w14:paraId="31AC9CF2" w14:textId="1449D0A5" w:rsidR="003E3A67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460DCE40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1C152668" w14:textId="77777777" w:rsidTr="006D38D9">
        <w:tc>
          <w:tcPr>
            <w:tcW w:w="13680" w:type="dxa"/>
            <w:gridSpan w:val="4"/>
            <w:shd w:val="clear" w:color="auto" w:fill="auto"/>
          </w:tcPr>
          <w:p w14:paraId="185A9A00" w14:textId="77777777" w:rsidR="006D38D9" w:rsidRDefault="006D38D9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  <w:p w14:paraId="291B43DA" w14:textId="245CD4C0" w:rsidR="00B22C83" w:rsidRPr="007E6F84" w:rsidRDefault="00B22C83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2.6.3 Sind alle Protestformen gleichermaßen legitim?</w:t>
            </w:r>
          </w:p>
        </w:tc>
        <w:tc>
          <w:tcPr>
            <w:tcW w:w="1278" w:type="dxa"/>
            <w:shd w:val="clear" w:color="auto" w:fill="auto"/>
          </w:tcPr>
          <w:p w14:paraId="1701E4E3" w14:textId="77777777" w:rsidR="006D38D9" w:rsidRDefault="006D38D9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  <w:p w14:paraId="1606C08A" w14:textId="50FD0DA9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135-138</w:t>
            </w:r>
          </w:p>
        </w:tc>
      </w:tr>
      <w:tr w:rsidR="00B22C83" w:rsidRPr="007E6F84" w14:paraId="419725A7" w14:textId="77777777" w:rsidTr="006D38D9">
        <w:tc>
          <w:tcPr>
            <w:tcW w:w="2201" w:type="dxa"/>
            <w:shd w:val="clear" w:color="auto" w:fill="auto"/>
          </w:tcPr>
          <w:p w14:paraId="726F2710" w14:textId="05E44EE4" w:rsidR="008848DA" w:rsidRDefault="008848DA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  <w:p w14:paraId="22B345D7" w14:textId="7446E073" w:rsidR="008848DA" w:rsidRDefault="008848DA" w:rsidP="008848DA">
            <w:pPr>
              <w:rPr>
                <w:rFonts w:asciiTheme="minorHAnsi" w:hAnsiTheme="minorHAnsi" w:cstheme="minorHAnsi"/>
              </w:rPr>
            </w:pPr>
          </w:p>
          <w:p w14:paraId="5E1D904A" w14:textId="77777777" w:rsidR="00B22C83" w:rsidRPr="008848DA" w:rsidRDefault="00B22C83" w:rsidP="008848DA">
            <w:pPr>
              <w:ind w:firstLine="708"/>
              <w:rPr>
                <w:rFonts w:asciiTheme="minorHAnsi" w:hAnsiTheme="minorHAnsi" w:cstheme="minorHAnsi"/>
              </w:rPr>
            </w:pPr>
          </w:p>
        </w:tc>
        <w:tc>
          <w:tcPr>
            <w:tcW w:w="4758" w:type="dxa"/>
            <w:shd w:val="clear" w:color="auto" w:fill="auto"/>
          </w:tcPr>
          <w:p w14:paraId="12D825D6" w14:textId="1F777A00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Proteste der „Letzten Generation“ als Form politischer Partizipation in Deutschland.</w:t>
            </w:r>
          </w:p>
          <w:p w14:paraId="1AB0C79A" w14:textId="68AB84E7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Protestformen mit Hilfe der Kriterien zivilen Ungehorsams (nach Habermas).</w:t>
            </w:r>
          </w:p>
          <w:p w14:paraId="2D3A955D" w14:textId="52016A3A" w:rsidR="00B22C83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die Protestformen in Hinblick auf Legitimität, Effizienz, Wirksamkeit, Gerechtigkeit.</w:t>
            </w:r>
          </w:p>
        </w:tc>
        <w:tc>
          <w:tcPr>
            <w:tcW w:w="3242" w:type="dxa"/>
            <w:shd w:val="clear" w:color="auto" w:fill="auto"/>
          </w:tcPr>
          <w:p w14:paraId="38F89146" w14:textId="77777777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3B80D0B3" w14:textId="32EA0193" w:rsidR="008F6A70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5D79C654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23BA6A92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00BB1524" w14:textId="77777777" w:rsidTr="004773E1">
        <w:tc>
          <w:tcPr>
            <w:tcW w:w="13680" w:type="dxa"/>
            <w:gridSpan w:val="4"/>
            <w:shd w:val="clear" w:color="auto" w:fill="FFFF99"/>
          </w:tcPr>
          <w:p w14:paraId="5E8C3D80" w14:textId="77777777" w:rsidR="00B22C83" w:rsidRPr="007E6F84" w:rsidRDefault="00B22C83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2.6.4 Reichen die Beteiligungsmöglichkeiten für EU-Bürger:innen?</w:t>
            </w:r>
          </w:p>
        </w:tc>
        <w:tc>
          <w:tcPr>
            <w:tcW w:w="1278" w:type="dxa"/>
            <w:shd w:val="clear" w:color="auto" w:fill="FFFF99"/>
          </w:tcPr>
          <w:p w14:paraId="45203C6E" w14:textId="2279C8EE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139-142</w:t>
            </w:r>
          </w:p>
        </w:tc>
      </w:tr>
      <w:tr w:rsidR="00B22C83" w:rsidRPr="007E6F84" w14:paraId="15486968" w14:textId="77777777" w:rsidTr="004773E1">
        <w:tc>
          <w:tcPr>
            <w:tcW w:w="2201" w:type="dxa"/>
            <w:shd w:val="clear" w:color="auto" w:fill="FFFF99"/>
          </w:tcPr>
          <w:p w14:paraId="2426BD01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B55172E" w14:textId="382AA6A3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unterschiedliche Formen politischer Partizipation auf europäischer Ebene.</w:t>
            </w:r>
          </w:p>
          <w:p w14:paraId="2A66FD9A" w14:textId="4BD85A84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Partizipationsformen auf europäischer Ebene soziale Bewegung (Artikulation, Integration, Repräsentation, Kontrolle).</w:t>
            </w:r>
          </w:p>
          <w:p w14:paraId="7D2D884E" w14:textId="11A3EE5C" w:rsidR="00B22C83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erörtern, ob bzw. inwieweit die politische Bürgerpartizipationsform auf europäischer Ebene ausgeweitet werden sollte.</w:t>
            </w:r>
          </w:p>
        </w:tc>
        <w:tc>
          <w:tcPr>
            <w:tcW w:w="3242" w:type="dxa"/>
            <w:shd w:val="clear" w:color="auto" w:fill="FFFF99"/>
          </w:tcPr>
          <w:p w14:paraId="56D325D6" w14:textId="564B2165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558E4AFC" w14:textId="77777777" w:rsidR="00B22C83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Partizipationsformen auf europäischer Ebene (u. a. europäische Bürgerinitiative)</w:t>
            </w:r>
          </w:p>
          <w:p w14:paraId="517D6EA0" w14:textId="4EDF7E69" w:rsidR="003E3A67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409C145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20621038" w14:textId="77777777" w:rsidTr="00B56342">
        <w:tc>
          <w:tcPr>
            <w:tcW w:w="2201" w:type="dxa"/>
            <w:shd w:val="clear" w:color="auto" w:fill="auto"/>
          </w:tcPr>
          <w:p w14:paraId="16007F7E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2C27CDE8" w14:textId="77777777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Kompetenzen anwenden: Für ausgeloste Bürgerparlamente</w:t>
            </w:r>
          </w:p>
        </w:tc>
        <w:tc>
          <w:tcPr>
            <w:tcW w:w="3242" w:type="dxa"/>
            <w:shd w:val="clear" w:color="auto" w:fill="auto"/>
          </w:tcPr>
          <w:p w14:paraId="0E12FB8D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50CC5F73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B769C96" w14:textId="0979F7CB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143</w:t>
            </w:r>
          </w:p>
        </w:tc>
      </w:tr>
      <w:tr w:rsidR="00B22C83" w:rsidRPr="007E6F84" w14:paraId="37307A73" w14:textId="77777777" w:rsidTr="00B56342">
        <w:tc>
          <w:tcPr>
            <w:tcW w:w="2201" w:type="dxa"/>
            <w:shd w:val="clear" w:color="auto" w:fill="auto"/>
          </w:tcPr>
          <w:p w14:paraId="6D14F322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E3D342E" w14:textId="7A3DC45C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ausgeloste Bürgerparlamente als mögliche Form politischer Partizipation in Deutschland.</w:t>
            </w:r>
          </w:p>
          <w:p w14:paraId="3C30E8BC" w14:textId="46155584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 ausgeloster Bürgerparlamente (Artikulation, Repräsentation, Kontrolle).</w:t>
            </w:r>
          </w:p>
          <w:p w14:paraId="57C0416E" w14:textId="52D50E05" w:rsidR="00B22C83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… erörtern </w:t>
            </w:r>
            <w:r w:rsidR="00DB38B4" w:rsidRPr="007E6F84">
              <w:rPr>
                <w:rFonts w:asciiTheme="minorHAnsi" w:hAnsiTheme="minorHAnsi" w:cstheme="minorHAnsi"/>
                <w:vertAlign w:val="subscript"/>
              </w:rPr>
              <w:t xml:space="preserve">ausgeloste Bürgerparlamente 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in Hinblick auf Legitimität, Effizienz, Wirksamkeit, Gerechtigkeit.</w:t>
            </w:r>
          </w:p>
        </w:tc>
        <w:tc>
          <w:tcPr>
            <w:tcW w:w="3242" w:type="dxa"/>
            <w:shd w:val="clear" w:color="auto" w:fill="auto"/>
          </w:tcPr>
          <w:p w14:paraId="059B1053" w14:textId="1B4CF3FD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021081C2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E4E917E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215F5503" w14:textId="77777777" w:rsidR="00867847" w:rsidRPr="003E7D70" w:rsidRDefault="00867847">
      <w:pPr>
        <w:rPr>
          <w:rFonts w:asciiTheme="minorHAnsi" w:hAnsiTheme="minorHAnsi" w:cstheme="minorHAnsi"/>
          <w:sz w:val="22"/>
          <w:szCs w:val="22"/>
        </w:rPr>
      </w:pPr>
      <w:r w:rsidRPr="003E7D70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F06F4D" w:rsidRPr="00724ABC" w14:paraId="6B9E0671" w14:textId="77777777" w:rsidTr="002F4009">
        <w:tc>
          <w:tcPr>
            <w:tcW w:w="2201" w:type="dxa"/>
            <w:shd w:val="clear" w:color="auto" w:fill="CC3300"/>
          </w:tcPr>
          <w:p w14:paraId="5296AA2F" w14:textId="1A09D2DB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CC3300"/>
          </w:tcPr>
          <w:p w14:paraId="790BA3FD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C3300"/>
          </w:tcPr>
          <w:p w14:paraId="4E9F15B9" w14:textId="77777777" w:rsidR="00F06F4D" w:rsidRDefault="00F06F4D" w:rsidP="002F4009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48113AF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580EF622" w14:textId="77777777" w:rsidR="00F06F4D" w:rsidRDefault="00F06F4D" w:rsidP="002F4009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5105543C" w14:textId="77777777" w:rsidR="00F06F4D" w:rsidRPr="00724ABC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547D727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F06F4D" w:rsidRPr="004E6B7C" w14:paraId="057BEBC8" w14:textId="77777777" w:rsidTr="002F4009">
        <w:tc>
          <w:tcPr>
            <w:tcW w:w="14958" w:type="dxa"/>
            <w:gridSpan w:val="5"/>
            <w:shd w:val="clear" w:color="auto" w:fill="auto"/>
          </w:tcPr>
          <w:p w14:paraId="2869FF82" w14:textId="77777777" w:rsidR="00F06F4D" w:rsidRPr="004E6B7C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4E6B7C">
              <w:rPr>
                <w:rFonts w:asciiTheme="minorHAnsi" w:hAnsiTheme="minorHAnsi" w:cstheme="minorHAnsi"/>
                <w:b/>
                <w:vertAlign w:val="subscript"/>
              </w:rPr>
              <w:t>3. Medien heute – Kanäle zur politischen Partizipation und demokratischen Kontrolle?</w:t>
            </w:r>
          </w:p>
        </w:tc>
      </w:tr>
      <w:tr w:rsidR="00F06F4D" w:rsidRPr="00724ABC" w14:paraId="7085FAC0" w14:textId="77777777" w:rsidTr="002F4009">
        <w:tc>
          <w:tcPr>
            <w:tcW w:w="1368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E110B0E" w14:textId="77777777" w:rsidR="00F06F4D" w:rsidRPr="000F4A9E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3.1 (Wie) Machen Medien Politik? Politikvermittlung in der Mediengesellschaft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6EE20926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739B9289" w14:textId="77777777" w:rsidTr="008848DA">
        <w:tc>
          <w:tcPr>
            <w:tcW w:w="13680" w:type="dxa"/>
            <w:gridSpan w:val="4"/>
            <w:shd w:val="clear" w:color="auto" w:fill="auto"/>
          </w:tcPr>
          <w:p w14:paraId="5EF19301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3.1.1 Wie wird Politik (im Krieg) medial vermittelt? Formen und Akteure medialer Politikvermittlung</w:t>
            </w:r>
          </w:p>
        </w:tc>
        <w:tc>
          <w:tcPr>
            <w:tcW w:w="1278" w:type="dxa"/>
            <w:shd w:val="clear" w:color="auto" w:fill="auto"/>
          </w:tcPr>
          <w:p w14:paraId="74A185EC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146-149</w:t>
            </w:r>
          </w:p>
        </w:tc>
      </w:tr>
      <w:tr w:rsidR="00F06F4D" w:rsidRPr="00724ABC" w14:paraId="424F4E4B" w14:textId="77777777" w:rsidTr="008848DA">
        <w:tc>
          <w:tcPr>
            <w:tcW w:w="2201" w:type="dxa"/>
            <w:shd w:val="clear" w:color="auto" w:fill="auto"/>
          </w:tcPr>
          <w:p w14:paraId="32518FE0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E0952D2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Formen medialer Politikvermittlung.</w:t>
            </w:r>
          </w:p>
        </w:tc>
        <w:tc>
          <w:tcPr>
            <w:tcW w:w="3242" w:type="dxa"/>
            <w:shd w:val="clear" w:color="auto" w:fill="auto"/>
          </w:tcPr>
          <w:p w14:paraId="46BB494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19F841D4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Mediale Politikvermittlung</w:t>
            </w:r>
          </w:p>
        </w:tc>
        <w:tc>
          <w:tcPr>
            <w:tcW w:w="1278" w:type="dxa"/>
            <w:shd w:val="clear" w:color="auto" w:fill="auto"/>
          </w:tcPr>
          <w:p w14:paraId="64022B9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02905BEE" w14:textId="77777777" w:rsidTr="002F4009">
        <w:tc>
          <w:tcPr>
            <w:tcW w:w="2201" w:type="dxa"/>
            <w:shd w:val="clear" w:color="auto" w:fill="auto"/>
          </w:tcPr>
          <w:p w14:paraId="777B788C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56CC82E0" w14:textId="77777777" w:rsidR="00F06F4D" w:rsidRPr="00867CC7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Methode: Kritische Analyse politischer Informationen im Internet</w:t>
            </w:r>
          </w:p>
        </w:tc>
        <w:tc>
          <w:tcPr>
            <w:tcW w:w="1278" w:type="dxa"/>
            <w:shd w:val="clear" w:color="auto" w:fill="auto"/>
          </w:tcPr>
          <w:p w14:paraId="7EC5BA7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76A38E6A" w14:textId="77777777" w:rsidTr="002F4009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7723592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</w:tcPr>
          <w:p w14:paraId="22202702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654FAC">
              <w:rPr>
                <w:rFonts w:asciiTheme="minorHAnsi" w:hAnsiTheme="minorHAnsi" w:cstheme="minorHAnsi"/>
                <w:vertAlign w:val="subscript"/>
              </w:rPr>
              <w:t>… analysieren quellenkritisch politische Informationen im Internet.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</w:tcPr>
          <w:p w14:paraId="46852941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</w:tcPr>
          <w:p w14:paraId="7D8C7EEC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11EE1B8C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150/151</w:t>
            </w:r>
          </w:p>
        </w:tc>
      </w:tr>
      <w:tr w:rsidR="00F06F4D" w:rsidRPr="00724ABC" w14:paraId="27290C54" w14:textId="77777777" w:rsidTr="008848DA">
        <w:tc>
          <w:tcPr>
            <w:tcW w:w="13680" w:type="dxa"/>
            <w:gridSpan w:val="4"/>
            <w:shd w:val="clear" w:color="auto" w:fill="auto"/>
          </w:tcPr>
          <w:p w14:paraId="7B9B806D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3.1.2 Informieren und mehr – welche Aufgaben sollten Medien erfüllen?</w:t>
            </w:r>
          </w:p>
        </w:tc>
        <w:tc>
          <w:tcPr>
            <w:tcW w:w="1278" w:type="dxa"/>
            <w:shd w:val="clear" w:color="auto" w:fill="auto"/>
          </w:tcPr>
          <w:p w14:paraId="179AC29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152-154</w:t>
            </w:r>
          </w:p>
        </w:tc>
      </w:tr>
      <w:tr w:rsidR="00F06F4D" w:rsidRPr="00724ABC" w14:paraId="3BD21E57" w14:textId="77777777" w:rsidTr="008848DA">
        <w:tc>
          <w:tcPr>
            <w:tcW w:w="2201" w:type="dxa"/>
            <w:shd w:val="clear" w:color="auto" w:fill="auto"/>
          </w:tcPr>
          <w:p w14:paraId="6CCABFB0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928C696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die (normativen) Funktionen von Medien sowie die Funktionswahrnehmung in der Medienberichterstattung.</w:t>
            </w:r>
          </w:p>
        </w:tc>
        <w:tc>
          <w:tcPr>
            <w:tcW w:w="3242" w:type="dxa"/>
            <w:shd w:val="clear" w:color="auto" w:fill="auto"/>
          </w:tcPr>
          <w:p w14:paraId="6C5747E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6B6D3EFA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Funktionen von Medien: Informations-, Kritik- und Kontroll-, Urteils- und Meinungsbildungs-, Artikulationsfunktion</w:t>
            </w:r>
          </w:p>
        </w:tc>
        <w:tc>
          <w:tcPr>
            <w:tcW w:w="1278" w:type="dxa"/>
            <w:shd w:val="clear" w:color="auto" w:fill="auto"/>
          </w:tcPr>
          <w:p w14:paraId="5915FE85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6FB26E2D" w14:textId="77777777" w:rsidTr="002F4009">
        <w:tc>
          <w:tcPr>
            <w:tcW w:w="13680" w:type="dxa"/>
            <w:gridSpan w:val="4"/>
            <w:shd w:val="clear" w:color="auto" w:fill="auto"/>
          </w:tcPr>
          <w:p w14:paraId="06E2CA46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3.1.3 Pressefreiheit – eine gefährdete Voraussetzung der Demokratie?</w:t>
            </w:r>
          </w:p>
        </w:tc>
        <w:tc>
          <w:tcPr>
            <w:tcW w:w="1278" w:type="dxa"/>
            <w:shd w:val="clear" w:color="auto" w:fill="auto"/>
          </w:tcPr>
          <w:p w14:paraId="45768AAA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155-157</w:t>
            </w:r>
          </w:p>
        </w:tc>
      </w:tr>
      <w:tr w:rsidR="00F06F4D" w:rsidRPr="00724ABC" w14:paraId="05E45C45" w14:textId="77777777" w:rsidTr="008848DA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2B39AD0F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</w:tcPr>
          <w:p w14:paraId="5EB0E3E7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die Pressefreiheit als Voraussetzung einer lebendigen Demokratie.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</w:tcPr>
          <w:p w14:paraId="4323EB63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</w:tcPr>
          <w:p w14:paraId="5409FFF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Funktionen von Medien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1EADA01E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6C77323D" w14:textId="77777777" w:rsidTr="008848DA">
        <w:tc>
          <w:tcPr>
            <w:tcW w:w="13680" w:type="dxa"/>
            <w:gridSpan w:val="4"/>
            <w:shd w:val="clear" w:color="auto" w:fill="auto"/>
          </w:tcPr>
          <w:p w14:paraId="24B46D7A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3.1.4 Machen Medien Politik? Eine komplexe Beziehung in der Diskussion</w:t>
            </w:r>
          </w:p>
        </w:tc>
        <w:tc>
          <w:tcPr>
            <w:tcW w:w="1278" w:type="dxa"/>
            <w:shd w:val="clear" w:color="auto" w:fill="auto"/>
          </w:tcPr>
          <w:p w14:paraId="38D8B3D1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158-161</w:t>
            </w:r>
          </w:p>
        </w:tc>
      </w:tr>
      <w:tr w:rsidR="00F06F4D" w:rsidRPr="00724ABC" w14:paraId="5599D3AC" w14:textId="77777777" w:rsidTr="008848DA">
        <w:tc>
          <w:tcPr>
            <w:tcW w:w="2201" w:type="dxa"/>
            <w:shd w:val="clear" w:color="auto" w:fill="auto"/>
          </w:tcPr>
          <w:p w14:paraId="33CF3BC8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035379B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und erörtern kriterienorientiert Einflüsse medialer Kommunikation auf politische Prozesse und Entscheidungen.</w:t>
            </w:r>
          </w:p>
        </w:tc>
        <w:tc>
          <w:tcPr>
            <w:tcW w:w="3242" w:type="dxa"/>
            <w:shd w:val="clear" w:color="auto" w:fill="auto"/>
          </w:tcPr>
          <w:p w14:paraId="04A307E2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7D722305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Funktionen von Medien: Agenda Setting</w:t>
            </w:r>
          </w:p>
        </w:tc>
        <w:tc>
          <w:tcPr>
            <w:tcW w:w="1278" w:type="dxa"/>
            <w:shd w:val="clear" w:color="auto" w:fill="auto"/>
          </w:tcPr>
          <w:p w14:paraId="1EB66051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1FEF93FA" w14:textId="77777777" w:rsidTr="008848DA">
        <w:tc>
          <w:tcPr>
            <w:tcW w:w="13680" w:type="dxa"/>
            <w:gridSpan w:val="4"/>
            <w:shd w:val="clear" w:color="auto" w:fill="auto"/>
          </w:tcPr>
          <w:p w14:paraId="095A5BEF" w14:textId="77777777" w:rsidR="00F06F4D" w:rsidRPr="000F4A9E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3.2 Medienvielfalt unter Druck? Entwicklungstendenzen der deutschen Medienmärkte</w:t>
            </w:r>
          </w:p>
        </w:tc>
        <w:tc>
          <w:tcPr>
            <w:tcW w:w="1278" w:type="dxa"/>
            <w:shd w:val="clear" w:color="auto" w:fill="auto"/>
          </w:tcPr>
          <w:p w14:paraId="6A858942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594D01E" w14:textId="77777777" w:rsidTr="008848DA">
        <w:tc>
          <w:tcPr>
            <w:tcW w:w="13680" w:type="dxa"/>
            <w:gridSpan w:val="4"/>
            <w:shd w:val="clear" w:color="auto" w:fill="auto"/>
          </w:tcPr>
          <w:p w14:paraId="450C9FFB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3.2.1 „Unterhaltungsrepublik Deutschland“? Medienangebot und –nachfrage in Deutschland</w:t>
            </w:r>
          </w:p>
        </w:tc>
        <w:tc>
          <w:tcPr>
            <w:tcW w:w="1278" w:type="dxa"/>
            <w:shd w:val="clear" w:color="auto" w:fill="auto"/>
          </w:tcPr>
          <w:p w14:paraId="106248F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162/163</w:t>
            </w:r>
          </w:p>
        </w:tc>
      </w:tr>
      <w:tr w:rsidR="00F06F4D" w:rsidRPr="00724ABC" w14:paraId="74CAC02D" w14:textId="77777777" w:rsidTr="008848DA">
        <w:tc>
          <w:tcPr>
            <w:tcW w:w="2201" w:type="dxa"/>
            <w:shd w:val="clear" w:color="auto" w:fill="auto"/>
          </w:tcPr>
          <w:p w14:paraId="5900D9D3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0B16612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beschreiben unter Berücksichtigung medienökonomischer Aspekte (Angebot und Nachfrage) gegenwärtige Entwicklungen auf Medienmärkten (Konvergenz der Medienangebote). </w:t>
            </w:r>
          </w:p>
        </w:tc>
        <w:tc>
          <w:tcPr>
            <w:tcW w:w="3242" w:type="dxa"/>
            <w:shd w:val="clear" w:color="auto" w:fill="auto"/>
          </w:tcPr>
          <w:p w14:paraId="00A5820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 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687A16F0" w14:textId="77777777" w:rsidR="00F06F4D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Entwicklungen auf Medienmärkten</w:t>
            </w:r>
          </w:p>
          <w:p w14:paraId="2ECEF192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Aspekte der Medienökonomie (Angebot und Nachfrage)</w:t>
            </w:r>
          </w:p>
        </w:tc>
        <w:tc>
          <w:tcPr>
            <w:tcW w:w="1278" w:type="dxa"/>
            <w:shd w:val="clear" w:color="auto" w:fill="auto"/>
          </w:tcPr>
          <w:p w14:paraId="5416410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66E9B58D" w14:textId="77777777" w:rsidTr="008848DA">
        <w:tc>
          <w:tcPr>
            <w:tcW w:w="13680" w:type="dxa"/>
            <w:gridSpan w:val="4"/>
            <w:shd w:val="clear" w:color="auto" w:fill="auto"/>
          </w:tcPr>
          <w:p w14:paraId="213B757C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3.2.2 Nachrichtenproduktion unter Kostendruck – ein Problem für Qualität und Vielfalt?</w:t>
            </w:r>
          </w:p>
        </w:tc>
        <w:tc>
          <w:tcPr>
            <w:tcW w:w="1278" w:type="dxa"/>
            <w:shd w:val="clear" w:color="auto" w:fill="auto"/>
          </w:tcPr>
          <w:p w14:paraId="0116E8B2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164-166</w:t>
            </w:r>
          </w:p>
        </w:tc>
      </w:tr>
      <w:tr w:rsidR="00F06F4D" w:rsidRPr="00724ABC" w14:paraId="6B58642B" w14:textId="77777777" w:rsidTr="008848DA">
        <w:tc>
          <w:tcPr>
            <w:tcW w:w="2201" w:type="dxa"/>
            <w:shd w:val="clear" w:color="auto" w:fill="auto"/>
          </w:tcPr>
          <w:p w14:paraId="2EE6C79A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6843B08" w14:textId="3D02F652" w:rsidR="00F06F4D" w:rsidRPr="00724ABC" w:rsidRDefault="00F06F4D" w:rsidP="007E6F84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unter Berücksichtigung medienökonomischer Aspekte (Angebot und Nachfrage) gegenwärtige Entwicklungen auf Medienmärkten (Konvergenz der Medienangeb</w:t>
            </w:r>
            <w:r w:rsidR="007E6F84">
              <w:rPr>
                <w:rFonts w:asciiTheme="minorHAnsi" w:hAnsiTheme="minorHAnsi" w:cstheme="minorHAnsi"/>
                <w:vertAlign w:val="subscript"/>
              </w:rPr>
              <w:t>o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te). </w:t>
            </w:r>
          </w:p>
        </w:tc>
        <w:tc>
          <w:tcPr>
            <w:tcW w:w="3242" w:type="dxa"/>
            <w:shd w:val="clear" w:color="auto" w:fill="auto"/>
          </w:tcPr>
          <w:p w14:paraId="79D984C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 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28C8F069" w14:textId="77777777" w:rsidR="00F06F4D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Entwicklungen auf Medienmärkten</w:t>
            </w:r>
          </w:p>
          <w:p w14:paraId="3FBBC5A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Aspekte der Medienökonomie (Angebot und Nachfrage; Kostenstruktur, Produktionsbedingungen)</w:t>
            </w:r>
          </w:p>
        </w:tc>
        <w:tc>
          <w:tcPr>
            <w:tcW w:w="1278" w:type="dxa"/>
            <w:shd w:val="clear" w:color="auto" w:fill="auto"/>
          </w:tcPr>
          <w:p w14:paraId="219BA6B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F4643AD" w14:textId="77777777" w:rsidTr="008848DA">
        <w:tc>
          <w:tcPr>
            <w:tcW w:w="13680" w:type="dxa"/>
            <w:gridSpan w:val="4"/>
            <w:shd w:val="clear" w:color="auto" w:fill="auto"/>
          </w:tcPr>
          <w:p w14:paraId="3907B8B6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3.2.3 Gibt es eine demokratiegefährdende Konzentration im Mediensektor?</w:t>
            </w:r>
          </w:p>
        </w:tc>
        <w:tc>
          <w:tcPr>
            <w:tcW w:w="1278" w:type="dxa"/>
            <w:shd w:val="clear" w:color="auto" w:fill="auto"/>
          </w:tcPr>
          <w:p w14:paraId="7845F7F4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167-169</w:t>
            </w:r>
          </w:p>
        </w:tc>
      </w:tr>
      <w:tr w:rsidR="00F06F4D" w:rsidRPr="00724ABC" w14:paraId="177EA552" w14:textId="77777777" w:rsidTr="008848DA">
        <w:tc>
          <w:tcPr>
            <w:tcW w:w="2201" w:type="dxa"/>
            <w:shd w:val="clear" w:color="auto" w:fill="auto"/>
          </w:tcPr>
          <w:p w14:paraId="359F1D63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4373B21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unter Berücksichtigung medienökonomischer Aspekte (Konzentration und Diversifikation) aktuelle Entwicklungen (Konzentrationsprozesse) auf Medienmärkten.</w:t>
            </w:r>
          </w:p>
        </w:tc>
        <w:tc>
          <w:tcPr>
            <w:tcW w:w="3242" w:type="dxa"/>
            <w:shd w:val="clear" w:color="auto" w:fill="auto"/>
          </w:tcPr>
          <w:p w14:paraId="45E4248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 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5C590F3A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Aspekte der Medienökonomie (Konzentration, Diversifikation)</w:t>
            </w:r>
          </w:p>
        </w:tc>
        <w:tc>
          <w:tcPr>
            <w:tcW w:w="1278" w:type="dxa"/>
            <w:shd w:val="clear" w:color="auto" w:fill="auto"/>
          </w:tcPr>
          <w:p w14:paraId="5FA9FDE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8E558EC" w14:textId="77777777" w:rsidTr="002F4009">
        <w:tc>
          <w:tcPr>
            <w:tcW w:w="13680" w:type="dxa"/>
            <w:gridSpan w:val="4"/>
            <w:shd w:val="clear" w:color="auto" w:fill="auto"/>
          </w:tcPr>
          <w:p w14:paraId="7098EDD0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3.2.4 (Wozu) Brauchen wir den öffentlich-rechtlichen Rundfunk?</w:t>
            </w:r>
          </w:p>
        </w:tc>
        <w:tc>
          <w:tcPr>
            <w:tcW w:w="1278" w:type="dxa"/>
            <w:shd w:val="clear" w:color="auto" w:fill="auto"/>
          </w:tcPr>
          <w:p w14:paraId="35E83927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170-176</w:t>
            </w:r>
          </w:p>
        </w:tc>
      </w:tr>
      <w:tr w:rsidR="00F06F4D" w:rsidRPr="00724ABC" w14:paraId="2ECDE3AE" w14:textId="77777777" w:rsidTr="008848DA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019121B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</w:tcPr>
          <w:p w14:paraId="37C72400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und erörtern Aufgaben und Funktionen des öffentlich-rechtlichen Rundfunks im Kontext einer sich wandelnden Medienlandschaft.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</w:tcPr>
          <w:p w14:paraId="6DBCE885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</w:tcPr>
          <w:p w14:paraId="0331176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0D5C73A9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A05A065" w14:textId="77777777" w:rsidTr="008848DA">
        <w:tc>
          <w:tcPr>
            <w:tcW w:w="13680" w:type="dxa"/>
            <w:gridSpan w:val="4"/>
            <w:shd w:val="clear" w:color="auto" w:fill="auto"/>
          </w:tcPr>
          <w:p w14:paraId="2BA4470E" w14:textId="77777777" w:rsidR="00F06F4D" w:rsidRPr="000F4A9E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3.3 Demokratie 2.0: Chancen und Risiken digitaler Mediennutzung für politische Partizipation</w:t>
            </w:r>
          </w:p>
        </w:tc>
        <w:tc>
          <w:tcPr>
            <w:tcW w:w="1278" w:type="dxa"/>
            <w:shd w:val="clear" w:color="auto" w:fill="auto"/>
          </w:tcPr>
          <w:p w14:paraId="5846AA71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5944FC3F" w14:textId="77777777" w:rsidTr="006D38D9">
        <w:tc>
          <w:tcPr>
            <w:tcW w:w="13680" w:type="dxa"/>
            <w:gridSpan w:val="4"/>
            <w:shd w:val="clear" w:color="auto" w:fill="auto"/>
          </w:tcPr>
          <w:p w14:paraId="34E71962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3.3.1 Schauen, klicken, kommentieren: Wie findet politische Partizipation durch digitale Medien statt?</w:t>
            </w:r>
          </w:p>
        </w:tc>
        <w:tc>
          <w:tcPr>
            <w:tcW w:w="1278" w:type="dxa"/>
            <w:shd w:val="clear" w:color="auto" w:fill="auto"/>
          </w:tcPr>
          <w:p w14:paraId="20C5A483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177/178</w:t>
            </w:r>
          </w:p>
        </w:tc>
      </w:tr>
      <w:tr w:rsidR="00F06F4D" w:rsidRPr="00724ABC" w14:paraId="1780C273" w14:textId="77777777" w:rsidTr="006D38D9">
        <w:tc>
          <w:tcPr>
            <w:tcW w:w="2201" w:type="dxa"/>
            <w:shd w:val="clear" w:color="auto" w:fill="auto"/>
          </w:tcPr>
          <w:p w14:paraId="468DE1BD" w14:textId="4B1F1422" w:rsidR="00626CE9" w:rsidRDefault="00626CE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  <w:p w14:paraId="02543D50" w14:textId="77777777" w:rsidR="00F06F4D" w:rsidRPr="00626CE9" w:rsidRDefault="00F06F4D" w:rsidP="00626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58" w:type="dxa"/>
            <w:shd w:val="clear" w:color="auto" w:fill="auto"/>
          </w:tcPr>
          <w:p w14:paraId="4C19FC3B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Möglichkeiten der politischen Partizipation über (digitale) Medien.</w:t>
            </w:r>
          </w:p>
        </w:tc>
        <w:tc>
          <w:tcPr>
            <w:tcW w:w="3242" w:type="dxa"/>
            <w:shd w:val="clear" w:color="auto" w:fill="auto"/>
          </w:tcPr>
          <w:p w14:paraId="1BEE44D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1ED3CB0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auto"/>
          </w:tcPr>
          <w:p w14:paraId="3E211DC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46DB3AF" w14:textId="77777777" w:rsidTr="006D38D9">
        <w:tc>
          <w:tcPr>
            <w:tcW w:w="13680" w:type="dxa"/>
            <w:gridSpan w:val="4"/>
            <w:shd w:val="clear" w:color="auto" w:fill="auto"/>
          </w:tcPr>
          <w:p w14:paraId="41B0771D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3.3.2 Artikulieren und mobilisieren: (Wie) Verändert da Internet politische Teilhabe?</w:t>
            </w:r>
          </w:p>
        </w:tc>
        <w:tc>
          <w:tcPr>
            <w:tcW w:w="1278" w:type="dxa"/>
            <w:shd w:val="clear" w:color="auto" w:fill="auto"/>
          </w:tcPr>
          <w:p w14:paraId="29D67C5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179-181</w:t>
            </w:r>
          </w:p>
        </w:tc>
      </w:tr>
      <w:tr w:rsidR="00F06F4D" w:rsidRPr="00724ABC" w14:paraId="2886DEE7" w14:textId="77777777" w:rsidTr="006D38D9">
        <w:tc>
          <w:tcPr>
            <w:tcW w:w="2201" w:type="dxa"/>
            <w:shd w:val="clear" w:color="auto" w:fill="auto"/>
          </w:tcPr>
          <w:p w14:paraId="1F930762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68F0707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kriterienorientiert (Aktivierung vs. Konsumorientierung) Chancen und Risiken digitaler Mediennutzung für politische Partizipation.</w:t>
            </w:r>
          </w:p>
        </w:tc>
        <w:tc>
          <w:tcPr>
            <w:tcW w:w="3242" w:type="dxa"/>
            <w:shd w:val="clear" w:color="auto" w:fill="auto"/>
          </w:tcPr>
          <w:p w14:paraId="180D7BE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5855FC2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auto"/>
          </w:tcPr>
          <w:p w14:paraId="75B7D582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4085D071" w14:textId="77777777" w:rsidTr="006D38D9">
        <w:tc>
          <w:tcPr>
            <w:tcW w:w="13680" w:type="dxa"/>
            <w:gridSpan w:val="4"/>
            <w:shd w:val="clear" w:color="auto" w:fill="auto"/>
          </w:tcPr>
          <w:p w14:paraId="5922155D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3.3.3 Mehr Integration und Repräsentation? Die Sozialstruktur internetbasierter Partizipation</w:t>
            </w:r>
          </w:p>
        </w:tc>
        <w:tc>
          <w:tcPr>
            <w:tcW w:w="1278" w:type="dxa"/>
            <w:shd w:val="clear" w:color="auto" w:fill="auto"/>
          </w:tcPr>
          <w:p w14:paraId="0B9A7BA3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182/183</w:t>
            </w:r>
          </w:p>
        </w:tc>
      </w:tr>
      <w:tr w:rsidR="00F06F4D" w:rsidRPr="00724ABC" w14:paraId="76DB1A5F" w14:textId="77777777" w:rsidTr="006D38D9">
        <w:tc>
          <w:tcPr>
            <w:tcW w:w="2201" w:type="dxa"/>
            <w:shd w:val="clear" w:color="auto" w:fill="auto"/>
          </w:tcPr>
          <w:p w14:paraId="689A49AD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A97A31C" w14:textId="77777777" w:rsidR="00F06F4D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kriterienorientiert Chancen und Risiken (Chancengleichheit vs. soziale Ungleichheit der Repräsentation) digitaler Mediennutzung für politische Partizipation.</w:t>
            </w:r>
          </w:p>
          <w:p w14:paraId="02096EC2" w14:textId="30F60E84" w:rsidR="0029446B" w:rsidRPr="00724ABC" w:rsidRDefault="0029446B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3EEAB416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4D0B7EE5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auto"/>
          </w:tcPr>
          <w:p w14:paraId="4D0FEBE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169BF903" w14:textId="77777777" w:rsidTr="006D38D9">
        <w:tc>
          <w:tcPr>
            <w:tcW w:w="13680" w:type="dxa"/>
            <w:gridSpan w:val="4"/>
            <w:shd w:val="clear" w:color="auto" w:fill="auto"/>
          </w:tcPr>
          <w:p w14:paraId="4E8F9397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3.3.4 Artikulation und Politikvermittlung – ist echte Meinungsbildung im Internet möglich?</w:t>
            </w:r>
          </w:p>
        </w:tc>
        <w:tc>
          <w:tcPr>
            <w:tcW w:w="1278" w:type="dxa"/>
            <w:shd w:val="clear" w:color="auto" w:fill="auto"/>
          </w:tcPr>
          <w:p w14:paraId="751DE30A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184-187</w:t>
            </w:r>
          </w:p>
        </w:tc>
      </w:tr>
      <w:tr w:rsidR="00F06F4D" w:rsidRPr="00724ABC" w14:paraId="56C227D8" w14:textId="77777777" w:rsidTr="006D38D9">
        <w:tc>
          <w:tcPr>
            <w:tcW w:w="2201" w:type="dxa"/>
            <w:shd w:val="clear" w:color="auto" w:fill="auto"/>
          </w:tcPr>
          <w:p w14:paraId="78AC9DA9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466F97D1" w14:textId="77777777" w:rsidR="00F06F4D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kriterienorientiert Chancen und Risiken (Informationsvielfalt vs. Manipulation) digitaler Mediennutzung für politische Partizipation.</w:t>
            </w:r>
          </w:p>
          <w:p w14:paraId="112957BB" w14:textId="542C66C6" w:rsidR="0029446B" w:rsidRPr="00724ABC" w:rsidRDefault="0029446B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7A1753C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6BF712D9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auto"/>
          </w:tcPr>
          <w:p w14:paraId="009B095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3D717FD4" w14:textId="77777777" w:rsidTr="002F4009">
        <w:tc>
          <w:tcPr>
            <w:tcW w:w="2201" w:type="dxa"/>
            <w:shd w:val="clear" w:color="auto" w:fill="auto"/>
          </w:tcPr>
          <w:p w14:paraId="717F701E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40FD34B8" w14:textId="77777777" w:rsidR="00F06F4D" w:rsidRPr="00867CC7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Meinungsbildung und Meinungsmache in sozialen Medien spielerisch untersuchen</w:t>
            </w:r>
          </w:p>
        </w:tc>
        <w:tc>
          <w:tcPr>
            <w:tcW w:w="1278" w:type="dxa"/>
            <w:shd w:val="clear" w:color="auto" w:fill="auto"/>
          </w:tcPr>
          <w:p w14:paraId="4CDC6091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C640076" w14:textId="77777777" w:rsidTr="008848DA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4641CA19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</w:tcPr>
          <w:p w14:paraId="2F905C8E" w14:textId="77777777" w:rsidR="00F06F4D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kriterienorientiert Chancen und Risiken (Informationsvielfalt vs. Manipulation) digitaler Mediennutzung für politische Partizipation.</w:t>
            </w:r>
          </w:p>
          <w:p w14:paraId="64F2F201" w14:textId="05F8A9A2" w:rsidR="0029446B" w:rsidRPr="00724ABC" w:rsidRDefault="0029446B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</w:tcPr>
          <w:p w14:paraId="573AF0C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</w:tcPr>
          <w:p w14:paraId="0B34932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7AFF3A14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188</w:t>
            </w:r>
          </w:p>
        </w:tc>
      </w:tr>
      <w:tr w:rsidR="00F06F4D" w:rsidRPr="00724ABC" w14:paraId="7B0434EA" w14:textId="77777777" w:rsidTr="006D38D9">
        <w:tc>
          <w:tcPr>
            <w:tcW w:w="13680" w:type="dxa"/>
            <w:gridSpan w:val="4"/>
            <w:shd w:val="clear" w:color="auto" w:fill="auto"/>
          </w:tcPr>
          <w:p w14:paraId="137277A0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3.3.5 Internet und soziale Medien – Orte eines demokratischen Diskurses</w:t>
            </w:r>
          </w:p>
        </w:tc>
        <w:tc>
          <w:tcPr>
            <w:tcW w:w="1278" w:type="dxa"/>
            <w:shd w:val="clear" w:color="auto" w:fill="auto"/>
          </w:tcPr>
          <w:p w14:paraId="2963F6EA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189-191</w:t>
            </w:r>
          </w:p>
        </w:tc>
      </w:tr>
      <w:tr w:rsidR="00F06F4D" w:rsidRPr="00724ABC" w14:paraId="0EE81C8F" w14:textId="77777777" w:rsidTr="006D38D9">
        <w:tc>
          <w:tcPr>
            <w:tcW w:w="2201" w:type="dxa"/>
            <w:shd w:val="clear" w:color="auto" w:fill="auto"/>
          </w:tcPr>
          <w:p w14:paraId="6B6EE0E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7B6ED57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kriterienorientiert Chancen und Risiken (Informationsvielfalt vs. Manipulation) digitaler Mediennutzung für politische Partizipation.</w:t>
            </w:r>
          </w:p>
        </w:tc>
        <w:tc>
          <w:tcPr>
            <w:tcW w:w="3242" w:type="dxa"/>
            <w:shd w:val="clear" w:color="auto" w:fill="auto"/>
          </w:tcPr>
          <w:p w14:paraId="5FBBD9FA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44A62E93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auto"/>
          </w:tcPr>
          <w:p w14:paraId="3655A6A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11DE7F3" w14:textId="77777777" w:rsidTr="002F4009">
        <w:tc>
          <w:tcPr>
            <w:tcW w:w="2201" w:type="dxa"/>
            <w:shd w:val="clear" w:color="auto" w:fill="auto"/>
          </w:tcPr>
          <w:p w14:paraId="799C480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B842994" w14:textId="77777777" w:rsidR="00F06F4D" w:rsidRPr="00867CC7" w:rsidRDefault="00F06F4D" w:rsidP="002F4009">
            <w:pPr>
              <w:pStyle w:val="Default"/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Kompetenzen anwenden: Mediale Politikvermittlung im „Aufmerksamkeitscrash“</w:t>
            </w:r>
          </w:p>
        </w:tc>
        <w:tc>
          <w:tcPr>
            <w:tcW w:w="3242" w:type="dxa"/>
            <w:shd w:val="clear" w:color="auto" w:fill="auto"/>
          </w:tcPr>
          <w:p w14:paraId="183C087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521E17F2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678980C5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164CD228" w14:textId="77777777" w:rsidTr="002F4009">
        <w:tc>
          <w:tcPr>
            <w:tcW w:w="2201" w:type="dxa"/>
            <w:shd w:val="clear" w:color="auto" w:fill="auto"/>
          </w:tcPr>
          <w:p w14:paraId="13581BB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</w:tcPr>
          <w:p w14:paraId="362BE511" w14:textId="77777777" w:rsidR="00F06F4D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Formen medialer Politikvermittlung.</w:t>
            </w:r>
          </w:p>
          <w:p w14:paraId="0DC5A097" w14:textId="77777777" w:rsidR="00F06F4D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850A62">
              <w:rPr>
                <w:rFonts w:asciiTheme="minorHAnsi" w:hAnsiTheme="minorHAnsi" w:cstheme="minorHAnsi"/>
                <w:vertAlign w:val="subscript"/>
              </w:rPr>
              <w:t>… erläutern und erörtern kriterienorientiert Einflüsse medialer Kommunikation auf politische Prozesse und Entscheidungen.</w:t>
            </w:r>
          </w:p>
          <w:p w14:paraId="4CFF8FBF" w14:textId="63960834" w:rsidR="0029446B" w:rsidRPr="00724ABC" w:rsidRDefault="0029446B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</w:tcPr>
          <w:p w14:paraId="033A72AC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</w:tcPr>
          <w:p w14:paraId="744DF39E" w14:textId="77777777" w:rsidR="00F06F4D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Mediale Politikvermittlung</w:t>
            </w:r>
          </w:p>
          <w:p w14:paraId="6D87EB03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850A62">
              <w:rPr>
                <w:rFonts w:asciiTheme="minorHAnsi" w:hAnsiTheme="minorHAnsi" w:cstheme="minorHAnsi"/>
                <w:vertAlign w:val="subscript"/>
              </w:rPr>
              <w:t>Funktionen von Medien: Agenda Setting (sowie Gatekeeping)</w:t>
            </w:r>
          </w:p>
        </w:tc>
        <w:tc>
          <w:tcPr>
            <w:tcW w:w="1278" w:type="dxa"/>
            <w:shd w:val="clear" w:color="auto" w:fill="auto"/>
          </w:tcPr>
          <w:p w14:paraId="124FB12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192</w:t>
            </w:r>
          </w:p>
        </w:tc>
      </w:tr>
    </w:tbl>
    <w:p w14:paraId="3AD26561" w14:textId="77777777" w:rsidR="00867847" w:rsidRDefault="00867847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867847" w:rsidRPr="00724ABC" w14:paraId="7310D22B" w14:textId="77777777" w:rsidTr="00867847">
        <w:tc>
          <w:tcPr>
            <w:tcW w:w="2201" w:type="dxa"/>
            <w:shd w:val="clear" w:color="auto" w:fill="CC3300"/>
          </w:tcPr>
          <w:p w14:paraId="64A8DCCE" w14:textId="6A0AB157" w:rsidR="00867847" w:rsidRPr="007354F1" w:rsidRDefault="00867847" w:rsidP="004C0C35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CC3300"/>
          </w:tcPr>
          <w:p w14:paraId="3D2BA713" w14:textId="21617050" w:rsidR="00867847" w:rsidRPr="00724ABC" w:rsidRDefault="00867847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C3300"/>
          </w:tcPr>
          <w:p w14:paraId="321E6855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4EB54E61" w14:textId="5395525B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22853FDB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60CFA177" w14:textId="6CEF8361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187246BF" w14:textId="3B9023BD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867847" w:rsidRPr="00724ABC" w14:paraId="67651903" w14:textId="77777777" w:rsidTr="009A245B">
        <w:tc>
          <w:tcPr>
            <w:tcW w:w="14958" w:type="dxa"/>
            <w:gridSpan w:val="5"/>
            <w:shd w:val="clear" w:color="auto" w:fill="auto"/>
          </w:tcPr>
          <w:p w14:paraId="3110AA61" w14:textId="77777777" w:rsidR="00867847" w:rsidRPr="000F4A9E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4. Mit (reguliertem) Wettbewerb zu Wohlstand? Die Wirtschaftsordnung der Sozialen Marktwirtschaft</w:t>
            </w:r>
          </w:p>
        </w:tc>
      </w:tr>
      <w:tr w:rsidR="00867847" w:rsidRPr="00724ABC" w14:paraId="4C9C2458" w14:textId="77777777" w:rsidTr="009A245B">
        <w:tc>
          <w:tcPr>
            <w:tcW w:w="13680" w:type="dxa"/>
            <w:gridSpan w:val="4"/>
            <w:shd w:val="clear" w:color="auto" w:fill="auto"/>
          </w:tcPr>
          <w:p w14:paraId="2C7D76C3" w14:textId="77777777" w:rsidR="00867847" w:rsidRPr="000F4A9E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4.1 (Wie) Soll die Wirtschaft geordnet sein?</w:t>
            </w:r>
          </w:p>
        </w:tc>
        <w:tc>
          <w:tcPr>
            <w:tcW w:w="1278" w:type="dxa"/>
            <w:shd w:val="clear" w:color="auto" w:fill="auto"/>
          </w:tcPr>
          <w:p w14:paraId="6441D52E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E2B0E55" w14:textId="77777777" w:rsidTr="009A245B">
        <w:tc>
          <w:tcPr>
            <w:tcW w:w="13680" w:type="dxa"/>
            <w:gridSpan w:val="4"/>
            <w:shd w:val="clear" w:color="auto" w:fill="auto"/>
          </w:tcPr>
          <w:p w14:paraId="1D2B2D9F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4.1.1 Wie gestalten wir die optimale Wirtschaftsordnung für Ionien?</w:t>
            </w:r>
          </w:p>
        </w:tc>
        <w:tc>
          <w:tcPr>
            <w:tcW w:w="1278" w:type="dxa"/>
            <w:shd w:val="clear" w:color="auto" w:fill="auto"/>
          </w:tcPr>
          <w:p w14:paraId="1C81E496" w14:textId="18FA129A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196-199</w:t>
            </w:r>
          </w:p>
        </w:tc>
      </w:tr>
      <w:tr w:rsidR="002F4009" w:rsidRPr="00724ABC" w14:paraId="4E303302" w14:textId="77777777" w:rsidTr="00B56342">
        <w:tc>
          <w:tcPr>
            <w:tcW w:w="2201" w:type="dxa"/>
            <w:shd w:val="clear" w:color="auto" w:fill="auto"/>
          </w:tcPr>
          <w:p w14:paraId="14D1A36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0B2EF71" w14:textId="5923C2A4" w:rsidR="002F4009" w:rsidRDefault="00121395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 xml:space="preserve">analysieren Grundbedingungen und Grundfragen des Wirtschaftens (Versorgungs- und Verteilungsprobleme, Umweltschutz, Wettbewerbssicherung) als Gestaltungsaufgabe staatlicher Wirtschafts- und Ordnungspolitik </w:t>
            </w:r>
          </w:p>
          <w:p w14:paraId="1B98B691" w14:textId="77777777" w:rsidR="002F4009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  <w:p w14:paraId="4977708D" w14:textId="6ADAAFAF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erläutern Aufgaben des Staates in der Wirtschaft.</w:t>
            </w:r>
          </w:p>
        </w:tc>
        <w:tc>
          <w:tcPr>
            <w:tcW w:w="3242" w:type="dxa"/>
            <w:shd w:val="clear" w:color="auto" w:fill="auto"/>
          </w:tcPr>
          <w:p w14:paraId="0625B6E7" w14:textId="48C867D6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79180728" w14:textId="4B445921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gesellschaftliche Grundwerte und Prinzipien der Sozialen Marktwirtschaft, wirtschaftlicher Ordnungsrahmen</w:t>
            </w:r>
          </w:p>
        </w:tc>
        <w:tc>
          <w:tcPr>
            <w:tcW w:w="1278" w:type="dxa"/>
            <w:shd w:val="clear" w:color="auto" w:fill="auto"/>
          </w:tcPr>
          <w:p w14:paraId="29D79307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54FDC7D1" w14:textId="77777777" w:rsidTr="009A245B">
        <w:tc>
          <w:tcPr>
            <w:tcW w:w="2201" w:type="dxa"/>
            <w:shd w:val="clear" w:color="auto" w:fill="auto"/>
          </w:tcPr>
          <w:p w14:paraId="2A21A7CC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682F0F4E" w14:textId="77777777" w:rsidR="002F4009" w:rsidRPr="00867CC7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Eine Zukunftskonferenz durchführen</w:t>
            </w:r>
          </w:p>
        </w:tc>
        <w:tc>
          <w:tcPr>
            <w:tcW w:w="1278" w:type="dxa"/>
            <w:shd w:val="clear" w:color="auto" w:fill="auto"/>
          </w:tcPr>
          <w:p w14:paraId="706B0723" w14:textId="4C76C40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01EF1925" w14:textId="77777777" w:rsidTr="00B56342">
        <w:tc>
          <w:tcPr>
            <w:tcW w:w="2201" w:type="dxa"/>
            <w:shd w:val="clear" w:color="auto" w:fill="auto"/>
          </w:tcPr>
          <w:p w14:paraId="26E791B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CCEE052" w14:textId="14F385DC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entwickeln einen wirtschaftlichen Ordnungsrahmen für einen fiktiven Staat (Ionien).</w:t>
            </w:r>
          </w:p>
        </w:tc>
        <w:tc>
          <w:tcPr>
            <w:tcW w:w="3242" w:type="dxa"/>
            <w:shd w:val="clear" w:color="auto" w:fill="auto"/>
          </w:tcPr>
          <w:p w14:paraId="47806967" w14:textId="6966E9C6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70C3FD8D" w14:textId="2C23319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gesellschaftliche Grundwerte und Prinzipien der Sozialen Marktwirtschaft, wirtschaftlicher Ordnungsrahmen</w:t>
            </w:r>
          </w:p>
        </w:tc>
        <w:tc>
          <w:tcPr>
            <w:tcW w:w="1278" w:type="dxa"/>
            <w:shd w:val="clear" w:color="auto" w:fill="auto"/>
          </w:tcPr>
          <w:p w14:paraId="29E2EEC7" w14:textId="700F6C5E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200-202</w:t>
            </w:r>
          </w:p>
        </w:tc>
      </w:tr>
      <w:tr w:rsidR="002F4009" w:rsidRPr="00724ABC" w14:paraId="60C3F4EF" w14:textId="77777777" w:rsidTr="009A245B">
        <w:tc>
          <w:tcPr>
            <w:tcW w:w="13680" w:type="dxa"/>
            <w:gridSpan w:val="4"/>
            <w:shd w:val="clear" w:color="auto" w:fill="auto"/>
          </w:tcPr>
          <w:p w14:paraId="4CA4538B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4.1.2  Effiziente und gerechte Versorgung in der freien Marktwirtschaft?</w:t>
            </w:r>
          </w:p>
        </w:tc>
        <w:tc>
          <w:tcPr>
            <w:tcW w:w="1278" w:type="dxa"/>
            <w:shd w:val="clear" w:color="auto" w:fill="auto"/>
          </w:tcPr>
          <w:p w14:paraId="5725D0B1" w14:textId="4143BB5F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203-206</w:t>
            </w:r>
          </w:p>
        </w:tc>
      </w:tr>
      <w:tr w:rsidR="002F4009" w:rsidRPr="00724ABC" w14:paraId="5B093770" w14:textId="77777777" w:rsidTr="00B56342">
        <w:tc>
          <w:tcPr>
            <w:tcW w:w="2201" w:type="dxa"/>
            <w:shd w:val="clear" w:color="auto" w:fill="auto"/>
          </w:tcPr>
          <w:p w14:paraId="58985E79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86D2624" w14:textId="338837A0" w:rsidR="002F4009" w:rsidRPr="00724ABC" w:rsidRDefault="00121395" w:rsidP="0012139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beschreiben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="002F4009">
              <w:rPr>
                <w:rFonts w:asciiTheme="minorHAnsi" w:hAnsiTheme="minorHAnsi" w:cstheme="minorHAnsi"/>
                <w:vertAlign w:val="subscript"/>
              </w:rPr>
              <w:t xml:space="preserve">idealtypische Wirtschaftsordnungen als Ordnungsrahmen wirtschaftlichen Handelns. </w:t>
            </w:r>
          </w:p>
        </w:tc>
        <w:tc>
          <w:tcPr>
            <w:tcW w:w="3242" w:type="dxa"/>
            <w:shd w:val="clear" w:color="auto" w:fill="auto"/>
          </w:tcPr>
          <w:p w14:paraId="3E5D1948" w14:textId="44362E45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4D247058" w14:textId="6D99F19E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Marktwirtschaft, wirtschaftlicher Ordnungsrahmen, Grundwerte</w:t>
            </w:r>
          </w:p>
        </w:tc>
        <w:tc>
          <w:tcPr>
            <w:tcW w:w="1278" w:type="dxa"/>
            <w:shd w:val="clear" w:color="auto" w:fill="auto"/>
          </w:tcPr>
          <w:p w14:paraId="09F6C5A6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282935FF" w14:textId="77777777" w:rsidTr="009A245B">
        <w:tc>
          <w:tcPr>
            <w:tcW w:w="13680" w:type="dxa"/>
            <w:gridSpan w:val="4"/>
            <w:shd w:val="clear" w:color="auto" w:fill="auto"/>
          </w:tcPr>
          <w:p w14:paraId="0BA09E21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4.1.3 Effiziente und gerechte Versorgung in der Zentralverwaltungswirtschaft?</w:t>
            </w:r>
          </w:p>
        </w:tc>
        <w:tc>
          <w:tcPr>
            <w:tcW w:w="1278" w:type="dxa"/>
            <w:shd w:val="clear" w:color="auto" w:fill="auto"/>
          </w:tcPr>
          <w:p w14:paraId="2BDF14AF" w14:textId="6AE926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207-209</w:t>
            </w:r>
          </w:p>
        </w:tc>
      </w:tr>
      <w:tr w:rsidR="002F4009" w:rsidRPr="00724ABC" w14:paraId="50FECB65" w14:textId="77777777" w:rsidTr="00B56342">
        <w:tc>
          <w:tcPr>
            <w:tcW w:w="2201" w:type="dxa"/>
            <w:shd w:val="clear" w:color="auto" w:fill="auto"/>
          </w:tcPr>
          <w:p w14:paraId="500948DC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F3CF5DE" w14:textId="3D74FC3A" w:rsidR="002F4009" w:rsidRPr="00724ABC" w:rsidRDefault="00121395" w:rsidP="0012139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 xml:space="preserve">beschreiben idealtypische Wirtschaftsordnungen als Ordnungsrahmen wirtschaftlichen Handelns. </w:t>
            </w:r>
          </w:p>
        </w:tc>
        <w:tc>
          <w:tcPr>
            <w:tcW w:w="3242" w:type="dxa"/>
            <w:shd w:val="clear" w:color="auto" w:fill="auto"/>
          </w:tcPr>
          <w:p w14:paraId="30B1063D" w14:textId="07E2B029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19B729DE" w14:textId="1E8CCEF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wirtschaftlicher Ordnungsrahmen, Grundwerte</w:t>
            </w:r>
          </w:p>
        </w:tc>
        <w:tc>
          <w:tcPr>
            <w:tcW w:w="1278" w:type="dxa"/>
            <w:shd w:val="clear" w:color="auto" w:fill="auto"/>
          </w:tcPr>
          <w:p w14:paraId="22CDECB6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032B882C" w14:textId="77777777" w:rsidTr="009A245B">
        <w:tc>
          <w:tcPr>
            <w:tcW w:w="2201" w:type="dxa"/>
            <w:shd w:val="clear" w:color="auto" w:fill="auto"/>
          </w:tcPr>
          <w:p w14:paraId="59CDD441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4854B766" w14:textId="77777777" w:rsidR="002F4009" w:rsidRPr="00867CC7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Methode: Kriterienorientiert vergleichen – am Beispiel Wirtschaftsordnungen</w:t>
            </w:r>
          </w:p>
        </w:tc>
        <w:tc>
          <w:tcPr>
            <w:tcW w:w="1278" w:type="dxa"/>
            <w:shd w:val="clear" w:color="auto" w:fill="auto"/>
          </w:tcPr>
          <w:p w14:paraId="750CB292" w14:textId="26D1FE35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6B4A3A20" w14:textId="77777777" w:rsidTr="00B56342">
        <w:tc>
          <w:tcPr>
            <w:tcW w:w="2201" w:type="dxa"/>
            <w:shd w:val="clear" w:color="auto" w:fill="auto"/>
          </w:tcPr>
          <w:p w14:paraId="3813C0A6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8D270C7" w14:textId="7E722D73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vergleichen und erörtern idealtypische Wirtschaftsordnungen kategorial.</w:t>
            </w:r>
          </w:p>
        </w:tc>
        <w:tc>
          <w:tcPr>
            <w:tcW w:w="3242" w:type="dxa"/>
            <w:shd w:val="clear" w:color="auto" w:fill="auto"/>
          </w:tcPr>
          <w:p w14:paraId="6C3D7648" w14:textId="3D3227F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5C63597C" w14:textId="4833F4F0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wirtschaftlicher Ordnungsrahmen, Grundwerte</w:t>
            </w:r>
          </w:p>
        </w:tc>
        <w:tc>
          <w:tcPr>
            <w:tcW w:w="1278" w:type="dxa"/>
            <w:shd w:val="clear" w:color="auto" w:fill="auto"/>
          </w:tcPr>
          <w:p w14:paraId="6A6CCEE6" w14:textId="783B5333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210-213</w:t>
            </w:r>
          </w:p>
        </w:tc>
      </w:tr>
      <w:tr w:rsidR="002F4009" w:rsidRPr="00724ABC" w14:paraId="4A2C3B44" w14:textId="77777777" w:rsidTr="003C7E8D">
        <w:tc>
          <w:tcPr>
            <w:tcW w:w="13680" w:type="dxa"/>
            <w:gridSpan w:val="4"/>
            <w:shd w:val="clear" w:color="auto" w:fill="FFFF99"/>
          </w:tcPr>
          <w:p w14:paraId="19A4BF09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4.1.4 Soziale Marktwirtschaft als „dritter Weg“?</w:t>
            </w:r>
          </w:p>
        </w:tc>
        <w:tc>
          <w:tcPr>
            <w:tcW w:w="1278" w:type="dxa"/>
            <w:shd w:val="clear" w:color="auto" w:fill="FFFF99"/>
          </w:tcPr>
          <w:p w14:paraId="604174D7" w14:textId="232EC515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214-217</w:t>
            </w:r>
          </w:p>
        </w:tc>
      </w:tr>
      <w:tr w:rsidR="002F4009" w:rsidRPr="00724ABC" w14:paraId="208F3DCD" w14:textId="77777777" w:rsidTr="003C7E8D">
        <w:tc>
          <w:tcPr>
            <w:tcW w:w="2201" w:type="dxa"/>
            <w:shd w:val="clear" w:color="auto" w:fill="FFFF99"/>
          </w:tcPr>
          <w:p w14:paraId="1DEA6D68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495BA5A" w14:textId="7F78FAE7" w:rsidR="002F4009" w:rsidRDefault="00121395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 xml:space="preserve">beschreiben Grundideen und Prinzipien der sozialen Marktwirtschaft. </w:t>
            </w:r>
          </w:p>
          <w:p w14:paraId="5F3E6807" w14:textId="77777777" w:rsidR="00121395" w:rsidRDefault="00121395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  <w:p w14:paraId="4573F01E" w14:textId="05D6B5D5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erörtern kriterienorientiert das Verhältnis von Markt und Staat in der sozialen Marktwirtschaft. </w:t>
            </w:r>
          </w:p>
        </w:tc>
        <w:tc>
          <w:tcPr>
            <w:tcW w:w="3242" w:type="dxa"/>
            <w:shd w:val="clear" w:color="auto" w:fill="FFFF99"/>
          </w:tcPr>
          <w:p w14:paraId="0BCF97BA" w14:textId="480A893D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0C02C67" w14:textId="573FCEFD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Prinzipien der Sozialen Marktwirtschaft (Sozialprinzip, Wettbewerbsprinzip, Marktkonformitätsprinzip, Eigentumsprinzip, Haftungsprinzip)</w:t>
            </w:r>
          </w:p>
        </w:tc>
        <w:tc>
          <w:tcPr>
            <w:tcW w:w="1278" w:type="dxa"/>
            <w:shd w:val="clear" w:color="auto" w:fill="FFFF99"/>
          </w:tcPr>
          <w:p w14:paraId="577437D8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24E7D088" w14:textId="77777777" w:rsidTr="003C7E8D">
        <w:tc>
          <w:tcPr>
            <w:tcW w:w="13680" w:type="dxa"/>
            <w:gridSpan w:val="4"/>
            <w:shd w:val="clear" w:color="auto" w:fill="FFFF99"/>
          </w:tcPr>
          <w:p w14:paraId="32429D44" w14:textId="77777777" w:rsidR="002F4009" w:rsidRPr="007E4EDD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4EDD">
              <w:rPr>
                <w:rFonts w:asciiTheme="minorHAnsi" w:hAnsiTheme="minorHAnsi" w:cstheme="minorHAnsi"/>
                <w:b/>
                <w:vertAlign w:val="subscript"/>
              </w:rPr>
              <w:t>4.2 Die Soziale Marktwirtschaft in der Praxis</w:t>
            </w:r>
          </w:p>
        </w:tc>
        <w:tc>
          <w:tcPr>
            <w:tcW w:w="1278" w:type="dxa"/>
            <w:shd w:val="clear" w:color="auto" w:fill="FFFF99"/>
          </w:tcPr>
          <w:p w14:paraId="40981198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1EE350BD" w14:textId="77777777" w:rsidTr="003C7E8D">
        <w:tc>
          <w:tcPr>
            <w:tcW w:w="13680" w:type="dxa"/>
            <w:gridSpan w:val="4"/>
            <w:shd w:val="clear" w:color="auto" w:fill="FFFF99"/>
          </w:tcPr>
          <w:p w14:paraId="6C37C2DA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4.2.1 Welche Ziele soll die Wirtschaftspolitik in der Sozialen Marktwirtschaft verfolgen?</w:t>
            </w:r>
          </w:p>
        </w:tc>
        <w:tc>
          <w:tcPr>
            <w:tcW w:w="1278" w:type="dxa"/>
            <w:shd w:val="clear" w:color="auto" w:fill="FFFF99"/>
          </w:tcPr>
          <w:p w14:paraId="323B100B" w14:textId="2F3E2B39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218-220</w:t>
            </w:r>
          </w:p>
        </w:tc>
      </w:tr>
      <w:tr w:rsidR="002F4009" w:rsidRPr="00724ABC" w14:paraId="3DF4DF0A" w14:textId="77777777" w:rsidTr="003C7E8D">
        <w:tc>
          <w:tcPr>
            <w:tcW w:w="2201" w:type="dxa"/>
            <w:shd w:val="clear" w:color="auto" w:fill="FFFF99"/>
          </w:tcPr>
          <w:p w14:paraId="119D14D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2363096" w14:textId="7AE5A271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erklären das magische Sechseck der Wirtschaftspolitik in Deutschland.</w:t>
            </w:r>
          </w:p>
        </w:tc>
        <w:tc>
          <w:tcPr>
            <w:tcW w:w="3242" w:type="dxa"/>
            <w:shd w:val="clear" w:color="auto" w:fill="FFFF99"/>
          </w:tcPr>
          <w:p w14:paraId="03F2BD38" w14:textId="1103C00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62AD28FF" w14:textId="57EB3F9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wirtschaftspolitische Ziele und Zielkonflikte, „magisches Sechseck“</w:t>
            </w:r>
          </w:p>
        </w:tc>
        <w:tc>
          <w:tcPr>
            <w:tcW w:w="1278" w:type="dxa"/>
            <w:shd w:val="clear" w:color="auto" w:fill="FFFF99"/>
          </w:tcPr>
          <w:p w14:paraId="280AB600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041F57D6" w14:textId="77777777" w:rsidTr="003C7E8D">
        <w:tc>
          <w:tcPr>
            <w:tcW w:w="13680" w:type="dxa"/>
            <w:gridSpan w:val="4"/>
            <w:shd w:val="clear" w:color="auto" w:fill="FFFF99"/>
          </w:tcPr>
          <w:p w14:paraId="761D4F95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4.2.2 Markt oder Staat – wer soll für digitale Infrastruktur sorgen?</w:t>
            </w:r>
          </w:p>
        </w:tc>
        <w:tc>
          <w:tcPr>
            <w:tcW w:w="1278" w:type="dxa"/>
            <w:shd w:val="clear" w:color="auto" w:fill="FFFF99"/>
          </w:tcPr>
          <w:p w14:paraId="5D82F5DF" w14:textId="70B3F40D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221-224</w:t>
            </w:r>
          </w:p>
        </w:tc>
      </w:tr>
      <w:tr w:rsidR="002F4009" w:rsidRPr="00724ABC" w14:paraId="0CC14BD6" w14:textId="77777777" w:rsidTr="003C7E8D">
        <w:tc>
          <w:tcPr>
            <w:tcW w:w="2201" w:type="dxa"/>
            <w:shd w:val="clear" w:color="auto" w:fill="FFFF99"/>
          </w:tcPr>
          <w:p w14:paraId="41796ED4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97A3600" w14:textId="2B7AA24D" w:rsidR="002F4009" w:rsidRDefault="00121395" w:rsidP="002F400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color w:val="00000A"/>
                <w:vertAlign w:val="subscript"/>
              </w:rPr>
              <w:t>erläutern Aufgaben des Staates in der sozialen Marktwirtschaft bei der Bereitstellung öffentlicher Güter.</w:t>
            </w:r>
          </w:p>
          <w:p w14:paraId="207661E3" w14:textId="77777777" w:rsidR="002F4009" w:rsidRDefault="002F4009" w:rsidP="002F400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</w:p>
          <w:p w14:paraId="6A9D9CCB" w14:textId="0061416F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erörtern staatliches Handeln vor dem Hintergrund von wirtschaftspolitischen Zielen und Zielkonflikten. </w:t>
            </w:r>
          </w:p>
        </w:tc>
        <w:tc>
          <w:tcPr>
            <w:tcW w:w="3242" w:type="dxa"/>
            <w:shd w:val="clear" w:color="auto" w:fill="FFFF99"/>
          </w:tcPr>
          <w:p w14:paraId="3B951986" w14:textId="2F242DB8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59A6715F" w14:textId="19FABF64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Strukturpolitik, ökonomische Güter (private, öffentliche, meritorische, Allmende und Clubgüter)</w:t>
            </w:r>
          </w:p>
        </w:tc>
        <w:tc>
          <w:tcPr>
            <w:tcW w:w="1278" w:type="dxa"/>
            <w:shd w:val="clear" w:color="auto" w:fill="FFFF99"/>
          </w:tcPr>
          <w:p w14:paraId="61581F9A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4C5850E0" w14:textId="77777777" w:rsidTr="003C7E8D">
        <w:tc>
          <w:tcPr>
            <w:tcW w:w="13680" w:type="dxa"/>
            <w:gridSpan w:val="4"/>
            <w:shd w:val="clear" w:color="auto" w:fill="FFFF99"/>
          </w:tcPr>
          <w:p w14:paraId="6E871201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4.2.3 Wettbewerb schaffen oder regulieren? Ordnungspolitik in der Praxis</w:t>
            </w:r>
          </w:p>
        </w:tc>
        <w:tc>
          <w:tcPr>
            <w:tcW w:w="1278" w:type="dxa"/>
            <w:shd w:val="clear" w:color="auto" w:fill="FFFF99"/>
          </w:tcPr>
          <w:p w14:paraId="4ECA9238" w14:textId="17EA465A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225-228</w:t>
            </w:r>
          </w:p>
        </w:tc>
      </w:tr>
      <w:tr w:rsidR="002F4009" w:rsidRPr="00724ABC" w14:paraId="03B2AC96" w14:textId="77777777" w:rsidTr="003C7E8D">
        <w:tc>
          <w:tcPr>
            <w:tcW w:w="2201" w:type="dxa"/>
            <w:shd w:val="clear" w:color="auto" w:fill="FFFF99"/>
          </w:tcPr>
          <w:p w14:paraId="732375B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0095CF6" w14:textId="59F89A43" w:rsidR="002F4009" w:rsidRDefault="00121395" w:rsidP="002F400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color w:val="00000A"/>
                <w:vertAlign w:val="subscript"/>
              </w:rPr>
              <w:t>erläutern Aufgaben des Staates in der sozialen Marktwirtschaft in der Wettbewerbssicherung</w:t>
            </w:r>
          </w:p>
          <w:p w14:paraId="6240381C" w14:textId="77777777" w:rsidR="002F4009" w:rsidRDefault="002F4009" w:rsidP="002F400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</w:p>
          <w:p w14:paraId="3268E818" w14:textId="6FFAFC18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 xml:space="preserve">erörtern kriterienorientiert das Verhältnis von Markt und Staat in der sozialen Marktwirtschaft. </w:t>
            </w:r>
          </w:p>
        </w:tc>
        <w:tc>
          <w:tcPr>
            <w:tcW w:w="3242" w:type="dxa"/>
            <w:shd w:val="clear" w:color="auto" w:fill="FFFF99"/>
          </w:tcPr>
          <w:p w14:paraId="7D9CB41C" w14:textId="5076B9FB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BA8078F" w14:textId="75C9BC34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Ordnungspolitik, Ordnungsrahmen, Wettbewerbssicherung, Marktformen (Polypol, Oligopol, Monopol)</w:t>
            </w:r>
          </w:p>
        </w:tc>
        <w:tc>
          <w:tcPr>
            <w:tcW w:w="1278" w:type="dxa"/>
            <w:shd w:val="clear" w:color="auto" w:fill="FFFF99"/>
          </w:tcPr>
          <w:p w14:paraId="1836A708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033A5C1F" w14:textId="77777777" w:rsidTr="003C7E8D">
        <w:tc>
          <w:tcPr>
            <w:tcW w:w="13680" w:type="dxa"/>
            <w:gridSpan w:val="4"/>
            <w:shd w:val="clear" w:color="auto" w:fill="FFFF99"/>
          </w:tcPr>
          <w:p w14:paraId="78939F53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4.2.4 Mit Prozesspolitik aus der Konjunkturkrise?</w:t>
            </w:r>
          </w:p>
        </w:tc>
        <w:tc>
          <w:tcPr>
            <w:tcW w:w="1278" w:type="dxa"/>
            <w:shd w:val="clear" w:color="auto" w:fill="FFFF99"/>
          </w:tcPr>
          <w:p w14:paraId="52543321" w14:textId="7DEEFD1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229-231</w:t>
            </w:r>
          </w:p>
        </w:tc>
      </w:tr>
      <w:tr w:rsidR="002F4009" w:rsidRPr="00724ABC" w14:paraId="49C26D8B" w14:textId="77777777" w:rsidTr="003C7E8D">
        <w:tc>
          <w:tcPr>
            <w:tcW w:w="2201" w:type="dxa"/>
            <w:shd w:val="clear" w:color="auto" w:fill="FFFF99"/>
          </w:tcPr>
          <w:p w14:paraId="70ECD0A6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9F73C09" w14:textId="451FED5A" w:rsidR="002F4009" w:rsidRDefault="00121395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beschreiben und erläutern wirtschaftspolitische Maßnahmen des Staates in der sozialen Marktwirtschaft in Konjunkturkrisen.</w:t>
            </w:r>
          </w:p>
          <w:p w14:paraId="7CC71595" w14:textId="77777777" w:rsidR="002F4009" w:rsidRDefault="002F4009" w:rsidP="002F400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</w:p>
          <w:p w14:paraId="7C94000B" w14:textId="77777777" w:rsidR="002F4009" w:rsidRDefault="002F4009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  <w:p w14:paraId="480D63C5" w14:textId="77777777" w:rsidR="002F4009" w:rsidRPr="00724ABC" w:rsidRDefault="002F4009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44B969E3" w14:textId="54D29D35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1F3FB81B" w14:textId="2EE5D3CB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wirtschaftspolitische Ziele und Maßnahmen Konjunkturmodell</w:t>
            </w:r>
          </w:p>
        </w:tc>
        <w:tc>
          <w:tcPr>
            <w:tcW w:w="1278" w:type="dxa"/>
            <w:shd w:val="clear" w:color="auto" w:fill="FFFF99"/>
          </w:tcPr>
          <w:p w14:paraId="6A86A059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46B9FBF2" w14:textId="77777777" w:rsidTr="003C7E8D">
        <w:tc>
          <w:tcPr>
            <w:tcW w:w="13680" w:type="dxa"/>
            <w:gridSpan w:val="4"/>
            <w:shd w:val="clear" w:color="auto" w:fill="FFFF99"/>
          </w:tcPr>
          <w:p w14:paraId="42F146F6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4.2.5 (Wie) Sollte der Staat in einer Wirtschaftskrise reagieren? Der (ewige) Streit ökonomischer Schulen</w:t>
            </w:r>
          </w:p>
        </w:tc>
        <w:tc>
          <w:tcPr>
            <w:tcW w:w="1278" w:type="dxa"/>
            <w:shd w:val="clear" w:color="auto" w:fill="FFFF99"/>
          </w:tcPr>
          <w:p w14:paraId="3D3C2090" w14:textId="476A8A4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232-235</w:t>
            </w:r>
          </w:p>
        </w:tc>
      </w:tr>
      <w:tr w:rsidR="002F4009" w:rsidRPr="00724ABC" w14:paraId="24331B2A" w14:textId="77777777" w:rsidTr="003C7E8D">
        <w:tc>
          <w:tcPr>
            <w:tcW w:w="2201" w:type="dxa"/>
            <w:shd w:val="clear" w:color="auto" w:fill="FFFF99"/>
          </w:tcPr>
          <w:p w14:paraId="68033F44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F9EF110" w14:textId="36902ECA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color w:val="00000A"/>
                <w:vertAlign w:val="subscript"/>
              </w:rPr>
              <w:t>analysieren die Konzepte nachfrageorientierter und angebotsorientierter Wirtschaftspolitik als mögliche Reaktionen auf konjunkturelle Krisen.</w:t>
            </w:r>
          </w:p>
        </w:tc>
        <w:tc>
          <w:tcPr>
            <w:tcW w:w="3242" w:type="dxa"/>
            <w:shd w:val="clear" w:color="auto" w:fill="FFFF99"/>
          </w:tcPr>
          <w:p w14:paraId="6F92D916" w14:textId="5AC9E811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 / Ordnungen und Systeme</w:t>
            </w:r>
          </w:p>
        </w:tc>
        <w:tc>
          <w:tcPr>
            <w:tcW w:w="3479" w:type="dxa"/>
            <w:shd w:val="clear" w:color="auto" w:fill="FFFF99"/>
          </w:tcPr>
          <w:p w14:paraId="467030D8" w14:textId="0ED8B2AA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Prozesspolitik, Ordnungspolitik, wirtschaftspolitische Maßnahmen</w:t>
            </w:r>
          </w:p>
        </w:tc>
        <w:tc>
          <w:tcPr>
            <w:tcW w:w="1278" w:type="dxa"/>
            <w:shd w:val="clear" w:color="auto" w:fill="FFFF99"/>
          </w:tcPr>
          <w:p w14:paraId="590EB498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136D78B6" w14:textId="77777777" w:rsidTr="003C7E8D">
        <w:tc>
          <w:tcPr>
            <w:tcW w:w="13680" w:type="dxa"/>
            <w:gridSpan w:val="4"/>
            <w:shd w:val="clear" w:color="auto" w:fill="FFFF99"/>
          </w:tcPr>
          <w:p w14:paraId="57A5DBF8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4.2.6 Mit „Wumms“ aus der Krise! Ist das Corona-Konjunkturpaket ein wirtschaftspolitischer Erfolg?</w:t>
            </w:r>
          </w:p>
        </w:tc>
        <w:tc>
          <w:tcPr>
            <w:tcW w:w="1278" w:type="dxa"/>
            <w:shd w:val="clear" w:color="auto" w:fill="FFFF99"/>
          </w:tcPr>
          <w:p w14:paraId="10F49E66" w14:textId="5F982584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236-238</w:t>
            </w:r>
          </w:p>
        </w:tc>
      </w:tr>
      <w:tr w:rsidR="002F4009" w:rsidRPr="00724ABC" w14:paraId="0976EB8C" w14:textId="77777777" w:rsidTr="003C7E8D">
        <w:tc>
          <w:tcPr>
            <w:tcW w:w="2201" w:type="dxa"/>
            <w:shd w:val="clear" w:color="auto" w:fill="FFFF99"/>
          </w:tcPr>
          <w:p w14:paraId="69BCA6CC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88B164D" w14:textId="0A100AEF" w:rsidR="002F4009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analysieren die Wirksamkeit und Zielgenauigkeit von prozesspolitischen Maßnahmen in Konjunkturkrisen.</w:t>
            </w:r>
          </w:p>
          <w:p w14:paraId="5AE3383A" w14:textId="77777777" w:rsidR="002F4009" w:rsidRDefault="002F4009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  <w:p w14:paraId="0557C14C" w14:textId="6EA8B4C8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</w:t>
            </w:r>
            <w:r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>erörtern</w:t>
            </w:r>
            <w:r w:rsidR="002F4009"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 kriterienorientiert das </w:t>
            </w:r>
            <w:r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>Verhältnis</w:t>
            </w:r>
            <w:r w:rsidR="002F4009"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 von Markt und Staat in der sozialen Marktwirtschaft.</w:t>
            </w:r>
          </w:p>
        </w:tc>
        <w:tc>
          <w:tcPr>
            <w:tcW w:w="3242" w:type="dxa"/>
            <w:shd w:val="clear" w:color="auto" w:fill="FFFF99"/>
          </w:tcPr>
          <w:p w14:paraId="129F2447" w14:textId="091B57DF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64A96937" w14:textId="7906C420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Gerechtigkeit, </w:t>
            </w:r>
            <w:r>
              <w:rPr>
                <w:rFonts w:asciiTheme="minorHAnsi" w:hAnsiTheme="minorHAnsi" w:cstheme="minorHAnsi"/>
                <w:color w:val="00000A"/>
                <w:vertAlign w:val="subscript"/>
              </w:rPr>
              <w:t>wirtschaftspolitische Maßnahmen und Ziele</w:t>
            </w:r>
          </w:p>
        </w:tc>
        <w:tc>
          <w:tcPr>
            <w:tcW w:w="1278" w:type="dxa"/>
            <w:shd w:val="clear" w:color="auto" w:fill="FFFF99"/>
          </w:tcPr>
          <w:p w14:paraId="52365565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4268652D" w14:textId="77777777" w:rsidTr="003C7E8D">
        <w:tc>
          <w:tcPr>
            <w:tcW w:w="13680" w:type="dxa"/>
            <w:gridSpan w:val="4"/>
            <w:shd w:val="clear" w:color="auto" w:fill="FFFF99"/>
          </w:tcPr>
          <w:p w14:paraId="323703E5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4.2.7 Wachsende Staatsverschuldung in der Krise – eine Gefahr für die kommenden Generationen?</w:t>
            </w:r>
          </w:p>
        </w:tc>
        <w:tc>
          <w:tcPr>
            <w:tcW w:w="1278" w:type="dxa"/>
            <w:shd w:val="clear" w:color="auto" w:fill="FFFF99"/>
          </w:tcPr>
          <w:p w14:paraId="039D3E37" w14:textId="776F3FE0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239-242</w:t>
            </w:r>
          </w:p>
        </w:tc>
      </w:tr>
      <w:tr w:rsidR="002F4009" w:rsidRPr="00724ABC" w14:paraId="75EE43D7" w14:textId="77777777" w:rsidTr="003C7E8D">
        <w:tc>
          <w:tcPr>
            <w:tcW w:w="2201" w:type="dxa"/>
            <w:shd w:val="clear" w:color="auto" w:fill="FFFF99"/>
          </w:tcPr>
          <w:p w14:paraId="39FE34BB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D92A185" w14:textId="64431D37" w:rsidR="002F4009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analysieren Auswirkungen von Staatsfinanzierung durch Kreditaufnahme.</w:t>
            </w:r>
          </w:p>
          <w:p w14:paraId="5D4B45C1" w14:textId="77777777" w:rsidR="002F4009" w:rsidRDefault="002F4009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  <w:p w14:paraId="6839CB6A" w14:textId="1419819F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erörtern staatliches Handeln vor dem Hintergrund von wirtschaftspolitischen Zielen und Zielkonflikte.</w:t>
            </w:r>
          </w:p>
        </w:tc>
        <w:tc>
          <w:tcPr>
            <w:tcW w:w="3242" w:type="dxa"/>
            <w:shd w:val="clear" w:color="auto" w:fill="FFFF99"/>
          </w:tcPr>
          <w:p w14:paraId="0C3D876A" w14:textId="7B07B06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74DAB326" w14:textId="71075700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wirtschaftspolitische Ziele und Zielkonflikte, Generationengerechtigkeit</w:t>
            </w:r>
          </w:p>
        </w:tc>
        <w:tc>
          <w:tcPr>
            <w:tcW w:w="1278" w:type="dxa"/>
            <w:shd w:val="clear" w:color="auto" w:fill="FFFF99"/>
          </w:tcPr>
          <w:p w14:paraId="05179CFD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79B3D387" w14:textId="77777777" w:rsidTr="006D38D9">
        <w:tc>
          <w:tcPr>
            <w:tcW w:w="13680" w:type="dxa"/>
            <w:gridSpan w:val="4"/>
            <w:shd w:val="clear" w:color="auto" w:fill="FFFF99"/>
          </w:tcPr>
          <w:p w14:paraId="50AD7635" w14:textId="2F231701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4.2.8 D</w:t>
            </w:r>
            <w:r w:rsidR="006D38D9">
              <w:rPr>
                <w:rFonts w:asciiTheme="minorHAnsi" w:hAnsiTheme="minorHAnsi" w:cstheme="minorHAnsi"/>
                <w:b/>
                <w:vertAlign w:val="subscript"/>
              </w:rPr>
              <w:t>i</w:t>
            </w: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e Inflation ist zurück – (Wie) soll der Staat einen finanziellen Ausgleich schaffen?</w:t>
            </w:r>
          </w:p>
        </w:tc>
        <w:tc>
          <w:tcPr>
            <w:tcW w:w="1278" w:type="dxa"/>
            <w:shd w:val="clear" w:color="auto" w:fill="FFFF99"/>
          </w:tcPr>
          <w:p w14:paraId="299CA6B2" w14:textId="4E3112D3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243-248</w:t>
            </w:r>
          </w:p>
        </w:tc>
      </w:tr>
      <w:tr w:rsidR="002F4009" w:rsidRPr="00724ABC" w14:paraId="2AE31425" w14:textId="77777777" w:rsidTr="006D38D9">
        <w:tc>
          <w:tcPr>
            <w:tcW w:w="2201" w:type="dxa"/>
            <w:shd w:val="clear" w:color="auto" w:fill="FFFF99"/>
          </w:tcPr>
          <w:p w14:paraId="02C6CC38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E0E0A9C" w14:textId="13A99923" w:rsidR="002F4009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erklären Ursachen von Inflation und vergleichen die Folgen für unterschiedliche Haushaltstypen.</w:t>
            </w:r>
          </w:p>
          <w:p w14:paraId="5BB9DD8F" w14:textId="77777777" w:rsidR="002F4009" w:rsidRDefault="002F4009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  <w:p w14:paraId="1F9542A8" w14:textId="3D5A708B" w:rsidR="002F4009" w:rsidRPr="00724ABC" w:rsidRDefault="009260D4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erörtern staatliches Handeln vor dem Hintergrund von wirtschaftspolit</w:t>
            </w:r>
            <w:r>
              <w:rPr>
                <w:rFonts w:asciiTheme="minorHAnsi" w:hAnsiTheme="minorHAnsi" w:cstheme="minorHAnsi"/>
                <w:vertAlign w:val="subscript"/>
              </w:rPr>
              <w:t>ischen Zielen und Zielkonflikten.</w:t>
            </w:r>
          </w:p>
        </w:tc>
        <w:tc>
          <w:tcPr>
            <w:tcW w:w="3242" w:type="dxa"/>
            <w:shd w:val="clear" w:color="auto" w:fill="FFFF99"/>
          </w:tcPr>
          <w:p w14:paraId="3C2AF75B" w14:textId="2F263133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2321CF26" w14:textId="673A44FF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wirtschaftspolitische Ziele; Verteilungsgerechtigkeit </w:t>
            </w:r>
          </w:p>
        </w:tc>
        <w:tc>
          <w:tcPr>
            <w:tcW w:w="1278" w:type="dxa"/>
            <w:shd w:val="clear" w:color="auto" w:fill="FFFF99"/>
          </w:tcPr>
          <w:p w14:paraId="6314AAA3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186B362D" w14:textId="77777777" w:rsidTr="00B56342">
        <w:tc>
          <w:tcPr>
            <w:tcW w:w="2201" w:type="dxa"/>
            <w:shd w:val="clear" w:color="auto" w:fill="auto"/>
          </w:tcPr>
          <w:p w14:paraId="64889C9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7ED36AF" w14:textId="77777777" w:rsidR="002F4009" w:rsidRPr="00867CC7" w:rsidRDefault="002F4009" w:rsidP="002F4009">
            <w:pPr>
              <w:pStyle w:val="Default"/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Kompetenzen anwenden: „Mission Economy“ – Wirtschaftspolitik als Zukunftsmission?</w:t>
            </w:r>
          </w:p>
        </w:tc>
        <w:tc>
          <w:tcPr>
            <w:tcW w:w="3242" w:type="dxa"/>
            <w:shd w:val="clear" w:color="auto" w:fill="auto"/>
          </w:tcPr>
          <w:p w14:paraId="1257B6E3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5CD44D1E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579F6179" w14:textId="0875E726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086DE3" w:rsidRPr="00724ABC" w14:paraId="4525221E" w14:textId="77777777" w:rsidTr="00B56342">
        <w:tc>
          <w:tcPr>
            <w:tcW w:w="2201" w:type="dxa"/>
            <w:shd w:val="clear" w:color="auto" w:fill="auto"/>
          </w:tcPr>
          <w:p w14:paraId="640A204E" w14:textId="77777777" w:rsidR="00086DE3" w:rsidRPr="007354F1" w:rsidRDefault="00086DE3" w:rsidP="00086DE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38646DF" w14:textId="492FBDD9" w:rsidR="00086DE3" w:rsidRPr="00724ABC" w:rsidRDefault="009260D4" w:rsidP="00086DE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</w:t>
            </w:r>
            <w:r w:rsidR="00086DE3"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>erörtern kriterienorientiert das Verhältnis von Markt und Staat in der sozialen Marktwirtschaft.</w:t>
            </w:r>
          </w:p>
        </w:tc>
        <w:tc>
          <w:tcPr>
            <w:tcW w:w="3242" w:type="dxa"/>
            <w:shd w:val="clear" w:color="auto" w:fill="auto"/>
          </w:tcPr>
          <w:p w14:paraId="0159C07E" w14:textId="5E6D8DD1" w:rsidR="00086DE3" w:rsidRPr="00724ABC" w:rsidRDefault="00086DE3" w:rsidP="00086DE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37051403" w14:textId="2BE68463" w:rsidR="00086DE3" w:rsidRPr="00724ABC" w:rsidRDefault="00086DE3" w:rsidP="00086DE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Wirtschaftsordnungen, wirtschaftspolitische Ziele</w:t>
            </w:r>
          </w:p>
        </w:tc>
        <w:tc>
          <w:tcPr>
            <w:tcW w:w="1278" w:type="dxa"/>
            <w:shd w:val="clear" w:color="auto" w:fill="auto"/>
          </w:tcPr>
          <w:p w14:paraId="58DD8431" w14:textId="61DB4E27" w:rsidR="00086DE3" w:rsidRPr="00724ABC" w:rsidRDefault="00086DE3" w:rsidP="00086DE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249</w:t>
            </w:r>
          </w:p>
        </w:tc>
      </w:tr>
      <w:tr w:rsidR="00086DE3" w:rsidRPr="00724ABC" w14:paraId="4AB92079" w14:textId="77777777" w:rsidTr="00B56342">
        <w:tc>
          <w:tcPr>
            <w:tcW w:w="2201" w:type="dxa"/>
            <w:shd w:val="clear" w:color="auto" w:fill="auto"/>
          </w:tcPr>
          <w:p w14:paraId="3C9ABC54" w14:textId="77777777" w:rsidR="00086DE3" w:rsidRPr="007354F1" w:rsidRDefault="00086DE3" w:rsidP="00086DE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737BDC8" w14:textId="77777777" w:rsidR="00086DE3" w:rsidRPr="00724ABC" w:rsidRDefault="00086DE3" w:rsidP="00086DE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50785E46" w14:textId="77777777" w:rsidR="00086DE3" w:rsidRPr="00724ABC" w:rsidRDefault="00086DE3" w:rsidP="00086DE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1715F53C" w14:textId="77777777" w:rsidR="00086DE3" w:rsidRPr="00724ABC" w:rsidRDefault="00086DE3" w:rsidP="00086DE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06DAE01" w14:textId="77777777" w:rsidR="00086DE3" w:rsidRPr="00724ABC" w:rsidRDefault="00086DE3" w:rsidP="00086DE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3C850977" w14:textId="77777777" w:rsidR="00867847" w:rsidRDefault="00867847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867847" w:rsidRPr="00724ABC" w14:paraId="0919C7FA" w14:textId="77777777" w:rsidTr="00867847">
        <w:tc>
          <w:tcPr>
            <w:tcW w:w="2201" w:type="dxa"/>
            <w:shd w:val="clear" w:color="auto" w:fill="CC3300"/>
          </w:tcPr>
          <w:p w14:paraId="3B1FA011" w14:textId="3AFB6D6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CC3300"/>
          </w:tcPr>
          <w:p w14:paraId="474C8B69" w14:textId="65D28F2E" w:rsidR="00867847" w:rsidRPr="00724ABC" w:rsidRDefault="00867847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C3300"/>
          </w:tcPr>
          <w:p w14:paraId="59CBC94D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5E8D0FD0" w14:textId="79F676E5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7F3C2CEB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16218848" w14:textId="42942BC8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1F75E689" w14:textId="49606D99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867847" w:rsidRPr="00724ABC" w14:paraId="0D19AA65" w14:textId="77777777" w:rsidTr="009A245B">
        <w:tc>
          <w:tcPr>
            <w:tcW w:w="14958" w:type="dxa"/>
            <w:gridSpan w:val="5"/>
            <w:shd w:val="clear" w:color="auto" w:fill="auto"/>
          </w:tcPr>
          <w:p w14:paraId="605DE4A6" w14:textId="77777777" w:rsidR="00867847" w:rsidRPr="00195773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195773">
              <w:rPr>
                <w:rFonts w:asciiTheme="minorHAnsi" w:hAnsiTheme="minorHAnsi" w:cstheme="minorHAnsi"/>
                <w:b/>
                <w:vertAlign w:val="subscript"/>
              </w:rPr>
              <w:t xml:space="preserve">5. Wohlstand für alle? Soziale 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Ung</w:t>
            </w:r>
            <w:r w:rsidRPr="00195773">
              <w:rPr>
                <w:rFonts w:asciiTheme="minorHAnsi" w:hAnsiTheme="minorHAnsi" w:cstheme="minorHAnsi"/>
                <w:b/>
                <w:vertAlign w:val="subscript"/>
              </w:rPr>
              <w:t>leichheit in der sozialen Marktwirtschaft</w:t>
            </w:r>
          </w:p>
        </w:tc>
      </w:tr>
      <w:tr w:rsidR="00867847" w:rsidRPr="00724ABC" w14:paraId="4E9B06C4" w14:textId="77777777" w:rsidTr="009A245B">
        <w:tc>
          <w:tcPr>
            <w:tcW w:w="13680" w:type="dxa"/>
            <w:gridSpan w:val="4"/>
            <w:shd w:val="clear" w:color="auto" w:fill="auto"/>
          </w:tcPr>
          <w:p w14:paraId="2CAAA25C" w14:textId="77777777" w:rsidR="00867847" w:rsidRPr="0085248B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5248B">
              <w:rPr>
                <w:rFonts w:asciiTheme="minorHAnsi" w:hAnsiTheme="minorHAnsi" w:cstheme="minorHAnsi"/>
                <w:b/>
                <w:vertAlign w:val="subscript"/>
              </w:rPr>
              <w:t>5.1 Wohlstand für alle? Einkommens- und Vermögensverteilung in Deutschland</w:t>
            </w:r>
          </w:p>
        </w:tc>
        <w:tc>
          <w:tcPr>
            <w:tcW w:w="1278" w:type="dxa"/>
            <w:shd w:val="clear" w:color="auto" w:fill="auto"/>
          </w:tcPr>
          <w:p w14:paraId="292369B5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4D97F417" w14:textId="77777777" w:rsidTr="00626CE9">
        <w:tc>
          <w:tcPr>
            <w:tcW w:w="13680" w:type="dxa"/>
            <w:gridSpan w:val="4"/>
            <w:shd w:val="clear" w:color="auto" w:fill="FFFF99"/>
          </w:tcPr>
          <w:p w14:paraId="2C5F6805" w14:textId="50FBF48E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5.1.1 Soziale Ungleichheit als politisches Problem? Folgen für Einzelne und die Gesellschaft</w:t>
            </w:r>
          </w:p>
        </w:tc>
        <w:tc>
          <w:tcPr>
            <w:tcW w:w="1278" w:type="dxa"/>
            <w:shd w:val="clear" w:color="auto" w:fill="FFFF99"/>
          </w:tcPr>
          <w:p w14:paraId="632640FC" w14:textId="35DC5E2A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252-255</w:t>
            </w:r>
          </w:p>
        </w:tc>
      </w:tr>
      <w:tr w:rsidR="00867847" w:rsidRPr="00724ABC" w14:paraId="30515309" w14:textId="77777777" w:rsidTr="00626CE9">
        <w:tc>
          <w:tcPr>
            <w:tcW w:w="2201" w:type="dxa"/>
            <w:shd w:val="clear" w:color="auto" w:fill="FFFF99"/>
          </w:tcPr>
          <w:p w14:paraId="597BE973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A4C59E6" w14:textId="77777777" w:rsidR="00001262" w:rsidRDefault="00001262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beschreiben soziale Ungleichheit am Beispiel der Einkommens- und Vermögensverteilung in Deutschland.</w:t>
            </w:r>
          </w:p>
          <w:p w14:paraId="01B7CB7B" w14:textId="00413E1F" w:rsidR="00292EE6" w:rsidRPr="00724ABC" w:rsidRDefault="00292EE6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analysieren die gesellschaftlichen und politischen Auswirkungen sozialer Ungleichheit.</w:t>
            </w:r>
          </w:p>
        </w:tc>
        <w:tc>
          <w:tcPr>
            <w:tcW w:w="3242" w:type="dxa"/>
            <w:shd w:val="clear" w:color="auto" w:fill="FFFF99"/>
          </w:tcPr>
          <w:p w14:paraId="0305D3FA" w14:textId="60616C0A" w:rsidR="00867847" w:rsidRPr="00724ABC" w:rsidRDefault="00200590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06DBE550" w14:textId="38569ED6" w:rsidR="00867847" w:rsidRPr="00724ABC" w:rsidRDefault="00C44A4A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soziale Ungleichheit</w:t>
            </w:r>
          </w:p>
        </w:tc>
        <w:tc>
          <w:tcPr>
            <w:tcW w:w="1278" w:type="dxa"/>
            <w:shd w:val="clear" w:color="auto" w:fill="FFFF99"/>
          </w:tcPr>
          <w:p w14:paraId="3CF8D006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6EFF6E67" w14:textId="77777777" w:rsidTr="00626CE9">
        <w:tc>
          <w:tcPr>
            <w:tcW w:w="2201" w:type="dxa"/>
            <w:shd w:val="clear" w:color="auto" w:fill="FFFF99"/>
          </w:tcPr>
          <w:p w14:paraId="3AEB5444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710C7FEE" w14:textId="77777777" w:rsidR="00867847" w:rsidRPr="00867CC7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Methode: Statistiken analysieren</w:t>
            </w:r>
          </w:p>
        </w:tc>
        <w:tc>
          <w:tcPr>
            <w:tcW w:w="1278" w:type="dxa"/>
            <w:shd w:val="clear" w:color="auto" w:fill="FFFF99"/>
          </w:tcPr>
          <w:p w14:paraId="0794B564" w14:textId="3AF46D15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64EBC" w:rsidRPr="00724ABC" w14:paraId="632388FB" w14:textId="77777777" w:rsidTr="00626CE9">
        <w:tc>
          <w:tcPr>
            <w:tcW w:w="2201" w:type="dxa"/>
            <w:shd w:val="clear" w:color="auto" w:fill="FFFF99"/>
          </w:tcPr>
          <w:p w14:paraId="583B64A5" w14:textId="77777777" w:rsidR="00764EBC" w:rsidRPr="007354F1" w:rsidRDefault="00764EBC" w:rsidP="00764E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53C215B" w14:textId="77777777" w:rsidR="00764EBC" w:rsidRDefault="00001262" w:rsidP="00764E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analysieren die Entwicklung der Einkommens- und Vermögensverteilung anhand statistischer Materialien.</w:t>
            </w:r>
          </w:p>
          <w:p w14:paraId="7990F843" w14:textId="0548644A" w:rsidR="0029446B" w:rsidRPr="00724ABC" w:rsidRDefault="0029446B" w:rsidP="00764E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499118E0" w14:textId="729E9F9D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2A88AEDC" w14:textId="4A5E3A34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soziale Ungleichheit</w:t>
            </w:r>
          </w:p>
        </w:tc>
        <w:tc>
          <w:tcPr>
            <w:tcW w:w="1278" w:type="dxa"/>
            <w:shd w:val="clear" w:color="auto" w:fill="FFFF99"/>
          </w:tcPr>
          <w:p w14:paraId="58A8E9F0" w14:textId="473B5765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256-258</w:t>
            </w:r>
          </w:p>
        </w:tc>
      </w:tr>
      <w:tr w:rsidR="00867847" w:rsidRPr="00724ABC" w14:paraId="58444509" w14:textId="77777777" w:rsidTr="00626CE9">
        <w:tc>
          <w:tcPr>
            <w:tcW w:w="13680" w:type="dxa"/>
            <w:gridSpan w:val="4"/>
            <w:shd w:val="clear" w:color="auto" w:fill="FFFF99"/>
          </w:tcPr>
          <w:p w14:paraId="654AFB7E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5.1.2 Wie sind Einkommen und Vermögen in Deutschland verteilt?</w:t>
            </w:r>
          </w:p>
        </w:tc>
        <w:tc>
          <w:tcPr>
            <w:tcW w:w="1278" w:type="dxa"/>
            <w:shd w:val="clear" w:color="auto" w:fill="FFFF99"/>
          </w:tcPr>
          <w:p w14:paraId="089F09B6" w14:textId="47967ECD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259-261</w:t>
            </w:r>
          </w:p>
        </w:tc>
      </w:tr>
      <w:tr w:rsidR="00867847" w:rsidRPr="00724ABC" w14:paraId="021E4F44" w14:textId="77777777" w:rsidTr="00626CE9">
        <w:tc>
          <w:tcPr>
            <w:tcW w:w="2201" w:type="dxa"/>
            <w:shd w:val="clear" w:color="auto" w:fill="FFFF99"/>
          </w:tcPr>
          <w:p w14:paraId="4E1953C5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DA23908" w14:textId="77777777" w:rsidR="00867847" w:rsidRDefault="00001262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analysieren die Entwicklung der Einkommens- und Vermögensverteilung anhand statistischer Materialien.</w:t>
            </w:r>
          </w:p>
          <w:p w14:paraId="3CAF7CD1" w14:textId="2CA242C2" w:rsidR="0029446B" w:rsidRPr="00724ABC" w:rsidRDefault="00F32941" w:rsidP="0029446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setzen sich mit der Frage auseinander, ob das wirtschaftspolitische Ziel einer gerechten Einkommens- und Vermögensverteilung in Deutschland erreicht wird.</w:t>
            </w:r>
          </w:p>
        </w:tc>
        <w:tc>
          <w:tcPr>
            <w:tcW w:w="3242" w:type="dxa"/>
            <w:shd w:val="clear" w:color="auto" w:fill="FFFF99"/>
          </w:tcPr>
          <w:p w14:paraId="33542602" w14:textId="3B457EE8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282C01AE" w14:textId="2EF1BA51" w:rsidR="00867847" w:rsidRPr="00724ABC" w:rsidRDefault="00C44A4A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(Entwicklung der) Einkommens- und Vermögensverteilung</w:t>
            </w:r>
          </w:p>
        </w:tc>
        <w:tc>
          <w:tcPr>
            <w:tcW w:w="1278" w:type="dxa"/>
            <w:shd w:val="clear" w:color="auto" w:fill="FFFF99"/>
          </w:tcPr>
          <w:p w14:paraId="3B493260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59A4F0E6" w14:textId="77777777" w:rsidTr="006D38D9">
        <w:tc>
          <w:tcPr>
            <w:tcW w:w="2201" w:type="dxa"/>
            <w:shd w:val="clear" w:color="auto" w:fill="auto"/>
          </w:tcPr>
          <w:p w14:paraId="5FD394A1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52F9D5C8" w14:textId="77777777" w:rsidR="00867847" w:rsidRPr="00867CC7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Ein lebendiges Diagramm gestalten</w:t>
            </w:r>
          </w:p>
        </w:tc>
        <w:tc>
          <w:tcPr>
            <w:tcW w:w="1278" w:type="dxa"/>
            <w:shd w:val="clear" w:color="auto" w:fill="auto"/>
          </w:tcPr>
          <w:p w14:paraId="558B3CB6" w14:textId="6E2856E3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64EBC" w:rsidRPr="00724ABC" w14:paraId="2AD2B86E" w14:textId="77777777" w:rsidTr="006D38D9">
        <w:tc>
          <w:tcPr>
            <w:tcW w:w="2201" w:type="dxa"/>
            <w:shd w:val="clear" w:color="auto" w:fill="auto"/>
          </w:tcPr>
          <w:p w14:paraId="27BA9F24" w14:textId="77777777" w:rsidR="00764EBC" w:rsidRPr="007354F1" w:rsidRDefault="00764EBC" w:rsidP="00764E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D77FE05" w14:textId="5DB9673A" w:rsidR="00764EBC" w:rsidRPr="00724ABC" w:rsidRDefault="00001262" w:rsidP="00764E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analysieren die Entwicklung der Einkommens- und Vermögensverteilung anhand statistischer Materialien.</w:t>
            </w:r>
          </w:p>
        </w:tc>
        <w:tc>
          <w:tcPr>
            <w:tcW w:w="3242" w:type="dxa"/>
            <w:shd w:val="clear" w:color="auto" w:fill="auto"/>
          </w:tcPr>
          <w:p w14:paraId="3F58ECC5" w14:textId="36C3AC2C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383592A6" w14:textId="0BB0D9D2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(Entwicklung der) Einkommens- und Vermögensverteilung</w:t>
            </w:r>
          </w:p>
        </w:tc>
        <w:tc>
          <w:tcPr>
            <w:tcW w:w="1278" w:type="dxa"/>
            <w:shd w:val="clear" w:color="auto" w:fill="auto"/>
          </w:tcPr>
          <w:p w14:paraId="7A47AD5D" w14:textId="24900D95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262/263</w:t>
            </w:r>
          </w:p>
        </w:tc>
      </w:tr>
      <w:tr w:rsidR="00867847" w:rsidRPr="00724ABC" w14:paraId="618367A9" w14:textId="77777777" w:rsidTr="00626CE9">
        <w:tc>
          <w:tcPr>
            <w:tcW w:w="13680" w:type="dxa"/>
            <w:gridSpan w:val="4"/>
            <w:shd w:val="clear" w:color="auto" w:fill="FFFF99"/>
          </w:tcPr>
          <w:p w14:paraId="70FA204F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5.1.3 Welche Ursachen haben Einkommens- und Vermögensungleichheit in Deutschland?</w:t>
            </w:r>
          </w:p>
        </w:tc>
        <w:tc>
          <w:tcPr>
            <w:tcW w:w="1278" w:type="dxa"/>
            <w:shd w:val="clear" w:color="auto" w:fill="FFFF99"/>
          </w:tcPr>
          <w:p w14:paraId="46B67A6C" w14:textId="201CEA79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264-266</w:t>
            </w:r>
          </w:p>
        </w:tc>
      </w:tr>
      <w:tr w:rsidR="00867847" w:rsidRPr="00724ABC" w14:paraId="27E167F0" w14:textId="77777777" w:rsidTr="00626CE9">
        <w:tc>
          <w:tcPr>
            <w:tcW w:w="2201" w:type="dxa"/>
            <w:shd w:val="clear" w:color="auto" w:fill="FFFF99"/>
          </w:tcPr>
          <w:p w14:paraId="092CA3DA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096936D" w14:textId="025320C7" w:rsidR="00867847" w:rsidRPr="00724ABC" w:rsidRDefault="00F65B1B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erklären die Ursachen der Einkommens- und Vermögensungleichheit in Deutschland.</w:t>
            </w:r>
          </w:p>
        </w:tc>
        <w:tc>
          <w:tcPr>
            <w:tcW w:w="3242" w:type="dxa"/>
            <w:shd w:val="clear" w:color="auto" w:fill="FFFF99"/>
          </w:tcPr>
          <w:p w14:paraId="7BA27D08" w14:textId="0C2B3FA3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57DF21F3" w14:textId="07F7B614" w:rsidR="00867847" w:rsidRPr="00724ABC" w:rsidRDefault="00F4207E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Einkommens- und Vermögensungleichheit</w:t>
            </w:r>
          </w:p>
        </w:tc>
        <w:tc>
          <w:tcPr>
            <w:tcW w:w="1278" w:type="dxa"/>
            <w:shd w:val="clear" w:color="auto" w:fill="FFFF99"/>
          </w:tcPr>
          <w:p w14:paraId="262656EC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5575A92" w14:textId="77777777" w:rsidTr="00626CE9">
        <w:tc>
          <w:tcPr>
            <w:tcW w:w="13680" w:type="dxa"/>
            <w:gridSpan w:val="4"/>
            <w:shd w:val="clear" w:color="auto" w:fill="FFFF99"/>
          </w:tcPr>
          <w:p w14:paraId="0D5D319D" w14:textId="0BC81F27" w:rsidR="00867847" w:rsidRPr="00B4286A" w:rsidRDefault="00867847" w:rsidP="006D38D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5.1.4 (Wann)</w:t>
            </w:r>
            <w:r w:rsidR="006D38D9">
              <w:rPr>
                <w:rStyle w:val="Kommentarzeichen"/>
              </w:rPr>
              <w:t xml:space="preserve"> </w:t>
            </w:r>
            <w:r w:rsidR="006D38D9">
              <w:rPr>
                <w:rFonts w:asciiTheme="minorHAnsi" w:hAnsiTheme="minorHAnsi" w:cstheme="minorHAnsi"/>
                <w:b/>
                <w:vertAlign w:val="subscript"/>
              </w:rPr>
              <w:t>Sin</w:t>
            </w: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d Einkommen und Vermögen gerecht verteilt? Prinzipien sozialer Gerechtigkeit in der Diskussion</w:t>
            </w:r>
          </w:p>
        </w:tc>
        <w:tc>
          <w:tcPr>
            <w:tcW w:w="1278" w:type="dxa"/>
            <w:shd w:val="clear" w:color="auto" w:fill="FFFF99"/>
          </w:tcPr>
          <w:p w14:paraId="4B451C31" w14:textId="2B7C0171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267/268</w:t>
            </w:r>
          </w:p>
        </w:tc>
      </w:tr>
      <w:tr w:rsidR="00867847" w:rsidRPr="00724ABC" w14:paraId="1D0A99CC" w14:textId="77777777" w:rsidTr="00626CE9">
        <w:tc>
          <w:tcPr>
            <w:tcW w:w="2201" w:type="dxa"/>
            <w:shd w:val="clear" w:color="auto" w:fill="FFFF99"/>
          </w:tcPr>
          <w:p w14:paraId="733A538D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FA43120" w14:textId="3DFE629D" w:rsidR="00867847" w:rsidRPr="00724ABC" w:rsidRDefault="00001262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beschreiben und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erörtern Prinzipien der Verteilungsgerechtigkeit (Egalität, Bedarf, Leistung) als Herausforderung für die soziale Marktwirtschaft.</w:t>
            </w:r>
          </w:p>
        </w:tc>
        <w:tc>
          <w:tcPr>
            <w:tcW w:w="3242" w:type="dxa"/>
            <w:shd w:val="clear" w:color="auto" w:fill="FFFF99"/>
          </w:tcPr>
          <w:p w14:paraId="78FD577D" w14:textId="19FC9F85" w:rsidR="00867847" w:rsidRPr="00724ABC" w:rsidRDefault="00675E87" w:rsidP="00675E8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19195ED2" w14:textId="494C5881" w:rsidR="00867847" w:rsidRPr="00724ABC" w:rsidRDefault="00D9256D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Prinzipien der Verteilungsgerechtigkeit (Egalität, Bedarf, Leistung)</w:t>
            </w:r>
          </w:p>
        </w:tc>
        <w:tc>
          <w:tcPr>
            <w:tcW w:w="1278" w:type="dxa"/>
            <w:shd w:val="clear" w:color="auto" w:fill="FFFF99"/>
          </w:tcPr>
          <w:p w14:paraId="7D5766AB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8950D8E" w14:textId="77777777" w:rsidTr="00626CE9">
        <w:tc>
          <w:tcPr>
            <w:tcW w:w="13680" w:type="dxa"/>
            <w:gridSpan w:val="4"/>
            <w:shd w:val="clear" w:color="auto" w:fill="FFFF99"/>
          </w:tcPr>
          <w:p w14:paraId="3ABADB56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5.1.5 Umverteilung durch Steuern und Transferleistungen – das System von Primär- und Sekundäreinkommen</w:t>
            </w:r>
          </w:p>
        </w:tc>
        <w:tc>
          <w:tcPr>
            <w:tcW w:w="1278" w:type="dxa"/>
            <w:shd w:val="clear" w:color="auto" w:fill="FFFF99"/>
          </w:tcPr>
          <w:p w14:paraId="2D7D3CDF" w14:textId="0AD8A64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269-272</w:t>
            </w:r>
          </w:p>
        </w:tc>
      </w:tr>
      <w:tr w:rsidR="00867847" w:rsidRPr="00724ABC" w14:paraId="5CF28690" w14:textId="77777777" w:rsidTr="00626CE9">
        <w:tc>
          <w:tcPr>
            <w:tcW w:w="2201" w:type="dxa"/>
            <w:shd w:val="clear" w:color="auto" w:fill="FFFF99"/>
          </w:tcPr>
          <w:p w14:paraId="4935D28F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857E500" w14:textId="77777777" w:rsidR="00867847" w:rsidRDefault="00001262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beschreiben das System von Primär- und Sekundärverteilung von Einkommen (Umverteilung durch Steuern und Transfers).</w:t>
            </w:r>
          </w:p>
          <w:p w14:paraId="30DB86DA" w14:textId="7013414D" w:rsidR="00C74E90" w:rsidRPr="00724ABC" w:rsidRDefault="00C74E90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nehmen Stellung zu der Frage, ob durch die staatliche Umverteilung eine gerechte Verteilung der Einkommen erreicht wird.</w:t>
            </w:r>
          </w:p>
        </w:tc>
        <w:tc>
          <w:tcPr>
            <w:tcW w:w="3242" w:type="dxa"/>
            <w:shd w:val="clear" w:color="auto" w:fill="FFFF99"/>
          </w:tcPr>
          <w:p w14:paraId="70D116EF" w14:textId="643DED39" w:rsidR="00867847" w:rsidRPr="00724ABC" w:rsidRDefault="00200590" w:rsidP="00867847">
            <w:pPr>
              <w:rPr>
                <w:rFonts w:asciiTheme="minorHAnsi" w:hAnsiTheme="minorHAnsi" w:cstheme="minorHAnsi"/>
                <w:vertAlign w:val="subscript"/>
              </w:rPr>
            </w:pPr>
            <w:r w:rsidRPr="00200590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4552705" w14:textId="0EF1306A" w:rsidR="00867847" w:rsidRPr="00724ABC" w:rsidRDefault="004739B8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System von Primär- und Sekundärverteilung von Einkommen (Umverteilung durch Steuern und Transfers)</w:t>
            </w:r>
          </w:p>
        </w:tc>
        <w:tc>
          <w:tcPr>
            <w:tcW w:w="1278" w:type="dxa"/>
            <w:shd w:val="clear" w:color="auto" w:fill="FFFF99"/>
          </w:tcPr>
          <w:p w14:paraId="21C6A69D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73C918E2" w14:textId="77777777" w:rsidTr="009A245B">
        <w:tc>
          <w:tcPr>
            <w:tcW w:w="13680" w:type="dxa"/>
            <w:gridSpan w:val="4"/>
            <w:shd w:val="clear" w:color="auto" w:fill="auto"/>
          </w:tcPr>
          <w:p w14:paraId="5F211E9F" w14:textId="77777777" w:rsidR="00867847" w:rsidRPr="00380318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80318">
              <w:rPr>
                <w:rFonts w:asciiTheme="minorHAnsi" w:hAnsiTheme="minorHAnsi" w:cstheme="minorHAnsi"/>
                <w:b/>
                <w:vertAlign w:val="subscript"/>
              </w:rPr>
              <w:t>5.2 Mit einem Grunderbe zu sozialer Gerechtigkeit? Umverteilungspolitik in der politischen Auseinandersetzung</w:t>
            </w:r>
          </w:p>
        </w:tc>
        <w:tc>
          <w:tcPr>
            <w:tcW w:w="1278" w:type="dxa"/>
            <w:shd w:val="clear" w:color="auto" w:fill="auto"/>
          </w:tcPr>
          <w:p w14:paraId="14A0B193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1E6328E5" w14:textId="77777777" w:rsidTr="00626CE9">
        <w:tc>
          <w:tcPr>
            <w:tcW w:w="13680" w:type="dxa"/>
            <w:gridSpan w:val="4"/>
            <w:shd w:val="clear" w:color="auto" w:fill="FFFF99"/>
          </w:tcPr>
          <w:p w14:paraId="04CC970F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5.2.1 Wie soll Gerechtigkeit hergestellt werden? Das Instrument des Grunderbes</w:t>
            </w:r>
          </w:p>
        </w:tc>
        <w:tc>
          <w:tcPr>
            <w:tcW w:w="1278" w:type="dxa"/>
            <w:shd w:val="clear" w:color="auto" w:fill="FFFF99"/>
          </w:tcPr>
          <w:p w14:paraId="37CBBECA" w14:textId="4432D69D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273/274</w:t>
            </w:r>
          </w:p>
        </w:tc>
      </w:tr>
      <w:tr w:rsidR="00867847" w:rsidRPr="00724ABC" w14:paraId="0C0EEB78" w14:textId="77777777" w:rsidTr="00626CE9">
        <w:tc>
          <w:tcPr>
            <w:tcW w:w="2201" w:type="dxa"/>
            <w:shd w:val="clear" w:color="auto" w:fill="FFFF99"/>
          </w:tcPr>
          <w:p w14:paraId="5D24A70A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2292045" w14:textId="52CE6269" w:rsidR="00867847" w:rsidRPr="00724ABC" w:rsidRDefault="00B64344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vergleichen politische Positionen zur gerechten Einkommens- und Vermögensverteilung.</w:t>
            </w:r>
          </w:p>
        </w:tc>
        <w:tc>
          <w:tcPr>
            <w:tcW w:w="3242" w:type="dxa"/>
            <w:shd w:val="clear" w:color="auto" w:fill="FFFF99"/>
          </w:tcPr>
          <w:p w14:paraId="5EC7D7A6" w14:textId="0989E65E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6FCC1530" w14:textId="2F7F3192" w:rsidR="00867847" w:rsidRPr="00724ABC" w:rsidRDefault="001B4553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politische Positionen und Vorschläge zur gerechten Einkommens- und Vermögensverteilung</w:t>
            </w:r>
          </w:p>
        </w:tc>
        <w:tc>
          <w:tcPr>
            <w:tcW w:w="1278" w:type="dxa"/>
            <w:shd w:val="clear" w:color="auto" w:fill="FFFF99"/>
          </w:tcPr>
          <w:p w14:paraId="0355C262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788B5EDF" w14:textId="77777777" w:rsidTr="00626CE9">
        <w:tc>
          <w:tcPr>
            <w:tcW w:w="2201" w:type="dxa"/>
            <w:shd w:val="clear" w:color="auto" w:fill="FFFF99"/>
          </w:tcPr>
          <w:p w14:paraId="336C011C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51735095" w14:textId="77777777" w:rsidR="00867847" w:rsidRPr="00867CC7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Methode: Politische Positionen analysieren</w:t>
            </w:r>
          </w:p>
        </w:tc>
        <w:tc>
          <w:tcPr>
            <w:tcW w:w="1278" w:type="dxa"/>
            <w:shd w:val="clear" w:color="auto" w:fill="FFFF99"/>
          </w:tcPr>
          <w:p w14:paraId="4FE753EC" w14:textId="664755D0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F62CFBB" w14:textId="77777777" w:rsidTr="00626CE9">
        <w:tc>
          <w:tcPr>
            <w:tcW w:w="2201" w:type="dxa"/>
            <w:shd w:val="clear" w:color="auto" w:fill="FFFF99"/>
          </w:tcPr>
          <w:p w14:paraId="15C37E8F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7DAFD02" w14:textId="010DCEC3" w:rsidR="00867847" w:rsidRPr="00724ABC" w:rsidRDefault="00B64344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vergleichen politische Positionen zur gerechten Ein</w:t>
            </w:r>
            <w:r w:rsidR="009260D4">
              <w:rPr>
                <w:rFonts w:asciiTheme="minorHAnsi" w:hAnsiTheme="minorHAnsi" w:cstheme="minorHAnsi"/>
                <w:vertAlign w:val="subscript"/>
              </w:rPr>
              <w:t>kommens- und Vermögensverteilung.</w:t>
            </w:r>
          </w:p>
        </w:tc>
        <w:tc>
          <w:tcPr>
            <w:tcW w:w="3242" w:type="dxa"/>
            <w:shd w:val="clear" w:color="auto" w:fill="FFFF99"/>
          </w:tcPr>
          <w:p w14:paraId="7728ED05" w14:textId="13A960D6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12F22334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FFFF99"/>
          </w:tcPr>
          <w:p w14:paraId="6E3D43E6" w14:textId="46115BD6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275-277</w:t>
            </w:r>
          </w:p>
        </w:tc>
      </w:tr>
      <w:tr w:rsidR="00867847" w:rsidRPr="00724ABC" w14:paraId="7168E806" w14:textId="77777777" w:rsidTr="00626CE9">
        <w:tc>
          <w:tcPr>
            <w:tcW w:w="13680" w:type="dxa"/>
            <w:gridSpan w:val="4"/>
            <w:shd w:val="clear" w:color="auto" w:fill="FFFF99"/>
          </w:tcPr>
          <w:p w14:paraId="4CC81877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5.2.2 Mit dem Grunderbe zu mehr Gerechtigkeit? Das Konzept in der Diskussion</w:t>
            </w:r>
          </w:p>
        </w:tc>
        <w:tc>
          <w:tcPr>
            <w:tcW w:w="1278" w:type="dxa"/>
            <w:shd w:val="clear" w:color="auto" w:fill="FFFF99"/>
          </w:tcPr>
          <w:p w14:paraId="335F7DC6" w14:textId="003F0348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278-281</w:t>
            </w:r>
          </w:p>
        </w:tc>
      </w:tr>
      <w:tr w:rsidR="00867847" w:rsidRPr="00724ABC" w14:paraId="1537C37D" w14:textId="77777777" w:rsidTr="00626CE9">
        <w:tc>
          <w:tcPr>
            <w:tcW w:w="2201" w:type="dxa"/>
            <w:shd w:val="clear" w:color="auto" w:fill="FFFF99"/>
          </w:tcPr>
          <w:p w14:paraId="609A18E0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2B93C65" w14:textId="5C64C826" w:rsidR="00867847" w:rsidRPr="00724ABC" w:rsidRDefault="00B64344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erörtern politische Vorschläge zur gerechten Einkommens- und Vermögensverteilung vor dem Hintergrund von Grundwerten der sozialen Marktwir</w:t>
            </w:r>
            <w:r>
              <w:rPr>
                <w:rFonts w:asciiTheme="minorHAnsi" w:hAnsiTheme="minorHAnsi" w:cstheme="minorHAnsi"/>
                <w:vertAlign w:val="subscript"/>
              </w:rPr>
              <w:t>t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schaft (Freiheit, Gerechtigkeit, Sicherheit).</w:t>
            </w:r>
          </w:p>
        </w:tc>
        <w:tc>
          <w:tcPr>
            <w:tcW w:w="3242" w:type="dxa"/>
            <w:shd w:val="clear" w:color="auto" w:fill="FFFF99"/>
          </w:tcPr>
          <w:p w14:paraId="674E9B32" w14:textId="5698E8CF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45CC27CE" w14:textId="56525477" w:rsidR="00867847" w:rsidRPr="00724ABC" w:rsidRDefault="001B4553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politische Positionen und Vorschläge zur gerechten Einkommens- und Vermögensverteilung</w:t>
            </w:r>
          </w:p>
        </w:tc>
        <w:tc>
          <w:tcPr>
            <w:tcW w:w="1278" w:type="dxa"/>
            <w:shd w:val="clear" w:color="auto" w:fill="FFFF99"/>
          </w:tcPr>
          <w:p w14:paraId="441FDB95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4B3CEE16" w14:textId="77777777" w:rsidTr="009A245B">
        <w:tc>
          <w:tcPr>
            <w:tcW w:w="13680" w:type="dxa"/>
            <w:gridSpan w:val="4"/>
            <w:shd w:val="clear" w:color="auto" w:fill="auto"/>
          </w:tcPr>
          <w:p w14:paraId="17535C84" w14:textId="77777777" w:rsidR="00867847" w:rsidRPr="000F4A9E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5.3 Wohlstand für alle – aber wie? Alternativen für den Sozialstaat in der Diskussion</w:t>
            </w:r>
          </w:p>
        </w:tc>
        <w:tc>
          <w:tcPr>
            <w:tcW w:w="1278" w:type="dxa"/>
            <w:shd w:val="clear" w:color="auto" w:fill="auto"/>
          </w:tcPr>
          <w:p w14:paraId="74110014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16F9B3F2" w14:textId="77777777" w:rsidTr="00626CE9">
        <w:tc>
          <w:tcPr>
            <w:tcW w:w="13680" w:type="dxa"/>
            <w:gridSpan w:val="4"/>
            <w:shd w:val="clear" w:color="auto" w:fill="FFFF99"/>
          </w:tcPr>
          <w:p w14:paraId="7B868E57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5.3.1 Ein „bedingungsloses Grundeinkommen“ – wozu und wie?</w:t>
            </w:r>
          </w:p>
        </w:tc>
        <w:tc>
          <w:tcPr>
            <w:tcW w:w="1278" w:type="dxa"/>
            <w:shd w:val="clear" w:color="auto" w:fill="FFFF99"/>
          </w:tcPr>
          <w:p w14:paraId="740FA354" w14:textId="45962CCA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282-284</w:t>
            </w:r>
          </w:p>
        </w:tc>
      </w:tr>
      <w:tr w:rsidR="00867847" w:rsidRPr="00724ABC" w14:paraId="44EE381B" w14:textId="77777777" w:rsidTr="00626CE9">
        <w:tc>
          <w:tcPr>
            <w:tcW w:w="2201" w:type="dxa"/>
            <w:shd w:val="clear" w:color="auto" w:fill="FFFF99"/>
          </w:tcPr>
          <w:p w14:paraId="04790A15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2847FD4" w14:textId="278B4239" w:rsidR="00867847" w:rsidRPr="00724ABC" w:rsidRDefault="000C2001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vergleichen politische Positionen zur gerechten Einkommens- und Vermögensverteilung.</w:t>
            </w:r>
          </w:p>
        </w:tc>
        <w:tc>
          <w:tcPr>
            <w:tcW w:w="3242" w:type="dxa"/>
            <w:shd w:val="clear" w:color="auto" w:fill="FFFF99"/>
          </w:tcPr>
          <w:p w14:paraId="2028A456" w14:textId="4B51EF31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5DF977E6" w14:textId="3D9D8DCC" w:rsidR="00867847" w:rsidRPr="00724ABC" w:rsidRDefault="00800D11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politische Positionen und Vorschläge zur gerechten Einkommens- und Vermögensverteilung</w:t>
            </w:r>
          </w:p>
        </w:tc>
        <w:tc>
          <w:tcPr>
            <w:tcW w:w="1278" w:type="dxa"/>
            <w:shd w:val="clear" w:color="auto" w:fill="FFFF99"/>
          </w:tcPr>
          <w:p w14:paraId="4679ACFD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0B7A85AD" w14:textId="77777777" w:rsidTr="00626CE9">
        <w:tc>
          <w:tcPr>
            <w:tcW w:w="13680" w:type="dxa"/>
            <w:gridSpan w:val="4"/>
            <w:shd w:val="clear" w:color="auto" w:fill="FFFF99"/>
          </w:tcPr>
          <w:p w14:paraId="01EB479E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5.3.2 Mit dem „bedingungslosen Grundeinkommen“ Gerechtigkeit verwirklichen? Kann das gelingen?</w:t>
            </w:r>
          </w:p>
        </w:tc>
        <w:tc>
          <w:tcPr>
            <w:tcW w:w="1278" w:type="dxa"/>
            <w:shd w:val="clear" w:color="auto" w:fill="FFFF99"/>
          </w:tcPr>
          <w:p w14:paraId="3A2729C7" w14:textId="0803C9B0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285-288</w:t>
            </w:r>
          </w:p>
        </w:tc>
      </w:tr>
      <w:tr w:rsidR="00867847" w:rsidRPr="00724ABC" w14:paraId="64EC80BF" w14:textId="77777777" w:rsidTr="00626CE9">
        <w:tc>
          <w:tcPr>
            <w:tcW w:w="2201" w:type="dxa"/>
            <w:shd w:val="clear" w:color="auto" w:fill="FFFF99"/>
          </w:tcPr>
          <w:p w14:paraId="7666E1CF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3F1C998" w14:textId="74FA106D" w:rsidR="00867847" w:rsidRPr="00724ABC" w:rsidRDefault="00D9624B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erörtern politische Vorschläge zur gerechten Einkommens- und Vermögensverteilung vor dem Hintergrund von Grundwerten der sozialen Marktwir</w:t>
            </w:r>
            <w:r>
              <w:rPr>
                <w:rFonts w:asciiTheme="minorHAnsi" w:hAnsiTheme="minorHAnsi" w:cstheme="minorHAnsi"/>
                <w:vertAlign w:val="subscript"/>
              </w:rPr>
              <w:t>t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schaft (Freiheit, Gerechtigkeit, Sicherheit).</w:t>
            </w:r>
          </w:p>
        </w:tc>
        <w:tc>
          <w:tcPr>
            <w:tcW w:w="3242" w:type="dxa"/>
            <w:shd w:val="clear" w:color="auto" w:fill="FFFF99"/>
          </w:tcPr>
          <w:p w14:paraId="4DCFAEC0" w14:textId="6B1CBBA5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638FFCF7" w14:textId="6055AA31" w:rsidR="00867847" w:rsidRPr="00724ABC" w:rsidRDefault="00800D11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politische Positionen und Vorschläge zur gerechten Einkommens- und Vermögensverteilung</w:t>
            </w:r>
          </w:p>
        </w:tc>
        <w:tc>
          <w:tcPr>
            <w:tcW w:w="1278" w:type="dxa"/>
            <w:shd w:val="clear" w:color="auto" w:fill="FFFF99"/>
          </w:tcPr>
          <w:p w14:paraId="25E8896A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280DFC68" w14:textId="77777777" w:rsidTr="00626CE9">
        <w:tc>
          <w:tcPr>
            <w:tcW w:w="2201" w:type="dxa"/>
            <w:shd w:val="clear" w:color="auto" w:fill="FFFF99"/>
          </w:tcPr>
          <w:p w14:paraId="60140609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7B3881A0" w14:textId="77777777" w:rsidR="00867847" w:rsidRPr="00867CC7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Kompetenzen anwenden: 100-prozentige Erbschaftsteuer gegen Vermögensungleichheit?</w:t>
            </w:r>
          </w:p>
        </w:tc>
        <w:tc>
          <w:tcPr>
            <w:tcW w:w="1278" w:type="dxa"/>
            <w:shd w:val="clear" w:color="auto" w:fill="FFFF99"/>
          </w:tcPr>
          <w:p w14:paraId="41D1C8B7" w14:textId="6234CE55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289</w:t>
            </w:r>
          </w:p>
        </w:tc>
      </w:tr>
      <w:tr w:rsidR="00867847" w:rsidRPr="00724ABC" w14:paraId="5A28C56A" w14:textId="77777777" w:rsidTr="00626CE9">
        <w:tc>
          <w:tcPr>
            <w:tcW w:w="2201" w:type="dxa"/>
            <w:shd w:val="clear" w:color="auto" w:fill="FFFF99"/>
          </w:tcPr>
          <w:p w14:paraId="3B98F926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69AF8B3" w14:textId="38552534" w:rsidR="00867847" w:rsidRPr="00724ABC" w:rsidRDefault="00D9624B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erörtern politische Vorschläge zur gerechten Einkommens- und Vermögensverteilung vor dem Hintergrund von Grundwerten der sozialen Marktwir</w:t>
            </w:r>
            <w:r>
              <w:rPr>
                <w:rFonts w:asciiTheme="minorHAnsi" w:hAnsiTheme="minorHAnsi" w:cstheme="minorHAnsi"/>
                <w:vertAlign w:val="subscript"/>
              </w:rPr>
              <w:t>t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schaft (Freiheit, Gerechtigkeit, Sicherheit).</w:t>
            </w:r>
          </w:p>
        </w:tc>
        <w:tc>
          <w:tcPr>
            <w:tcW w:w="3242" w:type="dxa"/>
            <w:shd w:val="clear" w:color="auto" w:fill="FFFF99"/>
          </w:tcPr>
          <w:p w14:paraId="3243D953" w14:textId="0DF3339F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261AF155" w14:textId="516F06E5" w:rsidR="00867847" w:rsidRPr="00724ABC" w:rsidRDefault="00800D11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politische Positionen und Vorschläge zur gerechten Einkommens- und Vermögensverteilung</w:t>
            </w:r>
          </w:p>
        </w:tc>
        <w:tc>
          <w:tcPr>
            <w:tcW w:w="1278" w:type="dxa"/>
            <w:shd w:val="clear" w:color="auto" w:fill="FFFF99"/>
          </w:tcPr>
          <w:p w14:paraId="72A90B70" w14:textId="3762BE8C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3525E9EB" w14:textId="77777777" w:rsidR="00867847" w:rsidRDefault="00867847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867847" w:rsidRPr="00724ABC" w14:paraId="377BAB42" w14:textId="77777777" w:rsidTr="00867847">
        <w:tc>
          <w:tcPr>
            <w:tcW w:w="2201" w:type="dxa"/>
            <w:shd w:val="clear" w:color="auto" w:fill="CC3300"/>
          </w:tcPr>
          <w:p w14:paraId="16C29556" w14:textId="6B6FF8DB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CC3300"/>
          </w:tcPr>
          <w:p w14:paraId="41E7BEE9" w14:textId="6C5E7B65" w:rsidR="00867847" w:rsidRPr="00724ABC" w:rsidRDefault="00867847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3242" w:type="dxa"/>
            <w:shd w:val="clear" w:color="auto" w:fill="CC3300"/>
          </w:tcPr>
          <w:p w14:paraId="7FB0C5FA" w14:textId="77777777" w:rsidR="00867847" w:rsidRDefault="00867847" w:rsidP="00867847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7293D319" w14:textId="3BA8046D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37BEA623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7081A5BB" w14:textId="27F84CB5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38BFF736" w14:textId="7BA373DF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867847" w:rsidRPr="00724ABC" w14:paraId="493618AC" w14:textId="77777777" w:rsidTr="009A245B">
        <w:tc>
          <w:tcPr>
            <w:tcW w:w="14958" w:type="dxa"/>
            <w:gridSpan w:val="5"/>
            <w:shd w:val="clear" w:color="auto" w:fill="auto"/>
          </w:tcPr>
          <w:p w14:paraId="3B0BA7EE" w14:textId="77777777" w:rsidR="00867847" w:rsidRPr="00C57E94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57E94">
              <w:rPr>
                <w:rFonts w:asciiTheme="minorHAnsi" w:hAnsiTheme="minorHAnsi" w:cstheme="minorHAnsi"/>
                <w:b/>
                <w:vertAlign w:val="subscript"/>
              </w:rPr>
              <w:t>6. Wirtschaft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s</w:t>
            </w:r>
            <w:r w:rsidRPr="00C57E94">
              <w:rPr>
                <w:rFonts w:asciiTheme="minorHAnsi" w:hAnsiTheme="minorHAnsi" w:cstheme="minorHAnsi"/>
                <w:b/>
                <w:vertAlign w:val="subscript"/>
              </w:rPr>
              <w:t>wachstum, Lebensqualität und Umweltschutz – ein Konflikt?</w:t>
            </w:r>
          </w:p>
        </w:tc>
      </w:tr>
      <w:tr w:rsidR="00867847" w:rsidRPr="00724ABC" w14:paraId="4DA0B2DE" w14:textId="77777777" w:rsidTr="009A245B">
        <w:tc>
          <w:tcPr>
            <w:tcW w:w="13680" w:type="dxa"/>
            <w:gridSpan w:val="4"/>
            <w:shd w:val="clear" w:color="auto" w:fill="auto"/>
          </w:tcPr>
          <w:p w14:paraId="3B5D55B4" w14:textId="77777777" w:rsidR="00867847" w:rsidRPr="000F4A9E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6.1 Wirtschaftswachstum und Umweltschutz – (un)vereinbar?</w:t>
            </w:r>
          </w:p>
        </w:tc>
        <w:tc>
          <w:tcPr>
            <w:tcW w:w="1278" w:type="dxa"/>
            <w:shd w:val="clear" w:color="auto" w:fill="auto"/>
          </w:tcPr>
          <w:p w14:paraId="06AD9E5B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1512881F" w14:textId="77777777" w:rsidTr="009A245B">
        <w:tc>
          <w:tcPr>
            <w:tcW w:w="13680" w:type="dxa"/>
            <w:gridSpan w:val="4"/>
            <w:shd w:val="clear" w:color="auto" w:fill="auto"/>
          </w:tcPr>
          <w:p w14:paraId="28FAD620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6.1.1 Klimawandel – ein politisches Problem?</w:t>
            </w:r>
          </w:p>
        </w:tc>
        <w:tc>
          <w:tcPr>
            <w:tcW w:w="1278" w:type="dxa"/>
            <w:shd w:val="clear" w:color="auto" w:fill="auto"/>
          </w:tcPr>
          <w:p w14:paraId="39F55D8C" w14:textId="711D750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292-294</w:t>
            </w:r>
          </w:p>
        </w:tc>
      </w:tr>
      <w:tr w:rsidR="00867847" w:rsidRPr="00724ABC" w14:paraId="370FD244" w14:textId="77777777" w:rsidTr="00B56342">
        <w:tc>
          <w:tcPr>
            <w:tcW w:w="2201" w:type="dxa"/>
            <w:shd w:val="clear" w:color="auto" w:fill="auto"/>
          </w:tcPr>
          <w:p w14:paraId="02FCD2F3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83564E8" w14:textId="7344DA37" w:rsidR="00867847" w:rsidRPr="00724ABC" w:rsidRDefault="008A26CA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charakterisieren den (anthropogenen) Klimawandel als ein (globales) politisches Problem.</w:t>
            </w:r>
          </w:p>
        </w:tc>
        <w:tc>
          <w:tcPr>
            <w:tcW w:w="3242" w:type="dxa"/>
            <w:shd w:val="clear" w:color="auto" w:fill="auto"/>
          </w:tcPr>
          <w:p w14:paraId="7C2D3ADE" w14:textId="77777777" w:rsidR="00867847" w:rsidRDefault="008A26CA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736CEDB3" w14:textId="41DD34FE" w:rsidR="008A26CA" w:rsidRPr="00724ABC" w:rsidRDefault="008A26CA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3E789B1D" w14:textId="33E1A0F3" w:rsidR="00867847" w:rsidRPr="00724ABC" w:rsidRDefault="008A26CA" w:rsidP="008A26C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Klimawandel</w:t>
            </w:r>
          </w:p>
        </w:tc>
        <w:tc>
          <w:tcPr>
            <w:tcW w:w="1278" w:type="dxa"/>
            <w:shd w:val="clear" w:color="auto" w:fill="auto"/>
          </w:tcPr>
          <w:p w14:paraId="33E36E6B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5529B5CA" w14:textId="77777777" w:rsidTr="00626CE9">
        <w:tc>
          <w:tcPr>
            <w:tcW w:w="13680" w:type="dxa"/>
            <w:gridSpan w:val="4"/>
            <w:shd w:val="clear" w:color="auto" w:fill="FFFF99"/>
          </w:tcPr>
          <w:p w14:paraId="75025AE8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6.1.2 Warum versagt der Markt beim Umweltschutz?</w:t>
            </w:r>
          </w:p>
        </w:tc>
        <w:tc>
          <w:tcPr>
            <w:tcW w:w="1278" w:type="dxa"/>
            <w:shd w:val="clear" w:color="auto" w:fill="FFFF99"/>
          </w:tcPr>
          <w:p w14:paraId="76667F2C" w14:textId="7FC53A31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295-297</w:t>
            </w:r>
          </w:p>
        </w:tc>
      </w:tr>
      <w:tr w:rsidR="00672C63" w:rsidRPr="00724ABC" w14:paraId="5DCC762F" w14:textId="77777777" w:rsidTr="00626CE9">
        <w:tc>
          <w:tcPr>
            <w:tcW w:w="2201" w:type="dxa"/>
            <w:shd w:val="clear" w:color="auto" w:fill="FFFF99"/>
          </w:tcPr>
          <w:p w14:paraId="3C2FFB7F" w14:textId="77777777" w:rsidR="00672C63" w:rsidRPr="007354F1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2C579ACF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das Spannungsverhältnis von Wirtschaft und Umwelt und arbeiten Konflikte zwischen Eigeninteresse und Gemeinwohlorientierung heraus.</w:t>
            </w:r>
          </w:p>
          <w:p w14:paraId="37DABE9B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Umweltprobleme als Folge von Marktversagen.</w:t>
            </w:r>
          </w:p>
          <w:p w14:paraId="17D00D4F" w14:textId="5DCF1E1E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Zielkonflikte zwischen Wirtschaftswachstum und dem Schutz natürlicher Lebensgrundlagen.</w:t>
            </w:r>
          </w:p>
        </w:tc>
        <w:tc>
          <w:tcPr>
            <w:tcW w:w="3242" w:type="dxa"/>
            <w:shd w:val="clear" w:color="auto" w:fill="FFFF99"/>
          </w:tcPr>
          <w:p w14:paraId="6DC34E9F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239B3ED5" w14:textId="78AC0EE9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7BC5093C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Externe Effekte/Kosten, Internalisierung</w:t>
            </w:r>
          </w:p>
          <w:p w14:paraId="51004818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Öffentliche Güter</w:t>
            </w:r>
          </w:p>
          <w:p w14:paraId="12DA9FF5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Marktversagen</w:t>
            </w:r>
          </w:p>
          <w:p w14:paraId="6EF3868B" w14:textId="6837284F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Typen umweltpolitischer Instrumente</w:t>
            </w:r>
          </w:p>
        </w:tc>
        <w:tc>
          <w:tcPr>
            <w:tcW w:w="1278" w:type="dxa"/>
            <w:shd w:val="clear" w:color="auto" w:fill="FFFF99"/>
          </w:tcPr>
          <w:p w14:paraId="0F7D87B9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7FF305F6" w14:textId="77777777" w:rsidTr="009A245B">
        <w:tc>
          <w:tcPr>
            <w:tcW w:w="13680" w:type="dxa"/>
            <w:gridSpan w:val="4"/>
            <w:shd w:val="clear" w:color="auto" w:fill="auto"/>
          </w:tcPr>
          <w:p w14:paraId="07DEC8D6" w14:textId="77777777" w:rsidR="00672C63" w:rsidRPr="000F4A9E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6.2 Wie kann umweltschonendes Verhalten erreicht werden? Instrumente der Umweltpolitik</w:t>
            </w:r>
          </w:p>
        </w:tc>
        <w:tc>
          <w:tcPr>
            <w:tcW w:w="1278" w:type="dxa"/>
            <w:shd w:val="clear" w:color="auto" w:fill="auto"/>
          </w:tcPr>
          <w:p w14:paraId="08CB7277" w14:textId="6303FE7D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7A57C51D" w14:textId="77777777" w:rsidTr="00626CE9">
        <w:tc>
          <w:tcPr>
            <w:tcW w:w="13680" w:type="dxa"/>
            <w:gridSpan w:val="4"/>
            <w:shd w:val="clear" w:color="auto" w:fill="auto"/>
          </w:tcPr>
          <w:p w14:paraId="29389A31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6.2.1 Gebote, Verbote, Strafen als umweltpolitische Instrumente – der wirksamste Weg zum Umweltschutz?</w:t>
            </w:r>
          </w:p>
        </w:tc>
        <w:tc>
          <w:tcPr>
            <w:tcW w:w="1278" w:type="dxa"/>
            <w:shd w:val="clear" w:color="auto" w:fill="auto"/>
          </w:tcPr>
          <w:p w14:paraId="7B800BF6" w14:textId="1DEAC94B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298/299</w:t>
            </w:r>
          </w:p>
        </w:tc>
      </w:tr>
      <w:tr w:rsidR="00672C63" w:rsidRPr="00724ABC" w14:paraId="239BA9AB" w14:textId="77777777" w:rsidTr="00626CE9">
        <w:tc>
          <w:tcPr>
            <w:tcW w:w="2201" w:type="dxa"/>
            <w:shd w:val="clear" w:color="auto" w:fill="auto"/>
          </w:tcPr>
          <w:p w14:paraId="1431E758" w14:textId="77777777" w:rsidR="00672C63" w:rsidRPr="007354F1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984CD8B" w14:textId="1475EDFE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nationale und europäische Instrumente der Umweltpolitik (hier: Ge- und Verbote).</w:t>
            </w:r>
          </w:p>
        </w:tc>
        <w:tc>
          <w:tcPr>
            <w:tcW w:w="3242" w:type="dxa"/>
            <w:shd w:val="clear" w:color="auto" w:fill="auto"/>
          </w:tcPr>
          <w:p w14:paraId="59BF8EAB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56CE3EA3" w14:textId="24D11D39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67F304D8" w14:textId="1727E3BA" w:rsidR="00672C63" w:rsidRDefault="00B95A97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Umweltpolitische Instrumente: </w:t>
            </w:r>
            <w:r w:rsidR="00672C63">
              <w:rPr>
                <w:rFonts w:asciiTheme="minorHAnsi" w:hAnsiTheme="minorHAnsi" w:cstheme="minorHAnsi"/>
                <w:vertAlign w:val="subscript"/>
              </w:rPr>
              <w:t>Gebote, Verbote, Auflagen, Strafen/Sanktionen, Kontrollen</w:t>
            </w:r>
          </w:p>
          <w:p w14:paraId="2F709165" w14:textId="5452C8BE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0C869F58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3808048C" w14:textId="77777777" w:rsidTr="00626CE9">
        <w:tc>
          <w:tcPr>
            <w:tcW w:w="13680" w:type="dxa"/>
            <w:gridSpan w:val="4"/>
            <w:shd w:val="clear" w:color="auto" w:fill="auto"/>
          </w:tcPr>
          <w:p w14:paraId="25C8CF87" w14:textId="60576B11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 xml:space="preserve">6.2.2 Umweltverschmutzung versteuern? Die deutsche 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CO</w:t>
            </w: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2-Abgabe in der Diskussion</w:t>
            </w:r>
          </w:p>
        </w:tc>
        <w:tc>
          <w:tcPr>
            <w:tcW w:w="1278" w:type="dxa"/>
            <w:shd w:val="clear" w:color="auto" w:fill="auto"/>
          </w:tcPr>
          <w:p w14:paraId="23CE2FAF" w14:textId="1BA85CD8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300/301</w:t>
            </w:r>
          </w:p>
        </w:tc>
      </w:tr>
      <w:tr w:rsidR="00672C63" w:rsidRPr="00724ABC" w14:paraId="1DC8B8DC" w14:textId="77777777" w:rsidTr="00626CE9">
        <w:tc>
          <w:tcPr>
            <w:tcW w:w="2201" w:type="dxa"/>
            <w:shd w:val="clear" w:color="auto" w:fill="auto"/>
          </w:tcPr>
          <w:p w14:paraId="26A33CA3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F5A0185" w14:textId="7DC78B20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nationale umweltpolitische Instrumente (hier: Steuern und Abgaben).</w:t>
            </w:r>
          </w:p>
        </w:tc>
        <w:tc>
          <w:tcPr>
            <w:tcW w:w="3242" w:type="dxa"/>
            <w:shd w:val="clear" w:color="auto" w:fill="auto"/>
          </w:tcPr>
          <w:p w14:paraId="3A56104A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1AF93006" w14:textId="4608BFF5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01B9E91C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Instrumente: Steuern, Abgaben</w:t>
            </w:r>
          </w:p>
          <w:p w14:paraId="6A9B3B6D" w14:textId="49F9345C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CO2-Abgabe, Öko-Steuer</w:t>
            </w:r>
          </w:p>
        </w:tc>
        <w:tc>
          <w:tcPr>
            <w:tcW w:w="1278" w:type="dxa"/>
            <w:shd w:val="clear" w:color="auto" w:fill="auto"/>
          </w:tcPr>
          <w:p w14:paraId="6043A2C8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72B88389" w14:textId="77777777" w:rsidTr="00626CE9">
        <w:tc>
          <w:tcPr>
            <w:tcW w:w="13680" w:type="dxa"/>
            <w:gridSpan w:val="4"/>
            <w:shd w:val="clear" w:color="auto" w:fill="auto"/>
          </w:tcPr>
          <w:p w14:paraId="3868A078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6.2.3 Mit Verschmutzungsrechten handeln – Zertifikate als wirksames umweltpolitisches Instrument?</w:t>
            </w:r>
          </w:p>
        </w:tc>
        <w:tc>
          <w:tcPr>
            <w:tcW w:w="1278" w:type="dxa"/>
            <w:shd w:val="clear" w:color="auto" w:fill="auto"/>
          </w:tcPr>
          <w:p w14:paraId="20E0FF8D" w14:textId="0C43BBAF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302-305</w:t>
            </w:r>
          </w:p>
        </w:tc>
      </w:tr>
      <w:tr w:rsidR="00672C63" w:rsidRPr="00724ABC" w14:paraId="0EC79659" w14:textId="77777777" w:rsidTr="00626CE9">
        <w:tc>
          <w:tcPr>
            <w:tcW w:w="2201" w:type="dxa"/>
            <w:shd w:val="clear" w:color="auto" w:fill="auto"/>
          </w:tcPr>
          <w:p w14:paraId="2B9B0B44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E0EE417" w14:textId="77777777" w:rsidR="00672C63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europäische umweltpolitische Instrumente (hier: Europäischer Emissionszertifikat-Handel).</w:t>
            </w:r>
          </w:p>
          <w:p w14:paraId="760C0A23" w14:textId="0BEBBF19" w:rsidR="0029446B" w:rsidRPr="00724ABC" w:rsidRDefault="0029446B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5204D1BE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46EDEA22" w14:textId="1DEF38AC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07D744AF" w14:textId="39A1E26C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Instrumente: Zertifikatehandel</w:t>
            </w:r>
          </w:p>
        </w:tc>
        <w:tc>
          <w:tcPr>
            <w:tcW w:w="1278" w:type="dxa"/>
            <w:shd w:val="clear" w:color="auto" w:fill="auto"/>
          </w:tcPr>
          <w:p w14:paraId="687294E9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330DBB89" w14:textId="77777777" w:rsidTr="00626CE9">
        <w:tc>
          <w:tcPr>
            <w:tcW w:w="13680" w:type="dxa"/>
            <w:gridSpan w:val="4"/>
            <w:shd w:val="clear" w:color="auto" w:fill="auto"/>
          </w:tcPr>
          <w:p w14:paraId="19DF96CC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6.2.4 E-Auto-Kauf staatlich bezuschussen? Subventionen als Anreize in der Diskussion</w:t>
            </w:r>
          </w:p>
        </w:tc>
        <w:tc>
          <w:tcPr>
            <w:tcW w:w="1278" w:type="dxa"/>
            <w:shd w:val="clear" w:color="auto" w:fill="auto"/>
          </w:tcPr>
          <w:p w14:paraId="31A8C802" w14:textId="0655AE6F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306-309</w:t>
            </w:r>
          </w:p>
        </w:tc>
      </w:tr>
      <w:tr w:rsidR="00672C63" w:rsidRPr="00724ABC" w14:paraId="54C34BD5" w14:textId="77777777" w:rsidTr="00626CE9">
        <w:tc>
          <w:tcPr>
            <w:tcW w:w="2201" w:type="dxa"/>
            <w:shd w:val="clear" w:color="auto" w:fill="auto"/>
          </w:tcPr>
          <w:p w14:paraId="30E04333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8991D12" w14:textId="77777777" w:rsidR="00672C63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umweltpolitische Instrumente (hier: Subventionen als Anreizsysteme).</w:t>
            </w:r>
          </w:p>
          <w:p w14:paraId="267EB97F" w14:textId="28BEBE59" w:rsidR="0029446B" w:rsidRPr="00724ABC" w:rsidRDefault="0029446B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3E63813A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669EF8ED" w14:textId="0A61715B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26EE4B02" w14:textId="3D0DF26F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Instrumente: Anreizsysteme (hier: Subventionen)</w:t>
            </w:r>
          </w:p>
        </w:tc>
        <w:tc>
          <w:tcPr>
            <w:tcW w:w="1278" w:type="dxa"/>
            <w:shd w:val="clear" w:color="auto" w:fill="auto"/>
          </w:tcPr>
          <w:p w14:paraId="1EC05D2D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508657C0" w14:textId="77777777" w:rsidTr="00626CE9">
        <w:tc>
          <w:tcPr>
            <w:tcW w:w="13680" w:type="dxa"/>
            <w:gridSpan w:val="4"/>
            <w:shd w:val="clear" w:color="auto" w:fill="auto"/>
          </w:tcPr>
          <w:p w14:paraId="634104F7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6.2.5 Anreizwirkung? Umweltpolitische Instrumente im Spiegel der ökonomischen Theorie</w:t>
            </w:r>
          </w:p>
        </w:tc>
        <w:tc>
          <w:tcPr>
            <w:tcW w:w="1278" w:type="dxa"/>
            <w:shd w:val="clear" w:color="auto" w:fill="auto"/>
          </w:tcPr>
          <w:p w14:paraId="506868B9" w14:textId="0D1F5FEA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310-313</w:t>
            </w:r>
          </w:p>
        </w:tc>
      </w:tr>
      <w:tr w:rsidR="00672C63" w:rsidRPr="00724ABC" w14:paraId="765CA0C5" w14:textId="77777777" w:rsidTr="00626CE9">
        <w:tc>
          <w:tcPr>
            <w:tcW w:w="2201" w:type="dxa"/>
            <w:shd w:val="clear" w:color="auto" w:fill="auto"/>
          </w:tcPr>
          <w:p w14:paraId="4CE132B9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663B21B" w14:textId="49C3B56B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vergleichen und erörtern umweltpolitische Instrumente als Anreizsysteme vor dem Hintergrund ökonomischer Modellannahmen.</w:t>
            </w:r>
          </w:p>
        </w:tc>
        <w:tc>
          <w:tcPr>
            <w:tcW w:w="3242" w:type="dxa"/>
            <w:shd w:val="clear" w:color="auto" w:fill="auto"/>
          </w:tcPr>
          <w:p w14:paraId="34F46A28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69B499E9" w14:textId="1F996084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230BD3C2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</w:t>
            </w:r>
          </w:p>
          <w:p w14:paraId="112F8F3C" w14:textId="60E3BA2D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ökonomisches Verhaltensmodell (homo oeconomicus), Verhaltensökonomie</w:t>
            </w:r>
          </w:p>
        </w:tc>
        <w:tc>
          <w:tcPr>
            <w:tcW w:w="1278" w:type="dxa"/>
            <w:shd w:val="clear" w:color="auto" w:fill="auto"/>
          </w:tcPr>
          <w:p w14:paraId="6896A59F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527A9A5C" w14:textId="77777777" w:rsidTr="009A245B">
        <w:tc>
          <w:tcPr>
            <w:tcW w:w="13680" w:type="dxa"/>
            <w:gridSpan w:val="4"/>
            <w:shd w:val="clear" w:color="auto" w:fill="auto"/>
          </w:tcPr>
          <w:p w14:paraId="5A90A7DE" w14:textId="77777777" w:rsidR="00672C63" w:rsidRPr="002175B6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2175B6">
              <w:rPr>
                <w:rFonts w:asciiTheme="minorHAnsi" w:hAnsiTheme="minorHAnsi" w:cstheme="minorHAnsi"/>
                <w:b/>
                <w:vertAlign w:val="subscript"/>
              </w:rPr>
              <w:t>6.3 Wirtschaftswachstum, Wohlstand, Umweltschutz – vereinbar?</w:t>
            </w:r>
          </w:p>
        </w:tc>
        <w:tc>
          <w:tcPr>
            <w:tcW w:w="1278" w:type="dxa"/>
            <w:shd w:val="clear" w:color="auto" w:fill="auto"/>
          </w:tcPr>
          <w:p w14:paraId="7A84C4B0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6E4514E9" w14:textId="77777777" w:rsidTr="004773E1">
        <w:tc>
          <w:tcPr>
            <w:tcW w:w="13680" w:type="dxa"/>
            <w:gridSpan w:val="4"/>
            <w:shd w:val="clear" w:color="auto" w:fill="FFFF99"/>
          </w:tcPr>
          <w:p w14:paraId="4480902A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6.3.1 BIP – Indikator für Wirtschaftsentwicklung und Lebensqualität?</w:t>
            </w:r>
          </w:p>
        </w:tc>
        <w:tc>
          <w:tcPr>
            <w:tcW w:w="1278" w:type="dxa"/>
            <w:shd w:val="clear" w:color="auto" w:fill="FFFF99"/>
          </w:tcPr>
          <w:p w14:paraId="132785CF" w14:textId="7BA89C12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314-316</w:t>
            </w:r>
          </w:p>
        </w:tc>
      </w:tr>
      <w:tr w:rsidR="00672C63" w:rsidRPr="00724ABC" w14:paraId="1D735937" w14:textId="77777777" w:rsidTr="004773E1">
        <w:tc>
          <w:tcPr>
            <w:tcW w:w="2201" w:type="dxa"/>
            <w:shd w:val="clear" w:color="auto" w:fill="FFFF99"/>
          </w:tcPr>
          <w:p w14:paraId="6B40301E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0C5AA48" w14:textId="77777777" w:rsidR="00672C63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erklären das Bruttoinlandsprodukt als Indikator zur Messung von Wirtschaftswachstum und gesellschaftlichen Wohlstand.</w:t>
            </w:r>
          </w:p>
          <w:p w14:paraId="1882EA4F" w14:textId="48FFFA4A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nehmen Stellung zum Bruttoinlandsprodukt als Wohlstandsindikator.</w:t>
            </w:r>
          </w:p>
        </w:tc>
        <w:tc>
          <w:tcPr>
            <w:tcW w:w="3242" w:type="dxa"/>
            <w:shd w:val="clear" w:color="auto" w:fill="FFFF99"/>
          </w:tcPr>
          <w:p w14:paraId="71639277" w14:textId="0EEFD311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622FFCB2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Bruttoinlandsprodukt: Berechnungsgrundlage, nicht erfasste ökonomische Prozesse</w:t>
            </w:r>
          </w:p>
          <w:p w14:paraId="0128942D" w14:textId="4258C2E3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alternativer Wohlstandsindikator (Recoupling Dashboard)</w:t>
            </w:r>
          </w:p>
        </w:tc>
        <w:tc>
          <w:tcPr>
            <w:tcW w:w="1278" w:type="dxa"/>
            <w:shd w:val="clear" w:color="auto" w:fill="FFFF99"/>
          </w:tcPr>
          <w:p w14:paraId="0CC93142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7C0651C7" w14:textId="77777777" w:rsidTr="006D38D9">
        <w:tc>
          <w:tcPr>
            <w:tcW w:w="13680" w:type="dxa"/>
            <w:gridSpan w:val="4"/>
            <w:shd w:val="clear" w:color="auto" w:fill="FFFF99"/>
          </w:tcPr>
          <w:p w14:paraId="6D3266B6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6.3.2 Umweltschutz - aber wie? Wirtschaften und Leben in der Zukunft</w:t>
            </w:r>
          </w:p>
        </w:tc>
        <w:tc>
          <w:tcPr>
            <w:tcW w:w="1278" w:type="dxa"/>
            <w:shd w:val="clear" w:color="auto" w:fill="FFFF99"/>
          </w:tcPr>
          <w:p w14:paraId="419B4080" w14:textId="453E1891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317-320</w:t>
            </w:r>
          </w:p>
        </w:tc>
      </w:tr>
      <w:tr w:rsidR="00672C63" w:rsidRPr="00724ABC" w14:paraId="71447BBE" w14:textId="77777777" w:rsidTr="006D38D9">
        <w:tc>
          <w:tcPr>
            <w:tcW w:w="2201" w:type="dxa"/>
            <w:shd w:val="clear" w:color="auto" w:fill="FFFF99"/>
          </w:tcPr>
          <w:p w14:paraId="197C32FC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549F371" w14:textId="03C431E0" w:rsidR="00672C63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vergleichen verschiedene Vorstellungen des zukünftigen Wirtschaftens.</w:t>
            </w:r>
          </w:p>
          <w:p w14:paraId="4CBCB268" w14:textId="3204F5FA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nehmen Stellung, wie die Wirtschaft in Zukunft ausgestaltet sein sollte.</w:t>
            </w:r>
          </w:p>
        </w:tc>
        <w:tc>
          <w:tcPr>
            <w:tcW w:w="3242" w:type="dxa"/>
            <w:shd w:val="clear" w:color="auto" w:fill="FFFF99"/>
          </w:tcPr>
          <w:p w14:paraId="7E1516D8" w14:textId="6EE2244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6D891D61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Green Growth</w:t>
            </w:r>
          </w:p>
          <w:p w14:paraId="6FC9185F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Degrowth/Postwachstumsökonomie</w:t>
            </w:r>
          </w:p>
          <w:p w14:paraId="30C3BFD6" w14:textId="0C5E60D0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Wirtschaftsliberalismus</w:t>
            </w:r>
          </w:p>
        </w:tc>
        <w:tc>
          <w:tcPr>
            <w:tcW w:w="1278" w:type="dxa"/>
            <w:shd w:val="clear" w:color="auto" w:fill="FFFF99"/>
          </w:tcPr>
          <w:p w14:paraId="60A33C12" w14:textId="6E6E419D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026C46B6" w14:textId="77777777" w:rsidTr="009A245B">
        <w:tc>
          <w:tcPr>
            <w:tcW w:w="2201" w:type="dxa"/>
            <w:shd w:val="clear" w:color="auto" w:fill="auto"/>
          </w:tcPr>
          <w:p w14:paraId="6B4C15DE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60EFCA93" w14:textId="77777777" w:rsidR="00672C63" w:rsidRPr="00867CC7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Eine Podiumsdiskussion zum Thema „Umweltschutz in der Zukunft - aber wie?“ durchführen</w:t>
            </w:r>
          </w:p>
        </w:tc>
        <w:tc>
          <w:tcPr>
            <w:tcW w:w="1278" w:type="dxa"/>
            <w:shd w:val="clear" w:color="auto" w:fill="auto"/>
          </w:tcPr>
          <w:p w14:paraId="6A3B5D04" w14:textId="71B875D2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45335951" w14:textId="77777777" w:rsidTr="00B56342">
        <w:tc>
          <w:tcPr>
            <w:tcW w:w="2201" w:type="dxa"/>
            <w:shd w:val="clear" w:color="auto" w:fill="auto"/>
          </w:tcPr>
          <w:p w14:paraId="0EE168F2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883C190" w14:textId="3753F276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nehmen Stellung, wie die Wirtschaft in Zukunft ausgestaltet sein sollte.</w:t>
            </w:r>
          </w:p>
        </w:tc>
        <w:tc>
          <w:tcPr>
            <w:tcW w:w="3242" w:type="dxa"/>
            <w:shd w:val="clear" w:color="auto" w:fill="auto"/>
          </w:tcPr>
          <w:p w14:paraId="71A5A440" w14:textId="12B5E3CD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66F0F095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Green Growth</w:t>
            </w:r>
          </w:p>
          <w:p w14:paraId="3414E588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Degrowth/Postwachstumsökonomie</w:t>
            </w:r>
          </w:p>
          <w:p w14:paraId="2BCDEAAF" w14:textId="20B65FF6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Wirtschaftsliberalismus</w:t>
            </w:r>
          </w:p>
        </w:tc>
        <w:tc>
          <w:tcPr>
            <w:tcW w:w="1278" w:type="dxa"/>
            <w:shd w:val="clear" w:color="auto" w:fill="auto"/>
          </w:tcPr>
          <w:p w14:paraId="15B11305" w14:textId="795B0CF8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321-324</w:t>
            </w:r>
          </w:p>
        </w:tc>
      </w:tr>
      <w:tr w:rsidR="00672C63" w:rsidRPr="00724ABC" w14:paraId="38B7F28F" w14:textId="77777777" w:rsidTr="00B56342">
        <w:tc>
          <w:tcPr>
            <w:tcW w:w="2201" w:type="dxa"/>
            <w:shd w:val="clear" w:color="auto" w:fill="auto"/>
          </w:tcPr>
          <w:p w14:paraId="5DF66299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031702E" w14:textId="77777777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13A9846F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60FE3AA7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141D0791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5ACFE6EE" w14:textId="4E92FEB4" w:rsidR="00675F60" w:rsidRDefault="00675F60" w:rsidP="00724ABC">
      <w:bookmarkStart w:id="0" w:name="_GoBack"/>
      <w:bookmarkEnd w:id="0"/>
    </w:p>
    <w:sectPr w:rsidR="00675F60">
      <w:headerReference w:type="default" r:id="rId11"/>
      <w:footerReference w:type="default" r:id="rId12"/>
      <w:footerReference w:type="first" r:id="rId13"/>
      <w:pgSz w:w="16838" w:h="11906" w:orient="landscape"/>
      <w:pgMar w:top="1417" w:right="737" w:bottom="1417" w:left="1134" w:header="708" w:footer="708" w:gutter="0"/>
      <w:pgNumType w:start="1"/>
      <w:cols w:space="720"/>
      <w:formProt w:val="0"/>
      <w:titlePg/>
      <w:docGrid w:linePitch="360" w:charSpace="-635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1E1941" w16cid:durableId="29E4867C"/>
  <w16cid:commentId w16cid:paraId="3D0A5683" w16cid:durableId="29E48750"/>
  <w16cid:commentId w16cid:paraId="75B37DE7" w16cid:durableId="29E48768"/>
  <w16cid:commentId w16cid:paraId="72DF384C" w16cid:durableId="29E487D3"/>
  <w16cid:commentId w16cid:paraId="6B7D5CF7" w16cid:durableId="29E487E5"/>
  <w16cid:commentId w16cid:paraId="4513EBDD" w16cid:durableId="29E488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D45E7" w14:textId="77777777" w:rsidR="00027EAD" w:rsidRDefault="00027EAD">
      <w:r>
        <w:separator/>
      </w:r>
    </w:p>
  </w:endnote>
  <w:endnote w:type="continuationSeparator" w:id="0">
    <w:p w14:paraId="414106A9" w14:textId="77777777" w:rsidR="00027EAD" w:rsidRDefault="00027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76A11" w14:textId="77777777" w:rsidR="00C01E32" w:rsidRDefault="00C01E32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9" behindDoc="1" locked="0" layoutInCell="1" allowOverlap="1" wp14:anchorId="60101713" wp14:editId="64522245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0860" cy="396875"/>
              <wp:effectExtent l="1905" t="0" r="0" b="0"/>
              <wp:wrapNone/>
              <wp:docPr id="2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360" cy="3963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1" fillcolor="#bfbfbf" stroked="f" style="position:absolute;margin-left:623.7pt;margin-top:473.45pt;width:141.7pt;height:31.15pt;mso-position-horizontal-relative:margin;mso-position-vertical-relative:margin" wp14:anchorId="22CCD860">
              <w10:wrap type="none"/>
              <v:fill o:detectmouseclick="t" type="solid" color2="#404040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" behindDoc="1" locked="0" layoutInCell="1" allowOverlap="1" wp14:anchorId="3DF9A043" wp14:editId="2C85F319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5425" cy="338455"/>
              <wp:effectExtent l="0" t="0" r="0" b="5715"/>
              <wp:wrapNone/>
              <wp:docPr id="26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5679AE" w14:textId="77777777" w:rsidR="00C01E32" w:rsidRDefault="00C01E32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DF9A043" id="Text Box 144" o:spid="_x0000_s1031" style="position:absolute;margin-left:642.7pt;margin-top:477.4pt;width:117.75pt;height:26.65pt;z-index:-50331643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4Gv0AEAAPYDAAAOAAAAZHJzL2Uyb0RvYy54bWysU8tu2zAQvBfoPxC817Icw0kFy0HbIL0U&#10;bdCkH0BTpEWA5BJLxpL/vkvKVvo4peiFIvcxuzO72t6OzrKjwmjAt7xeLDlTXkJn/KHlP57u391w&#10;FpPwnbDgVctPKvLb3ds32yE0agU92E4hIxAfmyG0vE8pNFUVZa+ciAsIypNTAzqR6ImHqkMxELqz&#10;1Wq53FQDYBcQpIqRrHeTk+8KvtZKpm9aR5WYbTn1lsqJ5dzns9ptRXNAEXojz22If+jCCeOp6Ax1&#10;J5Jgz2j+gnJGIkTQaSHBVaC1kapwIDb18g82j70IqnAhcWKYZYr/D1Z+PT4gM13LVxvOvHA0oyc1&#10;JvYRRlav11mgIcSG4h7DA55fka6Z7ajR5S/xYGMR9TSLmkEkGev1+/X1irSX5Lu6ut7cFNWrl+yA&#10;MX1W4Fi+tBxpaEVLcfwSE1Wk0EtILubh3lhbBmf9bwYKzJYqNzy1WG7pZFWOs/670sS1dJoNUeJh&#10;/8kimxaCNpbavKxFAaOEHKip4Ctzzyk5W5U9fGX+nFTqg09zvjMeMM9l4jmxy0TTuB/LKOvL1PbQ&#10;naZJefjwnECbomcOvrgKCC1Xkfn8I+Tt/fVdSr38rrufAAAA//8DAFBLAwQUAAYACAAAACEARVPX&#10;vuMAAAAOAQAADwAAAGRycy9kb3ducmV2LnhtbEyPXUvDMBSG7wX/QziCN+KSlVW6rumQgThEGHZu&#10;11kT22Jz0jVZW/+9Z1d6d17Ow/uRrSfbssH0vnEoYT4TwAyWTjdYSfjcvzwmwHxQqFXr0Ej4MR7W&#10;+e1NplLtRvwwQxEqRiboUyWhDqFLOfdlbazyM9cZpN+X660KJPuK616NZG5bHgnxxK1qkBJq1ZlN&#10;bcrv4mIljOVuOO7fX/nu4bh1eN6eN8XhTcr7u+l5BSyYKfzBcK1P1SGnTid3Qe1ZSzpK4gWxEpbx&#10;gkZckTgSS2AnuoRI5sDzjP+fkf8CAAD//wMAUEsBAi0AFAAGAAgAAAAhALaDOJL+AAAA4QEAABMA&#10;AAAAAAAAAAAAAAAAAAAAAFtDb250ZW50X1R5cGVzXS54bWxQSwECLQAUAAYACAAAACEAOP0h/9YA&#10;AACUAQAACwAAAAAAAAAAAAAAAAAvAQAAX3JlbHMvLnJlbHNQSwECLQAUAAYACAAAACEA2UOBr9AB&#10;AAD2AwAADgAAAAAAAAAAAAAAAAAuAgAAZHJzL2Uyb0RvYy54bWxQSwECLQAUAAYACAAAACEARVPX&#10;vuMAAAAOAQAADwAAAAAAAAAAAAAAAAAqBAAAZHJzL2Rvd25yZXYueG1sUEsFBgAAAAAEAAQA8wAA&#10;ADoFAAAAAA==&#10;" filled="f" stroked="f">
              <v:textbox>
                <w:txbxContent>
                  <w:p w14:paraId="205679AE" w14:textId="77777777" w:rsidR="004C0C35" w:rsidRDefault="004C0C35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7" behindDoc="1" locked="0" layoutInCell="1" allowOverlap="1" wp14:anchorId="29CBC7DF" wp14:editId="09BF7BEC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035" cy="396875"/>
              <wp:effectExtent l="0" t="0" r="1905" b="0"/>
              <wp:wrapNone/>
              <wp:docPr id="2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0360" cy="39636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3" fillcolor="#d8d8d8" stroked="f" style="position:absolute;margin-left:-36.8pt;margin-top:473.45pt;width:651.95pt;height:31.15pt;mso-position-horizontal-relative:margin;mso-position-vertical-relative:margin" wp14:anchorId="7FC719F0">
              <w10:wrap type="none"/>
              <v:fill o:detectmouseclick="t" type="solid" color2="#272727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6" behindDoc="1" locked="0" layoutInCell="1" allowOverlap="1" wp14:anchorId="1201D245" wp14:editId="6AEC6A1F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7615" cy="295275"/>
              <wp:effectExtent l="0" t="0" r="0" b="0"/>
              <wp:wrapNone/>
              <wp:docPr id="29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000" cy="29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F3C59AF" w14:textId="1F3E1028" w:rsidR="00C01E32" w:rsidRDefault="00C01E32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 – Wirtschaft Qualifikationsphase 12 (eA) (72093)</w:t>
                          </w:r>
                        </w:p>
                        <w:p w14:paraId="09495B28" w14:textId="77777777" w:rsidR="00C01E32" w:rsidRDefault="00C01E32">
                          <w:pPr>
                            <w:pStyle w:val="Rahmeninhalt"/>
                            <w:rPr>
                              <w:rFonts w:ascii="Calibri" w:hAnsi="Calibri"/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201D245" id="Text Box 146" o:spid="_x0000_s1032" style="position:absolute;margin-left:9.05pt;margin-top:477.4pt;width:597.45pt;height:23.25pt;z-index:-50331639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T5zwEAAPYDAAAOAAAAZHJzL2Uyb0RvYy54bWysU8tu2zAQvBfoPxC815INN3EEy0HbIL0U&#10;bdCkH0BTpEWA5BJLxpL/vkvKVvo4peiFIvcxuzO72t6OzrKjwmjAt3y5qDlTXkJn/KHlP57u3204&#10;i0n4TljwquUnFfnt7u2b7RAatYIebKeQEYiPzRBa3qcUmqqKsldOxAUE5cmpAZ1I9MRD1aEYCN3Z&#10;alXXV9UA2AUEqWIk693k5LuCr7WS6ZvWUSVmW069pXJiOff5rHZb0RxQhN7IcxviH7pwwngqOkPd&#10;iSTYM5q/oJyRCBF0WkhwFWhtpCociM2y/oPNYy+CKlxInBhmmeL/g5Vfjw/ITNfy1Q1nXjia0ZMa&#10;E/sII1uur7JAQ4gNxT2GBzy/Il0z21Gjy1/iwcYi6mkWNYNIMl6/31zXNWkvybe6Wa83RfXqJTtg&#10;TJ8VOJYvLUcaWtFSHL/ERBUp9BKSi3m4N9aWwVn/m4ECs6XKDU8tlls6WZXjrP+uNHEtnWZDlHjY&#10;f7LIpoWgjaU2L2tRwCghB2oq+Mrcc0rOVmUPX5k/J5X64NOc74wHzHOZeE7sMtE07sdplJep7aE7&#10;TZPy8OE5gTZFzxx8cRUQWq4i8/lHyNv767uUevlddz8BAAD//wMAUEsDBBQABgAIAAAAIQA8vu5B&#10;4QAAAAwBAAAPAAAAZHJzL2Rvd25yZXYueG1sTI9NS8NAEIbvgv9hGcGLtLtpVWrMpkhBLFIoprXn&#10;bTImwexsmt0m8d87PeltXubh/UiWo21Ej52vHWmIpgoEUu6KmkoN+93rZAHCB0OFaRyhhh/0sEyv&#10;rxITF26gD+yzUAo2IR8bDVUIbSylzyu0xk9di8S/L9dZE1h2pSw6M7C5beRMqUdpTU2cUJkWVxXm&#10;39nZahjybX/Ybd7k9u6wdnRan1bZ57vWtzfjyzOIgGP4g+FSn6tDyp2O7kyFFw3rRcSkhqeHe55w&#10;AWbRnNcd+VIqmoNME/l/RPoLAAD//wMAUEsBAi0AFAAGAAgAAAAhALaDOJL+AAAA4QEAABMAAAAA&#10;AAAAAAAAAAAAAAAAAFtDb250ZW50X1R5cGVzXS54bWxQSwECLQAUAAYACAAAACEAOP0h/9YAAACU&#10;AQAACwAAAAAAAAAAAAAAAAAvAQAAX3JlbHMvLnJlbHNQSwECLQAUAAYACAAAACEAU3SU+c8BAAD2&#10;AwAADgAAAAAAAAAAAAAAAAAuAgAAZHJzL2Uyb0RvYy54bWxQSwECLQAUAAYACAAAACEAPL7uQeEA&#10;AAAMAQAADwAAAAAAAAAAAAAAAAApBAAAZHJzL2Rvd25yZXYueG1sUEsFBgAAAAAEAAQA8wAAADcF&#10;AAAAAA==&#10;" filled="f" stroked="f">
              <v:textbox>
                <w:txbxContent>
                  <w:p w14:paraId="3F3C59AF" w14:textId="1F3E1028" w:rsidR="004C0C35" w:rsidRDefault="004C0C35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 – Wirtschaft Qualifikationsphase 12 (</w:t>
                    </w:r>
                    <w:proofErr w:type="spellStart"/>
                    <w:r>
                      <w:rPr>
                        <w:rFonts w:ascii="Calibri" w:hAnsi="Calibri"/>
                        <w:color w:val="000000"/>
                      </w:rPr>
                      <w:t>eA</w:t>
                    </w:r>
                    <w:proofErr w:type="spellEnd"/>
                    <w:r>
                      <w:rPr>
                        <w:rFonts w:ascii="Calibri" w:hAnsi="Calibri"/>
                        <w:color w:val="000000"/>
                      </w:rPr>
                      <w:t>) (72093)</w:t>
                    </w:r>
                  </w:p>
                  <w:p w14:paraId="09495B28" w14:textId="77777777" w:rsidR="004C0C35" w:rsidRDefault="004C0C35">
                    <w:pPr>
                      <w:pStyle w:val="Rahmeninhalt"/>
                      <w:rPr>
                        <w:rFonts w:ascii="Calibri" w:hAnsi="Calibri"/>
                        <w:color w:val="000000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88CC35F" w14:textId="77777777" w:rsidR="00C01E32" w:rsidRDefault="00C01E3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25C6A" w14:textId="77777777" w:rsidR="00C01E32" w:rsidRDefault="00C01E32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0AB004ED" wp14:editId="1DB9ADAC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0860" cy="396875"/>
              <wp:effectExtent l="1905" t="0" r="0" b="0"/>
              <wp:wrapNone/>
              <wp:docPr id="31" name="Rectangle 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360" cy="3963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143" fillcolor="#bfbfbf" stroked="f" style="position:absolute;margin-left:623.7pt;margin-top:473.45pt;width:141.7pt;height:31.15pt;mso-position-horizontal-relative:margin;mso-position-vertical-relative:margin" wp14:anchorId="66D4E2BC">
              <w10:wrap type="none"/>
              <v:fill o:detectmouseclick="t" type="solid" color2="#404040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1" allowOverlap="1" wp14:anchorId="77487473" wp14:editId="31A85F3B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5425" cy="338455"/>
              <wp:effectExtent l="0" t="0" r="0" b="5715"/>
              <wp:wrapNone/>
              <wp:docPr id="32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F49375" w14:textId="77777777" w:rsidR="00C01E32" w:rsidRDefault="00C01E32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7487473" id="_x0000_s1033" style="position:absolute;margin-left:642.7pt;margin-top:477.4pt;width:117.75pt;height:26.65pt;z-index:-50331647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O5zwEAAPYDAAAOAAAAZHJzL2Uyb0RvYy54bWysU8lu2zAQvRfIPxC8x/KGJBUsB02C9FK0&#10;QZN+AE2RFgGSQwwZS/77Dilb6XJK0QtFzvJm3pvR5nZwlh0URgO+4YvZnDPlJbTG7xv+4+Xx8oaz&#10;mIRvhQWvGn5Ukd9uLz5s+lCrJXRgW4WMQHys+9DwLqVQV1WUnXIiziAoT04N6ESiJ+6rFkVP6M5W&#10;y/n8quoB24AgVYxkfRidfFvwtVYyfdM6qsRsw6m3VE4s5y6f1XYj6j2K0Bl5akP8QxdOGE9FJ6gH&#10;kQR7RfMXlDMSIYJOMwmuAq2NVIUDsVnM/2Dz3ImgChcSJ4ZJpvj/YOXXwxMy0zZ8teTMC0czelFD&#10;YncwsMV6nQXqQ6wp7jk84ekV6ZrZDhpd/hIPNhRRj5OoGUSScbH+uL5ekvaSfKvV9dVNUb16yw4Y&#10;02cFjuVLw5GGVrQUhy8xUUUKPYfkYh4ejbVlcNb/ZqDAbKlyw2OL5ZaOVuU4678rTVxLp9kQJe53&#10;9xbZuBC0sdTmeS0KGCXkQE0F35l7SsnZquzhO/OnpFIffJrynfGAeS4jz5FdJpqG3TCO8jy1HbTH&#10;cVIePr0m0KbomYPPrgJCy1VkPv0IeXt/fZdSb7/r9icAAAD//wMAUEsDBBQABgAIAAAAIQBFU9e+&#10;4wAAAA4BAAAPAAAAZHJzL2Rvd25yZXYueG1sTI9dS8MwFIbvBf9DOII34pKVVbqu6ZCBOEQYdm7X&#10;WRPbYnPSNVlb/71nV3p3Xs7D+5GtJ9uywfS+cShhPhPADJZON1hJ+Ny/PCbAfFCoVevQSPgxHtb5&#10;7U2mUu1G/DBDESpGJuhTJaEOoUs592VtrPIz1xmk35frrQok+4rrXo1kblseCfHErWqQEmrVmU1t&#10;yu/iYiWM5W447t9f+e7huHV43p43xeFNyvu76XkFLJgp/MFwrU/VIadOJ3dB7VlLOkriBbESlvGC&#10;RlyROBJLYCe6hEjmwPOM/5+R/wIAAP//AwBQSwECLQAUAAYACAAAACEAtoM4kv4AAADhAQAAEwAA&#10;AAAAAAAAAAAAAAAAAAAAW0NvbnRlbnRfVHlwZXNdLnhtbFBLAQItABQABgAIAAAAIQA4/SH/1gAA&#10;AJQBAAALAAAAAAAAAAAAAAAAAC8BAABfcmVscy8ucmVsc1BLAQItABQABgAIAAAAIQAD/QO5zwEA&#10;APYDAAAOAAAAAAAAAAAAAAAAAC4CAABkcnMvZTJvRG9jLnhtbFBLAQItABQABgAIAAAAIQBFU9e+&#10;4wAAAA4BAAAPAAAAAAAAAAAAAAAAACkEAABkcnMvZG93bnJldi54bWxQSwUGAAAAAAQABADzAAAA&#10;OQUAAAAA&#10;" filled="f" stroked="f">
              <v:textbox>
                <w:txbxContent>
                  <w:p w14:paraId="0CF49375" w14:textId="77777777" w:rsidR="004C0C35" w:rsidRDefault="004C0C35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" behindDoc="1" locked="0" layoutInCell="1" allowOverlap="1" wp14:anchorId="235A333A" wp14:editId="566BF4E9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035" cy="396875"/>
              <wp:effectExtent l="0" t="0" r="1905" b="0"/>
              <wp:wrapNone/>
              <wp:docPr id="34" name="Rectangle 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0360" cy="39636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145" fillcolor="#d8d8d8" stroked="f" style="position:absolute;margin-left:-36.8pt;margin-top:473.45pt;width:651.95pt;height:31.15pt;mso-position-horizontal-relative:margin;mso-position-vertical-relative:margin" wp14:anchorId="2B125725">
              <w10:wrap type="none"/>
              <v:fill o:detectmouseclick="t" type="solid" color2="#272727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0" behindDoc="1" locked="0" layoutInCell="1" allowOverlap="1" wp14:anchorId="069F7B5F" wp14:editId="2F4C8E2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7615" cy="295275"/>
              <wp:effectExtent l="0" t="0" r="0" b="0"/>
              <wp:wrapNone/>
              <wp:docPr id="35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000" cy="29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504AEC" w14:textId="445E9495" w:rsidR="00C01E32" w:rsidRDefault="00C01E32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Politik-Wirtschaft Qualifikationsphase 12 (eA) (72093)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69F7B5F" id="_x0000_s1034" style="position:absolute;margin-left:9.05pt;margin-top:477.4pt;width:597.45pt;height:23.25pt;z-index:-50331647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jsC0AEAAPYDAAAOAAAAZHJzL2Uyb0RvYy54bWysU01v2zAMvQ/YfxB0X+xkaZsacYptRXcZ&#10;tqLtfoAiS4kASRQoNXb+/Sg5cbf11GEXWeLHI98jvb4ZnGUHhdGAb/l8VnOmvITO+F3Lfz7dfVhx&#10;FpPwnbDgVcuPKvKbzft36z40agF7sJ1CRiA+Nn1o+T6l0FRVlHvlRJxBUJ6cGtCJRE/cVR2KntCd&#10;rRZ1fVn1gF1AkCpGst6OTr4p+FormX5oHVVituXUWyonlnObz2qzFs0ORdgbeWpD/EMXThhPRSeo&#10;W5EEe0bzCsoZiRBBp5kEV4HWRqrCgdjM67/YPO5FUIULiRPDJFP8f7Dy++Eemela/vGCMy8czehJ&#10;DYl9hoHNl5dZoD7EhuIewz2eXpGume2g0eUv8WBDEfU4iZpBJBmvLlZXdU3aS/ItrpfLVVG9eskO&#10;GNNXBY7lS8uRhla0FIdvMVFFCj2H5GIe7oy1ZXDW/2GgwGypcsNji+WWjlblOOsflCaupdNsiBJ3&#10;2y8W2bgQtLHU5nktChgl5EBNBd+Ye0rJ2ars4Rvzp6RSH3ya8p3xgHkuI8+RXSaahu1QRrk8T20L&#10;3XGclIdPzwm0KXrm4LOrgNByFZlPP0Le3t/fpdTL77r5BQAA//8DAFBLAwQUAAYACAAAACEAPL7u&#10;QeEAAAAMAQAADwAAAGRycy9kb3ducmV2LnhtbEyPTUvDQBCG74L/YRnBi7S7aVVqzKZIQSxSKKa1&#10;520yJsHsbJrdJvHfOz3pbV7m4f1IlqNtRI+drx1piKYKBFLuippKDfvd62QBwgdDhWkcoYYf9LBM&#10;r68SExduoA/ss1AKNiEfGw1VCG0spc8rtMZPXYvEvy/XWRNYdqUsOjOwuW3kTKlHaU1NnFCZFlcV&#10;5t/Z2WoY8m1/2G3e5PbusHZ0Wp9W2ee71rc348sziIBj+IPhUp+rQ8qdju5MhRcN60XEpIanh3ue&#10;cAFm0ZzXHflSKpqDTBP5f0T6CwAA//8DAFBLAQItABQABgAIAAAAIQC2gziS/gAAAOEBAAATAAAA&#10;AAAAAAAAAAAAAAAAAABbQ29udGVudF9UeXBlc10ueG1sUEsBAi0AFAAGAAgAAAAhADj9If/WAAAA&#10;lAEAAAsAAAAAAAAAAAAAAAAALwEAAF9yZWxzLy5yZWxzUEsBAi0AFAAGAAgAAAAhADxKOwLQAQAA&#10;9gMAAA4AAAAAAAAAAAAAAAAALgIAAGRycy9lMm9Eb2MueG1sUEsBAi0AFAAGAAgAAAAhADy+7kHh&#10;AAAADAEAAA8AAAAAAAAAAAAAAAAAKgQAAGRycy9kb3ducmV2LnhtbFBLBQYAAAAABAAEAPMAAAA4&#10;BQAAAAA=&#10;" filled="f" stroked="f">
              <v:textbox>
                <w:txbxContent>
                  <w:p w14:paraId="5B504AEC" w14:textId="445E9495" w:rsidR="004C0C35" w:rsidRDefault="004C0C35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Politik-Wirtschaft Qualifikationsphase 12 (</w:t>
                    </w:r>
                    <w:proofErr w:type="spellStart"/>
                    <w:r>
                      <w:rPr>
                        <w:rFonts w:ascii="Calibri" w:hAnsi="Calibri"/>
                        <w:color w:val="000000"/>
                      </w:rPr>
                      <w:t>eA</w:t>
                    </w:r>
                    <w:proofErr w:type="spellEnd"/>
                    <w:r>
                      <w:rPr>
                        <w:rFonts w:ascii="Calibri" w:hAnsi="Calibri"/>
                        <w:color w:val="000000"/>
                      </w:rPr>
                      <w:t>) (72093)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6B2D8" w14:textId="77777777" w:rsidR="00027EAD" w:rsidRDefault="00027EAD">
      <w:r>
        <w:separator/>
      </w:r>
    </w:p>
  </w:footnote>
  <w:footnote w:type="continuationSeparator" w:id="0">
    <w:p w14:paraId="58C64737" w14:textId="77777777" w:rsidR="00027EAD" w:rsidRDefault="00027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B27E5" w14:textId="77777777" w:rsidR="00C01E32" w:rsidRDefault="00C01E32">
    <w:pPr>
      <w:pStyle w:val="Kopfzeil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107" behindDoc="1" locked="0" layoutInCell="1" allowOverlap="1" wp14:anchorId="468D653E" wp14:editId="3971DBF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0180" cy="177800"/>
              <wp:effectExtent l="0" t="0" r="0" b="0"/>
              <wp:wrapSquare wrapText="largest"/>
              <wp:docPr id="23" name="Rahmen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60" cy="177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0155173" w14:textId="67C51E86" w:rsidR="00C01E32" w:rsidRDefault="00C01E32">
                          <w:pPr>
                            <w:pStyle w:val="Kopfzeile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38D9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68D653E" id="Rahmen9" o:spid="_x0000_s1030" style="position:absolute;margin-left:-37.8pt;margin-top:.05pt;width:13.4pt;height:14pt;z-index:-50331637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6jM1gEAAA0EAAAOAAAAZHJzL2Uyb0RvYy54bWysU9tu2zAMfR+wfxD0vjjOsHQN4hTDig4D&#10;hq1otw+QZSoWoBsoNXb+fpTsuLs8ddiLTFE8JM8hvb8ZrWEnwKi9a3i9WnMGTvpOu2PDf3y/e/Oe&#10;s5iE64TxDhp+hshvDq9f7Yewg43vvekAGSVxcTeEhvcphV1VRdmDFXHlAzh6VB6tSHTFY9WhGCi7&#10;NdVmvd5Wg8cuoJcQI3lvp0d+KPmVApm+KRUhMdNw6i2VE8vZ5rM67MXuiCL0Ws5tiH/owgrtqOiS&#10;6lYkwZ5Q/5XKaok+epVW0tvKK6UlFA7Epl7/weaxFwEKFxInhkWm+P/Syq+ne2S6a/jmLWdOWJrR&#10;g+gtuOuszRDijkIewz3Ot0hmJjoqtPlLFNhY9DwvesKYmCRnvb1+tyXVJT3VV1f1puhdPYMDxvQJ&#10;vGXZaDjSuIqK4vQlJipIoZeQXMv5O21MGZlxvzkoMHuq3O/UYbHS2UCOM+4BFLEsjWZHlHhsPxpk&#10;0yrQrlKbl4UoyQiQAxUVfCF2hmQ0lA18IX4BlfrepQVvtfOYxzLxnNhlomlsx3k+re/ONFHz2dGW&#10;5I2/GHgx2tkoOoQPT4lULWLnTBN8rkA7V2Yw/x95qX+9l6jnv/jwEwAA//8DAFBLAwQUAAYACAAA&#10;ACEAw+jL/NkAAAADAQAADwAAAGRycy9kb3ducmV2LnhtbEyPQU/DMAyF70j8h8hIXBBL18NUStMJ&#10;Ie2GhFY4wM1rTFNonKrJ1sKvxzvBybLf0/P3qu3iB3WiKfaBDaxXGSjiNtieOwOvL7vbAlRMyBaH&#10;wGTgmyJs68uLCksbZt7TqUmdkhCOJRpwKY2l1rF15DGuwkgs2keYPCZZp07bCWcJ94POs2yjPfYs&#10;HxyO9Oio/WqO3sDu+a0n/tH7m7tiDp9t/t64p9GY66vl4R5UoiX9meGML+hQC9MhHNlGNRiQIul8&#10;VaLlG2lxkFmsQdeV/s9e/wIAAP//AwBQSwECLQAUAAYACAAAACEAtoM4kv4AAADhAQAAEwAAAAAA&#10;AAAAAAAAAAAAAAAAW0NvbnRlbnRfVHlwZXNdLnhtbFBLAQItABQABgAIAAAAIQA4/SH/1gAAAJQB&#10;AAALAAAAAAAAAAAAAAAAAC8BAABfcmVscy8ucmVsc1BLAQItABQABgAIAAAAIQBAB6jM1gEAAA0E&#10;AAAOAAAAAAAAAAAAAAAAAC4CAABkcnMvZTJvRG9jLnhtbFBLAQItABQABgAIAAAAIQDD6Mv82QAA&#10;AAMBAAAPAAAAAAAAAAAAAAAAADAEAABkcnMvZG93bnJldi54bWxQSwUGAAAAAAQABADzAAAANgUA&#10;AAAA&#10;" filled="f" stroked="f">
              <v:textbox style="mso-fit-shape-to-text:t" inset="0,0,0,0">
                <w:txbxContent>
                  <w:p w14:paraId="00155173" w14:textId="67C51E86" w:rsidR="00C01E32" w:rsidRDefault="00C01E32">
                    <w:pPr>
                      <w:pStyle w:val="Kopfzeile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38D9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3A"/>
    <w:rsid w:val="00001262"/>
    <w:rsid w:val="000278E0"/>
    <w:rsid w:val="00027EAD"/>
    <w:rsid w:val="00040870"/>
    <w:rsid w:val="000805EF"/>
    <w:rsid w:val="00085F46"/>
    <w:rsid w:val="00086DE3"/>
    <w:rsid w:val="000A1CDE"/>
    <w:rsid w:val="000A65A4"/>
    <w:rsid w:val="000C2001"/>
    <w:rsid w:val="000D1EA9"/>
    <w:rsid w:val="000F0BFC"/>
    <w:rsid w:val="000F4A9E"/>
    <w:rsid w:val="00107598"/>
    <w:rsid w:val="001140C1"/>
    <w:rsid w:val="00121395"/>
    <w:rsid w:val="00134D39"/>
    <w:rsid w:val="001659DC"/>
    <w:rsid w:val="0018174D"/>
    <w:rsid w:val="00184431"/>
    <w:rsid w:val="001B4553"/>
    <w:rsid w:val="00200590"/>
    <w:rsid w:val="0021689E"/>
    <w:rsid w:val="00281A07"/>
    <w:rsid w:val="00292EE6"/>
    <w:rsid w:val="002933B5"/>
    <w:rsid w:val="00293962"/>
    <w:rsid w:val="0029446B"/>
    <w:rsid w:val="0029572A"/>
    <w:rsid w:val="002A175E"/>
    <w:rsid w:val="002F4009"/>
    <w:rsid w:val="002F698B"/>
    <w:rsid w:val="00310851"/>
    <w:rsid w:val="00312D32"/>
    <w:rsid w:val="00334921"/>
    <w:rsid w:val="00356EED"/>
    <w:rsid w:val="003B1DB9"/>
    <w:rsid w:val="003C7E8D"/>
    <w:rsid w:val="003D23A8"/>
    <w:rsid w:val="003E3A67"/>
    <w:rsid w:val="003E7D70"/>
    <w:rsid w:val="00402799"/>
    <w:rsid w:val="004071D9"/>
    <w:rsid w:val="00433D11"/>
    <w:rsid w:val="00441361"/>
    <w:rsid w:val="00442DD7"/>
    <w:rsid w:val="004666A6"/>
    <w:rsid w:val="004739B8"/>
    <w:rsid w:val="004773E1"/>
    <w:rsid w:val="00490DB7"/>
    <w:rsid w:val="00491D43"/>
    <w:rsid w:val="00491EEC"/>
    <w:rsid w:val="004A0F81"/>
    <w:rsid w:val="004B1539"/>
    <w:rsid w:val="004C0C35"/>
    <w:rsid w:val="00531020"/>
    <w:rsid w:val="00556B3B"/>
    <w:rsid w:val="005D7455"/>
    <w:rsid w:val="005E096F"/>
    <w:rsid w:val="0060189B"/>
    <w:rsid w:val="006038B5"/>
    <w:rsid w:val="0061545B"/>
    <w:rsid w:val="00626CE9"/>
    <w:rsid w:val="00641605"/>
    <w:rsid w:val="00667E51"/>
    <w:rsid w:val="00672C63"/>
    <w:rsid w:val="00675E87"/>
    <w:rsid w:val="00675F60"/>
    <w:rsid w:val="006A120B"/>
    <w:rsid w:val="006A274B"/>
    <w:rsid w:val="006C30A1"/>
    <w:rsid w:val="006C441B"/>
    <w:rsid w:val="006D38D9"/>
    <w:rsid w:val="00711F2A"/>
    <w:rsid w:val="00716191"/>
    <w:rsid w:val="00724ABC"/>
    <w:rsid w:val="00757B6A"/>
    <w:rsid w:val="00764EBC"/>
    <w:rsid w:val="00773E65"/>
    <w:rsid w:val="007B266F"/>
    <w:rsid w:val="007E6F84"/>
    <w:rsid w:val="00800D11"/>
    <w:rsid w:val="00820101"/>
    <w:rsid w:val="00843B3A"/>
    <w:rsid w:val="00867847"/>
    <w:rsid w:val="00867CC7"/>
    <w:rsid w:val="008848DA"/>
    <w:rsid w:val="00892B0F"/>
    <w:rsid w:val="008A26CA"/>
    <w:rsid w:val="008B2140"/>
    <w:rsid w:val="008D4774"/>
    <w:rsid w:val="008F00EC"/>
    <w:rsid w:val="008F63F3"/>
    <w:rsid w:val="008F6A70"/>
    <w:rsid w:val="009260D4"/>
    <w:rsid w:val="00926ACC"/>
    <w:rsid w:val="00947FF6"/>
    <w:rsid w:val="0097741B"/>
    <w:rsid w:val="009A245B"/>
    <w:rsid w:val="009A48CC"/>
    <w:rsid w:val="009C1236"/>
    <w:rsid w:val="009C5915"/>
    <w:rsid w:val="009D13B4"/>
    <w:rsid w:val="009D1E3A"/>
    <w:rsid w:val="009D3599"/>
    <w:rsid w:val="009E1BA2"/>
    <w:rsid w:val="00A01990"/>
    <w:rsid w:val="00A17947"/>
    <w:rsid w:val="00A204E4"/>
    <w:rsid w:val="00A26DC5"/>
    <w:rsid w:val="00A82C6E"/>
    <w:rsid w:val="00AC7BDB"/>
    <w:rsid w:val="00B05DCD"/>
    <w:rsid w:val="00B074B1"/>
    <w:rsid w:val="00B22C83"/>
    <w:rsid w:val="00B371F1"/>
    <w:rsid w:val="00B4286A"/>
    <w:rsid w:val="00B56342"/>
    <w:rsid w:val="00B64344"/>
    <w:rsid w:val="00B76955"/>
    <w:rsid w:val="00B80417"/>
    <w:rsid w:val="00B804DD"/>
    <w:rsid w:val="00B87170"/>
    <w:rsid w:val="00B87D45"/>
    <w:rsid w:val="00B95A97"/>
    <w:rsid w:val="00BB33E0"/>
    <w:rsid w:val="00BC12EF"/>
    <w:rsid w:val="00BE12DB"/>
    <w:rsid w:val="00C01E32"/>
    <w:rsid w:val="00C1233B"/>
    <w:rsid w:val="00C26930"/>
    <w:rsid w:val="00C35975"/>
    <w:rsid w:val="00C44A4A"/>
    <w:rsid w:val="00C70CC2"/>
    <w:rsid w:val="00C74E90"/>
    <w:rsid w:val="00C95B31"/>
    <w:rsid w:val="00CA033E"/>
    <w:rsid w:val="00CB0713"/>
    <w:rsid w:val="00CC2379"/>
    <w:rsid w:val="00CC706A"/>
    <w:rsid w:val="00D22F8C"/>
    <w:rsid w:val="00D44E8E"/>
    <w:rsid w:val="00D54431"/>
    <w:rsid w:val="00D56EA4"/>
    <w:rsid w:val="00D57BFB"/>
    <w:rsid w:val="00D9256D"/>
    <w:rsid w:val="00D9624B"/>
    <w:rsid w:val="00DB38B4"/>
    <w:rsid w:val="00DC01BE"/>
    <w:rsid w:val="00DC41EA"/>
    <w:rsid w:val="00DF6846"/>
    <w:rsid w:val="00E22CA6"/>
    <w:rsid w:val="00E27DD0"/>
    <w:rsid w:val="00E31058"/>
    <w:rsid w:val="00E44825"/>
    <w:rsid w:val="00E81699"/>
    <w:rsid w:val="00EC1248"/>
    <w:rsid w:val="00ED2999"/>
    <w:rsid w:val="00F03E0D"/>
    <w:rsid w:val="00F06F4D"/>
    <w:rsid w:val="00F32941"/>
    <w:rsid w:val="00F4207E"/>
    <w:rsid w:val="00F608F7"/>
    <w:rsid w:val="00F65B1B"/>
    <w:rsid w:val="00F73AE9"/>
    <w:rsid w:val="00F80B8C"/>
    <w:rsid w:val="00F919E9"/>
    <w:rsid w:val="00FB0602"/>
    <w:rsid w:val="00FD42E2"/>
    <w:rsid w:val="00FF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EDFCDE"/>
  <w15:docId w15:val="{8E8B382B-ECD3-4C57-A89E-EB5BF9B5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62F"/>
    <w:pPr>
      <w:suppressAutoHyphens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locked/>
    <w:rsid w:val="005629D7"/>
    <w:rPr>
      <w:rFonts w:ascii="Lucida Grande" w:hAnsi="Lucida Grande" w:cs="Times New Roman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qFormat/>
    <w:rsid w:val="005629D7"/>
    <w:rPr>
      <w:rFonts w:ascii="Lucida Grande" w:hAnsi="Lucida Grande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locked/>
    <w:rsid w:val="000C64AA"/>
    <w:rPr>
      <w:rFonts w:cs="Times New Roman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qFormat/>
    <w:locked/>
    <w:rsid w:val="000C64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uiPriority w:val="99"/>
    <w:semiHidden/>
    <w:qFormat/>
    <w:rsid w:val="002C0B7F"/>
    <w:rPr>
      <w:rFonts w:cs="Times New Roman"/>
    </w:rPr>
  </w:style>
  <w:style w:type="character" w:customStyle="1" w:styleId="Internetlink">
    <w:name w:val="Internetlink"/>
    <w:basedOn w:val="Absatz-Standardschriftart"/>
    <w:uiPriority w:val="99"/>
    <w:qFormat/>
    <w:rsid w:val="004C0238"/>
    <w:rPr>
      <w:rFonts w:cs="Times New Roman"/>
      <w:color w:val="0000FF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99"/>
    <w:qFormat/>
    <w:locked/>
    <w:rsid w:val="005636D4"/>
    <w:rPr>
      <w:rFonts w:ascii="PMingLiU" w:eastAsia="PMingLiU" w:hAnsi="PMingLiU" w:cs="Times New Roman"/>
      <w:sz w:val="22"/>
      <w:szCs w:val="22"/>
      <w:lang w:val="de-DE" w:eastAsia="de-DE" w:bidi="ar-SA"/>
    </w:rPr>
  </w:style>
  <w:style w:type="paragraph" w:styleId="KeinLeerraum">
    <w:name w:val="No Spacing"/>
    <w:link w:val="KeinLeerraumZchn"/>
    <w:uiPriority w:val="99"/>
    <w:qFormat/>
    <w:rsid w:val="005636D4"/>
    <w:pPr>
      <w:suppressAutoHyphens/>
    </w:pPr>
    <w:rPr>
      <w:rFonts w:ascii="PMingLiU" w:hAnsi="PMingLiU"/>
      <w:sz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Pr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qFormat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Listenabsatz">
    <w:name w:val="List Paragraph"/>
    <w:basedOn w:val="Standard"/>
    <w:uiPriority w:val="34"/>
    <w:qFormat/>
    <w:rsid w:val="00DD6660"/>
    <w:pPr>
      <w:ind w:left="720"/>
      <w:contextualSpacing/>
    </w:pPr>
  </w:style>
  <w:style w:type="paragraph" w:customStyle="1" w:styleId="Default">
    <w:name w:val="Default"/>
    <w:qFormat/>
    <w:rsid w:val="00345C31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Standard"/>
    <w:qFormat/>
    <w:rsid w:val="001A7090"/>
    <w:pPr>
      <w:spacing w:beforeAutospacing="1" w:line="360" w:lineRule="auto"/>
      <w:jc w:val="both"/>
    </w:pPr>
    <w:rPr>
      <w:rFonts w:ascii="Arial" w:eastAsia="Times New Roman" w:hAnsi="Arial" w:cs="Arial"/>
      <w:color w:val="00000A"/>
      <w:sz w:val="22"/>
      <w:szCs w:val="22"/>
    </w:rPr>
  </w:style>
  <w:style w:type="paragraph" w:styleId="StandardWeb">
    <w:name w:val="Normal (Web)"/>
    <w:basedOn w:val="Standard"/>
    <w:uiPriority w:val="99"/>
    <w:unhideWhenUsed/>
    <w:qFormat/>
    <w:rsid w:val="002D3219"/>
    <w:pPr>
      <w:spacing w:beforeAutospacing="1" w:after="119"/>
    </w:pPr>
    <w:rPr>
      <w:rFonts w:ascii="Times New Roman" w:eastAsia="Times New Roman" w:hAnsi="Times New Roman"/>
    </w:rPr>
  </w:style>
  <w:style w:type="paragraph" w:customStyle="1" w:styleId="Rahmeninhalt">
    <w:name w:val="Rahmeninhalt"/>
    <w:basedOn w:val="Standard"/>
    <w:qFormat/>
  </w:style>
  <w:style w:type="table" w:styleId="Tabellenraster">
    <w:name w:val="Table Grid"/>
    <w:basedOn w:val="NormaleTabelle"/>
    <w:rsid w:val="00D91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rsid w:val="004F7CF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rsid w:val="00AF097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75F60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81699"/>
    <w:rPr>
      <w:color w:val="800080" w:themeColor="followed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5D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05DCD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ildungsportal-niedersachsen.de/fileadmin/4_Allgemeinbildung/Zentrale_Arbeiten/2026/11_PoWiHinweise2026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1D0E9-C5F9-4603-AF23-E0EEDDCA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4917</Words>
  <Characters>30984</Characters>
  <Application>Microsoft Office Word</Application>
  <DocSecurity>0</DocSecurity>
  <Lines>258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35830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dc:description/>
  <cp:lastModifiedBy>Rademacher - C.C.Buchner Verlag</cp:lastModifiedBy>
  <cp:revision>2</cp:revision>
  <cp:lastPrinted>2019-04-15T10:08:00Z</cp:lastPrinted>
  <dcterms:created xsi:type="dcterms:W3CDTF">2024-05-13T11:59:00Z</dcterms:created>
  <dcterms:modified xsi:type="dcterms:W3CDTF">2024-05-13T11:59:00Z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Hoch Vier GmbH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