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6F9150" w14:textId="77777777" w:rsidR="00843B3A" w:rsidRDefault="003D23A8" w:rsidP="00724ABC">
      <w:pPr>
        <w:rPr>
          <w:rFonts w:ascii="Calibri" w:hAnsi="Calibri"/>
        </w:rPr>
      </w:pPr>
      <w:r>
        <w:rPr>
          <w:rFonts w:ascii="Calibri" w:hAnsi="Calibri"/>
          <w:noProof/>
        </w:rPr>
        <mc:AlternateContent>
          <mc:Choice Requires="wpg">
            <w:drawing>
              <wp:anchor distT="0" distB="0" distL="0" distR="0" simplePos="0" relativeHeight="2" behindDoc="1" locked="0" layoutInCell="1" allowOverlap="1" wp14:anchorId="2E5179BD" wp14:editId="06B82074">
                <wp:simplePos x="0" y="0"/>
                <wp:positionH relativeFrom="page">
                  <wp:posOffset>276225</wp:posOffset>
                </wp:positionH>
                <wp:positionV relativeFrom="page">
                  <wp:posOffset>9544050</wp:posOffset>
                </wp:positionV>
                <wp:extent cx="7014845" cy="687070"/>
                <wp:effectExtent l="0" t="0" r="34925" b="19050"/>
                <wp:wrapNone/>
                <wp:docPr id="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4240" cy="686520"/>
                          <a:chOff x="0" y="0"/>
                          <a:chExt cx="0" cy="0"/>
                        </a:xfrm>
                      </wpg:grpSpPr>
                      <wps:wsp>
                        <wps:cNvPr id="2" name="Freihandform: Form 2"/>
                        <wps:cNvSpPr/>
                        <wps:spPr>
                          <a:xfrm>
                            <a:off x="0" y="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  <wps:wsp>
                        <wps:cNvPr id="3" name="Freihandform: Form 3"/>
                        <wps:cNvSpPr/>
                        <wps:spPr>
                          <a:xfrm>
                            <a:off x="0" y="685800"/>
                            <a:ext cx="7014240" cy="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0" h="21600">
                                <a:moveTo>
                                  <a:pt x="0" y="0"/>
                                </a:moveTo>
                                <a:lnTo>
                                  <a:pt x="21600" y="2160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80808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shape_0" alt="Group 9" style="position:absolute;margin-left:21.75pt;margin-top:751.5pt;width:552.3pt;height:54.05pt" coordorigin="435,15030" coordsize="11046,1081">
                <v:shapetype id="shapetype_32" coordsize="21600,21600" o:spt="32" path="m,l21600,21600nfe">
                  <v:stroke joinstyle="miter"/>
                  <v:path gradientshapeok="t" o:connecttype="rect" textboxrect="0,0,21600,21600"/>
                </v:shapetype>
                <v:shape id="shape_0" ID="Gerade Verbindung mit Pfeil 2" stroked="t" style="position:absolute;left:435;top:1503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  <v:shape id="shape_0" ID="Gerade Verbindung mit Pfeil 3" stroked="t" style="position:absolute;left:435;top:16110;width:11045;height:0;mso-position-horizontal-relative:page;mso-position-vertical-relative:page" type="shapetype_32">
                  <w10:wrap type="none"/>
                  <v:fill o:detectmouseclick="t" on="false"/>
                  <v:stroke color="gray" weight="9360" joinstyle="round" endcap="flat"/>
                </v:shape>
              </v:group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0C1BEFB" wp14:editId="03C88FE9">
                <wp:simplePos x="0" y="0"/>
                <wp:positionH relativeFrom="page">
                  <wp:posOffset>428625</wp:posOffset>
                </wp:positionH>
                <wp:positionV relativeFrom="page">
                  <wp:posOffset>9734550</wp:posOffset>
                </wp:positionV>
                <wp:extent cx="6676390" cy="394335"/>
                <wp:effectExtent l="0" t="0" r="0" b="6985"/>
                <wp:wrapNone/>
                <wp:docPr id="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5840" cy="39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26F55EAF" w14:textId="77777777" w:rsidR="00255456" w:rsidRDefault="00255456">
                            <w:pPr>
                              <w:pStyle w:val="Rahmeninhalt"/>
                              <w:contextualSpacing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548DD4"/>
                                <w:spacing w:val="60"/>
                                <w:sz w:val="20"/>
                                <w:szCs w:val="20"/>
                              </w:rPr>
                              <w:t>[Geben Sie die Firmenadresse ein]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C1BEFB" id="Rectangle 2" o:spid="_x0000_s1026" style="position:absolute;margin-left:33.75pt;margin-top:766.5pt;width:525.7pt;height:31.05pt;z-index: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uU2xwEAAO0DAAAOAAAAZHJzL2Uyb0RvYy54bWysU8Fu2zAMvQ/YPwi6L07TLuuMOMWworsM&#10;W9FuH6DIki1AEgVKjZ2/HyU7bredOuwiUyTfI/lE725GZ9lRYTTgG36xWnOmvITW+K7hP3/cvbvm&#10;LCbhW2HBq4afVOQ3+7dvdkOo1QZ6sK1CRiQ+1kNoeJ9SqKsqyl45EVcQlKegBnQi0RW7qkUxELuz&#10;1Wa93lYDYBsQpIqRvLdTkO8Lv9ZKpu9aR5WYbTj1lsqJ5Tzks9rvRN2hCL2RcxviH7pwwngqulDd&#10;iiTYE5q/qJyRCBF0WklwFWhtpCoz0DQX6z+meexFUGUWEieGRab4/2jlt+M9MtM2/IozLxw90QOJ&#10;JnxnFdtkeYYQa8p6DPc43yKZedZRo8tfmoKNRdLTIqkaE5Pk3G4/vL++IuUlxS4/XmabaKpndMCY&#10;vihwLBsNR6pelBTHrzFNqeeUXMzDnbGW/KK2/jcHcWZPlRueWixWOlk1ZT8oTZOWTrMjSuwOny2y&#10;aR1oX6nN81IUMgLkRE0FX4mdIRmtyha+Er+ASn3wacE74wGLhC+my2YaD+P8QAdoT9MTefj0lECb&#10;ImTOOoeKSrRT5Snm/c9L+/JetHz+S/e/AAAA//8DAFBLAwQUAAYACAAAACEACB9sX+IAAAANAQAA&#10;DwAAAGRycy9kb3ducmV2LnhtbEyPTU+DQBCG7yb+h82YeDF2wYbaIktjmhgb06SRas9bGIHIzlJ2&#10;C/jvHU56nHeevB/JejSN6LFztSUF4SwAgZTboqZSwcfh5X4JwnlNhW4soYIfdLBOr68SHRd2oHfs&#10;M18KNiEXawWV920spcsrNNrNbIvEvy/bGe357EpZdHpgc9PIhyBYSKNr4oRKt7ipMP/OLkbBkO/7&#10;42H3Kvd3x62l8/a8yT7flLq9GZ+fQHgc/R8MU32uDil3OtkLFU40ChaPEZOsR/M5j5qIMFyuQJwm&#10;bRWFINNE/l+R/gIAAP//AwBQSwECLQAUAAYACAAAACEAtoM4kv4AAADhAQAAEwAAAAAAAAAAAAAA&#10;AAAAAAAAW0NvbnRlbnRfVHlwZXNdLnhtbFBLAQItABQABgAIAAAAIQA4/SH/1gAAAJQBAAALAAAA&#10;AAAAAAAAAAAAAC8BAABfcmVscy8ucmVsc1BLAQItABQABgAIAAAAIQCeMuU2xwEAAO0DAAAOAAAA&#10;AAAAAAAAAAAAAC4CAABkcnMvZTJvRG9jLnhtbFBLAQItABQABgAIAAAAIQAIH2xf4gAAAA0BAAAP&#10;AAAAAAAAAAAAAAAAACEEAABkcnMvZG93bnJldi54bWxQSwUGAAAAAAQABADzAAAAMAUAAAAA&#10;" filled="f" stroked="f">
                <v:textbox>
                  <w:txbxContent>
                    <w:p w14:paraId="26F55EAF" w14:textId="77777777" w:rsidR="00255456" w:rsidRDefault="00255456">
                      <w:pPr>
                        <w:pStyle w:val="Rahmeninhalt"/>
                        <w:contextualSpacing/>
                      </w:pPr>
                      <w:r>
                        <w:rPr>
                          <w:rFonts w:ascii="Calibri" w:hAnsi="Calibri"/>
                          <w:b/>
                          <w:bCs/>
                          <w:color w:val="548DD4"/>
                          <w:spacing w:val="60"/>
                          <w:sz w:val="20"/>
                          <w:szCs w:val="20"/>
                        </w:rPr>
                        <w:t>[Geben Sie die Firmenadresse ein]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14:paraId="0B2663B0" w14:textId="77777777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30" behindDoc="0" locked="0" layoutInCell="1" allowOverlap="1" wp14:anchorId="40458043" wp14:editId="45566108">
                <wp:simplePos x="0" y="0"/>
                <wp:positionH relativeFrom="margin">
                  <wp:posOffset>-467360</wp:posOffset>
                </wp:positionH>
                <wp:positionV relativeFrom="margin">
                  <wp:posOffset>-647700</wp:posOffset>
                </wp:positionV>
                <wp:extent cx="10189210" cy="901065"/>
                <wp:effectExtent l="0" t="0" r="3810" b="0"/>
                <wp:wrapThrough wrapText="bothSides">
                  <wp:wrapPolygon edited="0">
                    <wp:start x="0" y="0"/>
                    <wp:lineTo x="0" y="21036"/>
                    <wp:lineTo x="21568" y="21036"/>
                    <wp:lineTo x="21568" y="0"/>
                    <wp:lineTo x="0" y="0"/>
                  </wp:wrapPolygon>
                </wp:wrapThrough>
                <wp:docPr id="5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88720" cy="900360"/>
                        </a:xfrm>
                        <a:prstGeom prst="rect">
                          <a:avLst/>
                        </a:prstGeom>
                        <a:solidFill>
                          <a:srgbClr val="B5223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id="shape_0" ID="Rechteck 3" fillcolor="#b52234" stroked="f" style="position:absolute;margin-left:-36.8pt;margin-top:-51pt;width:802.2pt;height:70.85pt;mso-position-horizontal-relative:margin;mso-position-vertical-relative:margin" wp14:anchorId="66040581">
                <w10:wrap type="none"/>
                <v:fill o:detectmouseclick="t" type="solid" color2="#4addcb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68" behindDoc="0" locked="0" layoutInCell="1" allowOverlap="1" wp14:anchorId="1DD54FD1" wp14:editId="1B63CB96">
                <wp:simplePos x="0" y="0"/>
                <wp:positionH relativeFrom="column">
                  <wp:posOffset>152400</wp:posOffset>
                </wp:positionH>
                <wp:positionV relativeFrom="paragraph">
                  <wp:posOffset>1280795</wp:posOffset>
                </wp:positionV>
                <wp:extent cx="7773670" cy="572770"/>
                <wp:effectExtent l="0" t="0" r="0" b="0"/>
                <wp:wrapSquare wrapText="bothSides"/>
                <wp:docPr id="6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3120" cy="572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F5680EC" w14:textId="77777777" w:rsidR="00255456" w:rsidRDefault="00255456">
                            <w:pPr>
                              <w:pStyle w:val="Rahmeninhalt"/>
                            </w:pPr>
                            <w:r w:rsidRPr="00C26930">
                              <w:rPr>
                                <w:rFonts w:ascii="Calibri" w:hAnsi="Calibri"/>
                                <w:b/>
                                <w:color w:val="000000"/>
                                <w:sz w:val="44"/>
                                <w:szCs w:val="44"/>
                              </w:rPr>
                              <w:t>Synopse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44"/>
                                <w:szCs w:val="44"/>
                              </w:rPr>
                              <w:t xml:space="preserve"> zum Kerncurriculum Niedersachsen 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DD54FD1" id="Textfeld 12" o:spid="_x0000_s1027" style="position:absolute;margin-left:12pt;margin-top:100.85pt;width:612.1pt;height:45.1pt;z-index: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zjf4QEAACUEAAAOAAAAZHJzL2Uyb0RvYy54bWysU1FvEzEMfkfiP0R5p9cWWNGp1wkxjRc0&#10;JlbEc5pz2khJHCVZe/33OG53K+NpiJec43z+bH/2La8H78QeUrYYOjmbTKWAoLG3YdvJn+vbd5+k&#10;yEWFXjkM0MkjZHm9evtmeYgtzHGHrockiCTk9hA7uSsltk2T9Q68yhOMEOjRYPKq0DVtmz6pA7F7&#10;18yn06vmgKmPCTXkTN6b06NcMb8xoMt3YzIU4TpJtRU+E5+bejarpWq3ScWd1ecy1D9U4ZUNlHSk&#10;ulFFicdk/6LyVifMaMpEo2/QGKuBe6BuZtMX3TzsVATuhcTJcZQp/z9afbe/T8L2nbySIihPI1rD&#10;UAy4XszmVZ5DzC2hHuJ9Ot8ymbXXwSRfv9SFGFjS4ygpcQhNzsVi8X42J+U1vX1czKcfWPPmOTqm&#10;XL4CelGNTiYaGSup9t9yoYwEfYLUZAFvrXM8Nhf+cBCweppa8KlEtsrRQcW58AMMdcqVVgfvGHxx&#10;SewVbYfSGkKZ1ZaZidAVZSjbawLP+BoKvH+vCR4jODOGMgZ7GzBxbRdNVbMMm4Hnx5VXzwb742lA&#10;Vbf18EuleBa30Fju8GmtVPtC4xO25g74+bGgsTyAS1JWl3aRRTr/N3XZL+88g+e/e/UbAAD//wMA&#10;UEsDBBQABgAIAAAAIQCpP/We4gAAAAsBAAAPAAAAZHJzL2Rvd25yZXYueG1sTI9BS8NAEIXvgv9h&#10;GcGL2E1C0TZmU6QgFhFKU+15mx2TYHY2zW6T+O+dnvQ0zLzHm+9lq8m2YsDeN44UxLMIBFLpTEOV&#10;go/9y/0ChA+ajG4doYIf9LDKr68ynRo30g6HIlSCQ8inWkEdQpdK6csarfYz1yGx9uV6qwOvfSVN&#10;r0cOt61MouhBWt0Qf6h1h+say+/ibBWM5XY47N9f5fbusHF02pzWxeebUrc30/MTiIBT+DPDBZ/R&#10;IWemozuT8aJVkMy5SuAZxY8gLoZkvkhAHPm0jJcg80z+75D/AgAA//8DAFBLAQItABQABgAIAAAA&#10;IQC2gziS/gAAAOEBAAATAAAAAAAAAAAAAAAAAAAAAABbQ29udGVudF9UeXBlc10ueG1sUEsBAi0A&#10;FAAGAAgAAAAhADj9If/WAAAAlAEAAAsAAAAAAAAAAAAAAAAALwEAAF9yZWxzLy5yZWxzUEsBAi0A&#10;FAAGAAgAAAAhAGM/ON/hAQAAJQQAAA4AAAAAAAAAAAAAAAAALgIAAGRycy9lMm9Eb2MueG1sUEsB&#10;Ai0AFAAGAAgAAAAhAKk/9Z7iAAAACwEAAA8AAAAAAAAAAAAAAAAAOwQAAGRycy9kb3ducmV2Lnht&#10;bFBLBQYAAAAABAAEAPMAAABKBQAAAAA=&#10;" filled="f" stroked="f">
                <v:textbox>
                  <w:txbxContent>
                    <w:p w14:paraId="1F5680EC" w14:textId="77777777" w:rsidR="00255456" w:rsidRDefault="00255456">
                      <w:pPr>
                        <w:pStyle w:val="Rahmeninhalt"/>
                      </w:pPr>
                      <w:r w:rsidRPr="00C26930">
                        <w:rPr>
                          <w:rFonts w:ascii="Calibri" w:hAnsi="Calibri"/>
                          <w:b/>
                          <w:color w:val="000000"/>
                          <w:sz w:val="44"/>
                          <w:szCs w:val="44"/>
                        </w:rPr>
                        <w:t>Synopse</w:t>
                      </w:r>
                      <w:r>
                        <w:rPr>
                          <w:rFonts w:ascii="Calibri" w:hAnsi="Calibri"/>
                          <w:color w:val="000000"/>
                          <w:sz w:val="44"/>
                          <w:szCs w:val="44"/>
                        </w:rPr>
                        <w:t xml:space="preserve"> zum Kerncurriculum Niedersachsen 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w:drawing>
          <wp:anchor distT="0" distB="0" distL="0" distR="0" simplePos="0" relativeHeight="49" behindDoc="0" locked="0" layoutInCell="1" allowOverlap="1" wp14:anchorId="5E85F7FB" wp14:editId="548744C1">
            <wp:simplePos x="0" y="0"/>
            <wp:positionH relativeFrom="column">
              <wp:posOffset>8496935</wp:posOffset>
            </wp:positionH>
            <wp:positionV relativeFrom="margin">
              <wp:posOffset>-86360</wp:posOffset>
            </wp:positionV>
            <wp:extent cx="938530" cy="957580"/>
            <wp:effectExtent l="0" t="0" r="0" b="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8530" cy="957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AFE33" w14:textId="77777777" w:rsidR="00843B3A" w:rsidRDefault="00843B3A" w:rsidP="00724ABC">
      <w:pPr>
        <w:rPr>
          <w:rFonts w:ascii="Calibri" w:hAnsi="Calibri"/>
          <w:vertAlign w:val="subscript"/>
        </w:rPr>
      </w:pPr>
    </w:p>
    <w:p w14:paraId="3886CB43" w14:textId="4882BE41" w:rsidR="00843B3A" w:rsidRDefault="003D23A8" w:rsidP="00724ABC">
      <w:pPr>
        <w:rPr>
          <w:rFonts w:ascii="Calibri" w:hAnsi="Calibri"/>
          <w:caps/>
          <w:vertAlign w:val="subscript"/>
        </w:rPr>
      </w:pP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7" behindDoc="0" locked="0" layoutInCell="1" allowOverlap="1" wp14:anchorId="64658185" wp14:editId="2526AA41">
                <wp:simplePos x="0" y="0"/>
                <wp:positionH relativeFrom="column">
                  <wp:posOffset>152400</wp:posOffset>
                </wp:positionH>
                <wp:positionV relativeFrom="paragraph">
                  <wp:posOffset>2250440</wp:posOffset>
                </wp:positionV>
                <wp:extent cx="5342890" cy="1268730"/>
                <wp:effectExtent l="0" t="0" r="0" b="8890"/>
                <wp:wrapSquare wrapText="bothSides"/>
                <wp:docPr id="8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400" cy="1267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17222348" w14:textId="77777777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Kolleg Politik und Wirtschaft Niedersachsen</w:t>
                            </w:r>
                          </w:p>
                          <w:p w14:paraId="13B03C34" w14:textId="77777777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Politik – Wirtschaft Qualifikationsphase 12 </w:t>
                            </w:r>
                          </w:p>
                          <w:p w14:paraId="6B024F76" w14:textId="6B3EF78D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 xml:space="preserve">(grundlegendes Anforderungsniveau) </w:t>
                            </w:r>
                          </w:p>
                          <w:p w14:paraId="52AF4106" w14:textId="6FE83784" w:rsidR="00255456" w:rsidRDefault="00255456">
                            <w:pPr>
                              <w:pStyle w:val="Rahmeninhalt"/>
                              <w:rPr>
                                <w:rFonts w:ascii="Calibri" w:hAnsi="Calibr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 xml:space="preserve">ISBN: 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ab/>
                              <w:t>978-3-661-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36"/>
                                <w:szCs w:val="36"/>
                              </w:rPr>
                              <w:t>72092</w:t>
                            </w:r>
                            <w:r>
                              <w:rPr>
                                <w:rFonts w:ascii="Calibri" w:hAnsi="Calibri"/>
                                <w:color w:val="000000"/>
                                <w:sz w:val="36"/>
                                <w:szCs w:val="36"/>
                              </w:rPr>
                              <w:t>-0</w:t>
                            </w:r>
                          </w:p>
                          <w:tbl>
                            <w:tblPr>
                              <w:tblW w:w="5000" w:type="pct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062"/>
                              <w:gridCol w:w="4064"/>
                            </w:tblGrid>
                            <w:tr w:rsidR="00255456" w14:paraId="5324E050" w14:textId="77777777">
                              <w:tc>
                                <w:tcPr>
                                  <w:tcW w:w="4062" w:type="dxa"/>
                                  <w:shd w:val="clear" w:color="auto" w:fill="auto"/>
                                </w:tcPr>
                                <w:p w14:paraId="285E7765" w14:textId="77777777" w:rsidR="00255456" w:rsidRDefault="0025545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3" w:type="dxa"/>
                                  <w:shd w:val="clear" w:color="auto" w:fill="auto"/>
                                </w:tcPr>
                                <w:p w14:paraId="4B172CF7" w14:textId="77777777" w:rsidR="00255456" w:rsidRDefault="00255456">
                                  <w:pPr>
                                    <w:pStyle w:val="Rahmeninhalt"/>
                                    <w:rPr>
                                      <w:rFonts w:ascii="Times New Roman" w:eastAsia="Times New Roman" w:hAnsi="Times New Roman"/>
                                      <w:color w:val="00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BE3C12" w14:textId="77777777" w:rsidR="00255456" w:rsidRDefault="00255456">
                            <w:pPr>
                              <w:pStyle w:val="Rahmeninhalt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658185" id="Textfeld 13" o:spid="_x0000_s1028" style="position:absolute;margin-left:12pt;margin-top:177.2pt;width:420.7pt;height:99.9pt;z-index: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2DH4wEAACYEAAAOAAAAZHJzL2Uyb0RvYy54bWysU01vEzEQvSPxHyzfySbbUmCVTYWoygWV&#10;igZxdrzjxJLtsWw32fx7xpOPlnIq4uIdj998vTc7vx69E1tI2WLo5WwylQKCxsGGdS9/Lm/ffZQi&#10;FxUG5TBAL/eQ5fXi7Zv5LnbQ4gbdAElQkpC7XezlppTYNU3WG/AqTzBCoEeDyatC17RuhqR2lN27&#10;pp1Or5odpiEm1JAzeW8Oj3LB+Y0BXb4bk6EI10vqrfCZ+FzVs1nMVbdOKm6sPrah/qELr2ygoudU&#10;N6oo8ZjsX6m81QkzmjLR6Bs0xmrgGWia2fTFNA8bFYFnIXJyPNOU/19afbe9T8IOvSShgvIk0RLG&#10;YsANYnZR6dnF3BHqId6n4y2TWWcdTfL1S1OIkSndnymlHEKT8/3FZXs5JeY1vc3aqw+fWia9eQqP&#10;KZevgF5Uo5eJNGMq1fZbLlSSoCdIrRbw1jrHurnwh4OA1dPUjg89slX2DirOhR9gaFRutTp4yeCL&#10;S2KraD2U1hDKrM7MmQhdUYaqvSbwiK+hwAv4muBzBFfGUM7B3gZM3NuzoapZxtXIArYntVY47A8K&#10;Vd6W4y+V4pHcQrrc4WmvVPeC4wO21g74+bGgsSxALXNKyuzSMjJJxx+nbvvzO2vw9HsvfgMAAP//&#10;AwBQSwMEFAAGAAgAAAAhAHhykvDiAAAACgEAAA8AAABkcnMvZG93bnJldi54bWxMj0FLw0AQhe+C&#10;/2EZwYvYjTEpJWZSpCAWEYqp9rzNrkkwO5tmt0n8944nvb3hPd58L1/PthOjGXzrCOFuEYEwVDnd&#10;Uo3wvn+6XYHwQZFWnSOD8G08rIvLi1xl2k30ZsYy1IJLyGcKoQmhz6T0VWOs8gvXG2Lv0w1WBT6H&#10;WupBTVxuOxlH0VJa1RJ/aFRvNo2pvsqzRZiq3XjYvz7L3c1h6+i0PW3KjxfE66v58QFEMHP4C8Mv&#10;PqNDwUxHdybtRYcQJzwlINynSQKCA6tlyuKIkKZJDLLI5f8JxQ8AAAD//wMAUEsBAi0AFAAGAAgA&#10;AAAhALaDOJL+AAAA4QEAABMAAAAAAAAAAAAAAAAAAAAAAFtDb250ZW50X1R5cGVzXS54bWxQSwEC&#10;LQAUAAYACAAAACEAOP0h/9YAAACUAQAACwAAAAAAAAAAAAAAAAAvAQAAX3JlbHMvLnJlbHNQSwEC&#10;LQAUAAYACAAAACEAOzdgx+MBAAAmBAAADgAAAAAAAAAAAAAAAAAuAgAAZHJzL2Uyb0RvYy54bWxQ&#10;SwECLQAUAAYACAAAACEAeHKS8OIAAAAKAQAADwAAAAAAAAAAAAAAAAA9BAAAZHJzL2Rvd25yZXYu&#10;eG1sUEsFBgAAAAAEAAQA8wAAAEwFAAAAAA==&#10;" filled="f" stroked="f">
                <v:textbox>
                  <w:txbxContent>
                    <w:p w14:paraId="17222348" w14:textId="77777777" w:rsidR="00255456" w:rsidRDefault="0025545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Kolleg Politik und Wirtschaft Niedersachsen</w:t>
                      </w:r>
                    </w:p>
                    <w:p w14:paraId="13B03C34" w14:textId="77777777" w:rsidR="00255456" w:rsidRDefault="0025545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Politik – Wirtschaft Qualifikationsphase 12 </w:t>
                      </w:r>
                    </w:p>
                    <w:p w14:paraId="6B024F76" w14:textId="6B3EF78D" w:rsidR="00255456" w:rsidRDefault="00255456">
                      <w:pPr>
                        <w:pStyle w:val="Rahmeninhalt"/>
                        <w:rPr>
                          <w:rFonts w:ascii="Calibri" w:hAnsi="Calibri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 xml:space="preserve">(grundlegendes Anforderungsniveau) </w:t>
                      </w:r>
                    </w:p>
                    <w:p w14:paraId="52AF4106" w14:textId="6FE83784" w:rsidR="00255456" w:rsidRDefault="00255456">
                      <w:pPr>
                        <w:pStyle w:val="Rahmeninhalt"/>
                        <w:rPr>
                          <w:rFonts w:ascii="Calibri" w:hAnsi="Calibri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 xml:space="preserve">ISBN: 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ab/>
                        <w:t>978-3-661-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36"/>
                          <w:szCs w:val="36"/>
                        </w:rPr>
                        <w:t>72092</w:t>
                      </w:r>
                      <w:r>
                        <w:rPr>
                          <w:rFonts w:ascii="Calibri" w:hAnsi="Calibri"/>
                          <w:color w:val="000000"/>
                          <w:sz w:val="36"/>
                          <w:szCs w:val="36"/>
                        </w:rPr>
                        <w:t>-0</w:t>
                      </w:r>
                    </w:p>
                    <w:tbl>
                      <w:tblPr>
                        <w:tblW w:w="5000" w:type="pct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062"/>
                        <w:gridCol w:w="4064"/>
                      </w:tblGrid>
                      <w:tr w:rsidR="00255456" w14:paraId="5324E050" w14:textId="77777777">
                        <w:tc>
                          <w:tcPr>
                            <w:tcW w:w="4062" w:type="dxa"/>
                            <w:shd w:val="clear" w:color="auto" w:fill="auto"/>
                          </w:tcPr>
                          <w:p w14:paraId="285E7765" w14:textId="77777777" w:rsidR="00255456" w:rsidRDefault="0025545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4063" w:type="dxa"/>
                            <w:shd w:val="clear" w:color="auto" w:fill="auto"/>
                          </w:tcPr>
                          <w:p w14:paraId="4B172CF7" w14:textId="77777777" w:rsidR="00255456" w:rsidRDefault="00255456">
                            <w:pPr>
                              <w:pStyle w:val="Rahmeninhalt"/>
                              <w:rPr>
                                <w:rFonts w:ascii="Times New Roman" w:eastAsia="Times New Roman" w:hAnsi="Times New Roman"/>
                                <w:color w:val="000000"/>
                              </w:rPr>
                            </w:pPr>
                          </w:p>
                        </w:tc>
                      </w:tr>
                    </w:tbl>
                    <w:p w14:paraId="48BE3C12" w14:textId="77777777" w:rsidR="00255456" w:rsidRDefault="00255456">
                      <w:pPr>
                        <w:pStyle w:val="Rahmeninhalt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Calibri" w:hAnsi="Calibri"/>
          <w:caps/>
          <w:noProof/>
          <w:vertAlign w:val="subscript"/>
        </w:rPr>
        <mc:AlternateContent>
          <mc:Choice Requires="wps">
            <w:drawing>
              <wp:anchor distT="0" distB="0" distL="114300" distR="114300" simplePos="0" relativeHeight="88" behindDoc="0" locked="0" layoutInCell="1" allowOverlap="1" wp14:anchorId="575E3868" wp14:editId="371E926C">
                <wp:simplePos x="0" y="0"/>
                <wp:positionH relativeFrom="column">
                  <wp:posOffset>6238875</wp:posOffset>
                </wp:positionH>
                <wp:positionV relativeFrom="paragraph">
                  <wp:posOffset>79375</wp:posOffset>
                </wp:positionV>
                <wp:extent cx="3270250" cy="4100830"/>
                <wp:effectExtent l="0" t="0" r="6350" b="0"/>
                <wp:wrapThrough wrapText="bothSides">
                  <wp:wrapPolygon edited="0">
                    <wp:start x="0" y="0"/>
                    <wp:lineTo x="0" y="21473"/>
                    <wp:lineTo x="21516" y="21473"/>
                    <wp:lineTo x="21516" y="0"/>
                    <wp:lineTo x="0" y="0"/>
                  </wp:wrapPolygon>
                </wp:wrapThrough>
                <wp:docPr id="10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520" cy="4100040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FED6FC9" w14:textId="30C36CAF" w:rsidR="00255456" w:rsidRDefault="00255456" w:rsidP="00441361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2D4047" wp14:editId="453EC16B">
                                  <wp:extent cx="3142471" cy="4009390"/>
                                  <wp:effectExtent l="0" t="0" r="1270" b="0"/>
                                  <wp:docPr id="11" name="Grafi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46536" cy="40145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75E3868" id="Rechteck 15" o:spid="_x0000_s1029" style="position:absolute;margin-left:491.25pt;margin-top:6.25pt;width:257.5pt;height:322.9pt;z-index: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mSr1AEAAAUEAAAOAAAAZHJzL2Uyb0RvYy54bWysU9tu2zAMfR+wfxD0vthJL9iMOAW2InsZ&#10;tqLtPkCRqViYbpC02Pn7UYzjdttTi8KALIk8JM8htb4ZrWEHiEl71/LlouYMnPSddvuW/3zcfvjI&#10;WcrCdcJ4By0/QuI3m/fv1kNoYOV7bzqIDIO41Ayh5X3OoamqJHuwIi18AIdG5aMVGY9xX3VRDBjd&#10;mmpV19fV4GMXopeQEt7enox8Q/GVApl/KJUgM9NyrC3TGmndlbXarEWzjyL0Wk5liFdUYYV2mHQO&#10;dSuyYL+j/i+U1TL65FVeSG8rr5SWQByQzbL+h81DLwIQFxQnhVmm9HZh5ffDXWS6w96hPE5Y7NE9&#10;yD6D/MWWV0WfIaQG3R7CXZxOCbeF7KiiLX+kwUbS9DhrCmNmEi8vVtefrlYYW6LtclnX9SWpXj3B&#10;Q0z5K3jLyqblEZtGWorDt5QxJbqeXUq25I3uttoYOsT97ouJ7CCwwZ+35Ss1I+QvN+OKs/MFdjKX&#10;m6pQO5GhXT4aKH7G3YNCUYgTZZFTmtPk4GgjofP8YC4CFEeF8V+InSAFDTSwL8TPIMrvXZ7xVjsf&#10;SY1n7Mo2j7uRen5x7u/Od0dqL0mCs0YSTu+iDPPzMwn39Ho3fwAAAP//AwBQSwMEFAAGAAgAAAAh&#10;AGeTRV/hAAAACwEAAA8AAABkcnMvZG93bnJldi54bWxMj0FPg0AQhe8m/ofNmHghdrG1LSBLo8am&#10;3rSt6XkLIxDZWcJuC/XXO5z0NDN5L2++l64G04gzdq62pOB+EoJAym1RU6ngc7++i0A4r6nQjSVU&#10;cEEHq+z6KtVJYXva4nnnS8Eh5BKtoPK+TaR0eYVGu4ltkVj7sp3Rns+ulEWnew43jZyG4UIaXRN/&#10;qHSLLxXm37uTURC0s8Nz//PxFryvw8vr5rCNy2BQ6vZmeHoE4XHwf2YY8RkdMmY62hMVTjQK4mg6&#10;ZysL4xwND/GSt6OCxTyagcxS+b9D9gsAAP//AwBQSwECLQAUAAYACAAAACEAtoM4kv4AAADhAQAA&#10;EwAAAAAAAAAAAAAAAAAAAAAAW0NvbnRlbnRfVHlwZXNdLnhtbFBLAQItABQABgAIAAAAIQA4/SH/&#10;1gAAAJQBAAALAAAAAAAAAAAAAAAAAC8BAABfcmVscy8ucmVsc1BLAQItABQABgAIAAAAIQA3lmSr&#10;1AEAAAUEAAAOAAAAAAAAAAAAAAAAAC4CAABkcnMvZTJvRG9jLnhtbFBLAQItABQABgAIAAAAIQBn&#10;k0Vf4QAAAAsBAAAPAAAAAAAAAAAAAAAAAC4EAABkcnMvZG93bnJldi54bWxQSwUGAAAAAAQABADz&#10;AAAAPAUAAAAA&#10;" fillcolor="#bfbfbf" stroked="f">
                <v:textbox>
                  <w:txbxContent>
                    <w:p w14:paraId="4FED6FC9" w14:textId="30C36CAF" w:rsidR="00255456" w:rsidRDefault="00255456" w:rsidP="00441361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42D4047" wp14:editId="453EC16B">
                            <wp:extent cx="3142471" cy="4009390"/>
                            <wp:effectExtent l="0" t="0" r="1270" b="0"/>
                            <wp:docPr id="11" name="Grafi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46536" cy="40145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br w:type="page"/>
      </w:r>
    </w:p>
    <w:p w14:paraId="2EEA7359" w14:textId="7EAAE167" w:rsidR="00F03E0D" w:rsidRPr="004B1539" w:rsidRDefault="004F7D42" w:rsidP="00F03E0D">
      <w:p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</w:t>
      </w:r>
      <w:r w:rsidR="00F03E0D" w:rsidRPr="004B1539">
        <w:rPr>
          <w:rFonts w:ascii="Calibri" w:hAnsi="Calibri" w:cs="Calibri"/>
        </w:rPr>
        <w:t xml:space="preserve">as Kultusministerium Niedersachsen </w:t>
      </w:r>
      <w:r>
        <w:rPr>
          <w:rFonts w:ascii="Calibri" w:hAnsi="Calibri" w:cs="Calibri"/>
        </w:rPr>
        <w:t xml:space="preserve">hat </w:t>
      </w:r>
      <w:r w:rsidR="00F03E0D" w:rsidRPr="004B1539">
        <w:rPr>
          <w:rFonts w:ascii="Calibri" w:hAnsi="Calibri" w:cs="Calibri"/>
        </w:rPr>
        <w:t xml:space="preserve">folgende Hinweise zur </w:t>
      </w:r>
      <w:r w:rsidR="00F03E0D" w:rsidRPr="004B1539">
        <w:rPr>
          <w:rFonts w:ascii="Calibri" w:hAnsi="Calibri" w:cs="Calibri"/>
          <w:b/>
        </w:rPr>
        <w:t>schriftlichen Abiturprüfung 202</w:t>
      </w:r>
      <w:r w:rsidR="00EA7144">
        <w:rPr>
          <w:rFonts w:ascii="Calibri" w:hAnsi="Calibri" w:cs="Calibri"/>
          <w:b/>
        </w:rPr>
        <w:t>7</w:t>
      </w:r>
      <w:r w:rsidR="00F03E0D" w:rsidRPr="004B1539">
        <w:rPr>
          <w:rFonts w:ascii="Calibri" w:hAnsi="Calibri" w:cs="Calibri"/>
          <w:b/>
        </w:rPr>
        <w:t xml:space="preserve"> </w:t>
      </w:r>
      <w:r w:rsidR="00F03E0D" w:rsidRPr="004B1539">
        <w:rPr>
          <w:rFonts w:ascii="Calibri" w:hAnsi="Calibri" w:cs="Calibri"/>
        </w:rPr>
        <w:t xml:space="preserve">veröffentlicht: </w:t>
      </w:r>
    </w:p>
    <w:p w14:paraId="4E78967C" w14:textId="1CF33062" w:rsidR="004F7D42" w:rsidRDefault="00654B5F" w:rsidP="00F03E0D">
      <w:hyperlink r:id="rId10" w:history="1">
        <w:r w:rsidR="00EA7144" w:rsidRPr="00E34938">
          <w:rPr>
            <w:rStyle w:val="Hyperlink"/>
          </w:rPr>
          <w:t>https://bildungsportal-niedersachsen.de/index.php?eID=dumpFile&amp;t=f&amp;f=14055&amp;token=9775dc8fcd3572a68a248fd602307d6b8a0a1afe</w:t>
        </w:r>
      </w:hyperlink>
      <w:r w:rsidR="00EA7144">
        <w:t xml:space="preserve"> </w:t>
      </w:r>
    </w:p>
    <w:p w14:paraId="3893E762" w14:textId="77777777" w:rsidR="00EA7144" w:rsidRPr="004B1539" w:rsidRDefault="00EA7144" w:rsidP="00F03E0D">
      <w:pPr>
        <w:rPr>
          <w:rFonts w:ascii="Calibri" w:hAnsi="Calibri" w:cs="Calibri"/>
        </w:rPr>
      </w:pPr>
    </w:p>
    <w:p w14:paraId="570970A0" w14:textId="6E9F7671" w:rsidR="00F03E0D" w:rsidRDefault="00F03E0D" w:rsidP="00F03E0D">
      <w:pPr>
        <w:rPr>
          <w:rFonts w:ascii="Calibri" w:hAnsi="Calibri" w:cs="Calibri"/>
        </w:rPr>
      </w:pPr>
      <w:r w:rsidRPr="004B1539">
        <w:rPr>
          <w:rFonts w:ascii="Calibri" w:hAnsi="Calibri" w:cs="Calibri"/>
        </w:rPr>
        <w:t>Auf dieser Grundlage haben wir die</w:t>
      </w:r>
      <w:r w:rsidR="00C26930">
        <w:rPr>
          <w:rFonts w:ascii="Calibri" w:hAnsi="Calibri" w:cs="Calibri"/>
        </w:rPr>
        <w:t>se</w:t>
      </w:r>
      <w:r w:rsidRPr="004B1539">
        <w:rPr>
          <w:rFonts w:ascii="Calibri" w:hAnsi="Calibri" w:cs="Calibri"/>
        </w:rPr>
        <w:t xml:space="preserve"> Synopse für Sie erstellt</w:t>
      </w:r>
      <w:r w:rsidR="00820101">
        <w:rPr>
          <w:rFonts w:ascii="Calibri" w:hAnsi="Calibri" w:cs="Calibri"/>
        </w:rPr>
        <w:t xml:space="preserve"> und die für das Abitur 202</w:t>
      </w:r>
      <w:r w:rsidR="00EA7144">
        <w:rPr>
          <w:rFonts w:ascii="Calibri" w:hAnsi="Calibri" w:cs="Calibri"/>
        </w:rPr>
        <w:t>7</w:t>
      </w:r>
      <w:r w:rsidR="00820101">
        <w:rPr>
          <w:rFonts w:ascii="Calibri" w:hAnsi="Calibri" w:cs="Calibri"/>
        </w:rPr>
        <w:t xml:space="preserve"> einschlägigen Themen farbig unterlegt</w:t>
      </w:r>
      <w:r w:rsidRPr="004B1539">
        <w:rPr>
          <w:rFonts w:ascii="Calibri" w:hAnsi="Calibri" w:cs="Calibri"/>
        </w:rPr>
        <w:t>.</w:t>
      </w:r>
    </w:p>
    <w:p w14:paraId="354E3CE1" w14:textId="77777777" w:rsidR="00820101" w:rsidRPr="004B1539" w:rsidRDefault="00820101" w:rsidP="00F03E0D">
      <w:pPr>
        <w:rPr>
          <w:rFonts w:ascii="Calibri" w:hAnsi="Calibri" w:cs="Calibri"/>
        </w:rPr>
      </w:pPr>
    </w:p>
    <w:p w14:paraId="18EC1B9C" w14:textId="495C7676" w:rsidR="008B2140" w:rsidRPr="004B1539" w:rsidRDefault="008B2140" w:rsidP="00724ABC">
      <w:pPr>
        <w:rPr>
          <w:rFonts w:ascii="Calibri" w:hAnsi="Calibri" w:cs="Calibri"/>
        </w:rPr>
      </w:pPr>
    </w:p>
    <w:p w14:paraId="17DA2BA7" w14:textId="77777777" w:rsidR="008B2140" w:rsidRPr="004B1539" w:rsidRDefault="008B2140" w:rsidP="00724ABC">
      <w:pPr>
        <w:rPr>
          <w:rFonts w:ascii="Calibri" w:hAnsi="Calibri" w:cs="Calibri"/>
        </w:rPr>
      </w:pPr>
    </w:p>
    <w:p w14:paraId="642E831D" w14:textId="77777777" w:rsidR="009A245B" w:rsidRDefault="00675F60" w:rsidP="00724ABC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491D43" w14:paraId="1F00BEE2" w14:textId="77777777" w:rsidTr="00B56342">
        <w:trPr>
          <w:tblHeader/>
        </w:trPr>
        <w:tc>
          <w:tcPr>
            <w:tcW w:w="2201" w:type="dxa"/>
            <w:shd w:val="clear" w:color="auto" w:fill="C00000"/>
          </w:tcPr>
          <w:p w14:paraId="6768E240" w14:textId="15F6FCD1" w:rsidR="00491D43" w:rsidRDefault="00491D43" w:rsidP="000278E0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00000"/>
          </w:tcPr>
          <w:p w14:paraId="3DBC8E9C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00000"/>
          </w:tcPr>
          <w:p w14:paraId="05B7DCF4" w14:textId="3F4DA5DB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9A42DCA" w14:textId="77777777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00000"/>
          </w:tcPr>
          <w:p w14:paraId="635108B8" w14:textId="20E0AAC9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2678C5C6" w14:textId="36C8547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00000"/>
          </w:tcPr>
          <w:p w14:paraId="0247FEA5" w14:textId="6604ADE5" w:rsidR="00491D43" w:rsidRDefault="00491D43" w:rsidP="000278E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3E7D70" w14:paraId="32EAE585" w14:textId="77777777" w:rsidTr="009A245B">
        <w:tc>
          <w:tcPr>
            <w:tcW w:w="13680" w:type="dxa"/>
            <w:gridSpan w:val="4"/>
            <w:shd w:val="clear" w:color="auto" w:fill="auto"/>
          </w:tcPr>
          <w:p w14:paraId="4BDEEC1C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 </w:t>
            </w:r>
            <w:r w:rsidRPr="00FF3F89">
              <w:rPr>
                <w:rFonts w:asciiTheme="minorHAnsi" w:eastAsia="Calibri" w:hAnsiTheme="minorHAnsi" w:cstheme="minorHAnsi"/>
                <w:b/>
                <w:vertAlign w:val="subscript"/>
              </w:rPr>
              <w:t xml:space="preserve">Verfassungsorgane und politische Akteure 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im Willensbildungs- und Entscheidungsprozess</w:t>
            </w:r>
          </w:p>
        </w:tc>
        <w:tc>
          <w:tcPr>
            <w:tcW w:w="1278" w:type="dxa"/>
            <w:shd w:val="clear" w:color="auto" w:fill="auto"/>
          </w:tcPr>
          <w:p w14:paraId="4214CC35" w14:textId="77777777" w:rsidR="009A245B" w:rsidRPr="00FF3F89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3E7D70" w14:paraId="2CD3EAD0" w14:textId="77777777" w:rsidTr="004773E1">
        <w:tc>
          <w:tcPr>
            <w:tcW w:w="13680" w:type="dxa"/>
            <w:gridSpan w:val="4"/>
            <w:shd w:val="clear" w:color="auto" w:fill="FFFF99"/>
          </w:tcPr>
          <w:p w14:paraId="7873F81A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1.1 Niedrige Löhne – ein politisches Problem? </w:t>
            </w:r>
          </w:p>
        </w:tc>
        <w:tc>
          <w:tcPr>
            <w:tcW w:w="1278" w:type="dxa"/>
            <w:shd w:val="clear" w:color="auto" w:fill="FFFF99"/>
          </w:tcPr>
          <w:p w14:paraId="14020704" w14:textId="7DD02D32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14-17</w:t>
            </w:r>
          </w:p>
        </w:tc>
      </w:tr>
      <w:tr w:rsidR="00491D43" w:rsidRPr="0061545B" w14:paraId="5F618E8D" w14:textId="77777777" w:rsidTr="004773E1">
        <w:tc>
          <w:tcPr>
            <w:tcW w:w="2201" w:type="dxa"/>
            <w:shd w:val="clear" w:color="auto" w:fill="FFFF99"/>
          </w:tcPr>
          <w:p w14:paraId="58E3F68B" w14:textId="77777777" w:rsidR="00491D43" w:rsidRPr="00FF3F89" w:rsidRDefault="00491D43" w:rsidP="009A245B">
            <w:pP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C760930" w14:textId="03032A8F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Problem) Einflussmöglichkeiten der Verfassungsorgane und politischen Akteure.</w:t>
            </w:r>
          </w:p>
        </w:tc>
        <w:tc>
          <w:tcPr>
            <w:tcW w:w="3242" w:type="dxa"/>
            <w:shd w:val="clear" w:color="auto" w:fill="FFFF99"/>
          </w:tcPr>
          <w:p w14:paraId="174B5659" w14:textId="3A9FDDF6" w:rsidR="00491D43" w:rsidRPr="00FF3F89" w:rsidRDefault="0029572A" w:rsidP="0029572A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67B80C3" w14:textId="1D8D063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Politikzyklus: politisches Problem</w:t>
            </w:r>
          </w:p>
        </w:tc>
        <w:tc>
          <w:tcPr>
            <w:tcW w:w="1278" w:type="dxa"/>
            <w:shd w:val="clear" w:color="auto" w:fill="FFFF99"/>
          </w:tcPr>
          <w:p w14:paraId="2B07A56A" w14:textId="77777777" w:rsidR="00491D43" w:rsidRPr="00FF3F89" w:rsidRDefault="00491D43" w:rsidP="009A245B">
            <w:pPr>
              <w:rPr>
                <w:rFonts w:asciiTheme="minorHAnsi" w:hAnsiTheme="minorHAnsi" w:cstheme="minorHAnsi"/>
                <w:color w:val="FFFFFF" w:themeColor="background1"/>
                <w:vertAlign w:val="subscript"/>
              </w:rPr>
            </w:pPr>
          </w:p>
        </w:tc>
      </w:tr>
      <w:tr w:rsidR="009A245B" w:rsidRPr="0061545B" w14:paraId="43596300" w14:textId="77777777" w:rsidTr="004773E1">
        <w:tc>
          <w:tcPr>
            <w:tcW w:w="13680" w:type="dxa"/>
            <w:gridSpan w:val="4"/>
            <w:shd w:val="clear" w:color="auto" w:fill="FFFF99"/>
          </w:tcPr>
          <w:p w14:paraId="3CA69628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Methode: Der Politikzyklus – mit einem Modell politische Prozesse analysieren</w:t>
            </w:r>
          </w:p>
        </w:tc>
        <w:tc>
          <w:tcPr>
            <w:tcW w:w="1278" w:type="dxa"/>
            <w:shd w:val="clear" w:color="auto" w:fill="FFFF99"/>
          </w:tcPr>
          <w:p w14:paraId="5DDB5BB0" w14:textId="5E16D13F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18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19</w:t>
            </w:r>
          </w:p>
        </w:tc>
      </w:tr>
      <w:tr w:rsidR="00491D43" w:rsidRPr="0061545B" w14:paraId="4FA6F9D1" w14:textId="77777777" w:rsidTr="004773E1">
        <w:tc>
          <w:tcPr>
            <w:tcW w:w="2201" w:type="dxa"/>
            <w:shd w:val="clear" w:color="auto" w:fill="FFFF99"/>
          </w:tcPr>
          <w:p w14:paraId="5737DEB3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56761DB" w14:textId="2B845EDB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politischen Akteure.</w:t>
            </w:r>
          </w:p>
        </w:tc>
        <w:tc>
          <w:tcPr>
            <w:tcW w:w="3242" w:type="dxa"/>
            <w:shd w:val="clear" w:color="auto" w:fill="FFFF99"/>
          </w:tcPr>
          <w:p w14:paraId="710C3DCE" w14:textId="0B78F8D8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A21C675" w14:textId="1037D489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4287F27D" w14:textId="70EA8C1B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als dynamisches Politikmodell</w:t>
            </w:r>
          </w:p>
        </w:tc>
        <w:tc>
          <w:tcPr>
            <w:tcW w:w="1278" w:type="dxa"/>
            <w:shd w:val="clear" w:color="auto" w:fill="FFFF99"/>
          </w:tcPr>
          <w:p w14:paraId="746E89BC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283F8D64" w14:textId="77777777" w:rsidTr="009A245B">
        <w:tc>
          <w:tcPr>
            <w:tcW w:w="13680" w:type="dxa"/>
            <w:gridSpan w:val="4"/>
            <w:shd w:val="clear" w:color="auto" w:fill="auto"/>
          </w:tcPr>
          <w:p w14:paraId="53CA9EF7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 Warum (k)eine politische Mindestlohn-Erhöhung? Eine politische Auseinandersetzung</w:t>
            </w:r>
          </w:p>
        </w:tc>
        <w:tc>
          <w:tcPr>
            <w:tcW w:w="1278" w:type="dxa"/>
            <w:shd w:val="clear" w:color="auto" w:fill="auto"/>
          </w:tcPr>
          <w:p w14:paraId="1F4153FB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</w:p>
        </w:tc>
      </w:tr>
      <w:tr w:rsidR="009A245B" w:rsidRPr="0061545B" w14:paraId="7DA474B3" w14:textId="77777777" w:rsidTr="004773E1">
        <w:tc>
          <w:tcPr>
            <w:tcW w:w="13680" w:type="dxa"/>
            <w:gridSpan w:val="4"/>
            <w:shd w:val="clear" w:color="auto" w:fill="FFFF99"/>
          </w:tcPr>
          <w:p w14:paraId="291FFA90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1.2.1 Die Auseinandersetzung im Bundestag: Welche Positionen vertraten die Fraktionen?</w:t>
            </w:r>
          </w:p>
        </w:tc>
        <w:tc>
          <w:tcPr>
            <w:tcW w:w="1278" w:type="dxa"/>
            <w:shd w:val="clear" w:color="auto" w:fill="FFFF99"/>
          </w:tcPr>
          <w:p w14:paraId="4ADC39DB" w14:textId="1BE11311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20-22</w:t>
            </w:r>
          </w:p>
        </w:tc>
      </w:tr>
      <w:tr w:rsidR="00491D43" w:rsidRPr="0061545B" w14:paraId="17704AE2" w14:textId="77777777" w:rsidTr="004773E1">
        <w:tc>
          <w:tcPr>
            <w:tcW w:w="2201" w:type="dxa"/>
            <w:shd w:val="clear" w:color="auto" w:fill="FFFF99"/>
          </w:tcPr>
          <w:p w14:paraId="291DF7AE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DB3A367" w14:textId="6336015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6CAAC0BA" w14:textId="77777777" w:rsidR="0029572A" w:rsidRPr="00FF3F89" w:rsidRDefault="0029572A" w:rsidP="0029572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  <w:p w14:paraId="6F909469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02ACE454" w14:textId="580453D7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91152F2" w14:textId="377C9CFE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78353F5B" w14:textId="5EA2D2A2" w:rsidR="009D1E3A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</w:tc>
        <w:tc>
          <w:tcPr>
            <w:tcW w:w="1278" w:type="dxa"/>
            <w:shd w:val="clear" w:color="auto" w:fill="FFFF99"/>
          </w:tcPr>
          <w:p w14:paraId="2DCC734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D6A872" w14:textId="77777777" w:rsidTr="004773E1">
        <w:tc>
          <w:tcPr>
            <w:tcW w:w="13680" w:type="dxa"/>
            <w:gridSpan w:val="4"/>
            <w:shd w:val="clear" w:color="auto" w:fill="FFFF99"/>
          </w:tcPr>
          <w:p w14:paraId="49F587E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1.2.2 Welche Interessen versuchen Verbände durchzusetzen?</w:t>
            </w:r>
          </w:p>
        </w:tc>
        <w:tc>
          <w:tcPr>
            <w:tcW w:w="1278" w:type="dxa"/>
            <w:shd w:val="clear" w:color="auto" w:fill="FFFF99"/>
          </w:tcPr>
          <w:p w14:paraId="6B6AC363" w14:textId="265BA5B5" w:rsidR="009A245B" w:rsidRPr="00FF3F89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23</w:t>
            </w:r>
            <w:r w:rsidRPr="00FF3F89">
              <w:rPr>
                <w:rFonts w:asciiTheme="minorHAnsi" w:hAnsiTheme="minorHAnsi" w:cstheme="minorHAnsi"/>
                <w:vertAlign w:val="subscript"/>
              </w:rPr>
              <w:t>/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24</w:t>
            </w:r>
          </w:p>
        </w:tc>
      </w:tr>
      <w:tr w:rsidR="00491D43" w:rsidRPr="0061545B" w14:paraId="60075BAF" w14:textId="77777777" w:rsidTr="004773E1">
        <w:tc>
          <w:tcPr>
            <w:tcW w:w="2201" w:type="dxa"/>
            <w:shd w:val="clear" w:color="auto" w:fill="FFFF99"/>
          </w:tcPr>
          <w:p w14:paraId="3B090471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3FC3399" w14:textId="4862D6E2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99"/>
          </w:tcPr>
          <w:p w14:paraId="5D545889" w14:textId="5ADE7A8E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9BF9995" w14:textId="7D631E51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327F3FA5" w14:textId="77777777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0A1B2EA" w14:textId="3B61891A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76596F14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795D0588" w14:textId="77777777" w:rsidTr="00FB0602">
        <w:tc>
          <w:tcPr>
            <w:tcW w:w="2201" w:type="dxa"/>
            <w:shd w:val="clear" w:color="auto" w:fill="FFFFFF" w:themeFill="background1"/>
          </w:tcPr>
          <w:p w14:paraId="15552783" w14:textId="77777777" w:rsidR="009A245B" w:rsidRPr="00FF3F89" w:rsidRDefault="009A245B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FF" w:themeFill="background1"/>
          </w:tcPr>
          <w:p w14:paraId="7ED98562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Handelnd lernen: Eine Anhörung in einem Bundestagsausschuss simulieren</w:t>
            </w:r>
          </w:p>
        </w:tc>
        <w:tc>
          <w:tcPr>
            <w:tcW w:w="1278" w:type="dxa"/>
            <w:shd w:val="clear" w:color="auto" w:fill="FFFFFF" w:themeFill="background1"/>
          </w:tcPr>
          <w:p w14:paraId="79DEF4AA" w14:textId="1A803637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9A245B" w:rsidRPr="00FF3F89">
              <w:rPr>
                <w:rFonts w:asciiTheme="minorHAnsi" w:hAnsiTheme="minorHAnsi" w:cstheme="minorHAnsi"/>
                <w:vertAlign w:val="subscript"/>
              </w:rPr>
              <w:t>25-27</w:t>
            </w:r>
          </w:p>
        </w:tc>
      </w:tr>
      <w:tr w:rsidR="00491D43" w:rsidRPr="0061545B" w14:paraId="0AC26688" w14:textId="77777777" w:rsidTr="00FB0602">
        <w:tc>
          <w:tcPr>
            <w:tcW w:w="2201" w:type="dxa"/>
            <w:shd w:val="clear" w:color="auto" w:fill="FFFFFF" w:themeFill="background1"/>
          </w:tcPr>
          <w:p w14:paraId="00AA2247" w14:textId="77777777" w:rsidR="00491D43" w:rsidRPr="00FF3F89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FF" w:themeFill="background1"/>
          </w:tcPr>
          <w:p w14:paraId="19F1B89D" w14:textId="418DD729" w:rsidR="00491D43" w:rsidRPr="00FF3F89" w:rsidRDefault="003B1DB9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… erläutern mit Hilfe des Politikzyklus‘ (hier: Auseinandersetzung) Einflussmöglichkeiten der Verfassungsorgane.</w:t>
            </w:r>
          </w:p>
        </w:tc>
        <w:tc>
          <w:tcPr>
            <w:tcW w:w="3242" w:type="dxa"/>
            <w:shd w:val="clear" w:color="auto" w:fill="FFFFFF" w:themeFill="background1"/>
          </w:tcPr>
          <w:p w14:paraId="69442910" w14:textId="281A37E6" w:rsidR="00491D43" w:rsidRPr="00FF3F89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FF" w:themeFill="background1"/>
          </w:tcPr>
          <w:p w14:paraId="27D5759A" w14:textId="56B96B04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Politikzyklus (Phase: Auseinandersetzung)</w:t>
            </w:r>
          </w:p>
          <w:p w14:paraId="224B5CA2" w14:textId="2DA39DAC" w:rsidR="009D1E3A" w:rsidRPr="00FF3F89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47328A01" w14:textId="33C43FA5" w:rsidR="00491D43" w:rsidRPr="00FF3F89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>Bundestag</w:t>
            </w:r>
          </w:p>
        </w:tc>
        <w:tc>
          <w:tcPr>
            <w:tcW w:w="1278" w:type="dxa"/>
            <w:shd w:val="clear" w:color="auto" w:fill="FFFFFF" w:themeFill="background1"/>
          </w:tcPr>
          <w:p w14:paraId="78E52B7E" w14:textId="77777777" w:rsidR="00491D43" w:rsidRPr="00FF3F89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61545B" w14:paraId="49EB49C3" w14:textId="77777777" w:rsidTr="00FB0602">
        <w:tc>
          <w:tcPr>
            <w:tcW w:w="14958" w:type="dxa"/>
            <w:gridSpan w:val="5"/>
            <w:shd w:val="clear" w:color="auto" w:fill="FFFFFF" w:themeFill="background1"/>
          </w:tcPr>
          <w:p w14:paraId="152F12A7" w14:textId="12E66BC5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 Wer</w:t>
            </w:r>
            <w:r w:rsidR="009D13B4" w:rsidRPr="00FF3F89">
              <w:rPr>
                <w:rFonts w:asciiTheme="minorHAnsi" w:hAnsiTheme="minorHAnsi" w:cstheme="minorHAnsi"/>
                <w:b/>
                <w:vertAlign w:val="subscript"/>
              </w:rPr>
              <w:t xml:space="preserve"> fällt Entscheidungen über ein G</w:t>
            </w: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esetz (zur Mindestlohn-Erhöhung)?</w:t>
            </w:r>
          </w:p>
        </w:tc>
      </w:tr>
      <w:tr w:rsidR="009A245B" w:rsidRPr="0061545B" w14:paraId="72DCF787" w14:textId="77777777" w:rsidTr="004773E1">
        <w:tc>
          <w:tcPr>
            <w:tcW w:w="13680" w:type="dxa"/>
            <w:gridSpan w:val="4"/>
            <w:shd w:val="clear" w:color="auto" w:fill="FFFF99"/>
          </w:tcPr>
          <w:p w14:paraId="6279A769" w14:textId="77777777" w:rsidR="009A245B" w:rsidRPr="00FF3F89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FF3F89">
              <w:rPr>
                <w:rFonts w:asciiTheme="minorHAnsi" w:hAnsiTheme="minorHAnsi" w:cstheme="minorHAnsi"/>
                <w:b/>
                <w:vertAlign w:val="subscript"/>
              </w:rPr>
              <w:t>1.3.1 Die Bundesregierung – das mächtigste Verfassungsorgan?</w:t>
            </w:r>
          </w:p>
        </w:tc>
        <w:tc>
          <w:tcPr>
            <w:tcW w:w="1278" w:type="dxa"/>
            <w:shd w:val="clear" w:color="auto" w:fill="FFFF99"/>
          </w:tcPr>
          <w:p w14:paraId="701864B9" w14:textId="2D5009DC" w:rsidR="009A245B" w:rsidRPr="00FF3F89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FF3F89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6949">
              <w:rPr>
                <w:rFonts w:asciiTheme="minorHAnsi" w:hAnsiTheme="minorHAnsi" w:cstheme="minorHAnsi"/>
                <w:vertAlign w:val="subscript"/>
              </w:rPr>
              <w:t>28-31</w:t>
            </w:r>
          </w:p>
        </w:tc>
      </w:tr>
      <w:tr w:rsidR="00491D43" w:rsidRPr="007E6F84" w14:paraId="1D315DB4" w14:textId="77777777" w:rsidTr="004773E1">
        <w:tc>
          <w:tcPr>
            <w:tcW w:w="2201" w:type="dxa"/>
            <w:shd w:val="clear" w:color="auto" w:fill="FFFF99"/>
          </w:tcPr>
          <w:p w14:paraId="2210ECA8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highlight w:val="yellow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0F198C5" w14:textId="5DD6C6B4" w:rsidR="00773E65" w:rsidRPr="007E6F84" w:rsidRDefault="00773E65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E53B12F" w14:textId="57BB2119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der Bundesregierung im politischen Prozess.</w:t>
            </w:r>
          </w:p>
        </w:tc>
        <w:tc>
          <w:tcPr>
            <w:tcW w:w="3242" w:type="dxa"/>
            <w:shd w:val="clear" w:color="auto" w:fill="FFFF99"/>
          </w:tcPr>
          <w:p w14:paraId="6BC15534" w14:textId="3EB8B16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E6FCE60" w14:textId="163476D5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19547A8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lastRenderedPageBreak/>
              <w:t>politischer Willensbildungs- und Entscheidungsprozess</w:t>
            </w:r>
          </w:p>
          <w:p w14:paraId="458711EB" w14:textId="0B9E085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Bundesregierung,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Bundeskanzler:in</w:t>
            </w:r>
            <w:proofErr w:type="spellEnd"/>
          </w:p>
        </w:tc>
        <w:tc>
          <w:tcPr>
            <w:tcW w:w="1278" w:type="dxa"/>
            <w:shd w:val="clear" w:color="auto" w:fill="FFFF99"/>
          </w:tcPr>
          <w:p w14:paraId="69C748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D383CF8" w14:textId="77777777" w:rsidTr="004773E1">
        <w:tc>
          <w:tcPr>
            <w:tcW w:w="13680" w:type="dxa"/>
            <w:gridSpan w:val="4"/>
            <w:shd w:val="clear" w:color="auto" w:fill="FFFF99"/>
          </w:tcPr>
          <w:p w14:paraId="09E48468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1.3.2 Wie entsteht ein Gesetz?</w:t>
            </w:r>
          </w:p>
        </w:tc>
        <w:tc>
          <w:tcPr>
            <w:tcW w:w="1278" w:type="dxa"/>
            <w:shd w:val="clear" w:color="auto" w:fill="FFFF99"/>
          </w:tcPr>
          <w:p w14:paraId="1EB83E3C" w14:textId="07AA23EF" w:rsidR="009A245B" w:rsidRPr="007E6F84" w:rsidRDefault="00D44E8E" w:rsidP="00D44E8E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6949">
              <w:rPr>
                <w:rFonts w:asciiTheme="minorHAnsi" w:hAnsiTheme="minorHAnsi" w:cstheme="minorHAnsi"/>
                <w:vertAlign w:val="subscript"/>
              </w:rPr>
              <w:t>32/33</w:t>
            </w:r>
          </w:p>
        </w:tc>
      </w:tr>
      <w:tr w:rsidR="00491D43" w:rsidRPr="007E6F84" w14:paraId="3A42A64E" w14:textId="77777777" w:rsidTr="004773E1">
        <w:tc>
          <w:tcPr>
            <w:tcW w:w="2201" w:type="dxa"/>
            <w:shd w:val="clear" w:color="auto" w:fill="FFFF99"/>
          </w:tcPr>
          <w:p w14:paraId="1187C04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A60FE16" w14:textId="6AF87B0F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FE81087" w14:textId="1391C5E1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24CECF61" w14:textId="670A1B11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B2BC3C" w14:textId="772EE1C3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(Phasen: Auseinandersetzung, Entscheidung)</w:t>
            </w:r>
          </w:p>
          <w:p w14:paraId="08EE65B4" w14:textId="2BEB8DE3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Entscheidungsprozess</w:t>
            </w:r>
          </w:p>
        </w:tc>
        <w:tc>
          <w:tcPr>
            <w:tcW w:w="1278" w:type="dxa"/>
            <w:shd w:val="clear" w:color="auto" w:fill="FFFF99"/>
          </w:tcPr>
          <w:p w14:paraId="3CC059D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3F7D504" w14:textId="77777777" w:rsidTr="004773E1">
        <w:tc>
          <w:tcPr>
            <w:tcW w:w="13680" w:type="dxa"/>
            <w:gridSpan w:val="4"/>
            <w:shd w:val="clear" w:color="auto" w:fill="FFFF99"/>
          </w:tcPr>
          <w:p w14:paraId="29F2D016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1.3.3 Die Bundestagsabgeordneten – Entscheidungsfreiheit oder Fraktionszwang?</w:t>
            </w:r>
          </w:p>
        </w:tc>
        <w:tc>
          <w:tcPr>
            <w:tcW w:w="1278" w:type="dxa"/>
            <w:shd w:val="clear" w:color="auto" w:fill="FFFF99"/>
          </w:tcPr>
          <w:p w14:paraId="632595FC" w14:textId="028C3A2C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6949">
              <w:rPr>
                <w:rFonts w:asciiTheme="minorHAnsi" w:hAnsiTheme="minorHAnsi" w:cstheme="minorHAnsi"/>
                <w:vertAlign w:val="subscript"/>
              </w:rPr>
              <w:t>34-36</w:t>
            </w:r>
          </w:p>
        </w:tc>
      </w:tr>
      <w:tr w:rsidR="00491D43" w:rsidRPr="007E6F84" w14:paraId="2A01574E" w14:textId="77777777" w:rsidTr="004773E1">
        <w:tc>
          <w:tcPr>
            <w:tcW w:w="2201" w:type="dxa"/>
            <w:shd w:val="clear" w:color="auto" w:fill="FFFF99"/>
          </w:tcPr>
          <w:p w14:paraId="45B3C695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95E62F" w14:textId="02483B1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Verfassungsorgane.</w:t>
            </w:r>
          </w:p>
          <w:p w14:paraId="1CD60A96" w14:textId="1C06373B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der Bundestagsabgeordneten im politischen Prozess.</w:t>
            </w:r>
          </w:p>
        </w:tc>
        <w:tc>
          <w:tcPr>
            <w:tcW w:w="3242" w:type="dxa"/>
            <w:shd w:val="clear" w:color="auto" w:fill="FFFF99"/>
          </w:tcPr>
          <w:p w14:paraId="5A60E8C5" w14:textId="09BD3CE3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06AF0374" w14:textId="78E4AB0B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6EA0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5C74D867" w14:textId="50E6FEB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099EBE90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5535A4B" w14:textId="77777777" w:rsidTr="004773E1">
        <w:tc>
          <w:tcPr>
            <w:tcW w:w="13680" w:type="dxa"/>
            <w:gridSpan w:val="4"/>
            <w:shd w:val="clear" w:color="auto" w:fill="FFFF99"/>
          </w:tcPr>
          <w:p w14:paraId="107F1FA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1.3.4 Der Bundestag – nur Abstimmungsplenum für die Regierung?</w:t>
            </w:r>
          </w:p>
        </w:tc>
        <w:tc>
          <w:tcPr>
            <w:tcW w:w="1278" w:type="dxa"/>
            <w:shd w:val="clear" w:color="auto" w:fill="FFFF99"/>
          </w:tcPr>
          <w:p w14:paraId="77ED4A96" w14:textId="753CF419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37-39</w:t>
            </w:r>
          </w:p>
        </w:tc>
      </w:tr>
      <w:tr w:rsidR="00491D43" w:rsidRPr="007E6F84" w14:paraId="5780D89F" w14:textId="77777777" w:rsidTr="004773E1">
        <w:tc>
          <w:tcPr>
            <w:tcW w:w="2201" w:type="dxa"/>
            <w:shd w:val="clear" w:color="auto" w:fill="FFFF99"/>
          </w:tcPr>
          <w:p w14:paraId="49BBEE8D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AE5C1" w14:textId="42DF3F25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49BB6200" w14:textId="280FC9BB" w:rsidR="00491D43" w:rsidRPr="007E6F84" w:rsidRDefault="00491D43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34AB7E7B" w14:textId="3BD57E8C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8C6B023" w14:textId="66EAD65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4A06C96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06FF829" w14:textId="59531CE8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Bundestag, repräsentative Demokratie</w:t>
            </w:r>
          </w:p>
        </w:tc>
        <w:tc>
          <w:tcPr>
            <w:tcW w:w="1278" w:type="dxa"/>
            <w:shd w:val="clear" w:color="auto" w:fill="FFFF99"/>
          </w:tcPr>
          <w:p w14:paraId="328FF398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11F1F220" w14:textId="77777777" w:rsidTr="004773E1">
        <w:tc>
          <w:tcPr>
            <w:tcW w:w="13680" w:type="dxa"/>
            <w:gridSpan w:val="4"/>
            <w:shd w:val="clear" w:color="auto" w:fill="FFFF99"/>
          </w:tcPr>
          <w:p w14:paraId="050333C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1.3.5 Der Bundesrat – schlagkräftiger Vertreter der Länderinteressen?</w:t>
            </w:r>
          </w:p>
        </w:tc>
        <w:tc>
          <w:tcPr>
            <w:tcW w:w="1278" w:type="dxa"/>
            <w:shd w:val="clear" w:color="auto" w:fill="FFFF99"/>
          </w:tcPr>
          <w:p w14:paraId="66E59E2C" w14:textId="63C5362F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40-42</w:t>
            </w:r>
          </w:p>
        </w:tc>
      </w:tr>
      <w:tr w:rsidR="00491D43" w:rsidRPr="007E6F84" w14:paraId="6FEBEA81" w14:textId="77777777" w:rsidTr="004773E1">
        <w:tc>
          <w:tcPr>
            <w:tcW w:w="2201" w:type="dxa"/>
            <w:shd w:val="clear" w:color="auto" w:fill="FFFF99"/>
          </w:tcPr>
          <w:p w14:paraId="09E27DEF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9865279" w14:textId="242FD49E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5105F82A" w14:textId="34200765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des Bundesrats im politischen Prozess.</w:t>
            </w:r>
          </w:p>
        </w:tc>
        <w:tc>
          <w:tcPr>
            <w:tcW w:w="3242" w:type="dxa"/>
            <w:shd w:val="clear" w:color="auto" w:fill="FFFF99"/>
          </w:tcPr>
          <w:p w14:paraId="6D0E41E4" w14:textId="08648F8A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488DB34" w14:textId="01695920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369B2D7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D5F73A8" w14:textId="5B03A38B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Bundesrat</w:t>
            </w:r>
          </w:p>
        </w:tc>
        <w:tc>
          <w:tcPr>
            <w:tcW w:w="1278" w:type="dxa"/>
            <w:shd w:val="clear" w:color="auto" w:fill="FFFF99"/>
          </w:tcPr>
          <w:p w14:paraId="71E4C1CE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176F21D" w14:textId="77777777" w:rsidTr="004773E1">
        <w:tc>
          <w:tcPr>
            <w:tcW w:w="13680" w:type="dxa"/>
            <w:gridSpan w:val="4"/>
            <w:shd w:val="clear" w:color="auto" w:fill="FFFF99"/>
          </w:tcPr>
          <w:p w14:paraId="48903BA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1.3.6 Der Bundespräsident – zu machtlos, um Gesetze zu stoppen?</w:t>
            </w:r>
          </w:p>
        </w:tc>
        <w:tc>
          <w:tcPr>
            <w:tcW w:w="1278" w:type="dxa"/>
            <w:shd w:val="clear" w:color="auto" w:fill="FFFF99"/>
          </w:tcPr>
          <w:p w14:paraId="604CE841" w14:textId="0BFFFEE8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43-46</w:t>
            </w:r>
          </w:p>
        </w:tc>
      </w:tr>
      <w:tr w:rsidR="00491D43" w:rsidRPr="007E6F84" w14:paraId="749DD7A2" w14:textId="77777777" w:rsidTr="004773E1">
        <w:tc>
          <w:tcPr>
            <w:tcW w:w="2201" w:type="dxa"/>
            <w:shd w:val="clear" w:color="auto" w:fill="FFFF99"/>
          </w:tcPr>
          <w:p w14:paraId="4B32F69C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FC7249" w14:textId="403089C8" w:rsidR="00773E65" w:rsidRPr="007E6F84" w:rsidRDefault="00773E65" w:rsidP="00773E6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Entscheidung) Einflussmöglichkeiten der Verfassungsorgane.</w:t>
            </w:r>
          </w:p>
          <w:p w14:paraId="7D2BA1BA" w14:textId="08895E8F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der Bundespräsidentin/des Bundespräsidenten im politischen Prozess.</w:t>
            </w:r>
          </w:p>
        </w:tc>
        <w:tc>
          <w:tcPr>
            <w:tcW w:w="3242" w:type="dxa"/>
            <w:shd w:val="clear" w:color="auto" w:fill="FFFF99"/>
          </w:tcPr>
          <w:p w14:paraId="0DE846D2" w14:textId="14E349F9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5A5EC28" w14:textId="18FECBC2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5E2F0ECF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2CEC201D" w14:textId="6E400EC1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Bundespräsident:in</w:t>
            </w:r>
            <w:proofErr w:type="spellEnd"/>
          </w:p>
        </w:tc>
        <w:tc>
          <w:tcPr>
            <w:tcW w:w="1278" w:type="dxa"/>
            <w:shd w:val="clear" w:color="auto" w:fill="FFFF99"/>
          </w:tcPr>
          <w:p w14:paraId="7998C3D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FCF9036" w14:textId="77777777" w:rsidTr="009A245B">
        <w:tc>
          <w:tcPr>
            <w:tcW w:w="14958" w:type="dxa"/>
            <w:gridSpan w:val="5"/>
            <w:shd w:val="clear" w:color="auto" w:fill="auto"/>
          </w:tcPr>
          <w:p w14:paraId="66665B7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1.4. 12 Euro Mindestlohn – rechtliche und gesellschaftliche Bewertung</w:t>
            </w:r>
          </w:p>
        </w:tc>
      </w:tr>
      <w:tr w:rsidR="009A245B" w:rsidRPr="007E6F84" w14:paraId="4026059A" w14:textId="77777777" w:rsidTr="004773E1">
        <w:tc>
          <w:tcPr>
            <w:tcW w:w="13680" w:type="dxa"/>
            <w:gridSpan w:val="4"/>
            <w:shd w:val="clear" w:color="auto" w:fill="FFFF99"/>
          </w:tcPr>
          <w:p w14:paraId="58DC595B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1.4.1 Welchen Einfluss hat das Bundesverfassungsgericht im politischen Entscheidungsprozess?</w:t>
            </w:r>
          </w:p>
        </w:tc>
        <w:tc>
          <w:tcPr>
            <w:tcW w:w="1278" w:type="dxa"/>
            <w:shd w:val="clear" w:color="auto" w:fill="FFFF99"/>
          </w:tcPr>
          <w:p w14:paraId="185CEE13" w14:textId="6FD4E6AE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47-49</w:t>
            </w:r>
          </w:p>
        </w:tc>
      </w:tr>
      <w:tr w:rsidR="00491D43" w:rsidRPr="007E6F84" w14:paraId="303E6A00" w14:textId="77777777" w:rsidTr="004773E1">
        <w:tc>
          <w:tcPr>
            <w:tcW w:w="2201" w:type="dxa"/>
            <w:shd w:val="clear" w:color="auto" w:fill="FFFF99"/>
          </w:tcPr>
          <w:p w14:paraId="0DB1AF5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A0E16E" w14:textId="5D19B3A1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Entscheidung, gesellschaftliche Bewertung) Einflussmöglichkeiten der Verfassungsorgane.</w:t>
            </w:r>
          </w:p>
          <w:p w14:paraId="74A0D154" w14:textId="241CA98A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Rolle des Bundesverfassungsgerichts im politischen Prozess.</w:t>
            </w:r>
          </w:p>
        </w:tc>
        <w:tc>
          <w:tcPr>
            <w:tcW w:w="3242" w:type="dxa"/>
            <w:shd w:val="clear" w:color="auto" w:fill="FFFF99"/>
          </w:tcPr>
          <w:p w14:paraId="588B8836" w14:textId="6E9988B5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A82EA6A" w14:textId="4E58121D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Entscheidung)</w:t>
            </w:r>
          </w:p>
          <w:p w14:paraId="736D4999" w14:textId="77777777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politischer Willensbildungs- und Entscheidungsprozess</w:t>
            </w:r>
          </w:p>
          <w:p w14:paraId="126981A8" w14:textId="4EAC4F0E" w:rsidR="00491D43" w:rsidRPr="007E6F84" w:rsidRDefault="009D1E3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Bundesverfassungsgericht</w:t>
            </w:r>
          </w:p>
        </w:tc>
        <w:tc>
          <w:tcPr>
            <w:tcW w:w="1278" w:type="dxa"/>
            <w:shd w:val="clear" w:color="auto" w:fill="FFFF99"/>
          </w:tcPr>
          <w:p w14:paraId="749FC466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458C1C64" w14:textId="77777777" w:rsidTr="00FA006E">
        <w:tc>
          <w:tcPr>
            <w:tcW w:w="13680" w:type="dxa"/>
            <w:gridSpan w:val="4"/>
            <w:shd w:val="clear" w:color="auto" w:fill="FFFF99"/>
          </w:tcPr>
          <w:p w14:paraId="24780A37" w14:textId="23D32F40" w:rsidR="009A245B" w:rsidRPr="007E6F84" w:rsidRDefault="003817C8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1.4.2</w:t>
            </w:r>
            <w:r w:rsidR="009A245B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Wie werden 12 Euro Mindestlohn beurteilt?</w:t>
            </w:r>
          </w:p>
        </w:tc>
        <w:tc>
          <w:tcPr>
            <w:tcW w:w="1278" w:type="dxa"/>
            <w:shd w:val="clear" w:color="auto" w:fill="FFFF99"/>
          </w:tcPr>
          <w:p w14:paraId="2C2C963B" w14:textId="4F888DC2" w:rsidR="009A245B" w:rsidRPr="007E6F84" w:rsidRDefault="00D44E8E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50-53</w:t>
            </w:r>
          </w:p>
        </w:tc>
      </w:tr>
      <w:tr w:rsidR="00491D43" w:rsidRPr="007E6F84" w14:paraId="46986F87" w14:textId="77777777" w:rsidTr="00FA006E">
        <w:tc>
          <w:tcPr>
            <w:tcW w:w="2201" w:type="dxa"/>
            <w:shd w:val="clear" w:color="auto" w:fill="FFFF99"/>
          </w:tcPr>
          <w:p w14:paraId="2B2A02B1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3CEF1A2" w14:textId="04E18D48" w:rsidR="00293962" w:rsidRPr="007E6F84" w:rsidRDefault="00293962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(hier: gesellschaftliche Bewertung) Einflussmöglichkeiten der politischen Akteure.</w:t>
            </w:r>
          </w:p>
          <w:p w14:paraId="05B61C64" w14:textId="7EDE5E27" w:rsidR="009D1E3A" w:rsidRPr="007E6F84" w:rsidRDefault="009D1E3A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nehmen </w:t>
            </w:r>
            <w:proofErr w:type="spellStart"/>
            <w:r w:rsidRPr="007E6F84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E6F84">
              <w:rPr>
                <w:rFonts w:asciiTheme="minorHAnsi" w:hAnsiTheme="minorHAnsi" w:cstheme="minorHAnsi"/>
                <w:vertAlign w:val="subscript"/>
              </w:rPr>
              <w:t xml:space="preserve"> Stellung zur </w:t>
            </w:r>
            <w:r w:rsidR="00A82C6E" w:rsidRPr="007E6F84">
              <w:rPr>
                <w:rFonts w:asciiTheme="minorHAnsi" w:hAnsiTheme="minorHAnsi" w:cstheme="minorHAnsi"/>
                <w:vertAlign w:val="subscript"/>
              </w:rPr>
              <w:t>Entscheidung für einen „politischen“ Mindestlohn von 12,- Euro/Stunde.</w:t>
            </w:r>
          </w:p>
        </w:tc>
        <w:tc>
          <w:tcPr>
            <w:tcW w:w="3242" w:type="dxa"/>
            <w:shd w:val="clear" w:color="auto" w:fill="FFFF99"/>
          </w:tcPr>
          <w:p w14:paraId="0D9B44C0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66BE4DF" w14:textId="246985E7" w:rsidR="008F6A70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A66096E" w14:textId="1F0E1104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 (Phase: gesellschaftliche Bewertung)</w:t>
            </w:r>
          </w:p>
          <w:p w14:paraId="55C54463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0BDD5F29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95AC4" w:rsidRPr="007E6F84" w14:paraId="09DC6E85" w14:textId="77777777" w:rsidTr="00255456">
        <w:tc>
          <w:tcPr>
            <w:tcW w:w="13680" w:type="dxa"/>
            <w:gridSpan w:val="4"/>
            <w:shd w:val="clear" w:color="auto" w:fill="auto"/>
          </w:tcPr>
          <w:p w14:paraId="25C7B20E" w14:textId="77777777" w:rsidR="00895AC4" w:rsidRPr="007E6F84" w:rsidRDefault="00895AC4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Der politische Prozess um die Atommüll-Endlagersuche – eine Chronologie</w:t>
            </w:r>
          </w:p>
        </w:tc>
        <w:tc>
          <w:tcPr>
            <w:tcW w:w="1278" w:type="dxa"/>
            <w:shd w:val="clear" w:color="auto" w:fill="auto"/>
          </w:tcPr>
          <w:p w14:paraId="790682FF" w14:textId="77777777" w:rsidR="00895AC4" w:rsidRPr="007E6F84" w:rsidRDefault="00895AC4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7371D76C" w14:textId="77777777" w:rsidTr="00B56342">
        <w:tc>
          <w:tcPr>
            <w:tcW w:w="2201" w:type="dxa"/>
            <w:shd w:val="clear" w:color="auto" w:fill="auto"/>
          </w:tcPr>
          <w:p w14:paraId="68889DC9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C1A0E12" w14:textId="65798318" w:rsidR="00491D43" w:rsidRPr="007E6F84" w:rsidRDefault="0061545B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erläutern mit Hilfe des Politikzyklus‘ Einflussmöglichkeiten der Verfassungsorgane und politischen Akteure.</w:t>
            </w:r>
          </w:p>
        </w:tc>
        <w:tc>
          <w:tcPr>
            <w:tcW w:w="3242" w:type="dxa"/>
            <w:shd w:val="clear" w:color="auto" w:fill="auto"/>
          </w:tcPr>
          <w:p w14:paraId="2DE90599" w14:textId="77777777" w:rsidR="00491D43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6E9AB183" w14:textId="358C6893" w:rsidR="0029572A" w:rsidRPr="007E6F84" w:rsidRDefault="0029572A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79AF98CC" w14:textId="59DEEBAE" w:rsidR="009D1E3A" w:rsidRPr="007E6F84" w:rsidRDefault="009D1E3A" w:rsidP="009D1E3A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Politikzyklus</w:t>
            </w:r>
          </w:p>
          <w:p w14:paraId="660E35F2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A387874" w14:textId="08611CEC" w:rsidR="00491D43" w:rsidRPr="007E6F84" w:rsidRDefault="003817C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54/55</w:t>
            </w:r>
          </w:p>
        </w:tc>
      </w:tr>
    </w:tbl>
    <w:p w14:paraId="38B03EB5" w14:textId="54666350" w:rsidR="00F03E0D" w:rsidRPr="007E6F84" w:rsidRDefault="00F03E0D">
      <w:pPr>
        <w:rPr>
          <w:rFonts w:asciiTheme="minorHAnsi" w:hAnsiTheme="minorHAnsi" w:cstheme="minorHAnsi"/>
        </w:rPr>
      </w:pPr>
      <w:r w:rsidRPr="007E6F84">
        <w:rPr>
          <w:rFonts w:asciiTheme="minorHAnsi" w:hAnsiTheme="minorHAnsi" w:cstheme="minorHAnsi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3E0D" w:rsidRPr="007E6F84" w14:paraId="26A2EFD4" w14:textId="77777777" w:rsidTr="00867847">
        <w:trPr>
          <w:tblHeader/>
        </w:trPr>
        <w:tc>
          <w:tcPr>
            <w:tcW w:w="2201" w:type="dxa"/>
            <w:shd w:val="clear" w:color="auto" w:fill="CC3300"/>
          </w:tcPr>
          <w:p w14:paraId="71624FE7" w14:textId="4D57A694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63A052EB" w14:textId="369E69B0" w:rsidR="00F03E0D" w:rsidRPr="007E6F84" w:rsidRDefault="00F03E0D" w:rsidP="00F03E0D">
            <w:pPr>
              <w:pStyle w:val="Default"/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76494A51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1899E0E8" w14:textId="74B50D45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60CAF60B" w14:textId="77777777" w:rsidR="00F03E0D" w:rsidRPr="007E6F84" w:rsidRDefault="00F03E0D" w:rsidP="00F03E0D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5A9F7F7" w14:textId="654DE613" w:rsidR="00F03E0D" w:rsidRPr="007E6F84" w:rsidRDefault="00F03E0D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49A8311" w14:textId="78805E2F" w:rsidR="00F03E0D" w:rsidRPr="007E6F84" w:rsidRDefault="00F03E0D" w:rsidP="00F03E0D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9A245B" w:rsidRPr="007E6F84" w14:paraId="31974B87" w14:textId="77777777" w:rsidTr="009A245B">
        <w:tc>
          <w:tcPr>
            <w:tcW w:w="13680" w:type="dxa"/>
            <w:gridSpan w:val="4"/>
            <w:shd w:val="clear" w:color="auto" w:fill="auto"/>
          </w:tcPr>
          <w:p w14:paraId="0E22C3E4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2. Wie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könn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(t)en Bürgerinnen und Bürger politisch partizipieren?</w:t>
            </w:r>
          </w:p>
        </w:tc>
        <w:tc>
          <w:tcPr>
            <w:tcW w:w="1278" w:type="dxa"/>
            <w:shd w:val="clear" w:color="auto" w:fill="auto"/>
          </w:tcPr>
          <w:p w14:paraId="66C1BDB2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700E1CF4" w14:textId="77777777" w:rsidTr="009A245B">
        <w:tc>
          <w:tcPr>
            <w:tcW w:w="13680" w:type="dxa"/>
            <w:gridSpan w:val="4"/>
            <w:shd w:val="clear" w:color="auto" w:fill="auto"/>
          </w:tcPr>
          <w:p w14:paraId="1439492C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2.1 Wie kann ich mich beteiligen?</w:t>
            </w:r>
          </w:p>
        </w:tc>
        <w:tc>
          <w:tcPr>
            <w:tcW w:w="1278" w:type="dxa"/>
            <w:shd w:val="clear" w:color="auto" w:fill="auto"/>
          </w:tcPr>
          <w:p w14:paraId="74B8C944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0114E944" w14:textId="77777777" w:rsidTr="000757E6">
        <w:tc>
          <w:tcPr>
            <w:tcW w:w="13680" w:type="dxa"/>
            <w:gridSpan w:val="4"/>
            <w:shd w:val="clear" w:color="auto" w:fill="FFFF99"/>
          </w:tcPr>
          <w:p w14:paraId="6879A22B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2.1.1 Politische Partizipationsformen – ein Überblick</w:t>
            </w:r>
          </w:p>
        </w:tc>
        <w:tc>
          <w:tcPr>
            <w:tcW w:w="1278" w:type="dxa"/>
            <w:shd w:val="clear" w:color="auto" w:fill="FFFF99"/>
          </w:tcPr>
          <w:p w14:paraId="1D4F2A42" w14:textId="3985B4E1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58</w:t>
            </w:r>
          </w:p>
        </w:tc>
      </w:tr>
      <w:tr w:rsidR="00491D43" w:rsidRPr="007E6F84" w14:paraId="4A0FF224" w14:textId="77777777" w:rsidTr="000757E6">
        <w:tc>
          <w:tcPr>
            <w:tcW w:w="2201" w:type="dxa"/>
            <w:shd w:val="clear" w:color="auto" w:fill="FFFF99"/>
          </w:tcPr>
          <w:p w14:paraId="1A458D87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95333E1" w14:textId="29BE2460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unterschiedliche Formen politischer Partizipation in Parteien, Verbänden, Initiativen, Bewegungen und durch Wahlen in Deutschland und auf europäischer Ebene.</w:t>
            </w:r>
          </w:p>
        </w:tc>
        <w:tc>
          <w:tcPr>
            <w:tcW w:w="3242" w:type="dxa"/>
            <w:shd w:val="clear" w:color="auto" w:fill="FFFF99"/>
          </w:tcPr>
          <w:p w14:paraId="07FA4128" w14:textId="1A7FC550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9B868AE" w14:textId="227BCAA0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72949B1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6B5143A3" w14:textId="77777777" w:rsidTr="000757E6">
        <w:tc>
          <w:tcPr>
            <w:tcW w:w="13680" w:type="dxa"/>
            <w:gridSpan w:val="4"/>
            <w:shd w:val="clear" w:color="auto" w:fill="FFFF99"/>
          </w:tcPr>
          <w:p w14:paraId="60C92EE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2.1.2 Partizipation: Welche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Bürger:innen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nutzen ihre Beteiligungsmöglichkeiten in welcher Weise?</w:t>
            </w:r>
          </w:p>
        </w:tc>
        <w:tc>
          <w:tcPr>
            <w:tcW w:w="1278" w:type="dxa"/>
            <w:shd w:val="clear" w:color="auto" w:fill="FFFF99"/>
          </w:tcPr>
          <w:p w14:paraId="211986B3" w14:textId="3AFB5C89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3817C8">
              <w:rPr>
                <w:rFonts w:asciiTheme="minorHAnsi" w:hAnsiTheme="minorHAnsi" w:cstheme="minorHAnsi"/>
                <w:vertAlign w:val="subscript"/>
              </w:rPr>
              <w:t>59/60</w:t>
            </w:r>
          </w:p>
        </w:tc>
      </w:tr>
      <w:tr w:rsidR="00491D43" w:rsidRPr="007E6F84" w14:paraId="5AABBD87" w14:textId="77777777" w:rsidTr="000757E6">
        <w:tc>
          <w:tcPr>
            <w:tcW w:w="2201" w:type="dxa"/>
            <w:shd w:val="clear" w:color="auto" w:fill="FFFF99"/>
          </w:tcPr>
          <w:p w14:paraId="279CB06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289113" w14:textId="6DCB06B6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</w:tc>
        <w:tc>
          <w:tcPr>
            <w:tcW w:w="3242" w:type="dxa"/>
            <w:shd w:val="clear" w:color="auto" w:fill="FFFF99"/>
          </w:tcPr>
          <w:p w14:paraId="4C525314" w14:textId="3D2F8375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B771787" w14:textId="36B92E63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Parteien, Interessenverbände, Bürgerinitiativen, soziale Bewegungen, Wahlen</w:t>
            </w:r>
          </w:p>
        </w:tc>
        <w:tc>
          <w:tcPr>
            <w:tcW w:w="1278" w:type="dxa"/>
            <w:shd w:val="clear" w:color="auto" w:fill="FFFF99"/>
          </w:tcPr>
          <w:p w14:paraId="52CE980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2AFC6E74" w14:textId="77777777" w:rsidTr="000757E6">
        <w:tc>
          <w:tcPr>
            <w:tcW w:w="2201" w:type="dxa"/>
            <w:shd w:val="clear" w:color="auto" w:fill="FFFF99"/>
          </w:tcPr>
          <w:p w14:paraId="0992D497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60F25196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Methode: Partizipationsformen analysieren und vergleichen</w:t>
            </w:r>
          </w:p>
        </w:tc>
        <w:tc>
          <w:tcPr>
            <w:tcW w:w="1278" w:type="dxa"/>
            <w:shd w:val="clear" w:color="auto" w:fill="FFFF99"/>
          </w:tcPr>
          <w:p w14:paraId="4B30D23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46070B78" w14:textId="77777777" w:rsidTr="000757E6">
        <w:tc>
          <w:tcPr>
            <w:tcW w:w="2201" w:type="dxa"/>
            <w:shd w:val="clear" w:color="auto" w:fill="FFFF99"/>
          </w:tcPr>
          <w:p w14:paraId="31262B03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04CE7E3" w14:textId="4BA1FC46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Funktionen von Partizipation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168A21E" w14:textId="092FB5BA" w:rsidR="00491D43" w:rsidRPr="007E6F84" w:rsidRDefault="009A48CC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B10DC4C" w14:textId="0947F6F5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0E04013" w14:textId="1775A37F" w:rsidR="00491D43" w:rsidRPr="007E6F84" w:rsidRDefault="003817C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61/62</w:t>
            </w:r>
          </w:p>
        </w:tc>
      </w:tr>
      <w:tr w:rsidR="009A245B" w:rsidRPr="007E6F84" w14:paraId="6B05E9F8" w14:textId="77777777" w:rsidTr="009A245B">
        <w:tc>
          <w:tcPr>
            <w:tcW w:w="14958" w:type="dxa"/>
            <w:gridSpan w:val="5"/>
            <w:shd w:val="clear" w:color="auto" w:fill="auto"/>
          </w:tcPr>
          <w:p w14:paraId="174FCA05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 Reichen  demokratische Wahlen zur politischen Teilhabe aus?</w:t>
            </w:r>
          </w:p>
        </w:tc>
      </w:tr>
      <w:tr w:rsidR="009A245B" w:rsidRPr="007E6F84" w14:paraId="5B0A35C5" w14:textId="77777777" w:rsidTr="004773E1">
        <w:tc>
          <w:tcPr>
            <w:tcW w:w="13680" w:type="dxa"/>
            <w:gridSpan w:val="4"/>
            <w:shd w:val="clear" w:color="auto" w:fill="FFFF99"/>
          </w:tcPr>
          <w:p w14:paraId="5CEDCC3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2.2.1 Warum wählen Bürgerinnen und Bürger (nicht)?</w:t>
            </w:r>
          </w:p>
        </w:tc>
        <w:tc>
          <w:tcPr>
            <w:tcW w:w="1278" w:type="dxa"/>
            <w:shd w:val="clear" w:color="auto" w:fill="FFFF99"/>
          </w:tcPr>
          <w:p w14:paraId="29C08DBC" w14:textId="3425BB4C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3316">
              <w:rPr>
                <w:rFonts w:asciiTheme="minorHAnsi" w:hAnsiTheme="minorHAnsi" w:cstheme="minorHAnsi"/>
                <w:vertAlign w:val="subscript"/>
              </w:rPr>
              <w:t>63-65</w:t>
            </w:r>
          </w:p>
        </w:tc>
      </w:tr>
      <w:tr w:rsidR="00491D43" w:rsidRPr="007E6F84" w14:paraId="011BB8E5" w14:textId="77777777" w:rsidTr="004773E1">
        <w:tc>
          <w:tcPr>
            <w:tcW w:w="2201" w:type="dxa"/>
            <w:shd w:val="clear" w:color="auto" w:fill="FFFF99"/>
          </w:tcPr>
          <w:p w14:paraId="31BDA38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0B97FF0" w14:textId="77777777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Wahlen als Form politischer Partizipation in Deutschland.</w:t>
            </w:r>
          </w:p>
          <w:p w14:paraId="53384205" w14:textId="0F9F3F98" w:rsidR="008F6A70" w:rsidRPr="007E6F84" w:rsidRDefault="008F6A70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3049A5F0" w14:textId="4772E2EE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3E7A0492" w14:textId="5C063DF6" w:rsidR="00491D43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 (Europa-, Bundestags-, Landtagswahlen)</w:t>
            </w:r>
          </w:p>
          <w:p w14:paraId="1F11711B" w14:textId="6A0E32B2" w:rsidR="00040870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7B2CCF5A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39C168D1" w14:textId="77777777" w:rsidTr="004773E1">
        <w:tc>
          <w:tcPr>
            <w:tcW w:w="13680" w:type="dxa"/>
            <w:gridSpan w:val="4"/>
            <w:shd w:val="clear" w:color="auto" w:fill="FFFF99"/>
          </w:tcPr>
          <w:p w14:paraId="1F90CCC9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2.2.2 Ist Nichtwählen überhaupt ein Problem? Die Funktionen von Wahlen</w:t>
            </w:r>
          </w:p>
        </w:tc>
        <w:tc>
          <w:tcPr>
            <w:tcW w:w="1278" w:type="dxa"/>
            <w:shd w:val="clear" w:color="auto" w:fill="FFFF99"/>
          </w:tcPr>
          <w:p w14:paraId="110CF937" w14:textId="1ECC36CD" w:rsidR="009A245B" w:rsidRPr="007E6F84" w:rsidRDefault="00BB33E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S. </w:t>
            </w:r>
            <w:r w:rsidR="00003316">
              <w:rPr>
                <w:rFonts w:asciiTheme="minorHAnsi" w:hAnsiTheme="minorHAnsi" w:cstheme="minorHAnsi"/>
                <w:vertAlign w:val="subscript"/>
              </w:rPr>
              <w:t>66-68</w:t>
            </w:r>
          </w:p>
        </w:tc>
      </w:tr>
      <w:tr w:rsidR="00491D43" w:rsidRPr="007E6F84" w14:paraId="152655A2" w14:textId="77777777" w:rsidTr="004773E1">
        <w:tc>
          <w:tcPr>
            <w:tcW w:w="2201" w:type="dxa"/>
            <w:shd w:val="clear" w:color="auto" w:fill="FFFF99"/>
          </w:tcPr>
          <w:p w14:paraId="4BDEF41A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3476741" w14:textId="7225C32A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Wahlen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25511257" w14:textId="176B8C14" w:rsidR="00491D43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35AA0C4" w14:textId="7902C1C8" w:rsidR="00040870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  <w:p w14:paraId="5C1ACEC5" w14:textId="06D64869" w:rsidR="00491D43" w:rsidRPr="007E6F84" w:rsidRDefault="00040870" w:rsidP="00040870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0B7B52DB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245B" w:rsidRPr="007E6F84" w14:paraId="53545C63" w14:textId="77777777" w:rsidTr="004773E1">
        <w:tc>
          <w:tcPr>
            <w:tcW w:w="2201" w:type="dxa"/>
            <w:shd w:val="clear" w:color="auto" w:fill="FFFF99"/>
          </w:tcPr>
          <w:p w14:paraId="7AAFD28F" w14:textId="77777777" w:rsidR="009A245B" w:rsidRPr="007E6F84" w:rsidRDefault="009A245B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462DA652" w14:textId="77777777" w:rsidR="009A245B" w:rsidRPr="007E6F84" w:rsidRDefault="009A245B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Methode: Sachverhalte, Thesen oder Problemstellungen kategorien- und </w:t>
            </w:r>
            <w:proofErr w:type="spellStart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kriteriengeleitet</w:t>
            </w:r>
            <w:proofErr w:type="spellEnd"/>
            <w:r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beurteilen</w:t>
            </w:r>
          </w:p>
        </w:tc>
        <w:tc>
          <w:tcPr>
            <w:tcW w:w="1278" w:type="dxa"/>
            <w:shd w:val="clear" w:color="auto" w:fill="FFFF99"/>
          </w:tcPr>
          <w:p w14:paraId="605260B1" w14:textId="77777777" w:rsidR="009A245B" w:rsidRPr="007E6F84" w:rsidRDefault="009A245B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491D43" w:rsidRPr="007E6F84" w14:paraId="13068493" w14:textId="77777777" w:rsidTr="004773E1">
        <w:tc>
          <w:tcPr>
            <w:tcW w:w="2201" w:type="dxa"/>
            <w:shd w:val="clear" w:color="auto" w:fill="FFFF99"/>
          </w:tcPr>
          <w:p w14:paraId="666925FE" w14:textId="77777777" w:rsidR="00491D43" w:rsidRPr="007E6F84" w:rsidRDefault="00491D43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E36DEB" w14:textId="5BB2D3FE" w:rsidR="00491D43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unterschiedliche Formen der Partizipation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1FCB8B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FFFF99"/>
          </w:tcPr>
          <w:p w14:paraId="3C892DEF" w14:textId="77777777" w:rsidR="00491D43" w:rsidRPr="007E6F84" w:rsidRDefault="00491D43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75B3EFE1" w14:textId="63180B09" w:rsidR="00491D43" w:rsidRPr="007E6F84" w:rsidRDefault="006F0AF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69/70</w:t>
            </w:r>
          </w:p>
        </w:tc>
      </w:tr>
      <w:tr w:rsidR="009A245B" w:rsidRPr="007E6F84" w14:paraId="6B9A8295" w14:textId="77777777" w:rsidTr="004773E1">
        <w:tc>
          <w:tcPr>
            <w:tcW w:w="13680" w:type="dxa"/>
            <w:gridSpan w:val="4"/>
            <w:shd w:val="clear" w:color="auto" w:fill="FFFF99"/>
          </w:tcPr>
          <w:p w14:paraId="1E31D8C5" w14:textId="544CECBA" w:rsidR="009A245B" w:rsidRPr="007E6F84" w:rsidRDefault="006F0AF8" w:rsidP="009A245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2.2.3</w:t>
            </w:r>
            <w:r w:rsidR="009A245B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Wie wird in Deutschland gewählt? Grundlagen des Wahlsystems</w:t>
            </w:r>
          </w:p>
        </w:tc>
        <w:tc>
          <w:tcPr>
            <w:tcW w:w="1278" w:type="dxa"/>
            <w:shd w:val="clear" w:color="auto" w:fill="FFFF99"/>
          </w:tcPr>
          <w:p w14:paraId="7955CCB0" w14:textId="49DF5B61" w:rsidR="009A245B" w:rsidRPr="007E6F84" w:rsidRDefault="006F0AF8" w:rsidP="009A245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71-74</w:t>
            </w:r>
          </w:p>
        </w:tc>
      </w:tr>
      <w:tr w:rsidR="00E31058" w:rsidRPr="007E6F84" w14:paraId="2AAA92CF" w14:textId="77777777" w:rsidTr="004773E1">
        <w:tc>
          <w:tcPr>
            <w:tcW w:w="2201" w:type="dxa"/>
            <w:shd w:val="clear" w:color="auto" w:fill="FFFF99"/>
          </w:tcPr>
          <w:p w14:paraId="219077B4" w14:textId="77777777" w:rsidR="00E31058" w:rsidRPr="007E6F84" w:rsidRDefault="00E31058" w:rsidP="009A245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E4D0BAF" w14:textId="4A02B521" w:rsidR="00E31058" w:rsidRPr="007E6F84" w:rsidRDefault="009A48CC" w:rsidP="009A245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die Partizipationsform Wahlen in Deutschland.</w:t>
            </w:r>
          </w:p>
        </w:tc>
        <w:tc>
          <w:tcPr>
            <w:tcW w:w="3242" w:type="dxa"/>
            <w:shd w:val="clear" w:color="auto" w:fill="FFFF99"/>
          </w:tcPr>
          <w:p w14:paraId="2CC60381" w14:textId="10ACEBC5" w:rsidR="00E31058" w:rsidRPr="007E6F84" w:rsidRDefault="008F6A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4F4AF3DC" w14:textId="61E6097E" w:rsidR="00E31058" w:rsidRPr="007E6F84" w:rsidRDefault="00040870" w:rsidP="009A245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Wahlen</w:t>
            </w:r>
          </w:p>
        </w:tc>
        <w:tc>
          <w:tcPr>
            <w:tcW w:w="1278" w:type="dxa"/>
            <w:shd w:val="clear" w:color="auto" w:fill="FFFF99"/>
          </w:tcPr>
          <w:p w14:paraId="097A0F53" w14:textId="77777777" w:rsidR="00E31058" w:rsidRPr="007E6F84" w:rsidRDefault="00E31058" w:rsidP="009A245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2F07E5B4" w14:textId="77777777" w:rsidTr="004773E1">
        <w:tc>
          <w:tcPr>
            <w:tcW w:w="13680" w:type="dxa"/>
            <w:gridSpan w:val="4"/>
            <w:shd w:val="clear" w:color="auto" w:fill="FFFF99"/>
          </w:tcPr>
          <w:p w14:paraId="68145978" w14:textId="62F3563E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2.2.4 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>Welche direktdemokratischen Rechte haben Niedersachsen in Land und Bund?</w:t>
            </w:r>
          </w:p>
        </w:tc>
        <w:tc>
          <w:tcPr>
            <w:tcW w:w="1278" w:type="dxa"/>
            <w:shd w:val="clear" w:color="auto" w:fill="FFFF99"/>
          </w:tcPr>
          <w:p w14:paraId="6FB933DF" w14:textId="63F47689" w:rsidR="009A48CC" w:rsidRPr="007E6F84" w:rsidRDefault="006F0AF8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75/76</w:t>
            </w:r>
          </w:p>
        </w:tc>
      </w:tr>
      <w:tr w:rsidR="009A48CC" w:rsidRPr="007E6F84" w14:paraId="1FE886F7" w14:textId="77777777" w:rsidTr="004773E1">
        <w:tc>
          <w:tcPr>
            <w:tcW w:w="2201" w:type="dxa"/>
            <w:shd w:val="clear" w:color="auto" w:fill="FFFF99"/>
          </w:tcPr>
          <w:p w14:paraId="5D03EF40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AFE4150" w14:textId="27C51C9E" w:rsidR="009A48CC" w:rsidRPr="007E6F84" w:rsidRDefault="009A48CC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direktdemokratische Partizipationsformen in Niedersachen und in der Bundesrepublik Deutschland.</w:t>
            </w:r>
          </w:p>
        </w:tc>
        <w:tc>
          <w:tcPr>
            <w:tcW w:w="3242" w:type="dxa"/>
            <w:shd w:val="clear" w:color="auto" w:fill="FFFF99"/>
          </w:tcPr>
          <w:p w14:paraId="071C9CD1" w14:textId="5252C45C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46D06C" w14:textId="392A428D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</w:tc>
        <w:tc>
          <w:tcPr>
            <w:tcW w:w="1278" w:type="dxa"/>
            <w:shd w:val="clear" w:color="auto" w:fill="FFFF99"/>
          </w:tcPr>
          <w:p w14:paraId="06B66FB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568F8D8D" w14:textId="77777777" w:rsidTr="004773E1">
        <w:tc>
          <w:tcPr>
            <w:tcW w:w="13680" w:type="dxa"/>
            <w:gridSpan w:val="4"/>
            <w:shd w:val="clear" w:color="auto" w:fill="FFFF99"/>
          </w:tcPr>
          <w:p w14:paraId="0F3049F4" w14:textId="262E3DC3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2.2.5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Sollten direktdemokratische Elemente auf Bundesebene verankert werden?</w:t>
            </w:r>
          </w:p>
        </w:tc>
        <w:tc>
          <w:tcPr>
            <w:tcW w:w="1278" w:type="dxa"/>
            <w:shd w:val="clear" w:color="auto" w:fill="FFFF99"/>
          </w:tcPr>
          <w:p w14:paraId="4A91CDC3" w14:textId="40032834" w:rsidR="009A48CC" w:rsidRPr="007E6F84" w:rsidRDefault="006F0AF8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77-81</w:t>
            </w:r>
          </w:p>
        </w:tc>
      </w:tr>
      <w:tr w:rsidR="009A48CC" w:rsidRPr="007E6F84" w14:paraId="495937C2" w14:textId="77777777" w:rsidTr="004773E1">
        <w:tc>
          <w:tcPr>
            <w:tcW w:w="2201" w:type="dxa"/>
            <w:shd w:val="clear" w:color="auto" w:fill="FFFF99"/>
          </w:tcPr>
          <w:p w14:paraId="5C3640A6" w14:textId="77777777" w:rsidR="009A48CC" w:rsidRPr="007E6F84" w:rsidRDefault="009A48CC" w:rsidP="009A48C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7845EBF" w14:textId="77777777" w:rsidR="009A48CC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direktdemokratische Elemente als Partizipationsformen in Hinblick auf Legitimität, Effizienz, Wirksamkeit, Gerechtigkeit.</w:t>
            </w:r>
          </w:p>
          <w:p w14:paraId="285B05C2" w14:textId="2C33BA93" w:rsidR="00134D39" w:rsidRPr="007E6F84" w:rsidRDefault="00134D39" w:rsidP="009A48C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beurteilen vor dem Hintergrund repräsentativer und der plebiszitärer Demokratietheorien Partizipationsmöglichkeiten in der Demokratie.</w:t>
            </w:r>
          </w:p>
        </w:tc>
        <w:tc>
          <w:tcPr>
            <w:tcW w:w="3242" w:type="dxa"/>
            <w:shd w:val="clear" w:color="auto" w:fill="FFFF99"/>
          </w:tcPr>
          <w:p w14:paraId="46F8BB11" w14:textId="62A8AB5F" w:rsidR="009A48CC" w:rsidRPr="007E6F84" w:rsidRDefault="008F6A70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7F9883CE" w14:textId="77777777" w:rsidR="009A48CC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plebiszitäre Demokratie (Bürgerbegehren, -initiativen, Volksentscheide)</w:t>
            </w:r>
          </w:p>
          <w:p w14:paraId="1B1495C1" w14:textId="2CFB1C0B" w:rsidR="003E3A67" w:rsidRPr="007E6F84" w:rsidRDefault="003E3A67" w:rsidP="009A48CC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repräsentative Demokratie</w:t>
            </w:r>
          </w:p>
        </w:tc>
        <w:tc>
          <w:tcPr>
            <w:tcW w:w="1278" w:type="dxa"/>
            <w:shd w:val="clear" w:color="auto" w:fill="FFFF99"/>
          </w:tcPr>
          <w:p w14:paraId="7FC1D018" w14:textId="77777777" w:rsidR="009A48CC" w:rsidRPr="007E6F84" w:rsidRDefault="009A48CC" w:rsidP="009A48CC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9A48CC" w:rsidRPr="007E6F84" w14:paraId="28DA8FA6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2731496D" w14:textId="26AB01D8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Schaffen politische Parteien genügend Partizipationsmöglichkeiten?</w:t>
            </w:r>
          </w:p>
        </w:tc>
      </w:tr>
      <w:tr w:rsidR="009A48CC" w:rsidRPr="007E6F84" w14:paraId="245C6E3B" w14:textId="77777777" w:rsidTr="004773E1">
        <w:tc>
          <w:tcPr>
            <w:tcW w:w="13680" w:type="dxa"/>
            <w:gridSpan w:val="4"/>
            <w:shd w:val="clear" w:color="auto" w:fill="FFFF99"/>
          </w:tcPr>
          <w:p w14:paraId="63C59DDB" w14:textId="1E20E78F" w:rsidR="009A48CC" w:rsidRPr="007E6F84" w:rsidRDefault="006F0AF8" w:rsidP="009A48CC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2.3.</w:t>
            </w:r>
            <w:r w:rsidR="009A48CC" w:rsidRPr="007E6F84">
              <w:rPr>
                <w:rFonts w:asciiTheme="minorHAnsi" w:hAnsiTheme="minorHAnsi" w:cstheme="minorHAnsi"/>
                <w:b/>
                <w:vertAlign w:val="subscript"/>
              </w:rPr>
              <w:t>1 Welche Funktionen sollen Parteien erfüllen?</w:t>
            </w:r>
          </w:p>
        </w:tc>
        <w:tc>
          <w:tcPr>
            <w:tcW w:w="1278" w:type="dxa"/>
            <w:shd w:val="clear" w:color="auto" w:fill="FFFF99"/>
          </w:tcPr>
          <w:p w14:paraId="2F45D07F" w14:textId="3F834473" w:rsidR="009A48CC" w:rsidRPr="007E6F84" w:rsidRDefault="006F0AF8" w:rsidP="009A48C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82/83</w:t>
            </w:r>
          </w:p>
        </w:tc>
      </w:tr>
      <w:tr w:rsidR="00D57BFB" w:rsidRPr="007E6F84" w14:paraId="3AA1E6C2" w14:textId="77777777" w:rsidTr="004773E1">
        <w:tc>
          <w:tcPr>
            <w:tcW w:w="2201" w:type="dxa"/>
            <w:shd w:val="clear" w:color="auto" w:fill="FFFF99"/>
          </w:tcPr>
          <w:p w14:paraId="08FD9BF6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A3876AC" w14:textId="77777777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Deutschland.</w:t>
            </w:r>
          </w:p>
          <w:p w14:paraId="0454EDA2" w14:textId="5AAC7AE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Funktionen der Partizipationsform politische Parteien für die Demokratie (Artikulation, Integration, Repräsentation, Kontrolle).</w:t>
            </w:r>
          </w:p>
        </w:tc>
        <w:tc>
          <w:tcPr>
            <w:tcW w:w="3242" w:type="dxa"/>
            <w:shd w:val="clear" w:color="auto" w:fill="FFFF99"/>
          </w:tcPr>
          <w:p w14:paraId="492D1B58" w14:textId="4B2F624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0F9F3B" w14:textId="77777777" w:rsidR="00D57BFB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38980021" w14:textId="7C5C5B65" w:rsidR="003E3A67" w:rsidRPr="007E6F84" w:rsidRDefault="003E3A67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3A49C1F0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4126F612" w14:textId="77777777" w:rsidTr="000757E6">
        <w:tc>
          <w:tcPr>
            <w:tcW w:w="13680" w:type="dxa"/>
            <w:gridSpan w:val="4"/>
            <w:shd w:val="clear" w:color="auto" w:fill="FFFF99"/>
          </w:tcPr>
          <w:p w14:paraId="701E80C2" w14:textId="3AC626A3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.2 Wofür stehen und warum entstehen neue Parteien?</w:t>
            </w:r>
          </w:p>
        </w:tc>
        <w:tc>
          <w:tcPr>
            <w:tcW w:w="1278" w:type="dxa"/>
            <w:shd w:val="clear" w:color="auto" w:fill="FFFF99"/>
          </w:tcPr>
          <w:p w14:paraId="5D3E7BF9" w14:textId="4B38A732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84-86</w:t>
            </w:r>
          </w:p>
        </w:tc>
      </w:tr>
      <w:tr w:rsidR="00D57BFB" w:rsidRPr="007E6F84" w14:paraId="18B1D71D" w14:textId="77777777" w:rsidTr="000757E6">
        <w:tc>
          <w:tcPr>
            <w:tcW w:w="2201" w:type="dxa"/>
            <w:shd w:val="clear" w:color="auto" w:fill="FFFF99"/>
          </w:tcPr>
          <w:p w14:paraId="0EBAD8A0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1151B90" w14:textId="6F6B13E4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und analysieren politische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Parteien</w:t>
            </w:r>
            <w:r w:rsidR="008F6A70" w:rsidRPr="007E6F84">
              <w:rPr>
                <w:rFonts w:asciiTheme="minorHAnsi" w:hAnsiTheme="minorHAnsi" w:cstheme="minorHAnsi"/>
                <w:vertAlign w:val="subscript"/>
              </w:rPr>
              <w:t xml:space="preserve"> (und deren Entstehen)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11CF27F3" w14:textId="3AA8E584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A4FCAFE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4CF34C70" w14:textId="32B6B2C9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Integration, Repräsentation</w:t>
            </w:r>
          </w:p>
        </w:tc>
        <w:tc>
          <w:tcPr>
            <w:tcW w:w="1278" w:type="dxa"/>
            <w:shd w:val="clear" w:color="auto" w:fill="FFFF99"/>
          </w:tcPr>
          <w:p w14:paraId="2CC83BFB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1BFB1185" w14:textId="77777777" w:rsidTr="004773E1">
        <w:tc>
          <w:tcPr>
            <w:tcW w:w="13680" w:type="dxa"/>
            <w:gridSpan w:val="4"/>
            <w:shd w:val="clear" w:color="auto" w:fill="FFFF99"/>
          </w:tcPr>
          <w:p w14:paraId="79963F96" w14:textId="29068002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.3 Sind die Parteien repräsentativ für die Bevölkerung?</w:t>
            </w:r>
          </w:p>
        </w:tc>
        <w:tc>
          <w:tcPr>
            <w:tcW w:w="1278" w:type="dxa"/>
            <w:shd w:val="clear" w:color="auto" w:fill="FFFF99"/>
          </w:tcPr>
          <w:p w14:paraId="14124559" w14:textId="17B9674A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87-89</w:t>
            </w:r>
          </w:p>
        </w:tc>
      </w:tr>
      <w:tr w:rsidR="00D57BFB" w:rsidRPr="007E6F84" w14:paraId="55BD3EA9" w14:textId="77777777" w:rsidTr="004773E1">
        <w:tc>
          <w:tcPr>
            <w:tcW w:w="2201" w:type="dxa"/>
            <w:shd w:val="clear" w:color="auto" w:fill="FFFF99"/>
          </w:tcPr>
          <w:p w14:paraId="09DBD8E9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8E082EF" w14:textId="680BE4E3" w:rsidR="007B266F" w:rsidRPr="007E6F84" w:rsidRDefault="007B266F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21D21F5" w14:textId="35A227F1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</w:tc>
        <w:tc>
          <w:tcPr>
            <w:tcW w:w="3242" w:type="dxa"/>
            <w:shd w:val="clear" w:color="auto" w:fill="FFFF99"/>
          </w:tcPr>
          <w:p w14:paraId="1F65CB94" w14:textId="0B65131E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42ACA080" w14:textId="1F3FC183" w:rsidR="008F6A70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5F59706" w14:textId="77777777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politische Parteien</w:t>
            </w:r>
          </w:p>
          <w:p w14:paraId="62AD623E" w14:textId="4B624CEE" w:rsidR="00D57BFB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Repräsentation</w:t>
            </w:r>
          </w:p>
        </w:tc>
        <w:tc>
          <w:tcPr>
            <w:tcW w:w="1278" w:type="dxa"/>
            <w:shd w:val="clear" w:color="auto" w:fill="FFFF99"/>
          </w:tcPr>
          <w:p w14:paraId="309EC375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255E58B8" w14:textId="77777777" w:rsidTr="00F21673">
        <w:tc>
          <w:tcPr>
            <w:tcW w:w="13680" w:type="dxa"/>
            <w:gridSpan w:val="4"/>
            <w:shd w:val="clear" w:color="auto" w:fill="auto"/>
          </w:tcPr>
          <w:p w14:paraId="5819CD75" w14:textId="3AA65250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.4 (Wie) Könnten wieder mehr junge Menschen für die Parteiarbeit gewonnen werden?</w:t>
            </w:r>
          </w:p>
        </w:tc>
        <w:tc>
          <w:tcPr>
            <w:tcW w:w="1278" w:type="dxa"/>
            <w:shd w:val="clear" w:color="auto" w:fill="auto"/>
          </w:tcPr>
          <w:p w14:paraId="70EBE934" w14:textId="0A36D497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90-92</w:t>
            </w:r>
          </w:p>
        </w:tc>
      </w:tr>
      <w:tr w:rsidR="00D57BFB" w:rsidRPr="007E6F84" w14:paraId="7340C785" w14:textId="77777777" w:rsidTr="00F21673">
        <w:tc>
          <w:tcPr>
            <w:tcW w:w="2201" w:type="dxa"/>
            <w:shd w:val="clear" w:color="auto" w:fill="auto"/>
          </w:tcPr>
          <w:p w14:paraId="2F7E42D1" w14:textId="77777777" w:rsidR="00D57BFB" w:rsidRPr="007E6F84" w:rsidRDefault="00D57BFB" w:rsidP="00D57BFB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4135200" w14:textId="2ABF9E1E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 xml:space="preserve">analysieren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die Partizipationsform politische Parteien (Artikulation, Integration, Repräsentation).</w:t>
            </w:r>
          </w:p>
          <w:p w14:paraId="19D619B4" w14:textId="67F220BB" w:rsidR="00D57BFB" w:rsidRPr="007E6F84" w:rsidRDefault="00D57BFB" w:rsidP="00D57BF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politische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45A4D6B2" w14:textId="3886AADB" w:rsidR="00D57BFB" w:rsidRPr="007E6F84" w:rsidRDefault="008F6A70" w:rsidP="00D57BFB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626AA7C8" w14:textId="1ECE1E67" w:rsidR="00D57BFB" w:rsidRPr="007E6F84" w:rsidRDefault="00D57BFB" w:rsidP="003E3A6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0B38D4E" w14:textId="77777777" w:rsidR="00D57BFB" w:rsidRPr="007E6F84" w:rsidRDefault="00D57BFB" w:rsidP="00D57BFB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7BFB" w:rsidRPr="007E6F84" w14:paraId="684D5F3D" w14:textId="77777777" w:rsidTr="004773E1">
        <w:tc>
          <w:tcPr>
            <w:tcW w:w="13680" w:type="dxa"/>
            <w:gridSpan w:val="4"/>
            <w:shd w:val="clear" w:color="auto" w:fill="FFFF99"/>
          </w:tcPr>
          <w:p w14:paraId="17331F85" w14:textId="07176AF9" w:rsidR="00D57BFB" w:rsidRPr="007E6F84" w:rsidRDefault="006F0AF8" w:rsidP="00D57BFB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2.3</w:t>
            </w:r>
            <w:r w:rsidR="00D57BFB" w:rsidRPr="007E6F84">
              <w:rPr>
                <w:rFonts w:asciiTheme="minorHAnsi" w:hAnsiTheme="minorHAnsi" w:cstheme="minorHAnsi"/>
                <w:b/>
                <w:vertAlign w:val="subscript"/>
              </w:rPr>
              <w:t>.5 Europäische Parteien – machtvolle Repräsentanten der EU-Bürgerschaft?</w:t>
            </w:r>
          </w:p>
        </w:tc>
        <w:tc>
          <w:tcPr>
            <w:tcW w:w="1278" w:type="dxa"/>
            <w:shd w:val="clear" w:color="auto" w:fill="FFFF99"/>
          </w:tcPr>
          <w:p w14:paraId="1F4D01DE" w14:textId="647451C2" w:rsidR="00D57BFB" w:rsidRPr="007E6F84" w:rsidRDefault="006F0AF8" w:rsidP="00D57BFB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93-97</w:t>
            </w:r>
          </w:p>
        </w:tc>
      </w:tr>
      <w:tr w:rsidR="007B266F" w:rsidRPr="007E6F84" w14:paraId="0AD139A7" w14:textId="77777777" w:rsidTr="004773E1">
        <w:tc>
          <w:tcPr>
            <w:tcW w:w="2201" w:type="dxa"/>
            <w:shd w:val="clear" w:color="auto" w:fill="FFFF99"/>
          </w:tcPr>
          <w:p w14:paraId="7B4B8CD6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9899E27" w14:textId="7777777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Parteien als Form politischer Partizipation in Europa.</w:t>
            </w:r>
          </w:p>
          <w:p w14:paraId="1C66DA3E" w14:textId="0B8B87F9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europäische Parteien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30CF309A" w14:textId="215563F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8050F88" w14:textId="45FA2441" w:rsidR="003E3A67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europäische politische Parteien</w:t>
            </w:r>
          </w:p>
          <w:p w14:paraId="61248BFF" w14:textId="73C73B00" w:rsidR="007B266F" w:rsidRPr="007E6F84" w:rsidRDefault="003E3A67" w:rsidP="003E3A67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21BAD39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0FB4B97C" w14:textId="77777777" w:rsidTr="00310851">
        <w:tc>
          <w:tcPr>
            <w:tcW w:w="14958" w:type="dxa"/>
            <w:gridSpan w:val="5"/>
            <w:shd w:val="clear" w:color="auto" w:fill="FFFFFF" w:themeFill="background1"/>
          </w:tcPr>
          <w:p w14:paraId="179D7C42" w14:textId="35FADF1D" w:rsidR="007B266F" w:rsidRPr="007E6F84" w:rsidRDefault="006F0AF8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Ermöglichen Verbände angemessene Partizipationschancen für alle?</w:t>
            </w:r>
          </w:p>
        </w:tc>
      </w:tr>
      <w:tr w:rsidR="007B266F" w:rsidRPr="007E6F84" w14:paraId="36A7287B" w14:textId="77777777" w:rsidTr="004773E1">
        <w:tc>
          <w:tcPr>
            <w:tcW w:w="13680" w:type="dxa"/>
            <w:gridSpan w:val="4"/>
            <w:shd w:val="clear" w:color="auto" w:fill="FFFF99"/>
          </w:tcPr>
          <w:p w14:paraId="233C84CB" w14:textId="4564D278" w:rsidR="007B266F" w:rsidRPr="007E6F84" w:rsidRDefault="006F0AF8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.1 Wie können </w:t>
            </w:r>
            <w:proofErr w:type="spellStart"/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Bürger:innen</w:t>
            </w:r>
            <w:proofErr w:type="spellEnd"/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und Unternehmen über Interessenverbände Einfluss nehmen?</w:t>
            </w:r>
          </w:p>
        </w:tc>
        <w:tc>
          <w:tcPr>
            <w:tcW w:w="1278" w:type="dxa"/>
            <w:shd w:val="clear" w:color="auto" w:fill="FFFF99"/>
          </w:tcPr>
          <w:p w14:paraId="63BF22CE" w14:textId="283BCD81" w:rsidR="007B266F" w:rsidRPr="007E6F84" w:rsidRDefault="006F0AF8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98-101</w:t>
            </w:r>
          </w:p>
        </w:tc>
      </w:tr>
      <w:tr w:rsidR="007B266F" w:rsidRPr="007E6F84" w14:paraId="42B9A938" w14:textId="77777777" w:rsidTr="004773E1">
        <w:tc>
          <w:tcPr>
            <w:tcW w:w="2201" w:type="dxa"/>
            <w:shd w:val="clear" w:color="auto" w:fill="FFFF99"/>
          </w:tcPr>
          <w:p w14:paraId="45C8C2E3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1E94DE4" w14:textId="47961338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Interessenverbände als Form politischer Partizipation in Deutschland.</w:t>
            </w:r>
          </w:p>
        </w:tc>
        <w:tc>
          <w:tcPr>
            <w:tcW w:w="3242" w:type="dxa"/>
            <w:shd w:val="clear" w:color="auto" w:fill="FFFF99"/>
          </w:tcPr>
          <w:p w14:paraId="2E5DEBFC" w14:textId="63E88405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29358F1" w14:textId="47786D2D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39C7D816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2EFA5795" w14:textId="77777777" w:rsidTr="000757E6">
        <w:tc>
          <w:tcPr>
            <w:tcW w:w="13680" w:type="dxa"/>
            <w:gridSpan w:val="4"/>
            <w:shd w:val="clear" w:color="auto" w:fill="FFFF99"/>
          </w:tcPr>
          <w:p w14:paraId="679DB264" w14:textId="2F984C92" w:rsidR="007B266F" w:rsidRPr="007E6F84" w:rsidRDefault="006F0AF8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.2 Hat jeder Verband dieselben Durchsetzungschancen?</w:t>
            </w:r>
          </w:p>
        </w:tc>
        <w:tc>
          <w:tcPr>
            <w:tcW w:w="1278" w:type="dxa"/>
            <w:shd w:val="clear" w:color="auto" w:fill="FFFF99"/>
          </w:tcPr>
          <w:p w14:paraId="27D1997F" w14:textId="5E3C7D46" w:rsidR="007B266F" w:rsidRPr="007E6F84" w:rsidRDefault="007A1361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102-104</w:t>
            </w:r>
          </w:p>
        </w:tc>
      </w:tr>
      <w:tr w:rsidR="007B266F" w:rsidRPr="007E6F84" w14:paraId="2B8B0F23" w14:textId="77777777" w:rsidTr="000757E6">
        <w:tc>
          <w:tcPr>
            <w:tcW w:w="2201" w:type="dxa"/>
            <w:shd w:val="clear" w:color="auto" w:fill="FFFF99"/>
          </w:tcPr>
          <w:p w14:paraId="54FEBCAE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86D3B63" w14:textId="24A54807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analysieren die Partizipationsform Interessenverbände (Artikulation, </w:t>
            </w:r>
            <w:r w:rsidR="00B22C83" w:rsidRPr="007E6F84">
              <w:rPr>
                <w:rFonts w:asciiTheme="minorHAnsi" w:hAnsiTheme="minorHAnsi" w:cstheme="minorHAnsi"/>
                <w:vertAlign w:val="subscript"/>
              </w:rPr>
              <w:t>R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epräsentation, Kontrolle).</w:t>
            </w:r>
          </w:p>
          <w:p w14:paraId="4B9938FA" w14:textId="435659A6" w:rsidR="007B266F" w:rsidRPr="007E6F84" w:rsidRDefault="007B266F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Effizienz, Wirksamkeit.</w:t>
            </w:r>
          </w:p>
        </w:tc>
        <w:tc>
          <w:tcPr>
            <w:tcW w:w="3242" w:type="dxa"/>
            <w:shd w:val="clear" w:color="auto" w:fill="FFFF99"/>
          </w:tcPr>
          <w:p w14:paraId="502B9986" w14:textId="6A1DA1B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39A809C" w14:textId="77777777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  <w:p w14:paraId="232830A7" w14:textId="6F016C51" w:rsidR="003E3A67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7DF45F1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11B2B7CE" w14:textId="77777777" w:rsidTr="004773E1">
        <w:tc>
          <w:tcPr>
            <w:tcW w:w="13680" w:type="dxa"/>
            <w:gridSpan w:val="4"/>
            <w:shd w:val="clear" w:color="auto" w:fill="FFFF99"/>
          </w:tcPr>
          <w:p w14:paraId="10D06A5D" w14:textId="194381E2" w:rsidR="007B266F" w:rsidRPr="007E6F84" w:rsidRDefault="007A136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2.4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.3 (Wann) Ist Verbandseinfluss legitim?</w:t>
            </w:r>
          </w:p>
        </w:tc>
        <w:tc>
          <w:tcPr>
            <w:tcW w:w="1278" w:type="dxa"/>
            <w:shd w:val="clear" w:color="auto" w:fill="FFFF99"/>
          </w:tcPr>
          <w:p w14:paraId="268D318D" w14:textId="2850355C" w:rsidR="007B266F" w:rsidRPr="007E6F84" w:rsidRDefault="007A1361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105-107</w:t>
            </w:r>
          </w:p>
        </w:tc>
      </w:tr>
      <w:tr w:rsidR="007B266F" w:rsidRPr="007E6F84" w14:paraId="7110D246" w14:textId="77777777" w:rsidTr="004773E1">
        <w:tc>
          <w:tcPr>
            <w:tcW w:w="2201" w:type="dxa"/>
            <w:shd w:val="clear" w:color="auto" w:fill="FFFF99"/>
          </w:tcPr>
          <w:p w14:paraId="10421B8D" w14:textId="77777777" w:rsidR="007B266F" w:rsidRPr="007E6F84" w:rsidRDefault="007B266F" w:rsidP="007B266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327AF29" w14:textId="3A223BDF" w:rsidR="007B266F" w:rsidRPr="007E6F84" w:rsidRDefault="00B22C83" w:rsidP="007B266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Legitimität.</w:t>
            </w:r>
          </w:p>
        </w:tc>
        <w:tc>
          <w:tcPr>
            <w:tcW w:w="3242" w:type="dxa"/>
            <w:shd w:val="clear" w:color="auto" w:fill="FFFF99"/>
          </w:tcPr>
          <w:p w14:paraId="3477A7EA" w14:textId="0DD2950C" w:rsidR="007B266F" w:rsidRPr="007E6F84" w:rsidRDefault="008F6A70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36FC351F" w14:textId="4CA6406C" w:rsidR="007B266F" w:rsidRPr="007E6F84" w:rsidRDefault="003E3A67" w:rsidP="007B266F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Interessenverbände</w:t>
            </w:r>
          </w:p>
        </w:tc>
        <w:tc>
          <w:tcPr>
            <w:tcW w:w="1278" w:type="dxa"/>
            <w:shd w:val="clear" w:color="auto" w:fill="FFFF99"/>
          </w:tcPr>
          <w:p w14:paraId="048EB05F" w14:textId="77777777" w:rsidR="007B266F" w:rsidRPr="007E6F84" w:rsidRDefault="007B266F" w:rsidP="007B266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B266F" w:rsidRPr="007E6F84" w14:paraId="4BDF819A" w14:textId="77777777" w:rsidTr="009A245B">
        <w:tc>
          <w:tcPr>
            <w:tcW w:w="14958" w:type="dxa"/>
            <w:gridSpan w:val="5"/>
            <w:shd w:val="clear" w:color="auto" w:fill="auto"/>
          </w:tcPr>
          <w:p w14:paraId="2D5FB640" w14:textId="0203A952" w:rsidR="007B266F" w:rsidRPr="007E6F84" w:rsidRDefault="007A136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Bürgerinteressen an der Basis durchsetzen? Initiativen und soziale Bewegungen</w:t>
            </w:r>
          </w:p>
        </w:tc>
      </w:tr>
      <w:tr w:rsidR="007B266F" w:rsidRPr="007E6F84" w14:paraId="2BA19A8E" w14:textId="77777777" w:rsidTr="004773E1">
        <w:tc>
          <w:tcPr>
            <w:tcW w:w="13680" w:type="dxa"/>
            <w:gridSpan w:val="4"/>
            <w:shd w:val="clear" w:color="auto" w:fill="FFFF99"/>
          </w:tcPr>
          <w:p w14:paraId="587BCE4E" w14:textId="3F0BAEE6" w:rsidR="007B266F" w:rsidRPr="007E6F84" w:rsidRDefault="007A1361" w:rsidP="007B266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7B266F" w:rsidRPr="007E6F84">
              <w:rPr>
                <w:rFonts w:asciiTheme="minorHAnsi" w:hAnsiTheme="minorHAnsi" w:cstheme="minorHAnsi"/>
                <w:b/>
                <w:vertAlign w:val="subscript"/>
              </w:rPr>
              <w:t>.1 Bürgerinitiativen – wirkungsvolle Ergänzungen zu Parteien und Verbänden?</w:t>
            </w:r>
          </w:p>
        </w:tc>
        <w:tc>
          <w:tcPr>
            <w:tcW w:w="1278" w:type="dxa"/>
            <w:shd w:val="clear" w:color="auto" w:fill="FFFF99"/>
          </w:tcPr>
          <w:p w14:paraId="20A66C9E" w14:textId="5991D484" w:rsidR="007B266F" w:rsidRPr="007E6F84" w:rsidRDefault="007A1361" w:rsidP="007B266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108-110</w:t>
            </w:r>
          </w:p>
        </w:tc>
      </w:tr>
      <w:tr w:rsidR="00B22C83" w:rsidRPr="007E6F84" w14:paraId="17433A1C" w14:textId="77777777" w:rsidTr="004773E1">
        <w:tc>
          <w:tcPr>
            <w:tcW w:w="2201" w:type="dxa"/>
            <w:shd w:val="clear" w:color="auto" w:fill="FFFF99"/>
          </w:tcPr>
          <w:p w14:paraId="71B2F30E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32312EA" w14:textId="27C1CFBB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Bürgerinitiativen als Form politischer Partizipation in Deutschland.</w:t>
            </w:r>
          </w:p>
          <w:p w14:paraId="56D6315A" w14:textId="77777777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Statistiken zur Entwicklung politischer Teilhabe (qualitativ und quantitativ).</w:t>
            </w:r>
          </w:p>
          <w:p w14:paraId="57BEAE89" w14:textId="1D1FC0D9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Bürgerinitiativen (Artikulation, Integration, Repräsentation, Kontrolle).</w:t>
            </w:r>
          </w:p>
          <w:p w14:paraId="79234623" w14:textId="0E439DEC" w:rsidR="00B22C83" w:rsidRPr="007E6F84" w:rsidRDefault="00B22C83" w:rsidP="00B22C8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Interessenverbände als Partizipationsformen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5FD503BE" w14:textId="74269454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594695D7" w14:textId="14C8363A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6782BF8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Bürgerinitiativen</w:t>
            </w:r>
          </w:p>
          <w:p w14:paraId="099C49F0" w14:textId="6B3B8017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BCD1FA1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40D19586" w14:textId="77777777" w:rsidTr="004773E1">
        <w:tc>
          <w:tcPr>
            <w:tcW w:w="13680" w:type="dxa"/>
            <w:gridSpan w:val="4"/>
            <w:shd w:val="clear" w:color="auto" w:fill="FFFF99"/>
          </w:tcPr>
          <w:p w14:paraId="0918F6C1" w14:textId="39ADAC0C" w:rsidR="00B22C83" w:rsidRPr="007E6F84" w:rsidRDefault="007A1361" w:rsidP="00B22C8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.2 </w:t>
            </w:r>
            <w:proofErr w:type="spellStart"/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>Fridays</w:t>
            </w:r>
            <w:proofErr w:type="spellEnd"/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for Future – kommen soziale Bewegungen wieder?</w:t>
            </w:r>
          </w:p>
        </w:tc>
        <w:tc>
          <w:tcPr>
            <w:tcW w:w="1278" w:type="dxa"/>
            <w:shd w:val="clear" w:color="auto" w:fill="FFFF99"/>
          </w:tcPr>
          <w:p w14:paraId="1DBEEE88" w14:textId="72705A81" w:rsidR="00B22C83" w:rsidRPr="007E6F84" w:rsidRDefault="007A1361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111-114</w:t>
            </w:r>
          </w:p>
        </w:tc>
      </w:tr>
      <w:tr w:rsidR="00B22C83" w:rsidRPr="007E6F84" w14:paraId="1AAE3B07" w14:textId="77777777" w:rsidTr="004773E1">
        <w:tc>
          <w:tcPr>
            <w:tcW w:w="2201" w:type="dxa"/>
            <w:shd w:val="clear" w:color="auto" w:fill="FFFF99"/>
          </w:tcPr>
          <w:p w14:paraId="4361FF69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5D14C43" w14:textId="75C70431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soziale Bewegungen als Form politischer Partizipation in Deutschland.</w:t>
            </w:r>
          </w:p>
          <w:p w14:paraId="79678BF0" w14:textId="3184B9CA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040870" w:rsidRPr="007E6F84">
              <w:rPr>
                <w:rFonts w:asciiTheme="minorHAnsi" w:hAnsiTheme="minorHAnsi" w:cstheme="minorHAnsi"/>
                <w:vertAlign w:val="subscript"/>
              </w:rPr>
              <w:t>analysieren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die Partizipationsform soziale Bewegung (Artikulation, Integration, Repräsentation, Kontrolle).</w:t>
            </w:r>
          </w:p>
          <w:p w14:paraId="21902ECC" w14:textId="590CBE07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 soziale Bewegungen als Partizipationsform in Hinblick auf Legitimität, Effizienz, Wirksamkeit, Gerechtigkeit.</w:t>
            </w:r>
          </w:p>
        </w:tc>
        <w:tc>
          <w:tcPr>
            <w:tcW w:w="3242" w:type="dxa"/>
            <w:shd w:val="clear" w:color="auto" w:fill="FFFF99"/>
          </w:tcPr>
          <w:p w14:paraId="1E211861" w14:textId="77777777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335FFECF" w14:textId="76B10139" w:rsidR="008F6A70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2142A1E7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soziale Bewegungen</w:t>
            </w:r>
          </w:p>
          <w:p w14:paraId="31AC9CF2" w14:textId="1449D0A5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460DCE40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B22C83" w:rsidRPr="007E6F84" w14:paraId="00BB1524" w14:textId="77777777" w:rsidTr="004773E1">
        <w:tc>
          <w:tcPr>
            <w:tcW w:w="13680" w:type="dxa"/>
            <w:gridSpan w:val="4"/>
            <w:shd w:val="clear" w:color="auto" w:fill="FFFF99"/>
          </w:tcPr>
          <w:p w14:paraId="5E8C3D80" w14:textId="6042FDA1" w:rsidR="00B22C83" w:rsidRPr="007E6F84" w:rsidRDefault="007A1361" w:rsidP="007A1361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2.5</w:t>
            </w:r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>.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3</w:t>
            </w:r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 xml:space="preserve"> Reichen die Beteiligungsmöglichkeiten für </w:t>
            </w:r>
            <w:proofErr w:type="spellStart"/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>EU-Bürger:innen</w:t>
            </w:r>
            <w:proofErr w:type="spellEnd"/>
            <w:r w:rsidR="00B22C83" w:rsidRPr="007E6F84">
              <w:rPr>
                <w:rFonts w:asciiTheme="minorHAnsi" w:hAnsiTheme="minorHAnsi" w:cstheme="minorHAnsi"/>
                <w:b/>
                <w:vertAlign w:val="subscript"/>
              </w:rPr>
              <w:t>?</w:t>
            </w:r>
          </w:p>
        </w:tc>
        <w:tc>
          <w:tcPr>
            <w:tcW w:w="1278" w:type="dxa"/>
            <w:shd w:val="clear" w:color="auto" w:fill="FFFF99"/>
          </w:tcPr>
          <w:p w14:paraId="45203C6E" w14:textId="7C7F784F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S</w:t>
            </w:r>
            <w:r w:rsidR="007A1361">
              <w:rPr>
                <w:rFonts w:asciiTheme="minorHAnsi" w:hAnsiTheme="minorHAnsi" w:cstheme="minorHAnsi"/>
                <w:vertAlign w:val="subscript"/>
              </w:rPr>
              <w:t>. 115-118</w:t>
            </w:r>
          </w:p>
        </w:tc>
      </w:tr>
      <w:tr w:rsidR="00B22C83" w:rsidRPr="007E6F84" w14:paraId="15486968" w14:textId="77777777" w:rsidTr="004773E1">
        <w:tc>
          <w:tcPr>
            <w:tcW w:w="2201" w:type="dxa"/>
            <w:shd w:val="clear" w:color="auto" w:fill="FFFF99"/>
          </w:tcPr>
          <w:p w14:paraId="2426BD01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1B55172E" w14:textId="382AA6A3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unterschiedliche Formen politischer Partizipation auf europäischer Ebene.</w:t>
            </w:r>
          </w:p>
          <w:p w14:paraId="2A66FD9A" w14:textId="4BD85A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Partizipationsformen auf europäischer Ebene soziale Bewegung (Artikulation, Integration, Repräsentation, Kontrolle).</w:t>
            </w:r>
          </w:p>
          <w:p w14:paraId="7D2D884E" w14:textId="11A3EE5C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erörtern, ob bzw. inwieweit die politische Bürgerpartizipationsform auf europäischer Ebene ausgeweitet werden sollte.</w:t>
            </w:r>
          </w:p>
        </w:tc>
        <w:tc>
          <w:tcPr>
            <w:tcW w:w="3242" w:type="dxa"/>
            <w:shd w:val="clear" w:color="auto" w:fill="FFFF99"/>
          </w:tcPr>
          <w:p w14:paraId="56D325D6" w14:textId="564B2165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558E4AFC" w14:textId="77777777" w:rsidR="00B22C83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Partizipationsformen auf europäischer Ebene (u. a. europäische Bürgerinitiative)</w:t>
            </w:r>
          </w:p>
          <w:p w14:paraId="517D6EA0" w14:textId="4EDF7E69" w:rsidR="003E3A67" w:rsidRPr="007E6F84" w:rsidRDefault="003E3A67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Artikulation, Integration, Repräsentation, Kontrolle</w:t>
            </w:r>
          </w:p>
        </w:tc>
        <w:tc>
          <w:tcPr>
            <w:tcW w:w="1278" w:type="dxa"/>
            <w:shd w:val="clear" w:color="auto" w:fill="FFFF99"/>
          </w:tcPr>
          <w:p w14:paraId="5409C145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95AC4" w:rsidRPr="007E6F84" w14:paraId="20621038" w14:textId="77777777" w:rsidTr="00255456">
        <w:tc>
          <w:tcPr>
            <w:tcW w:w="13680" w:type="dxa"/>
            <w:gridSpan w:val="4"/>
            <w:shd w:val="clear" w:color="auto" w:fill="auto"/>
          </w:tcPr>
          <w:p w14:paraId="50CC5F73" w14:textId="4D90F743" w:rsidR="00895AC4" w:rsidRPr="007E6F84" w:rsidRDefault="00895AC4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 Für ausgeloste Bürgerparlamente</w:t>
            </w:r>
          </w:p>
        </w:tc>
        <w:tc>
          <w:tcPr>
            <w:tcW w:w="1278" w:type="dxa"/>
            <w:shd w:val="clear" w:color="auto" w:fill="auto"/>
          </w:tcPr>
          <w:p w14:paraId="4B769C96" w14:textId="64126247" w:rsidR="00895AC4" w:rsidRPr="007E6F84" w:rsidRDefault="00895AC4" w:rsidP="00B22C8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119</w:t>
            </w:r>
          </w:p>
        </w:tc>
      </w:tr>
      <w:tr w:rsidR="00B22C83" w:rsidRPr="007E6F84" w14:paraId="37307A73" w14:textId="77777777" w:rsidTr="00B56342">
        <w:tc>
          <w:tcPr>
            <w:tcW w:w="2201" w:type="dxa"/>
            <w:shd w:val="clear" w:color="auto" w:fill="auto"/>
          </w:tcPr>
          <w:p w14:paraId="6D14F322" w14:textId="77777777" w:rsidR="00B22C83" w:rsidRPr="007E6F84" w:rsidRDefault="00B22C83" w:rsidP="00B22C8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E3D342E" w14:textId="7A3DC45C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beschreiben ausgeloste Bürgerparlamente als mögliche Form politischer Partizipation in Deutschland.</w:t>
            </w:r>
          </w:p>
          <w:p w14:paraId="3C30E8BC" w14:textId="46155584" w:rsidR="00BE12DB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… analysieren die Partizipationsform ausgeloster Bürgerparlamente (Artikulation, Repräsentation, Kontrolle).</w:t>
            </w:r>
          </w:p>
          <w:p w14:paraId="57C0416E" w14:textId="52D50E05" w:rsidR="00B22C83" w:rsidRPr="007E6F84" w:rsidRDefault="00BE12DB" w:rsidP="00BE12D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 xml:space="preserve"> … erörtern </w:t>
            </w:r>
            <w:r w:rsidR="00DB38B4" w:rsidRPr="007E6F84">
              <w:rPr>
                <w:rFonts w:asciiTheme="minorHAnsi" w:hAnsiTheme="minorHAnsi" w:cstheme="minorHAnsi"/>
                <w:vertAlign w:val="subscript"/>
              </w:rPr>
              <w:t xml:space="preserve">ausgeloste Bürgerparlamente </w:t>
            </w:r>
            <w:r w:rsidRPr="007E6F84">
              <w:rPr>
                <w:rFonts w:asciiTheme="minorHAnsi" w:hAnsiTheme="minorHAnsi" w:cstheme="minorHAnsi"/>
                <w:vertAlign w:val="subscript"/>
              </w:rPr>
              <w:t>in Hinblick auf Legitimität, Effizienz, Wirksamkeit, Gerechtigkeit.</w:t>
            </w:r>
          </w:p>
        </w:tc>
        <w:tc>
          <w:tcPr>
            <w:tcW w:w="3242" w:type="dxa"/>
            <w:shd w:val="clear" w:color="auto" w:fill="auto"/>
          </w:tcPr>
          <w:p w14:paraId="059B1053" w14:textId="1B4CF3FD" w:rsidR="00B22C83" w:rsidRPr="007E6F84" w:rsidRDefault="008F6A70" w:rsidP="00B22C83">
            <w:pPr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021081C2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4E4E917E" w14:textId="77777777" w:rsidR="00B22C83" w:rsidRPr="007E6F84" w:rsidRDefault="00B22C83" w:rsidP="00B22C8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</w:tbl>
    <w:p w14:paraId="215F5503" w14:textId="77777777" w:rsidR="00867847" w:rsidRPr="003E7D70" w:rsidRDefault="00867847">
      <w:pPr>
        <w:rPr>
          <w:rFonts w:asciiTheme="minorHAnsi" w:hAnsiTheme="minorHAnsi" w:cstheme="minorHAnsi"/>
          <w:sz w:val="22"/>
          <w:szCs w:val="22"/>
        </w:rPr>
      </w:pPr>
      <w:r w:rsidRPr="003E7D70">
        <w:rPr>
          <w:rFonts w:asciiTheme="minorHAnsi" w:hAnsiTheme="minorHAnsi" w:cstheme="minorHAnsi"/>
          <w:sz w:val="22"/>
          <w:szCs w:val="22"/>
        </w:rP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F06F4D" w:rsidRPr="00724ABC" w14:paraId="6B9E0671" w14:textId="77777777" w:rsidTr="002F4009">
        <w:tc>
          <w:tcPr>
            <w:tcW w:w="2201" w:type="dxa"/>
            <w:shd w:val="clear" w:color="auto" w:fill="CC3300"/>
          </w:tcPr>
          <w:p w14:paraId="5296AA2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790BA3FD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4E9F15B9" w14:textId="77777777" w:rsidR="00F06F4D" w:rsidRDefault="00F06F4D" w:rsidP="002F4009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8113AF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580EF622" w14:textId="77777777" w:rsidR="00F06F4D" w:rsidRDefault="00F06F4D" w:rsidP="002F4009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5105543C" w14:textId="77777777" w:rsidR="00F06F4D" w:rsidRPr="00724ABC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547D727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F06F4D" w:rsidRPr="004E6B7C" w14:paraId="057BEBC8" w14:textId="77777777" w:rsidTr="002F4009">
        <w:tc>
          <w:tcPr>
            <w:tcW w:w="14958" w:type="dxa"/>
            <w:gridSpan w:val="5"/>
            <w:shd w:val="clear" w:color="auto" w:fill="auto"/>
          </w:tcPr>
          <w:p w14:paraId="2869FF82" w14:textId="77777777" w:rsidR="00F06F4D" w:rsidRPr="004E6B7C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4E6B7C">
              <w:rPr>
                <w:rFonts w:asciiTheme="minorHAnsi" w:hAnsiTheme="minorHAnsi" w:cstheme="minorHAnsi"/>
                <w:b/>
                <w:vertAlign w:val="subscript"/>
              </w:rPr>
              <w:t>3. Medien heute – Kanäle zur politischen Partizipation und demokratischen Kontrolle?</w:t>
            </w:r>
          </w:p>
        </w:tc>
      </w:tr>
      <w:tr w:rsidR="00F06F4D" w:rsidRPr="00724ABC" w14:paraId="7085FAC0" w14:textId="77777777" w:rsidTr="002F4009">
        <w:tc>
          <w:tcPr>
            <w:tcW w:w="1368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E110B0E" w14:textId="77777777" w:rsidR="00F06F4D" w:rsidRPr="000F4A9E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3.1 (Wie) Machen Medien Politik? Politikvermittlung in der Mediengesellschaft</w:t>
            </w: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6EE20926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39B9289" w14:textId="77777777" w:rsidTr="008E4A47">
        <w:tc>
          <w:tcPr>
            <w:tcW w:w="13680" w:type="dxa"/>
            <w:gridSpan w:val="4"/>
            <w:shd w:val="clear" w:color="auto" w:fill="FFFF99"/>
          </w:tcPr>
          <w:p w14:paraId="5EF19301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3.1.1 Wie wird Politik (im Krieg) medial vermittelt? Formen und Akteure medialer Politikvermittlung</w:t>
            </w:r>
          </w:p>
        </w:tc>
        <w:tc>
          <w:tcPr>
            <w:tcW w:w="1278" w:type="dxa"/>
            <w:shd w:val="clear" w:color="auto" w:fill="FFFF99"/>
          </w:tcPr>
          <w:p w14:paraId="74A185EC" w14:textId="13D2BDAC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122-125</w:t>
            </w:r>
          </w:p>
        </w:tc>
      </w:tr>
      <w:tr w:rsidR="00F06F4D" w:rsidRPr="00724ABC" w14:paraId="424F4E4B" w14:textId="77777777" w:rsidTr="008E4A47">
        <w:tc>
          <w:tcPr>
            <w:tcW w:w="2201" w:type="dxa"/>
            <w:shd w:val="clear" w:color="auto" w:fill="auto"/>
          </w:tcPr>
          <w:p w14:paraId="32518FE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E0952D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Formen medialer Politikvermittlung.</w:t>
            </w:r>
          </w:p>
        </w:tc>
        <w:tc>
          <w:tcPr>
            <w:tcW w:w="3242" w:type="dxa"/>
            <w:shd w:val="clear" w:color="auto" w:fill="FFFF99"/>
          </w:tcPr>
          <w:p w14:paraId="46BB494F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19F841D4" w14:textId="4587980B" w:rsidR="00F06F4D" w:rsidRPr="00724ABC" w:rsidRDefault="00654B5F" w:rsidP="00654B5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Formen medialer Politikvermittlung</w:t>
            </w:r>
          </w:p>
        </w:tc>
        <w:tc>
          <w:tcPr>
            <w:tcW w:w="1278" w:type="dxa"/>
            <w:shd w:val="clear" w:color="auto" w:fill="FFFF99"/>
          </w:tcPr>
          <w:p w14:paraId="64022B9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02905BEE" w14:textId="77777777" w:rsidTr="00F21673">
        <w:tc>
          <w:tcPr>
            <w:tcW w:w="2201" w:type="dxa"/>
            <w:shd w:val="clear" w:color="auto" w:fill="auto"/>
          </w:tcPr>
          <w:p w14:paraId="777B788C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6CC82E0" w14:textId="77777777" w:rsidR="00F06F4D" w:rsidRPr="00867CC7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Kritische Analyse politischer Informationen im Internet</w:t>
            </w:r>
          </w:p>
        </w:tc>
        <w:tc>
          <w:tcPr>
            <w:tcW w:w="1278" w:type="dxa"/>
            <w:shd w:val="clear" w:color="auto" w:fill="auto"/>
          </w:tcPr>
          <w:p w14:paraId="7EC5BA7D" w14:textId="4A466F1F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76A38E6A" w14:textId="77777777" w:rsidTr="00F21673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7723592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22202702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654FAC">
              <w:rPr>
                <w:rFonts w:asciiTheme="minorHAnsi" w:hAnsiTheme="minorHAnsi" w:cstheme="minorHAnsi"/>
                <w:vertAlign w:val="subscript"/>
              </w:rPr>
              <w:t>… analysieren quellenkritisch politische Informationen im Internet.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4685294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7D8C7EEC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11EE1B8C" w14:textId="1C5C7C44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126</w:t>
            </w:r>
          </w:p>
        </w:tc>
      </w:tr>
      <w:tr w:rsidR="00F06F4D" w:rsidRPr="00724ABC" w14:paraId="27290C54" w14:textId="77777777" w:rsidTr="00EA7144">
        <w:tc>
          <w:tcPr>
            <w:tcW w:w="13680" w:type="dxa"/>
            <w:gridSpan w:val="4"/>
            <w:shd w:val="clear" w:color="auto" w:fill="FFFF99"/>
          </w:tcPr>
          <w:p w14:paraId="7B9B806D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3.1.2 Informieren und mehr – welche Aufgaben sollten Medien erfüllen?</w:t>
            </w:r>
          </w:p>
        </w:tc>
        <w:tc>
          <w:tcPr>
            <w:tcW w:w="1278" w:type="dxa"/>
            <w:shd w:val="clear" w:color="auto" w:fill="FFFF99"/>
          </w:tcPr>
          <w:p w14:paraId="179AC29F" w14:textId="31320D10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128-130</w:t>
            </w:r>
          </w:p>
        </w:tc>
      </w:tr>
      <w:tr w:rsidR="00F06F4D" w:rsidRPr="00724ABC" w14:paraId="3BD21E57" w14:textId="77777777" w:rsidTr="00EA7144">
        <w:tc>
          <w:tcPr>
            <w:tcW w:w="2201" w:type="dxa"/>
            <w:shd w:val="clear" w:color="auto" w:fill="FFFF99"/>
          </w:tcPr>
          <w:p w14:paraId="6CCABFB0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928C696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(normativen) Funktionen von Medien sowie die Funktionswahrnehmung in der Medienberichterstattung.</w:t>
            </w:r>
          </w:p>
        </w:tc>
        <w:tc>
          <w:tcPr>
            <w:tcW w:w="3242" w:type="dxa"/>
            <w:shd w:val="clear" w:color="auto" w:fill="FFFF99"/>
          </w:tcPr>
          <w:p w14:paraId="6C5747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B6D3EFA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Funktionen von Medien: Informations-, Kritik- und Kontroll-, Urteils- und Meinungsbildungs-, Artikulationsfunktion</w:t>
            </w:r>
          </w:p>
        </w:tc>
        <w:tc>
          <w:tcPr>
            <w:tcW w:w="1278" w:type="dxa"/>
            <w:shd w:val="clear" w:color="auto" w:fill="FFFF99"/>
          </w:tcPr>
          <w:p w14:paraId="5915FE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6FB26E2D" w14:textId="77777777" w:rsidTr="008E4A47">
        <w:tc>
          <w:tcPr>
            <w:tcW w:w="13680" w:type="dxa"/>
            <w:gridSpan w:val="4"/>
            <w:shd w:val="clear" w:color="auto" w:fill="auto"/>
          </w:tcPr>
          <w:p w14:paraId="06E2CA46" w14:textId="77777777" w:rsidR="00F06F4D" w:rsidRPr="00B4286A" w:rsidRDefault="00F06F4D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3.1.3 Pressefreiheit – eine gefährdete Voraussetzung der Demokratie?</w:t>
            </w:r>
          </w:p>
        </w:tc>
        <w:tc>
          <w:tcPr>
            <w:tcW w:w="1278" w:type="dxa"/>
            <w:shd w:val="clear" w:color="auto" w:fill="auto"/>
          </w:tcPr>
          <w:p w14:paraId="45768AAA" w14:textId="322EDE72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131-133</w:t>
            </w:r>
          </w:p>
        </w:tc>
      </w:tr>
      <w:tr w:rsidR="00F06F4D" w:rsidRPr="00724ABC" w14:paraId="05E45C45" w14:textId="77777777" w:rsidTr="008E4A47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2B39AD0F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5EB0E3E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die Pressefreiheit als Voraussetzung einer lebendigen Demokratie.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4323EB63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5409FFF8" w14:textId="5A6913BA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1EADA01E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8E558EC" w14:textId="77777777" w:rsidTr="008E4A47">
        <w:tc>
          <w:tcPr>
            <w:tcW w:w="13680" w:type="dxa"/>
            <w:gridSpan w:val="4"/>
            <w:shd w:val="clear" w:color="auto" w:fill="auto"/>
          </w:tcPr>
          <w:p w14:paraId="7098EDD0" w14:textId="4738F3E2" w:rsidR="00F06F4D" w:rsidRPr="00B4286A" w:rsidRDefault="007A1361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3.1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>.4 (Wozu) Brauchen wir den öffentlich-rechtlichen Rundfunk?</w:t>
            </w:r>
          </w:p>
        </w:tc>
        <w:tc>
          <w:tcPr>
            <w:tcW w:w="1278" w:type="dxa"/>
            <w:shd w:val="clear" w:color="auto" w:fill="auto"/>
          </w:tcPr>
          <w:p w14:paraId="35E83927" w14:textId="64FA38C4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134-140</w:t>
            </w:r>
          </w:p>
        </w:tc>
      </w:tr>
      <w:tr w:rsidR="00F06F4D" w:rsidRPr="00724ABC" w14:paraId="2ECDE3AE" w14:textId="77777777" w:rsidTr="008E4A47">
        <w:tc>
          <w:tcPr>
            <w:tcW w:w="2201" w:type="dxa"/>
            <w:tcBorders>
              <w:bottom w:val="single" w:sz="4" w:space="0" w:color="auto"/>
            </w:tcBorders>
            <w:shd w:val="clear" w:color="auto" w:fill="auto"/>
          </w:tcPr>
          <w:p w14:paraId="019121B7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</w:tcPr>
          <w:p w14:paraId="37C72400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erläutern und erörtern Aufgaben und Funktionen des öffentlich-rechtlichen Rundfunks im Kontext einer sich wandelnden Medienlandschaft.</w:t>
            </w:r>
          </w:p>
        </w:tc>
        <w:tc>
          <w:tcPr>
            <w:tcW w:w="3242" w:type="dxa"/>
            <w:tcBorders>
              <w:bottom w:val="single" w:sz="4" w:space="0" w:color="auto"/>
            </w:tcBorders>
            <w:shd w:val="clear" w:color="auto" w:fill="auto"/>
          </w:tcPr>
          <w:p w14:paraId="6DBCE885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tcBorders>
              <w:bottom w:val="single" w:sz="4" w:space="0" w:color="auto"/>
            </w:tcBorders>
            <w:shd w:val="clear" w:color="auto" w:fill="auto"/>
          </w:tcPr>
          <w:p w14:paraId="0331176D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tcBorders>
              <w:bottom w:val="single" w:sz="4" w:space="0" w:color="auto"/>
            </w:tcBorders>
            <w:shd w:val="clear" w:color="auto" w:fill="auto"/>
          </w:tcPr>
          <w:p w14:paraId="0D5C73A9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A05A065" w14:textId="77777777" w:rsidTr="00EA7144">
        <w:tc>
          <w:tcPr>
            <w:tcW w:w="13680" w:type="dxa"/>
            <w:gridSpan w:val="4"/>
            <w:shd w:val="clear" w:color="auto" w:fill="auto"/>
          </w:tcPr>
          <w:p w14:paraId="2BA4470E" w14:textId="37037D98" w:rsidR="00F06F4D" w:rsidRPr="000F4A9E" w:rsidRDefault="007A1361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</w:t>
            </w:r>
            <w:r w:rsidR="00F06F4D" w:rsidRPr="000F4A9E">
              <w:rPr>
                <w:rFonts w:asciiTheme="minorHAnsi" w:hAnsiTheme="minorHAnsi" w:cstheme="minorHAnsi"/>
                <w:b/>
                <w:vertAlign w:val="subscript"/>
              </w:rPr>
              <w:t xml:space="preserve"> Demokratie 2.0: Chancen und Risiken digitaler Mediennutzung für politische Partizipation</w:t>
            </w:r>
          </w:p>
        </w:tc>
        <w:tc>
          <w:tcPr>
            <w:tcW w:w="1278" w:type="dxa"/>
            <w:shd w:val="clear" w:color="auto" w:fill="auto"/>
          </w:tcPr>
          <w:p w14:paraId="5846AA71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5944FC3F" w14:textId="77777777" w:rsidTr="00EA7144">
        <w:tc>
          <w:tcPr>
            <w:tcW w:w="13680" w:type="dxa"/>
            <w:gridSpan w:val="4"/>
            <w:shd w:val="clear" w:color="auto" w:fill="FFFF99"/>
          </w:tcPr>
          <w:p w14:paraId="34E71962" w14:textId="20497173" w:rsidR="00F06F4D" w:rsidRPr="00B4286A" w:rsidRDefault="007A1361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>.1 Schauen, klicken, kommentieren: Wie findet politische Partizipation durch digitale Medien statt?</w:t>
            </w:r>
          </w:p>
        </w:tc>
        <w:tc>
          <w:tcPr>
            <w:tcW w:w="1278" w:type="dxa"/>
            <w:shd w:val="clear" w:color="auto" w:fill="FFFF99"/>
          </w:tcPr>
          <w:p w14:paraId="20C5A483" w14:textId="6BCF3CAA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141/142</w:t>
            </w:r>
          </w:p>
        </w:tc>
      </w:tr>
      <w:tr w:rsidR="00F06F4D" w:rsidRPr="00724ABC" w14:paraId="1780C273" w14:textId="77777777" w:rsidTr="00EA7144">
        <w:tc>
          <w:tcPr>
            <w:tcW w:w="2201" w:type="dxa"/>
            <w:shd w:val="clear" w:color="auto" w:fill="FFFF99"/>
          </w:tcPr>
          <w:p w14:paraId="468DE1BD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C19FC3B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Möglichkeiten der politischen Partizipation über (digitale) Medien.</w:t>
            </w:r>
          </w:p>
        </w:tc>
        <w:tc>
          <w:tcPr>
            <w:tcW w:w="3242" w:type="dxa"/>
            <w:shd w:val="clear" w:color="auto" w:fill="FFFF99"/>
          </w:tcPr>
          <w:p w14:paraId="1BEE44D8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1ED3CB0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3E211DC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F06F4D" w:rsidRPr="00724ABC" w14:paraId="246DB3AF" w14:textId="77777777" w:rsidTr="00EA7144">
        <w:tc>
          <w:tcPr>
            <w:tcW w:w="13680" w:type="dxa"/>
            <w:gridSpan w:val="4"/>
            <w:shd w:val="clear" w:color="auto" w:fill="FFFF99"/>
          </w:tcPr>
          <w:p w14:paraId="41B0771D" w14:textId="4CCFE881" w:rsidR="00F06F4D" w:rsidRPr="00B4286A" w:rsidRDefault="007A1361" w:rsidP="00D33302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>.2 Artikulieren und mobilisieren: (Wie) Verändert da</w:t>
            </w:r>
            <w:r w:rsidR="00D33302"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="00F06F4D"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 Internet politische Teilhabe?</w:t>
            </w:r>
          </w:p>
        </w:tc>
        <w:tc>
          <w:tcPr>
            <w:tcW w:w="1278" w:type="dxa"/>
            <w:shd w:val="clear" w:color="auto" w:fill="FFFF99"/>
          </w:tcPr>
          <w:p w14:paraId="29D67C5D" w14:textId="63EBAF1E" w:rsidR="00F06F4D" w:rsidRPr="00724ABC" w:rsidRDefault="007A1361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143-145</w:t>
            </w:r>
          </w:p>
        </w:tc>
      </w:tr>
      <w:tr w:rsidR="00F06F4D" w:rsidRPr="00724ABC" w14:paraId="2886DEE7" w14:textId="77777777" w:rsidTr="00EA7144">
        <w:tc>
          <w:tcPr>
            <w:tcW w:w="2201" w:type="dxa"/>
            <w:shd w:val="clear" w:color="auto" w:fill="FFFF99"/>
          </w:tcPr>
          <w:p w14:paraId="1F930762" w14:textId="77777777" w:rsidR="00F06F4D" w:rsidRPr="007354F1" w:rsidRDefault="00F06F4D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68F0707" w14:textId="77777777" w:rsidR="00F06F4D" w:rsidRPr="00724ABC" w:rsidRDefault="00F06F4D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(Aktivierung vs. Konsumorientierung) Chancen und Risiken digitaler Mediennutzung für politische Partizipation.</w:t>
            </w:r>
          </w:p>
        </w:tc>
        <w:tc>
          <w:tcPr>
            <w:tcW w:w="3242" w:type="dxa"/>
            <w:shd w:val="clear" w:color="auto" w:fill="FFFF99"/>
          </w:tcPr>
          <w:p w14:paraId="180D7BE0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5855FC2B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75B7D582" w14:textId="77777777" w:rsidR="00F06F4D" w:rsidRPr="00724ABC" w:rsidRDefault="00F06F4D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074EF" w:rsidRPr="00724ABC" w14:paraId="76DB1A5F" w14:textId="77777777" w:rsidTr="00EA7144">
        <w:tc>
          <w:tcPr>
            <w:tcW w:w="2201" w:type="dxa"/>
            <w:shd w:val="clear" w:color="auto" w:fill="FFFF99"/>
          </w:tcPr>
          <w:p w14:paraId="689A49AD" w14:textId="77777777" w:rsidR="005074EF" w:rsidRPr="007354F1" w:rsidRDefault="005074EF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4D0B7EE5" w14:textId="7CB40195" w:rsidR="005074EF" w:rsidRPr="00724ABC" w:rsidRDefault="005074EF" w:rsidP="002F4009">
            <w:pPr>
              <w:rPr>
                <w:rFonts w:asciiTheme="minorHAnsi" w:hAnsiTheme="minorHAnsi" w:cstheme="minorHAnsi"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Meinungsbildung und Meinungsmache in sozialen Medien spielerisch untersuchen</w:t>
            </w:r>
          </w:p>
        </w:tc>
        <w:tc>
          <w:tcPr>
            <w:tcW w:w="1278" w:type="dxa"/>
            <w:shd w:val="clear" w:color="auto" w:fill="FFFF99"/>
          </w:tcPr>
          <w:p w14:paraId="4D0FEBEF" w14:textId="0BB3C1DB" w:rsidR="005074EF" w:rsidRPr="00724ABC" w:rsidRDefault="005074EF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074EF" w:rsidRPr="00724ABC" w14:paraId="0BB252FB" w14:textId="77777777" w:rsidTr="00EA7144">
        <w:tc>
          <w:tcPr>
            <w:tcW w:w="2201" w:type="dxa"/>
            <w:shd w:val="clear" w:color="auto" w:fill="FFFF99"/>
          </w:tcPr>
          <w:p w14:paraId="324E1150" w14:textId="77777777" w:rsidR="005074EF" w:rsidRPr="007354F1" w:rsidRDefault="005074EF" w:rsidP="005074E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AFC1B81" w14:textId="77777777" w:rsidR="005074EF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Chancen und Risiken (Informationsvielfalt vs. Manipulation) digitaler Mediennutzung für politische Partizipation.</w:t>
            </w:r>
          </w:p>
          <w:p w14:paraId="77FAFDC1" w14:textId="77777777" w:rsidR="005074EF" w:rsidRPr="00724ABC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72E5D131" w14:textId="44B805DF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5973D35" w14:textId="62C605F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4614168F" w14:textId="341AA926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146</w:t>
            </w:r>
          </w:p>
        </w:tc>
      </w:tr>
      <w:tr w:rsidR="005074EF" w:rsidRPr="00724ABC" w14:paraId="169BF903" w14:textId="77777777" w:rsidTr="00EA7144">
        <w:tc>
          <w:tcPr>
            <w:tcW w:w="13680" w:type="dxa"/>
            <w:gridSpan w:val="4"/>
            <w:shd w:val="clear" w:color="auto" w:fill="FFFF99"/>
          </w:tcPr>
          <w:p w14:paraId="4E8F9397" w14:textId="274BD57D" w:rsidR="005074EF" w:rsidRPr="00B4286A" w:rsidRDefault="005074EF" w:rsidP="005074EF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3.2.3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 Artikulation und Politikvermittlung – ist echte Meinungsbildung im Internet möglich?</w:t>
            </w:r>
          </w:p>
        </w:tc>
        <w:tc>
          <w:tcPr>
            <w:tcW w:w="1278" w:type="dxa"/>
            <w:shd w:val="clear" w:color="auto" w:fill="FFFF99"/>
          </w:tcPr>
          <w:p w14:paraId="751DE30A" w14:textId="3D8EB100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147-151</w:t>
            </w:r>
          </w:p>
        </w:tc>
      </w:tr>
      <w:tr w:rsidR="005074EF" w:rsidRPr="00724ABC" w14:paraId="56C227D8" w14:textId="77777777" w:rsidTr="00EA7144">
        <w:tc>
          <w:tcPr>
            <w:tcW w:w="2201" w:type="dxa"/>
            <w:shd w:val="clear" w:color="auto" w:fill="FFFF99"/>
          </w:tcPr>
          <w:p w14:paraId="78AC9DA9" w14:textId="77777777" w:rsidR="005074EF" w:rsidRPr="007354F1" w:rsidRDefault="005074EF" w:rsidP="005074E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66F97D1" w14:textId="77777777" w:rsidR="005074EF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Chancen und Risiken (Informationsvielfalt vs. Manipulation) digitaler Mediennutzung für politische Partizipation.</w:t>
            </w:r>
          </w:p>
          <w:p w14:paraId="112957BB" w14:textId="542C66C6" w:rsidR="005074EF" w:rsidRPr="00724ABC" w:rsidRDefault="005074EF" w:rsidP="005074EF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7A1753CF" w14:textId="7777777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6BF712D9" w14:textId="7777777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Partizipationsmöglichkeiten durch (digitale) Medien</w:t>
            </w:r>
          </w:p>
        </w:tc>
        <w:tc>
          <w:tcPr>
            <w:tcW w:w="1278" w:type="dxa"/>
            <w:shd w:val="clear" w:color="auto" w:fill="FFFF99"/>
          </w:tcPr>
          <w:p w14:paraId="009B0958" w14:textId="77777777" w:rsidR="005074EF" w:rsidRPr="00724ABC" w:rsidRDefault="005074EF" w:rsidP="005074EF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95AC4" w:rsidRPr="00724ABC" w14:paraId="3D1A25F1" w14:textId="77777777" w:rsidTr="00255456">
        <w:tc>
          <w:tcPr>
            <w:tcW w:w="14958" w:type="dxa"/>
            <w:gridSpan w:val="5"/>
            <w:shd w:val="clear" w:color="auto" w:fill="auto"/>
          </w:tcPr>
          <w:p w14:paraId="1D64BFAE" w14:textId="33BF6482" w:rsidR="00895AC4" w:rsidRPr="00724ABC" w:rsidRDefault="00895AC4" w:rsidP="00895AC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Mediale Politikvermittlung im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„Aufmerksamkeitscrash“</w:t>
            </w:r>
          </w:p>
        </w:tc>
      </w:tr>
      <w:tr w:rsidR="00590193" w:rsidRPr="00724ABC" w14:paraId="5BD01AEB" w14:textId="77777777" w:rsidTr="00732E05">
        <w:tc>
          <w:tcPr>
            <w:tcW w:w="2201" w:type="dxa"/>
            <w:shd w:val="clear" w:color="auto" w:fill="auto"/>
          </w:tcPr>
          <w:p w14:paraId="010EE822" w14:textId="77777777" w:rsidR="00590193" w:rsidRPr="007354F1" w:rsidRDefault="00590193" w:rsidP="005074EF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817AB15" w14:textId="77777777" w:rsidR="00732E05" w:rsidRPr="00732E05" w:rsidRDefault="00732E05" w:rsidP="00732E0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>… beschreiben Formen medialer Politikvermittlung.</w:t>
            </w:r>
          </w:p>
          <w:p w14:paraId="33EC06B7" w14:textId="1F0B2D15" w:rsidR="00590193" w:rsidRPr="007E6F84" w:rsidRDefault="00732E05" w:rsidP="00732E05">
            <w:pPr>
              <w:pStyle w:val="Default"/>
              <w:rPr>
                <w:rFonts w:asciiTheme="minorHAnsi" w:hAnsiTheme="minorHAnsi" w:cstheme="minorHAnsi"/>
                <w:b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 xml:space="preserve">… erläutern und erörtern </w:t>
            </w:r>
            <w:proofErr w:type="spellStart"/>
            <w:r w:rsidRPr="00732E05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732E05">
              <w:rPr>
                <w:rFonts w:asciiTheme="minorHAnsi" w:hAnsiTheme="minorHAnsi" w:cstheme="minorHAnsi"/>
                <w:vertAlign w:val="subscript"/>
              </w:rPr>
              <w:t xml:space="preserve"> Einflüsse medialer Kommunikation auf politische Prozesse und Entscheidungen.</w:t>
            </w:r>
          </w:p>
        </w:tc>
        <w:tc>
          <w:tcPr>
            <w:tcW w:w="3242" w:type="dxa"/>
            <w:shd w:val="clear" w:color="auto" w:fill="auto"/>
          </w:tcPr>
          <w:p w14:paraId="548674CF" w14:textId="0803D83A" w:rsidR="00732E05" w:rsidRDefault="00732E05" w:rsidP="00732E05">
            <w:pPr>
              <w:rPr>
                <w:rFonts w:asciiTheme="minorHAnsi" w:hAnsiTheme="minorHAnsi" w:cstheme="minorHAnsi"/>
                <w:vertAlign w:val="subscript"/>
              </w:rPr>
            </w:pPr>
            <w:r w:rsidRPr="00732E05"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  <w:p w14:paraId="00CA7453" w14:textId="22CC0C92" w:rsidR="00590193" w:rsidRDefault="00590193" w:rsidP="00732E05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479" w:type="dxa"/>
            <w:shd w:val="clear" w:color="auto" w:fill="auto"/>
          </w:tcPr>
          <w:p w14:paraId="71DD4AF6" w14:textId="4A93CEC5" w:rsidR="00590193" w:rsidRDefault="00590193" w:rsidP="00732E05">
            <w:pPr>
              <w:rPr>
                <w:rFonts w:asciiTheme="minorHAnsi" w:hAnsiTheme="minorHAnsi" w:cstheme="minorHAnsi"/>
                <w:vertAlign w:val="subscript"/>
              </w:rPr>
            </w:pPr>
            <w:bookmarkStart w:id="0" w:name="_GoBack"/>
            <w:bookmarkEnd w:id="0"/>
          </w:p>
        </w:tc>
        <w:tc>
          <w:tcPr>
            <w:tcW w:w="1278" w:type="dxa"/>
            <w:shd w:val="clear" w:color="auto" w:fill="auto"/>
          </w:tcPr>
          <w:p w14:paraId="5191A768" w14:textId="42712D82" w:rsidR="00590193" w:rsidRPr="00724ABC" w:rsidRDefault="00895AC4" w:rsidP="005074EF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152</w:t>
            </w:r>
          </w:p>
        </w:tc>
      </w:tr>
    </w:tbl>
    <w:p w14:paraId="3AD26561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7310D22B" w14:textId="77777777" w:rsidTr="00867847">
        <w:tc>
          <w:tcPr>
            <w:tcW w:w="2201" w:type="dxa"/>
            <w:shd w:val="clear" w:color="auto" w:fill="CC3300"/>
          </w:tcPr>
          <w:p w14:paraId="64A8DCCE" w14:textId="7E370FAE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3D2BA713" w14:textId="21617050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321E6855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4EB54E61" w14:textId="5395525B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22853FD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60CFA177" w14:textId="6CEF8361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87246BF" w14:textId="3B9023B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67651903" w14:textId="77777777" w:rsidTr="009A245B">
        <w:tc>
          <w:tcPr>
            <w:tcW w:w="14958" w:type="dxa"/>
            <w:gridSpan w:val="5"/>
            <w:shd w:val="clear" w:color="auto" w:fill="auto"/>
          </w:tcPr>
          <w:p w14:paraId="3110AA61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 Mit (reguliertem) Wettbewerb zu Wohlstand? Die Wirtschaftsordnung der Sozialen Marktwirtschaft</w:t>
            </w:r>
          </w:p>
        </w:tc>
      </w:tr>
      <w:tr w:rsidR="00867847" w:rsidRPr="00724ABC" w14:paraId="4C9C2458" w14:textId="77777777" w:rsidTr="009A245B">
        <w:tc>
          <w:tcPr>
            <w:tcW w:w="13680" w:type="dxa"/>
            <w:gridSpan w:val="4"/>
            <w:shd w:val="clear" w:color="auto" w:fill="auto"/>
          </w:tcPr>
          <w:p w14:paraId="2C7D76C3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4.1 (Wie) Soll die Wirtschaft geordnet sein?</w:t>
            </w:r>
          </w:p>
        </w:tc>
        <w:tc>
          <w:tcPr>
            <w:tcW w:w="1278" w:type="dxa"/>
            <w:shd w:val="clear" w:color="auto" w:fill="auto"/>
          </w:tcPr>
          <w:p w14:paraId="6441D52E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E2B0E55" w14:textId="77777777" w:rsidTr="009A245B">
        <w:tc>
          <w:tcPr>
            <w:tcW w:w="13680" w:type="dxa"/>
            <w:gridSpan w:val="4"/>
            <w:shd w:val="clear" w:color="auto" w:fill="auto"/>
          </w:tcPr>
          <w:p w14:paraId="1D2B2D9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4.1.1 Wie gestalten wir die optimale Wirtschaftsordnung für Ionien?</w:t>
            </w:r>
          </w:p>
        </w:tc>
        <w:tc>
          <w:tcPr>
            <w:tcW w:w="1278" w:type="dxa"/>
            <w:shd w:val="clear" w:color="auto" w:fill="auto"/>
          </w:tcPr>
          <w:p w14:paraId="1C81E496" w14:textId="007CC52E" w:rsidR="00867847" w:rsidRPr="00724ABC" w:rsidRDefault="004D7CA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156-159</w:t>
            </w:r>
          </w:p>
        </w:tc>
      </w:tr>
      <w:tr w:rsidR="002F4009" w:rsidRPr="00724ABC" w14:paraId="4E303302" w14:textId="77777777" w:rsidTr="00B56342">
        <w:tc>
          <w:tcPr>
            <w:tcW w:w="2201" w:type="dxa"/>
            <w:shd w:val="clear" w:color="auto" w:fill="auto"/>
          </w:tcPr>
          <w:p w14:paraId="14D1A36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0B2EF71" w14:textId="5923C2A4" w:rsidR="002F4009" w:rsidRDefault="00121395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analysieren Grundbedingungen und Grundfragen des Wirtschaftens (Versorgungs- und Verteilungsprobleme, Umweltschutz, Wettbewerbssicherung) als Gestaltungsaufgabe staatlicher Wirtschafts- und Ordnungspolitik </w:t>
            </w:r>
          </w:p>
          <w:p w14:paraId="1B98B691" w14:textId="77777777" w:rsidR="002F4009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  <w:p w14:paraId="4977708D" w14:textId="6ADAAFAF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erläutern Aufgaben des Staates in der Wirtschaft.</w:t>
            </w:r>
          </w:p>
        </w:tc>
        <w:tc>
          <w:tcPr>
            <w:tcW w:w="3242" w:type="dxa"/>
            <w:shd w:val="clear" w:color="auto" w:fill="auto"/>
          </w:tcPr>
          <w:p w14:paraId="0625B6E7" w14:textId="48C867D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9180728" w14:textId="4B445921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D79307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54FDC7D1" w14:textId="77777777" w:rsidTr="009A245B">
        <w:tc>
          <w:tcPr>
            <w:tcW w:w="2201" w:type="dxa"/>
            <w:shd w:val="clear" w:color="auto" w:fill="auto"/>
          </w:tcPr>
          <w:p w14:paraId="2A21A7CC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682F0F4E" w14:textId="77777777" w:rsidR="002F4009" w:rsidRPr="00867CC7" w:rsidRDefault="002F4009" w:rsidP="002F400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Zukunftskonferenz durchführen</w:t>
            </w:r>
          </w:p>
        </w:tc>
        <w:tc>
          <w:tcPr>
            <w:tcW w:w="1278" w:type="dxa"/>
            <w:shd w:val="clear" w:color="auto" w:fill="auto"/>
          </w:tcPr>
          <w:p w14:paraId="706B0723" w14:textId="4C76C40C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2F4009" w:rsidRPr="00724ABC" w14:paraId="01EF1925" w14:textId="77777777" w:rsidTr="00B56342">
        <w:tc>
          <w:tcPr>
            <w:tcW w:w="2201" w:type="dxa"/>
            <w:shd w:val="clear" w:color="auto" w:fill="auto"/>
          </w:tcPr>
          <w:p w14:paraId="26E791BE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CCEE052" w14:textId="14F385DC" w:rsidR="002F4009" w:rsidRPr="00724ABC" w:rsidRDefault="00121395" w:rsidP="002F400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entwickeln einen wirtschaftlichen Ordnungsrahmen für einen fiktiven Staat (Ionien).</w:t>
            </w:r>
          </w:p>
        </w:tc>
        <w:tc>
          <w:tcPr>
            <w:tcW w:w="3242" w:type="dxa"/>
            <w:shd w:val="clear" w:color="auto" w:fill="auto"/>
          </w:tcPr>
          <w:p w14:paraId="47806967" w14:textId="6966E9C6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70C3FD8D" w14:textId="2C23319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gesellschaftliche Grundwerte und Prinzipien der Sozialen Marktwirtschaft, wirtschaftlicher Ordnungsrahmen</w:t>
            </w:r>
          </w:p>
        </w:tc>
        <w:tc>
          <w:tcPr>
            <w:tcW w:w="1278" w:type="dxa"/>
            <w:shd w:val="clear" w:color="auto" w:fill="auto"/>
          </w:tcPr>
          <w:p w14:paraId="29E2EEC7" w14:textId="671F949D" w:rsidR="002F4009" w:rsidRPr="00724ABC" w:rsidRDefault="004D7CA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160-162</w:t>
            </w:r>
          </w:p>
        </w:tc>
      </w:tr>
      <w:tr w:rsidR="002F4009" w:rsidRPr="00724ABC" w14:paraId="60C3F4EF" w14:textId="77777777" w:rsidTr="009A245B">
        <w:tc>
          <w:tcPr>
            <w:tcW w:w="13680" w:type="dxa"/>
            <w:gridSpan w:val="4"/>
            <w:shd w:val="clear" w:color="auto" w:fill="auto"/>
          </w:tcPr>
          <w:p w14:paraId="4CA4538B" w14:textId="1D6DFD10" w:rsidR="002F400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4.1.2 Freie Marktwirtschaft oder Zentralverwaltungswirtschaft? Wirtschaftsordnungen in der Diskussion</w:t>
            </w:r>
          </w:p>
        </w:tc>
        <w:tc>
          <w:tcPr>
            <w:tcW w:w="1278" w:type="dxa"/>
            <w:shd w:val="clear" w:color="auto" w:fill="auto"/>
          </w:tcPr>
          <w:p w14:paraId="5725D0B1" w14:textId="0578A1DD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</w:t>
            </w:r>
            <w:r w:rsidR="00C97689">
              <w:rPr>
                <w:rFonts w:asciiTheme="minorHAnsi" w:hAnsiTheme="minorHAnsi" w:cstheme="minorHAnsi"/>
                <w:vertAlign w:val="subscript"/>
              </w:rPr>
              <w:t>. 163-166</w:t>
            </w:r>
          </w:p>
        </w:tc>
      </w:tr>
      <w:tr w:rsidR="002F4009" w:rsidRPr="00724ABC" w14:paraId="5B093770" w14:textId="77777777" w:rsidTr="00B56342">
        <w:tc>
          <w:tcPr>
            <w:tcW w:w="2201" w:type="dxa"/>
            <w:shd w:val="clear" w:color="auto" w:fill="auto"/>
          </w:tcPr>
          <w:p w14:paraId="58985E79" w14:textId="77777777" w:rsidR="002F4009" w:rsidRPr="007354F1" w:rsidRDefault="002F4009" w:rsidP="002F400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86D2624" w14:textId="338837A0" w:rsidR="002F4009" w:rsidRPr="00724ABC" w:rsidRDefault="00121395" w:rsidP="00121395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="002F4009">
              <w:rPr>
                <w:rFonts w:asciiTheme="minorHAnsi" w:hAnsiTheme="minorHAnsi" w:cstheme="minorHAnsi"/>
                <w:vertAlign w:val="subscript"/>
              </w:rPr>
              <w:t>beschreiben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="002F4009">
              <w:rPr>
                <w:rFonts w:asciiTheme="minorHAnsi" w:hAnsiTheme="minorHAnsi" w:cstheme="minorHAnsi"/>
                <w:vertAlign w:val="subscript"/>
              </w:rPr>
              <w:t xml:space="preserve">idealtypische Wirtschaftsordnungen als Ordnungsrahmen wirtschaftlichen Handelns. </w:t>
            </w:r>
          </w:p>
        </w:tc>
        <w:tc>
          <w:tcPr>
            <w:tcW w:w="3242" w:type="dxa"/>
            <w:shd w:val="clear" w:color="auto" w:fill="auto"/>
          </w:tcPr>
          <w:p w14:paraId="3E5D1948" w14:textId="44362E45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4D247058" w14:textId="6D99F19E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Marktwirtschaft, 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09F6C5A6" w14:textId="77777777" w:rsidR="002F4009" w:rsidRPr="00724ABC" w:rsidRDefault="002F4009" w:rsidP="002F400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17F7910D" w14:textId="77777777" w:rsidTr="00255456">
        <w:tc>
          <w:tcPr>
            <w:tcW w:w="2201" w:type="dxa"/>
            <w:shd w:val="clear" w:color="auto" w:fill="auto"/>
          </w:tcPr>
          <w:p w14:paraId="37E4AE94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195D3D86" w14:textId="2C7BA84D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 xml:space="preserve">Methode: </w:t>
            </w:r>
            <w:proofErr w:type="spellStart"/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Kriterienorientiert</w:t>
            </w:r>
            <w:proofErr w:type="spellEnd"/>
            <w:r w:rsidRPr="00867CC7">
              <w:rPr>
                <w:rFonts w:asciiTheme="minorHAnsi" w:hAnsiTheme="minorHAnsi" w:cstheme="minorHAnsi"/>
                <w:b/>
                <w:vertAlign w:val="subscript"/>
              </w:rPr>
              <w:t xml:space="preserve"> vergleichen – am Beispiel Wirtschaftsordnungen</w:t>
            </w:r>
          </w:p>
        </w:tc>
        <w:tc>
          <w:tcPr>
            <w:tcW w:w="1278" w:type="dxa"/>
            <w:shd w:val="clear" w:color="auto" w:fill="auto"/>
          </w:tcPr>
          <w:p w14:paraId="290DF833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4E0C6AC4" w14:textId="77777777" w:rsidTr="00B56342">
        <w:tc>
          <w:tcPr>
            <w:tcW w:w="2201" w:type="dxa"/>
            <w:shd w:val="clear" w:color="auto" w:fill="auto"/>
          </w:tcPr>
          <w:p w14:paraId="167E25C9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07C3E41" w14:textId="1EF44EF7" w:rsidR="00C97689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und erörtern idealtypische Wirtschaftsordnungen kategorial.</w:t>
            </w:r>
          </w:p>
        </w:tc>
        <w:tc>
          <w:tcPr>
            <w:tcW w:w="3242" w:type="dxa"/>
            <w:shd w:val="clear" w:color="auto" w:fill="auto"/>
          </w:tcPr>
          <w:p w14:paraId="396CF9DD" w14:textId="1D862E07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auto"/>
          </w:tcPr>
          <w:p w14:paraId="24BA5A3F" w14:textId="3FA08348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wirtschaftlicher Ordnungsrahmen, Grundwerte</w:t>
            </w:r>
          </w:p>
        </w:tc>
        <w:tc>
          <w:tcPr>
            <w:tcW w:w="1278" w:type="dxa"/>
            <w:shd w:val="clear" w:color="auto" w:fill="auto"/>
          </w:tcPr>
          <w:p w14:paraId="1C24E25A" w14:textId="7CEABC1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167-169</w:t>
            </w:r>
          </w:p>
        </w:tc>
      </w:tr>
      <w:tr w:rsidR="00C97689" w:rsidRPr="00724ABC" w14:paraId="4A2C3B44" w14:textId="77777777" w:rsidTr="00C97689">
        <w:tc>
          <w:tcPr>
            <w:tcW w:w="13680" w:type="dxa"/>
            <w:gridSpan w:val="4"/>
            <w:shd w:val="clear" w:color="auto" w:fill="FFFFFF" w:themeFill="background1"/>
          </w:tcPr>
          <w:p w14:paraId="19A4BF09" w14:textId="15FCA618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4.1.4 Soziale Marktwirtschaft als „dritter Weg“?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Prinzipien unserer Wirtschaftsordnung</w:t>
            </w:r>
          </w:p>
        </w:tc>
        <w:tc>
          <w:tcPr>
            <w:tcW w:w="1278" w:type="dxa"/>
            <w:shd w:val="clear" w:color="auto" w:fill="FFFFFF" w:themeFill="background1"/>
          </w:tcPr>
          <w:p w14:paraId="604174D7" w14:textId="16BC20BC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170-173</w:t>
            </w:r>
          </w:p>
        </w:tc>
      </w:tr>
      <w:tr w:rsidR="00C97689" w:rsidRPr="00724ABC" w14:paraId="208F3DCD" w14:textId="77777777" w:rsidTr="00C97689">
        <w:tc>
          <w:tcPr>
            <w:tcW w:w="2201" w:type="dxa"/>
            <w:shd w:val="clear" w:color="auto" w:fill="FFFFFF" w:themeFill="background1"/>
          </w:tcPr>
          <w:p w14:paraId="1DEA6D68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FF" w:themeFill="background1"/>
          </w:tcPr>
          <w:p w14:paraId="7495BA5A" w14:textId="7F78FAE7" w:rsidR="00C97689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Grundideen und Prinzipien der sozialen Marktwirtschaft. </w:t>
            </w:r>
          </w:p>
          <w:p w14:paraId="4573F01E" w14:textId="05D6B5D5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color w:val="00000A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das Verhältnis von Markt und Staat in der sozialen Marktwirtschaft. </w:t>
            </w:r>
          </w:p>
        </w:tc>
        <w:tc>
          <w:tcPr>
            <w:tcW w:w="3242" w:type="dxa"/>
            <w:shd w:val="clear" w:color="auto" w:fill="FFFFFF" w:themeFill="background1"/>
          </w:tcPr>
          <w:p w14:paraId="0BCF97BA" w14:textId="480A893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FF" w:themeFill="background1"/>
          </w:tcPr>
          <w:p w14:paraId="30C02C67" w14:textId="573FCEF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Sozialen Marktwirtschaft (Sozialprinzip, Wettbewerbsprinzip, Marktkonformitätsprinzip, Eigentumsprinzip, Haftungsprinzip)</w:t>
            </w:r>
          </w:p>
        </w:tc>
        <w:tc>
          <w:tcPr>
            <w:tcW w:w="1278" w:type="dxa"/>
            <w:shd w:val="clear" w:color="auto" w:fill="FFFFFF" w:themeFill="background1"/>
          </w:tcPr>
          <w:p w14:paraId="577437D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24E7D088" w14:textId="77777777" w:rsidTr="003C7E8D">
        <w:tc>
          <w:tcPr>
            <w:tcW w:w="13680" w:type="dxa"/>
            <w:gridSpan w:val="4"/>
            <w:shd w:val="clear" w:color="auto" w:fill="FFFF99"/>
          </w:tcPr>
          <w:p w14:paraId="32429D44" w14:textId="77777777" w:rsidR="00C97689" w:rsidRPr="007E4EDD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7E4EDD">
              <w:rPr>
                <w:rFonts w:asciiTheme="minorHAnsi" w:hAnsiTheme="minorHAnsi" w:cstheme="minorHAnsi"/>
                <w:b/>
                <w:vertAlign w:val="subscript"/>
              </w:rPr>
              <w:t>4.2 Die Soziale Marktwirtschaft in der Praxis</w:t>
            </w:r>
          </w:p>
        </w:tc>
        <w:tc>
          <w:tcPr>
            <w:tcW w:w="1278" w:type="dxa"/>
            <w:shd w:val="clear" w:color="auto" w:fill="FFFF99"/>
          </w:tcPr>
          <w:p w14:paraId="4098119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1EE350BD" w14:textId="77777777" w:rsidTr="003C7E8D">
        <w:tc>
          <w:tcPr>
            <w:tcW w:w="13680" w:type="dxa"/>
            <w:gridSpan w:val="4"/>
            <w:shd w:val="clear" w:color="auto" w:fill="FFFF99"/>
          </w:tcPr>
          <w:p w14:paraId="6C37C2DA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4.2.1 Welche Ziele soll die Wirtschaftspolitik in der Sozialen Marktwirtschaft verfolgen?</w:t>
            </w:r>
          </w:p>
        </w:tc>
        <w:tc>
          <w:tcPr>
            <w:tcW w:w="1278" w:type="dxa"/>
            <w:shd w:val="clear" w:color="auto" w:fill="FFFF99"/>
          </w:tcPr>
          <w:p w14:paraId="323B100B" w14:textId="5808A6A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174-176</w:t>
            </w:r>
          </w:p>
        </w:tc>
      </w:tr>
      <w:tr w:rsidR="00C97689" w:rsidRPr="00724ABC" w14:paraId="3DF4DF0A" w14:textId="77777777" w:rsidTr="003C7E8D">
        <w:tc>
          <w:tcPr>
            <w:tcW w:w="2201" w:type="dxa"/>
            <w:shd w:val="clear" w:color="auto" w:fill="FFFF99"/>
          </w:tcPr>
          <w:p w14:paraId="119D14DE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2363096" w14:textId="7AE5A271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das magische Sechseck der Wirtschaftspolitik in Deutschland.</w:t>
            </w:r>
          </w:p>
        </w:tc>
        <w:tc>
          <w:tcPr>
            <w:tcW w:w="3242" w:type="dxa"/>
            <w:shd w:val="clear" w:color="auto" w:fill="FFFF99"/>
          </w:tcPr>
          <w:p w14:paraId="03F2BD38" w14:textId="1103C00C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62AD28FF" w14:textId="57EB3F9C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wirtschaftspolitische Ziele und Zielkonflikte, „magisches Sechseck“</w:t>
            </w:r>
          </w:p>
        </w:tc>
        <w:tc>
          <w:tcPr>
            <w:tcW w:w="1278" w:type="dxa"/>
            <w:shd w:val="clear" w:color="auto" w:fill="FFFF99"/>
          </w:tcPr>
          <w:p w14:paraId="280AB600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041F57D6" w14:textId="77777777" w:rsidTr="003C7E8D">
        <w:tc>
          <w:tcPr>
            <w:tcW w:w="13680" w:type="dxa"/>
            <w:gridSpan w:val="4"/>
            <w:shd w:val="clear" w:color="auto" w:fill="FFFF99"/>
          </w:tcPr>
          <w:p w14:paraId="761D4F95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4.2.2 Markt oder Staat – wer soll für digitale Infrastruktur sorgen?</w:t>
            </w:r>
          </w:p>
        </w:tc>
        <w:tc>
          <w:tcPr>
            <w:tcW w:w="1278" w:type="dxa"/>
            <w:shd w:val="clear" w:color="auto" w:fill="FFFF99"/>
          </w:tcPr>
          <w:p w14:paraId="5D82F5DF" w14:textId="2C21F5C5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177-180</w:t>
            </w:r>
          </w:p>
        </w:tc>
      </w:tr>
      <w:tr w:rsidR="00C97689" w:rsidRPr="00724ABC" w14:paraId="0CC14BD6" w14:textId="77777777" w:rsidTr="003C7E8D">
        <w:tc>
          <w:tcPr>
            <w:tcW w:w="2201" w:type="dxa"/>
            <w:shd w:val="clear" w:color="auto" w:fill="FFFF99"/>
          </w:tcPr>
          <w:p w14:paraId="41796ED4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97A3600" w14:textId="2B7AA24D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… erläutern Aufgaben des Staates in der sozialen Marktwirtschaft bei der Bereitstellung öffentlicher Güter.</w:t>
            </w:r>
          </w:p>
          <w:p w14:paraId="207661E3" w14:textId="77777777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6A9D9CCB" w14:textId="0061416F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erörtern staatliches Handeln vor dem Hintergrund von wirtschaftspolitischen Zielen und Zielkonflikten. </w:t>
            </w:r>
          </w:p>
        </w:tc>
        <w:tc>
          <w:tcPr>
            <w:tcW w:w="3242" w:type="dxa"/>
            <w:shd w:val="clear" w:color="auto" w:fill="FFFF99"/>
          </w:tcPr>
          <w:p w14:paraId="3B951986" w14:textId="2F242DB8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59A6715F" w14:textId="19FABF64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Strukturpolitik, ökonomische Güter (private, öffentliche, meritorische, Allmende und Clubgüter)</w:t>
            </w:r>
          </w:p>
        </w:tc>
        <w:tc>
          <w:tcPr>
            <w:tcW w:w="1278" w:type="dxa"/>
            <w:shd w:val="clear" w:color="auto" w:fill="FFFF99"/>
          </w:tcPr>
          <w:p w14:paraId="61581F9A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4C5850E0" w14:textId="77777777" w:rsidTr="003C7E8D">
        <w:tc>
          <w:tcPr>
            <w:tcW w:w="13680" w:type="dxa"/>
            <w:gridSpan w:val="4"/>
            <w:shd w:val="clear" w:color="auto" w:fill="FFFF99"/>
          </w:tcPr>
          <w:p w14:paraId="6E871201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4.2.3 Wettbewerb schaffen oder regulieren? Ordnungspolitik in der Praxis</w:t>
            </w:r>
          </w:p>
        </w:tc>
        <w:tc>
          <w:tcPr>
            <w:tcW w:w="1278" w:type="dxa"/>
            <w:shd w:val="clear" w:color="auto" w:fill="FFFF99"/>
          </w:tcPr>
          <w:p w14:paraId="4ECA9238" w14:textId="424C34DB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181-184</w:t>
            </w:r>
          </w:p>
        </w:tc>
      </w:tr>
      <w:tr w:rsidR="00C97689" w:rsidRPr="00724ABC" w14:paraId="03B2AC96" w14:textId="77777777" w:rsidTr="003C7E8D">
        <w:tc>
          <w:tcPr>
            <w:tcW w:w="2201" w:type="dxa"/>
            <w:shd w:val="clear" w:color="auto" w:fill="FFFF99"/>
          </w:tcPr>
          <w:p w14:paraId="732375BE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60095CF6" w14:textId="59F89A43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… erläutern Aufgaben des Staates in der sozialen Marktwirtschaft in der Wettbewerbssicherung</w:t>
            </w:r>
          </w:p>
          <w:p w14:paraId="6240381C" w14:textId="77777777" w:rsidR="00C97689" w:rsidRDefault="00C97689" w:rsidP="00C97689">
            <w:pPr>
              <w:pStyle w:val="Default"/>
              <w:rPr>
                <w:rFonts w:asciiTheme="minorHAnsi" w:hAnsiTheme="minorHAnsi" w:cstheme="minorHAnsi"/>
                <w:color w:val="00000A"/>
                <w:vertAlign w:val="subscript"/>
              </w:rPr>
            </w:pPr>
          </w:p>
          <w:p w14:paraId="3268E818" w14:textId="6FFAFC18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erörtern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 xml:space="preserve"> das Verhältnis von Markt und Staat in der sozialen Marktwirtschaft. </w:t>
            </w:r>
          </w:p>
        </w:tc>
        <w:tc>
          <w:tcPr>
            <w:tcW w:w="3242" w:type="dxa"/>
            <w:shd w:val="clear" w:color="auto" w:fill="FFFF99"/>
          </w:tcPr>
          <w:p w14:paraId="7D9CB41C" w14:textId="5076B9FB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A8078F" w14:textId="75C9BC34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Ordnungspolitik, Ordnungsrahmen, Wettbewerbssicherung, Marktformen (Polypol, Oligopol, Monopol)</w:t>
            </w:r>
          </w:p>
        </w:tc>
        <w:tc>
          <w:tcPr>
            <w:tcW w:w="1278" w:type="dxa"/>
            <w:shd w:val="clear" w:color="auto" w:fill="FFFF99"/>
          </w:tcPr>
          <w:p w14:paraId="1836A70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033A5C1F" w14:textId="77777777" w:rsidTr="003C7E8D">
        <w:tc>
          <w:tcPr>
            <w:tcW w:w="13680" w:type="dxa"/>
            <w:gridSpan w:val="4"/>
            <w:shd w:val="clear" w:color="auto" w:fill="FFFF99"/>
          </w:tcPr>
          <w:p w14:paraId="78939F53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4.2.4 Mit Prozesspolitik aus der Konjunkturkrise?</w:t>
            </w:r>
          </w:p>
        </w:tc>
        <w:tc>
          <w:tcPr>
            <w:tcW w:w="1278" w:type="dxa"/>
            <w:shd w:val="clear" w:color="auto" w:fill="FFFF99"/>
          </w:tcPr>
          <w:p w14:paraId="52543321" w14:textId="30150A6D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185-187</w:t>
            </w:r>
          </w:p>
        </w:tc>
      </w:tr>
      <w:tr w:rsidR="00C97689" w:rsidRPr="00724ABC" w14:paraId="49C26D8B" w14:textId="77777777" w:rsidTr="003C7E8D">
        <w:tc>
          <w:tcPr>
            <w:tcW w:w="2201" w:type="dxa"/>
            <w:shd w:val="clear" w:color="auto" w:fill="FFFF99"/>
          </w:tcPr>
          <w:p w14:paraId="70ECD0A6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480D63C5" w14:textId="3AFD1D56" w:rsidR="00C97689" w:rsidRPr="00724ABC" w:rsidRDefault="00C97689" w:rsidP="00975E88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erläutern wirtschaftspolitische Maßnahmen des Staates in der sozialen Markt</w:t>
            </w:r>
            <w:r w:rsidR="00975E88">
              <w:rPr>
                <w:rFonts w:asciiTheme="minorHAnsi" w:hAnsiTheme="minorHAnsi" w:cstheme="minorHAnsi"/>
                <w:vertAlign w:val="subscript"/>
              </w:rPr>
              <w:t>wirtschaft in Konjunkturkrisen.</w:t>
            </w:r>
          </w:p>
        </w:tc>
        <w:tc>
          <w:tcPr>
            <w:tcW w:w="3242" w:type="dxa"/>
            <w:shd w:val="clear" w:color="auto" w:fill="FFFF99"/>
          </w:tcPr>
          <w:p w14:paraId="44B969E3" w14:textId="54D29D35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1F3FB81B" w14:textId="2EE5D3CB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wirtschaftspolitische Ziele und Maßnahmen Konjunkturmodell</w:t>
            </w:r>
          </w:p>
        </w:tc>
        <w:tc>
          <w:tcPr>
            <w:tcW w:w="1278" w:type="dxa"/>
            <w:shd w:val="clear" w:color="auto" w:fill="FFFF99"/>
          </w:tcPr>
          <w:p w14:paraId="6A86A059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46B9FBF2" w14:textId="77777777" w:rsidTr="00F21673">
        <w:tc>
          <w:tcPr>
            <w:tcW w:w="13680" w:type="dxa"/>
            <w:gridSpan w:val="4"/>
            <w:shd w:val="clear" w:color="auto" w:fill="auto"/>
          </w:tcPr>
          <w:p w14:paraId="42F146F6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4.2.5 (Wie) Sollte der Staat in einer Wirtschaftskrise reagieren? Der (ewige) Streit ökonomischer Schulen</w:t>
            </w:r>
          </w:p>
        </w:tc>
        <w:tc>
          <w:tcPr>
            <w:tcW w:w="1278" w:type="dxa"/>
            <w:shd w:val="clear" w:color="auto" w:fill="auto"/>
          </w:tcPr>
          <w:p w14:paraId="3D3C2090" w14:textId="43AB5798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188-191</w:t>
            </w:r>
          </w:p>
        </w:tc>
      </w:tr>
      <w:tr w:rsidR="00C97689" w:rsidRPr="00724ABC" w14:paraId="24331B2A" w14:textId="77777777" w:rsidTr="00F21673">
        <w:tc>
          <w:tcPr>
            <w:tcW w:w="2201" w:type="dxa"/>
            <w:shd w:val="clear" w:color="auto" w:fill="auto"/>
          </w:tcPr>
          <w:p w14:paraId="68033F44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5F9EF110" w14:textId="36902ECA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>… analysieren die Konzepte nachfrageorientierter und angebotsorientierter Wirtschaftspolitik als mögliche Reaktionen auf konjunkturelle Krisen.</w:t>
            </w:r>
          </w:p>
        </w:tc>
        <w:tc>
          <w:tcPr>
            <w:tcW w:w="3242" w:type="dxa"/>
            <w:shd w:val="clear" w:color="auto" w:fill="auto"/>
          </w:tcPr>
          <w:p w14:paraId="6F92D916" w14:textId="5AC9E811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 / Ordnungen und Systeme</w:t>
            </w:r>
          </w:p>
        </w:tc>
        <w:tc>
          <w:tcPr>
            <w:tcW w:w="3479" w:type="dxa"/>
            <w:shd w:val="clear" w:color="auto" w:fill="auto"/>
          </w:tcPr>
          <w:p w14:paraId="467030D8" w14:textId="1C889AE6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90EB498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C97689" w:rsidRPr="00724ABC" w14:paraId="136D78B6" w14:textId="77777777" w:rsidTr="00F21673">
        <w:tc>
          <w:tcPr>
            <w:tcW w:w="13680" w:type="dxa"/>
            <w:gridSpan w:val="4"/>
            <w:shd w:val="clear" w:color="auto" w:fill="auto"/>
          </w:tcPr>
          <w:p w14:paraId="57A5DBF8" w14:textId="77777777" w:rsidR="00C97689" w:rsidRPr="00B4286A" w:rsidRDefault="00C97689" w:rsidP="00C97689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4.2.6 Mit „</w:t>
            </w:r>
            <w:proofErr w:type="spellStart"/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Wumms</w:t>
            </w:r>
            <w:proofErr w:type="spellEnd"/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“ aus der Krise! Ist das Corona-Konjunkturpaket ein wirtschaftspolitischer Erfolg?</w:t>
            </w:r>
          </w:p>
        </w:tc>
        <w:tc>
          <w:tcPr>
            <w:tcW w:w="1278" w:type="dxa"/>
            <w:shd w:val="clear" w:color="auto" w:fill="auto"/>
          </w:tcPr>
          <w:p w14:paraId="10F49E66" w14:textId="57DB6AFF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192-196</w:t>
            </w:r>
          </w:p>
        </w:tc>
      </w:tr>
      <w:tr w:rsidR="00C97689" w:rsidRPr="00724ABC" w14:paraId="0976EB8C" w14:textId="77777777" w:rsidTr="00F21673">
        <w:tc>
          <w:tcPr>
            <w:tcW w:w="2201" w:type="dxa"/>
            <w:shd w:val="clear" w:color="auto" w:fill="auto"/>
          </w:tcPr>
          <w:p w14:paraId="69BCA6CC" w14:textId="77777777" w:rsidR="00C97689" w:rsidRPr="007354F1" w:rsidRDefault="00C97689" w:rsidP="00C97689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88B164D" w14:textId="0A100AEF" w:rsidR="00C97689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die Wirksamkeit und Zielgenauigkeit von prozesspolitischen Maßnahmen in Konjunkturkrisen.</w:t>
            </w:r>
          </w:p>
          <w:p w14:paraId="5AE3383A" w14:textId="77777777" w:rsidR="00C97689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  <w:p w14:paraId="0557C14C" w14:textId="6EA8B4C8" w:rsidR="00C97689" w:rsidRPr="00724ABC" w:rsidRDefault="00C97689" w:rsidP="00C97689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… </w:t>
            </w:r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erörtern </w:t>
            </w:r>
            <w:proofErr w:type="spellStart"/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>kriterienorientiert</w:t>
            </w:r>
            <w:proofErr w:type="spellEnd"/>
            <w:r w:rsidRPr="00FB430B">
              <w:rPr>
                <w:rFonts w:asciiTheme="minorHAnsi" w:hAnsiTheme="minorHAnsi" w:cstheme="minorHAnsi"/>
                <w:color w:val="00000A"/>
                <w:vertAlign w:val="subscript"/>
              </w:rPr>
              <w:t xml:space="preserve"> das Verhältnis von Markt und Staat in der sozialen Marktwirtschaft.</w:t>
            </w:r>
          </w:p>
        </w:tc>
        <w:tc>
          <w:tcPr>
            <w:tcW w:w="3242" w:type="dxa"/>
            <w:shd w:val="clear" w:color="auto" w:fill="auto"/>
          </w:tcPr>
          <w:p w14:paraId="129F2447" w14:textId="091B57DF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64A96937" w14:textId="70F18B9B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52365565" w14:textId="77777777" w:rsidR="00C97689" w:rsidRPr="00724ABC" w:rsidRDefault="00C97689" w:rsidP="00C97689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90193" w:rsidRPr="00724ABC" w14:paraId="47703DA4" w14:textId="77777777" w:rsidTr="00255456">
        <w:tc>
          <w:tcPr>
            <w:tcW w:w="14958" w:type="dxa"/>
            <w:gridSpan w:val="5"/>
            <w:shd w:val="clear" w:color="auto" w:fill="auto"/>
          </w:tcPr>
          <w:p w14:paraId="05B9E419" w14:textId="5D764C04" w:rsidR="00590193" w:rsidRPr="00724ABC" w:rsidRDefault="00590193" w:rsidP="001A4924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7E6F84">
              <w:rPr>
                <w:rFonts w:asciiTheme="minorHAnsi" w:hAnsiTheme="minorHAnsi" w:cstheme="minorHAnsi"/>
                <w:b/>
                <w:vertAlign w:val="subscript"/>
              </w:rPr>
              <w:t>Kompetenzen anwenden: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„Mission Economy“ – Wirtschaftspolitik als</w:t>
            </w:r>
            <w:r w:rsidR="001A4924"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Zukunftsmission?.</w:t>
            </w:r>
          </w:p>
        </w:tc>
      </w:tr>
      <w:tr w:rsidR="00590193" w:rsidRPr="00724ABC" w14:paraId="53F022A0" w14:textId="77777777" w:rsidTr="00255456">
        <w:tc>
          <w:tcPr>
            <w:tcW w:w="2201" w:type="dxa"/>
            <w:shd w:val="clear" w:color="auto" w:fill="auto"/>
          </w:tcPr>
          <w:p w14:paraId="2B02C84E" w14:textId="77777777" w:rsidR="00590193" w:rsidRPr="007354F1" w:rsidRDefault="00590193" w:rsidP="0059019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C727DB5" w14:textId="7BD38349" w:rsidR="00255456" w:rsidRPr="00255456" w:rsidRDefault="00255456" w:rsidP="00255456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 xml:space="preserve">... erörtern </w:t>
            </w:r>
            <w:proofErr w:type="spellStart"/>
            <w:r w:rsidRPr="00255456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255456">
              <w:rPr>
                <w:rFonts w:asciiTheme="minorHAnsi" w:hAnsiTheme="minorHAnsi" w:cstheme="minorHAnsi"/>
                <w:vertAlign w:val="subscript"/>
              </w:rPr>
              <w:t xml:space="preserve"> das Verhältnis von Markt und Staat in</w:t>
            </w:r>
          </w:p>
          <w:p w14:paraId="24CB21C5" w14:textId="6F4D4B70" w:rsidR="00590193" w:rsidRDefault="00255456" w:rsidP="00255456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>der sozialen Marktwirtschaft.</w:t>
            </w:r>
          </w:p>
        </w:tc>
        <w:tc>
          <w:tcPr>
            <w:tcW w:w="3242" w:type="dxa"/>
            <w:shd w:val="clear" w:color="auto" w:fill="auto"/>
          </w:tcPr>
          <w:p w14:paraId="1FDB3658" w14:textId="56A82AF9" w:rsidR="00590193" w:rsidRDefault="00255456" w:rsidP="00255456">
            <w:pPr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 xml:space="preserve">Ordnungen und Systeme </w:t>
            </w:r>
          </w:p>
        </w:tc>
        <w:tc>
          <w:tcPr>
            <w:tcW w:w="3479" w:type="dxa"/>
            <w:shd w:val="clear" w:color="auto" w:fill="auto"/>
          </w:tcPr>
          <w:p w14:paraId="37C09527" w14:textId="269D82C2" w:rsidR="00590193" w:rsidRDefault="00255456" w:rsidP="00590193">
            <w:pPr>
              <w:rPr>
                <w:rFonts w:asciiTheme="minorHAnsi" w:hAnsiTheme="minorHAnsi" w:cstheme="minorHAnsi"/>
                <w:vertAlign w:val="subscript"/>
              </w:rPr>
            </w:pPr>
            <w:r w:rsidRPr="00255456">
              <w:rPr>
                <w:rFonts w:asciiTheme="minorHAnsi" w:hAnsiTheme="minorHAnsi" w:cstheme="minorHAnsi"/>
                <w:vertAlign w:val="subscript"/>
              </w:rPr>
              <w:t>Wirtschaftsordnungen, wirtschaftspolitische Ziele</w:t>
            </w:r>
          </w:p>
        </w:tc>
        <w:tc>
          <w:tcPr>
            <w:tcW w:w="1278" w:type="dxa"/>
            <w:shd w:val="clear" w:color="auto" w:fill="auto"/>
          </w:tcPr>
          <w:p w14:paraId="7226C212" w14:textId="6D877B16" w:rsidR="00590193" w:rsidRPr="00724ABC" w:rsidRDefault="00895AC4" w:rsidP="0059019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197</w:t>
            </w:r>
          </w:p>
        </w:tc>
      </w:tr>
    </w:tbl>
    <w:p w14:paraId="3C850977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0919C7FA" w14:textId="77777777" w:rsidTr="00867847">
        <w:tc>
          <w:tcPr>
            <w:tcW w:w="2201" w:type="dxa"/>
            <w:shd w:val="clear" w:color="auto" w:fill="CC3300"/>
          </w:tcPr>
          <w:p w14:paraId="3B1FA011" w14:textId="570494F0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474C8B69" w14:textId="65D28F2E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59CBC94D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5E8D0FD0" w14:textId="79F676E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7F3C2CEB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16218848" w14:textId="42942BC8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1F75E689" w14:textId="49606D99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0D19AA65" w14:textId="77777777" w:rsidTr="009A245B">
        <w:tc>
          <w:tcPr>
            <w:tcW w:w="14958" w:type="dxa"/>
            <w:gridSpan w:val="5"/>
            <w:shd w:val="clear" w:color="auto" w:fill="auto"/>
          </w:tcPr>
          <w:p w14:paraId="605DE4A6" w14:textId="77777777" w:rsidR="00867847" w:rsidRPr="00195773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 xml:space="preserve">5. Wohlstand für alle? Soziale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Ung</w:t>
            </w:r>
            <w:r w:rsidRPr="00195773">
              <w:rPr>
                <w:rFonts w:asciiTheme="minorHAnsi" w:hAnsiTheme="minorHAnsi" w:cstheme="minorHAnsi"/>
                <w:b/>
                <w:vertAlign w:val="subscript"/>
              </w:rPr>
              <w:t>leichheit in der sozialen Marktwirtschaft</w:t>
            </w:r>
          </w:p>
        </w:tc>
      </w:tr>
      <w:tr w:rsidR="00867847" w:rsidRPr="00724ABC" w14:paraId="4E9B06C4" w14:textId="77777777" w:rsidTr="009A245B">
        <w:tc>
          <w:tcPr>
            <w:tcW w:w="13680" w:type="dxa"/>
            <w:gridSpan w:val="4"/>
            <w:shd w:val="clear" w:color="auto" w:fill="auto"/>
          </w:tcPr>
          <w:p w14:paraId="2CAAA25C" w14:textId="77777777" w:rsidR="00867847" w:rsidRPr="0085248B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5248B">
              <w:rPr>
                <w:rFonts w:asciiTheme="minorHAnsi" w:hAnsiTheme="minorHAnsi" w:cstheme="minorHAnsi"/>
                <w:b/>
                <w:vertAlign w:val="subscript"/>
              </w:rPr>
              <w:t>5.1 Wohlstand für alle? Einkommens- und Vermögensverteilung in Deutschland</w:t>
            </w:r>
          </w:p>
        </w:tc>
        <w:tc>
          <w:tcPr>
            <w:tcW w:w="1278" w:type="dxa"/>
            <w:shd w:val="clear" w:color="auto" w:fill="auto"/>
          </w:tcPr>
          <w:p w14:paraId="292369B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4D97F417" w14:textId="77777777" w:rsidTr="00EA7144">
        <w:tc>
          <w:tcPr>
            <w:tcW w:w="13680" w:type="dxa"/>
            <w:gridSpan w:val="4"/>
            <w:shd w:val="clear" w:color="auto" w:fill="auto"/>
          </w:tcPr>
          <w:p w14:paraId="2C5F6805" w14:textId="50FBF48E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5.1.1 Soziale Ungleichheit als politisches Problem? Folgen für Einzelne und die Gesellschaft</w:t>
            </w:r>
          </w:p>
        </w:tc>
        <w:tc>
          <w:tcPr>
            <w:tcW w:w="1278" w:type="dxa"/>
            <w:shd w:val="clear" w:color="auto" w:fill="auto"/>
          </w:tcPr>
          <w:p w14:paraId="632640FC" w14:textId="2E7E7345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200-203</w:t>
            </w:r>
          </w:p>
        </w:tc>
      </w:tr>
      <w:tr w:rsidR="00867847" w:rsidRPr="00724ABC" w14:paraId="30515309" w14:textId="77777777" w:rsidTr="00EA7144">
        <w:tc>
          <w:tcPr>
            <w:tcW w:w="2201" w:type="dxa"/>
            <w:shd w:val="clear" w:color="auto" w:fill="auto"/>
          </w:tcPr>
          <w:p w14:paraId="597BE97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A4C59E6" w14:textId="77777777" w:rsidR="00001262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beschreiben soziale Ungleichheit am Beispiel der Einkommens- und Vermögensverteilung in Deutschland.</w:t>
            </w:r>
          </w:p>
          <w:p w14:paraId="01B7CB7B" w14:textId="00413E1F" w:rsidR="00292EE6" w:rsidRPr="00724ABC" w:rsidRDefault="00292EE6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analysieren die gesellschaftlichen und politischen Auswirkungen sozialer Ungleichheit.</w:t>
            </w:r>
          </w:p>
        </w:tc>
        <w:tc>
          <w:tcPr>
            <w:tcW w:w="3242" w:type="dxa"/>
            <w:shd w:val="clear" w:color="auto" w:fill="auto"/>
          </w:tcPr>
          <w:p w14:paraId="0305D3FA" w14:textId="60616C0A" w:rsidR="00867847" w:rsidRPr="00724ABC" w:rsidRDefault="00200590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06DBE550" w14:textId="38569ED6" w:rsidR="00867847" w:rsidRPr="00724ABC" w:rsidRDefault="00C44A4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</w:t>
            </w:r>
          </w:p>
        </w:tc>
        <w:tc>
          <w:tcPr>
            <w:tcW w:w="1278" w:type="dxa"/>
            <w:shd w:val="clear" w:color="auto" w:fill="auto"/>
          </w:tcPr>
          <w:p w14:paraId="3CF8D006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6EFF6E67" w14:textId="77777777" w:rsidTr="00EA7144">
        <w:tc>
          <w:tcPr>
            <w:tcW w:w="2201" w:type="dxa"/>
            <w:shd w:val="clear" w:color="auto" w:fill="auto"/>
          </w:tcPr>
          <w:p w14:paraId="3AEB5444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710C7FEE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Statistiken analysieren</w:t>
            </w:r>
          </w:p>
        </w:tc>
        <w:tc>
          <w:tcPr>
            <w:tcW w:w="1278" w:type="dxa"/>
            <w:shd w:val="clear" w:color="auto" w:fill="auto"/>
          </w:tcPr>
          <w:p w14:paraId="0794B564" w14:textId="3AF46D15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632388FB" w14:textId="77777777" w:rsidTr="00EA7144">
        <w:tc>
          <w:tcPr>
            <w:tcW w:w="2201" w:type="dxa"/>
            <w:shd w:val="clear" w:color="auto" w:fill="auto"/>
          </w:tcPr>
          <w:p w14:paraId="583B64A5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53C215B" w14:textId="77777777" w:rsidR="00764E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7990F843" w14:textId="0548644A" w:rsidR="0029446B" w:rsidRPr="00724ABC" w:rsidRDefault="0029446B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499118E0" w14:textId="729E9F9D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A88AEDC" w14:textId="4A5E3A34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soziale Ungleichheit</w:t>
            </w:r>
          </w:p>
        </w:tc>
        <w:tc>
          <w:tcPr>
            <w:tcW w:w="1278" w:type="dxa"/>
            <w:shd w:val="clear" w:color="auto" w:fill="auto"/>
          </w:tcPr>
          <w:p w14:paraId="58A8E9F0" w14:textId="2205A5BA" w:rsidR="00764EBC" w:rsidRPr="00724ABC" w:rsidRDefault="00C97689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204-206</w:t>
            </w:r>
          </w:p>
        </w:tc>
      </w:tr>
      <w:tr w:rsidR="00867847" w:rsidRPr="00724ABC" w14:paraId="58444509" w14:textId="77777777" w:rsidTr="00EA7144">
        <w:tc>
          <w:tcPr>
            <w:tcW w:w="13680" w:type="dxa"/>
            <w:gridSpan w:val="4"/>
            <w:shd w:val="clear" w:color="auto" w:fill="auto"/>
          </w:tcPr>
          <w:p w14:paraId="654AFB7E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5.1.2 Wie sind Einkommen und Vermögen in Deutschland verteilt?</w:t>
            </w:r>
          </w:p>
        </w:tc>
        <w:tc>
          <w:tcPr>
            <w:tcW w:w="1278" w:type="dxa"/>
            <w:shd w:val="clear" w:color="auto" w:fill="auto"/>
          </w:tcPr>
          <w:p w14:paraId="089F09B6" w14:textId="0DC1277C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207-209</w:t>
            </w:r>
          </w:p>
        </w:tc>
      </w:tr>
      <w:tr w:rsidR="00867847" w:rsidRPr="00724ABC" w14:paraId="021E4F44" w14:textId="77777777" w:rsidTr="00EA7144">
        <w:tc>
          <w:tcPr>
            <w:tcW w:w="2201" w:type="dxa"/>
            <w:shd w:val="clear" w:color="auto" w:fill="auto"/>
          </w:tcPr>
          <w:p w14:paraId="4E1953C5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DA23908" w14:textId="77777777" w:rsidR="00867847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  <w:p w14:paraId="3CAF7CD1" w14:textId="2CA242C2" w:rsidR="0029446B" w:rsidRPr="00724ABC" w:rsidRDefault="00F32941" w:rsidP="0029446B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setzen sich mit der Frage auseinander, ob das wirtschaftspolitische Ziel einer gerechten Einkommens- und Vermögensverteilung in Deutschland erreicht wird.</w:t>
            </w:r>
          </w:p>
        </w:tc>
        <w:tc>
          <w:tcPr>
            <w:tcW w:w="3242" w:type="dxa"/>
            <w:shd w:val="clear" w:color="auto" w:fill="auto"/>
          </w:tcPr>
          <w:p w14:paraId="33542602" w14:textId="3B457EE8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282C01AE" w14:textId="2EF1BA51" w:rsidR="00867847" w:rsidRPr="00724ABC" w:rsidRDefault="00C44A4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(Entwicklung der) Einkommens- und Vermögensverteilung</w:t>
            </w:r>
          </w:p>
        </w:tc>
        <w:tc>
          <w:tcPr>
            <w:tcW w:w="1278" w:type="dxa"/>
            <w:shd w:val="clear" w:color="auto" w:fill="auto"/>
          </w:tcPr>
          <w:p w14:paraId="3B493260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9A4F0E6" w14:textId="77777777" w:rsidTr="00FC3F3D">
        <w:tc>
          <w:tcPr>
            <w:tcW w:w="2201" w:type="dxa"/>
            <w:shd w:val="clear" w:color="auto" w:fill="auto"/>
          </w:tcPr>
          <w:p w14:paraId="5FD394A1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2F9D5C8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 lebendiges Diagramm gestalten</w:t>
            </w:r>
          </w:p>
        </w:tc>
        <w:tc>
          <w:tcPr>
            <w:tcW w:w="1278" w:type="dxa"/>
            <w:shd w:val="clear" w:color="auto" w:fill="auto"/>
          </w:tcPr>
          <w:p w14:paraId="558B3CB6" w14:textId="6E2856E3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764EBC" w:rsidRPr="00724ABC" w14:paraId="2AD2B86E" w14:textId="77777777" w:rsidTr="00FC3F3D">
        <w:tc>
          <w:tcPr>
            <w:tcW w:w="2201" w:type="dxa"/>
            <w:shd w:val="clear" w:color="auto" w:fill="auto"/>
          </w:tcPr>
          <w:p w14:paraId="27BA9F24" w14:textId="77777777" w:rsidR="00764EBC" w:rsidRPr="007354F1" w:rsidRDefault="00764EBC" w:rsidP="00764EBC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D77FE05" w14:textId="5DB9673A" w:rsidR="00764EBC" w:rsidRPr="00724ABC" w:rsidRDefault="00001262" w:rsidP="00764EBC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analysieren die Entwicklung der Einkommens- und Vermögensverteilung anhand statistischer Materialien.</w:t>
            </w:r>
          </w:p>
        </w:tc>
        <w:tc>
          <w:tcPr>
            <w:tcW w:w="3242" w:type="dxa"/>
            <w:shd w:val="clear" w:color="auto" w:fill="auto"/>
          </w:tcPr>
          <w:p w14:paraId="3F58ECC5" w14:textId="36C3AC2C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383592A6" w14:textId="0BB0D9D2" w:rsidR="00764EBC" w:rsidRPr="00724ABC" w:rsidRDefault="00764EBC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(Entwicklung der) Einkommens- und Vermögensverteilung</w:t>
            </w:r>
          </w:p>
        </w:tc>
        <w:tc>
          <w:tcPr>
            <w:tcW w:w="1278" w:type="dxa"/>
            <w:shd w:val="clear" w:color="auto" w:fill="auto"/>
          </w:tcPr>
          <w:p w14:paraId="7A47AD5D" w14:textId="1C81A2B7" w:rsidR="00764EBC" w:rsidRPr="00724ABC" w:rsidRDefault="00C97689" w:rsidP="00764EBC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210/211</w:t>
            </w:r>
          </w:p>
        </w:tc>
      </w:tr>
      <w:tr w:rsidR="00867847" w:rsidRPr="00724ABC" w14:paraId="618367A9" w14:textId="77777777" w:rsidTr="00EA7144">
        <w:tc>
          <w:tcPr>
            <w:tcW w:w="13680" w:type="dxa"/>
            <w:gridSpan w:val="4"/>
            <w:shd w:val="clear" w:color="auto" w:fill="auto"/>
          </w:tcPr>
          <w:p w14:paraId="70FA204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5.1.3 Welche Ursachen haben Einkommens- und Vermögensungleichheit in Deutschland?</w:t>
            </w:r>
          </w:p>
        </w:tc>
        <w:tc>
          <w:tcPr>
            <w:tcW w:w="1278" w:type="dxa"/>
            <w:shd w:val="clear" w:color="auto" w:fill="auto"/>
          </w:tcPr>
          <w:p w14:paraId="46B67A6C" w14:textId="17BFC29B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212-214</w:t>
            </w:r>
          </w:p>
        </w:tc>
      </w:tr>
      <w:tr w:rsidR="00867847" w:rsidRPr="00724ABC" w14:paraId="27E167F0" w14:textId="77777777" w:rsidTr="00EA7144">
        <w:tc>
          <w:tcPr>
            <w:tcW w:w="2201" w:type="dxa"/>
            <w:shd w:val="clear" w:color="auto" w:fill="auto"/>
          </w:tcPr>
          <w:p w14:paraId="092CA3D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096936D" w14:textId="025320C7" w:rsidR="00867847" w:rsidRPr="00724ABC" w:rsidRDefault="00F65B1B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erklären die Ursachen der Einkommens- und Vermögensungleichheit in Deutschland.</w:t>
            </w:r>
          </w:p>
        </w:tc>
        <w:tc>
          <w:tcPr>
            <w:tcW w:w="3242" w:type="dxa"/>
            <w:shd w:val="clear" w:color="auto" w:fill="auto"/>
          </w:tcPr>
          <w:p w14:paraId="7BA27D08" w14:textId="0C2B3FA3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57DF21F3" w14:textId="07F7B614" w:rsidR="00867847" w:rsidRPr="00724ABC" w:rsidRDefault="00F4207E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Einkommens- und Vermögensungleichheit</w:t>
            </w:r>
          </w:p>
        </w:tc>
        <w:tc>
          <w:tcPr>
            <w:tcW w:w="1278" w:type="dxa"/>
            <w:shd w:val="clear" w:color="auto" w:fill="auto"/>
          </w:tcPr>
          <w:p w14:paraId="262656EC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5575A92" w14:textId="77777777" w:rsidTr="00EA7144">
        <w:tc>
          <w:tcPr>
            <w:tcW w:w="13680" w:type="dxa"/>
            <w:gridSpan w:val="4"/>
            <w:shd w:val="clear" w:color="auto" w:fill="auto"/>
          </w:tcPr>
          <w:p w14:paraId="0D5D319D" w14:textId="677CF69D" w:rsidR="00867847" w:rsidRPr="00B4286A" w:rsidRDefault="00867847" w:rsidP="00FC3F3D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5.1.4 (Wann) </w:t>
            </w:r>
            <w:r w:rsidR="00FC3F3D"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ind Einkommen und Vermögen gerecht verteilt? Prinzipien sozialer Gerechtigkeit in der Diskussion</w:t>
            </w:r>
          </w:p>
        </w:tc>
        <w:tc>
          <w:tcPr>
            <w:tcW w:w="1278" w:type="dxa"/>
            <w:shd w:val="clear" w:color="auto" w:fill="auto"/>
          </w:tcPr>
          <w:p w14:paraId="4B451C31" w14:textId="7E6758EE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215-217</w:t>
            </w:r>
          </w:p>
        </w:tc>
      </w:tr>
      <w:tr w:rsidR="00867847" w:rsidRPr="00724ABC" w14:paraId="1D0A99CC" w14:textId="77777777" w:rsidTr="00EA7144">
        <w:tc>
          <w:tcPr>
            <w:tcW w:w="2201" w:type="dxa"/>
            <w:shd w:val="clear" w:color="auto" w:fill="auto"/>
          </w:tcPr>
          <w:p w14:paraId="733A538D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FA43120" w14:textId="3DFE629D" w:rsidR="00867847" w:rsidRPr="00724ABC" w:rsidRDefault="00001262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und </w:t>
            </w:r>
            <w:r w:rsidRPr="00001262">
              <w:rPr>
                <w:rFonts w:asciiTheme="minorHAnsi" w:hAnsiTheme="minorHAnsi" w:cstheme="minorHAnsi"/>
                <w:vertAlign w:val="subscript"/>
              </w:rPr>
              <w:t>erörtern Prinzipien der Verteilungsgerechtigkeit (Egalität, Bedarf, Leistung) als Herausforderung für die soziale Marktwirtschaft.</w:t>
            </w:r>
          </w:p>
        </w:tc>
        <w:tc>
          <w:tcPr>
            <w:tcW w:w="3242" w:type="dxa"/>
            <w:shd w:val="clear" w:color="auto" w:fill="auto"/>
          </w:tcPr>
          <w:p w14:paraId="78FD577D" w14:textId="19FC9F85" w:rsidR="00867847" w:rsidRPr="00724ABC" w:rsidRDefault="00675E87" w:rsidP="00675E8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19195ED2" w14:textId="494C5881" w:rsidR="00867847" w:rsidRPr="00724ABC" w:rsidRDefault="00D9256D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Prinzipien der Verteilungsgerechtigkeit (Egalität, Bedarf, Leistung)</w:t>
            </w:r>
          </w:p>
        </w:tc>
        <w:tc>
          <w:tcPr>
            <w:tcW w:w="1278" w:type="dxa"/>
            <w:shd w:val="clear" w:color="auto" w:fill="auto"/>
          </w:tcPr>
          <w:p w14:paraId="7D5766A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3C918E2" w14:textId="77777777" w:rsidTr="009A245B">
        <w:tc>
          <w:tcPr>
            <w:tcW w:w="13680" w:type="dxa"/>
            <w:gridSpan w:val="4"/>
            <w:shd w:val="clear" w:color="auto" w:fill="auto"/>
          </w:tcPr>
          <w:p w14:paraId="5F211E9F" w14:textId="77777777" w:rsidR="00867847" w:rsidRPr="00380318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380318">
              <w:rPr>
                <w:rFonts w:asciiTheme="minorHAnsi" w:hAnsiTheme="minorHAnsi" w:cstheme="minorHAnsi"/>
                <w:b/>
                <w:vertAlign w:val="subscript"/>
              </w:rPr>
              <w:t>5.2 Mit einem Grunderbe zu sozialer Gerechtigkeit? Umverteilungspolitik in der politischen Auseinandersetzung</w:t>
            </w:r>
          </w:p>
        </w:tc>
        <w:tc>
          <w:tcPr>
            <w:tcW w:w="1278" w:type="dxa"/>
            <w:shd w:val="clear" w:color="auto" w:fill="auto"/>
          </w:tcPr>
          <w:p w14:paraId="14A0B193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E6328E5" w14:textId="77777777" w:rsidTr="00EA7144">
        <w:tc>
          <w:tcPr>
            <w:tcW w:w="13680" w:type="dxa"/>
            <w:gridSpan w:val="4"/>
            <w:shd w:val="clear" w:color="auto" w:fill="auto"/>
          </w:tcPr>
          <w:p w14:paraId="04CC970F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lastRenderedPageBreak/>
              <w:t>5.2.1 Wie soll Gerechtigkeit hergestellt werden? Das Instrument des Grunderbes</w:t>
            </w:r>
          </w:p>
        </w:tc>
        <w:tc>
          <w:tcPr>
            <w:tcW w:w="1278" w:type="dxa"/>
            <w:shd w:val="clear" w:color="auto" w:fill="auto"/>
          </w:tcPr>
          <w:p w14:paraId="37CBBECA" w14:textId="3B66201E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218/219</w:t>
            </w:r>
          </w:p>
        </w:tc>
      </w:tr>
      <w:tr w:rsidR="00867847" w:rsidRPr="00724ABC" w14:paraId="0C0EEB78" w14:textId="77777777" w:rsidTr="00EA7144">
        <w:tc>
          <w:tcPr>
            <w:tcW w:w="2201" w:type="dxa"/>
            <w:shd w:val="clear" w:color="auto" w:fill="auto"/>
          </w:tcPr>
          <w:p w14:paraId="5D24A70A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2292045" w14:textId="52CE6269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Einkommens- und Vermögensverteilung.</w:t>
            </w:r>
          </w:p>
        </w:tc>
        <w:tc>
          <w:tcPr>
            <w:tcW w:w="3242" w:type="dxa"/>
            <w:shd w:val="clear" w:color="auto" w:fill="auto"/>
          </w:tcPr>
          <w:p w14:paraId="5EC7D7A6" w14:textId="0989E65E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6FCC1530" w14:textId="2F7F3192" w:rsidR="00867847" w:rsidRPr="00724ABC" w:rsidRDefault="001B455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auto"/>
          </w:tcPr>
          <w:p w14:paraId="0355C262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788B5EDF" w14:textId="77777777" w:rsidTr="00EA7144">
        <w:tc>
          <w:tcPr>
            <w:tcW w:w="2201" w:type="dxa"/>
            <w:shd w:val="clear" w:color="auto" w:fill="auto"/>
          </w:tcPr>
          <w:p w14:paraId="336C011C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auto"/>
          </w:tcPr>
          <w:p w14:paraId="51735095" w14:textId="77777777" w:rsidR="00867847" w:rsidRPr="00867CC7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Methode: Politische Positionen analysieren</w:t>
            </w:r>
          </w:p>
        </w:tc>
        <w:tc>
          <w:tcPr>
            <w:tcW w:w="1278" w:type="dxa"/>
            <w:shd w:val="clear" w:color="auto" w:fill="auto"/>
          </w:tcPr>
          <w:p w14:paraId="4FE753EC" w14:textId="664755D0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3F62CFBB" w14:textId="77777777" w:rsidTr="00EA7144">
        <w:tc>
          <w:tcPr>
            <w:tcW w:w="2201" w:type="dxa"/>
            <w:shd w:val="clear" w:color="auto" w:fill="auto"/>
          </w:tcPr>
          <w:p w14:paraId="15C37E8F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07DAFD02" w14:textId="010DCEC3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vergleichen politische Positionen zur gerechten Ein</w:t>
            </w:r>
            <w:r w:rsidR="009260D4">
              <w:rPr>
                <w:rFonts w:asciiTheme="minorHAnsi" w:hAnsiTheme="minorHAnsi" w:cstheme="minorHAnsi"/>
                <w:vertAlign w:val="subscript"/>
              </w:rPr>
              <w:t>kommens- und Vermögensverteilung.</w:t>
            </w:r>
          </w:p>
        </w:tc>
        <w:tc>
          <w:tcPr>
            <w:tcW w:w="3242" w:type="dxa"/>
            <w:shd w:val="clear" w:color="auto" w:fill="auto"/>
          </w:tcPr>
          <w:p w14:paraId="7728ED05" w14:textId="13A960D6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12F22334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E3D43E6" w14:textId="0BA62FB2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220-222</w:t>
            </w:r>
          </w:p>
        </w:tc>
      </w:tr>
      <w:tr w:rsidR="00867847" w:rsidRPr="00724ABC" w14:paraId="7168E806" w14:textId="77777777" w:rsidTr="00EA7144">
        <w:tc>
          <w:tcPr>
            <w:tcW w:w="13680" w:type="dxa"/>
            <w:gridSpan w:val="4"/>
            <w:shd w:val="clear" w:color="auto" w:fill="auto"/>
          </w:tcPr>
          <w:p w14:paraId="4CC81877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5.2.2 Mit dem Grunderbe zu mehr Gerechtigkeit? Das Konzept in der Diskussion</w:t>
            </w:r>
          </w:p>
        </w:tc>
        <w:tc>
          <w:tcPr>
            <w:tcW w:w="1278" w:type="dxa"/>
            <w:shd w:val="clear" w:color="auto" w:fill="auto"/>
          </w:tcPr>
          <w:p w14:paraId="335F7DC6" w14:textId="6B1CCE60" w:rsidR="00867847" w:rsidRPr="00724ABC" w:rsidRDefault="00C97689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223-226</w:t>
            </w:r>
          </w:p>
        </w:tc>
      </w:tr>
      <w:tr w:rsidR="00867847" w:rsidRPr="00724ABC" w14:paraId="1537C37D" w14:textId="77777777" w:rsidTr="00EA7144">
        <w:tc>
          <w:tcPr>
            <w:tcW w:w="2201" w:type="dxa"/>
            <w:shd w:val="clear" w:color="auto" w:fill="auto"/>
          </w:tcPr>
          <w:p w14:paraId="609A18E0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12B93C65" w14:textId="5C64C826" w:rsidR="00867847" w:rsidRPr="00724ABC" w:rsidRDefault="00B64344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</w:t>
            </w:r>
            <w:r>
              <w:rPr>
                <w:rFonts w:asciiTheme="minorHAnsi" w:hAnsiTheme="minorHAnsi" w:cstheme="minorHAnsi"/>
                <w:vertAlign w:val="subscript"/>
              </w:rPr>
              <w:t>t</w:t>
            </w:r>
            <w:r w:rsidRPr="00B64344">
              <w:rPr>
                <w:rFonts w:asciiTheme="minorHAnsi" w:hAnsiTheme="minorHAnsi" w:cstheme="minorHAnsi"/>
                <w:vertAlign w:val="subscript"/>
              </w:rPr>
              <w:t>schaft (Freiheit, Gerechtigkeit, Sicherheit).</w:t>
            </w:r>
          </w:p>
        </w:tc>
        <w:tc>
          <w:tcPr>
            <w:tcW w:w="3242" w:type="dxa"/>
            <w:shd w:val="clear" w:color="auto" w:fill="auto"/>
          </w:tcPr>
          <w:p w14:paraId="674E9B32" w14:textId="5698E8CF" w:rsidR="00867847" w:rsidRPr="00724ABC" w:rsidRDefault="00675E8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45CC27CE" w14:textId="56525477" w:rsidR="00867847" w:rsidRPr="00724ABC" w:rsidRDefault="001B455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politische Positionen und Vorschläge zur gerechten Einkommens- und Vermögensverteilung</w:t>
            </w:r>
          </w:p>
        </w:tc>
        <w:tc>
          <w:tcPr>
            <w:tcW w:w="1278" w:type="dxa"/>
            <w:shd w:val="clear" w:color="auto" w:fill="auto"/>
          </w:tcPr>
          <w:p w14:paraId="441FDB95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90193" w:rsidRPr="00724ABC" w14:paraId="0FE0D7DB" w14:textId="77777777" w:rsidTr="00255456">
        <w:tc>
          <w:tcPr>
            <w:tcW w:w="14958" w:type="dxa"/>
            <w:gridSpan w:val="5"/>
            <w:shd w:val="clear" w:color="auto" w:fill="auto"/>
          </w:tcPr>
          <w:p w14:paraId="607F54B0" w14:textId="351321D8" w:rsidR="00590193" w:rsidRPr="00724ABC" w:rsidRDefault="00590193" w:rsidP="00867847">
            <w:pPr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Kompetenzen anwenden: 100-prozentige Erbschaftsteuer gegen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Vermögensungleichheit?</w:t>
            </w:r>
          </w:p>
        </w:tc>
      </w:tr>
      <w:tr w:rsidR="00590193" w:rsidRPr="00724ABC" w14:paraId="7E88672F" w14:textId="77777777" w:rsidTr="00590193">
        <w:tc>
          <w:tcPr>
            <w:tcW w:w="2201" w:type="dxa"/>
            <w:shd w:val="clear" w:color="auto" w:fill="auto"/>
          </w:tcPr>
          <w:p w14:paraId="6F232690" w14:textId="77777777" w:rsidR="00590193" w:rsidRPr="007354F1" w:rsidRDefault="00590193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424E1562" w14:textId="049CC2C7" w:rsidR="00590193" w:rsidRPr="00590193" w:rsidRDefault="00590193" w:rsidP="0059019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beschreiben das Konzept der 100-prozentigen Erbschaftsteuer von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Volker Grossmann und Guy Kirsch.</w:t>
            </w:r>
          </w:p>
          <w:p w14:paraId="328B472B" w14:textId="4C03523E" w:rsidR="00590193" w:rsidRPr="00590193" w:rsidRDefault="00590193" w:rsidP="0059019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erörtern politische Vorschläge zur gerechten Einkommens- und Vermögensverteilung vor dem Hintergrund von Grundwerten der sozialen Marktwirtschaft (Freiheit, Gerechtigkeit, Sicherheit).</w:t>
            </w:r>
          </w:p>
        </w:tc>
        <w:tc>
          <w:tcPr>
            <w:tcW w:w="3242" w:type="dxa"/>
            <w:shd w:val="clear" w:color="auto" w:fill="auto"/>
          </w:tcPr>
          <w:p w14:paraId="243602FB" w14:textId="0B4833A5" w:rsidR="00590193" w:rsidRDefault="0059019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471D202A" w14:textId="3CD88104" w:rsidR="00590193" w:rsidRDefault="00590193" w:rsidP="00590193">
            <w:pPr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vertAlign w:val="subscript"/>
              </w:rPr>
              <w:t>Einkommens- und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Vermögensverteilung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vertAlign w:val="subscript"/>
              </w:rPr>
              <w:t>(politische Konzepte)</w:t>
            </w:r>
          </w:p>
        </w:tc>
        <w:tc>
          <w:tcPr>
            <w:tcW w:w="1278" w:type="dxa"/>
            <w:shd w:val="clear" w:color="auto" w:fill="auto"/>
          </w:tcPr>
          <w:p w14:paraId="4367C1F3" w14:textId="1B582112" w:rsidR="00590193" w:rsidRPr="00724ABC" w:rsidRDefault="00590193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227</w:t>
            </w:r>
          </w:p>
        </w:tc>
      </w:tr>
    </w:tbl>
    <w:p w14:paraId="3525E9EB" w14:textId="77777777" w:rsidR="00867847" w:rsidRDefault="00867847">
      <w:r>
        <w:br w:type="page"/>
      </w:r>
    </w:p>
    <w:tbl>
      <w:tblPr>
        <w:tblStyle w:val="Tabellenraster"/>
        <w:tblW w:w="14958" w:type="dxa"/>
        <w:tblLook w:val="04A0" w:firstRow="1" w:lastRow="0" w:firstColumn="1" w:lastColumn="0" w:noHBand="0" w:noVBand="1"/>
      </w:tblPr>
      <w:tblGrid>
        <w:gridCol w:w="2201"/>
        <w:gridCol w:w="4758"/>
        <w:gridCol w:w="3242"/>
        <w:gridCol w:w="3479"/>
        <w:gridCol w:w="1278"/>
      </w:tblGrid>
      <w:tr w:rsidR="00867847" w:rsidRPr="00724ABC" w14:paraId="377BAB42" w14:textId="77777777" w:rsidTr="00867847">
        <w:tc>
          <w:tcPr>
            <w:tcW w:w="2201" w:type="dxa"/>
            <w:shd w:val="clear" w:color="auto" w:fill="CC3300"/>
          </w:tcPr>
          <w:p w14:paraId="16C29556" w14:textId="4916022E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lastRenderedPageBreak/>
              <w:t>Schwerpunktmäßig im Abitur</w:t>
            </w:r>
          </w:p>
        </w:tc>
        <w:tc>
          <w:tcPr>
            <w:tcW w:w="4758" w:type="dxa"/>
            <w:shd w:val="clear" w:color="auto" w:fill="CC3300"/>
          </w:tcPr>
          <w:p w14:paraId="41E7BEE9" w14:textId="6C5E7B65" w:rsidR="00867847" w:rsidRPr="00724ABC" w:rsidRDefault="00867847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Kompetenzbezug (KC)/Unterrichtsschritt/ Lernaufgabe: Die </w:t>
            </w:r>
            <w:proofErr w:type="spellStart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SuS</w:t>
            </w:r>
            <w:proofErr w:type="spellEnd"/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 xml:space="preserve"> …</w:t>
            </w:r>
          </w:p>
        </w:tc>
        <w:tc>
          <w:tcPr>
            <w:tcW w:w="3242" w:type="dxa"/>
            <w:shd w:val="clear" w:color="auto" w:fill="CC3300"/>
          </w:tcPr>
          <w:p w14:paraId="7FB0C5FA" w14:textId="77777777" w:rsidR="00867847" w:rsidRDefault="00867847" w:rsidP="00867847">
            <w:pPr>
              <w:pageBreakBefore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Basiskonzepte</w:t>
            </w:r>
          </w:p>
          <w:p w14:paraId="7293D319" w14:textId="3BA8046D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3479" w:type="dxa"/>
            <w:shd w:val="clear" w:color="auto" w:fill="CC3300"/>
          </w:tcPr>
          <w:p w14:paraId="37BEA623" w14:textId="77777777" w:rsidR="00867847" w:rsidRDefault="00867847" w:rsidP="00867847">
            <w:pPr>
              <w:pageBreakBefore/>
              <w:jc w:val="center"/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Verbindliche Inhalte</w:t>
            </w:r>
          </w:p>
          <w:p w14:paraId="7081A5BB" w14:textId="27F84CB5" w:rsidR="00867847" w:rsidRPr="00724ABC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gemäß KC</w:t>
            </w:r>
          </w:p>
        </w:tc>
        <w:tc>
          <w:tcPr>
            <w:tcW w:w="1278" w:type="dxa"/>
            <w:shd w:val="clear" w:color="auto" w:fill="CC3300"/>
          </w:tcPr>
          <w:p w14:paraId="38BFF736" w14:textId="7BA373DF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vertAlign w:val="subscript"/>
              </w:rPr>
              <w:t>Seiten im Buch</w:t>
            </w:r>
          </w:p>
        </w:tc>
      </w:tr>
      <w:tr w:rsidR="00867847" w:rsidRPr="00724ABC" w14:paraId="493618AC" w14:textId="77777777" w:rsidTr="009A245B">
        <w:tc>
          <w:tcPr>
            <w:tcW w:w="14958" w:type="dxa"/>
            <w:gridSpan w:val="5"/>
            <w:shd w:val="clear" w:color="auto" w:fill="auto"/>
          </w:tcPr>
          <w:p w14:paraId="3B0BA7EE" w14:textId="77777777" w:rsidR="00867847" w:rsidRPr="00C57E94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6. Wirtschaft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s</w:t>
            </w:r>
            <w:r w:rsidRPr="00C57E94">
              <w:rPr>
                <w:rFonts w:asciiTheme="minorHAnsi" w:hAnsiTheme="minorHAnsi" w:cstheme="minorHAnsi"/>
                <w:b/>
                <w:vertAlign w:val="subscript"/>
              </w:rPr>
              <w:t>wachstum, Lebensqualität und Umweltschutz – ein Konflikt?</w:t>
            </w:r>
          </w:p>
        </w:tc>
      </w:tr>
      <w:tr w:rsidR="00867847" w:rsidRPr="00724ABC" w14:paraId="4DA0B2DE" w14:textId="77777777" w:rsidTr="009A245B">
        <w:tc>
          <w:tcPr>
            <w:tcW w:w="13680" w:type="dxa"/>
            <w:gridSpan w:val="4"/>
            <w:shd w:val="clear" w:color="auto" w:fill="auto"/>
          </w:tcPr>
          <w:p w14:paraId="3B5D55B4" w14:textId="77777777" w:rsidR="00867847" w:rsidRPr="000F4A9E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6.1 Wirtschaftswachstum und Umweltschutz – (</w:t>
            </w:r>
            <w:proofErr w:type="spellStart"/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un</w:t>
            </w:r>
            <w:proofErr w:type="spellEnd"/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)vereinbar?</w:t>
            </w:r>
          </w:p>
        </w:tc>
        <w:tc>
          <w:tcPr>
            <w:tcW w:w="1278" w:type="dxa"/>
            <w:shd w:val="clear" w:color="auto" w:fill="auto"/>
          </w:tcPr>
          <w:p w14:paraId="06AD9E5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1512881F" w14:textId="77777777" w:rsidTr="009A245B">
        <w:tc>
          <w:tcPr>
            <w:tcW w:w="13680" w:type="dxa"/>
            <w:gridSpan w:val="4"/>
            <w:shd w:val="clear" w:color="auto" w:fill="auto"/>
          </w:tcPr>
          <w:p w14:paraId="28FAD620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6.1.1 Klimawandel – ein politisches Problem?</w:t>
            </w:r>
          </w:p>
        </w:tc>
        <w:tc>
          <w:tcPr>
            <w:tcW w:w="1278" w:type="dxa"/>
            <w:shd w:val="clear" w:color="auto" w:fill="auto"/>
          </w:tcPr>
          <w:p w14:paraId="39F55D8C" w14:textId="14951219" w:rsidR="00867847" w:rsidRPr="00724ABC" w:rsidRDefault="00D5139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230-232</w:t>
            </w:r>
          </w:p>
        </w:tc>
      </w:tr>
      <w:tr w:rsidR="00867847" w:rsidRPr="00724ABC" w14:paraId="370FD244" w14:textId="77777777" w:rsidTr="00F21673">
        <w:tc>
          <w:tcPr>
            <w:tcW w:w="2201" w:type="dxa"/>
            <w:shd w:val="clear" w:color="auto" w:fill="auto"/>
          </w:tcPr>
          <w:p w14:paraId="02FCD2F3" w14:textId="77777777" w:rsidR="00867847" w:rsidRPr="007354F1" w:rsidRDefault="00867847" w:rsidP="0086784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383564E8" w14:textId="7344DA37" w:rsidR="00867847" w:rsidRPr="00724ABC" w:rsidRDefault="008A26CA" w:rsidP="0086784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charakterisieren den (anthropogenen) Klimawandel als ein (globales) politisches Problem.</w:t>
            </w:r>
          </w:p>
        </w:tc>
        <w:tc>
          <w:tcPr>
            <w:tcW w:w="3242" w:type="dxa"/>
            <w:shd w:val="clear" w:color="auto" w:fill="auto"/>
          </w:tcPr>
          <w:p w14:paraId="7C2D3ADE" w14:textId="77777777" w:rsidR="00867847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736CEDB3" w14:textId="41DD34FE" w:rsidR="008A26CA" w:rsidRPr="00724ABC" w:rsidRDefault="008A26CA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auto"/>
          </w:tcPr>
          <w:p w14:paraId="3E789B1D" w14:textId="7F174DBA" w:rsidR="00867847" w:rsidRPr="00724ABC" w:rsidRDefault="00867847" w:rsidP="008A26CA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33E36E6B" w14:textId="77777777" w:rsidR="00867847" w:rsidRPr="00724ABC" w:rsidRDefault="00867847" w:rsidP="0086784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867847" w:rsidRPr="00724ABC" w14:paraId="5529B5CA" w14:textId="77777777" w:rsidTr="00EA7144">
        <w:tc>
          <w:tcPr>
            <w:tcW w:w="13680" w:type="dxa"/>
            <w:gridSpan w:val="4"/>
            <w:shd w:val="clear" w:color="auto" w:fill="FFFF99"/>
          </w:tcPr>
          <w:p w14:paraId="75025AE8" w14:textId="77777777" w:rsidR="00867847" w:rsidRPr="00B4286A" w:rsidRDefault="00867847" w:rsidP="0086784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6.1.2 Warum versagt der Markt beim Umweltschutz?</w:t>
            </w:r>
          </w:p>
        </w:tc>
        <w:tc>
          <w:tcPr>
            <w:tcW w:w="1278" w:type="dxa"/>
            <w:shd w:val="clear" w:color="auto" w:fill="FFFF99"/>
          </w:tcPr>
          <w:p w14:paraId="76667F2C" w14:textId="2935B925" w:rsidR="00867847" w:rsidRPr="00724ABC" w:rsidRDefault="00D51397" w:rsidP="0086784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233-235</w:t>
            </w:r>
          </w:p>
        </w:tc>
      </w:tr>
      <w:tr w:rsidR="00672C63" w:rsidRPr="00724ABC" w14:paraId="5DCC762F" w14:textId="77777777" w:rsidTr="00EA7144">
        <w:tc>
          <w:tcPr>
            <w:tcW w:w="2201" w:type="dxa"/>
            <w:shd w:val="clear" w:color="auto" w:fill="FFFF99"/>
          </w:tcPr>
          <w:p w14:paraId="3C2FFB7F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2C579AC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das Spannungsverhältnis von Wirtschaft und Umwelt und arbeiten Konflikte zwischen Eigeninteresse und Gemeinwohlorientierung heraus.</w:t>
            </w:r>
          </w:p>
          <w:p w14:paraId="37DABE9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Umweltprobleme als Folge von Marktversagen.</w:t>
            </w:r>
          </w:p>
          <w:p w14:paraId="17D00D4F" w14:textId="5DCF1E1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erörtern Zielkonflikte zwischen Wirtschaftswachstum und dem Schutz natürlicher Lebensgrundlagen.</w:t>
            </w:r>
          </w:p>
        </w:tc>
        <w:tc>
          <w:tcPr>
            <w:tcW w:w="3242" w:type="dxa"/>
            <w:shd w:val="clear" w:color="auto" w:fill="FFFF99"/>
          </w:tcPr>
          <w:p w14:paraId="6DC34E9F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  <w:p w14:paraId="239B3ED5" w14:textId="78AC0EE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Interaktionen und Entscheidungen</w:t>
            </w:r>
          </w:p>
        </w:tc>
        <w:tc>
          <w:tcPr>
            <w:tcW w:w="3479" w:type="dxa"/>
            <w:shd w:val="clear" w:color="auto" w:fill="FFFF99"/>
          </w:tcPr>
          <w:p w14:paraId="7BC5093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Externe Effekte/Kosten, Internalisierung</w:t>
            </w:r>
          </w:p>
          <w:p w14:paraId="51004818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Öffentliche Güter</w:t>
            </w:r>
          </w:p>
          <w:p w14:paraId="12DA9FF5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Marktversagen</w:t>
            </w:r>
          </w:p>
          <w:p w14:paraId="6EF3868B" w14:textId="6837284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Typen umweltpolitischer Instrumente</w:t>
            </w:r>
          </w:p>
        </w:tc>
        <w:tc>
          <w:tcPr>
            <w:tcW w:w="1278" w:type="dxa"/>
            <w:shd w:val="clear" w:color="auto" w:fill="FFFF99"/>
          </w:tcPr>
          <w:p w14:paraId="0F7D87B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FF305F6" w14:textId="77777777" w:rsidTr="009A245B">
        <w:tc>
          <w:tcPr>
            <w:tcW w:w="13680" w:type="dxa"/>
            <w:gridSpan w:val="4"/>
            <w:shd w:val="clear" w:color="auto" w:fill="auto"/>
          </w:tcPr>
          <w:p w14:paraId="07DEC8D6" w14:textId="77777777" w:rsidR="00672C63" w:rsidRPr="000F4A9E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0F4A9E">
              <w:rPr>
                <w:rFonts w:asciiTheme="minorHAnsi" w:hAnsiTheme="minorHAnsi" w:cstheme="minorHAnsi"/>
                <w:b/>
                <w:vertAlign w:val="subscript"/>
              </w:rPr>
              <w:t>6.2 Wie kann umweltschonendes Verhalten erreicht werden? Instrumente der Umweltpolitik</w:t>
            </w:r>
          </w:p>
        </w:tc>
        <w:tc>
          <w:tcPr>
            <w:tcW w:w="1278" w:type="dxa"/>
            <w:shd w:val="clear" w:color="auto" w:fill="auto"/>
          </w:tcPr>
          <w:p w14:paraId="08CB7277" w14:textId="6303FE7D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A57C51D" w14:textId="77777777" w:rsidTr="00EA7144">
        <w:tc>
          <w:tcPr>
            <w:tcW w:w="13680" w:type="dxa"/>
            <w:gridSpan w:val="4"/>
            <w:shd w:val="clear" w:color="auto" w:fill="FFFF99"/>
          </w:tcPr>
          <w:p w14:paraId="29389A31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6.2.1 Gebote, Verbote, Strafen als umweltpolitische Instrumente – der wirksamste Weg zum Umweltschutz?</w:t>
            </w:r>
          </w:p>
        </w:tc>
        <w:tc>
          <w:tcPr>
            <w:tcW w:w="1278" w:type="dxa"/>
            <w:shd w:val="clear" w:color="auto" w:fill="FFFF99"/>
          </w:tcPr>
          <w:p w14:paraId="7B800BF6" w14:textId="154ADEC4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236/237</w:t>
            </w:r>
          </w:p>
        </w:tc>
      </w:tr>
      <w:tr w:rsidR="00672C63" w:rsidRPr="00724ABC" w14:paraId="239BA9AB" w14:textId="77777777" w:rsidTr="00EA7144">
        <w:tc>
          <w:tcPr>
            <w:tcW w:w="2201" w:type="dxa"/>
            <w:shd w:val="clear" w:color="auto" w:fill="FFFF99"/>
          </w:tcPr>
          <w:p w14:paraId="1431E758" w14:textId="77777777" w:rsidR="00672C63" w:rsidRPr="007354F1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984CD8B" w14:textId="1475EDFE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… beschreiben und erörtern nationale und europäische Instrumente der Umweltpolitik (hier: </w:t>
            </w: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Ge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>- und Verbote).</w:t>
            </w:r>
          </w:p>
        </w:tc>
        <w:tc>
          <w:tcPr>
            <w:tcW w:w="3242" w:type="dxa"/>
            <w:shd w:val="clear" w:color="auto" w:fill="FFFF99"/>
          </w:tcPr>
          <w:p w14:paraId="59BF8EAB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56CE3EA3" w14:textId="24D11D3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67F304D8" w14:textId="1727E3BA" w:rsidR="00672C63" w:rsidRDefault="00B95A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 xml:space="preserve">Umweltpolitische Instrumente: </w:t>
            </w:r>
            <w:r w:rsidR="00672C63">
              <w:rPr>
                <w:rFonts w:asciiTheme="minorHAnsi" w:hAnsiTheme="minorHAnsi" w:cstheme="minorHAnsi"/>
                <w:vertAlign w:val="subscript"/>
              </w:rPr>
              <w:t>Gebote, Verbote, Auflagen, Strafen/Sanktionen, Kontrollen</w:t>
            </w:r>
          </w:p>
          <w:p w14:paraId="2F709165" w14:textId="5452C8BE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FFFF99"/>
          </w:tcPr>
          <w:p w14:paraId="0C869F5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808048C" w14:textId="77777777" w:rsidTr="00EA7144">
        <w:tc>
          <w:tcPr>
            <w:tcW w:w="13680" w:type="dxa"/>
            <w:gridSpan w:val="4"/>
            <w:shd w:val="clear" w:color="auto" w:fill="FFFF99"/>
          </w:tcPr>
          <w:p w14:paraId="25C8CF87" w14:textId="60576B11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 xml:space="preserve">6.2.2 Umweltverschmutzung versteuern? Die deutsche 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CO</w:t>
            </w: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2-Abgabe in der Diskussion</w:t>
            </w:r>
          </w:p>
        </w:tc>
        <w:tc>
          <w:tcPr>
            <w:tcW w:w="1278" w:type="dxa"/>
            <w:shd w:val="clear" w:color="auto" w:fill="FFFF99"/>
          </w:tcPr>
          <w:p w14:paraId="23CE2FAF" w14:textId="576DA2C6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238/239</w:t>
            </w:r>
          </w:p>
        </w:tc>
      </w:tr>
      <w:tr w:rsidR="00672C63" w:rsidRPr="00724ABC" w14:paraId="1DC8B8DC" w14:textId="77777777" w:rsidTr="00EA7144">
        <w:tc>
          <w:tcPr>
            <w:tcW w:w="2201" w:type="dxa"/>
            <w:shd w:val="clear" w:color="auto" w:fill="FFFF99"/>
          </w:tcPr>
          <w:p w14:paraId="26A33CA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5F5A0185" w14:textId="7DC78B20" w:rsidR="00672C63" w:rsidRPr="00724ABC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nationale umweltpolitische Instrumente (hier: Steuern und Abgaben).</w:t>
            </w:r>
          </w:p>
        </w:tc>
        <w:tc>
          <w:tcPr>
            <w:tcW w:w="3242" w:type="dxa"/>
            <w:shd w:val="clear" w:color="auto" w:fill="FFFF99"/>
          </w:tcPr>
          <w:p w14:paraId="3A56104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1AF93006" w14:textId="4608BFF5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01B9E91C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Steuern, Abgaben</w:t>
            </w:r>
          </w:p>
          <w:p w14:paraId="6A9B3B6D" w14:textId="49F9345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CO2-Abgabe, Öko-Steuer</w:t>
            </w:r>
          </w:p>
        </w:tc>
        <w:tc>
          <w:tcPr>
            <w:tcW w:w="1278" w:type="dxa"/>
            <w:shd w:val="clear" w:color="auto" w:fill="FFFF99"/>
          </w:tcPr>
          <w:p w14:paraId="6043A2C8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72B88389" w14:textId="77777777" w:rsidTr="00F21673">
        <w:tc>
          <w:tcPr>
            <w:tcW w:w="13680" w:type="dxa"/>
            <w:gridSpan w:val="4"/>
            <w:shd w:val="clear" w:color="auto" w:fill="auto"/>
          </w:tcPr>
          <w:p w14:paraId="3868A078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6.2.3 Mit Verschmutzungsrechten handeln – Zertifikate als wirksames umweltpolitisches Instrument?</w:t>
            </w:r>
          </w:p>
        </w:tc>
        <w:tc>
          <w:tcPr>
            <w:tcW w:w="1278" w:type="dxa"/>
            <w:shd w:val="clear" w:color="auto" w:fill="auto"/>
          </w:tcPr>
          <w:p w14:paraId="20E0FF8D" w14:textId="33025E3B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240-243</w:t>
            </w:r>
          </w:p>
        </w:tc>
      </w:tr>
      <w:tr w:rsidR="00672C63" w:rsidRPr="00724ABC" w14:paraId="0EC79659" w14:textId="77777777" w:rsidTr="00F21673">
        <w:tc>
          <w:tcPr>
            <w:tcW w:w="2201" w:type="dxa"/>
            <w:shd w:val="clear" w:color="auto" w:fill="auto"/>
          </w:tcPr>
          <w:p w14:paraId="2B9B0B44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6E0EE417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europäische umweltpolitische Instrumente (hier: Europäischer Emissionszertifikat-Handel).</w:t>
            </w:r>
          </w:p>
          <w:p w14:paraId="760C0A23" w14:textId="0BEBBF1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auto"/>
          </w:tcPr>
          <w:p w14:paraId="5204D1BE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46EDEA22" w14:textId="1DEF38AC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07D744AF" w14:textId="6752F769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278" w:type="dxa"/>
            <w:shd w:val="clear" w:color="auto" w:fill="auto"/>
          </w:tcPr>
          <w:p w14:paraId="687294E9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672C63" w:rsidRPr="00724ABC" w14:paraId="330DBB89" w14:textId="77777777" w:rsidTr="00EA7144">
        <w:tc>
          <w:tcPr>
            <w:tcW w:w="13680" w:type="dxa"/>
            <w:gridSpan w:val="4"/>
            <w:shd w:val="clear" w:color="auto" w:fill="FFFF99"/>
          </w:tcPr>
          <w:p w14:paraId="19DF96CC" w14:textId="77777777" w:rsidR="00672C63" w:rsidRPr="00B4286A" w:rsidRDefault="00672C63" w:rsidP="00672C63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 w:rsidRPr="00B4286A">
              <w:rPr>
                <w:rFonts w:asciiTheme="minorHAnsi" w:hAnsiTheme="minorHAnsi" w:cstheme="minorHAnsi"/>
                <w:b/>
                <w:vertAlign w:val="subscript"/>
              </w:rPr>
              <w:t>6.2.4 E-Auto-Kauf staatlich bezuschussen? Subventionen als Anreize in der Diskussion</w:t>
            </w:r>
          </w:p>
        </w:tc>
        <w:tc>
          <w:tcPr>
            <w:tcW w:w="1278" w:type="dxa"/>
            <w:shd w:val="clear" w:color="auto" w:fill="FFFF99"/>
          </w:tcPr>
          <w:p w14:paraId="31A8C802" w14:textId="05B49E75" w:rsidR="00672C63" w:rsidRPr="00724ABC" w:rsidRDefault="00D51397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244-247</w:t>
            </w:r>
          </w:p>
        </w:tc>
      </w:tr>
      <w:tr w:rsidR="00672C63" w:rsidRPr="00724ABC" w14:paraId="54C34BD5" w14:textId="77777777" w:rsidTr="00EA7144">
        <w:tc>
          <w:tcPr>
            <w:tcW w:w="2201" w:type="dxa"/>
            <w:shd w:val="clear" w:color="auto" w:fill="FFFF99"/>
          </w:tcPr>
          <w:p w14:paraId="30E04333" w14:textId="77777777" w:rsidR="00672C63" w:rsidRDefault="00672C63" w:rsidP="00672C63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38991D12" w14:textId="77777777" w:rsidR="00672C63" w:rsidRDefault="00672C63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beschreiben und erörtern umweltpolitische Instrumente (hier: Subventionen als Anreizsysteme).</w:t>
            </w:r>
          </w:p>
          <w:p w14:paraId="267EB97F" w14:textId="28BEBE59" w:rsidR="0029446B" w:rsidRPr="00724ABC" w:rsidRDefault="0029446B" w:rsidP="00672C6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3242" w:type="dxa"/>
            <w:shd w:val="clear" w:color="auto" w:fill="FFFF99"/>
          </w:tcPr>
          <w:p w14:paraId="3E63813A" w14:textId="77777777" w:rsidR="00672C63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69EF8ED" w14:textId="0A61715B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6EE4B02" w14:textId="3D0DF26F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Instrumente: Anreizsysteme (hier: Subventionen)</w:t>
            </w:r>
          </w:p>
        </w:tc>
        <w:tc>
          <w:tcPr>
            <w:tcW w:w="1278" w:type="dxa"/>
            <w:shd w:val="clear" w:color="auto" w:fill="FFFF99"/>
          </w:tcPr>
          <w:p w14:paraId="1EC05D2D" w14:textId="77777777" w:rsidR="00672C63" w:rsidRPr="00724ABC" w:rsidRDefault="00672C63" w:rsidP="00672C63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1397" w:rsidRPr="00724ABC" w14:paraId="5405E940" w14:textId="77777777" w:rsidTr="00EA7144">
        <w:tc>
          <w:tcPr>
            <w:tcW w:w="2201" w:type="dxa"/>
            <w:shd w:val="clear" w:color="auto" w:fill="FFFF99"/>
          </w:tcPr>
          <w:p w14:paraId="723FC7C7" w14:textId="77777777" w:rsidR="00D51397" w:rsidRDefault="00D51397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11479" w:type="dxa"/>
            <w:gridSpan w:val="3"/>
            <w:shd w:val="clear" w:color="auto" w:fill="FFFF99"/>
          </w:tcPr>
          <w:p w14:paraId="02BD8257" w14:textId="7CF2A23D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Handelnd lernen: Eine Podiumsdiskussion zum Thema „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>CO2-Ausstoß minimieren! Aber wie?</w:t>
            </w:r>
            <w:r w:rsidRPr="00867CC7">
              <w:rPr>
                <w:rFonts w:asciiTheme="minorHAnsi" w:hAnsiTheme="minorHAnsi" w:cstheme="minorHAnsi"/>
                <w:b/>
                <w:vertAlign w:val="subscript"/>
              </w:rPr>
              <w:t>“ durchführen</w:t>
            </w:r>
          </w:p>
        </w:tc>
        <w:tc>
          <w:tcPr>
            <w:tcW w:w="1278" w:type="dxa"/>
            <w:shd w:val="clear" w:color="auto" w:fill="FFFF99"/>
          </w:tcPr>
          <w:p w14:paraId="3B3DFC54" w14:textId="77777777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D51397" w:rsidRPr="00724ABC" w14:paraId="0FDD9022" w14:textId="77777777" w:rsidTr="00EA7144">
        <w:tc>
          <w:tcPr>
            <w:tcW w:w="2201" w:type="dxa"/>
            <w:shd w:val="clear" w:color="auto" w:fill="FFFF99"/>
          </w:tcPr>
          <w:p w14:paraId="07E202DD" w14:textId="77777777" w:rsidR="00D51397" w:rsidRDefault="00D51397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0494810D" w14:textId="78F107B8" w:rsidR="00D51397" w:rsidRDefault="00D51397" w:rsidP="00D5139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nehmen Stellung, wie die Wirtschaft in Zukunft ausgestaltet sein sollte.</w:t>
            </w:r>
          </w:p>
        </w:tc>
        <w:tc>
          <w:tcPr>
            <w:tcW w:w="3242" w:type="dxa"/>
            <w:shd w:val="clear" w:color="auto" w:fill="FFFF99"/>
          </w:tcPr>
          <w:p w14:paraId="50277C01" w14:textId="51C20804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</w:tc>
        <w:tc>
          <w:tcPr>
            <w:tcW w:w="3479" w:type="dxa"/>
            <w:shd w:val="clear" w:color="auto" w:fill="FFFF99"/>
          </w:tcPr>
          <w:p w14:paraId="1BBA6A21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Green Growth</w:t>
            </w:r>
          </w:p>
          <w:p w14:paraId="5986444F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proofErr w:type="spellStart"/>
            <w:r>
              <w:rPr>
                <w:rFonts w:asciiTheme="minorHAnsi" w:hAnsiTheme="minorHAnsi" w:cstheme="minorHAnsi"/>
                <w:vertAlign w:val="subscript"/>
              </w:rPr>
              <w:t>Degrowth</w:t>
            </w:r>
            <w:proofErr w:type="spellEnd"/>
            <w:r>
              <w:rPr>
                <w:rFonts w:asciiTheme="minorHAnsi" w:hAnsiTheme="minorHAnsi" w:cstheme="minorHAnsi"/>
                <w:vertAlign w:val="subscript"/>
              </w:rPr>
              <w:t>/Postwachstumsökonomie</w:t>
            </w:r>
          </w:p>
          <w:p w14:paraId="15CD199E" w14:textId="0EF7801D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Wirtschaftsliberalismus</w:t>
            </w:r>
          </w:p>
        </w:tc>
        <w:tc>
          <w:tcPr>
            <w:tcW w:w="1278" w:type="dxa"/>
            <w:shd w:val="clear" w:color="auto" w:fill="FFFF99"/>
          </w:tcPr>
          <w:p w14:paraId="785C8169" w14:textId="7F3F8E9F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248/249</w:t>
            </w:r>
          </w:p>
        </w:tc>
      </w:tr>
      <w:tr w:rsidR="00D51397" w:rsidRPr="00724ABC" w14:paraId="508657C0" w14:textId="77777777" w:rsidTr="00EA7144">
        <w:tc>
          <w:tcPr>
            <w:tcW w:w="13680" w:type="dxa"/>
            <w:gridSpan w:val="4"/>
            <w:shd w:val="clear" w:color="auto" w:fill="FFFF99"/>
          </w:tcPr>
          <w:p w14:paraId="634104F7" w14:textId="56230174" w:rsidR="00D51397" w:rsidRPr="00B4286A" w:rsidRDefault="00D51397" w:rsidP="00D51397">
            <w:pPr>
              <w:rPr>
                <w:rFonts w:asciiTheme="minorHAnsi" w:hAnsiTheme="minorHAnsi" w:cstheme="minorHAnsi"/>
                <w:b/>
                <w:vertAlign w:val="subscript"/>
              </w:rPr>
            </w:pPr>
            <w:r>
              <w:rPr>
                <w:rFonts w:asciiTheme="minorHAnsi" w:hAnsiTheme="minorHAnsi" w:cstheme="minorHAnsi"/>
                <w:b/>
                <w:vertAlign w:val="subscript"/>
              </w:rPr>
              <w:t>6.2.5 Reichen die Anreizwirkungen der umweltpolitischen Instrumente aus?</w:t>
            </w:r>
          </w:p>
        </w:tc>
        <w:tc>
          <w:tcPr>
            <w:tcW w:w="1278" w:type="dxa"/>
            <w:shd w:val="clear" w:color="auto" w:fill="FFFF99"/>
          </w:tcPr>
          <w:p w14:paraId="506868B9" w14:textId="0D0CFEBD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S. 250/251</w:t>
            </w:r>
          </w:p>
        </w:tc>
      </w:tr>
      <w:tr w:rsidR="00D51397" w:rsidRPr="00724ABC" w14:paraId="765CA0C5" w14:textId="77777777" w:rsidTr="00EA7144">
        <w:tc>
          <w:tcPr>
            <w:tcW w:w="2201" w:type="dxa"/>
            <w:shd w:val="clear" w:color="auto" w:fill="FFFF99"/>
          </w:tcPr>
          <w:p w14:paraId="4CE132B9" w14:textId="77777777" w:rsidR="00D51397" w:rsidRDefault="00D51397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FFFF99"/>
          </w:tcPr>
          <w:p w14:paraId="7663B21B" w14:textId="49C3B56B" w:rsidR="00D51397" w:rsidRPr="00724ABC" w:rsidRDefault="00D51397" w:rsidP="00D51397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… vergleichen und erörtern umweltpolitische Instrumente als Anreizsysteme vor dem Hintergrund ökonomischer Modellannahmen.</w:t>
            </w:r>
          </w:p>
        </w:tc>
        <w:tc>
          <w:tcPr>
            <w:tcW w:w="3242" w:type="dxa"/>
            <w:shd w:val="clear" w:color="auto" w:fill="FFFF99"/>
          </w:tcPr>
          <w:p w14:paraId="34F46A28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Ordnungen und Systeme</w:t>
            </w:r>
          </w:p>
          <w:p w14:paraId="69B499E9" w14:textId="1F996084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FFFF99"/>
          </w:tcPr>
          <w:p w14:paraId="230BD3C2" w14:textId="77777777" w:rsidR="00D51397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  <w:p w14:paraId="112F8F3C" w14:textId="60E3BA2D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ökonomisches Verhaltensmodell (homo oeconomicus), Verhaltensökonomie</w:t>
            </w:r>
          </w:p>
        </w:tc>
        <w:tc>
          <w:tcPr>
            <w:tcW w:w="1278" w:type="dxa"/>
            <w:shd w:val="clear" w:color="auto" w:fill="FFFF99"/>
          </w:tcPr>
          <w:p w14:paraId="6896A59F" w14:textId="77777777" w:rsidR="00D51397" w:rsidRPr="00724ABC" w:rsidRDefault="00D51397" w:rsidP="00D51397">
            <w:pPr>
              <w:rPr>
                <w:rFonts w:asciiTheme="minorHAnsi" w:hAnsiTheme="minorHAnsi" w:cstheme="minorHAnsi"/>
                <w:vertAlign w:val="subscript"/>
              </w:rPr>
            </w:pPr>
          </w:p>
        </w:tc>
      </w:tr>
      <w:tr w:rsidR="00590193" w:rsidRPr="00724ABC" w14:paraId="5B117D44" w14:textId="77777777" w:rsidTr="00255456">
        <w:tc>
          <w:tcPr>
            <w:tcW w:w="14958" w:type="dxa"/>
            <w:gridSpan w:val="5"/>
            <w:shd w:val="clear" w:color="auto" w:fill="auto"/>
          </w:tcPr>
          <w:p w14:paraId="4BB432E6" w14:textId="5CEA2521" w:rsidR="00590193" w:rsidRPr="00724ABC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 xml:space="preserve">Kompetenzen anwenden: Mit einem </w:t>
            </w:r>
            <w:proofErr w:type="spellStart"/>
            <w:r w:rsidRPr="00590193">
              <w:rPr>
                <w:rFonts w:asciiTheme="minorHAnsi" w:hAnsiTheme="minorHAnsi" w:cstheme="minorHAnsi"/>
                <w:b/>
                <w:vertAlign w:val="subscript"/>
              </w:rPr>
              <w:t>Ökobonus</w:t>
            </w:r>
            <w:proofErr w:type="spellEnd"/>
            <w:r w:rsidRPr="00590193">
              <w:rPr>
                <w:rFonts w:asciiTheme="minorHAnsi" w:hAnsiTheme="minorHAnsi" w:cstheme="minorHAnsi"/>
                <w:b/>
                <w:vertAlign w:val="subscript"/>
              </w:rPr>
              <w:t xml:space="preserve"> dem Klimawandel</w:t>
            </w:r>
            <w:r>
              <w:rPr>
                <w:rFonts w:asciiTheme="minorHAnsi" w:hAnsiTheme="minorHAnsi" w:cstheme="minorHAnsi"/>
                <w:b/>
                <w:vertAlign w:val="subscript"/>
              </w:rPr>
              <w:t xml:space="preserve"> </w:t>
            </w:r>
            <w:r w:rsidRPr="00590193">
              <w:rPr>
                <w:rFonts w:asciiTheme="minorHAnsi" w:hAnsiTheme="minorHAnsi" w:cstheme="minorHAnsi"/>
                <w:b/>
                <w:vertAlign w:val="subscript"/>
              </w:rPr>
              <w:t xml:space="preserve">begegnen? </w:t>
            </w:r>
          </w:p>
        </w:tc>
      </w:tr>
      <w:tr w:rsidR="00590193" w:rsidRPr="00724ABC" w14:paraId="204EA7D2" w14:textId="77777777" w:rsidTr="00590193">
        <w:tc>
          <w:tcPr>
            <w:tcW w:w="2201" w:type="dxa"/>
            <w:shd w:val="clear" w:color="auto" w:fill="auto"/>
          </w:tcPr>
          <w:p w14:paraId="67384411" w14:textId="77777777" w:rsidR="00590193" w:rsidRDefault="00590193" w:rsidP="00D51397">
            <w:pPr>
              <w:jc w:val="center"/>
              <w:rPr>
                <w:rFonts w:asciiTheme="minorHAnsi" w:hAnsiTheme="minorHAnsi" w:cstheme="minorHAnsi"/>
                <w:vertAlign w:val="subscript"/>
              </w:rPr>
            </w:pPr>
          </w:p>
        </w:tc>
        <w:tc>
          <w:tcPr>
            <w:tcW w:w="4758" w:type="dxa"/>
            <w:shd w:val="clear" w:color="auto" w:fill="auto"/>
          </w:tcPr>
          <w:p w14:paraId="74983E21" w14:textId="1302DFAE" w:rsidR="00590193" w:rsidRDefault="00590193" w:rsidP="00590193">
            <w:pPr>
              <w:pStyle w:val="Default"/>
              <w:rPr>
                <w:rFonts w:asciiTheme="minorHAnsi" w:hAnsiTheme="minorHAnsi" w:cstheme="minorHAnsi"/>
                <w:vertAlign w:val="subscript"/>
              </w:rPr>
            </w:pPr>
            <w:r w:rsidRPr="00590193">
              <w:rPr>
                <w:rFonts w:asciiTheme="minorHAnsi" w:hAnsiTheme="minorHAnsi" w:cstheme="minorHAnsi"/>
                <w:vertAlign w:val="subscript"/>
              </w:rPr>
              <w:t>... beschreiben umweltpolitische Instrumente und erörtern</w:t>
            </w:r>
            <w:r>
              <w:rPr>
                <w:rFonts w:asciiTheme="minorHAnsi" w:hAnsiTheme="minorHAnsi" w:cstheme="minorHAnsi"/>
                <w:vertAlign w:val="subscript"/>
              </w:rPr>
              <w:t xml:space="preserve"> </w:t>
            </w:r>
            <w:proofErr w:type="spellStart"/>
            <w:r w:rsidRPr="00590193">
              <w:rPr>
                <w:rFonts w:asciiTheme="minorHAnsi" w:hAnsiTheme="minorHAnsi" w:cstheme="minorHAnsi"/>
                <w:vertAlign w:val="subscript"/>
              </w:rPr>
              <w:t>kriterienorientiert</w:t>
            </w:r>
            <w:proofErr w:type="spellEnd"/>
            <w:r w:rsidRPr="00590193">
              <w:rPr>
                <w:rFonts w:asciiTheme="minorHAnsi" w:hAnsiTheme="minorHAnsi" w:cstheme="minorHAnsi"/>
                <w:vertAlign w:val="subscript"/>
              </w:rPr>
              <w:t xml:space="preserve"> ihre Möglichkeiten und Grenzen.</w:t>
            </w:r>
          </w:p>
        </w:tc>
        <w:tc>
          <w:tcPr>
            <w:tcW w:w="3242" w:type="dxa"/>
            <w:shd w:val="clear" w:color="auto" w:fill="auto"/>
          </w:tcPr>
          <w:p w14:paraId="0F945ECB" w14:textId="039920DC" w:rsidR="00590193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Motive und Anreize</w:t>
            </w:r>
          </w:p>
        </w:tc>
        <w:tc>
          <w:tcPr>
            <w:tcW w:w="3479" w:type="dxa"/>
            <w:shd w:val="clear" w:color="auto" w:fill="auto"/>
          </w:tcPr>
          <w:p w14:paraId="4A054D50" w14:textId="7C4A9605" w:rsidR="00590193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Umweltpolitische Instrumente</w:t>
            </w:r>
          </w:p>
        </w:tc>
        <w:tc>
          <w:tcPr>
            <w:tcW w:w="1278" w:type="dxa"/>
            <w:shd w:val="clear" w:color="auto" w:fill="auto"/>
          </w:tcPr>
          <w:p w14:paraId="4873DF69" w14:textId="33160AC8" w:rsidR="00590193" w:rsidRPr="00724ABC" w:rsidRDefault="00590193" w:rsidP="00D51397">
            <w:pPr>
              <w:rPr>
                <w:rFonts w:asciiTheme="minorHAnsi" w:hAnsiTheme="minorHAnsi" w:cstheme="minorHAnsi"/>
                <w:vertAlign w:val="subscript"/>
              </w:rPr>
            </w:pPr>
            <w:r>
              <w:rPr>
                <w:rFonts w:asciiTheme="minorHAnsi" w:hAnsiTheme="minorHAnsi" w:cstheme="minorHAnsi"/>
                <w:vertAlign w:val="subscript"/>
              </w:rPr>
              <w:t>252</w:t>
            </w:r>
          </w:p>
        </w:tc>
      </w:tr>
    </w:tbl>
    <w:p w14:paraId="5ACFE6EE" w14:textId="4E92FEB4" w:rsidR="00675F60" w:rsidRDefault="00675F60" w:rsidP="00724ABC"/>
    <w:sectPr w:rsidR="00675F60">
      <w:headerReference w:type="default" r:id="rId11"/>
      <w:footerReference w:type="default" r:id="rId12"/>
      <w:footerReference w:type="first" r:id="rId13"/>
      <w:pgSz w:w="16838" w:h="11906" w:orient="landscape"/>
      <w:pgMar w:top="1417" w:right="737" w:bottom="1417" w:left="1134" w:header="708" w:footer="708" w:gutter="0"/>
      <w:pgNumType w:start="1"/>
      <w:cols w:space="720"/>
      <w:formProt w:val="0"/>
      <w:titlePg/>
      <w:docGrid w:linePitch="36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84CD5" w14:textId="77777777" w:rsidR="00255456" w:rsidRDefault="00255456">
      <w:r>
        <w:separator/>
      </w:r>
    </w:p>
  </w:endnote>
  <w:endnote w:type="continuationSeparator" w:id="0">
    <w:p w14:paraId="2F3CB98A" w14:textId="77777777" w:rsidR="00255456" w:rsidRDefault="0025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76A11" w14:textId="77777777" w:rsidR="00255456" w:rsidRDefault="00255456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9" behindDoc="1" locked="0" layoutInCell="1" allowOverlap="1" wp14:anchorId="60101713" wp14:editId="64522245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25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" fillcolor="#bfbfbf" stroked="f" style="position:absolute;margin-left:623.7pt;margin-top:473.45pt;width:141.7pt;height:31.15pt;mso-position-horizontal-relative:margin;mso-position-vertical-relative:margin" wp14:anchorId="22CCD860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" behindDoc="1" locked="0" layoutInCell="1" allowOverlap="1" wp14:anchorId="3DF9A043" wp14:editId="2C85F319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26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05679AE" w14:textId="77777777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DF9A043" id="Text Box 144" o:spid="_x0000_s1031" style="position:absolute;margin-left:642.7pt;margin-top:477.4pt;width:117.75pt;height:26.65pt;z-index:-50331643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4Gv0AEAAPYDAAAOAAAAZHJzL2Uyb0RvYy54bWysU8tu2zAQvBfoPxC817Icw0kFy0HbIL0U&#10;bdCkH0BTpEWA5BJLxpL/vkvKVvo4peiFIvcxuzO72t6OzrKjwmjAt7xeLDlTXkJn/KHlP57u391w&#10;FpPwnbDgVctPKvLb3ds32yE0agU92E4hIxAfmyG0vE8pNFUVZa+ciAsIypNTAzqR6ImHqkMxELqz&#10;1Wq53FQDYBcQpIqRrHeTk+8KvtZKpm9aR5WYbTn1lsqJ5dzns9ptRXNAEXojz22If+jCCeOp6Ax1&#10;J5Jgz2j+gnJGIkTQaSHBVaC1kapwIDb18g82j70IqnAhcWKYZYr/D1Z+PT4gM13LVxvOvHA0oyc1&#10;JvYRRlav11mgIcSG4h7DA55fka6Z7ajR5S/xYGMR9TSLmkEkGev1+/X1irSX5Lu6ut7cFNWrl+yA&#10;MX1W4Fi+tBxpaEVLcfwSE1Wk0EtILubh3lhbBmf9bwYKzJYqNzy1WG7pZFWOs/670sS1dJoNUeJh&#10;/8kimxaCNpbavKxFAaOEHKip4Ctzzyk5W5U9fGX+nFTqg09zvjMeMM9l4jmxy0TTuB/LKOvL1PbQ&#10;naZJefjwnECbomcOvrgKCC1Xkfn8I+Tt/fVdSr38rrufAAAA//8DAFBLAwQUAAYACAAAACEARVPX&#10;vuMAAAAOAQAADwAAAGRycy9kb3ducmV2LnhtbEyPXUvDMBSG7wX/QziCN+KSlVW6rumQgThEGHZu&#10;11kT22Jz0jVZW/+9Z1d6d17Ow/uRrSfbssH0vnEoYT4TwAyWTjdYSfjcvzwmwHxQqFXr0Ej4MR7W&#10;+e1NplLtRvwwQxEqRiboUyWhDqFLOfdlbazyM9cZpN+X660KJPuK616NZG5bHgnxxK1qkBJq1ZlN&#10;bcrv4mIljOVuOO7fX/nu4bh1eN6eN8XhTcr7u+l5BSyYKfzBcK1P1SGnTid3Qe1ZSzpK4gWxEpbx&#10;gkZckTgSS2AnuoRI5sDzjP+fkf8CAAD//wMAUEsBAi0AFAAGAAgAAAAhALaDOJL+AAAA4QEAABMA&#10;AAAAAAAAAAAAAAAAAAAAAFtDb250ZW50X1R5cGVzXS54bWxQSwECLQAUAAYACAAAACEAOP0h/9YA&#10;AACUAQAACwAAAAAAAAAAAAAAAAAvAQAAX3JlbHMvLnJlbHNQSwECLQAUAAYACAAAACEA2UOBr9AB&#10;AAD2AwAADgAAAAAAAAAAAAAAAAAuAgAAZHJzL2Uyb0RvYy54bWxQSwECLQAUAAYACAAAACEARVPX&#10;vuMAAAAOAQAADwAAAAAAAAAAAAAAAAAqBAAAZHJzL2Rvd25yZXYueG1sUEsFBgAAAAAEAAQA8wAA&#10;ADoFAAAAAA==&#10;" filled="f" stroked="f">
              <v:textbox>
                <w:txbxContent>
                  <w:p w14:paraId="205679AE" w14:textId="77777777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7" behindDoc="1" locked="0" layoutInCell="1" allowOverlap="1" wp14:anchorId="29CBC7DF" wp14:editId="09BF7BEC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28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3" fillcolor="#d8d8d8" stroked="f" style="position:absolute;margin-left:-36.8pt;margin-top:473.45pt;width:651.95pt;height:31.15pt;mso-position-horizontal-relative:margin;mso-position-vertical-relative:margin" wp14:anchorId="7FC719F0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6" behindDoc="1" locked="0" layoutInCell="1" allowOverlap="1" wp14:anchorId="1201D245" wp14:editId="6AEC6A1F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29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F3C59AF" w14:textId="341BC049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 – Wirtschaft Qualifikationsphase 12 (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</w:rPr>
                            <w:t>gA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000"/>
                            </w:rPr>
                            <w:t>) (72092)</w:t>
                          </w:r>
                        </w:p>
                        <w:p w14:paraId="09495B28" w14:textId="77777777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  <w:color w:val="000000"/>
                            </w:rPr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201D245" id="Text Box 146" o:spid="_x0000_s1032" style="position:absolute;margin-left:9.05pt;margin-top:477.4pt;width:597.45pt;height:23.25pt;z-index:-50331639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JT5zwEAAPYDAAAOAAAAZHJzL2Uyb0RvYy54bWysU8tu2zAQvBfoPxC815INN3EEy0HbIL0U&#10;bdCkH0BTpEWA5BJLxpL/vkvKVvo4peiFIvcxuzO72t6OzrKjwmjAt3y5qDlTXkJn/KHlP57u3204&#10;i0n4TljwquUnFfnt7u2b7RAatYIebKeQEYiPzRBa3qcUmqqKsldOxAUE5cmpAZ1I9MRD1aEYCN3Z&#10;alXXV9UA2AUEqWIk693k5LuCr7WS6ZvWUSVmW069pXJiOff5rHZb0RxQhN7IcxviH7pwwngqOkPd&#10;iSTYM5q/oJyRCBF0WkhwFWhtpCociM2y/oPNYy+CKlxInBhmmeL/g5Vfjw/ITNfy1Q1nXjia0ZMa&#10;E/sII1uur7JAQ4gNxT2GBzy/Il0z21Gjy1/iwcYi6mkWNYNIMl6/31zXNWkvybe6Wa83RfXqJTtg&#10;TJ8VOJYvLUcaWtFSHL/ERBUp9BKSi3m4N9aWwVn/m4ECs6XKDU8tlls6WZXjrP+uNHEtnWZDlHjY&#10;f7LIpoWgjaU2L2tRwCghB2oq+Mrcc0rOVmUPX5k/J5X64NOc74wHzHOZeE7sMtE07sdplJep7aE7&#10;TZPy8OE5gTZFzxx8cRUQWq4i8/lHyNv767uUevlddz8BAAD//wMAUEsDBBQABgAIAAAAIQA8vu5B&#10;4QAAAAwBAAAPAAAAZHJzL2Rvd25yZXYueG1sTI9NS8NAEIbvgv9hGcGLtLtpVWrMpkhBLFIoprXn&#10;bTImwexsmt0m8d87PeltXubh/UiWo21Ej52vHWmIpgoEUu6KmkoN+93rZAHCB0OFaRyhhh/0sEyv&#10;rxITF26gD+yzUAo2IR8bDVUIbSylzyu0xk9di8S/L9dZE1h2pSw6M7C5beRMqUdpTU2cUJkWVxXm&#10;39nZahjybX/Ybd7k9u6wdnRan1bZ57vWtzfjyzOIgGP4g+FSn6tDyp2O7kyFFw3rRcSkhqeHe55w&#10;AWbRnNcd+VIqmoNME/l/RPoLAAD//wMAUEsBAi0AFAAGAAgAAAAhALaDOJL+AAAA4QEAABMAAAAA&#10;AAAAAAAAAAAAAAAAAFtDb250ZW50X1R5cGVzXS54bWxQSwECLQAUAAYACAAAACEAOP0h/9YAAACU&#10;AQAACwAAAAAAAAAAAAAAAAAvAQAAX3JlbHMvLnJlbHNQSwECLQAUAAYACAAAACEAU3SU+c8BAAD2&#10;AwAADgAAAAAAAAAAAAAAAAAuAgAAZHJzL2Uyb0RvYy54bWxQSwECLQAUAAYACAAAACEAPL7uQeEA&#10;AAAMAQAADwAAAAAAAAAAAAAAAAApBAAAZHJzL2Rvd25yZXYueG1sUEsFBgAAAAAEAAQA8wAAADcF&#10;AAAAAA==&#10;" filled="f" stroked="f">
              <v:textbox>
                <w:txbxContent>
                  <w:p w14:paraId="3F3C59AF" w14:textId="341BC049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 – Wirtschaft Qualifikationsphase 12 (gA) (72092)</w:t>
                    </w:r>
                  </w:p>
                  <w:p w14:paraId="09495B28" w14:textId="77777777" w:rsidR="00255456" w:rsidRDefault="00255456">
                    <w:pPr>
                      <w:pStyle w:val="Rahmeninhalt"/>
                      <w:rPr>
                        <w:rFonts w:ascii="Calibri" w:hAnsi="Calibri"/>
                        <w:color w:val="000000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88CC35F" w14:textId="5070B1ED" w:rsidR="00255456" w:rsidRDefault="00255456" w:rsidP="00296AA8">
    <w:pPr>
      <w:pStyle w:val="Fuzeile"/>
      <w:tabs>
        <w:tab w:val="clear" w:pos="4536"/>
        <w:tab w:val="clear" w:pos="9072"/>
        <w:tab w:val="left" w:pos="5597"/>
      </w:tabs>
      <w:ind w:right="360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425C6A" w14:textId="0D6189C7" w:rsidR="00255456" w:rsidRDefault="00255456" w:rsidP="00006949">
    <w:pPr>
      <w:pStyle w:val="Fuzeile"/>
      <w:tabs>
        <w:tab w:val="clear" w:pos="4536"/>
        <w:tab w:val="clear" w:pos="9072"/>
        <w:tab w:val="left" w:pos="5520"/>
      </w:tabs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0AB004ED" wp14:editId="1DB9ADAC">
              <wp:simplePos x="0" y="0"/>
              <wp:positionH relativeFrom="margin">
                <wp:posOffset>7920990</wp:posOffset>
              </wp:positionH>
              <wp:positionV relativeFrom="margin">
                <wp:posOffset>6012815</wp:posOffset>
              </wp:positionV>
              <wp:extent cx="1800860" cy="396875"/>
              <wp:effectExtent l="1905" t="0" r="0" b="0"/>
              <wp:wrapNone/>
              <wp:docPr id="31" name="Rectangle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0360" cy="396360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3" fillcolor="#bfbfbf" stroked="f" style="position:absolute;margin-left:623.7pt;margin-top:473.45pt;width:141.7pt;height:31.15pt;mso-position-horizontal-relative:margin;mso-position-vertical-relative:margin" wp14:anchorId="66D4E2BC">
              <w10:wrap type="none"/>
              <v:fill o:detectmouseclick="t" type="solid" color2="#404040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77487473" wp14:editId="31A85F3B">
              <wp:simplePos x="0" y="0"/>
              <wp:positionH relativeFrom="margin">
                <wp:posOffset>8162290</wp:posOffset>
              </wp:positionH>
              <wp:positionV relativeFrom="margin">
                <wp:posOffset>6062980</wp:posOffset>
              </wp:positionV>
              <wp:extent cx="1495425" cy="338455"/>
              <wp:effectExtent l="0" t="0" r="0" b="5715"/>
              <wp:wrapNone/>
              <wp:docPr id="32" name="Text Box 1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4720" cy="33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CF49375" w14:textId="77777777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www.ccbuchner.de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7487473" id="_x0000_s1033" style="position:absolute;margin-left:642.7pt;margin-top:477.4pt;width:117.75pt;height:26.65pt;z-index:-50331647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QO5zwEAAPYDAAAOAAAAZHJzL2Uyb0RvYy54bWysU8lu2zAQvRfIPxC8x/KGJBUsB02C9FK0&#10;QZN+AE2RFgGSQwwZS/77Dilb6XJK0QtFzvJm3pvR5nZwlh0URgO+4YvZnDPlJbTG7xv+4+Xx8oaz&#10;mIRvhQWvGn5Ukd9uLz5s+lCrJXRgW4WMQHys+9DwLqVQV1WUnXIiziAoT04N6ESiJ+6rFkVP6M5W&#10;y/n8quoB24AgVYxkfRidfFvwtVYyfdM6qsRsw6m3VE4s5y6f1XYj6j2K0Bl5akP8QxdOGE9FJ6gH&#10;kQR7RfMXlDMSIYJOMwmuAq2NVIUDsVnM/2Dz3ImgChcSJ4ZJpvj/YOXXwxMy0zZ8teTMC0czelFD&#10;YncwsMV6nQXqQ6wp7jk84ekV6ZrZDhpd/hIPNhRRj5OoGUSScbH+uL5ekvaSfKvV9dVNUb16yw4Y&#10;02cFjuVLw5GGVrQUhy8xUUUKPYfkYh4ejbVlcNb/ZqDAbKlyw2OL5ZaOVuU4678rTVxLp9kQJe53&#10;9xbZuBC0sdTmeS0KGCXkQE0F35l7SsnZquzhO/OnpFIffJrynfGAeS4jz5FdJpqG3TCO8jy1HbTH&#10;cVIePr0m0KbomYPPrgJCy1VkPv0IeXt/fZdSb7/r9icAAAD//wMAUEsDBBQABgAIAAAAIQBFU9e+&#10;4wAAAA4BAAAPAAAAZHJzL2Rvd25yZXYueG1sTI9dS8MwFIbvBf9DOII34pKVVbqu6ZCBOEQYdm7X&#10;WRPbYnPSNVlb/71nV3p3Xs7D+5GtJ9uywfS+cShhPhPADJZON1hJ+Ny/PCbAfFCoVevQSPgxHtb5&#10;7U2mUu1G/DBDESpGJuhTJaEOoUs592VtrPIz1xmk35frrQok+4rrXo1kblseCfHErWqQEmrVmU1t&#10;yu/iYiWM5W447t9f+e7huHV43p43xeFNyvu76XkFLJgp/MFwrU/VIadOJ3dB7VlLOkriBbESlvGC&#10;RlyROBJLYCe6hEjmwPOM/5+R/wIAAP//AwBQSwECLQAUAAYACAAAACEAtoM4kv4AAADhAQAAEwAA&#10;AAAAAAAAAAAAAAAAAAAAW0NvbnRlbnRfVHlwZXNdLnhtbFBLAQItABQABgAIAAAAIQA4/SH/1gAA&#10;AJQBAAALAAAAAAAAAAAAAAAAAC8BAABfcmVscy8ucmVsc1BLAQItABQABgAIAAAAIQAD/QO5zwEA&#10;APYDAAAOAAAAAAAAAAAAAAAAAC4CAABkcnMvZTJvRG9jLnhtbFBLAQItABQABgAIAAAAIQBFU9e+&#10;4wAAAA4BAAAPAAAAAAAAAAAAAAAAACkEAABkcnMvZG93bnJldi54bWxQSwUGAAAAAAQABADzAAAA&#10;OQUAAAAA&#10;" filled="f" stroked="f">
              <v:textbox>
                <w:txbxContent>
                  <w:p w14:paraId="0CF49375" w14:textId="77777777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www.ccbuchner.de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35A333A" wp14:editId="566BF4E9">
              <wp:simplePos x="0" y="0"/>
              <wp:positionH relativeFrom="margin">
                <wp:posOffset>-467360</wp:posOffset>
              </wp:positionH>
              <wp:positionV relativeFrom="margin">
                <wp:posOffset>6012815</wp:posOffset>
              </wp:positionV>
              <wp:extent cx="8281035" cy="396875"/>
              <wp:effectExtent l="0" t="0" r="1905" b="0"/>
              <wp:wrapNone/>
              <wp:docPr id="34" name="Rectangle 1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80360" cy="396360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shape_0" ID="Rectangle 145" fillcolor="#d8d8d8" stroked="f" style="position:absolute;margin-left:-36.8pt;margin-top:473.45pt;width:651.95pt;height:31.15pt;mso-position-horizontal-relative:margin;mso-position-vertical-relative:margin" wp14:anchorId="2B125725">
              <w10:wrap type="none"/>
              <v:fill o:detectmouseclick="t" type="solid" color2="#272727"/>
              <v:stroke color="#3465a4" joinstyle="round" endcap="flat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069F7B5F" wp14:editId="2F4C8E21">
              <wp:simplePos x="0" y="0"/>
              <wp:positionH relativeFrom="margin">
                <wp:posOffset>114935</wp:posOffset>
              </wp:positionH>
              <wp:positionV relativeFrom="margin">
                <wp:posOffset>6062980</wp:posOffset>
              </wp:positionV>
              <wp:extent cx="7587615" cy="295275"/>
              <wp:effectExtent l="0" t="0" r="0" b="0"/>
              <wp:wrapNone/>
              <wp:docPr id="35" name="Text Box 1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7000" cy="29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B504AEC" w14:textId="32236BCC" w:rsidR="00255456" w:rsidRDefault="00255456">
                          <w:pPr>
                            <w:pStyle w:val="Rahmeninhalt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</w:rPr>
                            <w:t>Synopse: Politik-Wirtschaft Qualifikationsphase 12 (</w:t>
                          </w:r>
                          <w:proofErr w:type="spellStart"/>
                          <w:r>
                            <w:rPr>
                              <w:rFonts w:ascii="Calibri" w:hAnsi="Calibri"/>
                              <w:color w:val="000000"/>
                            </w:rPr>
                            <w:t>gA</w:t>
                          </w:r>
                          <w:proofErr w:type="spellEnd"/>
                          <w:r>
                            <w:rPr>
                              <w:rFonts w:ascii="Calibri" w:hAnsi="Calibri"/>
                              <w:color w:val="000000"/>
                            </w:rPr>
                            <w:t>) (72092)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69F7B5F" id="_x0000_s1034" style="position:absolute;margin-left:9.05pt;margin-top:477.4pt;width:597.45pt;height:23.25pt;z-index:-50331647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jsC0AEAAPYDAAAOAAAAZHJzL2Uyb0RvYy54bWysU01v2zAMvQ/YfxB0X+xkaZsacYptRXcZ&#10;tqLtfoAiS4kASRQoNXb+/Sg5cbf11GEXWeLHI98jvb4ZnGUHhdGAb/l8VnOmvITO+F3Lfz7dfVhx&#10;FpPwnbDgVcuPKvKbzft36z40agF7sJ1CRiA+Nn1o+T6l0FRVlHvlRJxBUJ6cGtCJRE/cVR2KntCd&#10;rRZ1fVn1gF1AkCpGst6OTr4p+FormX5oHVVituXUWyonlnObz2qzFs0ORdgbeWpD/EMXThhPRSeo&#10;W5EEe0bzCsoZiRBBp5kEV4HWRqrCgdjM67/YPO5FUIULiRPDJFP8f7Dy++Eemela/vGCMy8czehJ&#10;DYl9hoHNl5dZoD7EhuIewz2eXpGume2g0eUv8WBDEfU4iZpBJBmvLlZXdU3aS/ItrpfLVVG9eskO&#10;GNNXBY7lS8uRhla0FIdvMVFFCj2H5GIe7oy1ZXDW/2GgwGypcsNji+WWjlblOOsflCaupdNsiBJ3&#10;2y8W2bgQtLHU5nktChgl5EBNBd+Ye0rJ2ars4Rvzp6RSH3ya8p3xgHkuI8+RXSaahu1QRrk8T20L&#10;3XGclIdPzwm0KXrm4LOrgNByFZlPP0Le3t/fpdTL77r5BQAA//8DAFBLAwQUAAYACAAAACEAPL7u&#10;QeEAAAAMAQAADwAAAGRycy9kb3ducmV2LnhtbEyPTUvDQBCG74L/YRnBi7S7aVVqzKZIQSxSKKa1&#10;520yJsHsbJrdJvHfOz3pbV7m4f1IlqNtRI+drx1piKYKBFLuippKDfvd62QBwgdDhWkcoYYf9LBM&#10;r68SExduoA/ss1AKNiEfGw1VCG0spc8rtMZPXYvEvy/XWRNYdqUsOjOwuW3kTKlHaU1NnFCZFlcV&#10;5t/Z2WoY8m1/2G3e5PbusHZ0Wp9W2ee71rc348sziIBj+IPhUp+rQ8qdju5MhRcN60XEpIanh3ue&#10;cAFm0ZzXHflSKpqDTBP5f0T6CwAA//8DAFBLAQItABQABgAIAAAAIQC2gziS/gAAAOEBAAATAAAA&#10;AAAAAAAAAAAAAAAAAABbQ29udGVudF9UeXBlc10ueG1sUEsBAi0AFAAGAAgAAAAhADj9If/WAAAA&#10;lAEAAAsAAAAAAAAAAAAAAAAALwEAAF9yZWxzLy5yZWxzUEsBAi0AFAAGAAgAAAAhADxKOwLQAQAA&#10;9gMAAA4AAAAAAAAAAAAAAAAALgIAAGRycy9lMm9Eb2MueG1sUEsBAi0AFAAGAAgAAAAhADy+7kHh&#10;AAAADAEAAA8AAAAAAAAAAAAAAAAAKgQAAGRycy9kb3ducmV2LnhtbFBLBQYAAAAABAAEAPMAAAA4&#10;BQAAAAA=&#10;" filled="f" stroked="f">
              <v:textbox>
                <w:txbxContent>
                  <w:p w14:paraId="5B504AEC" w14:textId="32236BCC" w:rsidR="00255456" w:rsidRDefault="00255456">
                    <w:pPr>
                      <w:pStyle w:val="Rahmeninhalt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  <w:color w:val="000000"/>
                      </w:rPr>
                      <w:t>Synopse: Politik-Wirtschaft Qualifikationsphase 12 (gA) (72092)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53E016" w14:textId="77777777" w:rsidR="00255456" w:rsidRDefault="00255456">
      <w:r>
        <w:separator/>
      </w:r>
    </w:p>
  </w:footnote>
  <w:footnote w:type="continuationSeparator" w:id="0">
    <w:p w14:paraId="2C001960" w14:textId="77777777" w:rsidR="00255456" w:rsidRDefault="002554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B27E5" w14:textId="77777777" w:rsidR="00255456" w:rsidRDefault="00255456">
    <w:pPr>
      <w:pStyle w:val="Kopfzeil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107" behindDoc="1" locked="0" layoutInCell="1" allowOverlap="1" wp14:anchorId="468D653E" wp14:editId="3971DBF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70180" cy="177800"/>
              <wp:effectExtent l="0" t="0" r="0" b="0"/>
              <wp:wrapSquare wrapText="largest"/>
              <wp:docPr id="23" name="Rahmen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60" cy="177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0155173" w14:textId="24D3F859" w:rsidR="00255456" w:rsidRDefault="00255456">
                          <w:pPr>
                            <w:pStyle w:val="Kopfzeile"/>
                          </w:pP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54B5F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68D653E" id="Rahmen9" o:spid="_x0000_s1030" style="position:absolute;margin-left:-37.8pt;margin-top:.05pt;width:13.4pt;height:14pt;z-index:-50331637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6jM1gEAAA0EAAAOAAAAZHJzL2Uyb0RvYy54bWysU9tu2zAMfR+wfxD0vjjOsHQN4hTDig4D&#10;hq1otw+QZSoWoBsoNXb+fpTsuLs8ddiLTFE8JM8hvb8ZrWEnwKi9a3i9WnMGTvpOu2PDf3y/e/Oe&#10;s5iE64TxDhp+hshvDq9f7Yewg43vvekAGSVxcTeEhvcphV1VRdmDFXHlAzh6VB6tSHTFY9WhGCi7&#10;NdVmvd5Wg8cuoJcQI3lvp0d+KPmVApm+KRUhMdNw6i2VE8vZ5rM67MXuiCL0Ws5tiH/owgrtqOiS&#10;6lYkwZ5Q/5XKaok+epVW0tvKK6UlFA7Epl7/weaxFwEKFxInhkWm+P/Syq+ne2S6a/jmLWdOWJrR&#10;g+gtuOuszRDijkIewz3Ot0hmJjoqtPlLFNhY9DwvesKYmCRnvb1+tyXVJT3VV1f1puhdPYMDxvQJ&#10;vGXZaDjSuIqK4vQlJipIoZeQXMv5O21MGZlxvzkoMHuq3O/UYbHS2UCOM+4BFLEsjWZHlHhsPxpk&#10;0yrQrlKbl4UoyQiQAxUVfCF2hmQ0lA18IX4BlfrepQVvtfOYxzLxnNhlomlsx3k+re/ONFHz2dGW&#10;5I2/GHgx2tkoOoQPT4lULWLnTBN8rkA7V2Yw/x95qX+9l6jnv/jwEwAA//8DAFBLAwQUAAYACAAA&#10;ACEAw+jL/NkAAAADAQAADwAAAGRycy9kb3ducmV2LnhtbEyPQU/DMAyF70j8h8hIXBBL18NUStMJ&#10;Ie2GhFY4wM1rTFNonKrJ1sKvxzvBybLf0/P3qu3iB3WiKfaBDaxXGSjiNtieOwOvL7vbAlRMyBaH&#10;wGTgmyJs68uLCksbZt7TqUmdkhCOJRpwKY2l1rF15DGuwkgs2keYPCZZp07bCWcJ94POs2yjPfYs&#10;HxyO9Oio/WqO3sDu+a0n/tH7m7tiDp9t/t64p9GY66vl4R5UoiX9meGML+hQC9MhHNlGNRiQIul8&#10;VaLlG2lxkFmsQdeV/s9e/wIAAP//AwBQSwECLQAUAAYACAAAACEAtoM4kv4AAADhAQAAEwAAAAAA&#10;AAAAAAAAAAAAAAAAW0NvbnRlbnRfVHlwZXNdLnhtbFBLAQItABQABgAIAAAAIQA4/SH/1gAAAJQB&#10;AAALAAAAAAAAAAAAAAAAAC8BAABfcmVscy8ucmVsc1BLAQItABQABgAIAAAAIQBAB6jM1gEAAA0E&#10;AAAOAAAAAAAAAAAAAAAAAC4CAABkcnMvZTJvRG9jLnhtbFBLAQItABQABgAIAAAAIQDD6Mv82QAA&#10;AAMBAAAPAAAAAAAAAAAAAAAAADAEAABkcnMvZG93bnJldi54bWxQSwUGAAAAAAQABADzAAAANgUA&#10;AAAA&#10;" filled="f" stroked="f">
              <v:textbox style="mso-fit-shape-to-text:t" inset="0,0,0,0">
                <w:txbxContent>
                  <w:p w14:paraId="00155173" w14:textId="24D3F859" w:rsidR="00255456" w:rsidRDefault="00255456">
                    <w:pPr>
                      <w:pStyle w:val="Kopfzeile"/>
                    </w:pP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54B5F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B3A"/>
    <w:rsid w:val="00001262"/>
    <w:rsid w:val="00003316"/>
    <w:rsid w:val="00006949"/>
    <w:rsid w:val="000278E0"/>
    <w:rsid w:val="00040870"/>
    <w:rsid w:val="000757E6"/>
    <w:rsid w:val="000805EF"/>
    <w:rsid w:val="00085F46"/>
    <w:rsid w:val="00086DE3"/>
    <w:rsid w:val="000A1CDE"/>
    <w:rsid w:val="000A65A4"/>
    <w:rsid w:val="000C2001"/>
    <w:rsid w:val="000C3616"/>
    <w:rsid w:val="000D1EA9"/>
    <w:rsid w:val="000E59E6"/>
    <w:rsid w:val="000F0BFC"/>
    <w:rsid w:val="000F4A9E"/>
    <w:rsid w:val="00107598"/>
    <w:rsid w:val="001140C1"/>
    <w:rsid w:val="00121395"/>
    <w:rsid w:val="00134D39"/>
    <w:rsid w:val="001659DC"/>
    <w:rsid w:val="0018174D"/>
    <w:rsid w:val="00184431"/>
    <w:rsid w:val="001A4924"/>
    <w:rsid w:val="001B4553"/>
    <w:rsid w:val="00200590"/>
    <w:rsid w:val="0021689E"/>
    <w:rsid w:val="00255456"/>
    <w:rsid w:val="00281A07"/>
    <w:rsid w:val="00292EE6"/>
    <w:rsid w:val="002933B5"/>
    <w:rsid w:val="00293962"/>
    <w:rsid w:val="0029446B"/>
    <w:rsid w:val="0029572A"/>
    <w:rsid w:val="00296AA8"/>
    <w:rsid w:val="002A175E"/>
    <w:rsid w:val="002F4009"/>
    <w:rsid w:val="002F698B"/>
    <w:rsid w:val="00310851"/>
    <w:rsid w:val="00312D32"/>
    <w:rsid w:val="00334921"/>
    <w:rsid w:val="00356EED"/>
    <w:rsid w:val="003817C8"/>
    <w:rsid w:val="003B1DB9"/>
    <w:rsid w:val="003C7E8D"/>
    <w:rsid w:val="003D23A8"/>
    <w:rsid w:val="003E3A67"/>
    <w:rsid w:val="003E7D70"/>
    <w:rsid w:val="00402799"/>
    <w:rsid w:val="004071D9"/>
    <w:rsid w:val="00433D11"/>
    <w:rsid w:val="00441361"/>
    <w:rsid w:val="00442DD7"/>
    <w:rsid w:val="004666A6"/>
    <w:rsid w:val="004739B8"/>
    <w:rsid w:val="004773E1"/>
    <w:rsid w:val="00490DB7"/>
    <w:rsid w:val="00491D43"/>
    <w:rsid w:val="004A0F81"/>
    <w:rsid w:val="004B1539"/>
    <w:rsid w:val="004D7CA9"/>
    <w:rsid w:val="004F7D42"/>
    <w:rsid w:val="005074EF"/>
    <w:rsid w:val="00531020"/>
    <w:rsid w:val="00556B3B"/>
    <w:rsid w:val="00590193"/>
    <w:rsid w:val="005D7455"/>
    <w:rsid w:val="005E096F"/>
    <w:rsid w:val="0060189B"/>
    <w:rsid w:val="006038B5"/>
    <w:rsid w:val="0061545B"/>
    <w:rsid w:val="00641605"/>
    <w:rsid w:val="00654B5F"/>
    <w:rsid w:val="00667E51"/>
    <w:rsid w:val="00672C63"/>
    <w:rsid w:val="00675E87"/>
    <w:rsid w:val="00675F60"/>
    <w:rsid w:val="006A120B"/>
    <w:rsid w:val="006A274B"/>
    <w:rsid w:val="006C30A1"/>
    <w:rsid w:val="006F0AF8"/>
    <w:rsid w:val="00711F2A"/>
    <w:rsid w:val="00716191"/>
    <w:rsid w:val="00724ABC"/>
    <w:rsid w:val="00732E05"/>
    <w:rsid w:val="00757B6A"/>
    <w:rsid w:val="00764EBC"/>
    <w:rsid w:val="00773E65"/>
    <w:rsid w:val="007A1361"/>
    <w:rsid w:val="007B266F"/>
    <w:rsid w:val="007E6F84"/>
    <w:rsid w:val="00800D11"/>
    <w:rsid w:val="00820101"/>
    <w:rsid w:val="00843B3A"/>
    <w:rsid w:val="00867847"/>
    <w:rsid w:val="00867CC7"/>
    <w:rsid w:val="00892B0F"/>
    <w:rsid w:val="00895AC4"/>
    <w:rsid w:val="008A26CA"/>
    <w:rsid w:val="008B2140"/>
    <w:rsid w:val="008E4A47"/>
    <w:rsid w:val="008F00EC"/>
    <w:rsid w:val="008F63F3"/>
    <w:rsid w:val="008F6A70"/>
    <w:rsid w:val="009260D4"/>
    <w:rsid w:val="00926ACC"/>
    <w:rsid w:val="00947FF6"/>
    <w:rsid w:val="00975E88"/>
    <w:rsid w:val="0097741B"/>
    <w:rsid w:val="009A245B"/>
    <w:rsid w:val="009A48CC"/>
    <w:rsid w:val="009C1236"/>
    <w:rsid w:val="009C5915"/>
    <w:rsid w:val="009D13B4"/>
    <w:rsid w:val="009D1E3A"/>
    <w:rsid w:val="009D3599"/>
    <w:rsid w:val="009E1BA2"/>
    <w:rsid w:val="00A01990"/>
    <w:rsid w:val="00A17947"/>
    <w:rsid w:val="00A204E4"/>
    <w:rsid w:val="00A26DC5"/>
    <w:rsid w:val="00A82C6E"/>
    <w:rsid w:val="00AC7BDB"/>
    <w:rsid w:val="00B05DCD"/>
    <w:rsid w:val="00B074B1"/>
    <w:rsid w:val="00B22C83"/>
    <w:rsid w:val="00B371F1"/>
    <w:rsid w:val="00B4286A"/>
    <w:rsid w:val="00B56342"/>
    <w:rsid w:val="00B64344"/>
    <w:rsid w:val="00B76955"/>
    <w:rsid w:val="00B80417"/>
    <w:rsid w:val="00B804DD"/>
    <w:rsid w:val="00B87170"/>
    <w:rsid w:val="00B87D45"/>
    <w:rsid w:val="00B95A97"/>
    <w:rsid w:val="00BB33E0"/>
    <w:rsid w:val="00BC12EF"/>
    <w:rsid w:val="00BE12DB"/>
    <w:rsid w:val="00C1233B"/>
    <w:rsid w:val="00C26930"/>
    <w:rsid w:val="00C35975"/>
    <w:rsid w:val="00C44A4A"/>
    <w:rsid w:val="00C70CC2"/>
    <w:rsid w:val="00C74E90"/>
    <w:rsid w:val="00C76789"/>
    <w:rsid w:val="00C95B31"/>
    <w:rsid w:val="00C97689"/>
    <w:rsid w:val="00CA033E"/>
    <w:rsid w:val="00CB0713"/>
    <w:rsid w:val="00CC2379"/>
    <w:rsid w:val="00CC706A"/>
    <w:rsid w:val="00D04AFF"/>
    <w:rsid w:val="00D22F8C"/>
    <w:rsid w:val="00D33302"/>
    <w:rsid w:val="00D44E8E"/>
    <w:rsid w:val="00D51397"/>
    <w:rsid w:val="00D54431"/>
    <w:rsid w:val="00D56EA4"/>
    <w:rsid w:val="00D57BFB"/>
    <w:rsid w:val="00D9256D"/>
    <w:rsid w:val="00D9624B"/>
    <w:rsid w:val="00DB38B4"/>
    <w:rsid w:val="00DC01BE"/>
    <w:rsid w:val="00DC41EA"/>
    <w:rsid w:val="00DF6846"/>
    <w:rsid w:val="00E22CA6"/>
    <w:rsid w:val="00E27DD0"/>
    <w:rsid w:val="00E31058"/>
    <w:rsid w:val="00E44825"/>
    <w:rsid w:val="00E81699"/>
    <w:rsid w:val="00E82ACA"/>
    <w:rsid w:val="00EA7144"/>
    <w:rsid w:val="00EC1248"/>
    <w:rsid w:val="00ED2999"/>
    <w:rsid w:val="00F03E0D"/>
    <w:rsid w:val="00F06F4D"/>
    <w:rsid w:val="00F21673"/>
    <w:rsid w:val="00F32941"/>
    <w:rsid w:val="00F4207E"/>
    <w:rsid w:val="00F608F7"/>
    <w:rsid w:val="00F65B1B"/>
    <w:rsid w:val="00F73AE9"/>
    <w:rsid w:val="00F80B8C"/>
    <w:rsid w:val="00F919E9"/>
    <w:rsid w:val="00FA006E"/>
    <w:rsid w:val="00FB0602"/>
    <w:rsid w:val="00FC3F3D"/>
    <w:rsid w:val="00FF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EDFCDE"/>
  <w15:docId w15:val="{8E8B382B-ECD3-4C57-A89E-EB5BF9B5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462F"/>
    <w:pPr>
      <w:suppressAutoHyphens/>
    </w:pPr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locked/>
    <w:rsid w:val="005629D7"/>
    <w:rPr>
      <w:rFonts w:ascii="Lucida Grande" w:hAnsi="Lucida Grande" w:cs="Times New Roman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qFormat/>
    <w:rsid w:val="005629D7"/>
    <w:rPr>
      <w:rFonts w:ascii="Lucida Grande" w:hAnsi="Lucida Grande"/>
      <w:sz w:val="18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locked/>
    <w:rsid w:val="000C64AA"/>
    <w:rPr>
      <w:rFonts w:cs="Times New Roman"/>
    </w:rPr>
  </w:style>
  <w:style w:type="paragraph" w:styleId="Kopfzeile">
    <w:name w:val="header"/>
    <w:basedOn w:val="Standard"/>
    <w:link w:val="KopfzeileZchn"/>
    <w:uiPriority w:val="99"/>
    <w:rsid w:val="000C64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qFormat/>
    <w:locked/>
    <w:rsid w:val="000C64AA"/>
    <w:rPr>
      <w:rFonts w:cs="Times New Roman"/>
    </w:rPr>
  </w:style>
  <w:style w:type="paragraph" w:styleId="Fuzeile">
    <w:name w:val="footer"/>
    <w:basedOn w:val="Standard"/>
    <w:link w:val="FuzeileZchn"/>
    <w:uiPriority w:val="99"/>
    <w:rsid w:val="000C64AA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uiPriority w:val="99"/>
    <w:semiHidden/>
    <w:qFormat/>
    <w:rsid w:val="002C0B7F"/>
    <w:rPr>
      <w:rFonts w:cs="Times New Roman"/>
    </w:rPr>
  </w:style>
  <w:style w:type="character" w:customStyle="1" w:styleId="Internetlink">
    <w:name w:val="Internetlink"/>
    <w:basedOn w:val="Absatz-Standardschriftart"/>
    <w:uiPriority w:val="99"/>
    <w:qFormat/>
    <w:rsid w:val="004C0238"/>
    <w:rPr>
      <w:rFonts w:cs="Times New Roman"/>
      <w:color w:val="0000FF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99"/>
    <w:qFormat/>
    <w:locked/>
    <w:rsid w:val="005636D4"/>
    <w:rPr>
      <w:rFonts w:ascii="PMingLiU" w:eastAsia="PMingLiU" w:hAnsi="PMingLiU" w:cs="Times New Roman"/>
      <w:sz w:val="22"/>
      <w:szCs w:val="22"/>
      <w:lang w:val="de-DE" w:eastAsia="de-DE" w:bidi="ar-SA"/>
    </w:rPr>
  </w:style>
  <w:style w:type="paragraph" w:styleId="KeinLeerraum">
    <w:name w:val="No Spacing"/>
    <w:link w:val="KeinLeerraumZchn"/>
    <w:uiPriority w:val="99"/>
    <w:qFormat/>
    <w:rsid w:val="005636D4"/>
    <w:pPr>
      <w:suppressAutoHyphens/>
    </w:pPr>
    <w:rPr>
      <w:rFonts w:ascii="PMingLiU" w:hAnsi="PMingLiU"/>
      <w:sz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Pr>
      <w:szCs w:val="20"/>
    </w:rPr>
  </w:style>
  <w:style w:type="paragraph" w:styleId="Kommentartext">
    <w:name w:val="annotation text"/>
    <w:basedOn w:val="Standard"/>
    <w:link w:val="KommentartextZchn"/>
    <w:uiPriority w:val="99"/>
    <w:unhideWhenUsed/>
    <w:qFormat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Pr>
      <w:sz w:val="16"/>
      <w:szCs w:val="16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DD6660"/>
    <w:pPr>
      <w:ind w:left="720"/>
      <w:contextualSpacing/>
    </w:pPr>
  </w:style>
  <w:style w:type="paragraph" w:customStyle="1" w:styleId="Default">
    <w:name w:val="Default"/>
    <w:qFormat/>
    <w:rsid w:val="00345C31"/>
    <w:pPr>
      <w:suppressAutoHyphens/>
    </w:pPr>
    <w:rPr>
      <w:rFonts w:ascii="Arial" w:hAnsi="Arial" w:cs="Arial"/>
      <w:color w:val="000000"/>
      <w:sz w:val="24"/>
      <w:szCs w:val="24"/>
    </w:rPr>
  </w:style>
  <w:style w:type="paragraph" w:customStyle="1" w:styleId="western">
    <w:name w:val="western"/>
    <w:basedOn w:val="Standard"/>
    <w:qFormat/>
    <w:rsid w:val="001A7090"/>
    <w:pPr>
      <w:spacing w:beforeAutospacing="1" w:line="360" w:lineRule="auto"/>
      <w:jc w:val="both"/>
    </w:pPr>
    <w:rPr>
      <w:rFonts w:ascii="Arial" w:eastAsia="Times New Roman" w:hAnsi="Arial" w:cs="Arial"/>
      <w:color w:val="00000A"/>
      <w:sz w:val="22"/>
      <w:szCs w:val="22"/>
    </w:rPr>
  </w:style>
  <w:style w:type="paragraph" w:styleId="StandardWeb">
    <w:name w:val="Normal (Web)"/>
    <w:basedOn w:val="Standard"/>
    <w:uiPriority w:val="99"/>
    <w:unhideWhenUsed/>
    <w:qFormat/>
    <w:rsid w:val="002D3219"/>
    <w:pPr>
      <w:spacing w:beforeAutospacing="1" w:after="119"/>
    </w:pPr>
    <w:rPr>
      <w:rFonts w:ascii="Times New Roman" w:eastAsia="Times New Roman" w:hAnsi="Times New Roman"/>
    </w:rPr>
  </w:style>
  <w:style w:type="paragraph" w:customStyle="1" w:styleId="Rahmeninhalt">
    <w:name w:val="Rahmeninhalt"/>
    <w:basedOn w:val="Standard"/>
    <w:qFormat/>
  </w:style>
  <w:style w:type="table" w:styleId="Tabellenraster">
    <w:name w:val="Table Grid"/>
    <w:basedOn w:val="NormaleTabelle"/>
    <w:rsid w:val="00D91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rsid w:val="004F7CFC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rsid w:val="00AF0971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5F60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E81699"/>
    <w:rPr>
      <w:color w:val="800080" w:themeColor="followed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5D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5DCD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bildungsportal-niedersachsen.de/index.php?eID=dumpFile&amp;t=f&amp;f=14055&amp;token=9775dc8fcd3572a68a248fd602307d6b8a0a1af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8FF83-1AD1-479B-A258-FC29F953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3848</Words>
  <Characters>24243</Characters>
  <Application>Microsoft Office Word</Application>
  <DocSecurity>0</DocSecurity>
  <Lines>202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Hoch Vier GmbH</Company>
  <LinksUpToDate>false</LinksUpToDate>
  <CharactersWithSpaces>28035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Weismantel</dc:creator>
  <dc:description/>
  <cp:lastModifiedBy>Gerner - C.C.Buchner Verlag</cp:lastModifiedBy>
  <cp:revision>6</cp:revision>
  <cp:lastPrinted>2019-04-15T10:08:00Z</cp:lastPrinted>
  <dcterms:created xsi:type="dcterms:W3CDTF">2024-05-13T12:01:00Z</dcterms:created>
  <dcterms:modified xsi:type="dcterms:W3CDTF">2025-07-14T07:41:00Z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Hoch Vier GmbH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