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DBE6D9" w14:textId="77777777" w:rsidR="00BD7F08" w:rsidRPr="000A2011" w:rsidRDefault="00BD7F08">
      <w:pPr>
        <w:rPr>
          <w:rFonts w:asciiTheme="majorHAnsi" w:hAnsiTheme="majorHAnsi"/>
        </w:rPr>
      </w:pPr>
    </w:p>
    <w:sdt>
      <w:sdtPr>
        <w:rPr>
          <w:rFonts w:asciiTheme="majorHAnsi" w:hAnsiTheme="majorHAnsi"/>
        </w:rPr>
        <w:id w:val="-668870003"/>
        <w:docPartObj>
          <w:docPartGallery w:val="Cover Pages"/>
          <w:docPartUnique/>
        </w:docPartObj>
      </w:sdtPr>
      <w:sdtEndPr>
        <w:rPr>
          <w:caps/>
          <w:vertAlign w:val="subscript"/>
        </w:rPr>
      </w:sdtEndPr>
      <w:sdtContent>
        <w:p w14:paraId="2E33DCCA" w14:textId="77777777" w:rsidR="00D232DB" w:rsidRPr="000A2011" w:rsidRDefault="006D0771">
          <w:pPr>
            <w:rPr>
              <w:rFonts w:asciiTheme="majorHAnsi" w:hAnsiTheme="majorHAnsi"/>
            </w:rPr>
          </w:pPr>
          <w:r w:rsidRPr="000A2011">
            <w:rPr>
              <w:rFonts w:asciiTheme="majorHAnsi" w:hAnsiTheme="majorHAnsi"/>
              <w:noProof/>
            </w:rPr>
            <mc:AlternateContent>
              <mc:Choice Requires="wps">
                <w:drawing>
                  <wp:anchor distT="0" distB="0" distL="114300" distR="114300" simplePos="0" relativeHeight="251638272" behindDoc="0" locked="1" layoutInCell="0" allowOverlap="1" wp14:anchorId="0804959C" wp14:editId="32EC2CC2">
                    <wp:simplePos x="0" y="0"/>
                    <wp:positionH relativeFrom="page">
                      <wp:posOffset>428625</wp:posOffset>
                    </wp:positionH>
                    <wp:positionV relativeFrom="page">
                      <wp:posOffset>9734550</wp:posOffset>
                    </wp:positionV>
                    <wp:extent cx="6675120" cy="393065"/>
                    <wp:effectExtent l="0" t="0" r="0" b="6985"/>
                    <wp:wrapNone/>
                    <wp:docPr id="9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39306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sdt>
                                <w:sdtPr>
                                  <w:rPr>
                                    <w:rFonts w:asciiTheme="majorHAnsi" w:hAnsiTheme="majorHAnsi"/>
                                    <w:b/>
                                    <w:bCs/>
                                    <w:color w:val="548DD4" w:themeColor="text2" w:themeTint="99"/>
                                    <w:spacing w:val="60"/>
                                    <w:sz w:val="20"/>
                                    <w:szCs w:val="20"/>
                                  </w:rPr>
                                  <w:alias w:val="Firmenadresse"/>
                                  <w:id w:val="11565398"/>
                                  <w:showingPlcHdr/>
                                  <w:dataBinding w:prefixMappings="xmlns:ns0='http://schemas.microsoft.com/office/2006/coverPageProps' " w:xpath="/ns0:CoverPageProperties[1]/ns0:CompanyAddress[1]" w:storeItemID="{55AF091B-3C7A-41E3-B477-F2FDAA23CFDA}"/>
                                  <w:text/>
                                </w:sdtPr>
                                <w:sdtEndPr/>
                                <w:sdtContent>
                                  <w:p w14:paraId="4B2F455C" w14:textId="77777777" w:rsidR="00614F7D" w:rsidRDefault="00614F7D">
                                    <w:pPr>
                                      <w:contextualSpacing/>
                                      <w:rPr>
                                        <w:rFonts w:asciiTheme="majorHAnsi" w:hAnsiTheme="majorHAnsi"/>
                                        <w:b/>
                                        <w:bCs/>
                                        <w:color w:val="548DD4" w:themeColor="text2" w:themeTint="99"/>
                                        <w:spacing w:val="60"/>
                                        <w:sz w:val="20"/>
                                        <w:szCs w:val="20"/>
                                      </w:rPr>
                                    </w:pPr>
                                    <w:r>
                                      <w:rPr>
                                        <w:rFonts w:asciiTheme="majorHAnsi" w:hAnsiTheme="majorHAnsi"/>
                                        <w:b/>
                                        <w:bCs/>
                                        <w:color w:val="548DD4" w:themeColor="text2" w:themeTint="99"/>
                                        <w:spacing w:val="60"/>
                                        <w:sz w:val="20"/>
                                        <w:szCs w:val="20"/>
                                      </w:rPr>
                                      <w:t>[Geben Sie die Firmenadresse ein]</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4959C" id="Rectangle 2" o:spid="_x0000_s1026" style="position:absolute;margin-left:33.75pt;margin-top:766.5pt;width:525.6pt;height:30.95pt;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" o:allowincell="f" filled="f" stroked="f">
                    <v:textbox>
                      <w:txbxContent>
                        <w:sdt>
                          <w:sdtPr>
                            <w:rPr>
                              <w:rFonts w:asciiTheme="majorHAnsi" w:hAnsiTheme="majorHAnsi"/>
                              <w:b/>
                              <w:bCs/>
                              <w:color w:val="548DD4" w:themeColor="text2" w:themeTint="99"/>
                              <w:spacing w:val="60"/>
                              <w:sz w:val="20"/>
                              <w:szCs w:val="20"/>
                            </w:rPr>
                            <w:alias w:val="Firmenadresse"/>
                            <w:id w:val="11565398"/>
                            <w:showingPlcHdr/>
                            <w:dataBinding w:prefixMappings="xmlns:ns0='http://schemas.microsoft.com/office/2006/coverPageProps' " w:xpath="/ns0:CoverPageProperties[1]/ns0:CompanyAddress[1]" w:storeItemID="{55AF091B-3C7A-41E3-B477-F2FDAA23CFDA}"/>
                            <w:text/>
                          </w:sdtPr>
                          <w:sdtEndPr/>
                          <w:sdtContent>
                            <w:p w14:paraId="4B2F455C" w14:textId="77777777" w:rsidR="00614F7D" w:rsidRDefault="00614F7D">
                              <w:pPr>
                                <w:contextualSpacing/>
                                <w:rPr>
                                  <w:rFonts w:asciiTheme="majorHAnsi" w:hAnsiTheme="majorHAnsi"/>
                                  <w:b/>
                                  <w:bCs/>
                                  <w:color w:val="548DD4" w:themeColor="text2" w:themeTint="99"/>
                                  <w:spacing w:val="60"/>
                                  <w:sz w:val="20"/>
                                  <w:szCs w:val="20"/>
                                </w:rPr>
                              </w:pPr>
                              <w:r>
                                <w:rPr>
                                  <w:rFonts w:asciiTheme="majorHAnsi" w:hAnsiTheme="majorHAnsi"/>
                                  <w:b/>
                                  <w:bCs/>
                                  <w:color w:val="548DD4" w:themeColor="text2" w:themeTint="99"/>
                                  <w:spacing w:val="60"/>
                                  <w:sz w:val="20"/>
                                  <w:szCs w:val="20"/>
                                </w:rPr>
                                <w:t>[Geben Sie die Firmenadresse ein]</w:t>
                              </w:r>
                            </w:p>
                          </w:sdtContent>
                        </w:sdt>
                      </w:txbxContent>
                    </v:textbox>
                    <w10:wrap anchorx="page" anchory="page"/>
                    <w10:anchorlock/>
                  </v:rect>
                </w:pict>
              </mc:Fallback>
            </mc:AlternateContent>
          </w:r>
          <w:r w:rsidRPr="000A2011">
            <w:rPr>
              <w:rFonts w:asciiTheme="majorHAnsi" w:hAnsiTheme="majorHAnsi"/>
              <w:noProof/>
            </w:rPr>
            <mc:AlternateContent>
              <mc:Choice Requires="wpg">
                <w:drawing>
                  <wp:anchor distT="0" distB="0" distL="114300" distR="114300" simplePos="0" relativeHeight="251635200" behindDoc="1" locked="1" layoutInCell="0" allowOverlap="1" wp14:anchorId="297DD2F6" wp14:editId="5B1301F4">
                    <wp:simplePos x="0" y="0"/>
                    <wp:positionH relativeFrom="page">
                      <wp:posOffset>276225</wp:posOffset>
                    </wp:positionH>
                    <wp:positionV relativeFrom="page">
                      <wp:posOffset>9544050</wp:posOffset>
                    </wp:positionV>
                    <wp:extent cx="7013575" cy="685800"/>
                    <wp:effectExtent l="0" t="0" r="15875" b="19050"/>
                    <wp:wrapNone/>
                    <wp:docPr id="8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3575" cy="685800"/>
                              <a:chOff x="432" y="13608"/>
                              <a:chExt cx="11376" cy="1081"/>
                            </a:xfrm>
                          </wpg:grpSpPr>
                          <wps:wsp>
                            <wps:cNvPr id="88"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wps:wsp>
                            <wps:cNvPr id="89"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B7FDB0" id="Group 9" o:spid="_x0000_s1026" style="position:absolute;margin-left:21.75pt;margin-top:751.5pt;width:552.25pt;height:54pt;z-index:-251681280;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" o:allowincell="f">
                    <v:shapetype id="_x0000_t32" coordsize="21600,21600" o:spt="32" o:oned="t" path="m,l21600,21600e" filled="f">
                      <v:path arrowok="t" fillok="f" o:connecttype="none"/>
                      <o:lock v:ext="edit" shapetype="t"/>
                    </v:shapetype>
                    <v:shape id="AutoShape 10" o:spid="_x0000_s1027" type="#_x0000_t32" style="position:absolute;left:432;top:13608;width:113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EaHr8AAADbAAAADwAAAGRycy9kb3ducmV2LnhtbERPTYvCMBC9L/gfwgje1rQ9iFSjSEFY&#10;FkGsK3gckrEtNpPaRK3/3hyEPT7e93I92FY8qPeNYwXpNAFBrJ1puFLwd9x+z0H4gGywdUwKXuRh&#10;vRp9LTE37skHepShEjGEfY4K6hC6XEqva7Lop64jjtzF9RZDhH0lTY/PGG5bmSXJTFpsODbU2FFR&#10;k76Wd6tgOJ0zLXfpSTdZ96v3t+IoD6VSk/GwWYAINIR/8cf9YxTM49j4Jf4AuXo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YEaHr8AAADbAAAADwAAAAAAAAAAAAAAAACh&#10;AgAAZHJzL2Rvd25yZXYueG1sUEsFBgAAAAAEAAQA+QAAAI0DAAAAAA==&#10;" strokecolor="gray"/>
                    <v:shape id="AutoShape 11" o:spid="_x0000_s1028" type="#_x0000_t32" style="position:absolute;left:432;top:14689;width:113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2/hcIAAADbAAAADwAAAGRycy9kb3ducmV2LnhtbESPQYvCMBSE7wv+h/CEva2pPYhWo4gg&#10;iAiLVcHjI3m2xealNlG7/34jCB6HmfmGmS06W4sHtb5yrGA4SEAQa2cqLhQcD+ufMQgfkA3WjknB&#10;H3lYzHtfM8yMe/KeHnkoRISwz1BBGUKTSel1SRb9wDXE0bu41mKIsi2kafEZ4baWaZKMpMWK40KJ&#10;Da1K0tf8bhV0p3Oq5W540lXabPXvbXWQ+1yp7363nIII1IVP+N3eGAXjCby+xB8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s2/hcIAAADbAAAADwAAAAAAAAAAAAAA&#10;AAChAgAAZHJzL2Rvd25yZXYueG1sUEsFBgAAAAAEAAQA+QAAAJADAAAAAA==&#10;" strokecolor="gray"/>
                    <w10:wrap anchorx="page" anchory="page"/>
                    <w10:anchorlock/>
                  </v:group>
                </w:pict>
              </mc:Fallback>
            </mc:AlternateContent>
          </w:r>
        </w:p>
        <w:p w14:paraId="16A9EF93" w14:textId="1B3C1F12" w:rsidR="00D232DB" w:rsidRPr="000A2011" w:rsidRDefault="00614F7D">
          <w:pPr>
            <w:rPr>
              <w:rFonts w:asciiTheme="majorHAnsi" w:hAnsiTheme="majorHAnsi"/>
              <w:caps/>
              <w:vertAlign w:val="subscript"/>
            </w:rPr>
          </w:pPr>
          <w:r w:rsidRPr="000A2011">
            <w:rPr>
              <w:rFonts w:asciiTheme="majorHAnsi" w:hAnsiTheme="majorHAnsi"/>
              <w:caps/>
              <w:noProof/>
              <w:vertAlign w:val="subscript"/>
            </w:rPr>
            <mc:AlternateContent>
              <mc:Choice Requires="wps">
                <w:drawing>
                  <wp:anchor distT="0" distB="0" distL="114300" distR="114300" simplePos="0" relativeHeight="251654656" behindDoc="0" locked="1" layoutInCell="1" allowOverlap="1" wp14:anchorId="033EDEA3" wp14:editId="68164ADA">
                    <wp:simplePos x="0" y="0"/>
                    <wp:positionH relativeFrom="margin">
                      <wp:posOffset>-467995</wp:posOffset>
                    </wp:positionH>
                    <wp:positionV relativeFrom="margin">
                      <wp:posOffset>-648335</wp:posOffset>
                    </wp:positionV>
                    <wp:extent cx="10187940" cy="899795"/>
                    <wp:effectExtent l="0" t="0" r="0" b="0"/>
                    <wp:wrapThrough wrapText="bothSides">
                      <wp:wrapPolygon edited="0">
                        <wp:start x="0" y="0"/>
                        <wp:lineTo x="0" y="20731"/>
                        <wp:lineTo x="21541" y="20731"/>
                        <wp:lineTo x="21541" y="0"/>
                        <wp:lineTo x="0" y="0"/>
                      </wp:wrapPolygon>
                    </wp:wrapThrough>
                    <wp:docPr id="70"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87940" cy="899795"/>
                            </a:xfrm>
                            <a:prstGeom prst="rect">
                              <a:avLst/>
                            </a:prstGeom>
                            <a:solidFill>
                              <a:srgbClr val="B5223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895330D" id="Rechteck 3" o:spid="_x0000_s1026" style="position:absolute;margin-left:-36.85pt;margin-top:-51.05pt;width:802.2pt;height:70.8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" fillcolor="#b52234" stroked="f">
                    <w10:wrap type="through" anchorx="margin" anchory="margin"/>
                    <w10:anchorlock/>
                  </v:rect>
                </w:pict>
              </mc:Fallback>
            </mc:AlternateContent>
          </w:r>
          <w:r w:rsidRPr="000A2011">
            <w:rPr>
              <w:rFonts w:asciiTheme="majorHAnsi" w:hAnsiTheme="majorHAnsi"/>
              <w:caps/>
              <w:noProof/>
              <w:vertAlign w:val="subscript"/>
            </w:rPr>
            <w:drawing>
              <wp:anchor distT="0" distB="0" distL="114300" distR="114300" simplePos="0" relativeHeight="251658752" behindDoc="0" locked="1" layoutInCell="1" allowOverlap="1" wp14:anchorId="1227CBAB" wp14:editId="663C11FB">
                <wp:simplePos x="0" y="0"/>
                <wp:positionH relativeFrom="column">
                  <wp:posOffset>8496935</wp:posOffset>
                </wp:positionH>
                <wp:positionV relativeFrom="margin">
                  <wp:posOffset>-86360</wp:posOffset>
                </wp:positionV>
                <wp:extent cx="938530" cy="957580"/>
                <wp:effectExtent l="0" t="0" r="1270" b="762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BLogoHKS16_48mm.eps"/>
                        <pic:cNvPicPr/>
                      </pic:nvPicPr>
                      <pic:blipFill>
                        <a:blip r:embed="rId8">
                          <a:extLst>
                            <a:ext uri="{28A0092B-C50C-407E-A947-70E740481C1C}">
                              <a14:useLocalDpi xmlns:a14="http://schemas.microsoft.com/office/drawing/2010/main" val="0"/>
                            </a:ext>
                          </a:extLst>
                        </a:blip>
                        <a:stretch>
                          <a:fillRect/>
                        </a:stretch>
                      </pic:blipFill>
                      <pic:spPr>
                        <a:xfrm>
                          <a:off x="0" y="0"/>
                          <a:ext cx="938530" cy="95758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sidRPr="000A2011">
            <w:rPr>
              <w:rFonts w:asciiTheme="majorHAnsi" w:hAnsiTheme="majorHAnsi"/>
              <w:caps/>
              <w:noProof/>
              <w:vertAlign w:val="subscript"/>
            </w:rPr>
            <mc:AlternateContent>
              <mc:Choice Requires="wps">
                <w:drawing>
                  <wp:anchor distT="0" distB="0" distL="114300" distR="114300" simplePos="0" relativeHeight="251662848" behindDoc="0" locked="0" layoutInCell="1" allowOverlap="1" wp14:anchorId="414E146F" wp14:editId="398F761F">
                    <wp:simplePos x="0" y="0"/>
                    <wp:positionH relativeFrom="column">
                      <wp:posOffset>152400</wp:posOffset>
                    </wp:positionH>
                    <wp:positionV relativeFrom="paragraph">
                      <wp:posOffset>1280795</wp:posOffset>
                    </wp:positionV>
                    <wp:extent cx="7772400" cy="571500"/>
                    <wp:effectExtent l="0" t="0" r="0" b="0"/>
                    <wp:wrapSquare wrapText="bothSides"/>
                    <wp:docPr id="69"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5715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2271A2A" w14:textId="2B44B5C2" w:rsidR="00614F7D" w:rsidRPr="00644372" w:rsidRDefault="00846685" w:rsidP="00614F7D">
                                <w:pPr>
                                  <w:rPr>
                                    <w:rFonts w:ascii="Calibri" w:hAnsi="Calibri"/>
                                    <w:sz w:val="44"/>
                                    <w:szCs w:val="44"/>
                                  </w:rPr>
                                </w:pPr>
                                <w:r>
                                  <w:rPr>
                                    <w:rFonts w:ascii="Calibri" w:hAnsi="Calibri"/>
                                    <w:sz w:val="44"/>
                                    <w:szCs w:val="44"/>
                                  </w:rPr>
                                  <w:t>Stoffverteilungsplan Mathematik Klasse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14E146F" id="_x0000_t202" coordsize="21600,21600" o:spt="202" path="m,l,21600r21600,l21600,xe">
                    <v:stroke joinstyle="miter"/>
                    <v:path gradientshapeok="t" o:connecttype="rect"/>
                  </v:shapetype>
                  <v:shape id="Textfeld 12" o:spid="_x0000_s1027" type="#_x0000_t202" style="position:absolute;margin-left:12pt;margin-top:100.85pt;width:612pt;height: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" filled="f" stroked="f">
                    <v:path arrowok="t"/>
                    <v:textbox>
                      <w:txbxContent>
                        <w:p w14:paraId="12271A2A" w14:textId="2B44B5C2" w:rsidR="00614F7D" w:rsidRPr="00644372" w:rsidRDefault="00846685" w:rsidP="00614F7D">
                          <w:pPr>
                            <w:rPr>
                              <w:rFonts w:ascii="Calibri" w:hAnsi="Calibri"/>
                              <w:sz w:val="44"/>
                              <w:szCs w:val="44"/>
                            </w:rPr>
                          </w:pPr>
                          <w:r>
                            <w:rPr>
                              <w:rFonts w:ascii="Calibri" w:hAnsi="Calibri"/>
                              <w:sz w:val="44"/>
                              <w:szCs w:val="44"/>
                            </w:rPr>
                            <w:t>Stoffverteilungsplan Mathematik Klasse 10</w:t>
                          </w:r>
                        </w:p>
                      </w:txbxContent>
                    </v:textbox>
                    <w10:wrap type="square"/>
                  </v:shape>
                </w:pict>
              </mc:Fallback>
            </mc:AlternateContent>
          </w:r>
          <w:r w:rsidRPr="000A2011">
            <w:rPr>
              <w:rFonts w:asciiTheme="majorHAnsi" w:hAnsiTheme="majorHAnsi"/>
              <w:caps/>
              <w:noProof/>
              <w:vertAlign w:val="subscript"/>
            </w:rPr>
            <mc:AlternateContent>
              <mc:Choice Requires="wps">
                <w:drawing>
                  <wp:anchor distT="0" distB="0" distL="114300" distR="114300" simplePos="0" relativeHeight="251666944" behindDoc="0" locked="0" layoutInCell="1" allowOverlap="1" wp14:anchorId="2A7F913C" wp14:editId="7AF37F17">
                    <wp:simplePos x="0" y="0"/>
                    <wp:positionH relativeFrom="column">
                      <wp:posOffset>152400</wp:posOffset>
                    </wp:positionH>
                    <wp:positionV relativeFrom="paragraph">
                      <wp:posOffset>2995295</wp:posOffset>
                    </wp:positionV>
                    <wp:extent cx="7772400" cy="1028700"/>
                    <wp:effectExtent l="0" t="0" r="0" b="0"/>
                    <wp:wrapSquare wrapText="bothSides"/>
                    <wp:docPr id="68" name="Textfeld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10287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3439CD2" w14:textId="6F7EB324" w:rsidR="00614F7D" w:rsidRPr="00644372" w:rsidRDefault="00846685" w:rsidP="00614F7D">
                                <w:pPr>
                                  <w:rPr>
                                    <w:rFonts w:ascii="Calibri" w:hAnsi="Calibri"/>
                                    <w:sz w:val="36"/>
                                    <w:szCs w:val="36"/>
                                  </w:rPr>
                                </w:pPr>
                                <w:r>
                                  <w:rPr>
                                    <w:rFonts w:ascii="Calibri" w:hAnsi="Calibri"/>
                                    <w:sz w:val="36"/>
                                    <w:szCs w:val="36"/>
                                  </w:rPr>
                                  <w:t>mathe.delta Berlin/Brandenburg</w:t>
                                </w:r>
                              </w:p>
                              <w:p w14:paraId="53E3D404" w14:textId="32D62ADD" w:rsidR="00614F7D" w:rsidRDefault="00846685" w:rsidP="00614F7D">
                                <w:pPr>
                                  <w:rPr>
                                    <w:rFonts w:ascii="Calibri" w:hAnsi="Calibri"/>
                                    <w:sz w:val="36"/>
                                    <w:szCs w:val="36"/>
                                  </w:rPr>
                                </w:pPr>
                                <w:r>
                                  <w:rPr>
                                    <w:rFonts w:ascii="Calibri" w:hAnsi="Calibri"/>
                                    <w:sz w:val="36"/>
                                    <w:szCs w:val="36"/>
                                  </w:rPr>
                                  <w:t xml:space="preserve">Schülerband 10 ISBN: </w:t>
                                </w:r>
                                <w:r w:rsidRPr="00846685">
                                  <w:rPr>
                                    <w:rFonts w:ascii="Calibri" w:hAnsi="Calibri"/>
                                    <w:sz w:val="36"/>
                                    <w:szCs w:val="36"/>
                                  </w:rPr>
                                  <w:t>978-3-661-</w:t>
                                </w:r>
                                <w:r w:rsidRPr="00846685">
                                  <w:rPr>
                                    <w:rFonts w:ascii="Calibri" w:hAnsi="Calibri"/>
                                    <w:b/>
                                    <w:bCs/>
                                    <w:sz w:val="36"/>
                                    <w:szCs w:val="36"/>
                                  </w:rPr>
                                  <w:t>61110</w:t>
                                </w:r>
                                <w:r w:rsidRPr="00846685">
                                  <w:rPr>
                                    <w:rFonts w:ascii="Calibri" w:hAnsi="Calibri"/>
                                    <w:sz w:val="36"/>
                                    <w:szCs w:val="36"/>
                                  </w:rPr>
                                  <w:t>-5</w:t>
                                </w:r>
                              </w:p>
                              <w:p w14:paraId="66499257" w14:textId="5D3720CC" w:rsidR="00614F7D" w:rsidRPr="00644372" w:rsidRDefault="00614F7D" w:rsidP="00614F7D">
                                <w:pPr>
                                  <w:rPr>
                                    <w:rFonts w:ascii="Calibri" w:hAnsi="Calibri"/>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A7F913C" id="Textfeld 13" o:spid="_x0000_s1028" type="#_x0000_t202" style="position:absolute;margin-left:12pt;margin-top:235.85pt;width:612pt;height:8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" filled="f" stroked="f">
                    <v:path arrowok="t"/>
                    <v:textbox>
                      <w:txbxContent>
                        <w:p w14:paraId="03439CD2" w14:textId="6F7EB324" w:rsidR="00614F7D" w:rsidRPr="00644372" w:rsidRDefault="00846685" w:rsidP="00614F7D">
                          <w:pPr>
                            <w:rPr>
                              <w:rFonts w:ascii="Calibri" w:hAnsi="Calibri"/>
                              <w:sz w:val="36"/>
                              <w:szCs w:val="36"/>
                            </w:rPr>
                          </w:pPr>
                          <w:r>
                            <w:rPr>
                              <w:rFonts w:ascii="Calibri" w:hAnsi="Calibri"/>
                              <w:sz w:val="36"/>
                              <w:szCs w:val="36"/>
                            </w:rPr>
                            <w:t>mathe.delta Berlin/Brandenburg</w:t>
                          </w:r>
                        </w:p>
                        <w:p w14:paraId="53E3D404" w14:textId="32D62ADD" w:rsidR="00614F7D" w:rsidRDefault="00846685" w:rsidP="00614F7D">
                          <w:pPr>
                            <w:rPr>
                              <w:rFonts w:ascii="Calibri" w:hAnsi="Calibri"/>
                              <w:sz w:val="36"/>
                              <w:szCs w:val="36"/>
                            </w:rPr>
                          </w:pPr>
                          <w:r>
                            <w:rPr>
                              <w:rFonts w:ascii="Calibri" w:hAnsi="Calibri"/>
                              <w:sz w:val="36"/>
                              <w:szCs w:val="36"/>
                            </w:rPr>
                            <w:t xml:space="preserve">Schülerband 10 ISBN: </w:t>
                          </w:r>
                          <w:r w:rsidRPr="00846685">
                            <w:rPr>
                              <w:rFonts w:ascii="Calibri" w:hAnsi="Calibri"/>
                              <w:sz w:val="36"/>
                              <w:szCs w:val="36"/>
                            </w:rPr>
                            <w:t>978-3-661-</w:t>
                          </w:r>
                          <w:r w:rsidRPr="00846685">
                            <w:rPr>
                              <w:rFonts w:ascii="Calibri" w:hAnsi="Calibri"/>
                              <w:b/>
                              <w:bCs/>
                              <w:sz w:val="36"/>
                              <w:szCs w:val="36"/>
                            </w:rPr>
                            <w:t>61110</w:t>
                          </w:r>
                          <w:r w:rsidRPr="00846685">
                            <w:rPr>
                              <w:rFonts w:ascii="Calibri" w:hAnsi="Calibri"/>
                              <w:sz w:val="36"/>
                              <w:szCs w:val="36"/>
                            </w:rPr>
                            <w:t>-5</w:t>
                          </w:r>
                        </w:p>
                        <w:p w14:paraId="66499257" w14:textId="5D3720CC" w:rsidR="00614F7D" w:rsidRPr="00644372" w:rsidRDefault="00614F7D" w:rsidP="00614F7D">
                          <w:pPr>
                            <w:rPr>
                              <w:rFonts w:ascii="Calibri" w:hAnsi="Calibri"/>
                              <w:sz w:val="36"/>
                              <w:szCs w:val="36"/>
                            </w:rPr>
                          </w:pPr>
                        </w:p>
                      </w:txbxContent>
                    </v:textbox>
                    <w10:wrap type="square"/>
                  </v:shape>
                </w:pict>
              </mc:Fallback>
            </mc:AlternateContent>
          </w:r>
          <w:r w:rsidRPr="000A2011">
            <w:rPr>
              <w:rFonts w:asciiTheme="majorHAnsi" w:hAnsiTheme="majorHAnsi"/>
              <w:caps/>
              <w:noProof/>
              <w:vertAlign w:val="subscript"/>
            </w:rPr>
            <mc:AlternateContent>
              <mc:Choice Requires="wps">
                <w:drawing>
                  <wp:anchor distT="0" distB="0" distL="114300" distR="114300" simplePos="0" relativeHeight="251671040" behindDoc="0" locked="0" layoutInCell="1" allowOverlap="1" wp14:anchorId="6A5F7C74" wp14:editId="6C366BF1">
                    <wp:simplePos x="0" y="0"/>
                    <wp:positionH relativeFrom="column">
                      <wp:posOffset>6248400</wp:posOffset>
                    </wp:positionH>
                    <wp:positionV relativeFrom="paragraph">
                      <wp:posOffset>823595</wp:posOffset>
                    </wp:positionV>
                    <wp:extent cx="3200400" cy="4457700"/>
                    <wp:effectExtent l="0" t="0" r="0" b="0"/>
                    <wp:wrapThrough wrapText="bothSides">
                      <wp:wrapPolygon edited="0">
                        <wp:start x="0" y="0"/>
                        <wp:lineTo x="0" y="21508"/>
                        <wp:lineTo x="21471" y="21508"/>
                        <wp:lineTo x="21471" y="0"/>
                        <wp:lineTo x="0" y="0"/>
                      </wp:wrapPolygon>
                    </wp:wrapThrough>
                    <wp:docPr id="67" name="Rechtec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4457700"/>
                            </a:xfrm>
                            <a:prstGeom prst="rect">
                              <a:avLst/>
                            </a:prstGeom>
                            <a:solidFill>
                              <a:schemeClr val="bg1">
                                <a:lumMod val="7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61F3C5D" id="Rechteck 15" o:spid="_x0000_s1026" style="position:absolute;margin-left:492pt;margin-top:64.85pt;width:252pt;height:351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" fillcolor="#bfbfbf [2412]" stroked="f">
                    <v:path arrowok="t"/>
                    <w10:wrap type="through"/>
                  </v:rect>
                </w:pict>
              </mc:Fallback>
            </mc:AlternateContent>
          </w:r>
          <w:r w:rsidR="000A2011" w:rsidRPr="000A2011">
            <w:rPr>
              <w:rFonts w:asciiTheme="majorHAnsi" w:hAnsiTheme="majorHAnsi"/>
              <w:caps/>
              <w:vertAlign w:val="subscript"/>
            </w:rPr>
            <w:t xml:space="preserve">         </w:t>
          </w:r>
        </w:p>
      </w:sdtContent>
    </w:sdt>
    <w:p w14:paraId="1058AB1A" w14:textId="5DDFAB5B" w:rsidR="009E2664" w:rsidRPr="000A2011" w:rsidRDefault="009E2664" w:rsidP="005629D7">
      <w:pPr>
        <w:rPr>
          <w:rFonts w:asciiTheme="majorHAnsi" w:hAnsiTheme="majorHAnsi"/>
          <w:vertAlign w:val="subscript"/>
        </w:rPr>
      </w:pPr>
    </w:p>
    <w:p w14:paraId="34A8CFF9" w14:textId="68BDA27D" w:rsidR="009E2664" w:rsidRPr="000A2011" w:rsidRDefault="00846685">
      <w:pPr>
        <w:rPr>
          <w:rFonts w:asciiTheme="majorHAnsi" w:hAnsiTheme="majorHAnsi"/>
          <w:caps/>
          <w:vertAlign w:val="subscript"/>
        </w:rPr>
      </w:pPr>
      <w:r>
        <w:rPr>
          <w:noProof/>
        </w:rPr>
        <w:drawing>
          <wp:anchor distT="0" distB="0" distL="114300" distR="114300" simplePos="0" relativeHeight="251682304" behindDoc="0" locked="0" layoutInCell="1" allowOverlap="1" wp14:anchorId="00B4AF2A" wp14:editId="4377C8B6">
            <wp:simplePos x="0" y="0"/>
            <wp:positionH relativeFrom="column">
              <wp:posOffset>6083490</wp:posOffset>
            </wp:positionH>
            <wp:positionV relativeFrom="paragraph">
              <wp:posOffset>120015</wp:posOffset>
            </wp:positionV>
            <wp:extent cx="3379440" cy="4510898"/>
            <wp:effectExtent l="0" t="0" r="0" b="444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379440" cy="4510898"/>
                    </a:xfrm>
                    <a:prstGeom prst="rect">
                      <a:avLst/>
                    </a:prstGeom>
                  </pic:spPr>
                </pic:pic>
              </a:graphicData>
            </a:graphic>
            <wp14:sizeRelH relativeFrom="margin">
              <wp14:pctWidth>0</wp14:pctWidth>
            </wp14:sizeRelH>
            <wp14:sizeRelV relativeFrom="margin">
              <wp14:pctHeight>0</wp14:pctHeight>
            </wp14:sizeRelV>
          </wp:anchor>
        </w:drawing>
      </w:r>
      <w:r w:rsidR="009E2664" w:rsidRPr="000A2011">
        <w:rPr>
          <w:rFonts w:asciiTheme="majorHAnsi" w:hAnsiTheme="majorHAnsi"/>
          <w:caps/>
          <w:vertAlign w:val="subscript"/>
        </w:rPr>
        <w:br w:type="page"/>
      </w:r>
    </w:p>
    <w:p w14:paraId="17104F23" w14:textId="0AF5B058" w:rsidR="00846685" w:rsidRPr="000875F8" w:rsidRDefault="00846685" w:rsidP="00846685">
      <w:pPr>
        <w:rPr>
          <w:rFonts w:asciiTheme="majorHAnsi" w:hAnsiTheme="majorHAnsi"/>
          <w:b/>
          <w:sz w:val="44"/>
        </w:rPr>
      </w:pPr>
      <w:r w:rsidRPr="000875F8">
        <w:rPr>
          <w:rFonts w:asciiTheme="majorHAnsi" w:hAnsiTheme="majorHAnsi"/>
          <w:b/>
          <w:sz w:val="44"/>
        </w:rPr>
        <w:lastRenderedPageBreak/>
        <w:t>Trigonometrische Funktionen (Stundenzahl: 20 h)</w:t>
      </w:r>
    </w:p>
    <w:p w14:paraId="4FF274AF" w14:textId="77777777" w:rsidR="00846685" w:rsidRPr="004A4E25" w:rsidRDefault="00846685" w:rsidP="00846685">
      <w:pPr>
        <w:rPr>
          <w:rFonts w:asciiTheme="majorHAnsi" w:hAnsiTheme="majorHAnsi"/>
          <w:b/>
        </w:rPr>
      </w:pPr>
    </w:p>
    <w:tbl>
      <w:tblPr>
        <w:tblStyle w:val="Tabellenraster"/>
        <w:tblW w:w="13887" w:type="dxa"/>
        <w:tblLook w:val="04A0" w:firstRow="1" w:lastRow="0" w:firstColumn="1" w:lastColumn="0" w:noHBand="0" w:noVBand="1"/>
      </w:tblPr>
      <w:tblGrid>
        <w:gridCol w:w="6232"/>
        <w:gridCol w:w="7655"/>
      </w:tblGrid>
      <w:tr w:rsidR="004A4E25" w:rsidRPr="000875F8" w14:paraId="1712E403" w14:textId="77777777" w:rsidTr="004A4E25">
        <w:tc>
          <w:tcPr>
            <w:tcW w:w="6232" w:type="dxa"/>
          </w:tcPr>
          <w:p w14:paraId="352F91BC" w14:textId="02339B1A" w:rsidR="004A4E25" w:rsidRPr="000875F8" w:rsidRDefault="004A4E25" w:rsidP="00846685">
            <w:pPr>
              <w:rPr>
                <w:rFonts w:asciiTheme="majorHAnsi" w:hAnsiTheme="majorHAnsi"/>
              </w:rPr>
            </w:pPr>
            <w:r>
              <w:rPr>
                <w:rFonts w:asciiTheme="majorHAnsi" w:hAnsiTheme="majorHAnsi"/>
                <w:b/>
              </w:rPr>
              <w:t>Themen</w:t>
            </w:r>
          </w:p>
        </w:tc>
        <w:tc>
          <w:tcPr>
            <w:tcW w:w="7655" w:type="dxa"/>
          </w:tcPr>
          <w:p w14:paraId="20206D6E" w14:textId="77777777" w:rsidR="004A4E25" w:rsidRPr="000875F8" w:rsidRDefault="004A4E25" w:rsidP="00846685">
            <w:pPr>
              <w:rPr>
                <w:rFonts w:asciiTheme="majorHAnsi" w:hAnsiTheme="majorHAnsi"/>
                <w:b/>
              </w:rPr>
            </w:pPr>
            <w:r w:rsidRPr="000875F8">
              <w:rPr>
                <w:rFonts w:asciiTheme="majorHAnsi" w:hAnsiTheme="majorHAnsi"/>
                <w:b/>
              </w:rPr>
              <w:t>Leitideen laut RLP</w:t>
            </w:r>
          </w:p>
        </w:tc>
      </w:tr>
      <w:tr w:rsidR="004A4E25" w:rsidRPr="000875F8" w14:paraId="7C072EFC" w14:textId="77777777" w:rsidTr="004A4E25">
        <w:tc>
          <w:tcPr>
            <w:tcW w:w="6232" w:type="dxa"/>
          </w:tcPr>
          <w:p w14:paraId="2825F068" w14:textId="78AAA940" w:rsidR="004A4E25" w:rsidRPr="000875F8" w:rsidRDefault="004A4E25" w:rsidP="00846685">
            <w:pPr>
              <w:rPr>
                <w:rFonts w:asciiTheme="majorHAnsi" w:hAnsiTheme="majorHAnsi"/>
              </w:rPr>
            </w:pPr>
            <w:r w:rsidRPr="000875F8">
              <w:rPr>
                <w:rFonts w:asciiTheme="majorHAnsi" w:hAnsiTheme="majorHAnsi"/>
              </w:rPr>
              <w:t>W</w:t>
            </w:r>
            <w:r>
              <w:rPr>
                <w:rFonts w:asciiTheme="majorHAnsi" w:hAnsiTheme="majorHAnsi"/>
              </w:rPr>
              <w:t>iederholung</w:t>
            </w:r>
            <w:r w:rsidRPr="000875F8">
              <w:rPr>
                <w:rFonts w:asciiTheme="majorHAnsi" w:hAnsiTheme="majorHAnsi"/>
              </w:rPr>
              <w:t>: Berechnungen am Kreis, Eigenschaften quadratischer Funktionen, trigonometrische Beziehungen im rechtwinkligen Dreieck</w:t>
            </w:r>
          </w:p>
          <w:p w14:paraId="528499ED" w14:textId="77777777" w:rsidR="004A4E25" w:rsidRPr="000875F8" w:rsidRDefault="004A4E25" w:rsidP="00846685">
            <w:pPr>
              <w:numPr>
                <w:ilvl w:val="0"/>
                <w:numId w:val="4"/>
              </w:numPr>
              <w:rPr>
                <w:rFonts w:asciiTheme="majorHAnsi" w:hAnsiTheme="majorHAnsi"/>
              </w:rPr>
            </w:pPr>
            <w:r w:rsidRPr="000875F8">
              <w:rPr>
                <w:rFonts w:asciiTheme="majorHAnsi" w:hAnsiTheme="majorHAnsi"/>
              </w:rPr>
              <w:t>Bogenmaß (Mittelpunktwinkel, Bogenlänge)</w:t>
            </w:r>
          </w:p>
          <w:p w14:paraId="4411F243" w14:textId="77777777" w:rsidR="004A4E25" w:rsidRPr="000875F8" w:rsidRDefault="004A4E25" w:rsidP="00846685">
            <w:pPr>
              <w:numPr>
                <w:ilvl w:val="0"/>
                <w:numId w:val="4"/>
              </w:numPr>
              <w:rPr>
                <w:rFonts w:asciiTheme="majorHAnsi" w:hAnsiTheme="majorHAnsi"/>
              </w:rPr>
            </w:pPr>
            <w:r w:rsidRPr="000875F8">
              <w:rPr>
                <w:rFonts w:asciiTheme="majorHAnsi" w:hAnsiTheme="majorHAnsi"/>
              </w:rPr>
              <w:t>Bogen- und Gradmaß (Zusammenhang am Einheitskreis, Berechnungen)</w:t>
            </w:r>
          </w:p>
          <w:p w14:paraId="7F87D405" w14:textId="77777777" w:rsidR="004A4E25" w:rsidRPr="000875F8" w:rsidRDefault="004A4E25" w:rsidP="00846685">
            <w:pPr>
              <w:numPr>
                <w:ilvl w:val="0"/>
                <w:numId w:val="4"/>
              </w:numPr>
              <w:rPr>
                <w:rFonts w:asciiTheme="majorHAnsi" w:hAnsiTheme="majorHAnsi"/>
              </w:rPr>
            </w:pPr>
            <w:r w:rsidRPr="000875F8">
              <w:rPr>
                <w:rFonts w:asciiTheme="majorHAnsi" w:hAnsiTheme="majorHAnsi"/>
              </w:rPr>
              <w:t>Sinus- und Kosinus am Einheitskreis</w:t>
            </w:r>
          </w:p>
          <w:p w14:paraId="18DDC24C" w14:textId="6ECDCBBC" w:rsidR="004A4E25" w:rsidRPr="000875F8" w:rsidRDefault="004A4E25" w:rsidP="00846685">
            <w:pPr>
              <w:numPr>
                <w:ilvl w:val="0"/>
                <w:numId w:val="4"/>
              </w:numPr>
              <w:rPr>
                <w:rFonts w:asciiTheme="majorHAnsi" w:hAnsiTheme="majorHAnsi"/>
              </w:rPr>
            </w:pPr>
            <w:r w:rsidRPr="000875F8">
              <w:rPr>
                <w:rFonts w:asciiTheme="majorHAnsi" w:hAnsiTheme="majorHAnsi"/>
              </w:rPr>
              <w:t xml:space="preserve">Die Sinusfunktion </w:t>
            </w:r>
            <m:oMath>
              <m:r>
                <m:rPr>
                  <m:sty m:val="p"/>
                </m:rPr>
                <w:rPr>
                  <w:rFonts w:ascii="Cambria Math" w:hAnsi="Cambria Math"/>
                </w:rPr>
                <m:t>f</m:t>
              </m:r>
              <m:d>
                <m:dPr>
                  <m:ctrlPr>
                    <w:rPr>
                      <w:rFonts w:ascii="Cambria Math" w:hAnsi="Cambria Math"/>
                    </w:rPr>
                  </m:ctrlPr>
                </m:dPr>
                <m:e>
                  <m:r>
                    <m:rPr>
                      <m:sty m:val="p"/>
                    </m:rPr>
                    <w:rPr>
                      <w:rFonts w:ascii="Cambria Math" w:hAnsi="Cambria Math"/>
                    </w:rPr>
                    <m:t>x</m:t>
                  </m:r>
                </m:e>
              </m:d>
              <m:r>
                <m:rPr>
                  <m:sty m:val="p"/>
                </m:rPr>
                <w:rPr>
                  <w:rFonts w:ascii="Cambria Math" w:hAnsi="Cambria Math"/>
                </w:rPr>
                <m:t>=sin</m:t>
              </m:r>
              <m:r>
                <m:rPr>
                  <m:sty m:val="p"/>
                </m:rPr>
                <w:rPr>
                  <w:rFonts w:ascii="Cambria Math" w:hAnsi="Cambria Math"/>
                </w:rPr>
                <m:t>(x)</m:t>
              </m:r>
            </m:oMath>
            <w:r w:rsidRPr="000875F8">
              <w:rPr>
                <w:rFonts w:asciiTheme="majorHAnsi" w:hAnsiTheme="majorHAnsi"/>
              </w:rPr>
              <w:t xml:space="preserve"> (Eigenschaften: Definitionsbereich, Wertebereich, Form des Graphen, Nullstellen, Schnittpunk</w:t>
            </w:r>
            <w:proofErr w:type="spellStart"/>
            <w:r w:rsidRPr="000875F8">
              <w:rPr>
                <w:rFonts w:asciiTheme="majorHAnsi" w:hAnsiTheme="majorHAnsi"/>
              </w:rPr>
              <w:t>te</w:t>
            </w:r>
            <w:proofErr w:type="spellEnd"/>
            <w:r w:rsidRPr="000875F8">
              <w:rPr>
                <w:rFonts w:asciiTheme="majorHAnsi" w:hAnsiTheme="majorHAnsi"/>
              </w:rPr>
              <w:t xml:space="preserve"> mit den Koordinatenachsen, Symmetrie, Periodenlänge)</w:t>
            </w:r>
          </w:p>
          <w:p w14:paraId="5AA9AA97" w14:textId="77777777" w:rsidR="004A4E25" w:rsidRDefault="004A4E25" w:rsidP="00846685">
            <w:pPr>
              <w:numPr>
                <w:ilvl w:val="0"/>
                <w:numId w:val="4"/>
              </w:numPr>
              <w:rPr>
                <w:rFonts w:asciiTheme="majorHAnsi" w:hAnsiTheme="majorHAnsi"/>
              </w:rPr>
            </w:pPr>
            <w:r w:rsidRPr="000875F8">
              <w:rPr>
                <w:rFonts w:asciiTheme="majorHAnsi" w:hAnsiTheme="majorHAnsi"/>
              </w:rPr>
              <w:t>Die allgemeine Sinusfunktion</w:t>
            </w:r>
            <w:r>
              <w:rPr>
                <w:rFonts w:asciiTheme="majorHAnsi" w:hAnsiTheme="majorHAnsi"/>
              </w:rPr>
              <w:t xml:space="preserve"> </w:t>
            </w:r>
          </w:p>
          <w:p w14:paraId="0E73A877" w14:textId="3CADB990" w:rsidR="004A4E25" w:rsidRPr="000875F8" w:rsidRDefault="004A4E25" w:rsidP="003B0F3A">
            <w:pPr>
              <w:ind w:left="720"/>
              <w:rPr>
                <w:rFonts w:asciiTheme="majorHAnsi" w:hAnsiTheme="majorHAnsi"/>
              </w:rPr>
            </w:pPr>
            <m:oMath>
              <m:r>
                <m:rPr>
                  <m:sty m:val="p"/>
                </m:rPr>
                <w:rPr>
                  <w:rFonts w:ascii="Cambria Math" w:hAnsi="Cambria Math"/>
                </w:rPr>
                <m:t>f</m:t>
              </m:r>
              <m:d>
                <m:dPr>
                  <m:ctrlPr>
                    <w:rPr>
                      <w:rFonts w:ascii="Cambria Math" w:hAnsi="Cambria Math"/>
                    </w:rPr>
                  </m:ctrlPr>
                </m:dPr>
                <m:e>
                  <m:r>
                    <m:rPr>
                      <m:sty m:val="p"/>
                    </m:rPr>
                    <w:rPr>
                      <w:rFonts w:ascii="Cambria Math" w:hAnsi="Cambria Math"/>
                    </w:rPr>
                    <m:t>x</m:t>
                  </m:r>
                </m:e>
              </m:d>
              <m:r>
                <m:rPr>
                  <m:sty m:val="p"/>
                </m:rPr>
                <w:rPr>
                  <w:rFonts w:ascii="Cambria Math" w:hAnsi="Cambria Math"/>
                </w:rPr>
                <m:t>=a⋅</m:t>
              </m:r>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m:rPr>
                          <m:sty m:val="p"/>
                        </m:rPr>
                        <w:rPr>
                          <w:rFonts w:ascii="Cambria Math" w:hAnsi="Cambria Math"/>
                        </w:rPr>
                        <m:t>bx+c</m:t>
                      </m:r>
                    </m:e>
                  </m:d>
                </m:e>
              </m:func>
              <m:r>
                <m:rPr>
                  <m:sty m:val="p"/>
                </m:rPr>
                <w:rPr>
                  <w:rFonts w:ascii="Cambria Math" w:hAnsi="Cambria Math"/>
                </w:rPr>
                <m:t>+d</m:t>
              </m:r>
            </m:oMath>
            <w:r w:rsidRPr="000875F8">
              <w:rPr>
                <w:rFonts w:asciiTheme="majorHAnsi" w:hAnsiTheme="majorHAnsi"/>
              </w:rPr>
              <w:t xml:space="preserve"> (Eigenschaften, Einfluss der Parameter auf den Verlauf des Graphen (Streckung, Stauchung, Verschiebung, Symmetrie, Periodizität)</w:t>
            </w:r>
          </w:p>
          <w:p w14:paraId="0612A251" w14:textId="76A2420D" w:rsidR="004A4E25" w:rsidRPr="000875F8" w:rsidRDefault="004A4E25" w:rsidP="00846685">
            <w:pPr>
              <w:numPr>
                <w:ilvl w:val="0"/>
                <w:numId w:val="4"/>
              </w:numPr>
              <w:rPr>
                <w:rFonts w:asciiTheme="majorHAnsi" w:hAnsiTheme="majorHAnsi"/>
              </w:rPr>
            </w:pPr>
            <w:r w:rsidRPr="000875F8">
              <w:rPr>
                <w:rFonts w:asciiTheme="majorHAnsi" w:hAnsiTheme="majorHAnsi"/>
              </w:rPr>
              <w:t xml:space="preserve">Kosinusfunktion als verschobene Sinusfunktion </w:t>
            </w:r>
            <m:oMath>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
                        <m:rPr>
                          <m:sty m:val="p"/>
                        </m:rPr>
                        <w:rPr>
                          <w:rFonts w:ascii="Cambria Math" w:hAnsi="Cambria Math"/>
                        </w:rPr>
                        <m:t>x</m:t>
                      </m:r>
                    </m:e>
                  </m:d>
                </m:e>
              </m:func>
              <m:r>
                <m:rPr>
                  <m:sty m:val="p"/>
                </m:rPr>
                <w:rPr>
                  <w:rFonts w:ascii="Cambria Math" w:hAnsi="Cambria Math"/>
                </w:rPr>
                <m:t>=sin</m:t>
              </m:r>
              <m:r>
                <m:rPr>
                  <m:sty m:val="p"/>
                </m:rPr>
                <w:rPr>
                  <w:rFonts w:ascii="Cambria Math" w:hAnsi="Cambria Math"/>
                </w:rPr>
                <m:t>(x+</m:t>
              </m:r>
              <m:f>
                <m:fPr>
                  <m:ctrlPr>
                    <w:rPr>
                      <w:rFonts w:ascii="Cambria Math" w:hAnsi="Cambria Math"/>
                    </w:rPr>
                  </m:ctrlPr>
                </m:fPr>
                <m:num>
                  <m:r>
                    <m:rPr>
                      <m:sty m:val="p"/>
                    </m:rPr>
                    <w:rPr>
                      <w:rFonts w:ascii="Cambria Math" w:hAnsi="Cambria Math"/>
                    </w:rPr>
                    <m:t>π</m:t>
                  </m:r>
                </m:num>
                <m:den>
                  <m:r>
                    <m:rPr>
                      <m:sty m:val="p"/>
                    </m:rPr>
                    <w:rPr>
                      <w:rFonts w:ascii="Cambria Math" w:hAnsi="Cambria Math"/>
                    </w:rPr>
                    <m:t>2</m:t>
                  </m:r>
                </m:den>
              </m:f>
              <m:r>
                <m:rPr>
                  <m:sty m:val="p"/>
                </m:rPr>
                <w:rPr>
                  <w:rFonts w:ascii="Cambria Math" w:hAnsi="Cambria Math"/>
                </w:rPr>
                <m:t>)</m:t>
              </m:r>
            </m:oMath>
            <w:r w:rsidRPr="000875F8">
              <w:rPr>
                <w:rFonts w:asciiTheme="majorHAnsi" w:hAnsiTheme="majorHAnsi"/>
              </w:rPr>
              <w:t xml:space="preserve"> </w:t>
            </w:r>
          </w:p>
          <w:p w14:paraId="13E9C30A" w14:textId="77777777" w:rsidR="004A4E25" w:rsidRPr="000875F8" w:rsidRDefault="004A4E25" w:rsidP="00846685">
            <w:pPr>
              <w:numPr>
                <w:ilvl w:val="0"/>
                <w:numId w:val="4"/>
              </w:numPr>
              <w:rPr>
                <w:rFonts w:asciiTheme="majorHAnsi" w:hAnsiTheme="majorHAnsi"/>
              </w:rPr>
            </w:pPr>
            <w:r w:rsidRPr="000875F8">
              <w:rPr>
                <w:rFonts w:asciiTheme="majorHAnsi" w:hAnsiTheme="majorHAnsi"/>
              </w:rPr>
              <w:t>Periodische Vorgänge im Alltag und Anwendungen</w:t>
            </w:r>
          </w:p>
          <w:p w14:paraId="09EC004C" w14:textId="77777777" w:rsidR="004A4E25" w:rsidRPr="000875F8" w:rsidRDefault="004A4E25" w:rsidP="00846685">
            <w:pPr>
              <w:rPr>
                <w:rFonts w:asciiTheme="majorHAnsi" w:hAnsiTheme="majorHAnsi"/>
              </w:rPr>
            </w:pPr>
          </w:p>
          <w:p w14:paraId="3DD416C9" w14:textId="77777777" w:rsidR="004A4E25" w:rsidRPr="000875F8" w:rsidRDefault="004A4E25" w:rsidP="00846685">
            <w:pPr>
              <w:rPr>
                <w:rFonts w:asciiTheme="majorHAnsi" w:hAnsiTheme="majorHAnsi"/>
              </w:rPr>
            </w:pPr>
          </w:p>
        </w:tc>
        <w:tc>
          <w:tcPr>
            <w:tcW w:w="7655" w:type="dxa"/>
          </w:tcPr>
          <w:p w14:paraId="64B64395" w14:textId="77777777" w:rsidR="004A4E25" w:rsidRPr="000875F8" w:rsidRDefault="004A4E25" w:rsidP="00846685">
            <w:pPr>
              <w:numPr>
                <w:ilvl w:val="0"/>
                <w:numId w:val="1"/>
              </w:numPr>
              <w:rPr>
                <w:rFonts w:asciiTheme="majorHAnsi" w:hAnsiTheme="majorHAnsi"/>
              </w:rPr>
            </w:pPr>
            <w:r w:rsidRPr="000875F8">
              <w:rPr>
                <w:rFonts w:asciiTheme="majorHAnsi" w:hAnsiTheme="majorHAnsi"/>
              </w:rPr>
              <w:t>Beschreiben des Zusammenhangs zwischen Bogen- und Gradmaß am Einheitskreis (H)</w:t>
            </w:r>
          </w:p>
          <w:p w14:paraId="3F4B9E38" w14:textId="77777777" w:rsidR="004A4E25" w:rsidRPr="000875F8" w:rsidRDefault="004A4E25" w:rsidP="00846685">
            <w:pPr>
              <w:numPr>
                <w:ilvl w:val="0"/>
                <w:numId w:val="1"/>
              </w:numPr>
              <w:rPr>
                <w:rFonts w:asciiTheme="majorHAnsi" w:hAnsiTheme="majorHAnsi"/>
              </w:rPr>
            </w:pPr>
            <w:r w:rsidRPr="000875F8">
              <w:rPr>
                <w:rFonts w:asciiTheme="majorHAnsi" w:hAnsiTheme="majorHAnsi"/>
              </w:rPr>
              <w:t>Umrechnen von Winkeln im Gradmaß ins Bogenmaß und umgekehrt (H)</w:t>
            </w:r>
          </w:p>
          <w:p w14:paraId="0C59FFCE" w14:textId="77777777" w:rsidR="004A4E25" w:rsidRDefault="004A4E25" w:rsidP="00846685">
            <w:pPr>
              <w:numPr>
                <w:ilvl w:val="0"/>
                <w:numId w:val="1"/>
              </w:numPr>
              <w:rPr>
                <w:rFonts w:asciiTheme="majorHAnsi" w:hAnsiTheme="majorHAnsi"/>
              </w:rPr>
            </w:pPr>
            <w:r w:rsidRPr="000875F8">
              <w:rPr>
                <w:rFonts w:asciiTheme="majorHAnsi" w:hAnsiTheme="majorHAnsi"/>
              </w:rPr>
              <w:t>Bestimmen und Beschreiben von Merkmalen (Definitionsbereich, Wertebereich, Form des Graphen, Schnittpunkte mit den Koordinatenachsen, Einfluss der Parameter auf den Verlauf des Graphen (Streckung, Stauchung, Verschiebung), Symmetrie, ggf. Öffnungsrichtung, Scheitelpunkt, Periodizität) folgender Funktionstypen:</w:t>
            </w:r>
            <w:r w:rsidRPr="000875F8">
              <w:rPr>
                <w:rFonts w:asciiTheme="majorHAnsi" w:hAnsiTheme="majorHAnsi"/>
              </w:rPr>
              <w:br/>
              <w:t>- trigonometrische Funktionen der Form</w:t>
            </w:r>
          </w:p>
          <w:p w14:paraId="5301A42F" w14:textId="105E10B0" w:rsidR="004A4E25" w:rsidRPr="000875F8" w:rsidRDefault="004A4E25" w:rsidP="00D94619">
            <w:pPr>
              <w:ind w:left="720"/>
              <w:rPr>
                <w:rFonts w:asciiTheme="majorHAnsi" w:hAnsiTheme="majorHAnsi"/>
              </w:rPr>
            </w:pPr>
            <m:oMath>
              <m:r>
                <m:rPr>
                  <m:sty m:val="p"/>
                </m:rPr>
                <w:rPr>
                  <w:rFonts w:ascii="Cambria Math" w:hAnsi="Cambria Math"/>
                </w:rPr>
                <m:t>y</m:t>
              </m:r>
              <m:r>
                <m:rPr>
                  <m:sty m:val="p"/>
                </m:rPr>
                <w:rPr>
                  <w:rFonts w:ascii="Cambria Math" w:hAnsi="Cambria Math"/>
                </w:rPr>
                <m:t>=</m:t>
              </m:r>
              <m:r>
                <m:rPr>
                  <m:sty m:val="p"/>
                </m:rPr>
                <w:rPr>
                  <w:rFonts w:ascii="Cambria Math" w:hAnsi="Cambria Math"/>
                </w:rPr>
                <m:t>a⋅</m:t>
              </m:r>
              <m:r>
                <m:rPr>
                  <m:sty m:val="p"/>
                </m:rPr>
                <w:rPr>
                  <w:rFonts w:ascii="Cambria Math" w:hAnsi="Cambria Math"/>
                </w:rPr>
                <m:t>sin</m:t>
              </m:r>
              <m:r>
                <m:rPr>
                  <m:sty m:val="p"/>
                </m:rPr>
                <w:rPr>
                  <w:rFonts w:ascii="Cambria Math" w:hAnsi="Cambria Math"/>
                </w:rPr>
                <m:t>(x)</m:t>
              </m:r>
            </m:oMath>
            <w:r w:rsidRPr="000875F8">
              <w:rPr>
                <w:rFonts w:asciiTheme="majorHAnsi" w:hAnsiTheme="majorHAnsi"/>
              </w:rPr>
              <w:t xml:space="preserve"> </w:t>
            </w:r>
            <w:r w:rsidRPr="000875F8">
              <w:rPr>
                <w:rFonts w:asciiTheme="majorHAnsi" w:hAnsiTheme="majorHAnsi"/>
              </w:rPr>
              <w:t>(G)</w:t>
            </w:r>
          </w:p>
          <w:p w14:paraId="10E1DFBE" w14:textId="77777777" w:rsidR="004A4E25" w:rsidRDefault="004A4E25" w:rsidP="00846685">
            <w:pPr>
              <w:numPr>
                <w:ilvl w:val="0"/>
                <w:numId w:val="1"/>
              </w:numPr>
              <w:rPr>
                <w:rFonts w:asciiTheme="majorHAnsi" w:hAnsiTheme="majorHAnsi"/>
              </w:rPr>
            </w:pPr>
            <w:r w:rsidRPr="000875F8">
              <w:rPr>
                <w:rFonts w:asciiTheme="majorHAnsi" w:hAnsiTheme="majorHAnsi"/>
              </w:rPr>
              <w:t>Bestimmen und Beschreiben von Merkmalen von Funktionen, auch folgende Funktionstypen:</w:t>
            </w:r>
            <w:r w:rsidRPr="000875F8">
              <w:rPr>
                <w:rFonts w:asciiTheme="majorHAnsi" w:hAnsiTheme="majorHAnsi"/>
              </w:rPr>
              <w:br/>
            </w:r>
            <w:r w:rsidRPr="000875F8">
              <w:rPr>
                <w:rFonts w:asciiTheme="majorHAnsi" w:hAnsiTheme="majorHAnsi"/>
              </w:rPr>
              <w:softHyphen/>
              <w:t xml:space="preserve"> </w:t>
            </w:r>
            <w:r w:rsidRPr="000875F8">
              <w:rPr>
                <w:rFonts w:asciiTheme="majorHAnsi" w:hAnsiTheme="majorHAnsi"/>
              </w:rPr>
              <w:softHyphen/>
              <w:t xml:space="preserve"> trigonometrische Funktionen der Form</w:t>
            </w:r>
          </w:p>
          <w:p w14:paraId="010470C0" w14:textId="5D8092A4" w:rsidR="004A4E25" w:rsidRPr="000875F8" w:rsidRDefault="004A4E25" w:rsidP="00D94619">
            <w:pPr>
              <w:ind w:left="720"/>
              <w:rPr>
                <w:rFonts w:asciiTheme="majorHAnsi" w:hAnsiTheme="majorHAnsi"/>
              </w:rPr>
            </w:pPr>
            <m:oMath>
              <m:r>
                <m:rPr>
                  <m:sty m:val="p"/>
                </m:rPr>
                <w:rPr>
                  <w:rFonts w:ascii="Cambria Math" w:hAnsi="Cambria Math"/>
                </w:rPr>
                <m:t>y=a⋅sin</m:t>
              </m:r>
              <m:r>
                <m:rPr>
                  <m:sty m:val="p"/>
                </m:rPr>
                <w:rPr>
                  <w:rFonts w:ascii="Cambria Math" w:hAnsi="Cambria Math"/>
                </w:rPr>
                <m:t>(</m:t>
              </m:r>
              <m:r>
                <m:rPr>
                  <m:sty m:val="p"/>
                </m:rPr>
                <w:rPr>
                  <w:rFonts w:ascii="Cambria Math" w:hAnsi="Cambria Math"/>
                </w:rPr>
                <m:t>b</m:t>
              </m:r>
              <m:r>
                <m:rPr>
                  <m:sty m:val="p"/>
                </m:rPr>
                <w:rPr>
                  <w:rFonts w:ascii="Cambria Math" w:hAnsi="Cambria Math"/>
                </w:rPr>
                <m:t>x</m:t>
              </m:r>
              <m:r>
                <m:rPr>
                  <m:sty m:val="p"/>
                </m:rPr>
                <w:rPr>
                  <w:rFonts w:ascii="Cambria Math" w:hAnsi="Cambria Math"/>
                </w:rPr>
                <m:t>+c</m:t>
              </m:r>
              <m:r>
                <m:rPr>
                  <m:sty m:val="p"/>
                </m:rPr>
                <w:rPr>
                  <w:rFonts w:ascii="Cambria Math" w:hAnsi="Cambria Math"/>
                </w:rPr>
                <m:t>)</m:t>
              </m:r>
            </m:oMath>
            <w:r w:rsidRPr="000875F8">
              <w:rPr>
                <w:rFonts w:asciiTheme="majorHAnsi" w:hAnsiTheme="majorHAnsi"/>
              </w:rPr>
              <w:t xml:space="preserve"> und </w:t>
            </w:r>
            <m:oMath>
              <m:r>
                <m:rPr>
                  <m:sty m:val="p"/>
                </m:rPr>
                <w:rPr>
                  <w:rFonts w:ascii="Cambria Math" w:hAnsi="Cambria Math"/>
                </w:rPr>
                <m:t>y=a⋅</m:t>
              </m:r>
              <m:r>
                <m:rPr>
                  <m:sty m:val="p"/>
                </m:rPr>
                <w:rPr>
                  <w:rFonts w:ascii="Cambria Math" w:hAnsi="Cambria Math"/>
                </w:rPr>
                <m:t>cos</m:t>
              </m:r>
              <m:r>
                <m:rPr>
                  <m:sty m:val="p"/>
                </m:rPr>
                <w:rPr>
                  <w:rFonts w:ascii="Cambria Math" w:hAnsi="Cambria Math"/>
                </w:rPr>
                <m:t>(</m:t>
              </m:r>
              <m:r>
                <m:rPr>
                  <m:sty m:val="p"/>
                </m:rPr>
                <w:rPr>
                  <w:rFonts w:ascii="Cambria Math" w:hAnsi="Cambria Math"/>
                </w:rPr>
                <m:t>b</m:t>
              </m:r>
              <m:r>
                <m:rPr>
                  <m:sty m:val="p"/>
                </m:rPr>
                <w:rPr>
                  <w:rFonts w:ascii="Cambria Math" w:hAnsi="Cambria Math"/>
                </w:rPr>
                <m:t>x)</m:t>
              </m:r>
            </m:oMath>
            <w:r w:rsidRPr="000875F8">
              <w:rPr>
                <w:rFonts w:asciiTheme="majorHAnsi" w:hAnsiTheme="majorHAnsi"/>
              </w:rPr>
              <w:t xml:space="preserve"> </w:t>
            </w:r>
            <w:r w:rsidRPr="000875F8">
              <w:rPr>
                <w:rFonts w:asciiTheme="majorHAnsi" w:hAnsiTheme="majorHAnsi"/>
              </w:rPr>
              <w:t>(H)</w:t>
            </w:r>
          </w:p>
          <w:p w14:paraId="226628C7" w14:textId="77777777" w:rsidR="004A4E25" w:rsidRPr="000875F8" w:rsidRDefault="004A4E25" w:rsidP="00846685">
            <w:pPr>
              <w:numPr>
                <w:ilvl w:val="0"/>
                <w:numId w:val="1"/>
              </w:numPr>
              <w:rPr>
                <w:rFonts w:asciiTheme="majorHAnsi" w:hAnsiTheme="majorHAnsi"/>
              </w:rPr>
            </w:pPr>
            <w:r w:rsidRPr="000875F8">
              <w:rPr>
                <w:rFonts w:asciiTheme="majorHAnsi" w:hAnsiTheme="majorHAnsi"/>
              </w:rPr>
              <w:t>Darstellen von Zuordnungen und Funktionen (auch trigonometrische) im Koordinatensystem (auch bei verschiedenen Einheiten und Einteilungen der Koordinatenachsen) (G)</w:t>
            </w:r>
          </w:p>
          <w:p w14:paraId="44372885" w14:textId="77777777" w:rsidR="004A4E25" w:rsidRPr="000875F8" w:rsidRDefault="004A4E25" w:rsidP="00846685">
            <w:pPr>
              <w:numPr>
                <w:ilvl w:val="0"/>
                <w:numId w:val="1"/>
              </w:numPr>
              <w:rPr>
                <w:rFonts w:asciiTheme="majorHAnsi" w:hAnsiTheme="majorHAnsi"/>
              </w:rPr>
            </w:pPr>
            <w:r w:rsidRPr="000875F8">
              <w:rPr>
                <w:rFonts w:asciiTheme="majorHAnsi" w:hAnsiTheme="majorHAnsi"/>
              </w:rPr>
              <w:t>Übersetzen zwischen sprachlicher, tabellarischer und grafischer Form sowie Funktionsgleichung der bekannten Funktionen (G)</w:t>
            </w:r>
          </w:p>
          <w:p w14:paraId="131A4D93" w14:textId="77777777" w:rsidR="004A4E25" w:rsidRPr="000875F8" w:rsidRDefault="004A4E25" w:rsidP="00846685">
            <w:pPr>
              <w:numPr>
                <w:ilvl w:val="0"/>
                <w:numId w:val="1"/>
              </w:numPr>
              <w:rPr>
                <w:rFonts w:asciiTheme="majorHAnsi" w:hAnsiTheme="majorHAnsi"/>
              </w:rPr>
            </w:pPr>
            <w:r w:rsidRPr="000875F8">
              <w:rPr>
                <w:rFonts w:asciiTheme="majorHAnsi" w:hAnsiTheme="majorHAnsi"/>
              </w:rPr>
              <w:t>Beschreiben und Interpretieren funktionaler Zusammenhänge und ihrer Darstellungen in Alltagssituationen (G)</w:t>
            </w:r>
          </w:p>
          <w:p w14:paraId="731EB4B3" w14:textId="77777777" w:rsidR="004A4E25" w:rsidRPr="000875F8" w:rsidRDefault="004A4E25" w:rsidP="00846685">
            <w:pPr>
              <w:numPr>
                <w:ilvl w:val="0"/>
                <w:numId w:val="1"/>
              </w:numPr>
              <w:rPr>
                <w:rFonts w:asciiTheme="majorHAnsi" w:hAnsiTheme="majorHAnsi"/>
              </w:rPr>
            </w:pPr>
            <w:r w:rsidRPr="000875F8">
              <w:rPr>
                <w:rFonts w:asciiTheme="majorHAnsi" w:hAnsiTheme="majorHAnsi"/>
              </w:rPr>
              <w:t>Nutzen der Eigenschaften der bekannten Funktionen zum Modellieren von Problemstellungen (z. B. bei periodischen Vorgängen wie Schwingungen) auch mithilfe von Tabellenkalkulationen (G)</w:t>
            </w:r>
          </w:p>
        </w:tc>
      </w:tr>
    </w:tbl>
    <w:p w14:paraId="674BBD62" w14:textId="187FBAF6" w:rsidR="000875F8" w:rsidRPr="000875F8" w:rsidRDefault="000875F8" w:rsidP="000875F8">
      <w:pPr>
        <w:rPr>
          <w:rFonts w:asciiTheme="majorHAnsi" w:hAnsiTheme="majorHAnsi"/>
          <w:b/>
        </w:rPr>
      </w:pPr>
      <w:r w:rsidRPr="000875F8">
        <w:rPr>
          <w:rFonts w:asciiTheme="majorHAnsi" w:hAnsiTheme="majorHAnsi"/>
          <w:b/>
          <w:sz w:val="44"/>
        </w:rPr>
        <w:t>Wahrscheinlichkeitsrechnung</w:t>
      </w:r>
      <w:r w:rsidRPr="000875F8">
        <w:rPr>
          <w:rFonts w:asciiTheme="majorHAnsi" w:hAnsiTheme="majorHAnsi"/>
          <w:b/>
          <w:sz w:val="44"/>
        </w:rPr>
        <w:t xml:space="preserve"> </w:t>
      </w:r>
      <w:r w:rsidRPr="000875F8">
        <w:rPr>
          <w:rFonts w:asciiTheme="majorHAnsi" w:hAnsiTheme="majorHAnsi"/>
          <w:b/>
          <w:sz w:val="44"/>
        </w:rPr>
        <w:t>(Stundenzahl: 20 h)</w:t>
      </w:r>
    </w:p>
    <w:p w14:paraId="14F9FBAC" w14:textId="77777777" w:rsidR="000875F8" w:rsidRDefault="000875F8"/>
    <w:tbl>
      <w:tblPr>
        <w:tblStyle w:val="Tabellenraster"/>
        <w:tblW w:w="13887" w:type="dxa"/>
        <w:tblLook w:val="04A0" w:firstRow="1" w:lastRow="0" w:firstColumn="1" w:lastColumn="0" w:noHBand="0" w:noVBand="1"/>
      </w:tblPr>
      <w:tblGrid>
        <w:gridCol w:w="6232"/>
        <w:gridCol w:w="7655"/>
      </w:tblGrid>
      <w:tr w:rsidR="004A4E25" w:rsidRPr="000875F8" w14:paraId="17E813FA" w14:textId="77777777" w:rsidTr="004A4E25">
        <w:tc>
          <w:tcPr>
            <w:tcW w:w="6232" w:type="dxa"/>
          </w:tcPr>
          <w:p w14:paraId="1BC34C34" w14:textId="7389A2B3" w:rsidR="004A4E25" w:rsidRPr="000875F8" w:rsidRDefault="004A4E25" w:rsidP="000875F8">
            <w:pPr>
              <w:rPr>
                <w:rFonts w:asciiTheme="majorHAnsi" w:hAnsiTheme="majorHAnsi"/>
              </w:rPr>
            </w:pPr>
            <w:r>
              <w:rPr>
                <w:rFonts w:asciiTheme="majorHAnsi" w:hAnsiTheme="majorHAnsi"/>
                <w:b/>
              </w:rPr>
              <w:t>Themen</w:t>
            </w:r>
          </w:p>
        </w:tc>
        <w:tc>
          <w:tcPr>
            <w:tcW w:w="7655" w:type="dxa"/>
            <w:shd w:val="clear" w:color="auto" w:fill="auto"/>
          </w:tcPr>
          <w:p w14:paraId="2FACEC0A" w14:textId="2974E32F" w:rsidR="004A4E25" w:rsidRPr="000875F8" w:rsidRDefault="004A4E25" w:rsidP="00E940E9">
            <w:pPr>
              <w:rPr>
                <w:rFonts w:asciiTheme="majorHAnsi" w:hAnsiTheme="majorHAnsi"/>
              </w:rPr>
            </w:pPr>
            <w:r w:rsidRPr="000875F8">
              <w:rPr>
                <w:rFonts w:asciiTheme="majorHAnsi" w:hAnsiTheme="majorHAnsi"/>
                <w:b/>
              </w:rPr>
              <w:t>Leitideen laut RLP</w:t>
            </w:r>
          </w:p>
        </w:tc>
      </w:tr>
      <w:tr w:rsidR="004A4E25" w:rsidRPr="000875F8" w14:paraId="6C555F2F" w14:textId="77777777" w:rsidTr="004A4E25">
        <w:tc>
          <w:tcPr>
            <w:tcW w:w="6232" w:type="dxa"/>
          </w:tcPr>
          <w:p w14:paraId="6EC7525E" w14:textId="20D6FC03" w:rsidR="004A4E25" w:rsidRPr="000875F8" w:rsidRDefault="004A4E25" w:rsidP="000875F8">
            <w:pPr>
              <w:rPr>
                <w:rFonts w:asciiTheme="majorHAnsi" w:hAnsiTheme="majorHAnsi"/>
              </w:rPr>
            </w:pPr>
            <w:r>
              <w:rPr>
                <w:rFonts w:asciiTheme="majorHAnsi" w:hAnsiTheme="majorHAnsi"/>
              </w:rPr>
              <w:t>Wiederholung</w:t>
            </w:r>
            <w:r w:rsidRPr="000875F8">
              <w:rPr>
                <w:rFonts w:asciiTheme="majorHAnsi" w:hAnsiTheme="majorHAnsi"/>
              </w:rPr>
              <w:t>: Kennwerte von Daten, grafische Darstellung, Beurteilen von Zufallsexperimenten</w:t>
            </w:r>
          </w:p>
          <w:p w14:paraId="6FAFD27D" w14:textId="671799D6" w:rsidR="004A4E25" w:rsidRPr="000875F8" w:rsidRDefault="004A4E25" w:rsidP="000875F8">
            <w:pPr>
              <w:numPr>
                <w:ilvl w:val="0"/>
                <w:numId w:val="2"/>
              </w:numPr>
              <w:rPr>
                <w:rFonts w:asciiTheme="majorHAnsi" w:hAnsiTheme="majorHAnsi"/>
              </w:rPr>
            </w:pPr>
            <w:r w:rsidRPr="000875F8">
              <w:rPr>
                <w:rFonts w:asciiTheme="majorHAnsi" w:hAnsiTheme="majorHAnsi"/>
              </w:rPr>
              <w:t>Daten beschreiben und darstellen (Planen und Auswerten vo</w:t>
            </w:r>
            <w:r>
              <w:rPr>
                <w:rFonts w:asciiTheme="majorHAnsi" w:hAnsiTheme="majorHAnsi"/>
              </w:rPr>
              <w:t>n statistischen Erhebungen, Dar</w:t>
            </w:r>
            <w:r w:rsidRPr="000875F8">
              <w:rPr>
                <w:rFonts w:asciiTheme="majorHAnsi" w:hAnsiTheme="majorHAnsi"/>
              </w:rPr>
              <w:t>stellung in Diagrammen, Berechnung von Mittelwerten und Streumaßen)</w:t>
            </w:r>
          </w:p>
          <w:p w14:paraId="472AE671" w14:textId="77777777" w:rsidR="004A4E25" w:rsidRPr="000875F8" w:rsidRDefault="004A4E25" w:rsidP="000875F8">
            <w:pPr>
              <w:numPr>
                <w:ilvl w:val="0"/>
                <w:numId w:val="2"/>
              </w:numPr>
              <w:rPr>
                <w:rFonts w:asciiTheme="majorHAnsi" w:hAnsiTheme="majorHAnsi"/>
              </w:rPr>
            </w:pPr>
            <w:r w:rsidRPr="000875F8">
              <w:rPr>
                <w:rFonts w:asciiTheme="majorHAnsi" w:hAnsiTheme="majorHAnsi"/>
              </w:rPr>
              <w:t>Fehler und Manipulationen bei grafischen Darstellungen</w:t>
            </w:r>
          </w:p>
          <w:p w14:paraId="53D75F95" w14:textId="77777777" w:rsidR="004A4E25" w:rsidRPr="000875F8" w:rsidRDefault="004A4E25" w:rsidP="000875F8">
            <w:pPr>
              <w:numPr>
                <w:ilvl w:val="0"/>
                <w:numId w:val="2"/>
              </w:numPr>
              <w:rPr>
                <w:rFonts w:asciiTheme="majorHAnsi" w:hAnsiTheme="majorHAnsi"/>
              </w:rPr>
            </w:pPr>
            <w:r w:rsidRPr="000875F8">
              <w:rPr>
                <w:rFonts w:asciiTheme="majorHAnsi" w:hAnsiTheme="majorHAnsi"/>
              </w:rPr>
              <w:t>Wahrscheinlichkeiten bestimmen (Laplace Experiment, Gesetz der großen Zahlen)</w:t>
            </w:r>
          </w:p>
          <w:p w14:paraId="087AAB80" w14:textId="77777777" w:rsidR="004A4E25" w:rsidRPr="000875F8" w:rsidRDefault="004A4E25" w:rsidP="000875F8">
            <w:pPr>
              <w:numPr>
                <w:ilvl w:val="0"/>
                <w:numId w:val="2"/>
              </w:numPr>
              <w:rPr>
                <w:rFonts w:asciiTheme="majorHAnsi" w:hAnsiTheme="majorHAnsi"/>
              </w:rPr>
            </w:pPr>
            <w:r w:rsidRPr="000875F8">
              <w:rPr>
                <w:rFonts w:asciiTheme="majorHAnsi" w:hAnsiTheme="majorHAnsi"/>
              </w:rPr>
              <w:t>Simulation von Zufallsexperimenten (unter Verwendung von CAS, Tabellenkalkulation)</w:t>
            </w:r>
          </w:p>
          <w:p w14:paraId="65121534" w14:textId="77777777" w:rsidR="004A4E25" w:rsidRPr="000875F8" w:rsidRDefault="004A4E25" w:rsidP="000875F8">
            <w:pPr>
              <w:numPr>
                <w:ilvl w:val="0"/>
                <w:numId w:val="2"/>
              </w:numPr>
              <w:rPr>
                <w:rFonts w:asciiTheme="majorHAnsi" w:hAnsiTheme="majorHAnsi"/>
              </w:rPr>
            </w:pPr>
            <w:r w:rsidRPr="000875F8">
              <w:rPr>
                <w:rFonts w:asciiTheme="majorHAnsi" w:hAnsiTheme="majorHAnsi"/>
              </w:rPr>
              <w:t>Vierfeldertafel und Baumdiagramm</w:t>
            </w:r>
          </w:p>
          <w:p w14:paraId="01C46594" w14:textId="77777777" w:rsidR="004A4E25" w:rsidRPr="000875F8" w:rsidRDefault="004A4E25" w:rsidP="000875F8">
            <w:pPr>
              <w:numPr>
                <w:ilvl w:val="0"/>
                <w:numId w:val="2"/>
              </w:numPr>
              <w:rPr>
                <w:rFonts w:asciiTheme="majorHAnsi" w:hAnsiTheme="majorHAnsi"/>
              </w:rPr>
            </w:pPr>
            <w:r w:rsidRPr="000875F8">
              <w:rPr>
                <w:rFonts w:asciiTheme="majorHAnsi" w:hAnsiTheme="majorHAnsi"/>
              </w:rPr>
              <w:t>Verknüpfen von Ereignissen (Schnittmenge, Vereinigungsmenge)</w:t>
            </w:r>
          </w:p>
          <w:p w14:paraId="667991A4" w14:textId="77777777" w:rsidR="004A4E25" w:rsidRPr="000875F8" w:rsidRDefault="004A4E25" w:rsidP="000875F8">
            <w:pPr>
              <w:numPr>
                <w:ilvl w:val="0"/>
                <w:numId w:val="2"/>
              </w:numPr>
              <w:rPr>
                <w:rFonts w:asciiTheme="majorHAnsi" w:hAnsiTheme="majorHAnsi"/>
              </w:rPr>
            </w:pPr>
            <w:r w:rsidRPr="000875F8">
              <w:rPr>
                <w:rFonts w:asciiTheme="majorHAnsi" w:hAnsiTheme="majorHAnsi"/>
              </w:rPr>
              <w:t xml:space="preserve">Mehrstufige Zufallsexperimente – Urnenmodelle (Ziehen mit und Ziehen ohne Zurücklegen) </w:t>
            </w:r>
          </w:p>
          <w:p w14:paraId="60D5273B" w14:textId="77777777" w:rsidR="004A4E25" w:rsidRPr="000875F8" w:rsidRDefault="004A4E25" w:rsidP="000875F8">
            <w:pPr>
              <w:numPr>
                <w:ilvl w:val="0"/>
                <w:numId w:val="2"/>
              </w:numPr>
              <w:rPr>
                <w:rFonts w:asciiTheme="majorHAnsi" w:hAnsiTheme="majorHAnsi"/>
              </w:rPr>
            </w:pPr>
            <w:r w:rsidRPr="000875F8">
              <w:rPr>
                <w:rFonts w:asciiTheme="majorHAnsi" w:hAnsiTheme="majorHAnsi"/>
              </w:rPr>
              <w:t>Kombinatorik (Ziehen mit und ohne Zurücklegen mit und ohne Beachtung der Reihenfolge, Binomialkoeffizient, Fakultät)</w:t>
            </w:r>
          </w:p>
          <w:p w14:paraId="6C4EED6E" w14:textId="77777777" w:rsidR="004A4E25" w:rsidRPr="000875F8" w:rsidRDefault="004A4E25" w:rsidP="000875F8">
            <w:pPr>
              <w:rPr>
                <w:rFonts w:asciiTheme="majorHAnsi" w:hAnsiTheme="majorHAnsi"/>
              </w:rPr>
            </w:pPr>
          </w:p>
        </w:tc>
        <w:tc>
          <w:tcPr>
            <w:tcW w:w="7655" w:type="dxa"/>
            <w:shd w:val="clear" w:color="auto" w:fill="auto"/>
          </w:tcPr>
          <w:p w14:paraId="7395E6DE" w14:textId="77777777" w:rsidR="004A4E25" w:rsidRPr="000875F8" w:rsidRDefault="004A4E25" w:rsidP="000875F8">
            <w:pPr>
              <w:numPr>
                <w:ilvl w:val="0"/>
                <w:numId w:val="2"/>
              </w:numPr>
              <w:rPr>
                <w:rFonts w:asciiTheme="majorHAnsi" w:hAnsiTheme="majorHAnsi"/>
              </w:rPr>
            </w:pPr>
            <w:r w:rsidRPr="000875F8">
              <w:rPr>
                <w:rFonts w:asciiTheme="majorHAnsi" w:hAnsiTheme="majorHAnsi"/>
              </w:rPr>
              <w:t>Selbstständiges Planen und Durchführen von statistischen Erhebungen, auch unter Verwendung der Tabellenkalkulation G)</w:t>
            </w:r>
          </w:p>
          <w:p w14:paraId="58C6D745" w14:textId="288676D2" w:rsidR="004A4E25" w:rsidRPr="000875F8" w:rsidRDefault="004A4E25" w:rsidP="000875F8">
            <w:pPr>
              <w:numPr>
                <w:ilvl w:val="0"/>
                <w:numId w:val="2"/>
              </w:numPr>
              <w:rPr>
                <w:rFonts w:asciiTheme="majorHAnsi" w:hAnsiTheme="majorHAnsi"/>
              </w:rPr>
            </w:pPr>
            <w:r w:rsidRPr="000875F8">
              <w:rPr>
                <w:rFonts w:asciiTheme="majorHAnsi" w:hAnsiTheme="majorHAnsi"/>
              </w:rPr>
              <w:t xml:space="preserve">Diagramme verändern, um vorliegende Manipulationen einer Aussage zu verstehen </w:t>
            </w:r>
            <w:r>
              <w:rPr>
                <w:rFonts w:asciiTheme="majorHAnsi" w:hAnsiTheme="majorHAnsi"/>
              </w:rPr>
              <w:t>(</w:t>
            </w:r>
            <w:r w:rsidRPr="000875F8">
              <w:rPr>
                <w:rFonts w:asciiTheme="majorHAnsi" w:hAnsiTheme="majorHAnsi"/>
              </w:rPr>
              <w:t>G)</w:t>
            </w:r>
          </w:p>
          <w:p w14:paraId="5F3D5F63" w14:textId="77777777" w:rsidR="004A4E25" w:rsidRPr="000875F8" w:rsidRDefault="004A4E25" w:rsidP="000875F8">
            <w:pPr>
              <w:numPr>
                <w:ilvl w:val="0"/>
                <w:numId w:val="2"/>
              </w:numPr>
              <w:rPr>
                <w:rFonts w:asciiTheme="majorHAnsi" w:hAnsiTheme="majorHAnsi"/>
              </w:rPr>
            </w:pPr>
            <w:r w:rsidRPr="000875F8">
              <w:rPr>
                <w:rFonts w:asciiTheme="majorHAnsi" w:hAnsiTheme="majorHAnsi"/>
              </w:rPr>
              <w:t>Erkennen von typischen Fehlern und Manipulationen bei grafischen Darstellungen (G)</w:t>
            </w:r>
          </w:p>
          <w:p w14:paraId="50813354" w14:textId="77777777" w:rsidR="004A4E25" w:rsidRPr="000875F8" w:rsidRDefault="004A4E25" w:rsidP="000875F8">
            <w:pPr>
              <w:numPr>
                <w:ilvl w:val="0"/>
                <w:numId w:val="2"/>
              </w:numPr>
              <w:rPr>
                <w:rFonts w:asciiTheme="majorHAnsi" w:hAnsiTheme="majorHAnsi"/>
              </w:rPr>
            </w:pPr>
            <w:r w:rsidRPr="000875F8">
              <w:rPr>
                <w:rFonts w:asciiTheme="majorHAnsi" w:hAnsiTheme="majorHAnsi"/>
              </w:rPr>
              <w:t>Präsentieren der Ergebnisse von eigenen statistischen Erhebungen in zieladäquaten Darstellungsformen (G)</w:t>
            </w:r>
          </w:p>
          <w:p w14:paraId="079AF99B" w14:textId="77777777" w:rsidR="004A4E25" w:rsidRPr="000875F8" w:rsidRDefault="004A4E25" w:rsidP="000875F8">
            <w:pPr>
              <w:numPr>
                <w:ilvl w:val="0"/>
                <w:numId w:val="2"/>
              </w:numPr>
              <w:rPr>
                <w:rFonts w:asciiTheme="majorHAnsi" w:hAnsiTheme="majorHAnsi"/>
              </w:rPr>
            </w:pPr>
            <w:r w:rsidRPr="000875F8">
              <w:rPr>
                <w:rFonts w:asciiTheme="majorHAnsi" w:hAnsiTheme="majorHAnsi"/>
              </w:rPr>
              <w:t>Auswerten, Interpretieren und Beurteilen der Ergebnisse statistischer Erhebungen, z. B. Erkennen von Trends (auch unter Verwendung der Tabellenkalkulation) G)</w:t>
            </w:r>
          </w:p>
          <w:p w14:paraId="5F666BD9" w14:textId="77777777" w:rsidR="004A4E25" w:rsidRPr="000875F8" w:rsidRDefault="004A4E25" w:rsidP="000875F8">
            <w:pPr>
              <w:numPr>
                <w:ilvl w:val="0"/>
                <w:numId w:val="2"/>
              </w:numPr>
              <w:rPr>
                <w:rFonts w:asciiTheme="majorHAnsi" w:hAnsiTheme="majorHAnsi"/>
              </w:rPr>
            </w:pPr>
            <w:r w:rsidRPr="000875F8">
              <w:rPr>
                <w:rFonts w:asciiTheme="majorHAnsi" w:hAnsiTheme="majorHAnsi"/>
              </w:rPr>
              <w:t>Argumentieren aus wechselnden Sichtweisen zu verschiedenen Darstellungen (G)</w:t>
            </w:r>
          </w:p>
          <w:p w14:paraId="77445B0A" w14:textId="77777777" w:rsidR="004A4E25" w:rsidRPr="000875F8" w:rsidRDefault="004A4E25" w:rsidP="000875F8">
            <w:pPr>
              <w:numPr>
                <w:ilvl w:val="0"/>
                <w:numId w:val="2"/>
              </w:numPr>
              <w:rPr>
                <w:rFonts w:asciiTheme="majorHAnsi" w:hAnsiTheme="majorHAnsi"/>
              </w:rPr>
            </w:pPr>
            <w:r w:rsidRPr="000875F8">
              <w:rPr>
                <w:rFonts w:asciiTheme="majorHAnsi" w:hAnsiTheme="majorHAnsi"/>
              </w:rPr>
              <w:t>Analysieren und Interpretieren von Mittelwerten (arithmetisches Mittel, Modalwert, Median) und Streumaßen (z.B. Spannweiten und Breite der Boxplots) (H)</w:t>
            </w:r>
          </w:p>
          <w:p w14:paraId="14658E77" w14:textId="77777777" w:rsidR="004A4E25" w:rsidRPr="000875F8" w:rsidRDefault="004A4E25" w:rsidP="000875F8">
            <w:pPr>
              <w:numPr>
                <w:ilvl w:val="0"/>
                <w:numId w:val="3"/>
              </w:numPr>
              <w:rPr>
                <w:rFonts w:asciiTheme="majorHAnsi" w:hAnsiTheme="majorHAnsi"/>
              </w:rPr>
            </w:pPr>
            <w:r w:rsidRPr="000875F8">
              <w:rPr>
                <w:rFonts w:asciiTheme="majorHAnsi" w:hAnsiTheme="majorHAnsi"/>
              </w:rPr>
              <w:t>Nutzen von relativen Häufigkeiten zum Schätzen von Wahrscheinlichkeiten und Begründen mithilfe des Gesetzes der großen Zahlen (auch auf Basis von Simulationen) (H)</w:t>
            </w:r>
          </w:p>
          <w:p w14:paraId="17171A37" w14:textId="77777777" w:rsidR="004A4E25" w:rsidRPr="000875F8" w:rsidRDefault="004A4E25" w:rsidP="000875F8">
            <w:pPr>
              <w:numPr>
                <w:ilvl w:val="0"/>
                <w:numId w:val="1"/>
              </w:numPr>
              <w:rPr>
                <w:rFonts w:asciiTheme="majorHAnsi" w:hAnsiTheme="majorHAnsi"/>
              </w:rPr>
            </w:pPr>
            <w:r w:rsidRPr="000875F8">
              <w:rPr>
                <w:rFonts w:asciiTheme="majorHAnsi" w:hAnsiTheme="majorHAnsi"/>
              </w:rPr>
              <w:t>Nutzen von Wahrscheinlichkeiten zum Vorhersagen von relativen und absoluten Häufigkeiten (H)</w:t>
            </w:r>
          </w:p>
        </w:tc>
      </w:tr>
    </w:tbl>
    <w:p w14:paraId="043C3E52" w14:textId="77777777" w:rsidR="000875F8" w:rsidRDefault="000875F8"/>
    <w:p w14:paraId="5545D859" w14:textId="77777777" w:rsidR="00E940E9" w:rsidRDefault="00E940E9"/>
    <w:p w14:paraId="6DFD95FF" w14:textId="77777777" w:rsidR="004A4E25" w:rsidRDefault="004A4E25"/>
    <w:p w14:paraId="3470573E" w14:textId="77777777" w:rsidR="004A4E25" w:rsidRDefault="004A4E25"/>
    <w:p w14:paraId="54CFA5E3" w14:textId="77777777" w:rsidR="004A4E25" w:rsidRDefault="004A4E25"/>
    <w:p w14:paraId="06AA2FFD" w14:textId="0FB4FAB6" w:rsidR="000875F8" w:rsidRPr="000875F8" w:rsidRDefault="00E940E9" w:rsidP="000875F8">
      <w:pPr>
        <w:rPr>
          <w:rFonts w:asciiTheme="majorHAnsi" w:hAnsiTheme="majorHAnsi"/>
          <w:b/>
        </w:rPr>
      </w:pPr>
      <w:r>
        <w:rPr>
          <w:rFonts w:asciiTheme="majorHAnsi" w:hAnsiTheme="majorHAnsi"/>
          <w:b/>
          <w:sz w:val="44"/>
        </w:rPr>
        <w:t>Körperbetrachtungen</w:t>
      </w:r>
      <w:r w:rsidR="000875F8" w:rsidRPr="000875F8">
        <w:rPr>
          <w:rFonts w:asciiTheme="majorHAnsi" w:hAnsiTheme="majorHAnsi"/>
          <w:b/>
          <w:sz w:val="44"/>
        </w:rPr>
        <w:t xml:space="preserve"> (Stundenzahl: 2</w:t>
      </w:r>
      <w:r>
        <w:rPr>
          <w:rFonts w:asciiTheme="majorHAnsi" w:hAnsiTheme="majorHAnsi"/>
          <w:b/>
          <w:sz w:val="44"/>
        </w:rPr>
        <w:t>4</w:t>
      </w:r>
      <w:r w:rsidR="000875F8" w:rsidRPr="000875F8">
        <w:rPr>
          <w:rFonts w:asciiTheme="majorHAnsi" w:hAnsiTheme="majorHAnsi"/>
          <w:b/>
          <w:sz w:val="44"/>
        </w:rPr>
        <w:t xml:space="preserve"> h)</w:t>
      </w:r>
    </w:p>
    <w:p w14:paraId="380516CA" w14:textId="77777777" w:rsidR="000875F8" w:rsidRDefault="000875F8"/>
    <w:tbl>
      <w:tblPr>
        <w:tblStyle w:val="Tabellenraster"/>
        <w:tblW w:w="13887" w:type="dxa"/>
        <w:tblLook w:val="04A0" w:firstRow="1" w:lastRow="0" w:firstColumn="1" w:lastColumn="0" w:noHBand="0" w:noVBand="1"/>
      </w:tblPr>
      <w:tblGrid>
        <w:gridCol w:w="6232"/>
        <w:gridCol w:w="7655"/>
      </w:tblGrid>
      <w:tr w:rsidR="004A4E25" w:rsidRPr="000875F8" w14:paraId="54E9341F" w14:textId="77777777" w:rsidTr="004A4E25">
        <w:tc>
          <w:tcPr>
            <w:tcW w:w="6232" w:type="dxa"/>
          </w:tcPr>
          <w:p w14:paraId="57FFF5B1" w14:textId="3469AE05" w:rsidR="004A4E25" w:rsidRPr="000875F8" w:rsidRDefault="004A4E25" w:rsidP="00E940E9">
            <w:pPr>
              <w:rPr>
                <w:rFonts w:asciiTheme="majorHAnsi" w:hAnsiTheme="majorHAnsi"/>
              </w:rPr>
            </w:pPr>
            <w:r>
              <w:rPr>
                <w:rFonts w:asciiTheme="majorHAnsi" w:hAnsiTheme="majorHAnsi"/>
                <w:b/>
              </w:rPr>
              <w:t>Themen</w:t>
            </w:r>
          </w:p>
        </w:tc>
        <w:tc>
          <w:tcPr>
            <w:tcW w:w="7655" w:type="dxa"/>
          </w:tcPr>
          <w:p w14:paraId="2AA69D31" w14:textId="6884A94F" w:rsidR="004A4E25" w:rsidRPr="000875F8" w:rsidRDefault="004A4E25" w:rsidP="00E940E9">
            <w:pPr>
              <w:rPr>
                <w:rFonts w:asciiTheme="majorHAnsi" w:hAnsiTheme="majorHAnsi"/>
              </w:rPr>
            </w:pPr>
            <w:r w:rsidRPr="000875F8">
              <w:rPr>
                <w:rFonts w:asciiTheme="majorHAnsi" w:hAnsiTheme="majorHAnsi"/>
                <w:b/>
              </w:rPr>
              <w:t>Leitideen laut RLP</w:t>
            </w:r>
          </w:p>
        </w:tc>
      </w:tr>
      <w:tr w:rsidR="004A4E25" w:rsidRPr="000875F8" w14:paraId="1354E57D" w14:textId="77777777" w:rsidTr="004A4E25">
        <w:tc>
          <w:tcPr>
            <w:tcW w:w="6232" w:type="dxa"/>
          </w:tcPr>
          <w:p w14:paraId="02A50A14" w14:textId="2EF16AD4" w:rsidR="004A4E25" w:rsidRPr="000875F8" w:rsidRDefault="004A4E25" w:rsidP="00E940E9">
            <w:pPr>
              <w:rPr>
                <w:rFonts w:asciiTheme="majorHAnsi" w:hAnsiTheme="majorHAnsi"/>
              </w:rPr>
            </w:pPr>
            <w:r>
              <w:rPr>
                <w:rFonts w:asciiTheme="majorHAnsi" w:hAnsiTheme="majorHAnsi"/>
              </w:rPr>
              <w:t>Wiederholung</w:t>
            </w:r>
            <w:r w:rsidRPr="000875F8">
              <w:rPr>
                <w:rFonts w:asciiTheme="majorHAnsi" w:hAnsiTheme="majorHAnsi"/>
              </w:rPr>
              <w:t>: Flächeninhalte ebener Figuren, Satz des Pythagoras, Körperdarstellungen</w:t>
            </w:r>
          </w:p>
          <w:p w14:paraId="10805EDC" w14:textId="77777777" w:rsidR="004A4E25" w:rsidRPr="000875F8" w:rsidRDefault="004A4E25" w:rsidP="00E940E9">
            <w:pPr>
              <w:numPr>
                <w:ilvl w:val="0"/>
                <w:numId w:val="1"/>
              </w:numPr>
              <w:rPr>
                <w:rFonts w:asciiTheme="majorHAnsi" w:hAnsiTheme="majorHAnsi"/>
              </w:rPr>
            </w:pPr>
            <w:r w:rsidRPr="000875F8">
              <w:rPr>
                <w:rFonts w:asciiTheme="majorHAnsi" w:hAnsiTheme="majorHAnsi"/>
              </w:rPr>
              <w:t>Oberflächeninhalt und Volumen geometrischer Körper (gerades Prisma, Zylinder, gerade Pyramide, gerader Kegel, Kugel)</w:t>
            </w:r>
          </w:p>
          <w:p w14:paraId="27C3DD3E" w14:textId="77777777" w:rsidR="004A4E25" w:rsidRPr="000875F8" w:rsidRDefault="004A4E25" w:rsidP="00E940E9">
            <w:pPr>
              <w:numPr>
                <w:ilvl w:val="0"/>
                <w:numId w:val="1"/>
              </w:numPr>
              <w:rPr>
                <w:rFonts w:asciiTheme="majorHAnsi" w:hAnsiTheme="majorHAnsi"/>
              </w:rPr>
            </w:pPr>
            <w:r w:rsidRPr="000875F8">
              <w:rPr>
                <w:rFonts w:asciiTheme="majorHAnsi" w:hAnsiTheme="majorHAnsi"/>
              </w:rPr>
              <w:t>Darstellen von Körpern (Schrägbilder von geraden Kreiskegeln, Zylindern, Pyramiden)</w:t>
            </w:r>
          </w:p>
          <w:p w14:paraId="200B4A4C" w14:textId="4D431895" w:rsidR="004A4E25" w:rsidRPr="000875F8" w:rsidRDefault="004A4E25" w:rsidP="00E940E9">
            <w:pPr>
              <w:numPr>
                <w:ilvl w:val="0"/>
                <w:numId w:val="1"/>
              </w:numPr>
              <w:rPr>
                <w:rFonts w:asciiTheme="majorHAnsi" w:hAnsiTheme="majorHAnsi"/>
              </w:rPr>
            </w:pPr>
            <w:r w:rsidRPr="000875F8">
              <w:rPr>
                <w:rFonts w:asciiTheme="majorHAnsi" w:hAnsiTheme="majorHAnsi"/>
              </w:rPr>
              <w:t>Schiefe Körper (Volumen, Satz von Cavalieri)</w:t>
            </w:r>
          </w:p>
          <w:p w14:paraId="6C2E16FB" w14:textId="77777777" w:rsidR="004A4E25" w:rsidRPr="000875F8" w:rsidRDefault="004A4E25" w:rsidP="00E940E9">
            <w:pPr>
              <w:numPr>
                <w:ilvl w:val="0"/>
                <w:numId w:val="1"/>
              </w:numPr>
              <w:rPr>
                <w:rFonts w:asciiTheme="majorHAnsi" w:hAnsiTheme="majorHAnsi"/>
              </w:rPr>
            </w:pPr>
            <w:r w:rsidRPr="000875F8">
              <w:rPr>
                <w:rFonts w:asciiTheme="majorHAnsi" w:hAnsiTheme="majorHAnsi"/>
              </w:rPr>
              <w:t>Stümpfe geometrischer Körper</w:t>
            </w:r>
          </w:p>
          <w:p w14:paraId="3F347F10" w14:textId="77777777" w:rsidR="004A4E25" w:rsidRPr="000875F8" w:rsidRDefault="004A4E25" w:rsidP="00E940E9">
            <w:pPr>
              <w:numPr>
                <w:ilvl w:val="0"/>
                <w:numId w:val="1"/>
              </w:numPr>
              <w:rPr>
                <w:rFonts w:asciiTheme="majorHAnsi" w:hAnsiTheme="majorHAnsi"/>
              </w:rPr>
            </w:pPr>
            <w:r w:rsidRPr="000875F8">
              <w:rPr>
                <w:rFonts w:asciiTheme="majorHAnsi" w:hAnsiTheme="majorHAnsi"/>
              </w:rPr>
              <w:t xml:space="preserve">Zusammengesetzte Körper, Differenzkörper </w:t>
            </w:r>
            <w:r w:rsidRPr="000875F8">
              <w:rPr>
                <w:rFonts w:asciiTheme="majorHAnsi" w:hAnsiTheme="majorHAnsi"/>
              </w:rPr>
              <w:br/>
              <w:t>(Schrägbilder, Volumen, Oberfläche)</w:t>
            </w:r>
          </w:p>
          <w:p w14:paraId="5BFB6798" w14:textId="77777777" w:rsidR="004A4E25" w:rsidRPr="000875F8" w:rsidRDefault="004A4E25" w:rsidP="00E940E9">
            <w:pPr>
              <w:rPr>
                <w:rFonts w:asciiTheme="majorHAnsi" w:hAnsiTheme="majorHAnsi"/>
                <w:b/>
              </w:rPr>
            </w:pPr>
          </w:p>
        </w:tc>
        <w:tc>
          <w:tcPr>
            <w:tcW w:w="7655" w:type="dxa"/>
          </w:tcPr>
          <w:p w14:paraId="71CA99C7" w14:textId="77777777" w:rsidR="004A4E25" w:rsidRPr="000875F8" w:rsidRDefault="004A4E25" w:rsidP="00E940E9">
            <w:pPr>
              <w:numPr>
                <w:ilvl w:val="0"/>
                <w:numId w:val="1"/>
              </w:numPr>
              <w:rPr>
                <w:rFonts w:asciiTheme="majorHAnsi" w:hAnsiTheme="majorHAnsi"/>
              </w:rPr>
            </w:pPr>
            <w:r w:rsidRPr="000875F8">
              <w:rPr>
                <w:rFonts w:asciiTheme="majorHAnsi" w:hAnsiTheme="majorHAnsi"/>
              </w:rPr>
              <w:t>Berechnen des Volumens schiefer Prismen, Zylinder und Pyramiden unter Nutzung des Satzes von Cavalieri (H)</w:t>
            </w:r>
          </w:p>
          <w:p w14:paraId="047A4E40" w14:textId="77777777" w:rsidR="004A4E25" w:rsidRPr="000875F8" w:rsidRDefault="004A4E25" w:rsidP="00E940E9">
            <w:pPr>
              <w:numPr>
                <w:ilvl w:val="0"/>
                <w:numId w:val="1"/>
              </w:numPr>
              <w:rPr>
                <w:rFonts w:asciiTheme="majorHAnsi" w:hAnsiTheme="majorHAnsi"/>
              </w:rPr>
            </w:pPr>
            <w:r w:rsidRPr="000875F8">
              <w:rPr>
                <w:rFonts w:asciiTheme="majorHAnsi" w:hAnsiTheme="majorHAnsi"/>
              </w:rPr>
              <w:t>Skizzieren von Schrägbildern (auch von geraden Kreiskegeln und Zylindern, Pyramiden, zusammengesetzten Körpern und Differenzkörpern) (G)</w:t>
            </w:r>
          </w:p>
          <w:p w14:paraId="6318908A" w14:textId="77777777" w:rsidR="004A4E25" w:rsidRPr="000875F8" w:rsidRDefault="004A4E25" w:rsidP="00E940E9">
            <w:pPr>
              <w:numPr>
                <w:ilvl w:val="0"/>
                <w:numId w:val="1"/>
              </w:numPr>
              <w:rPr>
                <w:rFonts w:asciiTheme="majorHAnsi" w:hAnsiTheme="majorHAnsi"/>
              </w:rPr>
            </w:pPr>
            <w:r w:rsidRPr="000875F8">
              <w:rPr>
                <w:rFonts w:asciiTheme="majorHAnsi" w:hAnsiTheme="majorHAnsi"/>
              </w:rPr>
              <w:t>Verwenden und Anfertigen von gebräuchlichen technischen Darstellungen (z. B. Werkstücke) (G)</w:t>
            </w:r>
          </w:p>
          <w:p w14:paraId="406DED2D" w14:textId="77777777" w:rsidR="004A4E25" w:rsidRPr="000875F8" w:rsidRDefault="004A4E25" w:rsidP="00E940E9">
            <w:pPr>
              <w:numPr>
                <w:ilvl w:val="0"/>
                <w:numId w:val="1"/>
              </w:numPr>
              <w:rPr>
                <w:rFonts w:asciiTheme="majorHAnsi" w:hAnsiTheme="majorHAnsi"/>
              </w:rPr>
            </w:pPr>
            <w:r w:rsidRPr="000875F8">
              <w:rPr>
                <w:rFonts w:asciiTheme="majorHAnsi" w:hAnsiTheme="majorHAnsi"/>
              </w:rPr>
              <w:t>Entnehmen von Maßen und Lagebeziehungen an Körpern aus verschiedenen Darstellungen (auch aus technischen Zeichnungen und Zweitafelprojektionen) (G)</w:t>
            </w:r>
          </w:p>
          <w:p w14:paraId="5430B887" w14:textId="77777777" w:rsidR="004A4E25" w:rsidRPr="000875F8" w:rsidRDefault="004A4E25" w:rsidP="00E940E9">
            <w:pPr>
              <w:numPr>
                <w:ilvl w:val="0"/>
                <w:numId w:val="1"/>
              </w:numPr>
              <w:rPr>
                <w:rFonts w:asciiTheme="majorHAnsi" w:hAnsiTheme="majorHAnsi"/>
              </w:rPr>
            </w:pPr>
            <w:r w:rsidRPr="000875F8">
              <w:rPr>
                <w:rFonts w:asciiTheme="majorHAnsi" w:hAnsiTheme="majorHAnsi"/>
              </w:rPr>
              <w:t xml:space="preserve">Begründen der Eigenschaften von geometrischen Objekten mithilfe von Symmetrie, einfachen Winkelsätzen, trigonometrischen Beziehungen, dem Satz des Thales und dem Satz des Pythagoras (H) </w:t>
            </w:r>
          </w:p>
          <w:p w14:paraId="3CA4A4D9" w14:textId="6859DF9C" w:rsidR="004A4E25" w:rsidRPr="00CF33AD" w:rsidRDefault="004A4E25" w:rsidP="00CF33AD">
            <w:pPr>
              <w:numPr>
                <w:ilvl w:val="0"/>
                <w:numId w:val="1"/>
              </w:numPr>
              <w:rPr>
                <w:rFonts w:asciiTheme="majorHAnsi" w:hAnsiTheme="majorHAnsi"/>
              </w:rPr>
            </w:pPr>
            <w:r w:rsidRPr="000875F8">
              <w:rPr>
                <w:rFonts w:asciiTheme="majorHAnsi" w:hAnsiTheme="majorHAnsi"/>
              </w:rPr>
              <w:t>Zeichnen von maßstäblich vergrößerten oder verkleinerten geometrischen Körpern und deren Zusammensetzungen (z. B. Modellbau) (G)</w:t>
            </w:r>
          </w:p>
        </w:tc>
      </w:tr>
    </w:tbl>
    <w:p w14:paraId="446033F6" w14:textId="77777777" w:rsidR="00E940E9" w:rsidRDefault="00E940E9"/>
    <w:p w14:paraId="374D8810" w14:textId="77777777" w:rsidR="00E940E9" w:rsidRDefault="00E940E9"/>
    <w:p w14:paraId="2016A4E7" w14:textId="77777777" w:rsidR="004A4E25" w:rsidRDefault="004A4E25"/>
    <w:p w14:paraId="1FC0E8FE" w14:textId="77777777" w:rsidR="004A4E25" w:rsidRDefault="004A4E25"/>
    <w:p w14:paraId="46B71F28" w14:textId="77777777" w:rsidR="004A4E25" w:rsidRDefault="004A4E25"/>
    <w:p w14:paraId="7A3314EC" w14:textId="77777777" w:rsidR="004A4E25" w:rsidRDefault="004A4E25"/>
    <w:p w14:paraId="14B6A84F" w14:textId="77777777" w:rsidR="004A4E25" w:rsidRDefault="004A4E25"/>
    <w:p w14:paraId="3E639ADE" w14:textId="77777777" w:rsidR="004A4E25" w:rsidRDefault="004A4E25"/>
    <w:p w14:paraId="0E390B05" w14:textId="77777777" w:rsidR="004A4E25" w:rsidRDefault="004A4E25"/>
    <w:p w14:paraId="3D688686" w14:textId="77777777" w:rsidR="004A4E25" w:rsidRDefault="004A4E25"/>
    <w:p w14:paraId="1635C9D9" w14:textId="00196EA9" w:rsidR="00E940E9" w:rsidRPr="000875F8" w:rsidRDefault="00E940E9" w:rsidP="00E940E9">
      <w:pPr>
        <w:rPr>
          <w:rFonts w:asciiTheme="majorHAnsi" w:hAnsiTheme="majorHAnsi"/>
          <w:b/>
        </w:rPr>
      </w:pPr>
      <w:r>
        <w:rPr>
          <w:rFonts w:asciiTheme="majorHAnsi" w:hAnsiTheme="majorHAnsi"/>
          <w:b/>
          <w:sz w:val="44"/>
        </w:rPr>
        <w:t xml:space="preserve">Exponentialfunktionen- und </w:t>
      </w:r>
      <w:proofErr w:type="spellStart"/>
      <w:r>
        <w:rPr>
          <w:rFonts w:asciiTheme="majorHAnsi" w:hAnsiTheme="majorHAnsi"/>
          <w:b/>
          <w:sz w:val="44"/>
        </w:rPr>
        <w:t>gleichungen</w:t>
      </w:r>
      <w:proofErr w:type="spellEnd"/>
      <w:r w:rsidRPr="000875F8">
        <w:rPr>
          <w:rFonts w:asciiTheme="majorHAnsi" w:hAnsiTheme="majorHAnsi"/>
          <w:b/>
          <w:sz w:val="44"/>
        </w:rPr>
        <w:t xml:space="preserve"> (Stundenzahl: </w:t>
      </w:r>
      <w:r>
        <w:rPr>
          <w:rFonts w:asciiTheme="majorHAnsi" w:hAnsiTheme="majorHAnsi"/>
          <w:b/>
          <w:sz w:val="44"/>
        </w:rPr>
        <w:t>15</w:t>
      </w:r>
      <w:r w:rsidRPr="000875F8">
        <w:rPr>
          <w:rFonts w:asciiTheme="majorHAnsi" w:hAnsiTheme="majorHAnsi"/>
          <w:b/>
          <w:sz w:val="44"/>
        </w:rPr>
        <w:t xml:space="preserve"> h)</w:t>
      </w:r>
    </w:p>
    <w:p w14:paraId="1CCE47D6" w14:textId="77777777" w:rsidR="00E940E9" w:rsidRDefault="00E940E9"/>
    <w:tbl>
      <w:tblPr>
        <w:tblStyle w:val="Tabellenraster"/>
        <w:tblW w:w="13887" w:type="dxa"/>
        <w:tblLook w:val="04A0" w:firstRow="1" w:lastRow="0" w:firstColumn="1" w:lastColumn="0" w:noHBand="0" w:noVBand="1"/>
      </w:tblPr>
      <w:tblGrid>
        <w:gridCol w:w="6232"/>
        <w:gridCol w:w="7655"/>
      </w:tblGrid>
      <w:tr w:rsidR="004A4E25" w:rsidRPr="000875F8" w14:paraId="3EF7051B" w14:textId="77777777" w:rsidTr="004A4E25">
        <w:tc>
          <w:tcPr>
            <w:tcW w:w="6232" w:type="dxa"/>
          </w:tcPr>
          <w:p w14:paraId="56F33221" w14:textId="212F86A7" w:rsidR="004A4E25" w:rsidRPr="000875F8" w:rsidRDefault="004A4E25" w:rsidP="00E940E9">
            <w:pPr>
              <w:rPr>
                <w:rFonts w:asciiTheme="majorHAnsi" w:hAnsiTheme="majorHAnsi"/>
                <w:b/>
              </w:rPr>
            </w:pPr>
            <w:r>
              <w:rPr>
                <w:rFonts w:asciiTheme="majorHAnsi" w:hAnsiTheme="majorHAnsi"/>
                <w:b/>
              </w:rPr>
              <w:t>Themen</w:t>
            </w:r>
          </w:p>
        </w:tc>
        <w:tc>
          <w:tcPr>
            <w:tcW w:w="7655" w:type="dxa"/>
          </w:tcPr>
          <w:p w14:paraId="37DD46EF" w14:textId="7DD9E709" w:rsidR="004A4E25" w:rsidRPr="000875F8" w:rsidRDefault="004A4E25" w:rsidP="00E940E9">
            <w:pPr>
              <w:rPr>
                <w:rFonts w:asciiTheme="majorHAnsi" w:hAnsiTheme="majorHAnsi"/>
              </w:rPr>
            </w:pPr>
            <w:r w:rsidRPr="000875F8">
              <w:rPr>
                <w:rFonts w:asciiTheme="majorHAnsi" w:hAnsiTheme="majorHAnsi"/>
                <w:b/>
              </w:rPr>
              <w:t>Leitideen laut RLP</w:t>
            </w:r>
          </w:p>
        </w:tc>
      </w:tr>
      <w:tr w:rsidR="004A4E25" w:rsidRPr="000875F8" w14:paraId="2283EC33" w14:textId="77777777" w:rsidTr="004A4E25">
        <w:tc>
          <w:tcPr>
            <w:tcW w:w="6232" w:type="dxa"/>
          </w:tcPr>
          <w:p w14:paraId="533D902D" w14:textId="46AB02F9" w:rsidR="004A4E25" w:rsidRPr="000875F8" w:rsidRDefault="004A4E25" w:rsidP="00E940E9">
            <w:pPr>
              <w:rPr>
                <w:rFonts w:asciiTheme="majorHAnsi" w:hAnsiTheme="majorHAnsi"/>
              </w:rPr>
            </w:pPr>
            <w:r w:rsidRPr="000875F8">
              <w:rPr>
                <w:rFonts w:asciiTheme="majorHAnsi" w:hAnsiTheme="majorHAnsi"/>
              </w:rPr>
              <w:t>W</w:t>
            </w:r>
            <w:r>
              <w:rPr>
                <w:rFonts w:asciiTheme="majorHAnsi" w:hAnsiTheme="majorHAnsi"/>
              </w:rPr>
              <w:t>iederholung</w:t>
            </w:r>
            <w:r w:rsidRPr="000875F8">
              <w:rPr>
                <w:rFonts w:asciiTheme="majorHAnsi" w:hAnsiTheme="majorHAnsi"/>
              </w:rPr>
              <w:t>: Potenzgesetze, Eigenschaften von Funktionen</w:t>
            </w:r>
          </w:p>
          <w:p w14:paraId="7BD0EEB4" w14:textId="77777777" w:rsidR="004A4E25" w:rsidRPr="000875F8" w:rsidRDefault="004A4E25" w:rsidP="00E940E9">
            <w:pPr>
              <w:numPr>
                <w:ilvl w:val="0"/>
                <w:numId w:val="1"/>
              </w:numPr>
              <w:rPr>
                <w:rFonts w:asciiTheme="majorHAnsi" w:hAnsiTheme="majorHAnsi"/>
              </w:rPr>
            </w:pPr>
            <w:r w:rsidRPr="000875F8">
              <w:rPr>
                <w:rFonts w:asciiTheme="majorHAnsi" w:hAnsiTheme="majorHAnsi"/>
              </w:rPr>
              <w:t>Wachstumsvorgänge (lineares und exponentielles Wachstum)</w:t>
            </w:r>
          </w:p>
          <w:p w14:paraId="564CC7B9" w14:textId="77777777" w:rsidR="004A4E25" w:rsidRDefault="004A4E25" w:rsidP="00E940E9">
            <w:pPr>
              <w:numPr>
                <w:ilvl w:val="0"/>
                <w:numId w:val="1"/>
              </w:numPr>
              <w:rPr>
                <w:rFonts w:asciiTheme="majorHAnsi" w:hAnsiTheme="majorHAnsi"/>
              </w:rPr>
            </w:pPr>
            <w:r w:rsidRPr="000875F8">
              <w:rPr>
                <w:rFonts w:asciiTheme="majorHAnsi" w:hAnsiTheme="majorHAnsi"/>
              </w:rPr>
              <w:t xml:space="preserve">Exponentialfunktionen der Form </w:t>
            </w:r>
          </w:p>
          <w:p w14:paraId="19625FDC" w14:textId="5A96FA84" w:rsidR="004A4E25" w:rsidRPr="000875F8" w:rsidRDefault="004A4E25" w:rsidP="00253385">
            <w:pPr>
              <w:ind w:left="720"/>
              <w:rPr>
                <w:rFonts w:asciiTheme="majorHAnsi" w:hAnsiTheme="majorHAnsi"/>
              </w:rPr>
            </w:pPr>
            <m:oMath>
              <m:r>
                <m:rPr>
                  <m:sty m:val="p"/>
                </m:rPr>
                <w:rPr>
                  <w:rFonts w:ascii="Cambria Math" w:hAnsi="Cambria Math"/>
                </w:rPr>
                <m:t>f</m:t>
              </m:r>
              <m:d>
                <m:dPr>
                  <m:ctrlPr>
                    <w:rPr>
                      <w:rFonts w:ascii="Cambria Math" w:hAnsi="Cambria Math"/>
                    </w:rPr>
                  </m:ctrlPr>
                </m:dPr>
                <m:e>
                  <m:r>
                    <m:rPr>
                      <m:sty m:val="p"/>
                    </m:rPr>
                    <w:rPr>
                      <w:rFonts w:ascii="Cambria Math" w:hAnsi="Cambria Math"/>
                    </w:rPr>
                    <m:t>x</m:t>
                  </m:r>
                </m:e>
              </m:d>
              <m:r>
                <m:rPr>
                  <m:sty m:val="p"/>
                </m:rPr>
                <w:rPr>
                  <w:rFonts w:ascii="Cambria Math" w:hAnsi="Cambria Math"/>
                </w:rPr>
                <m:t>=</m:t>
              </m:r>
              <m:sSup>
                <m:sSupPr>
                  <m:ctrlPr>
                    <w:rPr>
                      <w:rFonts w:ascii="Cambria Math" w:hAnsi="Cambria Math"/>
                    </w:rPr>
                  </m:ctrlPr>
                </m:sSupPr>
                <m:e>
                  <m:r>
                    <m:rPr>
                      <m:sty m:val="p"/>
                    </m:rPr>
                    <w:rPr>
                      <w:rFonts w:ascii="Cambria Math" w:hAnsi="Cambria Math"/>
                    </w:rPr>
                    <m:t>b</m:t>
                  </m:r>
                </m:e>
                <m:sup>
                  <m:r>
                    <m:rPr>
                      <m:sty m:val="p"/>
                    </m:rPr>
                    <w:rPr>
                      <w:rFonts w:ascii="Cambria Math" w:hAnsi="Cambria Math"/>
                    </w:rPr>
                    <m:t>x</m:t>
                  </m:r>
                </m:sup>
              </m:sSup>
            </m:oMath>
            <w:r w:rsidRPr="00253385">
              <w:rPr>
                <w:rFonts w:asciiTheme="majorHAnsi" w:hAnsiTheme="majorHAnsi"/>
              </w:rPr>
              <w:t xml:space="preserve">, </w:t>
            </w:r>
            <m:oMath>
              <m:r>
                <m:rPr>
                  <m:sty m:val="p"/>
                </m:rPr>
                <w:rPr>
                  <w:rFonts w:ascii="Cambria Math" w:hAnsi="Cambria Math"/>
                </w:rPr>
                <m:t>f</m:t>
              </m:r>
              <m:d>
                <m:dPr>
                  <m:ctrlPr>
                    <w:rPr>
                      <w:rFonts w:ascii="Cambria Math" w:hAnsi="Cambria Math"/>
                    </w:rPr>
                  </m:ctrlPr>
                </m:dPr>
                <m:e>
                  <m:r>
                    <m:rPr>
                      <m:sty m:val="p"/>
                    </m:rPr>
                    <w:rPr>
                      <w:rFonts w:ascii="Cambria Math" w:hAnsi="Cambria Math"/>
                    </w:rPr>
                    <m:t>x</m:t>
                  </m:r>
                </m:e>
              </m:d>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1</m:t>
                          </m:r>
                        </m:num>
                        <m:den>
                          <m:r>
                            <m:rPr>
                              <m:sty m:val="p"/>
                            </m:rPr>
                            <w:rPr>
                              <w:rFonts w:ascii="Cambria Math" w:hAnsi="Cambria Math"/>
                            </w:rPr>
                            <m:t>b</m:t>
                          </m:r>
                        </m:den>
                      </m:f>
                    </m:e>
                  </m:d>
                </m:e>
                <m:sup>
                  <m:r>
                    <m:rPr>
                      <m:sty m:val="p"/>
                    </m:rPr>
                    <w:rPr>
                      <w:rFonts w:ascii="Cambria Math" w:hAnsi="Cambria Math"/>
                    </w:rPr>
                    <m:t>x</m:t>
                  </m:r>
                </m:sup>
              </m:sSup>
            </m:oMath>
            <w:r w:rsidRPr="00253385">
              <w:rPr>
                <w:rFonts w:asciiTheme="majorHAnsi" w:hAnsiTheme="majorHAnsi"/>
              </w:rPr>
              <w:t xml:space="preserve">, </w:t>
            </w:r>
            <m:oMath>
              <m:r>
                <m:rPr>
                  <m:sty m:val="p"/>
                </m:rPr>
                <w:rPr>
                  <w:rFonts w:ascii="Cambria Math" w:hAnsi="Cambria Math"/>
                </w:rPr>
                <m:t>f</m:t>
              </m:r>
              <m:d>
                <m:dPr>
                  <m:ctrlPr>
                    <w:rPr>
                      <w:rFonts w:ascii="Cambria Math" w:hAnsi="Cambria Math"/>
                    </w:rPr>
                  </m:ctrlPr>
                </m:dPr>
                <m:e>
                  <m:r>
                    <m:rPr>
                      <m:sty m:val="p"/>
                    </m:rPr>
                    <w:rPr>
                      <w:rFonts w:ascii="Cambria Math" w:hAnsi="Cambria Math"/>
                    </w:rPr>
                    <m:t>x</m:t>
                  </m:r>
                </m:e>
              </m:d>
              <m:r>
                <m:rPr>
                  <m:sty m:val="p"/>
                </m:rPr>
                <w:rPr>
                  <w:rFonts w:ascii="Cambria Math" w:hAnsi="Cambria Math"/>
                </w:rPr>
                <m:t>=a⋅</m:t>
              </m:r>
              <m:sSup>
                <m:sSupPr>
                  <m:ctrlPr>
                    <w:rPr>
                      <w:rFonts w:ascii="Cambria Math" w:hAnsi="Cambria Math"/>
                    </w:rPr>
                  </m:ctrlPr>
                </m:sSupPr>
                <m:e>
                  <m:r>
                    <m:rPr>
                      <m:sty m:val="p"/>
                    </m:rPr>
                    <w:rPr>
                      <w:rFonts w:ascii="Cambria Math" w:hAnsi="Cambria Math"/>
                    </w:rPr>
                    <m:t>b</m:t>
                  </m:r>
                </m:e>
                <m:sup>
                  <m:r>
                    <m:rPr>
                      <m:sty m:val="p"/>
                    </m:rPr>
                    <w:rPr>
                      <w:rFonts w:ascii="Cambria Math" w:hAnsi="Cambria Math"/>
                    </w:rPr>
                    <m:t>x</m:t>
                  </m:r>
                </m:sup>
              </m:sSup>
            </m:oMath>
            <w:r w:rsidRPr="00253385">
              <w:rPr>
                <w:rFonts w:asciiTheme="majorHAnsi" w:hAnsiTheme="majorHAnsi"/>
              </w:rPr>
              <w:t xml:space="preserve"> und </w:t>
            </w:r>
            <m:oMath>
              <m:r>
                <m:rPr>
                  <m:sty m:val="p"/>
                </m:rPr>
                <w:rPr>
                  <w:rFonts w:ascii="Cambria Math" w:hAnsi="Cambria Math"/>
                </w:rPr>
                <m:t>f</m:t>
              </m:r>
              <m:d>
                <m:dPr>
                  <m:ctrlPr>
                    <w:rPr>
                      <w:rFonts w:ascii="Cambria Math" w:hAnsi="Cambria Math"/>
                    </w:rPr>
                  </m:ctrlPr>
                </m:dPr>
                <m:e>
                  <m:r>
                    <m:rPr>
                      <m:sty m:val="p"/>
                    </m:rPr>
                    <w:rPr>
                      <w:rFonts w:ascii="Cambria Math" w:hAnsi="Cambria Math"/>
                    </w:rPr>
                    <m:t>x</m:t>
                  </m:r>
                </m:e>
              </m:d>
              <m:r>
                <m:rPr>
                  <m:sty m:val="p"/>
                </m:rPr>
                <w:rPr>
                  <w:rFonts w:ascii="Cambria Math" w:hAnsi="Cambria Math"/>
                </w:rPr>
                <m:t>=a⋅</m:t>
              </m:r>
              <m:sSup>
                <m:sSupPr>
                  <m:ctrlPr>
                    <w:rPr>
                      <w:rFonts w:ascii="Cambria Math" w:hAnsi="Cambria Math"/>
                    </w:rPr>
                  </m:ctrlPr>
                </m:sSupPr>
                <m:e>
                  <m:r>
                    <m:rPr>
                      <m:sty m:val="p"/>
                    </m:rPr>
                    <w:rPr>
                      <w:rFonts w:ascii="Cambria Math" w:hAnsi="Cambria Math"/>
                    </w:rPr>
                    <m:t>b</m:t>
                  </m:r>
                </m:e>
                <m:sup>
                  <m:r>
                    <m:rPr>
                      <m:sty m:val="p"/>
                    </m:rPr>
                    <w:rPr>
                      <w:rFonts w:ascii="Cambria Math" w:hAnsi="Cambria Math"/>
                    </w:rPr>
                    <m:t>x</m:t>
                  </m:r>
                </m:sup>
              </m:sSup>
              <m:r>
                <m:rPr>
                  <m:sty m:val="p"/>
                </m:rPr>
                <w:rPr>
                  <w:rFonts w:ascii="Cambria Math" w:hAnsi="Cambria Math"/>
                </w:rPr>
                <m:t>+x</m:t>
              </m:r>
            </m:oMath>
            <w:r w:rsidRPr="00253385">
              <w:rPr>
                <w:rFonts w:asciiTheme="majorHAnsi" w:hAnsiTheme="majorHAnsi"/>
              </w:rPr>
              <w:t xml:space="preserve"> </w:t>
            </w:r>
            <w:r w:rsidRPr="000875F8">
              <w:rPr>
                <w:rFonts w:asciiTheme="majorHAnsi" w:hAnsiTheme="majorHAnsi"/>
              </w:rPr>
              <w:t xml:space="preserve">(Eigenschaften: Definitionsbereich, Wertebereich, Form des Graphen, Schnittpunkt mit der y-Achse, Einfluss der Parameter auf den Verlauf des Graphen (Streckung, Stauchung, Verschiebung), </w:t>
            </w:r>
          </w:p>
          <w:p w14:paraId="6E04471F" w14:textId="77777777" w:rsidR="004A4E25" w:rsidRPr="000875F8" w:rsidRDefault="004A4E25" w:rsidP="00E940E9">
            <w:pPr>
              <w:numPr>
                <w:ilvl w:val="0"/>
                <w:numId w:val="1"/>
              </w:numPr>
              <w:rPr>
                <w:rFonts w:asciiTheme="majorHAnsi" w:hAnsiTheme="majorHAnsi"/>
              </w:rPr>
            </w:pPr>
            <w:r w:rsidRPr="000875F8">
              <w:rPr>
                <w:rFonts w:asciiTheme="majorHAnsi" w:hAnsiTheme="majorHAnsi"/>
              </w:rPr>
              <w:t xml:space="preserve">Logarithmus (Umformen von Potenzen in Logarithmen und umgekehrt, </w:t>
            </w:r>
            <w:proofErr w:type="spellStart"/>
            <w:r w:rsidRPr="000875F8">
              <w:rPr>
                <w:rFonts w:asciiTheme="majorHAnsi" w:hAnsiTheme="majorHAnsi"/>
              </w:rPr>
              <w:t>Logarithmengesetze</w:t>
            </w:r>
            <w:proofErr w:type="spellEnd"/>
            <w:r w:rsidRPr="000875F8">
              <w:rPr>
                <w:rFonts w:asciiTheme="majorHAnsi" w:hAnsiTheme="majorHAnsi"/>
              </w:rPr>
              <w:t>)</w:t>
            </w:r>
          </w:p>
          <w:p w14:paraId="3529660D" w14:textId="6D1592E3" w:rsidR="004A4E25" w:rsidRPr="000875F8" w:rsidRDefault="004A4E25" w:rsidP="00E940E9">
            <w:pPr>
              <w:numPr>
                <w:ilvl w:val="0"/>
                <w:numId w:val="1"/>
              </w:numPr>
              <w:rPr>
                <w:rFonts w:asciiTheme="majorHAnsi" w:hAnsiTheme="majorHAnsi"/>
              </w:rPr>
            </w:pPr>
            <w:r w:rsidRPr="000875F8">
              <w:rPr>
                <w:rFonts w:asciiTheme="majorHAnsi" w:hAnsiTheme="majorHAnsi"/>
              </w:rPr>
              <w:t>Umkehrfunktionen der Expone</w:t>
            </w:r>
            <w:r>
              <w:rPr>
                <w:rFonts w:asciiTheme="majorHAnsi" w:hAnsiTheme="majorHAnsi"/>
              </w:rPr>
              <w:t>n</w:t>
            </w:r>
            <w:r w:rsidRPr="000875F8">
              <w:rPr>
                <w:rFonts w:asciiTheme="majorHAnsi" w:hAnsiTheme="majorHAnsi"/>
              </w:rPr>
              <w:t>tialfunktionen</w:t>
            </w:r>
          </w:p>
          <w:p w14:paraId="103CC8E2" w14:textId="77777777" w:rsidR="004A4E25" w:rsidRPr="000875F8" w:rsidRDefault="004A4E25" w:rsidP="00E940E9">
            <w:pPr>
              <w:numPr>
                <w:ilvl w:val="0"/>
                <w:numId w:val="1"/>
              </w:numPr>
              <w:rPr>
                <w:rFonts w:asciiTheme="majorHAnsi" w:hAnsiTheme="majorHAnsi"/>
              </w:rPr>
            </w:pPr>
            <w:r w:rsidRPr="000875F8">
              <w:rPr>
                <w:rFonts w:asciiTheme="majorHAnsi" w:hAnsiTheme="majorHAnsi"/>
              </w:rPr>
              <w:t>Exponentialgleichungen</w:t>
            </w:r>
          </w:p>
          <w:p w14:paraId="06F33682" w14:textId="77777777" w:rsidR="004A4E25" w:rsidRPr="000875F8" w:rsidRDefault="004A4E25" w:rsidP="00E940E9">
            <w:pPr>
              <w:numPr>
                <w:ilvl w:val="0"/>
                <w:numId w:val="1"/>
              </w:numPr>
              <w:rPr>
                <w:rFonts w:asciiTheme="majorHAnsi" w:hAnsiTheme="majorHAnsi"/>
              </w:rPr>
            </w:pPr>
            <w:r w:rsidRPr="000875F8">
              <w:rPr>
                <w:rFonts w:asciiTheme="majorHAnsi" w:hAnsiTheme="majorHAnsi"/>
              </w:rPr>
              <w:t>Anwendungen</w:t>
            </w:r>
          </w:p>
          <w:p w14:paraId="3B7ED9BE" w14:textId="77777777" w:rsidR="004A4E25" w:rsidRPr="000875F8" w:rsidRDefault="004A4E25" w:rsidP="00E940E9">
            <w:pPr>
              <w:rPr>
                <w:rFonts w:asciiTheme="majorHAnsi" w:hAnsiTheme="majorHAnsi"/>
              </w:rPr>
            </w:pPr>
          </w:p>
        </w:tc>
        <w:tc>
          <w:tcPr>
            <w:tcW w:w="7655" w:type="dxa"/>
          </w:tcPr>
          <w:p w14:paraId="5BAC232D" w14:textId="77777777" w:rsidR="004A4E25" w:rsidRPr="000875F8" w:rsidRDefault="004A4E25" w:rsidP="00E940E9">
            <w:pPr>
              <w:numPr>
                <w:ilvl w:val="0"/>
                <w:numId w:val="1"/>
              </w:numPr>
              <w:rPr>
                <w:rFonts w:asciiTheme="majorHAnsi" w:hAnsiTheme="majorHAnsi"/>
              </w:rPr>
            </w:pPr>
            <w:r w:rsidRPr="000875F8">
              <w:rPr>
                <w:rFonts w:asciiTheme="majorHAnsi" w:hAnsiTheme="majorHAnsi"/>
              </w:rPr>
              <w:t>Beschreiben und Interpretieren funktionaler Zusammenhänge und ihrer Darstellungen in Alltagssituationen (G)</w:t>
            </w:r>
          </w:p>
          <w:p w14:paraId="2A1625C8" w14:textId="77777777" w:rsidR="004A4E25" w:rsidRDefault="004A4E25" w:rsidP="00E940E9">
            <w:pPr>
              <w:numPr>
                <w:ilvl w:val="0"/>
                <w:numId w:val="1"/>
              </w:numPr>
              <w:rPr>
                <w:rFonts w:asciiTheme="majorHAnsi" w:hAnsiTheme="majorHAnsi"/>
              </w:rPr>
            </w:pPr>
            <w:r w:rsidRPr="000875F8">
              <w:rPr>
                <w:rFonts w:asciiTheme="majorHAnsi" w:hAnsiTheme="majorHAnsi"/>
              </w:rPr>
              <w:t xml:space="preserve">Bestimmen und Beschreiben von Merkmalen (Definitionsbereich, Wertebereich, Form des Graphen, Schnittpunkte mit den Koordinatenachsen, Einfluss der Parameter auf den Verlauf des Graphen (Streckung, Stauchung, Verschiebung), Symmetrie, ggf. Öffnungsrichtung, Scheitelpunkt, Periodizität) von: Exponentialfunktionen der Form </w:t>
            </w:r>
          </w:p>
          <w:p w14:paraId="75CE5E65" w14:textId="3541FA0A" w:rsidR="004A4E25" w:rsidRPr="000875F8" w:rsidRDefault="004A4E25" w:rsidP="00253385">
            <w:pPr>
              <w:ind w:left="720"/>
              <w:rPr>
                <w:rFonts w:asciiTheme="majorHAnsi" w:hAnsiTheme="majorHAnsi"/>
              </w:rPr>
            </w:pPr>
            <m:oMath>
              <m:r>
                <m:rPr>
                  <m:sty m:val="p"/>
                </m:rPr>
                <w:rPr>
                  <w:rFonts w:ascii="Cambria Math" w:hAnsi="Cambria Math"/>
                </w:rPr>
                <m:t>y=a</m:t>
              </m:r>
              <m:r>
                <m:rPr>
                  <m:sty m:val="p"/>
                </m:rPr>
                <w:rPr>
                  <w:rFonts w:ascii="Cambria Math" w:hAnsi="Cambria Math"/>
                </w:rPr>
                <m:t>⋅</m:t>
              </m:r>
              <m:sSup>
                <m:sSupPr>
                  <m:ctrlPr>
                    <w:rPr>
                      <w:rFonts w:ascii="Cambria Math" w:hAnsi="Cambria Math"/>
                    </w:rPr>
                  </m:ctrlPr>
                </m:sSupPr>
                <m:e>
                  <m:r>
                    <m:rPr>
                      <m:sty m:val="p"/>
                    </m:rPr>
                    <w:rPr>
                      <w:rFonts w:ascii="Cambria Math" w:hAnsi="Cambria Math"/>
                    </w:rPr>
                    <m:t>b</m:t>
                  </m:r>
                </m:e>
                <m:sup>
                  <m:r>
                    <m:rPr>
                      <m:sty m:val="p"/>
                    </m:rPr>
                    <w:rPr>
                      <w:rFonts w:ascii="Cambria Math" w:hAnsi="Cambria Math"/>
                    </w:rPr>
                    <m:t>x</m:t>
                  </m:r>
                </m:sup>
              </m:sSup>
            </m:oMath>
            <w:r w:rsidRPr="000875F8">
              <w:rPr>
                <w:rFonts w:asciiTheme="majorHAnsi" w:hAnsiTheme="majorHAnsi"/>
              </w:rPr>
              <w:t>(</w:t>
            </w:r>
            <w:r w:rsidRPr="00253385">
              <w:rPr>
                <w:rFonts w:asciiTheme="majorHAnsi" w:hAnsiTheme="majorHAnsi"/>
                <w:iCs/>
              </w:rPr>
              <w:t>b</w:t>
            </w:r>
            <w:r>
              <w:rPr>
                <w:rFonts w:asciiTheme="majorHAnsi" w:hAnsiTheme="majorHAnsi"/>
              </w:rPr>
              <w:t xml:space="preserve"> </w:t>
            </w:r>
            <w:r w:rsidRPr="000875F8">
              <w:rPr>
                <w:rFonts w:asciiTheme="majorHAnsi" w:hAnsiTheme="majorHAnsi"/>
              </w:rPr>
              <w:t>&gt;</w:t>
            </w:r>
            <w:r>
              <w:rPr>
                <w:rFonts w:asciiTheme="majorHAnsi" w:hAnsiTheme="majorHAnsi"/>
              </w:rPr>
              <w:t xml:space="preserve"> </w:t>
            </w:r>
            <w:r w:rsidRPr="000875F8">
              <w:rPr>
                <w:rFonts w:asciiTheme="majorHAnsi" w:hAnsiTheme="majorHAnsi"/>
              </w:rPr>
              <w:t xml:space="preserve">0, </w:t>
            </w:r>
            <m:oMath>
              <m:r>
                <w:rPr>
                  <w:rFonts w:ascii="Cambria Math" w:hAnsi="Cambria Math"/>
                </w:rPr>
                <m:t>x∈</m:t>
              </m:r>
              <m:r>
                <m:rPr>
                  <m:scr m:val="double-struck"/>
                </m:rPr>
                <w:rPr>
                  <w:rFonts w:ascii="Cambria Math" w:hAnsi="Cambria Math"/>
                </w:rPr>
                <m:t>N</m:t>
              </m:r>
            </m:oMath>
            <w:r w:rsidRPr="000875F8">
              <w:rPr>
                <w:rFonts w:asciiTheme="majorHAnsi" w:hAnsiTheme="majorHAnsi"/>
              </w:rPr>
              <w:t>) (G)</w:t>
            </w:r>
          </w:p>
          <w:p w14:paraId="025C24EA" w14:textId="29D2DDAF" w:rsidR="004A4E25" w:rsidRPr="00253385" w:rsidRDefault="004A4E25" w:rsidP="00E940E9">
            <w:pPr>
              <w:numPr>
                <w:ilvl w:val="0"/>
                <w:numId w:val="1"/>
              </w:numPr>
              <w:rPr>
                <w:rFonts w:asciiTheme="majorHAnsi" w:hAnsiTheme="majorHAnsi"/>
              </w:rPr>
            </w:pPr>
            <w:r w:rsidRPr="000875F8">
              <w:rPr>
                <w:rFonts w:asciiTheme="majorHAnsi" w:hAnsiTheme="majorHAnsi"/>
              </w:rPr>
              <w:t>Bestimmen und Beschreiben von Merkmalen von Funktionen, auch folgende Funktionstypen:</w:t>
            </w:r>
            <w:r w:rsidRPr="000875F8">
              <w:rPr>
                <w:rFonts w:asciiTheme="majorHAnsi" w:hAnsiTheme="majorHAnsi"/>
              </w:rPr>
              <w:br/>
            </w:r>
            <w:r w:rsidRPr="000875F8">
              <w:rPr>
                <w:rFonts w:asciiTheme="majorHAnsi" w:hAnsiTheme="majorHAnsi"/>
              </w:rPr>
              <w:softHyphen/>
              <w:t xml:space="preserve"> Exponentialfunktionen der Form </w:t>
            </w:r>
            <m:oMath>
              <m:r>
                <m:rPr>
                  <m:sty m:val="p"/>
                </m:rPr>
                <w:rPr>
                  <w:rFonts w:ascii="Cambria Math" w:hAnsi="Cambria Math"/>
                </w:rPr>
                <m:t>y=a</m:t>
              </m:r>
              <m:sSup>
                <m:sSupPr>
                  <m:ctrlPr>
                    <w:rPr>
                      <w:rFonts w:ascii="Cambria Math" w:hAnsi="Cambria Math"/>
                    </w:rPr>
                  </m:ctrlPr>
                </m:sSupPr>
                <m:e>
                  <m:r>
                    <m:rPr>
                      <m:sty m:val="p"/>
                    </m:rPr>
                    <w:rPr>
                      <w:rFonts w:ascii="Cambria Math" w:hAnsi="Cambria Math"/>
                    </w:rPr>
                    <m:t>⋅b</m:t>
                  </m:r>
                </m:e>
                <m:sup>
                  <m:r>
                    <m:rPr>
                      <m:sty m:val="p"/>
                    </m:rPr>
                    <w:rPr>
                      <w:rFonts w:ascii="Cambria Math" w:hAnsi="Cambria Math"/>
                    </w:rPr>
                    <m:t>x</m:t>
                  </m:r>
                </m:sup>
              </m:sSup>
              <m:r>
                <m:rPr>
                  <m:sty m:val="p"/>
                </m:rPr>
                <w:rPr>
                  <w:rFonts w:ascii="Cambria Math" w:hAnsi="Cambria Math"/>
                </w:rPr>
                <m:t>+c</m:t>
              </m:r>
            </m:oMath>
          </w:p>
          <w:p w14:paraId="09083BDC" w14:textId="4F76379B" w:rsidR="004A4E25" w:rsidRPr="000875F8" w:rsidRDefault="004A4E25" w:rsidP="00253385">
            <w:pPr>
              <w:ind w:left="720"/>
              <w:rPr>
                <w:rFonts w:asciiTheme="majorHAnsi" w:hAnsiTheme="majorHAnsi"/>
              </w:rPr>
            </w:pPr>
            <w:r w:rsidRPr="00253385">
              <w:rPr>
                <w:rFonts w:asciiTheme="majorHAnsi" w:hAnsiTheme="majorHAnsi"/>
              </w:rPr>
              <w:t>(</w:t>
            </w:r>
            <w:r w:rsidRPr="00253385">
              <w:rPr>
                <w:rFonts w:asciiTheme="majorHAnsi" w:hAnsiTheme="majorHAnsi"/>
                <w:iCs/>
              </w:rPr>
              <w:t xml:space="preserve">b </w:t>
            </w:r>
            <w:r w:rsidRPr="00253385">
              <w:rPr>
                <w:rFonts w:asciiTheme="majorHAnsi" w:hAnsiTheme="majorHAnsi"/>
              </w:rPr>
              <w:t>&gt; 0)</w:t>
            </w:r>
            <w:r>
              <w:rPr>
                <w:rFonts w:asciiTheme="majorHAnsi" w:hAnsiTheme="majorHAnsi"/>
              </w:rPr>
              <w:t xml:space="preserve">  (H)</w:t>
            </w:r>
          </w:p>
          <w:p w14:paraId="1BED2172" w14:textId="77777777" w:rsidR="004A4E25" w:rsidRPr="000875F8" w:rsidRDefault="004A4E25" w:rsidP="00E940E9">
            <w:pPr>
              <w:numPr>
                <w:ilvl w:val="0"/>
                <w:numId w:val="1"/>
              </w:numPr>
              <w:rPr>
                <w:rFonts w:asciiTheme="majorHAnsi" w:hAnsiTheme="majorHAnsi"/>
              </w:rPr>
            </w:pPr>
            <w:r w:rsidRPr="000875F8">
              <w:rPr>
                <w:rFonts w:asciiTheme="majorHAnsi" w:hAnsiTheme="majorHAnsi"/>
              </w:rPr>
              <w:t>Umformen von Potenzen in Logarithmen und umgekehrt (H)</w:t>
            </w:r>
          </w:p>
          <w:p w14:paraId="7328C091" w14:textId="77777777" w:rsidR="004A4E25" w:rsidRPr="000875F8" w:rsidRDefault="004A4E25" w:rsidP="00E940E9">
            <w:pPr>
              <w:numPr>
                <w:ilvl w:val="0"/>
                <w:numId w:val="1"/>
              </w:numPr>
              <w:rPr>
                <w:rFonts w:asciiTheme="majorHAnsi" w:hAnsiTheme="majorHAnsi"/>
              </w:rPr>
            </w:pPr>
            <w:r w:rsidRPr="000875F8">
              <w:rPr>
                <w:rFonts w:asciiTheme="majorHAnsi" w:hAnsiTheme="majorHAnsi"/>
              </w:rPr>
              <w:t>Lösen von Exponentialgleichungen mithilfe des Logarithmus (H)</w:t>
            </w:r>
          </w:p>
          <w:p w14:paraId="7D7076AE" w14:textId="77777777" w:rsidR="004A4E25" w:rsidRPr="000875F8" w:rsidRDefault="004A4E25" w:rsidP="00E940E9">
            <w:pPr>
              <w:numPr>
                <w:ilvl w:val="0"/>
                <w:numId w:val="1"/>
              </w:numPr>
              <w:rPr>
                <w:rFonts w:asciiTheme="majorHAnsi" w:hAnsiTheme="majorHAnsi"/>
              </w:rPr>
            </w:pPr>
            <w:r w:rsidRPr="000875F8">
              <w:rPr>
                <w:rFonts w:asciiTheme="majorHAnsi" w:hAnsiTheme="majorHAnsi"/>
              </w:rPr>
              <w:t>Nutzen des Taschenrechners zur Bestimmung von Logarithmen (H)</w:t>
            </w:r>
          </w:p>
          <w:p w14:paraId="5E85E2BA" w14:textId="77777777" w:rsidR="004A4E25" w:rsidRPr="000875F8" w:rsidRDefault="004A4E25" w:rsidP="00E940E9">
            <w:pPr>
              <w:numPr>
                <w:ilvl w:val="0"/>
                <w:numId w:val="1"/>
              </w:numPr>
              <w:rPr>
                <w:rFonts w:asciiTheme="majorHAnsi" w:hAnsiTheme="majorHAnsi"/>
              </w:rPr>
            </w:pPr>
            <w:r w:rsidRPr="000875F8">
              <w:rPr>
                <w:rFonts w:asciiTheme="majorHAnsi" w:hAnsiTheme="majorHAnsi"/>
              </w:rPr>
              <w:t>Darstellen von außer- und innermathematischen Sachverhalten (auch für potenzielle und exponentielle Zusammenhänge) durch Terme und Gleichungen unter Verwendung von Prozentdarstellungen, Potenzen, Wurzeln, Logarithmen (H)</w:t>
            </w:r>
          </w:p>
          <w:p w14:paraId="5157DA9A" w14:textId="77777777" w:rsidR="004A4E25" w:rsidRPr="000875F8" w:rsidRDefault="004A4E25" w:rsidP="00E940E9">
            <w:pPr>
              <w:numPr>
                <w:ilvl w:val="0"/>
                <w:numId w:val="1"/>
              </w:numPr>
              <w:rPr>
                <w:rFonts w:asciiTheme="majorHAnsi" w:hAnsiTheme="majorHAnsi"/>
              </w:rPr>
            </w:pPr>
            <w:r w:rsidRPr="000875F8">
              <w:rPr>
                <w:rFonts w:asciiTheme="majorHAnsi" w:hAnsiTheme="majorHAnsi"/>
              </w:rPr>
              <w:t>Darstellen von Zuordnungen und Funktionen (auch Exponentialfunktionen) im Koordinatensystem (auch bei verschiedenen Einheiten und Einteilungen der Koordinatenachsen) G)</w:t>
            </w:r>
          </w:p>
          <w:p w14:paraId="326A2867" w14:textId="77777777" w:rsidR="004A4E25" w:rsidRPr="000875F8" w:rsidRDefault="004A4E25" w:rsidP="00E940E9">
            <w:pPr>
              <w:numPr>
                <w:ilvl w:val="0"/>
                <w:numId w:val="1"/>
              </w:numPr>
              <w:rPr>
                <w:rFonts w:asciiTheme="majorHAnsi" w:hAnsiTheme="majorHAnsi"/>
              </w:rPr>
            </w:pPr>
            <w:r w:rsidRPr="000875F8">
              <w:rPr>
                <w:rFonts w:asciiTheme="majorHAnsi" w:hAnsiTheme="majorHAnsi"/>
              </w:rPr>
              <w:t>Übersetzen zwischen sprachlicher, tabellarischer und grafischer Form sowie Funktionsgleichung der bekannten Funktionen (G)</w:t>
            </w:r>
          </w:p>
          <w:p w14:paraId="2D9CC4D2" w14:textId="77777777" w:rsidR="004A4E25" w:rsidRPr="000875F8" w:rsidRDefault="004A4E25" w:rsidP="00E940E9">
            <w:pPr>
              <w:numPr>
                <w:ilvl w:val="0"/>
                <w:numId w:val="1"/>
              </w:numPr>
              <w:rPr>
                <w:rFonts w:asciiTheme="majorHAnsi" w:hAnsiTheme="majorHAnsi"/>
              </w:rPr>
            </w:pPr>
            <w:r w:rsidRPr="000875F8">
              <w:rPr>
                <w:rFonts w:asciiTheme="majorHAnsi" w:hAnsiTheme="majorHAnsi"/>
              </w:rPr>
              <w:t>Wechseln zwischen Funktionsgleichung und sprachlicher, tabellarischer sowie grafischer Form von Funktionen (auch Exponentialfunktionen) (H)</w:t>
            </w:r>
          </w:p>
          <w:p w14:paraId="7237781D" w14:textId="77777777" w:rsidR="004A4E25" w:rsidRPr="000875F8" w:rsidRDefault="004A4E25" w:rsidP="00E940E9">
            <w:pPr>
              <w:numPr>
                <w:ilvl w:val="0"/>
                <w:numId w:val="1"/>
              </w:numPr>
              <w:rPr>
                <w:rFonts w:asciiTheme="majorHAnsi" w:hAnsiTheme="majorHAnsi"/>
              </w:rPr>
            </w:pPr>
            <w:r w:rsidRPr="000875F8">
              <w:rPr>
                <w:rFonts w:asciiTheme="majorHAnsi" w:hAnsiTheme="majorHAnsi"/>
              </w:rPr>
              <w:t>Nutzen der Eigenschaften der verschiedenen Funktionstypen (auch Exponentialfunktionen) zum Modellieren von Problemstellungen, z. B. zur Beschreibung von Wachstums- und Zerfallsprozessen (H)</w:t>
            </w:r>
          </w:p>
          <w:p w14:paraId="5507E9D8" w14:textId="77777777" w:rsidR="004A4E25" w:rsidRPr="000875F8" w:rsidRDefault="004A4E25" w:rsidP="00E940E9">
            <w:pPr>
              <w:numPr>
                <w:ilvl w:val="0"/>
                <w:numId w:val="1"/>
              </w:numPr>
              <w:rPr>
                <w:rFonts w:asciiTheme="majorHAnsi" w:hAnsiTheme="majorHAnsi"/>
              </w:rPr>
            </w:pPr>
            <w:r w:rsidRPr="000875F8">
              <w:rPr>
                <w:rFonts w:asciiTheme="majorHAnsi" w:hAnsiTheme="majorHAnsi"/>
              </w:rPr>
              <w:t>Bestimmen und Beschreiben von Umkehrfunktionen zu Exponentialfunktionen (H)</w:t>
            </w:r>
          </w:p>
          <w:p w14:paraId="2BA2E04E" w14:textId="77777777" w:rsidR="004A4E25" w:rsidRPr="000875F8" w:rsidRDefault="004A4E25" w:rsidP="00E940E9">
            <w:pPr>
              <w:numPr>
                <w:ilvl w:val="0"/>
                <w:numId w:val="1"/>
              </w:numPr>
              <w:rPr>
                <w:rFonts w:asciiTheme="majorHAnsi" w:hAnsiTheme="majorHAnsi"/>
              </w:rPr>
            </w:pPr>
            <w:r w:rsidRPr="000875F8">
              <w:rPr>
                <w:rFonts w:asciiTheme="majorHAnsi" w:hAnsiTheme="majorHAnsi"/>
              </w:rPr>
              <w:t>Gegenüberstellen einander entsprechender Eigenschaften der bekannten Funktionsklassen (auch Potenzfunktionen mit ganzzahligem Exponenten und Exponentialfunktionen) und Systematisierung der Funktionstypen (H)</w:t>
            </w:r>
          </w:p>
        </w:tc>
      </w:tr>
    </w:tbl>
    <w:p w14:paraId="0AD5F441" w14:textId="77777777" w:rsidR="00E940E9" w:rsidRDefault="00E940E9"/>
    <w:p w14:paraId="1BA74EAE" w14:textId="77777777" w:rsidR="00E940E9" w:rsidRDefault="00E940E9"/>
    <w:p w14:paraId="30EAB9A8" w14:textId="3B5268E9" w:rsidR="00E940E9" w:rsidRPr="00E940E9" w:rsidRDefault="00E940E9" w:rsidP="00E940E9">
      <w:pPr>
        <w:rPr>
          <w:rFonts w:asciiTheme="majorHAnsi" w:hAnsiTheme="majorHAnsi"/>
          <w:b/>
          <w:sz w:val="44"/>
        </w:rPr>
      </w:pPr>
      <w:r>
        <w:rPr>
          <w:rFonts w:asciiTheme="majorHAnsi" w:hAnsiTheme="majorHAnsi"/>
          <w:b/>
          <w:sz w:val="44"/>
        </w:rPr>
        <w:t>Prüfungsvorbereitungen</w:t>
      </w:r>
      <w:r w:rsidRPr="000875F8">
        <w:rPr>
          <w:rFonts w:asciiTheme="majorHAnsi" w:hAnsiTheme="majorHAnsi"/>
          <w:b/>
          <w:sz w:val="44"/>
        </w:rPr>
        <w:t xml:space="preserve"> (Stundenzahl: </w:t>
      </w:r>
      <w:r>
        <w:rPr>
          <w:rFonts w:asciiTheme="majorHAnsi" w:hAnsiTheme="majorHAnsi"/>
          <w:b/>
          <w:sz w:val="44"/>
        </w:rPr>
        <w:t>16</w:t>
      </w:r>
      <w:r w:rsidRPr="000875F8">
        <w:rPr>
          <w:rFonts w:asciiTheme="majorHAnsi" w:hAnsiTheme="majorHAnsi"/>
          <w:b/>
          <w:sz w:val="44"/>
        </w:rPr>
        <w:t xml:space="preserve"> h)</w:t>
      </w:r>
    </w:p>
    <w:p w14:paraId="5F2BDDD9" w14:textId="77777777" w:rsidR="00E940E9" w:rsidRDefault="00E940E9"/>
    <w:tbl>
      <w:tblPr>
        <w:tblStyle w:val="Tabellenraster"/>
        <w:tblW w:w="13887" w:type="dxa"/>
        <w:tblLook w:val="04A0" w:firstRow="1" w:lastRow="0" w:firstColumn="1" w:lastColumn="0" w:noHBand="0" w:noVBand="1"/>
      </w:tblPr>
      <w:tblGrid>
        <w:gridCol w:w="6232"/>
        <w:gridCol w:w="7655"/>
      </w:tblGrid>
      <w:tr w:rsidR="004A4E25" w:rsidRPr="000875F8" w14:paraId="64DCFD7A" w14:textId="77777777" w:rsidTr="004A4E25">
        <w:tc>
          <w:tcPr>
            <w:tcW w:w="6232" w:type="dxa"/>
          </w:tcPr>
          <w:p w14:paraId="05DC0786" w14:textId="49F39888" w:rsidR="004A4E25" w:rsidRPr="000875F8" w:rsidRDefault="004A4E25" w:rsidP="00E940E9">
            <w:pPr>
              <w:rPr>
                <w:rFonts w:asciiTheme="majorHAnsi" w:hAnsiTheme="majorHAnsi"/>
                <w:b/>
              </w:rPr>
            </w:pPr>
            <w:r>
              <w:rPr>
                <w:rFonts w:asciiTheme="majorHAnsi" w:hAnsiTheme="majorHAnsi"/>
                <w:b/>
              </w:rPr>
              <w:t>Themen</w:t>
            </w:r>
          </w:p>
        </w:tc>
        <w:tc>
          <w:tcPr>
            <w:tcW w:w="7655" w:type="dxa"/>
          </w:tcPr>
          <w:p w14:paraId="1A3E58AF" w14:textId="083E22F7" w:rsidR="004A4E25" w:rsidRPr="000875F8" w:rsidRDefault="004A4E25" w:rsidP="00E940E9">
            <w:pPr>
              <w:rPr>
                <w:rFonts w:asciiTheme="majorHAnsi" w:hAnsiTheme="majorHAnsi"/>
              </w:rPr>
            </w:pPr>
            <w:r w:rsidRPr="000875F8">
              <w:rPr>
                <w:rFonts w:asciiTheme="majorHAnsi" w:hAnsiTheme="majorHAnsi"/>
                <w:b/>
              </w:rPr>
              <w:t>Leitideen laut RLP</w:t>
            </w:r>
          </w:p>
        </w:tc>
      </w:tr>
      <w:tr w:rsidR="004A4E25" w:rsidRPr="000875F8" w14:paraId="1A2D8306" w14:textId="77777777" w:rsidTr="004A4E25">
        <w:tc>
          <w:tcPr>
            <w:tcW w:w="6232" w:type="dxa"/>
          </w:tcPr>
          <w:p w14:paraId="09D76BF5" w14:textId="77777777" w:rsidR="004A4E25" w:rsidRPr="000875F8" w:rsidRDefault="004A4E25" w:rsidP="00E940E9">
            <w:pPr>
              <w:rPr>
                <w:rFonts w:asciiTheme="majorHAnsi" w:hAnsiTheme="majorHAnsi"/>
              </w:rPr>
            </w:pPr>
            <w:r w:rsidRPr="000875F8">
              <w:rPr>
                <w:rFonts w:asciiTheme="majorHAnsi" w:hAnsiTheme="majorHAnsi"/>
              </w:rPr>
              <w:t xml:space="preserve">Basisaufgaben </w:t>
            </w:r>
          </w:p>
          <w:p w14:paraId="28554F67" w14:textId="77777777" w:rsidR="004A4E25" w:rsidRPr="000875F8" w:rsidRDefault="004A4E25" w:rsidP="00E940E9">
            <w:pPr>
              <w:rPr>
                <w:rFonts w:asciiTheme="majorHAnsi" w:hAnsiTheme="majorHAnsi"/>
                <w:b/>
              </w:rPr>
            </w:pPr>
            <w:r w:rsidRPr="000875F8">
              <w:rPr>
                <w:rFonts w:asciiTheme="majorHAnsi" w:hAnsiTheme="majorHAnsi"/>
              </w:rPr>
              <w:t>Komplexe Übungen</w:t>
            </w:r>
          </w:p>
        </w:tc>
        <w:tc>
          <w:tcPr>
            <w:tcW w:w="7655" w:type="dxa"/>
          </w:tcPr>
          <w:p w14:paraId="398ABAD0" w14:textId="77777777" w:rsidR="004A4E25" w:rsidRPr="000875F8" w:rsidRDefault="004A4E25" w:rsidP="00253385">
            <w:pPr>
              <w:rPr>
                <w:rFonts w:asciiTheme="majorHAnsi" w:hAnsiTheme="majorHAnsi"/>
              </w:rPr>
            </w:pPr>
          </w:p>
        </w:tc>
      </w:tr>
    </w:tbl>
    <w:p w14:paraId="0CF50B3D" w14:textId="77777777" w:rsidR="00E940E9" w:rsidRDefault="00E940E9"/>
    <w:p w14:paraId="256589D6" w14:textId="77777777" w:rsidR="00E940E9" w:rsidRDefault="00E940E9"/>
    <w:p w14:paraId="3D1BD06E" w14:textId="77777777" w:rsidR="004A4E25" w:rsidRDefault="004A4E25"/>
    <w:p w14:paraId="6F17D311" w14:textId="77777777" w:rsidR="004A4E25" w:rsidRDefault="004A4E25"/>
    <w:p w14:paraId="00091B7B" w14:textId="77777777" w:rsidR="004A4E25" w:rsidRDefault="004A4E25"/>
    <w:p w14:paraId="786FEB29" w14:textId="77777777" w:rsidR="004A4E25" w:rsidRDefault="004A4E25"/>
    <w:p w14:paraId="789D8DE9" w14:textId="77777777" w:rsidR="004A4E25" w:rsidRDefault="004A4E25"/>
    <w:p w14:paraId="4F5A2199" w14:textId="77777777" w:rsidR="004A4E25" w:rsidRDefault="004A4E25">
      <w:bookmarkStart w:id="0" w:name="_GoBack"/>
      <w:bookmarkEnd w:id="0"/>
    </w:p>
    <w:p w14:paraId="0E0D0AD7" w14:textId="162543F2" w:rsidR="00E940E9" w:rsidRPr="00E940E9" w:rsidRDefault="00E940E9" w:rsidP="00E940E9">
      <w:pPr>
        <w:rPr>
          <w:rFonts w:asciiTheme="majorHAnsi" w:hAnsiTheme="majorHAnsi"/>
          <w:b/>
          <w:sz w:val="44"/>
        </w:rPr>
      </w:pPr>
      <w:r>
        <w:rPr>
          <w:rFonts w:asciiTheme="majorHAnsi" w:hAnsiTheme="majorHAnsi"/>
          <w:b/>
          <w:sz w:val="44"/>
        </w:rPr>
        <w:t>Ganzrationale Funktionen und Einführung in die Differentialrechnung</w:t>
      </w:r>
      <w:r w:rsidRPr="000875F8">
        <w:rPr>
          <w:rFonts w:asciiTheme="majorHAnsi" w:hAnsiTheme="majorHAnsi"/>
          <w:b/>
          <w:sz w:val="44"/>
        </w:rPr>
        <w:t xml:space="preserve"> (Stundenzahl: </w:t>
      </w:r>
      <w:r>
        <w:rPr>
          <w:rFonts w:asciiTheme="majorHAnsi" w:hAnsiTheme="majorHAnsi"/>
          <w:b/>
          <w:sz w:val="44"/>
        </w:rPr>
        <w:t>25</w:t>
      </w:r>
      <w:r w:rsidRPr="000875F8">
        <w:rPr>
          <w:rFonts w:asciiTheme="majorHAnsi" w:hAnsiTheme="majorHAnsi"/>
          <w:b/>
          <w:sz w:val="44"/>
        </w:rPr>
        <w:t xml:space="preserve"> h)</w:t>
      </w:r>
    </w:p>
    <w:p w14:paraId="143FC94F" w14:textId="77777777" w:rsidR="00E940E9" w:rsidRDefault="00E940E9"/>
    <w:tbl>
      <w:tblPr>
        <w:tblStyle w:val="Tabellenraster"/>
        <w:tblW w:w="13887" w:type="dxa"/>
        <w:tblLook w:val="04A0" w:firstRow="1" w:lastRow="0" w:firstColumn="1" w:lastColumn="0" w:noHBand="0" w:noVBand="1"/>
      </w:tblPr>
      <w:tblGrid>
        <w:gridCol w:w="6232"/>
        <w:gridCol w:w="7655"/>
      </w:tblGrid>
      <w:tr w:rsidR="004A4E25" w:rsidRPr="000875F8" w14:paraId="672A2F26" w14:textId="77777777" w:rsidTr="004A4E25">
        <w:tc>
          <w:tcPr>
            <w:tcW w:w="6232" w:type="dxa"/>
          </w:tcPr>
          <w:p w14:paraId="6A7A994B" w14:textId="397A279E" w:rsidR="004A4E25" w:rsidRPr="000875F8" w:rsidRDefault="004A4E25" w:rsidP="00E940E9">
            <w:pPr>
              <w:rPr>
                <w:rFonts w:asciiTheme="majorHAnsi" w:hAnsiTheme="majorHAnsi"/>
                <w:b/>
              </w:rPr>
            </w:pPr>
            <w:r>
              <w:rPr>
                <w:rFonts w:asciiTheme="majorHAnsi" w:hAnsiTheme="majorHAnsi"/>
                <w:b/>
              </w:rPr>
              <w:t>Themen</w:t>
            </w:r>
          </w:p>
        </w:tc>
        <w:tc>
          <w:tcPr>
            <w:tcW w:w="7655" w:type="dxa"/>
          </w:tcPr>
          <w:p w14:paraId="4CD01E60" w14:textId="2B8E7C35" w:rsidR="004A4E25" w:rsidRPr="000875F8" w:rsidRDefault="004A4E25" w:rsidP="00E940E9">
            <w:pPr>
              <w:rPr>
                <w:rFonts w:asciiTheme="majorHAnsi" w:hAnsiTheme="majorHAnsi"/>
              </w:rPr>
            </w:pPr>
            <w:r w:rsidRPr="000875F8">
              <w:rPr>
                <w:rFonts w:asciiTheme="majorHAnsi" w:hAnsiTheme="majorHAnsi"/>
                <w:b/>
              </w:rPr>
              <w:t>Leitideen laut RLP</w:t>
            </w:r>
          </w:p>
        </w:tc>
      </w:tr>
      <w:tr w:rsidR="004A4E25" w:rsidRPr="000875F8" w14:paraId="4061DCBF" w14:textId="77777777" w:rsidTr="004A4E25">
        <w:tc>
          <w:tcPr>
            <w:tcW w:w="6232" w:type="dxa"/>
          </w:tcPr>
          <w:p w14:paraId="14F2866C" w14:textId="05E272DC" w:rsidR="004A4E25" w:rsidRPr="000875F8" w:rsidRDefault="004A4E25" w:rsidP="00E940E9">
            <w:pPr>
              <w:rPr>
                <w:rFonts w:asciiTheme="majorHAnsi" w:hAnsiTheme="majorHAnsi"/>
              </w:rPr>
            </w:pPr>
            <w:r w:rsidRPr="000875F8">
              <w:rPr>
                <w:rFonts w:asciiTheme="majorHAnsi" w:hAnsiTheme="majorHAnsi"/>
              </w:rPr>
              <w:t>W</w:t>
            </w:r>
            <w:r>
              <w:rPr>
                <w:rFonts w:asciiTheme="majorHAnsi" w:hAnsiTheme="majorHAnsi"/>
              </w:rPr>
              <w:t>iederholung</w:t>
            </w:r>
            <w:r w:rsidRPr="000875F8">
              <w:rPr>
                <w:rFonts w:asciiTheme="majorHAnsi" w:hAnsiTheme="majorHAnsi"/>
              </w:rPr>
              <w:t xml:space="preserve">: Potenzfunktionen mit natürlichem Exponenten, Nullstellen linearer und quadratischer </w:t>
            </w:r>
            <w:r>
              <w:rPr>
                <w:rFonts w:asciiTheme="majorHAnsi" w:hAnsiTheme="majorHAnsi"/>
              </w:rPr>
              <w:t>Funktionen</w:t>
            </w:r>
          </w:p>
          <w:p w14:paraId="371BACCF" w14:textId="77777777" w:rsidR="004A4E25" w:rsidRPr="000875F8" w:rsidRDefault="004A4E25" w:rsidP="00E940E9">
            <w:pPr>
              <w:numPr>
                <w:ilvl w:val="0"/>
                <w:numId w:val="1"/>
              </w:numPr>
              <w:rPr>
                <w:rFonts w:asciiTheme="majorHAnsi" w:hAnsiTheme="majorHAnsi"/>
              </w:rPr>
            </w:pPr>
            <w:r w:rsidRPr="000875F8">
              <w:rPr>
                <w:rFonts w:asciiTheme="majorHAnsi" w:hAnsiTheme="majorHAnsi"/>
              </w:rPr>
              <w:t>Beschreibung des Verlaufs ganzrationaler Funktionen (markante Punkte erkennen: Hochpunkt, Tiefpunkt, Wendepunkt, Nullstellen, Verhalten im Unendlichen, Monotonie, Symmetrie, Definitions- und Wertebereich)</w:t>
            </w:r>
          </w:p>
          <w:p w14:paraId="3BC1574B" w14:textId="5B5D14A6" w:rsidR="004A4E25" w:rsidRPr="000875F8" w:rsidRDefault="004A4E25" w:rsidP="00E940E9">
            <w:pPr>
              <w:numPr>
                <w:ilvl w:val="0"/>
                <w:numId w:val="1"/>
              </w:numPr>
              <w:rPr>
                <w:rFonts w:asciiTheme="majorHAnsi" w:hAnsiTheme="majorHAnsi"/>
              </w:rPr>
            </w:pPr>
            <w:r w:rsidRPr="000875F8">
              <w:rPr>
                <w:rFonts w:asciiTheme="majorHAnsi" w:hAnsiTheme="majorHAnsi"/>
              </w:rPr>
              <w:t>Nullstellen ganzrationaler Funktionen 3. und 4. Grades (Substitution. Linearfaktorzerlegung, Po</w:t>
            </w:r>
            <w:r>
              <w:rPr>
                <w:rFonts w:asciiTheme="majorHAnsi" w:hAnsiTheme="majorHAnsi"/>
              </w:rPr>
              <w:t>l</w:t>
            </w:r>
            <w:r w:rsidRPr="000875F8">
              <w:rPr>
                <w:rFonts w:asciiTheme="majorHAnsi" w:hAnsiTheme="majorHAnsi"/>
              </w:rPr>
              <w:t>ynomdivision)</w:t>
            </w:r>
          </w:p>
          <w:p w14:paraId="033EA6C6" w14:textId="77777777" w:rsidR="004A4E25" w:rsidRPr="000875F8" w:rsidRDefault="004A4E25" w:rsidP="00E940E9">
            <w:pPr>
              <w:numPr>
                <w:ilvl w:val="0"/>
                <w:numId w:val="1"/>
              </w:numPr>
              <w:rPr>
                <w:rFonts w:asciiTheme="majorHAnsi" w:hAnsiTheme="majorHAnsi"/>
              </w:rPr>
            </w:pPr>
            <w:proofErr w:type="spellStart"/>
            <w:r w:rsidRPr="000875F8">
              <w:rPr>
                <w:rFonts w:asciiTheme="majorHAnsi" w:hAnsiTheme="majorHAnsi"/>
              </w:rPr>
              <w:t>Sekantensteigung</w:t>
            </w:r>
            <w:proofErr w:type="spellEnd"/>
            <w:r w:rsidRPr="000875F8">
              <w:rPr>
                <w:rFonts w:asciiTheme="majorHAnsi" w:hAnsiTheme="majorHAnsi"/>
              </w:rPr>
              <w:t xml:space="preserve"> (Differenzenquotient)</w:t>
            </w:r>
          </w:p>
          <w:p w14:paraId="1590BB32" w14:textId="77777777" w:rsidR="004A4E25" w:rsidRPr="000875F8" w:rsidRDefault="004A4E25" w:rsidP="00E940E9">
            <w:pPr>
              <w:numPr>
                <w:ilvl w:val="0"/>
                <w:numId w:val="1"/>
              </w:numPr>
              <w:rPr>
                <w:rFonts w:asciiTheme="majorHAnsi" w:hAnsiTheme="majorHAnsi"/>
              </w:rPr>
            </w:pPr>
            <w:r w:rsidRPr="000875F8">
              <w:rPr>
                <w:rFonts w:asciiTheme="majorHAnsi" w:hAnsiTheme="majorHAnsi"/>
              </w:rPr>
              <w:t>Tangentensteigung (Differentialquotient)</w:t>
            </w:r>
          </w:p>
          <w:p w14:paraId="6C6A28A8" w14:textId="77777777" w:rsidR="004A4E25" w:rsidRPr="000875F8" w:rsidRDefault="004A4E25" w:rsidP="00E940E9">
            <w:pPr>
              <w:numPr>
                <w:ilvl w:val="0"/>
                <w:numId w:val="1"/>
              </w:numPr>
              <w:rPr>
                <w:rFonts w:asciiTheme="majorHAnsi" w:hAnsiTheme="majorHAnsi"/>
              </w:rPr>
            </w:pPr>
            <w:r w:rsidRPr="000875F8">
              <w:rPr>
                <w:rFonts w:asciiTheme="majorHAnsi" w:hAnsiTheme="majorHAnsi"/>
              </w:rPr>
              <w:t xml:space="preserve">Änderungsverhalten einer Funktion </w:t>
            </w:r>
          </w:p>
          <w:p w14:paraId="3FA6AE6A" w14:textId="77777777" w:rsidR="004A4E25" w:rsidRPr="000875F8" w:rsidRDefault="004A4E25" w:rsidP="00E940E9">
            <w:pPr>
              <w:numPr>
                <w:ilvl w:val="0"/>
                <w:numId w:val="1"/>
              </w:numPr>
              <w:rPr>
                <w:rFonts w:asciiTheme="majorHAnsi" w:hAnsiTheme="majorHAnsi"/>
              </w:rPr>
            </w:pPr>
            <w:r w:rsidRPr="000875F8">
              <w:rPr>
                <w:rFonts w:asciiTheme="majorHAnsi" w:hAnsiTheme="majorHAnsi"/>
              </w:rPr>
              <w:t>Ableitungsfunktion</w:t>
            </w:r>
          </w:p>
          <w:p w14:paraId="787DFC3C" w14:textId="77777777" w:rsidR="004A4E25" w:rsidRPr="000875F8" w:rsidRDefault="004A4E25" w:rsidP="00E940E9">
            <w:pPr>
              <w:numPr>
                <w:ilvl w:val="0"/>
                <w:numId w:val="1"/>
              </w:numPr>
              <w:rPr>
                <w:rFonts w:asciiTheme="majorHAnsi" w:hAnsiTheme="majorHAnsi"/>
              </w:rPr>
            </w:pPr>
            <w:r w:rsidRPr="000875F8">
              <w:rPr>
                <w:rFonts w:asciiTheme="majorHAnsi" w:hAnsiTheme="majorHAnsi"/>
              </w:rPr>
              <w:t>Zusammenhang zwischen dem Graphen einer Funktion und dem Ableitungsgraphen</w:t>
            </w:r>
          </w:p>
        </w:tc>
        <w:tc>
          <w:tcPr>
            <w:tcW w:w="7655" w:type="dxa"/>
          </w:tcPr>
          <w:p w14:paraId="56592378" w14:textId="77777777" w:rsidR="004A4E25" w:rsidRPr="000875F8" w:rsidRDefault="004A4E25" w:rsidP="00E940E9">
            <w:pPr>
              <w:numPr>
                <w:ilvl w:val="0"/>
                <w:numId w:val="1"/>
              </w:numPr>
              <w:rPr>
                <w:rFonts w:asciiTheme="majorHAnsi" w:hAnsiTheme="majorHAnsi"/>
              </w:rPr>
            </w:pPr>
            <w:r w:rsidRPr="000875F8">
              <w:rPr>
                <w:rFonts w:asciiTheme="majorHAnsi" w:hAnsiTheme="majorHAnsi"/>
              </w:rPr>
              <w:t>Eigenschaften von Funktionen beschreiben (auch ganzrationale Funktionen) (H)</w:t>
            </w:r>
          </w:p>
          <w:p w14:paraId="34B299D9" w14:textId="1CEDFD06" w:rsidR="004A4E25" w:rsidRPr="000875F8" w:rsidRDefault="004A4E25" w:rsidP="00E940E9">
            <w:pPr>
              <w:numPr>
                <w:ilvl w:val="0"/>
                <w:numId w:val="1"/>
              </w:numPr>
              <w:rPr>
                <w:rFonts w:asciiTheme="majorHAnsi" w:hAnsiTheme="majorHAnsi"/>
              </w:rPr>
            </w:pPr>
            <w:r w:rsidRPr="000875F8">
              <w:rPr>
                <w:rFonts w:asciiTheme="majorHAnsi" w:hAnsiTheme="majorHAnsi"/>
              </w:rPr>
              <w:t>Lösen von ausgewählten Gleichungen mit höheren Potenzen (z.</w:t>
            </w:r>
            <w:r>
              <w:rPr>
                <w:rFonts w:asciiTheme="majorHAnsi" w:hAnsiTheme="majorHAnsi"/>
              </w:rPr>
              <w:t xml:space="preserve"> </w:t>
            </w:r>
            <w:r w:rsidRPr="000875F8">
              <w:rPr>
                <w:rFonts w:asciiTheme="majorHAnsi" w:hAnsiTheme="majorHAnsi"/>
              </w:rPr>
              <w:t>B. durch Faktorisieren, Substituieren oder Polynomdivision) (H)</w:t>
            </w:r>
          </w:p>
          <w:p w14:paraId="42C4D8D9" w14:textId="77777777" w:rsidR="004A4E25" w:rsidRPr="000875F8" w:rsidRDefault="004A4E25" w:rsidP="00E940E9">
            <w:pPr>
              <w:numPr>
                <w:ilvl w:val="0"/>
                <w:numId w:val="1"/>
              </w:numPr>
              <w:rPr>
                <w:rFonts w:asciiTheme="majorHAnsi" w:hAnsiTheme="majorHAnsi"/>
              </w:rPr>
            </w:pPr>
            <w:r w:rsidRPr="000875F8">
              <w:rPr>
                <w:rFonts w:asciiTheme="majorHAnsi" w:hAnsiTheme="majorHAnsi"/>
              </w:rPr>
              <w:t>Lösen von Gleichungssystemen mit drei Variablen (H)</w:t>
            </w:r>
          </w:p>
          <w:p w14:paraId="14BFCD75" w14:textId="77777777" w:rsidR="004A4E25" w:rsidRPr="000875F8" w:rsidRDefault="004A4E25" w:rsidP="00E940E9">
            <w:pPr>
              <w:numPr>
                <w:ilvl w:val="0"/>
                <w:numId w:val="1"/>
              </w:numPr>
              <w:rPr>
                <w:rFonts w:asciiTheme="majorHAnsi" w:hAnsiTheme="majorHAnsi"/>
              </w:rPr>
            </w:pPr>
            <w:r w:rsidRPr="000875F8">
              <w:rPr>
                <w:rFonts w:asciiTheme="majorHAnsi" w:hAnsiTheme="majorHAnsi"/>
              </w:rPr>
              <w:t>Lösen von ausgewählten Gleichungen mit höheren Potenzen (z. B. durch Faktorisieren, Substituieren oder Polynomdivision) und mit Wurzeln (H)</w:t>
            </w:r>
          </w:p>
          <w:p w14:paraId="1D39C611" w14:textId="77777777" w:rsidR="004A4E25" w:rsidRPr="000875F8" w:rsidRDefault="004A4E25" w:rsidP="00E940E9">
            <w:pPr>
              <w:numPr>
                <w:ilvl w:val="0"/>
                <w:numId w:val="1"/>
              </w:numPr>
              <w:rPr>
                <w:rFonts w:asciiTheme="majorHAnsi" w:hAnsiTheme="majorHAnsi"/>
              </w:rPr>
            </w:pPr>
            <w:r w:rsidRPr="000875F8">
              <w:rPr>
                <w:rFonts w:asciiTheme="majorHAnsi" w:hAnsiTheme="majorHAnsi"/>
              </w:rPr>
              <w:t>Bestimmen von Steigungen ganzrationaler Funktionen näherungsweise zeichnerisch (H)</w:t>
            </w:r>
          </w:p>
          <w:p w14:paraId="4C70355E" w14:textId="77777777" w:rsidR="004A4E25" w:rsidRPr="000875F8" w:rsidRDefault="004A4E25" w:rsidP="00E940E9">
            <w:pPr>
              <w:numPr>
                <w:ilvl w:val="0"/>
                <w:numId w:val="1"/>
              </w:numPr>
              <w:rPr>
                <w:rFonts w:asciiTheme="majorHAnsi" w:hAnsiTheme="majorHAnsi"/>
              </w:rPr>
            </w:pPr>
            <w:r w:rsidRPr="000875F8">
              <w:rPr>
                <w:rFonts w:asciiTheme="majorHAnsi" w:hAnsiTheme="majorHAnsi"/>
              </w:rPr>
              <w:t xml:space="preserve">Zuordnen von Bildern von Funktionsgraphen und Graphen der Änderungsfunktion (H) </w:t>
            </w:r>
          </w:p>
          <w:p w14:paraId="07BC4406" w14:textId="77777777" w:rsidR="004A4E25" w:rsidRPr="000875F8" w:rsidRDefault="004A4E25" w:rsidP="00E940E9">
            <w:pPr>
              <w:numPr>
                <w:ilvl w:val="0"/>
                <w:numId w:val="1"/>
              </w:numPr>
              <w:rPr>
                <w:rFonts w:asciiTheme="majorHAnsi" w:hAnsiTheme="majorHAnsi"/>
              </w:rPr>
            </w:pPr>
            <w:r w:rsidRPr="000875F8">
              <w:rPr>
                <w:rFonts w:asciiTheme="majorHAnsi" w:hAnsiTheme="majorHAnsi"/>
              </w:rPr>
              <w:t>Beschreiben des Änderungsverhaltens ausgewählter ganzrationaler Funktionen durch eine Skizze der Ableitungsfunktion und Angeben markanter Punkten (z. B. Hoch-, Tief-, Wendepunkte) (H)</w:t>
            </w:r>
          </w:p>
          <w:p w14:paraId="5C8A4ABB" w14:textId="77777777" w:rsidR="004A4E25" w:rsidRPr="000875F8" w:rsidRDefault="004A4E25" w:rsidP="00E940E9">
            <w:pPr>
              <w:numPr>
                <w:ilvl w:val="0"/>
                <w:numId w:val="1"/>
              </w:numPr>
              <w:rPr>
                <w:rFonts w:asciiTheme="majorHAnsi" w:hAnsiTheme="majorHAnsi"/>
              </w:rPr>
            </w:pPr>
            <w:r w:rsidRPr="000875F8">
              <w:rPr>
                <w:rFonts w:asciiTheme="majorHAnsi" w:hAnsiTheme="majorHAnsi"/>
              </w:rPr>
              <w:t>Nutzen der mittleren und deuten der lokalen Änderungsrate bei ganzrationalen Funktionen in Anwendungskontexten(H)</w:t>
            </w:r>
          </w:p>
        </w:tc>
      </w:tr>
    </w:tbl>
    <w:p w14:paraId="4FF513C7" w14:textId="76237527" w:rsidR="00614F7D" w:rsidRPr="000A2011" w:rsidRDefault="006D0771" w:rsidP="005629D7">
      <w:pPr>
        <w:rPr>
          <w:rFonts w:asciiTheme="majorHAnsi" w:hAnsiTheme="majorHAnsi"/>
          <w:vertAlign w:val="subscript"/>
        </w:rPr>
      </w:pPr>
      <w:r w:rsidRPr="000A2011">
        <w:rPr>
          <w:rFonts w:asciiTheme="majorHAnsi" w:hAnsiTheme="majorHAnsi"/>
          <w:noProof/>
          <w:vertAlign w:val="subscript"/>
        </w:rPr>
        <mc:AlternateContent>
          <mc:Choice Requires="wps">
            <w:drawing>
              <wp:anchor distT="0" distB="0" distL="114300" distR="114300" simplePos="0" relativeHeight="251647488" behindDoc="0" locked="0" layoutInCell="1" allowOverlap="1" wp14:anchorId="2275DCA6" wp14:editId="1E9E9463">
                <wp:simplePos x="0" y="0"/>
                <wp:positionH relativeFrom="column">
                  <wp:posOffset>8356600</wp:posOffset>
                </wp:positionH>
                <wp:positionV relativeFrom="paragraph">
                  <wp:posOffset>6141085</wp:posOffset>
                </wp:positionV>
                <wp:extent cx="1720215" cy="337185"/>
                <wp:effectExtent l="3175" t="0" r="635" b="0"/>
                <wp:wrapNone/>
                <wp:docPr id="17"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33718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9E99C1C" w14:textId="77777777" w:rsidR="00614F7D" w:rsidRPr="008A1F2A" w:rsidRDefault="00614F7D" w:rsidP="00BD7F08">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5DCA6" id="Text Box 131" o:spid="_x0000_s1029" type="#_x0000_t202" style="position:absolute;margin-left:658pt;margin-top:483.55pt;width:135.45pt;height:26.5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" filled="f" stroked="f">
                <v:textbox>
                  <w:txbxContent>
                    <w:p w14:paraId="59E99C1C" w14:textId="77777777" w:rsidR="00614F7D" w:rsidRPr="008A1F2A" w:rsidRDefault="00614F7D" w:rsidP="00BD7F08">
                      <w:pPr>
                        <w:rPr>
                          <w:rFonts w:ascii="Calibri" w:hAnsi="Calibri"/>
                        </w:rPr>
                      </w:pPr>
                      <w:r w:rsidRPr="008A1F2A">
                        <w:rPr>
                          <w:rFonts w:ascii="Calibri" w:hAnsi="Calibri"/>
                        </w:rPr>
                        <w:t>www.ccbuchner.de</w:t>
                      </w:r>
                    </w:p>
                  </w:txbxContent>
                </v:textbox>
              </v:shape>
            </w:pict>
          </mc:Fallback>
        </mc:AlternateContent>
      </w:r>
      <w:r w:rsidRPr="000A2011">
        <w:rPr>
          <w:rFonts w:asciiTheme="majorHAnsi" w:hAnsiTheme="majorHAnsi"/>
          <w:noProof/>
          <w:vertAlign w:val="subscript"/>
        </w:rPr>
        <mc:AlternateContent>
          <mc:Choice Requires="wps">
            <w:drawing>
              <wp:anchor distT="0" distB="0" distL="114300" distR="114300" simplePos="0" relativeHeight="251641344" behindDoc="0" locked="0" layoutInCell="1" allowOverlap="1" wp14:anchorId="44AF69C3" wp14:editId="187948D7">
                <wp:simplePos x="0" y="0"/>
                <wp:positionH relativeFrom="column">
                  <wp:posOffset>-57150</wp:posOffset>
                </wp:positionH>
                <wp:positionV relativeFrom="paragraph">
                  <wp:posOffset>6138545</wp:posOffset>
                </wp:positionV>
                <wp:extent cx="3788410" cy="294005"/>
                <wp:effectExtent l="0" t="4445" r="2540" b="0"/>
                <wp:wrapNone/>
                <wp:docPr id="15"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8410" cy="29400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E810708" w14:textId="77777777" w:rsidR="00614F7D" w:rsidRPr="003C469C" w:rsidRDefault="00614F7D" w:rsidP="00BD7F08">
                            <w:pPr>
                              <w:rPr>
                                <w:rFonts w:ascii="Calibri" w:hAnsi="Calibri"/>
                              </w:rPr>
                            </w:pPr>
                            <w:r w:rsidRPr="003C469C">
                              <w:rPr>
                                <w:rFonts w:ascii="Calibri" w:hAnsi="Calibri"/>
                              </w:rPr>
                              <w:t>Lehrbuchbeschreibung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F69C3" id="Text Box 113" o:spid="_x0000_s1030" type="#_x0000_t202" style="position:absolute;margin-left:-4.5pt;margin-top:483.35pt;width:298.3pt;height:23.1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" filled="f" stroked="f">
                <v:textbox>
                  <w:txbxContent>
                    <w:p w14:paraId="6E810708" w14:textId="77777777" w:rsidR="00614F7D" w:rsidRPr="003C469C" w:rsidRDefault="00614F7D" w:rsidP="00BD7F08">
                      <w:pPr>
                        <w:rPr>
                          <w:rFonts w:ascii="Calibri" w:hAnsi="Calibri"/>
                        </w:rPr>
                      </w:pPr>
                      <w:r w:rsidRPr="003C469C">
                        <w:rPr>
                          <w:rFonts w:ascii="Calibri" w:hAnsi="Calibri"/>
                        </w:rPr>
                        <w:t>Lehrbuchbeschreibung</w:t>
                      </w:r>
                    </w:p>
                  </w:txbxContent>
                </v:textbox>
              </v:shape>
            </w:pict>
          </mc:Fallback>
        </mc:AlternateContent>
      </w:r>
      <w:r w:rsidRPr="000A2011">
        <w:rPr>
          <w:rFonts w:asciiTheme="majorHAnsi" w:hAnsiTheme="majorHAnsi"/>
          <w:noProof/>
          <w:vertAlign w:val="subscript"/>
        </w:rPr>
        <mc:AlternateContent>
          <mc:Choice Requires="wps">
            <w:drawing>
              <wp:anchor distT="0" distB="0" distL="114300" distR="114300" simplePos="0" relativeHeight="251650560" behindDoc="0" locked="0" layoutInCell="1" allowOverlap="1" wp14:anchorId="7FEC2243" wp14:editId="20EB7375">
                <wp:simplePos x="0" y="0"/>
                <wp:positionH relativeFrom="column">
                  <wp:posOffset>8348345</wp:posOffset>
                </wp:positionH>
                <wp:positionV relativeFrom="paragraph">
                  <wp:posOffset>6136005</wp:posOffset>
                </wp:positionV>
                <wp:extent cx="1720215" cy="337185"/>
                <wp:effectExtent l="4445" t="1905" r="0" b="3810"/>
                <wp:wrapNone/>
                <wp:docPr id="8"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33718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788B765B" w14:textId="77777777" w:rsidR="00614F7D" w:rsidRPr="008A1F2A" w:rsidRDefault="00614F7D" w:rsidP="00BD7F08">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C2243" id="Text Box 135" o:spid="_x0000_s1031" type="#_x0000_t202" style="position:absolute;margin-left:657.35pt;margin-top:483.15pt;width:135.45pt;height:26.5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" filled="f" stroked="f">
                <v:textbox>
                  <w:txbxContent>
                    <w:p w14:paraId="788B765B" w14:textId="77777777" w:rsidR="00614F7D" w:rsidRPr="008A1F2A" w:rsidRDefault="00614F7D" w:rsidP="00BD7F08">
                      <w:pPr>
                        <w:rPr>
                          <w:rFonts w:ascii="Calibri" w:hAnsi="Calibri"/>
                        </w:rPr>
                      </w:pPr>
                      <w:r w:rsidRPr="008A1F2A">
                        <w:rPr>
                          <w:rFonts w:ascii="Calibri" w:hAnsi="Calibri"/>
                        </w:rPr>
                        <w:t>www.ccbuchner.de</w:t>
                      </w:r>
                    </w:p>
                  </w:txbxContent>
                </v:textbox>
              </v:shape>
            </w:pict>
          </mc:Fallback>
        </mc:AlternateContent>
      </w:r>
      <w:r w:rsidRPr="000A2011">
        <w:rPr>
          <w:rFonts w:asciiTheme="majorHAnsi" w:hAnsiTheme="majorHAnsi"/>
          <w:noProof/>
          <w:vertAlign w:val="subscript"/>
        </w:rPr>
        <mc:AlternateContent>
          <mc:Choice Requires="wps">
            <w:drawing>
              <wp:anchor distT="0" distB="0" distL="114300" distR="114300" simplePos="0" relativeHeight="251644416" behindDoc="0" locked="0" layoutInCell="1" allowOverlap="1" wp14:anchorId="03B90096" wp14:editId="6B582CFE">
                <wp:simplePos x="0" y="0"/>
                <wp:positionH relativeFrom="column">
                  <wp:posOffset>-46355</wp:posOffset>
                </wp:positionH>
                <wp:positionV relativeFrom="paragraph">
                  <wp:posOffset>6138545</wp:posOffset>
                </wp:positionV>
                <wp:extent cx="3788410" cy="294005"/>
                <wp:effectExtent l="1270" t="4445" r="1270" b="0"/>
                <wp:wrapNone/>
                <wp:docPr id="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8410" cy="29400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ECD0AEB" w14:textId="77777777" w:rsidR="00614F7D" w:rsidRPr="003C469C" w:rsidRDefault="00614F7D" w:rsidP="00BD7F08">
                            <w:pPr>
                              <w:rPr>
                                <w:rFonts w:ascii="Calibri" w:hAnsi="Calibri"/>
                              </w:rPr>
                            </w:pPr>
                            <w:r w:rsidRPr="003C469C">
                              <w:rPr>
                                <w:rFonts w:ascii="Calibri" w:hAnsi="Calibri"/>
                              </w:rPr>
                              <w:t>Lehrbuchbeschreibung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90096" id="Text Box 117" o:spid="_x0000_s1032" type="#_x0000_t202" style="position:absolute;margin-left:-3.65pt;margin-top:483.35pt;width:298.3pt;height:23.1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" filled="f" stroked="f">
                <v:textbox>
                  <w:txbxContent>
                    <w:p w14:paraId="0ECD0AEB" w14:textId="77777777" w:rsidR="00614F7D" w:rsidRPr="003C469C" w:rsidRDefault="00614F7D" w:rsidP="00BD7F08">
                      <w:pPr>
                        <w:rPr>
                          <w:rFonts w:ascii="Calibri" w:hAnsi="Calibri"/>
                        </w:rPr>
                      </w:pPr>
                      <w:r w:rsidRPr="003C469C">
                        <w:rPr>
                          <w:rFonts w:ascii="Calibri" w:hAnsi="Calibri"/>
                        </w:rPr>
                        <w:t>Lehrbuchbeschreibung</w:t>
                      </w:r>
                    </w:p>
                  </w:txbxContent>
                </v:textbox>
              </v:shape>
            </w:pict>
          </mc:Fallback>
        </mc:AlternateContent>
      </w:r>
    </w:p>
    <w:sectPr w:rsidR="00614F7D" w:rsidRPr="000A2011" w:rsidSect="002C0B7F">
      <w:headerReference w:type="even" r:id="rId10"/>
      <w:headerReference w:type="default" r:id="rId11"/>
      <w:footerReference w:type="even" r:id="rId12"/>
      <w:footerReference w:type="default" r:id="rId13"/>
      <w:footerReference w:type="first" r:id="rId14"/>
      <w:pgSz w:w="16840" w:h="11900" w:orient="landscape"/>
      <w:pgMar w:top="1417" w:right="737" w:bottom="1417"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6B8E05" w14:textId="77777777" w:rsidR="00614F7D" w:rsidRDefault="00614F7D" w:rsidP="000C64AA">
      <w:r>
        <w:separator/>
      </w:r>
    </w:p>
  </w:endnote>
  <w:endnote w:type="continuationSeparator" w:id="0">
    <w:p w14:paraId="0AF5F5A9" w14:textId="77777777" w:rsidR="00614F7D" w:rsidRDefault="00614F7D" w:rsidP="000C6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D4D9E" w14:textId="77777777" w:rsidR="00614F7D" w:rsidRDefault="00614F7D" w:rsidP="00614F7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6A4786E7" w14:textId="77777777" w:rsidR="00614F7D" w:rsidRDefault="00614F7D" w:rsidP="002C0B7F">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A3160A" w14:textId="77777777" w:rsidR="00614F7D" w:rsidRDefault="00614F7D" w:rsidP="00614F7D">
    <w:pPr>
      <w:pStyle w:val="Fuzeile"/>
    </w:pPr>
    <w:r w:rsidRPr="00614F7D">
      <w:rPr>
        <w:noProof/>
      </w:rPr>
      <mc:AlternateContent>
        <mc:Choice Requires="wps">
          <w:drawing>
            <wp:anchor distT="0" distB="0" distL="114300" distR="114300" simplePos="0" relativeHeight="251664384" behindDoc="0" locked="1" layoutInCell="1" allowOverlap="1" wp14:anchorId="09B6C6CC" wp14:editId="43F540C6">
              <wp:simplePos x="0" y="0"/>
              <wp:positionH relativeFrom="margin">
                <wp:posOffset>7920990</wp:posOffset>
              </wp:positionH>
              <wp:positionV relativeFrom="margin">
                <wp:posOffset>6012815</wp:posOffset>
              </wp:positionV>
              <wp:extent cx="1799590" cy="395605"/>
              <wp:effectExtent l="0" t="0" r="3810" b="10795"/>
              <wp:wrapNone/>
              <wp:docPr id="85"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9590" cy="395605"/>
                      </a:xfrm>
                      <a:prstGeom prst="rect">
                        <a:avLst/>
                      </a:prstGeom>
                      <a:solidFill>
                        <a:schemeClr val="bg1">
                          <a:lumMod val="75000"/>
                          <a:lumOff val="0"/>
                        </a:schemeClr>
                      </a:solidFill>
                      <a:ln w="9525">
                        <a:no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2F75A3" id="Rectangle 143" o:spid="_x0000_s1026" style="position:absolute;margin-left:623.7pt;margin-top:473.45pt;width:141.7pt;height:31.1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" fillcolor="#bfbfbf [2412]" stroked="f">
              <w10:wrap anchorx="margin" anchory="margin"/>
              <w10:anchorlock/>
            </v:rect>
          </w:pict>
        </mc:Fallback>
      </mc:AlternateContent>
    </w:r>
    <w:r w:rsidRPr="00614F7D">
      <w:rPr>
        <w:noProof/>
      </w:rPr>
      <mc:AlternateContent>
        <mc:Choice Requires="wps">
          <w:drawing>
            <wp:anchor distT="0" distB="0" distL="114300" distR="114300" simplePos="0" relativeHeight="251665408" behindDoc="0" locked="0" layoutInCell="1" allowOverlap="1" wp14:anchorId="32C2BC67" wp14:editId="73C29867">
              <wp:simplePos x="0" y="0"/>
              <wp:positionH relativeFrom="margin">
                <wp:posOffset>8162290</wp:posOffset>
              </wp:positionH>
              <wp:positionV relativeFrom="margin">
                <wp:posOffset>6062980</wp:posOffset>
              </wp:positionV>
              <wp:extent cx="1494155" cy="337185"/>
              <wp:effectExtent l="0" t="0" r="0" b="0"/>
              <wp:wrapNone/>
              <wp:docPr id="86"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155" cy="33718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7600247" w14:textId="77777777" w:rsidR="00614F7D" w:rsidRPr="008A1F2A" w:rsidRDefault="00614F7D" w:rsidP="00614F7D">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C2BC67" id="_x0000_t202" coordsize="21600,21600" o:spt="202" path="m,l,21600r21600,l21600,xe">
              <v:stroke joinstyle="miter"/>
              <v:path gradientshapeok="t" o:connecttype="rect"/>
            </v:shapetype>
            <v:shape id="Text Box 144" o:spid="_x0000_s1033" type="#_x0000_t202" style="position:absolute;margin-left:642.7pt;margin-top:477.4pt;width:117.65pt;height:26.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" filled="f" stroked="f">
              <v:textbox>
                <w:txbxContent>
                  <w:p w14:paraId="67600247" w14:textId="77777777" w:rsidR="00614F7D" w:rsidRPr="008A1F2A" w:rsidRDefault="00614F7D" w:rsidP="00614F7D">
                    <w:pPr>
                      <w:rPr>
                        <w:rFonts w:ascii="Calibri" w:hAnsi="Calibri"/>
                      </w:rPr>
                    </w:pPr>
                    <w:r w:rsidRPr="008A1F2A">
                      <w:rPr>
                        <w:rFonts w:ascii="Calibri" w:hAnsi="Calibri"/>
                      </w:rPr>
                      <w:t>www.ccbuchner.de</w:t>
                    </w:r>
                  </w:p>
                </w:txbxContent>
              </v:textbox>
              <w10:wrap anchorx="margin" anchory="margin"/>
            </v:shape>
          </w:pict>
        </mc:Fallback>
      </mc:AlternateContent>
    </w:r>
    <w:r w:rsidRPr="00614F7D">
      <w:rPr>
        <w:noProof/>
      </w:rPr>
      <mc:AlternateContent>
        <mc:Choice Requires="wps">
          <w:drawing>
            <wp:anchor distT="0" distB="0" distL="114300" distR="114300" simplePos="0" relativeHeight="251666432" behindDoc="0" locked="1" layoutInCell="1" allowOverlap="1" wp14:anchorId="0B5D9138" wp14:editId="1F98D71B">
              <wp:simplePos x="0" y="0"/>
              <wp:positionH relativeFrom="margin">
                <wp:posOffset>-467995</wp:posOffset>
              </wp:positionH>
              <wp:positionV relativeFrom="margin">
                <wp:posOffset>6012815</wp:posOffset>
              </wp:positionV>
              <wp:extent cx="8279765" cy="395605"/>
              <wp:effectExtent l="0" t="0" r="635" b="10795"/>
              <wp:wrapNone/>
              <wp:docPr id="90"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79765" cy="395605"/>
                      </a:xfrm>
                      <a:prstGeom prst="rect">
                        <a:avLst/>
                      </a:prstGeom>
                      <a:solidFill>
                        <a:schemeClr val="bg1">
                          <a:lumMod val="85000"/>
                          <a:lumOff val="0"/>
                        </a:schemeClr>
                      </a:solidFill>
                      <a:ln w="9525">
                        <a:no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17521E" id="Rectangle 145" o:spid="_x0000_s1026" style="position:absolute;margin-left:-36.85pt;margin-top:473.45pt;width:651.95pt;height:3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" fillcolor="#d8d8d8 [2732]" stroked="f">
              <w10:wrap anchorx="margin" anchory="margin"/>
              <w10:anchorlock/>
            </v:rect>
          </w:pict>
        </mc:Fallback>
      </mc:AlternateContent>
    </w:r>
    <w:r w:rsidRPr="00614F7D">
      <w:rPr>
        <w:noProof/>
      </w:rPr>
      <mc:AlternateContent>
        <mc:Choice Requires="wps">
          <w:drawing>
            <wp:anchor distT="0" distB="0" distL="114300" distR="114300" simplePos="0" relativeHeight="251667456" behindDoc="0" locked="1" layoutInCell="1" allowOverlap="1" wp14:anchorId="4580DE68" wp14:editId="7BE10D13">
              <wp:simplePos x="0" y="0"/>
              <wp:positionH relativeFrom="margin">
                <wp:posOffset>114935</wp:posOffset>
              </wp:positionH>
              <wp:positionV relativeFrom="margin">
                <wp:posOffset>6062980</wp:posOffset>
              </wp:positionV>
              <wp:extent cx="7586345" cy="294005"/>
              <wp:effectExtent l="0" t="0" r="0" b="10795"/>
              <wp:wrapNone/>
              <wp:docPr id="91"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6345" cy="29400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44E63E57" w14:textId="77777777" w:rsidR="00846685" w:rsidRPr="003C469C" w:rsidRDefault="00846685" w:rsidP="00846685">
                          <w:pPr>
                            <w:rPr>
                              <w:rFonts w:ascii="Calibri" w:hAnsi="Calibri"/>
                            </w:rPr>
                          </w:pPr>
                          <w:r>
                            <w:rPr>
                              <w:rFonts w:ascii="Calibri" w:hAnsi="Calibri"/>
                            </w:rPr>
                            <w:t>Stoffverteilungsplan Mathematik Klasse 10: mathe.delta Berlin/Brandenburg 10</w:t>
                          </w:r>
                        </w:p>
                        <w:p w14:paraId="284B8CDD" w14:textId="77777777" w:rsidR="00614F7D" w:rsidRPr="003C469C" w:rsidRDefault="00614F7D" w:rsidP="00614F7D">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0DE68" id="Text Box 146" o:spid="_x0000_s1034" type="#_x0000_t202" style="position:absolute;margin-left:9.05pt;margin-top:477.4pt;width:597.35pt;height:23.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" filled="f" stroked="f">
              <v:textbox>
                <w:txbxContent>
                  <w:p w14:paraId="44E63E57" w14:textId="77777777" w:rsidR="00846685" w:rsidRPr="003C469C" w:rsidRDefault="00846685" w:rsidP="00846685">
                    <w:pPr>
                      <w:rPr>
                        <w:rFonts w:ascii="Calibri" w:hAnsi="Calibri"/>
                      </w:rPr>
                    </w:pPr>
                    <w:r>
                      <w:rPr>
                        <w:rFonts w:ascii="Calibri" w:hAnsi="Calibri"/>
                      </w:rPr>
                      <w:t>Stoffverteilungsplan Mathematik Klasse 10: mathe.delta Berlin/Brandenburg 10</w:t>
                    </w:r>
                  </w:p>
                  <w:p w14:paraId="284B8CDD" w14:textId="77777777" w:rsidR="00614F7D" w:rsidRPr="003C469C" w:rsidRDefault="00614F7D" w:rsidP="00614F7D">
                    <w:pPr>
                      <w:rPr>
                        <w:rFonts w:ascii="Calibri" w:hAnsi="Calibri"/>
                      </w:rPr>
                    </w:pPr>
                  </w:p>
                </w:txbxContent>
              </v:textbox>
              <w10:wrap anchorx="margin" anchory="margin"/>
              <w10:anchorlock/>
            </v:shape>
          </w:pict>
        </mc:Fallback>
      </mc:AlternateContent>
    </w:r>
  </w:p>
  <w:p w14:paraId="799146D6" w14:textId="77777777" w:rsidR="00614F7D" w:rsidRDefault="00614F7D" w:rsidP="002C0B7F">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BDBC27" w14:textId="77777777" w:rsidR="00614F7D" w:rsidRDefault="00614F7D">
    <w:pPr>
      <w:pStyle w:val="Fuzeile"/>
    </w:pPr>
    <w:r w:rsidRPr="00614F7D">
      <w:rPr>
        <w:noProof/>
      </w:rPr>
      <mc:AlternateContent>
        <mc:Choice Requires="wps">
          <w:drawing>
            <wp:anchor distT="0" distB="0" distL="114300" distR="114300" simplePos="0" relativeHeight="251659264" behindDoc="0" locked="1" layoutInCell="1" allowOverlap="1" wp14:anchorId="03BF952E" wp14:editId="67CAC22D">
              <wp:simplePos x="0" y="0"/>
              <wp:positionH relativeFrom="margin">
                <wp:posOffset>7920990</wp:posOffset>
              </wp:positionH>
              <wp:positionV relativeFrom="margin">
                <wp:posOffset>6012815</wp:posOffset>
              </wp:positionV>
              <wp:extent cx="1799590" cy="395605"/>
              <wp:effectExtent l="0" t="0" r="3810" b="10795"/>
              <wp:wrapNone/>
              <wp:docPr id="81"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9590" cy="395605"/>
                      </a:xfrm>
                      <a:prstGeom prst="rect">
                        <a:avLst/>
                      </a:prstGeom>
                      <a:solidFill>
                        <a:schemeClr val="bg1">
                          <a:lumMod val="75000"/>
                          <a:lumOff val="0"/>
                        </a:schemeClr>
                      </a:solidFill>
                      <a:ln w="9525">
                        <a:no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DF5C18" id="Rectangle 143" o:spid="_x0000_s1026" style="position:absolute;margin-left:623.7pt;margin-top:473.45pt;width:141.7pt;height:31.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" fillcolor="#bfbfbf [2412]" stroked="f">
              <w10:wrap anchorx="margin" anchory="margin"/>
              <w10:anchorlock/>
            </v:rect>
          </w:pict>
        </mc:Fallback>
      </mc:AlternateContent>
    </w:r>
    <w:r w:rsidRPr="00614F7D">
      <w:rPr>
        <w:noProof/>
      </w:rPr>
      <mc:AlternateContent>
        <mc:Choice Requires="wps">
          <w:drawing>
            <wp:anchor distT="0" distB="0" distL="114300" distR="114300" simplePos="0" relativeHeight="251660288" behindDoc="0" locked="0" layoutInCell="1" allowOverlap="1" wp14:anchorId="68882897" wp14:editId="4A8A0671">
              <wp:simplePos x="0" y="0"/>
              <wp:positionH relativeFrom="margin">
                <wp:posOffset>8162290</wp:posOffset>
              </wp:positionH>
              <wp:positionV relativeFrom="margin">
                <wp:posOffset>6062980</wp:posOffset>
              </wp:positionV>
              <wp:extent cx="1494155" cy="337185"/>
              <wp:effectExtent l="0" t="0" r="0" b="0"/>
              <wp:wrapNone/>
              <wp:docPr id="82"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155" cy="33718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B684CDD" w14:textId="77777777" w:rsidR="00614F7D" w:rsidRPr="008A1F2A" w:rsidRDefault="00614F7D" w:rsidP="00614F7D">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882897" id="_x0000_t202" coordsize="21600,21600" o:spt="202" path="m,l,21600r21600,l21600,xe">
              <v:stroke joinstyle="miter"/>
              <v:path gradientshapeok="t" o:connecttype="rect"/>
            </v:shapetype>
            <v:shape id="_x0000_s1035" type="#_x0000_t202" style="position:absolute;margin-left:642.7pt;margin-top:477.4pt;width:117.65pt;height:26.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" filled="f" stroked="f">
              <v:textbox>
                <w:txbxContent>
                  <w:p w14:paraId="0B684CDD" w14:textId="77777777" w:rsidR="00614F7D" w:rsidRPr="008A1F2A" w:rsidRDefault="00614F7D" w:rsidP="00614F7D">
                    <w:pPr>
                      <w:rPr>
                        <w:rFonts w:ascii="Calibri" w:hAnsi="Calibri"/>
                      </w:rPr>
                    </w:pPr>
                    <w:r w:rsidRPr="008A1F2A">
                      <w:rPr>
                        <w:rFonts w:ascii="Calibri" w:hAnsi="Calibri"/>
                      </w:rPr>
                      <w:t>www.ccbuchner.de</w:t>
                    </w:r>
                  </w:p>
                </w:txbxContent>
              </v:textbox>
              <w10:wrap anchorx="margin" anchory="margin"/>
            </v:shape>
          </w:pict>
        </mc:Fallback>
      </mc:AlternateContent>
    </w:r>
    <w:r w:rsidRPr="00614F7D">
      <w:rPr>
        <w:noProof/>
      </w:rPr>
      <mc:AlternateContent>
        <mc:Choice Requires="wps">
          <w:drawing>
            <wp:anchor distT="0" distB="0" distL="114300" distR="114300" simplePos="0" relativeHeight="251661312" behindDoc="0" locked="1" layoutInCell="1" allowOverlap="1" wp14:anchorId="2C25F1DF" wp14:editId="46BCC32A">
              <wp:simplePos x="0" y="0"/>
              <wp:positionH relativeFrom="margin">
                <wp:posOffset>-467995</wp:posOffset>
              </wp:positionH>
              <wp:positionV relativeFrom="margin">
                <wp:posOffset>6012815</wp:posOffset>
              </wp:positionV>
              <wp:extent cx="8279765" cy="395605"/>
              <wp:effectExtent l="0" t="0" r="635" b="10795"/>
              <wp:wrapNone/>
              <wp:docPr id="83"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79765" cy="395605"/>
                      </a:xfrm>
                      <a:prstGeom prst="rect">
                        <a:avLst/>
                      </a:prstGeom>
                      <a:solidFill>
                        <a:schemeClr val="bg1">
                          <a:lumMod val="85000"/>
                          <a:lumOff val="0"/>
                        </a:schemeClr>
                      </a:solidFill>
                      <a:ln w="9525">
                        <a:no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F20B83" id="Rectangle 145" o:spid="_x0000_s1026" style="position:absolute;margin-left:-36.85pt;margin-top:473.45pt;width:651.95pt;height:31.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" fillcolor="#d8d8d8 [2732]" stroked="f">
              <w10:wrap anchorx="margin" anchory="margin"/>
              <w10:anchorlock/>
            </v:rect>
          </w:pict>
        </mc:Fallback>
      </mc:AlternateContent>
    </w:r>
    <w:r w:rsidRPr="00614F7D">
      <w:rPr>
        <w:noProof/>
      </w:rPr>
      <mc:AlternateContent>
        <mc:Choice Requires="wps">
          <w:drawing>
            <wp:anchor distT="0" distB="0" distL="114300" distR="114300" simplePos="0" relativeHeight="251662336" behindDoc="0" locked="1" layoutInCell="1" allowOverlap="1" wp14:anchorId="52980337" wp14:editId="2CC03078">
              <wp:simplePos x="0" y="0"/>
              <wp:positionH relativeFrom="margin">
                <wp:posOffset>114935</wp:posOffset>
              </wp:positionH>
              <wp:positionV relativeFrom="margin">
                <wp:posOffset>6062980</wp:posOffset>
              </wp:positionV>
              <wp:extent cx="7586345" cy="294005"/>
              <wp:effectExtent l="0" t="0" r="0" b="10795"/>
              <wp:wrapNone/>
              <wp:docPr id="84"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6345" cy="29400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F1437AF" w14:textId="32A45044" w:rsidR="00614F7D" w:rsidRPr="003C469C" w:rsidRDefault="00846685" w:rsidP="00614F7D">
                          <w:pPr>
                            <w:rPr>
                              <w:rFonts w:ascii="Calibri" w:hAnsi="Calibri"/>
                            </w:rPr>
                          </w:pPr>
                          <w:r>
                            <w:rPr>
                              <w:rFonts w:ascii="Calibri" w:hAnsi="Calibri"/>
                            </w:rPr>
                            <w:t>Stoffverteilungsplan Mathematik Klasse 10: mathe.delta Berlin/Brandenburg 10</w:t>
                          </w:r>
                        </w:p>
                        <w:p w14:paraId="75A92B08" w14:textId="77777777" w:rsidR="00614F7D" w:rsidRPr="003C469C" w:rsidRDefault="00614F7D" w:rsidP="00614F7D">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80337" id="_x0000_s1036" type="#_x0000_t202" style="position:absolute;margin-left:9.05pt;margin-top:477.4pt;width:597.35pt;height:23.1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" filled="f" stroked="f">
              <v:textbox>
                <w:txbxContent>
                  <w:p w14:paraId="6F1437AF" w14:textId="32A45044" w:rsidR="00614F7D" w:rsidRPr="003C469C" w:rsidRDefault="00846685" w:rsidP="00614F7D">
                    <w:pPr>
                      <w:rPr>
                        <w:rFonts w:ascii="Calibri" w:hAnsi="Calibri"/>
                      </w:rPr>
                    </w:pPr>
                    <w:r>
                      <w:rPr>
                        <w:rFonts w:ascii="Calibri" w:hAnsi="Calibri"/>
                      </w:rPr>
                      <w:t>Stoffverteilungsplan Mathematik Klasse 10: mathe.delta Berlin/Brandenburg 10</w:t>
                    </w:r>
                  </w:p>
                  <w:p w14:paraId="75A92B08" w14:textId="77777777" w:rsidR="00614F7D" w:rsidRPr="003C469C" w:rsidRDefault="00614F7D" w:rsidP="00614F7D">
                    <w:pPr>
                      <w:rPr>
                        <w:rFonts w:ascii="Calibri" w:hAnsi="Calibri"/>
                      </w:rPr>
                    </w:pPr>
                  </w:p>
                </w:txbxContent>
              </v:textbox>
              <w10:wrap anchorx="margin" anchory="margin"/>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C2F673" w14:textId="77777777" w:rsidR="00614F7D" w:rsidRDefault="00614F7D" w:rsidP="000C64AA">
      <w:r>
        <w:separator/>
      </w:r>
    </w:p>
  </w:footnote>
  <w:footnote w:type="continuationSeparator" w:id="0">
    <w:p w14:paraId="2B5AAEAE" w14:textId="77777777" w:rsidR="00614F7D" w:rsidRDefault="00614F7D" w:rsidP="000C64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065184" w14:textId="77777777" w:rsidR="00614F7D" w:rsidRDefault="00614F7D" w:rsidP="00614F7D">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4571EE46" w14:textId="77777777" w:rsidR="00614F7D" w:rsidRDefault="00614F7D" w:rsidP="002C0B7F">
    <w:pPr>
      <w:pStyle w:val="Kopfzeil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384B7" w14:textId="77777777" w:rsidR="00614F7D" w:rsidRDefault="00614F7D" w:rsidP="00614F7D">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4A4E25">
      <w:rPr>
        <w:rStyle w:val="Seitenzahl"/>
        <w:noProof/>
      </w:rPr>
      <w:t>7</w:t>
    </w:r>
    <w:r>
      <w:rPr>
        <w:rStyle w:val="Seitenzahl"/>
      </w:rPr>
      <w:fldChar w:fldCharType="end"/>
    </w:r>
  </w:p>
  <w:p w14:paraId="6AE72590" w14:textId="77777777" w:rsidR="00614F7D" w:rsidRDefault="00614F7D" w:rsidP="002C0B7F">
    <w:pPr>
      <w:pStyle w:val="Kopfzeile"/>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E4314"/>
    <w:multiLevelType w:val="hybridMultilevel"/>
    <w:tmpl w:val="2C2C0FB0"/>
    <w:lvl w:ilvl="0" w:tplc="DD1E8010">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64F2ED9"/>
    <w:multiLevelType w:val="hybridMultilevel"/>
    <w:tmpl w:val="D44AC222"/>
    <w:lvl w:ilvl="0" w:tplc="DD1E8010">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27827C0"/>
    <w:multiLevelType w:val="hybridMultilevel"/>
    <w:tmpl w:val="AEA2F746"/>
    <w:lvl w:ilvl="0" w:tplc="3CF4AA9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27224EE"/>
    <w:multiLevelType w:val="hybridMultilevel"/>
    <w:tmpl w:val="D40C7BD0"/>
    <w:lvl w:ilvl="0" w:tplc="0074D89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proofState w:spelling="clean" w:grammar="clean"/>
  <w:defaultTabStop w:val="708"/>
  <w:hyphenationZone w:val="425"/>
  <w:characterSpacingControl w:val="doNotCompress"/>
  <w:hdrShapeDefaults>
    <o:shapedefaults v:ext="edit" spidmax="4097" fill="f" fillcolor="white" stroke="f">
      <v:fill color="white" on="f"/>
      <v:stroke on="f"/>
      <o:colormru v:ext="edit" colors="#901a2a"/>
      <o:colormenu v:ext="edit" fillcolor="#b52234" strokecolor="non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9D7"/>
    <w:rsid w:val="000875F8"/>
    <w:rsid w:val="000A1C63"/>
    <w:rsid w:val="000A2011"/>
    <w:rsid w:val="000C64AA"/>
    <w:rsid w:val="001106A6"/>
    <w:rsid w:val="001C6DC5"/>
    <w:rsid w:val="00253385"/>
    <w:rsid w:val="00292DE3"/>
    <w:rsid w:val="002C0B7F"/>
    <w:rsid w:val="003041EF"/>
    <w:rsid w:val="003114FB"/>
    <w:rsid w:val="003B0F3A"/>
    <w:rsid w:val="003C469C"/>
    <w:rsid w:val="00402958"/>
    <w:rsid w:val="00435F6C"/>
    <w:rsid w:val="00471A89"/>
    <w:rsid w:val="004A4E25"/>
    <w:rsid w:val="004C0238"/>
    <w:rsid w:val="005629D7"/>
    <w:rsid w:val="005636D4"/>
    <w:rsid w:val="005B1F04"/>
    <w:rsid w:val="005E46EB"/>
    <w:rsid w:val="00614F7D"/>
    <w:rsid w:val="00644372"/>
    <w:rsid w:val="00666756"/>
    <w:rsid w:val="006D0771"/>
    <w:rsid w:val="0071184F"/>
    <w:rsid w:val="0071693E"/>
    <w:rsid w:val="00815857"/>
    <w:rsid w:val="008163CE"/>
    <w:rsid w:val="00846685"/>
    <w:rsid w:val="008A1F2A"/>
    <w:rsid w:val="009E2664"/>
    <w:rsid w:val="009E4681"/>
    <w:rsid w:val="00A92F2F"/>
    <w:rsid w:val="00AA6105"/>
    <w:rsid w:val="00B16939"/>
    <w:rsid w:val="00B65440"/>
    <w:rsid w:val="00BD7F08"/>
    <w:rsid w:val="00C310C5"/>
    <w:rsid w:val="00CC3543"/>
    <w:rsid w:val="00CD0D24"/>
    <w:rsid w:val="00CF33AD"/>
    <w:rsid w:val="00D232DB"/>
    <w:rsid w:val="00D308EC"/>
    <w:rsid w:val="00D94619"/>
    <w:rsid w:val="00E940E9"/>
    <w:rsid w:val="00F129AD"/>
    <w:rsid w:val="00F612D7"/>
    <w:rsid w:val="00FF583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fill="f" fillcolor="white" stroke="f">
      <v:fill color="white" on="f"/>
      <v:stroke on="f"/>
      <o:colormru v:ext="edit" colors="#901a2a"/>
      <o:colormenu v:ext="edit" fillcolor="#b52234" strokecolor="none"/>
    </o:shapedefaults>
    <o:shapelayout v:ext="edit">
      <o:idmap v:ext="edit" data="1"/>
    </o:shapelayout>
  </w:shapeDefaults>
  <w:decimalSymbol w:val=","/>
  <w:listSeparator w:val=";"/>
  <w14:docId w14:val="6E15CEDC"/>
  <w15:docId w15:val="{9EBA87B6-BE35-4DD9-AC81-C8A14BF3F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629D7"/>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5629D7"/>
    <w:rPr>
      <w:rFonts w:ascii="Lucida Grande" w:hAnsi="Lucida Grande"/>
      <w:sz w:val="18"/>
      <w:szCs w:val="18"/>
    </w:rPr>
  </w:style>
  <w:style w:type="paragraph" w:styleId="Kopfzeile">
    <w:name w:val="header"/>
    <w:basedOn w:val="Standard"/>
    <w:link w:val="KopfzeileZchn"/>
    <w:uiPriority w:val="99"/>
    <w:unhideWhenUsed/>
    <w:rsid w:val="000C64AA"/>
    <w:pPr>
      <w:tabs>
        <w:tab w:val="center" w:pos="4536"/>
        <w:tab w:val="right" w:pos="9072"/>
      </w:tabs>
    </w:pPr>
  </w:style>
  <w:style w:type="character" w:customStyle="1" w:styleId="KopfzeileZchn">
    <w:name w:val="Kopfzeile Zchn"/>
    <w:basedOn w:val="Absatz-Standardschriftart"/>
    <w:link w:val="Kopfzeile"/>
    <w:uiPriority w:val="99"/>
    <w:rsid w:val="000C64AA"/>
  </w:style>
  <w:style w:type="paragraph" w:styleId="Fuzeile">
    <w:name w:val="footer"/>
    <w:basedOn w:val="Standard"/>
    <w:link w:val="FuzeileZchn"/>
    <w:uiPriority w:val="99"/>
    <w:unhideWhenUsed/>
    <w:rsid w:val="000C64AA"/>
    <w:pPr>
      <w:tabs>
        <w:tab w:val="center" w:pos="4536"/>
        <w:tab w:val="right" w:pos="9072"/>
      </w:tabs>
    </w:pPr>
  </w:style>
  <w:style w:type="character" w:customStyle="1" w:styleId="FuzeileZchn">
    <w:name w:val="Fußzeile Zchn"/>
    <w:basedOn w:val="Absatz-Standardschriftart"/>
    <w:link w:val="Fuzeile"/>
    <w:uiPriority w:val="99"/>
    <w:rsid w:val="000C64AA"/>
  </w:style>
  <w:style w:type="character" w:styleId="Seitenzahl">
    <w:name w:val="page number"/>
    <w:basedOn w:val="Absatz-Standardschriftart"/>
    <w:uiPriority w:val="99"/>
    <w:semiHidden/>
    <w:unhideWhenUsed/>
    <w:rsid w:val="002C0B7F"/>
  </w:style>
  <w:style w:type="character" w:styleId="Hyperlink">
    <w:name w:val="Hyperlink"/>
    <w:basedOn w:val="Absatz-Standardschriftart"/>
    <w:uiPriority w:val="99"/>
    <w:unhideWhenUsed/>
    <w:rsid w:val="004C0238"/>
    <w:rPr>
      <w:color w:val="0000FF" w:themeColor="hyperlink"/>
      <w:u w:val="single"/>
    </w:rPr>
  </w:style>
  <w:style w:type="paragraph" w:styleId="KeinLeerraum">
    <w:name w:val="No Spacing"/>
    <w:link w:val="KeinLeerraumZchn"/>
    <w:qFormat/>
    <w:rsid w:val="005636D4"/>
    <w:rPr>
      <w:rFonts w:ascii="PMingLiU" w:hAnsi="PMingLiU"/>
      <w:sz w:val="22"/>
      <w:szCs w:val="22"/>
    </w:rPr>
  </w:style>
  <w:style w:type="character" w:customStyle="1" w:styleId="KeinLeerraumZchn">
    <w:name w:val="Kein Leerraum Zchn"/>
    <w:basedOn w:val="Absatz-Standardschriftart"/>
    <w:link w:val="KeinLeerraum"/>
    <w:rsid w:val="005636D4"/>
    <w:rPr>
      <w:rFonts w:ascii="PMingLiU" w:hAnsi="PMingLiU"/>
      <w:sz w:val="22"/>
      <w:szCs w:val="22"/>
    </w:rPr>
  </w:style>
  <w:style w:type="table" w:styleId="Tabellenraster">
    <w:name w:val="Table Grid"/>
    <w:basedOn w:val="NormaleTabelle"/>
    <w:uiPriority w:val="59"/>
    <w:rsid w:val="008466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3B0F3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B49"/>
    <w:rsid w:val="00823B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23B4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E1B5F-BF1D-46EF-BB1E-F4020214D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1313</Words>
  <Characters>8274</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Hoch Vier GmbH</Company>
  <LinksUpToDate>false</LinksUpToDate>
  <CharactersWithSpaces>9568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Weismantel</dc:creator>
  <cp:lastModifiedBy>Töpfer - C.C.Buchner Verlag</cp:lastModifiedBy>
  <cp:revision>10</cp:revision>
  <cp:lastPrinted>2018-08-23T06:48:00Z</cp:lastPrinted>
  <dcterms:created xsi:type="dcterms:W3CDTF">2018-08-22T18:09:00Z</dcterms:created>
  <dcterms:modified xsi:type="dcterms:W3CDTF">2018-08-23T09:49:00Z</dcterms:modified>
</cp:coreProperties>
</file>