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45B9E"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535AAB"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2480" behindDoc="0" locked="0" layoutInCell="1" allowOverlap="1">
            <wp:simplePos x="0" y="0"/>
            <wp:positionH relativeFrom="margin">
              <wp:align>left</wp:align>
            </wp:positionH>
            <wp:positionV relativeFrom="paragraph">
              <wp:posOffset>187960</wp:posOffset>
            </wp:positionV>
            <wp:extent cx="2160000" cy="2880000"/>
            <wp:effectExtent l="19050" t="19050" r="88265" b="920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0000" cy="2880000"/>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5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5C732D" w:rsidRPr="009200AA">
        <w:rPr>
          <w:b/>
          <w:bCs/>
          <w:sz w:val="56"/>
          <w:szCs w:val="56"/>
        </w:rPr>
        <w:t>60105</w:t>
      </w:r>
      <w:r w:rsidR="005C732D" w:rsidRPr="009200AA">
        <w:rPr>
          <w:rFonts w:asciiTheme="minorHAnsi" w:hAnsiTheme="minorHAnsi" w:cstheme="minorHAnsi"/>
          <w:sz w:val="56"/>
          <w:szCs w:val="56"/>
        </w:rPr>
        <w:t>-2</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default" r:id="rId8"/>
          <w:footerReference w:type="default" r:id="rId9"/>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5A4375" w:rsidP="005C732D">
      <w:hyperlink r:id="rId11"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2"/>
          <w:pgSz w:w="16840" w:h="11910" w:orient="landscape"/>
          <w:pgMar w:top="851" w:right="851" w:bottom="851" w:left="851" w:header="495" w:footer="194" w:gutter="0"/>
          <w:cols w:num="2" w:space="720"/>
        </w:sectPr>
      </w:pP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0"/>
        <w:gridCol w:w="1016"/>
        <w:gridCol w:w="7210"/>
        <w:gridCol w:w="2592"/>
        <w:gridCol w:w="1245"/>
      </w:tblGrid>
      <w:tr w:rsidR="006A7F3B" w:rsidRPr="00D362C7" w:rsidTr="005A4375">
        <w:tc>
          <w:tcPr>
            <w:tcW w:w="3107" w:type="dxa"/>
            <w:shd w:val="clear" w:color="auto" w:fill="D9D9D9" w:themeFill="background1" w:themeFillShade="D9"/>
          </w:tcPr>
          <w:p w:rsidR="006A7F3B" w:rsidRPr="00D362C7" w:rsidRDefault="006A7F3B" w:rsidP="000C25F5">
            <w:pPr>
              <w:rPr>
                <w:b/>
                <w:sz w:val="19"/>
                <w:szCs w:val="19"/>
              </w:rPr>
            </w:pPr>
            <w:r w:rsidRPr="00D362C7">
              <w:rPr>
                <w:b/>
                <w:sz w:val="19"/>
                <w:szCs w:val="19"/>
              </w:rPr>
              <w:lastRenderedPageBreak/>
              <w:t>Schulbuchkapitel</w:t>
            </w:r>
          </w:p>
        </w:tc>
        <w:tc>
          <w:tcPr>
            <w:tcW w:w="1018"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228" w:type="dxa"/>
            <w:shd w:val="clear" w:color="auto" w:fill="D9D9D9" w:themeFill="background1" w:themeFillShade="D9"/>
          </w:tcPr>
          <w:p w:rsidR="006A7F3B" w:rsidRPr="00D362C7" w:rsidRDefault="006A7F3B" w:rsidP="000C25F5">
            <w:pPr>
              <w:rPr>
                <w:b/>
                <w:sz w:val="19"/>
                <w:szCs w:val="19"/>
              </w:rPr>
            </w:pPr>
            <w:r w:rsidRPr="00D362C7">
              <w:rPr>
                <w:b/>
                <w:sz w:val="19"/>
                <w:szCs w:val="19"/>
              </w:rPr>
              <w:t>Kompetenzerwartungen und Inhalte</w:t>
            </w:r>
          </w:p>
        </w:tc>
        <w:tc>
          <w:tcPr>
            <w:tcW w:w="2598" w:type="dxa"/>
            <w:shd w:val="clear" w:color="auto" w:fill="D9D9D9" w:themeFill="background1" w:themeFillShade="D9"/>
          </w:tcPr>
          <w:p w:rsidR="006A7F3B" w:rsidRPr="00D362C7" w:rsidRDefault="006A7F3B" w:rsidP="000C25F5">
            <w:pPr>
              <w:rPr>
                <w:b/>
                <w:sz w:val="19"/>
                <w:szCs w:val="19"/>
              </w:rPr>
            </w:pPr>
            <w:r w:rsidRPr="00D362C7">
              <w:rPr>
                <w:b/>
                <w:sz w:val="19"/>
                <w:szCs w:val="19"/>
              </w:rPr>
              <w:t>Hinweise</w:t>
            </w:r>
          </w:p>
        </w:tc>
        <w:tc>
          <w:tcPr>
            <w:tcW w:w="1247" w:type="dxa"/>
            <w:shd w:val="clear" w:color="auto" w:fill="D9D9D9" w:themeFill="background1" w:themeFillShade="D9"/>
          </w:tcPr>
          <w:p w:rsidR="006A7F3B" w:rsidRPr="005A4375" w:rsidRDefault="005A4375" w:rsidP="000C25F5">
            <w:pPr>
              <w:jc w:val="center"/>
              <w:rPr>
                <w:b/>
                <w:sz w:val="19"/>
                <w:szCs w:val="19"/>
              </w:rPr>
            </w:pPr>
            <w:r w:rsidRPr="005A4375">
              <w:rPr>
                <w:b/>
                <w:sz w:val="19"/>
                <w:szCs w:val="19"/>
              </w:rPr>
              <w:t>Stunden</w:t>
            </w:r>
            <w:r w:rsidR="006A7F3B" w:rsidRPr="005A4375">
              <w:rPr>
                <w:b/>
                <w:sz w:val="19"/>
                <w:szCs w:val="19"/>
              </w:rPr>
              <w:t>zahl</w:t>
            </w:r>
          </w:p>
        </w:tc>
      </w:tr>
      <w:tr w:rsidR="006A7F3B" w:rsidRPr="00D362C7" w:rsidTr="005A4375">
        <w:tc>
          <w:tcPr>
            <w:tcW w:w="3107" w:type="dxa"/>
          </w:tcPr>
          <w:p w:rsidR="006A7F3B" w:rsidRPr="00BF6EDA" w:rsidRDefault="006A7F3B" w:rsidP="000C25F5">
            <w:pPr>
              <w:rPr>
                <w:b/>
                <w:color w:val="00B8DE"/>
              </w:rPr>
            </w:pPr>
            <w:r w:rsidRPr="00BF6EDA">
              <w:rPr>
                <w:b/>
                <w:color w:val="00B8DE"/>
              </w:rPr>
              <w:t>1 Natürliche Zahlen</w:t>
            </w:r>
          </w:p>
        </w:tc>
        <w:tc>
          <w:tcPr>
            <w:tcW w:w="1018" w:type="dxa"/>
          </w:tcPr>
          <w:p w:rsidR="006A7F3B" w:rsidRPr="00BF6EDA" w:rsidRDefault="006A7F3B" w:rsidP="006A7F3B">
            <w:pPr>
              <w:jc w:val="center"/>
              <w:rPr>
                <w:b/>
                <w:color w:val="00B8DE"/>
              </w:rPr>
            </w:pPr>
          </w:p>
        </w:tc>
        <w:tc>
          <w:tcPr>
            <w:tcW w:w="7228" w:type="dxa"/>
          </w:tcPr>
          <w:p w:rsidR="006A7F3B" w:rsidRPr="00BF6EDA" w:rsidRDefault="006A7F3B" w:rsidP="000C25F5">
            <w:pPr>
              <w:rPr>
                <w:b/>
                <w:color w:val="00B8DE"/>
              </w:rPr>
            </w:pPr>
            <w:r w:rsidRPr="00BF6EDA">
              <w:rPr>
                <w:b/>
                <w:color w:val="00B8DE"/>
              </w:rPr>
              <w:t>Die Schülerinnen und Schüler …</w:t>
            </w:r>
          </w:p>
        </w:tc>
        <w:tc>
          <w:tcPr>
            <w:tcW w:w="2598" w:type="dxa"/>
          </w:tcPr>
          <w:p w:rsidR="006A7F3B" w:rsidRPr="00BF6EDA" w:rsidRDefault="006A7F3B" w:rsidP="000C25F5">
            <w:pPr>
              <w:rPr>
                <w:b/>
                <w:color w:val="00B8DE"/>
              </w:rPr>
            </w:pPr>
          </w:p>
        </w:tc>
        <w:tc>
          <w:tcPr>
            <w:tcW w:w="1247" w:type="dxa"/>
          </w:tcPr>
          <w:p w:rsidR="006A7F3B" w:rsidRPr="005A4375" w:rsidRDefault="006A7F3B" w:rsidP="000C25F5">
            <w:pPr>
              <w:jc w:val="center"/>
              <w:rPr>
                <w:b/>
                <w:color w:val="00B8DE"/>
                <w:sz w:val="19"/>
                <w:szCs w:val="19"/>
              </w:rPr>
            </w:pPr>
            <w:r w:rsidRPr="005A4375">
              <w:rPr>
                <w:b/>
                <w:color w:val="00B8DE"/>
                <w:sz w:val="19"/>
                <w:szCs w:val="19"/>
              </w:rPr>
              <w:t>ca. 15 Std.</w:t>
            </w:r>
          </w:p>
        </w:tc>
      </w:tr>
      <w:tr w:rsidR="006A7F3B" w:rsidRPr="00D362C7" w:rsidTr="005A4375">
        <w:tc>
          <w:tcPr>
            <w:tcW w:w="3107" w:type="dxa"/>
          </w:tcPr>
          <w:p w:rsidR="006A7F3B" w:rsidRPr="00D362C7" w:rsidRDefault="006A7F3B" w:rsidP="000C25F5">
            <w:pPr>
              <w:rPr>
                <w:sz w:val="19"/>
                <w:szCs w:val="19"/>
              </w:rPr>
            </w:pPr>
            <w:r w:rsidRPr="006E799F">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6–7</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598" w:type="dxa"/>
          </w:tcPr>
          <w:p w:rsidR="006A7F3B" w:rsidRPr="00D362C7" w:rsidRDefault="006A7F3B" w:rsidP="000C25F5">
            <w:pPr>
              <w:rPr>
                <w:sz w:val="19"/>
                <w:szCs w:val="19"/>
              </w:rPr>
            </w:pPr>
            <w:r w:rsidRPr="00D362C7">
              <w:rPr>
                <w:sz w:val="19"/>
                <w:szCs w:val="19"/>
              </w:rPr>
              <w:t>Die Lösungen stehen im Anhang des Buches.</w:t>
            </w:r>
          </w:p>
        </w:tc>
        <w:tc>
          <w:tcPr>
            <w:tcW w:w="1247" w:type="dxa"/>
          </w:tcPr>
          <w:p w:rsidR="006A7F3B" w:rsidRPr="005A4375" w:rsidRDefault="006A7F3B" w:rsidP="000C25F5">
            <w:pPr>
              <w:jc w:val="center"/>
              <w:rPr>
                <w:sz w:val="19"/>
                <w:szCs w:val="19"/>
              </w:rPr>
            </w:pPr>
          </w:p>
        </w:tc>
      </w:tr>
      <w:tr w:rsidR="006A7F3B" w:rsidRPr="00D362C7" w:rsidTr="005A4375">
        <w:tc>
          <w:tcPr>
            <w:tcW w:w="3107" w:type="dxa"/>
          </w:tcPr>
          <w:p w:rsidR="006A7F3B" w:rsidRPr="00D362C7" w:rsidRDefault="006A7F3B" w:rsidP="000C25F5">
            <w:pPr>
              <w:rPr>
                <w:sz w:val="19"/>
                <w:szCs w:val="19"/>
              </w:rPr>
            </w:pPr>
            <w:r w:rsidRPr="00D362C7">
              <w:rPr>
                <w:sz w:val="19"/>
                <w:szCs w:val="19"/>
              </w:rPr>
              <w:t>1.1 Die Menge der natürlichen Zahlen</w:t>
            </w:r>
          </w:p>
        </w:tc>
        <w:tc>
          <w:tcPr>
            <w:tcW w:w="1018" w:type="dxa"/>
          </w:tcPr>
          <w:p w:rsidR="006A7F3B" w:rsidRPr="00D362C7" w:rsidRDefault="006A7F3B" w:rsidP="006A7F3B">
            <w:pPr>
              <w:jc w:val="center"/>
              <w:rPr>
                <w:sz w:val="19"/>
                <w:szCs w:val="19"/>
              </w:rPr>
            </w:pPr>
            <w:r w:rsidRPr="00D362C7">
              <w:rPr>
                <w:sz w:val="19"/>
                <w:szCs w:val="19"/>
              </w:rPr>
              <w:t>8–9</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pStyle w:val="Listenabsatz"/>
              <w:numPr>
                <w:ilvl w:val="0"/>
                <w:numId w:val="1"/>
              </w:numPr>
              <w:ind w:left="357" w:hanging="357"/>
              <w:contextualSpacing/>
              <w:rPr>
                <w:sz w:val="19"/>
                <w:szCs w:val="19"/>
              </w:rPr>
            </w:pPr>
            <w:r w:rsidRPr="00D362C7">
              <w:rPr>
                <w:sz w:val="19"/>
                <w:szCs w:val="19"/>
              </w:rPr>
              <w:t>beschreiben die Menge der natürlichen Zahlen als Zahlenmenge ohne größtes Element.</w:t>
            </w:r>
          </w:p>
          <w:p w:rsidR="006A7F3B" w:rsidRPr="00D362C7" w:rsidRDefault="006A7F3B" w:rsidP="006A7F3B">
            <w:pPr>
              <w:pStyle w:val="Listenabsatz"/>
              <w:numPr>
                <w:ilvl w:val="0"/>
                <w:numId w:val="1"/>
              </w:numPr>
              <w:contextualSpacing/>
              <w:rPr>
                <w:sz w:val="19"/>
                <w:szCs w:val="19"/>
              </w:rPr>
            </w:pPr>
            <w:r w:rsidRPr="00D362C7">
              <w:rPr>
                <w:sz w:val="19"/>
                <w:szCs w:val="19"/>
              </w:rPr>
              <w:t>stellen natürliche Zahlen mithilfe von Stufenzahlen dar und erklären damit den Aufbau des Dezimalsystems als Stellenwertsystem.</w:t>
            </w:r>
          </w:p>
          <w:p w:rsidR="006A7F3B" w:rsidRPr="00D362C7" w:rsidRDefault="006A7F3B" w:rsidP="000C25F5">
            <w:pPr>
              <w:rPr>
                <w:sz w:val="19"/>
                <w:szCs w:val="19"/>
              </w:rPr>
            </w:pPr>
          </w:p>
          <w:p w:rsidR="006A7F3B" w:rsidRPr="00D362C7" w:rsidRDefault="006A7F3B" w:rsidP="000C25F5">
            <w:pPr>
              <w:rPr>
                <w:sz w:val="19"/>
                <w:szCs w:val="19"/>
              </w:rPr>
            </w:pPr>
            <w:r w:rsidRPr="00D362C7">
              <w:rPr>
                <w:sz w:val="19"/>
                <w:szCs w:val="19"/>
              </w:rPr>
              <w:t>Lernbereich 6: Auswertung von Daten</w:t>
            </w:r>
          </w:p>
          <w:p w:rsidR="006A7F3B" w:rsidRPr="00D362C7" w:rsidRDefault="006A7F3B" w:rsidP="006A7F3B">
            <w:pPr>
              <w:pStyle w:val="Listenabsatz"/>
              <w:numPr>
                <w:ilvl w:val="0"/>
                <w:numId w:val="1"/>
              </w:numPr>
              <w:contextualSpacing/>
              <w:rPr>
                <w:sz w:val="19"/>
                <w:szCs w:val="19"/>
              </w:rPr>
            </w:pPr>
            <w:r w:rsidRPr="00D362C7">
              <w:rPr>
                <w:sz w:val="19"/>
                <w:szCs w:val="19"/>
              </w:rPr>
              <w:t xml:space="preserve">entnehmen Informationen aus verschiedenen gängigen Darstellungsformen (z. B. Strichlisten, Diagrammen, Tabellen, </w:t>
            </w:r>
            <w:proofErr w:type="spellStart"/>
            <w:r w:rsidRPr="00D362C7">
              <w:rPr>
                <w:sz w:val="19"/>
                <w:szCs w:val="19"/>
              </w:rPr>
              <w:t>Vierfeldertafeln</w:t>
            </w:r>
            <w:proofErr w:type="spellEnd"/>
            <w:r w:rsidRPr="00D362C7">
              <w:rPr>
                <w:sz w:val="19"/>
                <w:szCs w:val="19"/>
              </w:rPr>
              <w:t>, Texten)</w:t>
            </w:r>
          </w:p>
        </w:tc>
        <w:tc>
          <w:tcPr>
            <w:tcW w:w="2598" w:type="dxa"/>
          </w:tcPr>
          <w:p w:rsidR="006A7F3B" w:rsidRPr="00D362C7" w:rsidRDefault="006A7F3B" w:rsidP="000C25F5">
            <w:pPr>
              <w:rPr>
                <w:sz w:val="19"/>
                <w:szCs w:val="19"/>
              </w:rPr>
            </w:pPr>
          </w:p>
        </w:tc>
        <w:tc>
          <w:tcPr>
            <w:tcW w:w="1247" w:type="dxa"/>
          </w:tcPr>
          <w:p w:rsidR="006A7F3B" w:rsidRPr="005A4375" w:rsidRDefault="006A7F3B" w:rsidP="000C25F5">
            <w:pPr>
              <w:jc w:val="center"/>
              <w:rPr>
                <w:sz w:val="19"/>
                <w:szCs w:val="19"/>
              </w:rPr>
            </w:pPr>
          </w:p>
        </w:tc>
      </w:tr>
      <w:tr w:rsidR="006A7F3B" w:rsidRPr="00D362C7" w:rsidTr="005A4375">
        <w:tc>
          <w:tcPr>
            <w:tcW w:w="3107" w:type="dxa"/>
          </w:tcPr>
          <w:p w:rsidR="006A7F3B" w:rsidRPr="00D362C7" w:rsidRDefault="006A7F3B" w:rsidP="000C25F5">
            <w:pPr>
              <w:rPr>
                <w:sz w:val="19"/>
                <w:szCs w:val="19"/>
              </w:rPr>
            </w:pPr>
            <w:r w:rsidRPr="00D362C7">
              <w:rPr>
                <w:sz w:val="19"/>
                <w:szCs w:val="19"/>
              </w:rPr>
              <w:t>1.2 Natürliche Zahlen ordnen</w:t>
            </w:r>
          </w:p>
        </w:tc>
        <w:tc>
          <w:tcPr>
            <w:tcW w:w="1018" w:type="dxa"/>
          </w:tcPr>
          <w:p w:rsidR="006A7F3B" w:rsidRPr="00D362C7" w:rsidRDefault="006A7F3B" w:rsidP="006A7F3B">
            <w:pPr>
              <w:jc w:val="center"/>
              <w:rPr>
                <w:sz w:val="19"/>
                <w:szCs w:val="19"/>
              </w:rPr>
            </w:pPr>
            <w:r w:rsidRPr="00D362C7">
              <w:rPr>
                <w:sz w:val="19"/>
                <w:szCs w:val="19"/>
              </w:rPr>
              <w:t>10–11</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1"/>
              </w:numPr>
              <w:shd w:val="clear" w:color="auto" w:fill="FFFFFF"/>
              <w:rPr>
                <w:sz w:val="19"/>
                <w:szCs w:val="19"/>
              </w:rPr>
            </w:pPr>
            <w:r w:rsidRPr="00D362C7">
              <w:rPr>
                <w:sz w:val="19"/>
                <w:szCs w:val="19"/>
              </w:rPr>
              <w:t>lesen natürliche Zahlen am Zahlenstrahl ab, verknüpfen sie mit den Beziehungen kleiner als bzw. größer als und tragen zur Visualisierung natürliche Zahlen am Zahlenstrahl unter Verwendung einer geeigneten Skalierung an.</w:t>
            </w:r>
          </w:p>
        </w:tc>
        <w:tc>
          <w:tcPr>
            <w:tcW w:w="2598" w:type="dxa"/>
          </w:tcPr>
          <w:p w:rsidR="006A7F3B" w:rsidRPr="00D362C7" w:rsidRDefault="006A7F3B" w:rsidP="000C25F5">
            <w:pPr>
              <w:rPr>
                <w:sz w:val="19"/>
                <w:szCs w:val="19"/>
              </w:rPr>
            </w:pPr>
          </w:p>
        </w:tc>
        <w:tc>
          <w:tcPr>
            <w:tcW w:w="1247" w:type="dxa"/>
          </w:tcPr>
          <w:p w:rsidR="006A7F3B" w:rsidRPr="005A4375" w:rsidRDefault="006A7F3B" w:rsidP="000C25F5">
            <w:pPr>
              <w:jc w:val="center"/>
              <w:rPr>
                <w:sz w:val="19"/>
                <w:szCs w:val="19"/>
              </w:rPr>
            </w:pPr>
          </w:p>
        </w:tc>
      </w:tr>
      <w:tr w:rsidR="006A7F3B" w:rsidRPr="00D362C7" w:rsidTr="005A4375">
        <w:tc>
          <w:tcPr>
            <w:tcW w:w="3107" w:type="dxa"/>
          </w:tcPr>
          <w:p w:rsidR="006A7F3B" w:rsidRPr="00D362C7" w:rsidRDefault="006A7F3B" w:rsidP="00E3096B">
            <w:pPr>
              <w:rPr>
                <w:sz w:val="19"/>
                <w:szCs w:val="19"/>
              </w:rPr>
            </w:pPr>
            <w:r w:rsidRPr="00D362C7">
              <w:rPr>
                <w:sz w:val="19"/>
                <w:szCs w:val="19"/>
              </w:rPr>
              <w:t xml:space="preserve">1.3 Natürliche Zahlen darstellen – </w:t>
            </w:r>
            <w:r w:rsidR="00E3096B">
              <w:rPr>
                <w:sz w:val="19"/>
                <w:szCs w:val="19"/>
              </w:rPr>
              <w:t>d</w:t>
            </w:r>
            <w:r w:rsidRPr="00D362C7">
              <w:rPr>
                <w:sz w:val="19"/>
                <w:szCs w:val="19"/>
              </w:rPr>
              <w:t>as Dezimalsystem</w:t>
            </w:r>
          </w:p>
        </w:tc>
        <w:tc>
          <w:tcPr>
            <w:tcW w:w="1018" w:type="dxa"/>
          </w:tcPr>
          <w:p w:rsidR="006A7F3B" w:rsidRPr="00D362C7" w:rsidRDefault="006A7F3B" w:rsidP="006A7F3B">
            <w:pPr>
              <w:jc w:val="center"/>
              <w:rPr>
                <w:sz w:val="19"/>
                <w:szCs w:val="19"/>
              </w:rPr>
            </w:pPr>
            <w:r w:rsidRPr="00D362C7">
              <w:rPr>
                <w:sz w:val="19"/>
                <w:szCs w:val="19"/>
              </w:rPr>
              <w:t>12–13</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1"/>
              </w:numPr>
              <w:shd w:val="clear" w:color="auto" w:fill="FFFFFF"/>
              <w:rPr>
                <w:sz w:val="19"/>
                <w:szCs w:val="19"/>
              </w:rPr>
            </w:pPr>
            <w:r w:rsidRPr="00D362C7">
              <w:rPr>
                <w:sz w:val="19"/>
                <w:szCs w:val="19"/>
              </w:rPr>
              <w:t>stellen natürliche Zahlen mithilfe von Stufenzahlen dar und erklären damit den Aufbau des Dezimalsystems als Stellenwertsystem.</w:t>
            </w:r>
          </w:p>
          <w:p w:rsidR="006A7F3B" w:rsidRPr="00D362C7" w:rsidRDefault="006A7F3B" w:rsidP="006A7F3B">
            <w:pPr>
              <w:numPr>
                <w:ilvl w:val="0"/>
                <w:numId w:val="1"/>
              </w:numPr>
              <w:shd w:val="clear" w:color="auto" w:fill="FFFFFF"/>
              <w:rPr>
                <w:sz w:val="19"/>
                <w:szCs w:val="19"/>
              </w:rPr>
            </w:pPr>
            <w:r w:rsidRPr="00D362C7">
              <w:rPr>
                <w:sz w:val="19"/>
                <w:szCs w:val="19"/>
              </w:rPr>
              <w:t>lesen natürliche Zahlen am Zahlenstrahl ab, verknüpfen sie mit den Beziehungen kleiner als bzw. größer als und tragen zur Visualisierung natürliche Zahlen am Zahlenstrahl unter Verwendung einer geeigneten Skalierung an.</w:t>
            </w:r>
          </w:p>
          <w:p w:rsidR="006A7F3B" w:rsidRPr="00D362C7" w:rsidRDefault="006A7F3B" w:rsidP="006A7F3B">
            <w:pPr>
              <w:numPr>
                <w:ilvl w:val="0"/>
                <w:numId w:val="1"/>
              </w:numPr>
              <w:shd w:val="clear" w:color="auto" w:fill="FFFFFF"/>
              <w:rPr>
                <w:sz w:val="19"/>
                <w:szCs w:val="19"/>
              </w:rPr>
            </w:pPr>
            <w:r w:rsidRPr="00D362C7">
              <w:rPr>
                <w:sz w:val="19"/>
                <w:szCs w:val="19"/>
              </w:rPr>
              <w:t>wandeln Zahlen aus einem anderen Zahlensystem (z. B. Dualsystem, römisches Zahlensystem) ins Dezimalsystem und umgekehrt um und begründen Vor- und Nachteile der verschiedenen Zahlensysteme.</w:t>
            </w:r>
          </w:p>
        </w:tc>
        <w:tc>
          <w:tcPr>
            <w:tcW w:w="2598" w:type="dxa"/>
          </w:tcPr>
          <w:p w:rsidR="006A7F3B" w:rsidRPr="00D362C7" w:rsidRDefault="006A7F3B" w:rsidP="000C25F5">
            <w:pPr>
              <w:rPr>
                <w:sz w:val="19"/>
                <w:szCs w:val="19"/>
              </w:rPr>
            </w:pPr>
          </w:p>
        </w:tc>
        <w:tc>
          <w:tcPr>
            <w:tcW w:w="1247" w:type="dxa"/>
          </w:tcPr>
          <w:p w:rsidR="006A7F3B" w:rsidRPr="005A4375" w:rsidRDefault="006A7F3B" w:rsidP="000C25F5">
            <w:pPr>
              <w:jc w:val="center"/>
              <w:rPr>
                <w:sz w:val="19"/>
                <w:szCs w:val="19"/>
              </w:rPr>
            </w:pPr>
          </w:p>
        </w:tc>
      </w:tr>
      <w:tr w:rsidR="006A7F3B" w:rsidRPr="00D362C7" w:rsidTr="005A4375">
        <w:tc>
          <w:tcPr>
            <w:tcW w:w="3107" w:type="dxa"/>
          </w:tcPr>
          <w:p w:rsidR="006A7F3B" w:rsidRPr="00D362C7" w:rsidRDefault="006A7F3B" w:rsidP="000C25F5">
            <w:pPr>
              <w:rPr>
                <w:sz w:val="19"/>
                <w:szCs w:val="19"/>
              </w:rPr>
            </w:pPr>
            <w:r w:rsidRPr="00D362C7">
              <w:rPr>
                <w:sz w:val="19"/>
                <w:szCs w:val="19"/>
              </w:rPr>
              <w:t>1.4 Natürliche Zahlen veranschaulichen</w:t>
            </w:r>
          </w:p>
        </w:tc>
        <w:tc>
          <w:tcPr>
            <w:tcW w:w="1018" w:type="dxa"/>
          </w:tcPr>
          <w:p w:rsidR="006A7F3B" w:rsidRPr="00D362C7" w:rsidRDefault="006A7F3B" w:rsidP="006A7F3B">
            <w:pPr>
              <w:jc w:val="center"/>
              <w:rPr>
                <w:sz w:val="19"/>
                <w:szCs w:val="19"/>
              </w:rPr>
            </w:pPr>
            <w:r w:rsidRPr="00D362C7">
              <w:rPr>
                <w:sz w:val="19"/>
                <w:szCs w:val="19"/>
              </w:rPr>
              <w:t>16–19</w:t>
            </w:r>
          </w:p>
        </w:tc>
        <w:tc>
          <w:tcPr>
            <w:tcW w:w="7228" w:type="dxa"/>
          </w:tcPr>
          <w:p w:rsidR="006A7F3B" w:rsidRPr="00D362C7" w:rsidRDefault="006A7F3B" w:rsidP="000C25F5">
            <w:pPr>
              <w:rPr>
                <w:sz w:val="19"/>
                <w:szCs w:val="19"/>
              </w:rPr>
            </w:pPr>
            <w:r w:rsidRPr="00D362C7">
              <w:rPr>
                <w:sz w:val="19"/>
                <w:szCs w:val="19"/>
              </w:rPr>
              <w:t>Lernbereich 6: Auswertung von Daten</w:t>
            </w:r>
          </w:p>
          <w:p w:rsidR="006A7F3B" w:rsidRPr="00D362C7" w:rsidRDefault="006A7F3B" w:rsidP="006A7F3B">
            <w:pPr>
              <w:pStyle w:val="Listenabsatz"/>
              <w:numPr>
                <w:ilvl w:val="0"/>
                <w:numId w:val="2"/>
              </w:numPr>
              <w:shd w:val="clear" w:color="auto" w:fill="FFFFFF"/>
              <w:contextualSpacing/>
              <w:rPr>
                <w:sz w:val="19"/>
                <w:szCs w:val="19"/>
              </w:rPr>
            </w:pPr>
            <w:r w:rsidRPr="00D362C7">
              <w:rPr>
                <w:sz w:val="19"/>
                <w:szCs w:val="19"/>
              </w:rPr>
              <w:t xml:space="preserve">entnehmen Informationen aus verschiedenen gängigen Darstellungsformen (z. B. Strichlisten, Diagrammen, Tabellen, </w:t>
            </w:r>
            <w:proofErr w:type="spellStart"/>
            <w:r w:rsidRPr="00D362C7">
              <w:rPr>
                <w:sz w:val="19"/>
                <w:szCs w:val="19"/>
              </w:rPr>
              <w:t>Vierfeldertafeln</w:t>
            </w:r>
            <w:proofErr w:type="spellEnd"/>
            <w:r w:rsidRPr="00D362C7">
              <w:rPr>
                <w:sz w:val="19"/>
                <w:szCs w:val="19"/>
              </w:rPr>
              <w:t>, Texten) und übertragen Daten in geeignete andere Darstellungsformen.</w:t>
            </w:r>
          </w:p>
          <w:p w:rsidR="006A7F3B" w:rsidRPr="00D362C7" w:rsidRDefault="006A7F3B" w:rsidP="006A7F3B">
            <w:pPr>
              <w:numPr>
                <w:ilvl w:val="0"/>
                <w:numId w:val="2"/>
              </w:numPr>
              <w:shd w:val="clear" w:color="auto" w:fill="FFFFFF"/>
              <w:rPr>
                <w:sz w:val="19"/>
                <w:szCs w:val="19"/>
              </w:rPr>
            </w:pPr>
            <w:r w:rsidRPr="00D362C7">
              <w:rPr>
                <w:sz w:val="19"/>
                <w:szCs w:val="19"/>
              </w:rPr>
              <w:t>formulieren zu Tabellen und Diagrammen mathematisch sinnvolle Fragestellungen und begründen ihre Antworten.</w:t>
            </w:r>
          </w:p>
          <w:p w:rsidR="006A7F3B" w:rsidRPr="00D362C7" w:rsidRDefault="006A7F3B" w:rsidP="006A7F3B">
            <w:pPr>
              <w:numPr>
                <w:ilvl w:val="0"/>
                <w:numId w:val="2"/>
              </w:numPr>
              <w:shd w:val="clear" w:color="auto" w:fill="FFFFFF"/>
              <w:rPr>
                <w:sz w:val="19"/>
                <w:szCs w:val="19"/>
              </w:rPr>
            </w:pPr>
            <w:r w:rsidRPr="00D362C7">
              <w:rPr>
                <w:sz w:val="19"/>
                <w:szCs w:val="19"/>
              </w:rPr>
              <w:t>analysieren Daten kritisch, um Fehler bzw. Verzerrungen in Diagrammen zu erkennen und zu korrigieren.</w:t>
            </w:r>
          </w:p>
        </w:tc>
        <w:tc>
          <w:tcPr>
            <w:tcW w:w="2598" w:type="dxa"/>
          </w:tcPr>
          <w:p w:rsidR="006A7F3B" w:rsidRPr="00D362C7" w:rsidRDefault="006A7F3B" w:rsidP="000C25F5">
            <w:pPr>
              <w:rPr>
                <w:sz w:val="19"/>
                <w:szCs w:val="19"/>
              </w:rPr>
            </w:pPr>
          </w:p>
        </w:tc>
        <w:tc>
          <w:tcPr>
            <w:tcW w:w="1247" w:type="dxa"/>
          </w:tcPr>
          <w:p w:rsidR="006A7F3B" w:rsidRPr="005A4375" w:rsidRDefault="006A7F3B" w:rsidP="000C25F5">
            <w:pPr>
              <w:jc w:val="center"/>
              <w:rPr>
                <w:sz w:val="19"/>
                <w:szCs w:val="19"/>
              </w:rPr>
            </w:pPr>
          </w:p>
        </w:tc>
      </w:tr>
    </w:tbl>
    <w:p w:rsidR="00B9742B" w:rsidRDefault="00B9742B">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D362C7">
              <w:rPr>
                <w:sz w:val="19"/>
                <w:szCs w:val="19"/>
              </w:rPr>
              <w:lastRenderedPageBreak/>
              <w:t>1.5 Natürliche Zahlen runden</w:t>
            </w:r>
          </w:p>
        </w:tc>
        <w:tc>
          <w:tcPr>
            <w:tcW w:w="1018" w:type="dxa"/>
          </w:tcPr>
          <w:p w:rsidR="006A7F3B" w:rsidRPr="00D362C7" w:rsidRDefault="006A7F3B" w:rsidP="006A7F3B">
            <w:pPr>
              <w:jc w:val="center"/>
              <w:rPr>
                <w:sz w:val="19"/>
                <w:szCs w:val="19"/>
              </w:rPr>
            </w:pPr>
            <w:r w:rsidRPr="00D362C7">
              <w:rPr>
                <w:sz w:val="19"/>
                <w:szCs w:val="19"/>
              </w:rPr>
              <w:t>20–23</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3"/>
              </w:numPr>
              <w:shd w:val="clear" w:color="auto" w:fill="FFFFFF"/>
              <w:rPr>
                <w:sz w:val="19"/>
                <w:szCs w:val="19"/>
              </w:rPr>
            </w:pPr>
            <w:r w:rsidRPr="00D362C7">
              <w:rPr>
                <w:sz w:val="19"/>
                <w:szCs w:val="19"/>
              </w:rPr>
              <w:t>runden natürliche Zahlen und begründen, in welchen Sachzusammenhängen dies sinnvoll ist.</w:t>
            </w:r>
          </w:p>
          <w:p w:rsidR="006A7F3B" w:rsidRPr="00D362C7" w:rsidRDefault="006A7F3B" w:rsidP="000C25F5">
            <w:pPr>
              <w:rPr>
                <w:sz w:val="19"/>
                <w:szCs w:val="19"/>
              </w:rPr>
            </w:pPr>
          </w:p>
          <w:p w:rsidR="006A7F3B" w:rsidRPr="00D362C7" w:rsidRDefault="006A7F3B" w:rsidP="000C25F5">
            <w:pPr>
              <w:rPr>
                <w:sz w:val="19"/>
                <w:szCs w:val="19"/>
              </w:rPr>
            </w:pPr>
            <w:r w:rsidRPr="00D362C7">
              <w:rPr>
                <w:sz w:val="19"/>
                <w:szCs w:val="19"/>
              </w:rPr>
              <w:t>Lernbereich 6: Auswertung von Daten</w:t>
            </w:r>
          </w:p>
          <w:p w:rsidR="006A7F3B" w:rsidRPr="00D362C7" w:rsidRDefault="006A7F3B" w:rsidP="006A7F3B">
            <w:pPr>
              <w:pStyle w:val="Listenabsatz"/>
              <w:numPr>
                <w:ilvl w:val="0"/>
                <w:numId w:val="2"/>
              </w:numPr>
              <w:shd w:val="clear" w:color="auto" w:fill="FFFFFF"/>
              <w:contextualSpacing/>
              <w:rPr>
                <w:sz w:val="19"/>
                <w:szCs w:val="19"/>
              </w:rPr>
            </w:pPr>
            <w:r w:rsidRPr="00D362C7">
              <w:rPr>
                <w:sz w:val="19"/>
                <w:szCs w:val="19"/>
              </w:rPr>
              <w:t xml:space="preserve">entnehmen Informationen aus verschiedenen gängigen Darstellungsformen (z. B. Strichlisten, Diagrammen, Tabellen, </w:t>
            </w:r>
            <w:proofErr w:type="spellStart"/>
            <w:r w:rsidRPr="00D362C7">
              <w:rPr>
                <w:sz w:val="19"/>
                <w:szCs w:val="19"/>
              </w:rPr>
              <w:t>Vierfeldertafeln</w:t>
            </w:r>
            <w:proofErr w:type="spellEnd"/>
            <w:r w:rsidRPr="00D362C7">
              <w:rPr>
                <w:sz w:val="19"/>
                <w:szCs w:val="19"/>
              </w:rPr>
              <w:t>, Texten) und übertragen Daten in geeignete andere Darstellungsformen.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1.6 Schätzen</w:t>
            </w:r>
          </w:p>
        </w:tc>
        <w:tc>
          <w:tcPr>
            <w:tcW w:w="1018" w:type="dxa"/>
          </w:tcPr>
          <w:p w:rsidR="006A7F3B" w:rsidRPr="00D362C7" w:rsidRDefault="006A7F3B" w:rsidP="006A7F3B">
            <w:pPr>
              <w:jc w:val="center"/>
              <w:rPr>
                <w:sz w:val="19"/>
                <w:szCs w:val="19"/>
              </w:rPr>
            </w:pPr>
            <w:r w:rsidRPr="00D362C7">
              <w:rPr>
                <w:sz w:val="19"/>
                <w:szCs w:val="19"/>
              </w:rPr>
              <w:t>24–25</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6A7F3B">
            <w:pPr>
              <w:pStyle w:val="Listenabsatz"/>
              <w:numPr>
                <w:ilvl w:val="0"/>
                <w:numId w:val="2"/>
              </w:numPr>
              <w:contextualSpacing/>
              <w:rPr>
                <w:sz w:val="19"/>
                <w:szCs w:val="19"/>
              </w:rPr>
            </w:pPr>
            <w:r w:rsidRPr="00D362C7">
              <w:rPr>
                <w:sz w:val="19"/>
                <w:szCs w:val="19"/>
              </w:rPr>
              <w:t>nutzen Größenvorstellungen zum Schätzen von Größen.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1.7 Vermischte Aufgaben</w:t>
            </w:r>
          </w:p>
        </w:tc>
        <w:tc>
          <w:tcPr>
            <w:tcW w:w="1018" w:type="dxa"/>
          </w:tcPr>
          <w:p w:rsidR="006A7F3B" w:rsidRPr="00D362C7" w:rsidRDefault="006A7F3B" w:rsidP="006A7F3B">
            <w:pPr>
              <w:jc w:val="center"/>
              <w:rPr>
                <w:sz w:val="19"/>
                <w:szCs w:val="19"/>
              </w:rPr>
            </w:pPr>
            <w:r w:rsidRPr="00D362C7">
              <w:rPr>
                <w:sz w:val="19"/>
                <w:szCs w:val="19"/>
              </w:rPr>
              <w:t>26–27</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455771"/>
                <w:sz w:val="19"/>
                <w:szCs w:val="19"/>
              </w:rPr>
              <w:t>1.8 Themenseite: Römische Zahlen</w:t>
            </w:r>
          </w:p>
        </w:tc>
        <w:tc>
          <w:tcPr>
            <w:tcW w:w="1018" w:type="dxa"/>
          </w:tcPr>
          <w:p w:rsidR="006A7F3B" w:rsidRPr="00D362C7" w:rsidRDefault="006A7F3B" w:rsidP="006A7F3B">
            <w:pPr>
              <w:jc w:val="center"/>
              <w:rPr>
                <w:sz w:val="19"/>
                <w:szCs w:val="19"/>
              </w:rPr>
            </w:pPr>
            <w:r w:rsidRPr="00D362C7">
              <w:rPr>
                <w:sz w:val="19"/>
                <w:szCs w:val="19"/>
              </w:rPr>
              <w:t>28–29</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pStyle w:val="Listenabsatz"/>
              <w:numPr>
                <w:ilvl w:val="0"/>
                <w:numId w:val="2"/>
              </w:numPr>
              <w:contextualSpacing/>
              <w:rPr>
                <w:sz w:val="19"/>
                <w:szCs w:val="19"/>
              </w:rPr>
            </w:pPr>
            <w:r w:rsidRPr="00D362C7">
              <w:rPr>
                <w:sz w:val="19"/>
                <w:szCs w:val="19"/>
              </w:rPr>
              <w:t>wandeln Zahlen aus einem anderen Zahlensystem (z. B. Dualsystem, römisches Zahlensystem) ins Dezimalsystem und umgekehrt um.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8BC63F"/>
                <w:sz w:val="19"/>
                <w:szCs w:val="19"/>
              </w:rPr>
              <w:t>1.9 Das kann ich!</w:t>
            </w:r>
          </w:p>
        </w:tc>
        <w:tc>
          <w:tcPr>
            <w:tcW w:w="1018" w:type="dxa"/>
          </w:tcPr>
          <w:p w:rsidR="006A7F3B" w:rsidRPr="00D362C7" w:rsidRDefault="006A7F3B" w:rsidP="006A7F3B">
            <w:pPr>
              <w:jc w:val="center"/>
              <w:rPr>
                <w:sz w:val="19"/>
                <w:szCs w:val="19"/>
              </w:rPr>
            </w:pPr>
            <w:r w:rsidRPr="00D362C7">
              <w:rPr>
                <w:sz w:val="19"/>
                <w:szCs w:val="19"/>
              </w:rPr>
              <w:t>30–31</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803881" w:rsidRDefault="006A7F3B" w:rsidP="000C25F5">
            <w:pPr>
              <w:rPr>
                <w:b/>
                <w:color w:val="F7941D"/>
                <w:sz w:val="19"/>
                <w:szCs w:val="19"/>
              </w:rPr>
            </w:pPr>
            <w:r w:rsidRPr="00803881">
              <w:rPr>
                <w:b/>
                <w:color w:val="F7941D"/>
                <w:sz w:val="19"/>
                <w:szCs w:val="19"/>
              </w:rPr>
              <w:t>1.10 Auf einen Blick</w:t>
            </w:r>
          </w:p>
        </w:tc>
        <w:tc>
          <w:tcPr>
            <w:tcW w:w="1018" w:type="dxa"/>
          </w:tcPr>
          <w:p w:rsidR="006A7F3B" w:rsidRPr="00D362C7" w:rsidRDefault="006A7F3B" w:rsidP="006A7F3B">
            <w:pPr>
              <w:jc w:val="center"/>
              <w:rPr>
                <w:sz w:val="19"/>
                <w:szCs w:val="19"/>
              </w:rPr>
            </w:pPr>
            <w:r w:rsidRPr="00D362C7">
              <w:rPr>
                <w:sz w:val="19"/>
                <w:szCs w:val="19"/>
              </w:rPr>
              <w:t>32</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573E09">
              <w:rPr>
                <w:b/>
                <w:color w:val="723063"/>
                <w:sz w:val="19"/>
                <w:szCs w:val="19"/>
              </w:rPr>
              <w:t>1.11 Mathe mit Köpfchen</w:t>
            </w:r>
          </w:p>
        </w:tc>
        <w:tc>
          <w:tcPr>
            <w:tcW w:w="1018" w:type="dxa"/>
          </w:tcPr>
          <w:p w:rsidR="006A7F3B" w:rsidRPr="00D362C7" w:rsidRDefault="006A7F3B" w:rsidP="006A7F3B">
            <w:pPr>
              <w:jc w:val="center"/>
              <w:rPr>
                <w:sz w:val="19"/>
                <w:szCs w:val="19"/>
              </w:rPr>
            </w:pPr>
            <w:r w:rsidRPr="00D362C7">
              <w:rPr>
                <w:sz w:val="19"/>
                <w:szCs w:val="19"/>
              </w:rPr>
              <w:t>33</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b/>
                <w:color w:val="00B8DE"/>
              </w:rPr>
            </w:pPr>
            <w:r w:rsidRPr="00D362C7">
              <w:rPr>
                <w:b/>
                <w:color w:val="00B8DE"/>
              </w:rPr>
              <w:lastRenderedPageBreak/>
              <w:t>2 Rechnen mit natürlichen Zahlen</w:t>
            </w:r>
          </w:p>
        </w:tc>
        <w:tc>
          <w:tcPr>
            <w:tcW w:w="1018" w:type="dxa"/>
          </w:tcPr>
          <w:p w:rsidR="006A7F3B" w:rsidRPr="00D362C7" w:rsidRDefault="006A7F3B" w:rsidP="006A7F3B">
            <w:pPr>
              <w:jc w:val="center"/>
              <w:rPr>
                <w:b/>
                <w:color w:val="00B8DE"/>
              </w:rPr>
            </w:pPr>
          </w:p>
        </w:tc>
        <w:tc>
          <w:tcPr>
            <w:tcW w:w="7228" w:type="dxa"/>
          </w:tcPr>
          <w:p w:rsidR="006A7F3B" w:rsidRPr="00D362C7" w:rsidRDefault="006A7F3B" w:rsidP="000C25F5">
            <w:pPr>
              <w:rPr>
                <w:b/>
                <w:color w:val="00B8DE"/>
              </w:rPr>
            </w:pPr>
            <w:r w:rsidRPr="00D362C7">
              <w:rPr>
                <w:b/>
                <w:color w:val="00B8DE"/>
              </w:rPr>
              <w:t>Die Schülerinnen und Schüler …</w:t>
            </w:r>
          </w:p>
        </w:tc>
        <w:tc>
          <w:tcPr>
            <w:tcW w:w="2665" w:type="dxa"/>
          </w:tcPr>
          <w:p w:rsidR="006A7F3B" w:rsidRPr="00D362C7" w:rsidRDefault="006A7F3B" w:rsidP="000C25F5">
            <w:pPr>
              <w:rPr>
                <w:b/>
                <w:color w:val="00B8DE"/>
              </w:rPr>
            </w:pPr>
          </w:p>
        </w:tc>
        <w:tc>
          <w:tcPr>
            <w:tcW w:w="1145" w:type="dxa"/>
          </w:tcPr>
          <w:p w:rsidR="006A7F3B" w:rsidRPr="00D362C7" w:rsidRDefault="006A7F3B" w:rsidP="000C25F5">
            <w:pPr>
              <w:jc w:val="center"/>
              <w:rPr>
                <w:b/>
                <w:color w:val="00B8DE"/>
              </w:rPr>
            </w:pPr>
            <w:r w:rsidRPr="00D362C7">
              <w:rPr>
                <w:b/>
                <w:color w:val="00B8DE"/>
              </w:rPr>
              <w:t>ca. 35 Std.</w:t>
            </w:r>
          </w:p>
        </w:tc>
      </w:tr>
      <w:tr w:rsidR="006A7F3B" w:rsidRPr="00D362C7" w:rsidTr="00B9742B">
        <w:tc>
          <w:tcPr>
            <w:tcW w:w="3107" w:type="dxa"/>
          </w:tcPr>
          <w:p w:rsidR="006A7F3B" w:rsidRPr="00D362C7" w:rsidRDefault="006A7F3B" w:rsidP="000C25F5">
            <w:pPr>
              <w:rPr>
                <w:b/>
                <w:color w:val="00B8DE"/>
                <w:sz w:val="19"/>
                <w:szCs w:val="19"/>
              </w:rPr>
            </w:pPr>
            <w:r w:rsidRPr="00D362C7">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34–35</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2.1 Zusammenhang zwischen Addition und Subtraktion</w:t>
            </w:r>
          </w:p>
        </w:tc>
        <w:tc>
          <w:tcPr>
            <w:tcW w:w="1018" w:type="dxa"/>
          </w:tcPr>
          <w:p w:rsidR="006A7F3B" w:rsidRPr="00D362C7" w:rsidRDefault="006A7F3B" w:rsidP="006A7F3B">
            <w:pPr>
              <w:jc w:val="center"/>
              <w:rPr>
                <w:sz w:val="19"/>
                <w:szCs w:val="19"/>
              </w:rPr>
            </w:pPr>
            <w:r w:rsidRPr="00D362C7">
              <w:rPr>
                <w:sz w:val="19"/>
                <w:szCs w:val="19"/>
              </w:rPr>
              <w:t>36–37</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sz w:val="19"/>
                <w:szCs w:val="19"/>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2.2 Natürliche Zahlen addieren</w:t>
            </w:r>
          </w:p>
        </w:tc>
        <w:tc>
          <w:tcPr>
            <w:tcW w:w="1018" w:type="dxa"/>
          </w:tcPr>
          <w:p w:rsidR="006A7F3B" w:rsidRPr="00D362C7" w:rsidRDefault="006A7F3B" w:rsidP="006A7F3B">
            <w:pPr>
              <w:jc w:val="center"/>
              <w:rPr>
                <w:sz w:val="19"/>
                <w:szCs w:val="19"/>
              </w:rPr>
            </w:pPr>
            <w:r w:rsidRPr="00D362C7">
              <w:rPr>
                <w:sz w:val="19"/>
                <w:szCs w:val="19"/>
              </w:rPr>
              <w:t>38–39</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2.3 Natürliche Zahlen subtrahieren</w:t>
            </w:r>
          </w:p>
        </w:tc>
        <w:tc>
          <w:tcPr>
            <w:tcW w:w="1018" w:type="dxa"/>
          </w:tcPr>
          <w:p w:rsidR="006A7F3B" w:rsidRPr="00D362C7" w:rsidRDefault="006A7F3B" w:rsidP="006A7F3B">
            <w:pPr>
              <w:jc w:val="center"/>
              <w:rPr>
                <w:sz w:val="19"/>
                <w:szCs w:val="19"/>
              </w:rPr>
            </w:pPr>
            <w:r w:rsidRPr="00D362C7">
              <w:rPr>
                <w:sz w:val="19"/>
                <w:szCs w:val="19"/>
              </w:rPr>
              <w:t>40–41</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lösen Sachaufgaben, vergleichen und bewerten unterschiedliche Rechenwege und begründen, ob Ergebnisse plausibel sind.</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2.4 Zusammenhang zwischen Multiplikation und Division</w:t>
            </w:r>
          </w:p>
        </w:tc>
        <w:tc>
          <w:tcPr>
            <w:tcW w:w="1018" w:type="dxa"/>
          </w:tcPr>
          <w:p w:rsidR="006A7F3B" w:rsidRPr="00D362C7" w:rsidRDefault="006A7F3B" w:rsidP="006A7F3B">
            <w:pPr>
              <w:jc w:val="center"/>
              <w:rPr>
                <w:sz w:val="19"/>
                <w:szCs w:val="19"/>
              </w:rPr>
            </w:pPr>
            <w:r w:rsidRPr="00D362C7">
              <w:rPr>
                <w:sz w:val="19"/>
                <w:szCs w:val="19"/>
              </w:rPr>
              <w:t>42–43</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lösen Sachaufgaben, vergleichen und bewerten unterschiedliche Rechenwege und begründen, ob Ergebnisse plausibel sind.</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2.5 Natürliche Zahlen multiplizieren</w:t>
            </w:r>
          </w:p>
        </w:tc>
        <w:tc>
          <w:tcPr>
            <w:tcW w:w="1018" w:type="dxa"/>
          </w:tcPr>
          <w:p w:rsidR="006A7F3B" w:rsidRPr="00D362C7" w:rsidRDefault="006A7F3B" w:rsidP="006A7F3B">
            <w:pPr>
              <w:jc w:val="center"/>
              <w:rPr>
                <w:sz w:val="19"/>
                <w:szCs w:val="19"/>
              </w:rPr>
            </w:pPr>
            <w:r w:rsidRPr="00D362C7">
              <w:rPr>
                <w:sz w:val="19"/>
                <w:szCs w:val="19"/>
              </w:rPr>
              <w:t>44–45</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2.6 Natürliche Zahlen dividieren</w:t>
            </w:r>
          </w:p>
        </w:tc>
        <w:tc>
          <w:tcPr>
            <w:tcW w:w="1018" w:type="dxa"/>
          </w:tcPr>
          <w:p w:rsidR="006A7F3B" w:rsidRPr="00D362C7" w:rsidRDefault="006A7F3B" w:rsidP="006A7F3B">
            <w:pPr>
              <w:jc w:val="center"/>
              <w:rPr>
                <w:sz w:val="19"/>
                <w:szCs w:val="19"/>
              </w:rPr>
            </w:pPr>
            <w:r w:rsidRPr="00D362C7">
              <w:rPr>
                <w:sz w:val="19"/>
                <w:szCs w:val="19"/>
              </w:rPr>
              <w:t>46–47</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p w:rsidR="006A7F3B" w:rsidRPr="00D362C7" w:rsidRDefault="006A7F3B" w:rsidP="006A7F3B">
            <w:pPr>
              <w:numPr>
                <w:ilvl w:val="0"/>
                <w:numId w:val="2"/>
              </w:numPr>
              <w:shd w:val="clear" w:color="auto" w:fill="FFFFFF"/>
              <w:rPr>
                <w:rFonts w:eastAsia="Times New Roman"/>
                <w:color w:val="000000"/>
                <w:sz w:val="19"/>
                <w:szCs w:val="19"/>
                <w:lang w:eastAsia="de-DE"/>
              </w:rPr>
            </w:pPr>
            <w:r w:rsidRPr="00D362C7">
              <w:rPr>
                <w:rFonts w:eastAsia="Times New Roman"/>
                <w:color w:val="000000"/>
                <w:sz w:val="19"/>
                <w:szCs w:val="19"/>
                <w:lang w:eastAsia="de-DE"/>
              </w:rPr>
              <w:t>lösen Sachaufgaben, vergleichen und bewerten unterschiedliche Rechenwege und begründen, ob Ergebnisse plausibel sind.</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D362C7">
              <w:rPr>
                <w:sz w:val="19"/>
                <w:szCs w:val="19"/>
              </w:rPr>
              <w:lastRenderedPageBreak/>
              <w:t>2.7 Potenzieren</w:t>
            </w:r>
          </w:p>
        </w:tc>
        <w:tc>
          <w:tcPr>
            <w:tcW w:w="1018" w:type="dxa"/>
          </w:tcPr>
          <w:p w:rsidR="006A7F3B" w:rsidRPr="00D362C7" w:rsidRDefault="006A7F3B" w:rsidP="006A7F3B">
            <w:pPr>
              <w:jc w:val="center"/>
              <w:rPr>
                <w:sz w:val="19"/>
                <w:szCs w:val="19"/>
              </w:rPr>
            </w:pPr>
            <w:r w:rsidRPr="00D362C7">
              <w:rPr>
                <w:sz w:val="19"/>
                <w:szCs w:val="19"/>
              </w:rPr>
              <w:t>48–51</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numPr>
                <w:ilvl w:val="0"/>
                <w:numId w:val="4"/>
              </w:numPr>
              <w:shd w:val="clear" w:color="auto" w:fill="FFFFFF"/>
              <w:ind w:left="357" w:hanging="357"/>
              <w:rPr>
                <w:rFonts w:eastAsia="Times New Roman"/>
                <w:color w:val="000000"/>
                <w:sz w:val="19"/>
                <w:szCs w:val="19"/>
                <w:lang w:eastAsia="de-DE"/>
              </w:rPr>
            </w:pPr>
            <w:r w:rsidRPr="00D362C7">
              <w:rPr>
                <w:rFonts w:eastAsia="Times New Roman"/>
                <w:color w:val="000000"/>
                <w:sz w:val="19"/>
                <w:szCs w:val="19"/>
                <w:lang w:eastAsia="de-DE"/>
              </w:rPr>
              <w:t>stellen insbesondere große Zahlen in Zehnerpotenzschreibweise dar, um so eine der jeweiligen Situation angemessene Darstellung zu erhalten.</w:t>
            </w:r>
          </w:p>
          <w:p w:rsidR="006A7F3B" w:rsidRPr="00D362C7" w:rsidRDefault="006A7F3B" w:rsidP="00EB0AC5">
            <w:pPr>
              <w:numPr>
                <w:ilvl w:val="0"/>
                <w:numId w:val="4"/>
              </w:numPr>
              <w:shd w:val="clear" w:color="auto" w:fill="FFFFFF"/>
              <w:ind w:left="357" w:hanging="357"/>
              <w:rPr>
                <w:rFonts w:eastAsia="Times New Roman"/>
                <w:color w:val="000000"/>
                <w:sz w:val="19"/>
                <w:szCs w:val="19"/>
                <w:lang w:eastAsia="de-DE"/>
              </w:rPr>
            </w:pPr>
            <w:r w:rsidRPr="00D362C7">
              <w:rPr>
                <w:rFonts w:eastAsia="Times New Roman"/>
                <w:color w:val="000000"/>
                <w:sz w:val="19"/>
                <w:szCs w:val="19"/>
                <w:lang w:eastAsia="de-DE"/>
              </w:rPr>
              <w:t>verwenden die Fachbegriffe von Potenzen, lösen – auch mithilfe ihres automatisierten Wissens über Quadratzahlen bis 400 – Aufgaben zu Potenzen und beschreiben so Phänomene mit exponentiellem Wachstum (z. B. Kettenmails, Zellteilung, Bakterienwachstum).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2.8 Kombinieren</w:t>
            </w:r>
          </w:p>
        </w:tc>
        <w:tc>
          <w:tcPr>
            <w:tcW w:w="1018" w:type="dxa"/>
          </w:tcPr>
          <w:p w:rsidR="006A7F3B" w:rsidRPr="00D362C7" w:rsidRDefault="006A7F3B" w:rsidP="006A7F3B">
            <w:pPr>
              <w:jc w:val="center"/>
              <w:rPr>
                <w:sz w:val="19"/>
                <w:szCs w:val="19"/>
              </w:rPr>
            </w:pPr>
            <w:r w:rsidRPr="00D362C7">
              <w:rPr>
                <w:sz w:val="19"/>
                <w:szCs w:val="19"/>
              </w:rPr>
              <w:t>52–55</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numPr>
                <w:ilvl w:val="0"/>
                <w:numId w:val="4"/>
              </w:numPr>
              <w:shd w:val="clear" w:color="auto" w:fill="FFFFFF"/>
              <w:ind w:left="357" w:hanging="357"/>
              <w:rPr>
                <w:rFonts w:eastAsia="Times New Roman"/>
                <w:color w:val="000000"/>
                <w:sz w:val="19"/>
                <w:szCs w:val="19"/>
                <w:lang w:eastAsia="de-DE"/>
              </w:rPr>
            </w:pPr>
            <w:r w:rsidRPr="00D362C7">
              <w:rPr>
                <w:rFonts w:eastAsia="Times New Roman"/>
                <w:color w:val="000000"/>
                <w:sz w:val="19"/>
                <w:szCs w:val="19"/>
                <w:lang w:eastAsia="de-DE"/>
              </w:rPr>
              <w:t>bestimmen die Anzahl der verschiedenen Möglichkeiten bei kombinatorischen Aufgabenstellungen (z. B. mögliche Kleidungskombinationen) durch systematisches Vorgehen (auch durch Anwenden des Zählprinzips) und stellen ihre Ergebnisse strukturiert dar (z. B. Baumdiagramm, Zeichnung, Tabelle).</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2.9 Rechengesetze</w:t>
            </w:r>
          </w:p>
        </w:tc>
        <w:tc>
          <w:tcPr>
            <w:tcW w:w="1018" w:type="dxa"/>
          </w:tcPr>
          <w:p w:rsidR="006A7F3B" w:rsidRPr="00D362C7" w:rsidRDefault="006A7F3B" w:rsidP="006A7F3B">
            <w:pPr>
              <w:jc w:val="center"/>
              <w:rPr>
                <w:sz w:val="19"/>
                <w:szCs w:val="19"/>
              </w:rPr>
            </w:pPr>
            <w:r w:rsidRPr="00D362C7">
              <w:rPr>
                <w:sz w:val="19"/>
                <w:szCs w:val="19"/>
              </w:rPr>
              <w:t>56–59</w:t>
            </w:r>
          </w:p>
        </w:tc>
        <w:tc>
          <w:tcPr>
            <w:tcW w:w="7228" w:type="dxa"/>
          </w:tcPr>
          <w:p w:rsidR="006A7F3B" w:rsidRPr="00D362C7" w:rsidRDefault="006A7F3B" w:rsidP="000C25F5">
            <w:pPr>
              <w:shd w:val="clear" w:color="auto" w:fill="FFFFFF"/>
              <w:rPr>
                <w:rFonts w:eastAsia="Times New Roman"/>
                <w:color w:val="000000"/>
                <w:sz w:val="19"/>
                <w:szCs w:val="19"/>
                <w:lang w:eastAsia="de-DE"/>
              </w:rPr>
            </w:pPr>
            <w:r w:rsidRPr="00D362C7">
              <w:rPr>
                <w:rFonts w:eastAsia="Times New Roman"/>
                <w:color w:val="000000"/>
                <w:sz w:val="19"/>
                <w:szCs w:val="19"/>
                <w:lang w:eastAsia="de-DE"/>
              </w:rPr>
              <w:t>Lernbereich 1: Natürliche Zahlen</w:t>
            </w:r>
          </w:p>
          <w:p w:rsidR="006A7F3B" w:rsidRPr="00D362C7" w:rsidRDefault="006A7F3B" w:rsidP="006A7F3B">
            <w:pPr>
              <w:pStyle w:val="Listenabsatz"/>
              <w:numPr>
                <w:ilvl w:val="0"/>
                <w:numId w:val="5"/>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wenden automatisiert die in der Grundschule erlernten schriftlichen Verfahren der Addition, Subtraktion (Abziehverfahren mit Entbündeln), Multiplikation und Division unter Verwendung der Fachbegriffe für die entsprechenden Terme an.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lösen Sachaufgaben, vergleichen und bewerten unterschiedliche Rechenwege und begründen, ob Ergebnisse plausibel sind.</w:t>
            </w:r>
          </w:p>
          <w:p w:rsidR="006A7F3B" w:rsidRPr="00D362C7" w:rsidRDefault="006A7F3B" w:rsidP="006A7F3B">
            <w:pPr>
              <w:pStyle w:val="Listenabsatz"/>
              <w:numPr>
                <w:ilvl w:val="0"/>
                <w:numId w:val="5"/>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führen Berechnungen, bei denen die vier Grundrechenarten miteinander verbunden sind, sicher durch, beachten dabei die Rechenregeln und wenden die Rechengesetze zum vorteilhaften Rechnen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2.10 Vermischte Aufgaben</w:t>
            </w:r>
          </w:p>
        </w:tc>
        <w:tc>
          <w:tcPr>
            <w:tcW w:w="1018" w:type="dxa"/>
          </w:tcPr>
          <w:p w:rsidR="006A7F3B" w:rsidRPr="00D362C7" w:rsidRDefault="006A7F3B" w:rsidP="006A7F3B">
            <w:pPr>
              <w:jc w:val="center"/>
              <w:rPr>
                <w:sz w:val="19"/>
                <w:szCs w:val="19"/>
              </w:rPr>
            </w:pPr>
            <w:r w:rsidRPr="00D362C7">
              <w:rPr>
                <w:sz w:val="19"/>
                <w:szCs w:val="19"/>
              </w:rPr>
              <w:t>60–61</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b/>
                <w:color w:val="455771"/>
                <w:sz w:val="19"/>
                <w:szCs w:val="19"/>
              </w:rPr>
            </w:pPr>
            <w:r w:rsidRPr="00D362C7">
              <w:rPr>
                <w:b/>
                <w:color w:val="455771"/>
                <w:sz w:val="19"/>
                <w:szCs w:val="19"/>
              </w:rPr>
              <w:t>2.11 Toolbox: Fermi-Fragen</w:t>
            </w:r>
          </w:p>
        </w:tc>
        <w:tc>
          <w:tcPr>
            <w:tcW w:w="1018" w:type="dxa"/>
          </w:tcPr>
          <w:p w:rsidR="006A7F3B" w:rsidRPr="00D362C7" w:rsidRDefault="006A7F3B" w:rsidP="006A7F3B">
            <w:pPr>
              <w:jc w:val="center"/>
              <w:rPr>
                <w:sz w:val="19"/>
                <w:szCs w:val="19"/>
              </w:rPr>
            </w:pPr>
            <w:r w:rsidRPr="00D362C7">
              <w:rPr>
                <w:sz w:val="19"/>
                <w:szCs w:val="19"/>
              </w:rPr>
              <w:t>62–63</w:t>
            </w:r>
          </w:p>
        </w:tc>
        <w:tc>
          <w:tcPr>
            <w:tcW w:w="7228" w:type="dxa"/>
          </w:tcPr>
          <w:p w:rsidR="006A7F3B" w:rsidRPr="00923C5A" w:rsidRDefault="006A7F3B" w:rsidP="000C25F5">
            <w:pPr>
              <w:rPr>
                <w:sz w:val="19"/>
                <w:szCs w:val="19"/>
              </w:rPr>
            </w:pPr>
            <w:r w:rsidRPr="00923C5A">
              <w:rPr>
                <w:sz w:val="19"/>
                <w:szCs w:val="19"/>
              </w:rPr>
              <w:t>Diese Doppelseite enthält mathematische Methoden – in diesem Fall Fermi-Fragen.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b/>
                <w:color w:val="8BC63F"/>
                <w:sz w:val="19"/>
                <w:szCs w:val="19"/>
              </w:rPr>
            </w:pPr>
            <w:r w:rsidRPr="00D362C7">
              <w:rPr>
                <w:b/>
                <w:color w:val="8BC63F"/>
                <w:sz w:val="19"/>
                <w:szCs w:val="19"/>
              </w:rPr>
              <w:t>2.12 Das kann ich!</w:t>
            </w:r>
          </w:p>
        </w:tc>
        <w:tc>
          <w:tcPr>
            <w:tcW w:w="1018" w:type="dxa"/>
          </w:tcPr>
          <w:p w:rsidR="006A7F3B" w:rsidRPr="00D362C7" w:rsidRDefault="006A7F3B" w:rsidP="006A7F3B">
            <w:pPr>
              <w:jc w:val="center"/>
              <w:rPr>
                <w:sz w:val="19"/>
                <w:szCs w:val="19"/>
              </w:rPr>
            </w:pPr>
            <w:r w:rsidRPr="00D362C7">
              <w:rPr>
                <w:sz w:val="19"/>
                <w:szCs w:val="19"/>
              </w:rPr>
              <w:t>64–65</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b/>
                <w:color w:val="F7941D"/>
                <w:sz w:val="19"/>
                <w:szCs w:val="19"/>
              </w:rPr>
            </w:pPr>
            <w:r w:rsidRPr="00D362C7">
              <w:rPr>
                <w:b/>
                <w:color w:val="F7941D"/>
                <w:sz w:val="19"/>
                <w:szCs w:val="19"/>
              </w:rPr>
              <w:t>2.13 Auf einen Blick</w:t>
            </w:r>
          </w:p>
        </w:tc>
        <w:tc>
          <w:tcPr>
            <w:tcW w:w="1018" w:type="dxa"/>
          </w:tcPr>
          <w:p w:rsidR="006A7F3B" w:rsidRPr="00D362C7" w:rsidRDefault="006A7F3B" w:rsidP="006A7F3B">
            <w:pPr>
              <w:jc w:val="center"/>
              <w:rPr>
                <w:sz w:val="19"/>
                <w:szCs w:val="19"/>
              </w:rPr>
            </w:pPr>
            <w:r w:rsidRPr="00D362C7">
              <w:rPr>
                <w:sz w:val="19"/>
                <w:szCs w:val="19"/>
              </w:rPr>
              <w:t>66</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b/>
                <w:color w:val="723063"/>
                <w:sz w:val="19"/>
                <w:szCs w:val="19"/>
              </w:rPr>
            </w:pPr>
            <w:r w:rsidRPr="00D362C7">
              <w:rPr>
                <w:b/>
                <w:color w:val="723063"/>
                <w:sz w:val="19"/>
                <w:szCs w:val="19"/>
              </w:rPr>
              <w:t>2.14 Mathe mit Köpfchen</w:t>
            </w:r>
          </w:p>
        </w:tc>
        <w:tc>
          <w:tcPr>
            <w:tcW w:w="1018" w:type="dxa"/>
          </w:tcPr>
          <w:p w:rsidR="006A7F3B" w:rsidRPr="00D362C7" w:rsidRDefault="006A7F3B" w:rsidP="006A7F3B">
            <w:pPr>
              <w:jc w:val="center"/>
              <w:rPr>
                <w:sz w:val="19"/>
                <w:szCs w:val="19"/>
              </w:rPr>
            </w:pPr>
            <w:r w:rsidRPr="00D362C7">
              <w:rPr>
                <w:sz w:val="19"/>
                <w:szCs w:val="19"/>
              </w:rPr>
              <w:t>67</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573E09" w:rsidTr="00B9742B">
        <w:tc>
          <w:tcPr>
            <w:tcW w:w="3107" w:type="dxa"/>
          </w:tcPr>
          <w:p w:rsidR="006A7F3B" w:rsidRPr="00573E09" w:rsidRDefault="006A7F3B" w:rsidP="000C25F5">
            <w:pPr>
              <w:rPr>
                <w:b/>
                <w:color w:val="00B8DE"/>
              </w:rPr>
            </w:pPr>
            <w:r w:rsidRPr="00573E09">
              <w:rPr>
                <w:b/>
                <w:color w:val="00B8DE"/>
              </w:rPr>
              <w:lastRenderedPageBreak/>
              <w:t>3 Rechnen mit Größen</w:t>
            </w:r>
          </w:p>
        </w:tc>
        <w:tc>
          <w:tcPr>
            <w:tcW w:w="1018" w:type="dxa"/>
          </w:tcPr>
          <w:p w:rsidR="006A7F3B" w:rsidRPr="00573E09" w:rsidRDefault="006A7F3B" w:rsidP="006A7F3B">
            <w:pPr>
              <w:jc w:val="center"/>
              <w:rPr>
                <w:b/>
                <w:color w:val="00B8DE"/>
              </w:rPr>
            </w:pPr>
          </w:p>
        </w:tc>
        <w:tc>
          <w:tcPr>
            <w:tcW w:w="7228" w:type="dxa"/>
          </w:tcPr>
          <w:p w:rsidR="006A7F3B" w:rsidRPr="00573E09" w:rsidRDefault="006A7F3B" w:rsidP="000C25F5">
            <w:pPr>
              <w:rPr>
                <w:b/>
                <w:color w:val="00B8DE"/>
              </w:rPr>
            </w:pPr>
            <w:r w:rsidRPr="00573E09">
              <w:rPr>
                <w:b/>
                <w:color w:val="00B8DE"/>
              </w:rPr>
              <w:t>Die Schülerinnen und Schüler …</w:t>
            </w:r>
          </w:p>
        </w:tc>
        <w:tc>
          <w:tcPr>
            <w:tcW w:w="2665" w:type="dxa"/>
          </w:tcPr>
          <w:p w:rsidR="006A7F3B" w:rsidRPr="00573E09" w:rsidRDefault="006A7F3B" w:rsidP="000C25F5">
            <w:pPr>
              <w:rPr>
                <w:b/>
                <w:color w:val="00B8DE"/>
              </w:rPr>
            </w:pPr>
          </w:p>
        </w:tc>
        <w:tc>
          <w:tcPr>
            <w:tcW w:w="1145" w:type="dxa"/>
          </w:tcPr>
          <w:p w:rsidR="006A7F3B" w:rsidRPr="00573E09" w:rsidRDefault="006A7F3B" w:rsidP="000C25F5">
            <w:pPr>
              <w:jc w:val="center"/>
              <w:rPr>
                <w:b/>
                <w:color w:val="00B8DE"/>
              </w:rPr>
            </w:pPr>
            <w:r w:rsidRPr="00573E09">
              <w:rPr>
                <w:b/>
                <w:color w:val="00B8DE"/>
              </w:rPr>
              <w:t>ca. 20 Std.</w:t>
            </w:r>
          </w:p>
        </w:tc>
      </w:tr>
      <w:tr w:rsidR="006A7F3B" w:rsidRPr="00D362C7" w:rsidTr="00B9742B">
        <w:tc>
          <w:tcPr>
            <w:tcW w:w="3107" w:type="dxa"/>
          </w:tcPr>
          <w:p w:rsidR="006A7F3B" w:rsidRPr="0038187D" w:rsidRDefault="006A7F3B" w:rsidP="000C25F5">
            <w:pPr>
              <w:rPr>
                <w:b/>
                <w:color w:val="00B8DE"/>
                <w:sz w:val="19"/>
                <w:szCs w:val="19"/>
              </w:rPr>
            </w:pPr>
            <w:r w:rsidRPr="0038187D">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68–69</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3.1 Geld</w:t>
            </w:r>
          </w:p>
        </w:tc>
        <w:tc>
          <w:tcPr>
            <w:tcW w:w="1018" w:type="dxa"/>
          </w:tcPr>
          <w:p w:rsidR="006A7F3B" w:rsidRPr="00D362C7" w:rsidRDefault="006A7F3B" w:rsidP="006A7F3B">
            <w:pPr>
              <w:jc w:val="center"/>
              <w:rPr>
                <w:sz w:val="19"/>
                <w:szCs w:val="19"/>
              </w:rPr>
            </w:pPr>
            <w:r w:rsidRPr="00D362C7">
              <w:rPr>
                <w:sz w:val="19"/>
                <w:szCs w:val="19"/>
              </w:rPr>
              <w:t>70–71</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unterscheiden bei Größen die Begriffe </w:t>
            </w:r>
            <w:r w:rsidRPr="00EB0AC5">
              <w:rPr>
                <w:rFonts w:eastAsia="Times New Roman"/>
                <w:color w:val="000000"/>
                <w:sz w:val="19"/>
                <w:szCs w:val="19"/>
                <w:lang w:eastAsia="de-DE"/>
              </w:rPr>
              <w:t>Maßzahl</w:t>
            </w:r>
            <w:r w:rsidRPr="00D362C7">
              <w:rPr>
                <w:rFonts w:eastAsia="Times New Roman"/>
                <w:color w:val="000000"/>
                <w:sz w:val="19"/>
                <w:szCs w:val="19"/>
                <w:lang w:eastAsia="de-DE"/>
              </w:rPr>
              <w:t> und </w:t>
            </w:r>
            <w:r w:rsidRPr="00EB0AC5">
              <w:rPr>
                <w:rFonts w:eastAsia="Times New Roman"/>
                <w:color w:val="000000"/>
                <w:sz w:val="19"/>
                <w:szCs w:val="19"/>
                <w:lang w:eastAsia="de-DE"/>
              </w:rPr>
              <w:t>Maßeinheit</w:t>
            </w:r>
            <w:r w:rsidRPr="00D362C7">
              <w:rPr>
                <w:rFonts w:eastAsia="Times New Roman"/>
                <w:color w:val="000000"/>
                <w:sz w:val="19"/>
                <w:szCs w:val="19"/>
                <w:lang w:eastAsia="de-DE"/>
              </w:rPr>
              <w:t>, verwenden je nach Alltagssituation passende Maßeinheiten und nutzen Größenvorstellungen zum Schätzen von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rechnen die Einheiten der Größen </w:t>
            </w:r>
            <w:r w:rsidRPr="00EB0AC5">
              <w:rPr>
                <w:rFonts w:eastAsia="Times New Roman"/>
                <w:color w:val="000000"/>
                <w:sz w:val="19"/>
                <w:szCs w:val="19"/>
                <w:lang w:eastAsia="de-DE"/>
              </w:rPr>
              <w:t>Geld, Masse, Länge, Zeit</w:t>
            </w:r>
            <w:r w:rsidRPr="00D362C7">
              <w:rPr>
                <w:rFonts w:eastAsia="Times New Roman"/>
                <w:color w:val="000000"/>
                <w:sz w:val="19"/>
                <w:szCs w:val="19"/>
                <w:lang w:eastAsia="de-DE"/>
              </w:rPr>
              <w:t> und </w:t>
            </w:r>
            <w:r w:rsidRPr="00EB0AC5">
              <w:rPr>
                <w:rFonts w:eastAsia="Times New Roman"/>
                <w:color w:val="000000"/>
                <w:sz w:val="19"/>
                <w:szCs w:val="19"/>
                <w:lang w:eastAsia="de-DE"/>
              </w:rPr>
              <w:t>Hohlmaß</w:t>
            </w:r>
            <w:r w:rsidRPr="00D362C7">
              <w:rPr>
                <w:rFonts w:eastAsia="Times New Roman"/>
                <w:color w:val="000000"/>
                <w:sz w:val="19"/>
                <w:szCs w:val="19"/>
                <w:lang w:eastAsia="de-DE"/>
              </w:rPr>
              <w:t> in größere und kleinere Einheiten situationsgerecht um und lösen damit Aufgaben aus dem Lebensalltag.</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entnehmen relevante Größenangaben aus verschiedenen Quellen (z. B. aus Texten, Bildern und Tabellen) zur Lösung von Sachaufgaben aus dem Alltag unter der Verwendung geeigneter Lösungsstrategien (z. B. Dreisatz) und durch mathematisches Modellieren.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3.2 Länge</w:t>
            </w:r>
          </w:p>
        </w:tc>
        <w:tc>
          <w:tcPr>
            <w:tcW w:w="1018" w:type="dxa"/>
          </w:tcPr>
          <w:p w:rsidR="006A7F3B" w:rsidRPr="00D362C7" w:rsidRDefault="006A7F3B" w:rsidP="006A7F3B">
            <w:pPr>
              <w:jc w:val="center"/>
              <w:rPr>
                <w:sz w:val="19"/>
                <w:szCs w:val="19"/>
              </w:rPr>
            </w:pPr>
            <w:r w:rsidRPr="00D362C7">
              <w:rPr>
                <w:sz w:val="19"/>
                <w:szCs w:val="19"/>
              </w:rPr>
              <w:t>72–75</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unterscheiden bei Größen die Begriffe </w:t>
            </w:r>
            <w:r w:rsidRPr="00EB0AC5">
              <w:rPr>
                <w:rFonts w:eastAsia="Times New Roman"/>
                <w:color w:val="000000"/>
                <w:sz w:val="19"/>
                <w:szCs w:val="19"/>
                <w:lang w:eastAsia="de-DE"/>
              </w:rPr>
              <w:t>Maßzahl</w:t>
            </w:r>
            <w:r w:rsidRPr="00D362C7">
              <w:rPr>
                <w:rFonts w:eastAsia="Times New Roman"/>
                <w:color w:val="000000"/>
                <w:sz w:val="19"/>
                <w:szCs w:val="19"/>
                <w:lang w:eastAsia="de-DE"/>
              </w:rPr>
              <w:t> und </w:t>
            </w:r>
            <w:r w:rsidRPr="00EB0AC5">
              <w:rPr>
                <w:rFonts w:eastAsia="Times New Roman"/>
                <w:color w:val="000000"/>
                <w:sz w:val="19"/>
                <w:szCs w:val="19"/>
                <w:lang w:eastAsia="de-DE"/>
              </w:rPr>
              <w:t>Maßeinheit</w:t>
            </w:r>
            <w:r w:rsidRPr="00D362C7">
              <w:rPr>
                <w:rFonts w:eastAsia="Times New Roman"/>
                <w:color w:val="000000"/>
                <w:sz w:val="19"/>
                <w:szCs w:val="19"/>
                <w:lang w:eastAsia="de-DE"/>
              </w:rPr>
              <w:t>, verwenden je nach Alltagssituation passende Maßeinheiten und nutzen Größenvorstellungen zum Schätzen von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rechnen die Einheiten der Größen </w:t>
            </w:r>
            <w:r w:rsidRPr="00EB0AC5">
              <w:rPr>
                <w:rFonts w:eastAsia="Times New Roman"/>
                <w:color w:val="000000"/>
                <w:sz w:val="19"/>
                <w:szCs w:val="19"/>
                <w:lang w:eastAsia="de-DE"/>
              </w:rPr>
              <w:t>Geld, Masse, Länge, Zeit</w:t>
            </w:r>
            <w:r w:rsidRPr="00D362C7">
              <w:rPr>
                <w:rFonts w:eastAsia="Times New Roman"/>
                <w:color w:val="000000"/>
                <w:sz w:val="19"/>
                <w:szCs w:val="19"/>
                <w:lang w:eastAsia="de-DE"/>
              </w:rPr>
              <w:t> und </w:t>
            </w:r>
            <w:r w:rsidRPr="00EB0AC5">
              <w:rPr>
                <w:rFonts w:eastAsia="Times New Roman"/>
                <w:color w:val="000000"/>
                <w:sz w:val="19"/>
                <w:szCs w:val="19"/>
                <w:lang w:eastAsia="de-DE"/>
              </w:rPr>
              <w:t>Hohlmaß</w:t>
            </w:r>
            <w:r w:rsidRPr="00D362C7">
              <w:rPr>
                <w:rFonts w:eastAsia="Times New Roman"/>
                <w:color w:val="000000"/>
                <w:sz w:val="19"/>
                <w:szCs w:val="19"/>
                <w:lang w:eastAsia="de-DE"/>
              </w:rPr>
              <w:t> in größere und kleinere Einheiten situationsgerecht um und lösen damit Aufgaben aus dem Lebensalltag.</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entnehmen relevante Größenangaben aus verschiedenen Quellen (z. B. aus Texten, Bildern und Tabellen) zur Lösung von Sachaufgaben aus dem Alltag unter der Verwendung geeigneter Lösungsstrategien (z. B. Dreisatz) und durch mathematisches Modellieren.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3.3 Masse</w:t>
            </w:r>
          </w:p>
        </w:tc>
        <w:tc>
          <w:tcPr>
            <w:tcW w:w="1018" w:type="dxa"/>
          </w:tcPr>
          <w:p w:rsidR="006A7F3B" w:rsidRPr="00D362C7" w:rsidRDefault="006A7F3B" w:rsidP="006A7F3B">
            <w:pPr>
              <w:jc w:val="center"/>
              <w:rPr>
                <w:sz w:val="19"/>
                <w:szCs w:val="19"/>
              </w:rPr>
            </w:pPr>
            <w:r w:rsidRPr="00D362C7">
              <w:rPr>
                <w:sz w:val="19"/>
                <w:szCs w:val="19"/>
              </w:rPr>
              <w:t>76–79</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unterscheiden bei Größen die Begriffe </w:t>
            </w:r>
            <w:r w:rsidRPr="00EB0AC5">
              <w:rPr>
                <w:rFonts w:eastAsia="Times New Roman"/>
                <w:color w:val="000000"/>
                <w:sz w:val="19"/>
                <w:szCs w:val="19"/>
                <w:lang w:eastAsia="de-DE"/>
              </w:rPr>
              <w:t>Maßzahl</w:t>
            </w:r>
            <w:r w:rsidRPr="00D362C7">
              <w:rPr>
                <w:rFonts w:eastAsia="Times New Roman"/>
                <w:color w:val="000000"/>
                <w:sz w:val="19"/>
                <w:szCs w:val="19"/>
                <w:lang w:eastAsia="de-DE"/>
              </w:rPr>
              <w:t> und </w:t>
            </w:r>
            <w:r w:rsidRPr="00EB0AC5">
              <w:rPr>
                <w:rFonts w:eastAsia="Times New Roman"/>
                <w:color w:val="000000"/>
                <w:sz w:val="19"/>
                <w:szCs w:val="19"/>
                <w:lang w:eastAsia="de-DE"/>
              </w:rPr>
              <w:t>Maßeinheit</w:t>
            </w:r>
            <w:r w:rsidRPr="00D362C7">
              <w:rPr>
                <w:rFonts w:eastAsia="Times New Roman"/>
                <w:color w:val="000000"/>
                <w:sz w:val="19"/>
                <w:szCs w:val="19"/>
                <w:lang w:eastAsia="de-DE"/>
              </w:rPr>
              <w:t>, verwenden je nach Alltagssituation passende Maßeinheiten und nutzen Größenvorstellungen zum Schätzen von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rechnen die Einheiten der Größen </w:t>
            </w:r>
            <w:r w:rsidRPr="00EB0AC5">
              <w:rPr>
                <w:rFonts w:eastAsia="Times New Roman"/>
                <w:color w:val="000000"/>
                <w:sz w:val="19"/>
                <w:szCs w:val="19"/>
                <w:lang w:eastAsia="de-DE"/>
              </w:rPr>
              <w:t>Geld, Masse, Länge, Zeit</w:t>
            </w:r>
            <w:r w:rsidRPr="00D362C7">
              <w:rPr>
                <w:rFonts w:eastAsia="Times New Roman"/>
                <w:color w:val="000000"/>
                <w:sz w:val="19"/>
                <w:szCs w:val="19"/>
                <w:lang w:eastAsia="de-DE"/>
              </w:rPr>
              <w:t> und </w:t>
            </w:r>
            <w:r w:rsidRPr="00EB0AC5">
              <w:rPr>
                <w:rFonts w:eastAsia="Times New Roman"/>
                <w:color w:val="000000"/>
                <w:sz w:val="19"/>
                <w:szCs w:val="19"/>
                <w:lang w:eastAsia="de-DE"/>
              </w:rPr>
              <w:t>Hohlmaß</w:t>
            </w:r>
            <w:r w:rsidRPr="00D362C7">
              <w:rPr>
                <w:rFonts w:eastAsia="Times New Roman"/>
                <w:color w:val="000000"/>
                <w:sz w:val="19"/>
                <w:szCs w:val="19"/>
                <w:lang w:eastAsia="de-DE"/>
              </w:rPr>
              <w:t> in größere und kleinere Einheiten situationsgerecht um und lösen damit Aufgaben aus dem Lebensalltag.</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entnehmen relevante Größenangaben aus verschiedenen Quellen (z. B. aus Texten, Bildern und Tabellen) zur Lösung von Sachaufgaben aus dem Alltag unter der Verwendung geeigneter Lösungsstrategien (z. B. Dreisatz) und durch mathematisches Modellieren.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D362C7">
              <w:rPr>
                <w:sz w:val="19"/>
                <w:szCs w:val="19"/>
              </w:rPr>
              <w:lastRenderedPageBreak/>
              <w:t>3.4 Zeit</w:t>
            </w:r>
          </w:p>
        </w:tc>
        <w:tc>
          <w:tcPr>
            <w:tcW w:w="1018" w:type="dxa"/>
          </w:tcPr>
          <w:p w:rsidR="006A7F3B" w:rsidRPr="00D362C7" w:rsidRDefault="006A7F3B" w:rsidP="006A7F3B">
            <w:pPr>
              <w:jc w:val="center"/>
              <w:rPr>
                <w:sz w:val="19"/>
                <w:szCs w:val="19"/>
              </w:rPr>
            </w:pPr>
            <w:r w:rsidRPr="00D362C7">
              <w:rPr>
                <w:sz w:val="19"/>
                <w:szCs w:val="19"/>
              </w:rPr>
              <w:t>80–83</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unterscheiden bei Größen die Begriffe </w:t>
            </w:r>
            <w:r w:rsidRPr="00EB0AC5">
              <w:rPr>
                <w:rFonts w:eastAsia="Times New Roman"/>
                <w:color w:val="000000"/>
                <w:sz w:val="19"/>
                <w:szCs w:val="19"/>
                <w:lang w:eastAsia="de-DE"/>
              </w:rPr>
              <w:t>Maßzahl</w:t>
            </w:r>
            <w:r w:rsidRPr="00D362C7">
              <w:rPr>
                <w:rFonts w:eastAsia="Times New Roman"/>
                <w:color w:val="000000"/>
                <w:sz w:val="19"/>
                <w:szCs w:val="19"/>
                <w:lang w:eastAsia="de-DE"/>
              </w:rPr>
              <w:t> und </w:t>
            </w:r>
            <w:r w:rsidRPr="00EB0AC5">
              <w:rPr>
                <w:rFonts w:eastAsia="Times New Roman"/>
                <w:color w:val="000000"/>
                <w:sz w:val="19"/>
                <w:szCs w:val="19"/>
                <w:lang w:eastAsia="de-DE"/>
              </w:rPr>
              <w:t>Maßeinheit</w:t>
            </w:r>
            <w:r w:rsidRPr="00D362C7">
              <w:rPr>
                <w:rFonts w:eastAsia="Times New Roman"/>
                <w:color w:val="000000"/>
                <w:sz w:val="19"/>
                <w:szCs w:val="19"/>
                <w:lang w:eastAsia="de-DE"/>
              </w:rPr>
              <w:t>, verwenden je nach Alltagssituation passende Maßeinheiten und nutzen Größenvorstellungen zum Schätzen von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rechnen die Einheiten der Größen </w:t>
            </w:r>
            <w:r w:rsidRPr="00EB0AC5">
              <w:rPr>
                <w:rFonts w:eastAsia="Times New Roman"/>
                <w:color w:val="000000"/>
                <w:sz w:val="19"/>
                <w:szCs w:val="19"/>
                <w:lang w:eastAsia="de-DE"/>
              </w:rPr>
              <w:t>Geld, Masse, Länge, Zeit</w:t>
            </w:r>
            <w:r w:rsidRPr="00D362C7">
              <w:rPr>
                <w:rFonts w:eastAsia="Times New Roman"/>
                <w:color w:val="000000"/>
                <w:sz w:val="19"/>
                <w:szCs w:val="19"/>
                <w:lang w:eastAsia="de-DE"/>
              </w:rPr>
              <w:t> und </w:t>
            </w:r>
            <w:r w:rsidRPr="00EB0AC5">
              <w:rPr>
                <w:rFonts w:eastAsia="Times New Roman"/>
                <w:color w:val="000000"/>
                <w:sz w:val="19"/>
                <w:szCs w:val="19"/>
                <w:lang w:eastAsia="de-DE"/>
              </w:rPr>
              <w:t>Hohlmaß</w:t>
            </w:r>
            <w:r w:rsidRPr="00D362C7">
              <w:rPr>
                <w:rFonts w:eastAsia="Times New Roman"/>
                <w:color w:val="000000"/>
                <w:sz w:val="19"/>
                <w:szCs w:val="19"/>
                <w:lang w:eastAsia="de-DE"/>
              </w:rPr>
              <w:t> in größere und kleinere Einheiten situationsgerecht um und lösen damit Aufgaben aus dem Lebensalltag.</w:t>
            </w:r>
          </w:p>
          <w:p w:rsidR="006A7F3B" w:rsidRPr="00D362C7" w:rsidRDefault="006A7F3B" w:rsidP="000C25F5">
            <w:pPr>
              <w:rPr>
                <w:sz w:val="19"/>
                <w:szCs w:val="19"/>
              </w:rPr>
            </w:pPr>
            <w:r w:rsidRPr="00D362C7">
              <w:rPr>
                <w:rFonts w:eastAsia="Times New Roman"/>
                <w:color w:val="000000"/>
                <w:sz w:val="19"/>
                <w:szCs w:val="19"/>
                <w:lang w:eastAsia="de-DE"/>
              </w:rPr>
              <w:t>entnehmen relevante Größenangaben aus verschiedenen Quellen (z. B. aus Texten, Bildern und Tabellen) zur Lösung von Sachaufgaben aus dem Alltag unter der Verwendung geeigneter Lösungsstrategien (z. B. Dreisatz) und durch mathematisches Modellieren.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3.5 Hohlmaß</w:t>
            </w:r>
            <w:r w:rsidR="00E3096B">
              <w:rPr>
                <w:sz w:val="19"/>
                <w:szCs w:val="19"/>
              </w:rPr>
              <w:t>e</w:t>
            </w:r>
          </w:p>
        </w:tc>
        <w:tc>
          <w:tcPr>
            <w:tcW w:w="1018" w:type="dxa"/>
          </w:tcPr>
          <w:p w:rsidR="006A7F3B" w:rsidRPr="00D362C7" w:rsidRDefault="006A7F3B" w:rsidP="006A7F3B">
            <w:pPr>
              <w:jc w:val="center"/>
              <w:rPr>
                <w:sz w:val="19"/>
                <w:szCs w:val="19"/>
              </w:rPr>
            </w:pPr>
            <w:r w:rsidRPr="00D362C7">
              <w:rPr>
                <w:sz w:val="19"/>
                <w:szCs w:val="19"/>
              </w:rPr>
              <w:t>84–85</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unterscheiden bei Größen die Begriffe </w:t>
            </w:r>
            <w:r w:rsidRPr="00EB0AC5">
              <w:rPr>
                <w:rFonts w:eastAsia="Times New Roman"/>
                <w:color w:val="000000"/>
                <w:sz w:val="19"/>
                <w:szCs w:val="19"/>
                <w:lang w:eastAsia="de-DE"/>
              </w:rPr>
              <w:t>Maßzahl</w:t>
            </w:r>
            <w:r w:rsidRPr="00D362C7">
              <w:rPr>
                <w:rFonts w:eastAsia="Times New Roman"/>
                <w:color w:val="000000"/>
                <w:sz w:val="19"/>
                <w:szCs w:val="19"/>
                <w:lang w:eastAsia="de-DE"/>
              </w:rPr>
              <w:t> und </w:t>
            </w:r>
            <w:r w:rsidRPr="00EB0AC5">
              <w:rPr>
                <w:rFonts w:eastAsia="Times New Roman"/>
                <w:color w:val="000000"/>
                <w:sz w:val="19"/>
                <w:szCs w:val="19"/>
                <w:lang w:eastAsia="de-DE"/>
              </w:rPr>
              <w:t>Maßeinheit</w:t>
            </w:r>
            <w:r w:rsidRPr="00D362C7">
              <w:rPr>
                <w:rFonts w:eastAsia="Times New Roman"/>
                <w:color w:val="000000"/>
                <w:sz w:val="19"/>
                <w:szCs w:val="19"/>
                <w:lang w:eastAsia="de-DE"/>
              </w:rPr>
              <w:t>, verwenden je nach Alltagssituation passende Maßeinheiten und nutzen Größenvorstellungen zum Schätzen von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rechnen die Einheiten der Größen </w:t>
            </w:r>
            <w:r w:rsidRPr="00EB0AC5">
              <w:rPr>
                <w:rFonts w:eastAsia="Times New Roman"/>
                <w:color w:val="000000"/>
                <w:sz w:val="19"/>
                <w:szCs w:val="19"/>
                <w:lang w:eastAsia="de-DE"/>
              </w:rPr>
              <w:t>Geld, Masse, Länge, Zeit</w:t>
            </w:r>
            <w:r w:rsidRPr="00D362C7">
              <w:rPr>
                <w:rFonts w:eastAsia="Times New Roman"/>
                <w:color w:val="000000"/>
                <w:sz w:val="19"/>
                <w:szCs w:val="19"/>
                <w:lang w:eastAsia="de-DE"/>
              </w:rPr>
              <w:t> und </w:t>
            </w:r>
            <w:r w:rsidRPr="00EB0AC5">
              <w:rPr>
                <w:rFonts w:eastAsia="Times New Roman"/>
                <w:color w:val="000000"/>
                <w:sz w:val="19"/>
                <w:szCs w:val="19"/>
                <w:lang w:eastAsia="de-DE"/>
              </w:rPr>
              <w:t>Hohlmaß</w:t>
            </w:r>
            <w:r w:rsidRPr="00D362C7">
              <w:rPr>
                <w:rFonts w:eastAsia="Times New Roman"/>
                <w:color w:val="000000"/>
                <w:sz w:val="19"/>
                <w:szCs w:val="19"/>
                <w:lang w:eastAsia="de-DE"/>
              </w:rPr>
              <w:t> in größere und kleinere Einheiten situationsgerecht um und lösen damit Aufgaben aus dem Lebensalltag.</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entnehmen relevante Größenangaben aus verschiedenen Quellen (z. B. aus Texten, Bildern und Tabellen) zur Lösung von Sachaufgaben aus dem Alltag unter der Verwendung geeigneter Lösungsstrategien (z. B. Dreisatz) und durch mathematisches Modellieren.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3.6 Dreisatz</w:t>
            </w:r>
          </w:p>
        </w:tc>
        <w:tc>
          <w:tcPr>
            <w:tcW w:w="1018" w:type="dxa"/>
          </w:tcPr>
          <w:p w:rsidR="006A7F3B" w:rsidRPr="00D362C7" w:rsidRDefault="006A7F3B" w:rsidP="006A7F3B">
            <w:pPr>
              <w:jc w:val="center"/>
              <w:rPr>
                <w:sz w:val="19"/>
                <w:szCs w:val="19"/>
              </w:rPr>
            </w:pPr>
            <w:r w:rsidRPr="00D362C7">
              <w:rPr>
                <w:sz w:val="19"/>
                <w:szCs w:val="19"/>
              </w:rPr>
              <w:t>86–87</w:t>
            </w:r>
          </w:p>
        </w:tc>
        <w:tc>
          <w:tcPr>
            <w:tcW w:w="7228" w:type="dxa"/>
          </w:tcPr>
          <w:p w:rsidR="006A7F3B" w:rsidRPr="00EB0AC5" w:rsidRDefault="006A7F3B" w:rsidP="00EB0AC5">
            <w:pPr>
              <w:shd w:val="clear" w:color="auto" w:fill="FFFFFF"/>
              <w:contextualSpacing/>
              <w:rPr>
                <w:rFonts w:eastAsia="Times New Roman"/>
                <w:color w:val="000000"/>
                <w:sz w:val="19"/>
                <w:szCs w:val="19"/>
                <w:lang w:eastAsia="de-DE"/>
              </w:rPr>
            </w:pPr>
            <w:r w:rsidRPr="00EB0AC5">
              <w:rPr>
                <w:rFonts w:eastAsia="Times New Roman"/>
                <w:color w:val="000000"/>
                <w:sz w:val="19"/>
                <w:szCs w:val="19"/>
                <w:lang w:eastAsia="de-DE"/>
              </w:rPr>
              <w:t>Lernbereich 4: Größen</w:t>
            </w:r>
          </w:p>
          <w:p w:rsidR="006A7F3B" w:rsidRPr="00D362C7" w:rsidRDefault="006A7F3B" w:rsidP="00EB0AC5">
            <w:pPr>
              <w:pStyle w:val="Listenabsatz"/>
              <w:numPr>
                <w:ilvl w:val="0"/>
                <w:numId w:val="5"/>
              </w:numPr>
              <w:shd w:val="clear" w:color="auto" w:fill="FFFFFF"/>
              <w:ind w:left="357" w:hanging="357"/>
              <w:contextualSpacing/>
              <w:rPr>
                <w:rFonts w:eastAsia="Times New Roman"/>
                <w:color w:val="000000"/>
                <w:sz w:val="19"/>
                <w:szCs w:val="19"/>
                <w:lang w:eastAsia="de-DE"/>
              </w:rPr>
            </w:pPr>
            <w:r w:rsidRPr="00D362C7">
              <w:rPr>
                <w:rFonts w:eastAsia="Times New Roman"/>
                <w:color w:val="000000"/>
                <w:sz w:val="19"/>
                <w:szCs w:val="19"/>
                <w:lang w:eastAsia="de-DE"/>
              </w:rPr>
              <w:t xml:space="preserve">wenden den Dreisatz bei sachbezogenen Aufgaben zur Berechnung </w:t>
            </w:r>
            <w:r w:rsidR="00664E37">
              <w:rPr>
                <w:rFonts w:eastAsia="Times New Roman"/>
                <w:color w:val="000000"/>
                <w:sz w:val="19"/>
                <w:szCs w:val="19"/>
                <w:lang w:eastAsia="de-DE"/>
              </w:rPr>
              <w:t>von</w:t>
            </w:r>
            <w:r w:rsidRPr="00D362C7">
              <w:rPr>
                <w:rFonts w:eastAsia="Times New Roman"/>
                <w:color w:val="000000"/>
                <w:sz w:val="19"/>
                <w:szCs w:val="19"/>
                <w:lang w:eastAsia="de-DE"/>
              </w:rPr>
              <w:t xml:space="preserve"> Größen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3.7 Maßstab</w:t>
            </w:r>
          </w:p>
        </w:tc>
        <w:tc>
          <w:tcPr>
            <w:tcW w:w="1018" w:type="dxa"/>
          </w:tcPr>
          <w:p w:rsidR="006A7F3B" w:rsidRPr="00D362C7" w:rsidRDefault="006A7F3B" w:rsidP="006A7F3B">
            <w:pPr>
              <w:jc w:val="center"/>
              <w:rPr>
                <w:sz w:val="19"/>
                <w:szCs w:val="19"/>
              </w:rPr>
            </w:pPr>
            <w:r w:rsidRPr="00D362C7">
              <w:rPr>
                <w:sz w:val="19"/>
                <w:szCs w:val="19"/>
              </w:rPr>
              <w:t>88–89</w:t>
            </w:r>
          </w:p>
        </w:tc>
        <w:tc>
          <w:tcPr>
            <w:tcW w:w="7228" w:type="dxa"/>
          </w:tcPr>
          <w:p w:rsidR="006A7F3B" w:rsidRPr="00D362C7" w:rsidRDefault="006A7F3B" w:rsidP="000C25F5">
            <w:pPr>
              <w:rPr>
                <w:sz w:val="19"/>
                <w:szCs w:val="19"/>
              </w:rPr>
            </w:pPr>
            <w:r w:rsidRPr="00D362C7">
              <w:rPr>
                <w:sz w:val="19"/>
                <w:szCs w:val="19"/>
              </w:rPr>
              <w:t>Lernbereich 4: Größen</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ermitteln bei Vergrößerungen und Verkleinerungen den zugrunde liegenden Maßstab, berechnen Längen mithilfe des Maßstabs und führen umgekehrt Zeichnungen maßstabsgetreu aus.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3.8 Vermischte Aufgaben</w:t>
            </w:r>
          </w:p>
        </w:tc>
        <w:tc>
          <w:tcPr>
            <w:tcW w:w="1018" w:type="dxa"/>
          </w:tcPr>
          <w:p w:rsidR="006A7F3B" w:rsidRPr="00D362C7" w:rsidRDefault="006A7F3B" w:rsidP="006A7F3B">
            <w:pPr>
              <w:jc w:val="center"/>
              <w:rPr>
                <w:sz w:val="19"/>
                <w:szCs w:val="19"/>
              </w:rPr>
            </w:pPr>
            <w:r w:rsidRPr="00D362C7">
              <w:rPr>
                <w:sz w:val="19"/>
                <w:szCs w:val="19"/>
              </w:rPr>
              <w:t>90–93</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455771"/>
                <w:sz w:val="19"/>
                <w:szCs w:val="19"/>
              </w:rPr>
              <w:t>3.9 Toolbox: Tabellenkalkulation</w:t>
            </w:r>
          </w:p>
        </w:tc>
        <w:tc>
          <w:tcPr>
            <w:tcW w:w="1018" w:type="dxa"/>
          </w:tcPr>
          <w:p w:rsidR="006A7F3B" w:rsidRPr="00D362C7" w:rsidRDefault="006A7F3B" w:rsidP="006A7F3B">
            <w:pPr>
              <w:jc w:val="center"/>
              <w:rPr>
                <w:sz w:val="19"/>
                <w:szCs w:val="19"/>
              </w:rPr>
            </w:pPr>
            <w:r w:rsidRPr="00D362C7">
              <w:rPr>
                <w:sz w:val="19"/>
                <w:szCs w:val="19"/>
              </w:rPr>
              <w:t>94–95</w:t>
            </w:r>
          </w:p>
        </w:tc>
        <w:tc>
          <w:tcPr>
            <w:tcW w:w="7228" w:type="dxa"/>
          </w:tcPr>
          <w:p w:rsidR="006A7F3B" w:rsidRPr="00923C5A" w:rsidRDefault="006A7F3B" w:rsidP="000C25F5">
            <w:pPr>
              <w:rPr>
                <w:sz w:val="19"/>
                <w:szCs w:val="19"/>
              </w:rPr>
            </w:pPr>
            <w:r w:rsidRPr="00923C5A">
              <w:rPr>
                <w:sz w:val="19"/>
                <w:szCs w:val="19"/>
              </w:rPr>
              <w:t>Diese Doppelseite enthält mathematische Methoden, in dem Fall wird eine Tabellenkalkulation mit Begriffen, Vorgehensweisen und Anwendungen vorgestellt.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8BC63F"/>
                <w:sz w:val="19"/>
                <w:szCs w:val="19"/>
              </w:rPr>
              <w:t>3.10 Das kann ich!</w:t>
            </w:r>
          </w:p>
        </w:tc>
        <w:tc>
          <w:tcPr>
            <w:tcW w:w="1018" w:type="dxa"/>
          </w:tcPr>
          <w:p w:rsidR="006A7F3B" w:rsidRPr="00D362C7" w:rsidRDefault="006A7F3B" w:rsidP="006A7F3B">
            <w:pPr>
              <w:jc w:val="center"/>
              <w:rPr>
                <w:sz w:val="19"/>
                <w:szCs w:val="19"/>
              </w:rPr>
            </w:pPr>
            <w:r w:rsidRPr="00D362C7">
              <w:rPr>
                <w:sz w:val="19"/>
                <w:szCs w:val="19"/>
              </w:rPr>
              <w:t>96–97</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F7941D"/>
                <w:sz w:val="19"/>
                <w:szCs w:val="19"/>
              </w:rPr>
              <w:t>3.11 Auf einen Blick</w:t>
            </w:r>
          </w:p>
        </w:tc>
        <w:tc>
          <w:tcPr>
            <w:tcW w:w="1018" w:type="dxa"/>
          </w:tcPr>
          <w:p w:rsidR="006A7F3B" w:rsidRPr="00D362C7" w:rsidRDefault="006A7F3B" w:rsidP="006A7F3B">
            <w:pPr>
              <w:jc w:val="center"/>
              <w:rPr>
                <w:sz w:val="19"/>
                <w:szCs w:val="19"/>
              </w:rPr>
            </w:pPr>
            <w:r w:rsidRPr="00D362C7">
              <w:rPr>
                <w:sz w:val="19"/>
                <w:szCs w:val="19"/>
              </w:rPr>
              <w:t>98</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573E09">
              <w:rPr>
                <w:b/>
                <w:color w:val="723063"/>
                <w:sz w:val="19"/>
                <w:szCs w:val="19"/>
              </w:rPr>
              <w:t>3.12 Mathe mit Köpfchen</w:t>
            </w:r>
          </w:p>
        </w:tc>
        <w:tc>
          <w:tcPr>
            <w:tcW w:w="1018" w:type="dxa"/>
          </w:tcPr>
          <w:p w:rsidR="006A7F3B" w:rsidRPr="00D362C7" w:rsidRDefault="006A7F3B" w:rsidP="006A7F3B">
            <w:pPr>
              <w:jc w:val="center"/>
              <w:rPr>
                <w:sz w:val="19"/>
                <w:szCs w:val="19"/>
              </w:rPr>
            </w:pPr>
            <w:r w:rsidRPr="00D362C7">
              <w:rPr>
                <w:sz w:val="19"/>
                <w:szCs w:val="19"/>
              </w:rPr>
              <w:t>99</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573E09" w:rsidRDefault="006A7F3B" w:rsidP="000C25F5">
            <w:pPr>
              <w:rPr>
                <w:b/>
                <w:color w:val="00B8DE"/>
              </w:rPr>
            </w:pPr>
            <w:r w:rsidRPr="00573E09">
              <w:rPr>
                <w:b/>
                <w:color w:val="00B8DE"/>
              </w:rPr>
              <w:lastRenderedPageBreak/>
              <w:t>4 Geometrische Grundbegriffe</w:t>
            </w:r>
          </w:p>
        </w:tc>
        <w:tc>
          <w:tcPr>
            <w:tcW w:w="1018" w:type="dxa"/>
          </w:tcPr>
          <w:p w:rsidR="006A7F3B" w:rsidRPr="00573E09" w:rsidRDefault="006A7F3B" w:rsidP="006A7F3B">
            <w:pPr>
              <w:jc w:val="center"/>
              <w:rPr>
                <w:b/>
                <w:color w:val="00B8DE"/>
              </w:rPr>
            </w:pPr>
          </w:p>
        </w:tc>
        <w:tc>
          <w:tcPr>
            <w:tcW w:w="7228" w:type="dxa"/>
          </w:tcPr>
          <w:p w:rsidR="006A7F3B" w:rsidRPr="00573E09" w:rsidRDefault="006A7F3B" w:rsidP="000C25F5">
            <w:pPr>
              <w:rPr>
                <w:b/>
                <w:color w:val="00B8DE"/>
              </w:rPr>
            </w:pPr>
            <w:r w:rsidRPr="00573E09">
              <w:rPr>
                <w:b/>
                <w:color w:val="00B8DE"/>
              </w:rPr>
              <w:t>Die Schülerinnen und Schüler …</w:t>
            </w:r>
          </w:p>
        </w:tc>
        <w:tc>
          <w:tcPr>
            <w:tcW w:w="2665" w:type="dxa"/>
          </w:tcPr>
          <w:p w:rsidR="006A7F3B" w:rsidRPr="00573E09" w:rsidRDefault="006A7F3B" w:rsidP="000C25F5">
            <w:pPr>
              <w:rPr>
                <w:b/>
                <w:color w:val="00B8DE"/>
              </w:rPr>
            </w:pPr>
          </w:p>
        </w:tc>
        <w:tc>
          <w:tcPr>
            <w:tcW w:w="1145" w:type="dxa"/>
          </w:tcPr>
          <w:p w:rsidR="006A7F3B" w:rsidRPr="00573E09" w:rsidRDefault="006A7F3B" w:rsidP="000C25F5">
            <w:pPr>
              <w:jc w:val="center"/>
              <w:rPr>
                <w:b/>
                <w:color w:val="00B8DE"/>
              </w:rPr>
            </w:pPr>
            <w:r w:rsidRPr="00573E09">
              <w:rPr>
                <w:b/>
                <w:color w:val="00B8DE"/>
              </w:rPr>
              <w:t>ca. 30 Std.</w:t>
            </w:r>
          </w:p>
        </w:tc>
      </w:tr>
      <w:tr w:rsidR="006A7F3B" w:rsidRPr="00D362C7" w:rsidTr="00B9742B">
        <w:tc>
          <w:tcPr>
            <w:tcW w:w="3107" w:type="dxa"/>
          </w:tcPr>
          <w:p w:rsidR="006A7F3B" w:rsidRPr="0038187D" w:rsidRDefault="006A7F3B" w:rsidP="000C25F5">
            <w:pPr>
              <w:rPr>
                <w:b/>
                <w:color w:val="00B8DE"/>
                <w:sz w:val="19"/>
                <w:szCs w:val="19"/>
              </w:rPr>
            </w:pPr>
            <w:r w:rsidRPr="0038187D">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100–101</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 Strecke</w:t>
            </w:r>
            <w:r w:rsidR="00F04B87">
              <w:rPr>
                <w:sz w:val="19"/>
                <w:szCs w:val="19"/>
              </w:rPr>
              <w:t>n</w:t>
            </w:r>
            <w:r w:rsidRPr="00D362C7">
              <w:rPr>
                <w:sz w:val="19"/>
                <w:szCs w:val="19"/>
              </w:rPr>
              <w:t xml:space="preserve"> und Geraden</w:t>
            </w:r>
          </w:p>
        </w:tc>
        <w:tc>
          <w:tcPr>
            <w:tcW w:w="1018" w:type="dxa"/>
          </w:tcPr>
          <w:p w:rsidR="006A7F3B" w:rsidRPr="00D362C7" w:rsidRDefault="006A7F3B" w:rsidP="006A7F3B">
            <w:pPr>
              <w:jc w:val="center"/>
              <w:rPr>
                <w:sz w:val="19"/>
                <w:szCs w:val="19"/>
              </w:rPr>
            </w:pPr>
            <w:r w:rsidRPr="00D362C7">
              <w:rPr>
                <w:sz w:val="19"/>
                <w:szCs w:val="19"/>
              </w:rPr>
              <w:t>102–103</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nutzen geometrische Begriffe (Punkt, Strecke, Gerade, Halbgerade (Strahl), Kreislinie, Kreisfläche, Kreissektor), deren Eigenschaften (Länge einer Strecke, Entfernung, Abstand, Radius und Durchmesser des Kreises) und Schreibweisen.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F04B87" w:rsidP="000C25F5">
            <w:pPr>
              <w:rPr>
                <w:sz w:val="19"/>
                <w:szCs w:val="19"/>
              </w:rPr>
            </w:pPr>
            <w:r>
              <w:rPr>
                <w:sz w:val="19"/>
                <w:szCs w:val="19"/>
              </w:rPr>
              <w:t>4.2 Senkrecht und p</w:t>
            </w:r>
            <w:r w:rsidR="006A7F3B" w:rsidRPr="00D362C7">
              <w:rPr>
                <w:sz w:val="19"/>
                <w:szCs w:val="19"/>
              </w:rPr>
              <w:t>arallel</w:t>
            </w:r>
          </w:p>
        </w:tc>
        <w:tc>
          <w:tcPr>
            <w:tcW w:w="1018" w:type="dxa"/>
          </w:tcPr>
          <w:p w:rsidR="006A7F3B" w:rsidRPr="00D362C7" w:rsidRDefault="006A7F3B" w:rsidP="006A7F3B">
            <w:pPr>
              <w:jc w:val="center"/>
              <w:rPr>
                <w:sz w:val="19"/>
                <w:szCs w:val="19"/>
              </w:rPr>
            </w:pPr>
            <w:r w:rsidRPr="00D362C7">
              <w:rPr>
                <w:sz w:val="19"/>
                <w:szCs w:val="19"/>
              </w:rPr>
              <w:t>104–107</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nutzen geometrische Begriffe (Punkt, Strecke, Gerade, Halbgerade (Strahl), Kreislinie, Kreisfläche, Kreissektor), deren Eigenschaften (Länge einer Strecke, Entfernung, Abstand, Radius und Durchmesser des Kreises) und Schreibweisen zum Zeichnen und Beschreiben der Lagebeziehungen von Punkt zu Gerade und Gerade zu Gerade (sich schneidend, parallel, senkrecht).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4.3 Abstand</w:t>
            </w:r>
          </w:p>
        </w:tc>
        <w:tc>
          <w:tcPr>
            <w:tcW w:w="1018" w:type="dxa"/>
          </w:tcPr>
          <w:p w:rsidR="006A7F3B" w:rsidRPr="00D362C7" w:rsidRDefault="006A7F3B" w:rsidP="006A7F3B">
            <w:pPr>
              <w:jc w:val="center"/>
              <w:rPr>
                <w:sz w:val="19"/>
                <w:szCs w:val="19"/>
              </w:rPr>
            </w:pPr>
            <w:r w:rsidRPr="00D362C7">
              <w:rPr>
                <w:sz w:val="19"/>
                <w:szCs w:val="19"/>
              </w:rPr>
              <w:t>108–109</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nutzen geometrische Begriffe (Punkt, Strecke, Gerade, Halbgerade (Strahl), Kreislinie, Kreisfläche, Kreissektor), deren Eigenschaften (Länge einer Strecke, Entfernung, Abstand, Radius und Durchmesser des Kreises) und Schreibweisen zum Zeichnen und Beschreiben der Lagebeziehungen von Punkt zu Gerade und Gerade zu Gerade (sich schneidend, parallel, senkrecht).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4.4 Koordinatensystem</w:t>
            </w:r>
          </w:p>
        </w:tc>
        <w:tc>
          <w:tcPr>
            <w:tcW w:w="1018" w:type="dxa"/>
          </w:tcPr>
          <w:p w:rsidR="006A7F3B" w:rsidRPr="00D362C7" w:rsidRDefault="006A7F3B" w:rsidP="006A7F3B">
            <w:pPr>
              <w:jc w:val="center"/>
              <w:rPr>
                <w:sz w:val="19"/>
                <w:szCs w:val="19"/>
              </w:rPr>
            </w:pPr>
            <w:r w:rsidRPr="00D362C7">
              <w:rPr>
                <w:sz w:val="19"/>
                <w:szCs w:val="19"/>
              </w:rPr>
              <w:t>110–111</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verwenden das Koordinatensystem zur Orientierung in der Ebene und stellen geometrische Figuren darin dar.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4.5 Winkel</w:t>
            </w:r>
          </w:p>
        </w:tc>
        <w:tc>
          <w:tcPr>
            <w:tcW w:w="1018" w:type="dxa"/>
          </w:tcPr>
          <w:p w:rsidR="006A7F3B" w:rsidRPr="00D362C7" w:rsidRDefault="006A7F3B" w:rsidP="006A7F3B">
            <w:pPr>
              <w:jc w:val="center"/>
              <w:rPr>
                <w:sz w:val="19"/>
                <w:szCs w:val="19"/>
              </w:rPr>
            </w:pPr>
            <w:r w:rsidRPr="00D362C7">
              <w:rPr>
                <w:sz w:val="19"/>
                <w:szCs w:val="19"/>
              </w:rPr>
              <w:t>112–113</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messen, zeichnen und beschreiben Winkel von 0° bis 360° mit Fachbegriffen.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4.6 Winkel messen und zeichnen</w:t>
            </w:r>
          </w:p>
        </w:tc>
        <w:tc>
          <w:tcPr>
            <w:tcW w:w="1018" w:type="dxa"/>
          </w:tcPr>
          <w:p w:rsidR="006A7F3B" w:rsidRPr="00D362C7" w:rsidRDefault="006A7F3B" w:rsidP="006A7F3B">
            <w:pPr>
              <w:jc w:val="center"/>
              <w:rPr>
                <w:sz w:val="19"/>
                <w:szCs w:val="19"/>
              </w:rPr>
            </w:pPr>
            <w:r w:rsidRPr="00D362C7">
              <w:rPr>
                <w:sz w:val="19"/>
                <w:szCs w:val="19"/>
              </w:rPr>
              <w:t>114–117</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contextualSpacing/>
              <w:rPr>
                <w:sz w:val="19"/>
                <w:szCs w:val="19"/>
              </w:rPr>
            </w:pPr>
            <w:r w:rsidRPr="00D362C7">
              <w:rPr>
                <w:rFonts w:eastAsia="Times New Roman"/>
                <w:color w:val="000000"/>
                <w:sz w:val="19"/>
                <w:szCs w:val="19"/>
                <w:lang w:eastAsia="de-DE"/>
              </w:rPr>
              <w:t>messen, zeichnen und beschreiben Winkel von 0° bis 360° mit Fachbegriffen.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4.7 Neben- und Scheitelwinkel</w:t>
            </w:r>
          </w:p>
        </w:tc>
        <w:tc>
          <w:tcPr>
            <w:tcW w:w="1018" w:type="dxa"/>
          </w:tcPr>
          <w:p w:rsidR="006A7F3B" w:rsidRPr="00D362C7" w:rsidRDefault="006A7F3B" w:rsidP="006A7F3B">
            <w:pPr>
              <w:jc w:val="center"/>
              <w:rPr>
                <w:sz w:val="19"/>
                <w:szCs w:val="19"/>
              </w:rPr>
            </w:pPr>
            <w:r w:rsidRPr="00D362C7">
              <w:rPr>
                <w:sz w:val="19"/>
                <w:szCs w:val="19"/>
              </w:rPr>
              <w:t>118–119</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contextualSpacing/>
              <w:rPr>
                <w:sz w:val="19"/>
                <w:szCs w:val="19"/>
              </w:rPr>
            </w:pPr>
            <w:r w:rsidRPr="00D362C7">
              <w:rPr>
                <w:rFonts w:eastAsia="Times New Roman"/>
                <w:color w:val="000000"/>
                <w:sz w:val="19"/>
                <w:szCs w:val="19"/>
                <w:lang w:eastAsia="de-DE"/>
              </w:rPr>
              <w:t>messen, zeichnen und beschreiben Winkel von 0° bis 360° mit Fachbegriffen und nutzen die Winkelbeziehungen an sich schneidenden Geraden zum Bestimmen von Winkelmaßen (Scheitel- und Nebenwinkel).</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4.8 Dreiecke</w:t>
            </w:r>
          </w:p>
        </w:tc>
        <w:tc>
          <w:tcPr>
            <w:tcW w:w="1018" w:type="dxa"/>
          </w:tcPr>
          <w:p w:rsidR="006A7F3B" w:rsidRPr="00D362C7" w:rsidRDefault="006A7F3B" w:rsidP="006A7F3B">
            <w:pPr>
              <w:jc w:val="center"/>
              <w:rPr>
                <w:sz w:val="19"/>
                <w:szCs w:val="19"/>
              </w:rPr>
            </w:pPr>
            <w:r w:rsidRPr="00D362C7">
              <w:rPr>
                <w:sz w:val="19"/>
                <w:szCs w:val="19"/>
              </w:rPr>
              <w:t>120–121</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 xml:space="preserve">erzeugen (z. B. durch Zeichnen, Einsatz dynamischer Geometriesoftware, Falten, Spannen am </w:t>
            </w:r>
            <w:proofErr w:type="spellStart"/>
            <w:r w:rsidRPr="00D362C7">
              <w:rPr>
                <w:rFonts w:eastAsia="Times New Roman"/>
                <w:color w:val="000000"/>
                <w:sz w:val="19"/>
                <w:szCs w:val="19"/>
                <w:lang w:eastAsia="de-DE"/>
              </w:rPr>
              <w:t>Geobrett</w:t>
            </w:r>
            <w:proofErr w:type="spellEnd"/>
            <w:r w:rsidRPr="00D362C7">
              <w:rPr>
                <w:rFonts w:eastAsia="Times New Roman"/>
                <w:color w:val="000000"/>
                <w:sz w:val="19"/>
                <w:szCs w:val="19"/>
                <w:lang w:eastAsia="de-DE"/>
              </w:rPr>
              <w:t xml:space="preserve"> etc.) und beschreiben ebene Figuren (insbesondere Dreiecke und Vierecke) auf Grundlage ihrer charakteristischen Eigenschaften.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D362C7">
              <w:rPr>
                <w:sz w:val="19"/>
                <w:szCs w:val="19"/>
              </w:rPr>
              <w:lastRenderedPageBreak/>
              <w:t>4.9 Vierecke</w:t>
            </w:r>
          </w:p>
        </w:tc>
        <w:tc>
          <w:tcPr>
            <w:tcW w:w="1018" w:type="dxa"/>
          </w:tcPr>
          <w:p w:rsidR="006A7F3B" w:rsidRPr="00D362C7" w:rsidRDefault="006A7F3B" w:rsidP="006A7F3B">
            <w:pPr>
              <w:jc w:val="center"/>
              <w:rPr>
                <w:sz w:val="19"/>
                <w:szCs w:val="19"/>
              </w:rPr>
            </w:pPr>
            <w:r w:rsidRPr="00D362C7">
              <w:rPr>
                <w:sz w:val="19"/>
                <w:szCs w:val="19"/>
              </w:rPr>
              <w:t>122–125</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 xml:space="preserve">erzeugen (z. B. durch Zeichnen, Einsatz dynamischer Geometriesoftware, Falten, Spannen am </w:t>
            </w:r>
            <w:proofErr w:type="spellStart"/>
            <w:r w:rsidRPr="00D362C7">
              <w:rPr>
                <w:rFonts w:eastAsia="Times New Roman"/>
                <w:color w:val="000000"/>
                <w:sz w:val="19"/>
                <w:szCs w:val="19"/>
                <w:lang w:eastAsia="de-DE"/>
              </w:rPr>
              <w:t>Geobrett</w:t>
            </w:r>
            <w:proofErr w:type="spellEnd"/>
            <w:r w:rsidRPr="00D362C7">
              <w:rPr>
                <w:rFonts w:eastAsia="Times New Roman"/>
                <w:color w:val="000000"/>
                <w:sz w:val="19"/>
                <w:szCs w:val="19"/>
                <w:lang w:eastAsia="de-DE"/>
              </w:rPr>
              <w:t xml:space="preserve"> etc.) und beschreiben ebene Figuren (insbesondere Dreiecke und Vierecke) auf Grundlage ihrer charakteristischen Eigenschaften.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4.10 Kreise</w:t>
            </w:r>
          </w:p>
        </w:tc>
        <w:tc>
          <w:tcPr>
            <w:tcW w:w="1018" w:type="dxa"/>
          </w:tcPr>
          <w:p w:rsidR="006A7F3B" w:rsidRPr="00D362C7" w:rsidRDefault="006A7F3B" w:rsidP="006A7F3B">
            <w:pPr>
              <w:jc w:val="center"/>
              <w:rPr>
                <w:sz w:val="19"/>
                <w:szCs w:val="19"/>
              </w:rPr>
            </w:pPr>
            <w:r w:rsidRPr="00D362C7">
              <w:rPr>
                <w:sz w:val="19"/>
                <w:szCs w:val="19"/>
              </w:rPr>
              <w:t>126–127</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 xml:space="preserve">erzeugen (z. B. durch Zeichnen, Einsatz dynamischer Geometriesoftware, Falten, Spannen am </w:t>
            </w:r>
            <w:proofErr w:type="spellStart"/>
            <w:r w:rsidRPr="00D362C7">
              <w:rPr>
                <w:rFonts w:eastAsia="Times New Roman"/>
                <w:color w:val="000000"/>
                <w:sz w:val="19"/>
                <w:szCs w:val="19"/>
                <w:lang w:eastAsia="de-DE"/>
              </w:rPr>
              <w:t>Geobrett</w:t>
            </w:r>
            <w:proofErr w:type="spellEnd"/>
            <w:r w:rsidRPr="00D362C7">
              <w:rPr>
                <w:rFonts w:eastAsia="Times New Roman"/>
                <w:color w:val="000000"/>
                <w:sz w:val="19"/>
                <w:szCs w:val="19"/>
                <w:lang w:eastAsia="de-DE"/>
              </w:rPr>
              <w:t xml:space="preserve"> etc.) und beschreiben ebene Figuren (insbesondere Dreiecke und Vierecke) auf Grundlage ihrer charakteristischen Eigenschaften.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4.11 Körper</w:t>
            </w:r>
          </w:p>
        </w:tc>
        <w:tc>
          <w:tcPr>
            <w:tcW w:w="1018" w:type="dxa"/>
          </w:tcPr>
          <w:p w:rsidR="006A7F3B" w:rsidRPr="00D362C7" w:rsidRDefault="006A7F3B" w:rsidP="006A7F3B">
            <w:pPr>
              <w:jc w:val="center"/>
              <w:rPr>
                <w:sz w:val="19"/>
                <w:szCs w:val="19"/>
              </w:rPr>
            </w:pPr>
            <w:r>
              <w:rPr>
                <w:sz w:val="19"/>
                <w:szCs w:val="19"/>
              </w:rPr>
              <w:t>1</w:t>
            </w:r>
            <w:r w:rsidRPr="00D362C7">
              <w:rPr>
                <w:sz w:val="19"/>
                <w:szCs w:val="19"/>
              </w:rPr>
              <w:t>28–</w:t>
            </w:r>
            <w:r>
              <w:rPr>
                <w:sz w:val="19"/>
                <w:szCs w:val="19"/>
              </w:rPr>
              <w:t>1</w:t>
            </w:r>
            <w:r w:rsidRPr="00D362C7">
              <w:rPr>
                <w:sz w:val="19"/>
                <w:szCs w:val="19"/>
              </w:rPr>
              <w:t>31</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identifizieren und beschreiben Würfel, Quader, Prisma, Pyramide, Zylinder, Kegel sowie Kugel anhand der Anzahl der Ecken, Kanten sowie der Lage und Form ihrer Begrenzungsflächen.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4.12 Schrägbilder von Quader und Würfel</w:t>
            </w:r>
          </w:p>
        </w:tc>
        <w:tc>
          <w:tcPr>
            <w:tcW w:w="1018" w:type="dxa"/>
          </w:tcPr>
          <w:p w:rsidR="006A7F3B" w:rsidRPr="00D362C7" w:rsidRDefault="006A7F3B" w:rsidP="006A7F3B">
            <w:pPr>
              <w:jc w:val="center"/>
              <w:rPr>
                <w:sz w:val="19"/>
                <w:szCs w:val="19"/>
              </w:rPr>
            </w:pPr>
            <w:r w:rsidRPr="00D362C7">
              <w:rPr>
                <w:sz w:val="19"/>
                <w:szCs w:val="19"/>
              </w:rPr>
              <w:t>132–133</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zeichnen Netze und Schrägbilder von Würfeln und Quadern und wenden Kopfgeometrie zur Lösung geometrischer Aufgaben in der Ebene und im Raum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4.13 Netze von Quader und Würfel</w:t>
            </w:r>
          </w:p>
        </w:tc>
        <w:tc>
          <w:tcPr>
            <w:tcW w:w="1018" w:type="dxa"/>
          </w:tcPr>
          <w:p w:rsidR="006A7F3B" w:rsidRPr="00D362C7" w:rsidRDefault="006A7F3B" w:rsidP="006A7F3B">
            <w:pPr>
              <w:jc w:val="center"/>
              <w:rPr>
                <w:sz w:val="19"/>
                <w:szCs w:val="19"/>
              </w:rPr>
            </w:pPr>
            <w:r w:rsidRPr="00D362C7">
              <w:rPr>
                <w:sz w:val="19"/>
                <w:szCs w:val="19"/>
              </w:rPr>
              <w:t>134–137</w:t>
            </w:r>
          </w:p>
        </w:tc>
        <w:tc>
          <w:tcPr>
            <w:tcW w:w="7228" w:type="dxa"/>
          </w:tcPr>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zeichnen Netze und Schrägbilder von Würfeln und Quadern und wenden Kopfgeometrie zur Lösung geometrischer Aufgaben in der Ebene und im Raum an.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4.14 Vermischte Aufgaben</w:t>
            </w:r>
          </w:p>
        </w:tc>
        <w:tc>
          <w:tcPr>
            <w:tcW w:w="1018" w:type="dxa"/>
          </w:tcPr>
          <w:p w:rsidR="006A7F3B" w:rsidRPr="00D362C7" w:rsidRDefault="00DA01C0" w:rsidP="006A7F3B">
            <w:pPr>
              <w:jc w:val="center"/>
              <w:rPr>
                <w:sz w:val="19"/>
                <w:szCs w:val="19"/>
              </w:rPr>
            </w:pPr>
            <w:r>
              <w:rPr>
                <w:sz w:val="19"/>
                <w:szCs w:val="19"/>
              </w:rPr>
              <w:t>1</w:t>
            </w:r>
            <w:r w:rsidR="006A7F3B" w:rsidRPr="00D362C7">
              <w:rPr>
                <w:sz w:val="19"/>
                <w:szCs w:val="19"/>
              </w:rPr>
              <w:t>38–141</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455771"/>
                <w:sz w:val="19"/>
                <w:szCs w:val="19"/>
              </w:rPr>
              <w:t>4.15 Toolbox: Dynamische Geometriesoftware</w:t>
            </w:r>
          </w:p>
        </w:tc>
        <w:tc>
          <w:tcPr>
            <w:tcW w:w="1018" w:type="dxa"/>
          </w:tcPr>
          <w:p w:rsidR="006A7F3B" w:rsidRPr="00D362C7" w:rsidRDefault="006A7F3B" w:rsidP="006A7F3B">
            <w:pPr>
              <w:jc w:val="center"/>
              <w:rPr>
                <w:sz w:val="19"/>
                <w:szCs w:val="19"/>
              </w:rPr>
            </w:pPr>
            <w:r w:rsidRPr="00D362C7">
              <w:rPr>
                <w:sz w:val="19"/>
                <w:szCs w:val="19"/>
              </w:rPr>
              <w:t>142–143</w:t>
            </w:r>
          </w:p>
        </w:tc>
        <w:tc>
          <w:tcPr>
            <w:tcW w:w="7228" w:type="dxa"/>
          </w:tcPr>
          <w:p w:rsidR="006A7F3B" w:rsidRPr="00923C5A" w:rsidRDefault="006A7F3B" w:rsidP="000C25F5">
            <w:pPr>
              <w:rPr>
                <w:sz w:val="19"/>
                <w:szCs w:val="19"/>
              </w:rPr>
            </w:pPr>
            <w:r w:rsidRPr="00923C5A">
              <w:rPr>
                <w:sz w:val="19"/>
                <w:szCs w:val="19"/>
              </w:rPr>
              <w:t>Diese Doppelseite enthält mathematische Methoden. In diesem Fall wird eine dynamische Geometriesoftware eingeführt, die man zur Winkelmessung und -zeichnung sowie zur Erstellung von Kreisornamenten nutzen kann.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8BC63F"/>
                <w:sz w:val="19"/>
                <w:szCs w:val="19"/>
              </w:rPr>
              <w:t>4.16 Das kann ich!</w:t>
            </w:r>
          </w:p>
        </w:tc>
        <w:tc>
          <w:tcPr>
            <w:tcW w:w="1018" w:type="dxa"/>
          </w:tcPr>
          <w:p w:rsidR="006A7F3B" w:rsidRPr="00D362C7" w:rsidRDefault="006A7F3B" w:rsidP="006A7F3B">
            <w:pPr>
              <w:jc w:val="center"/>
              <w:rPr>
                <w:sz w:val="19"/>
                <w:szCs w:val="19"/>
              </w:rPr>
            </w:pPr>
            <w:r w:rsidRPr="00D362C7">
              <w:rPr>
                <w:sz w:val="19"/>
                <w:szCs w:val="19"/>
              </w:rPr>
              <w:t>144–145</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F7941D"/>
                <w:sz w:val="19"/>
                <w:szCs w:val="19"/>
              </w:rPr>
              <w:t>4.17 Auf einen Blick</w:t>
            </w:r>
          </w:p>
        </w:tc>
        <w:tc>
          <w:tcPr>
            <w:tcW w:w="1018" w:type="dxa"/>
          </w:tcPr>
          <w:p w:rsidR="006A7F3B" w:rsidRPr="00D362C7" w:rsidRDefault="006A7F3B" w:rsidP="006A7F3B">
            <w:pPr>
              <w:jc w:val="center"/>
              <w:rPr>
                <w:sz w:val="19"/>
                <w:szCs w:val="19"/>
              </w:rPr>
            </w:pPr>
            <w:r w:rsidRPr="00D362C7">
              <w:rPr>
                <w:sz w:val="19"/>
                <w:szCs w:val="19"/>
              </w:rPr>
              <w:t>146</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573E09">
              <w:rPr>
                <w:b/>
                <w:color w:val="723063"/>
                <w:sz w:val="19"/>
                <w:szCs w:val="19"/>
              </w:rPr>
              <w:t>4.18 Mathe mit Köpfchen</w:t>
            </w:r>
          </w:p>
        </w:tc>
        <w:tc>
          <w:tcPr>
            <w:tcW w:w="1018" w:type="dxa"/>
          </w:tcPr>
          <w:p w:rsidR="006A7F3B" w:rsidRPr="00D362C7" w:rsidRDefault="006A7F3B" w:rsidP="006A7F3B">
            <w:pPr>
              <w:jc w:val="center"/>
              <w:rPr>
                <w:sz w:val="19"/>
                <w:szCs w:val="19"/>
              </w:rPr>
            </w:pPr>
            <w:r w:rsidRPr="00D362C7">
              <w:rPr>
                <w:sz w:val="19"/>
                <w:szCs w:val="19"/>
              </w:rPr>
              <w:t>147</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573E09" w:rsidRDefault="006A7F3B" w:rsidP="000C25F5">
            <w:pPr>
              <w:rPr>
                <w:b/>
                <w:color w:val="00B8DE"/>
              </w:rPr>
            </w:pPr>
            <w:r w:rsidRPr="00573E09">
              <w:rPr>
                <w:b/>
                <w:color w:val="00B8DE"/>
              </w:rPr>
              <w:lastRenderedPageBreak/>
              <w:t>5 Ganze Zahlen</w:t>
            </w:r>
          </w:p>
        </w:tc>
        <w:tc>
          <w:tcPr>
            <w:tcW w:w="1018" w:type="dxa"/>
          </w:tcPr>
          <w:p w:rsidR="006A7F3B" w:rsidRPr="00573E09" w:rsidRDefault="006A7F3B" w:rsidP="006A7F3B">
            <w:pPr>
              <w:jc w:val="center"/>
              <w:rPr>
                <w:b/>
                <w:color w:val="00B8DE"/>
              </w:rPr>
            </w:pPr>
          </w:p>
        </w:tc>
        <w:tc>
          <w:tcPr>
            <w:tcW w:w="7228" w:type="dxa"/>
          </w:tcPr>
          <w:p w:rsidR="006A7F3B" w:rsidRPr="00573E09" w:rsidRDefault="006A7F3B" w:rsidP="000C25F5">
            <w:pPr>
              <w:rPr>
                <w:b/>
                <w:color w:val="00B8DE"/>
              </w:rPr>
            </w:pPr>
            <w:r w:rsidRPr="00573E09">
              <w:rPr>
                <w:b/>
                <w:color w:val="00B8DE"/>
              </w:rPr>
              <w:t>Die Schülerinnen und Schüler …</w:t>
            </w:r>
          </w:p>
        </w:tc>
        <w:tc>
          <w:tcPr>
            <w:tcW w:w="2665" w:type="dxa"/>
          </w:tcPr>
          <w:p w:rsidR="006A7F3B" w:rsidRPr="00573E09" w:rsidRDefault="006A7F3B" w:rsidP="000C25F5">
            <w:pPr>
              <w:rPr>
                <w:b/>
                <w:color w:val="00B8DE"/>
              </w:rPr>
            </w:pPr>
          </w:p>
        </w:tc>
        <w:tc>
          <w:tcPr>
            <w:tcW w:w="1145" w:type="dxa"/>
          </w:tcPr>
          <w:p w:rsidR="006A7F3B" w:rsidRPr="00573E09" w:rsidRDefault="006A7F3B" w:rsidP="000C25F5">
            <w:pPr>
              <w:jc w:val="center"/>
              <w:rPr>
                <w:b/>
                <w:color w:val="00B8DE"/>
              </w:rPr>
            </w:pPr>
            <w:r w:rsidRPr="00573E09">
              <w:rPr>
                <w:b/>
                <w:color w:val="00B8DE"/>
              </w:rPr>
              <w:t>ca. 20 Std.</w:t>
            </w:r>
          </w:p>
        </w:tc>
      </w:tr>
      <w:tr w:rsidR="006A7F3B" w:rsidRPr="00D362C7" w:rsidTr="00B9742B">
        <w:tc>
          <w:tcPr>
            <w:tcW w:w="3107" w:type="dxa"/>
          </w:tcPr>
          <w:p w:rsidR="006A7F3B" w:rsidRPr="0038187D" w:rsidRDefault="006A7F3B" w:rsidP="000C25F5">
            <w:pPr>
              <w:rPr>
                <w:b/>
                <w:color w:val="00B8DE"/>
                <w:sz w:val="19"/>
                <w:szCs w:val="19"/>
              </w:rPr>
            </w:pPr>
            <w:r w:rsidRPr="0038187D">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148–149</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5.1 Negative und positive Zahlen</w:t>
            </w:r>
          </w:p>
        </w:tc>
        <w:tc>
          <w:tcPr>
            <w:tcW w:w="1018" w:type="dxa"/>
          </w:tcPr>
          <w:p w:rsidR="006A7F3B" w:rsidRPr="00D362C7" w:rsidRDefault="006A7F3B" w:rsidP="006A7F3B">
            <w:pPr>
              <w:jc w:val="center"/>
              <w:rPr>
                <w:sz w:val="19"/>
                <w:szCs w:val="19"/>
              </w:rPr>
            </w:pPr>
            <w:r w:rsidRPr="00D362C7">
              <w:rPr>
                <w:sz w:val="19"/>
                <w:szCs w:val="19"/>
              </w:rPr>
              <w:t>150–151</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erläutern anhand geeigneter Beispiele die Notwendigkeit der Erweiterung des Zahlenbereichs auf die Menge der ganzen Zahlen und beschreiben Situationen, in denen negative Zahlen von Bedeutung sind.</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5.2 Gegenzahl und Betrag</w:t>
            </w:r>
          </w:p>
        </w:tc>
        <w:tc>
          <w:tcPr>
            <w:tcW w:w="1018" w:type="dxa"/>
          </w:tcPr>
          <w:p w:rsidR="006A7F3B" w:rsidRPr="00D362C7" w:rsidRDefault="006A7F3B" w:rsidP="006A7F3B">
            <w:pPr>
              <w:jc w:val="center"/>
              <w:rPr>
                <w:sz w:val="19"/>
                <w:szCs w:val="19"/>
              </w:rPr>
            </w:pPr>
            <w:r w:rsidRPr="00D362C7">
              <w:rPr>
                <w:sz w:val="19"/>
                <w:szCs w:val="19"/>
              </w:rPr>
              <w:t>152–153</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verwenden zutreffend die Begriffe </w:t>
            </w:r>
            <w:r w:rsidRPr="00D362C7">
              <w:rPr>
                <w:rFonts w:eastAsia="Times New Roman"/>
                <w:i/>
                <w:iCs/>
                <w:color w:val="000000"/>
                <w:sz w:val="19"/>
                <w:szCs w:val="19"/>
                <w:lang w:eastAsia="de-DE"/>
              </w:rPr>
              <w:t>positive ganze Zahl, negative ganze Zahl, Gegenzahl, Vorzeichen</w:t>
            </w:r>
            <w:r w:rsidRPr="00D362C7">
              <w:rPr>
                <w:rFonts w:eastAsia="Times New Roman"/>
                <w:color w:val="000000"/>
                <w:sz w:val="19"/>
                <w:szCs w:val="19"/>
                <w:lang w:eastAsia="de-DE"/>
              </w:rPr>
              <w:t> und </w:t>
            </w:r>
            <w:r w:rsidRPr="00D362C7">
              <w:rPr>
                <w:rFonts w:eastAsia="Times New Roman"/>
                <w:i/>
                <w:iCs/>
                <w:color w:val="000000"/>
                <w:sz w:val="19"/>
                <w:szCs w:val="19"/>
                <w:lang w:eastAsia="de-DE"/>
              </w:rPr>
              <w:t>Betrag</w:t>
            </w:r>
            <w:r w:rsidRPr="00D362C7">
              <w:rPr>
                <w:rFonts w:eastAsia="Times New Roman"/>
                <w:color w:val="000000"/>
                <w:sz w:val="19"/>
                <w:szCs w:val="19"/>
                <w:lang w:eastAsia="de-DE"/>
              </w:rPr>
              <w: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5.3 Ganze Zahlen anordnen</w:t>
            </w:r>
          </w:p>
        </w:tc>
        <w:tc>
          <w:tcPr>
            <w:tcW w:w="1018" w:type="dxa"/>
          </w:tcPr>
          <w:p w:rsidR="006A7F3B" w:rsidRPr="00D362C7" w:rsidRDefault="006A7F3B" w:rsidP="006A7F3B">
            <w:pPr>
              <w:jc w:val="center"/>
              <w:rPr>
                <w:sz w:val="19"/>
                <w:szCs w:val="19"/>
              </w:rPr>
            </w:pPr>
            <w:r w:rsidRPr="00D362C7">
              <w:rPr>
                <w:sz w:val="19"/>
                <w:szCs w:val="19"/>
              </w:rPr>
              <w:t>154–157</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lesen ganze Zahlen an der Zahlengeraden ab, verknüpfen sie mit den Beziehungen </w:t>
            </w:r>
            <w:r w:rsidRPr="00D362C7">
              <w:rPr>
                <w:rFonts w:eastAsia="Times New Roman"/>
                <w:i/>
                <w:iCs/>
                <w:color w:val="000000"/>
                <w:sz w:val="19"/>
                <w:szCs w:val="19"/>
                <w:lang w:eastAsia="de-DE"/>
              </w:rPr>
              <w:t>kleiner als</w:t>
            </w:r>
            <w:r w:rsidRPr="00D362C7">
              <w:rPr>
                <w:rFonts w:eastAsia="Times New Roman"/>
                <w:color w:val="000000"/>
                <w:sz w:val="19"/>
                <w:szCs w:val="19"/>
                <w:lang w:eastAsia="de-DE"/>
              </w:rPr>
              <w:t> bzw. </w:t>
            </w:r>
            <w:r w:rsidRPr="00D362C7">
              <w:rPr>
                <w:rFonts w:eastAsia="Times New Roman"/>
                <w:i/>
                <w:iCs/>
                <w:color w:val="000000"/>
                <w:sz w:val="19"/>
                <w:szCs w:val="19"/>
                <w:lang w:eastAsia="de-DE"/>
              </w:rPr>
              <w:t>größer als</w:t>
            </w:r>
            <w:r w:rsidRPr="00D362C7">
              <w:rPr>
                <w:rFonts w:eastAsia="Times New Roman"/>
                <w:color w:val="000000"/>
                <w:sz w:val="19"/>
                <w:szCs w:val="19"/>
                <w:lang w:eastAsia="de-DE"/>
              </w:rPr>
              <w:t> und tragen zur Visualisierung ganze Zahlen an der Zahlengeraden unter Verwendung einer geeigneten Skalierung an.</w:t>
            </w:r>
          </w:p>
          <w:p w:rsidR="006A7F3B" w:rsidRPr="00D362C7" w:rsidRDefault="006A7F3B" w:rsidP="000C25F5">
            <w:pPr>
              <w:shd w:val="clear" w:color="auto" w:fill="FFFFFF"/>
              <w:rPr>
                <w:rFonts w:eastAsia="Times New Roman"/>
                <w:color w:val="000000"/>
                <w:sz w:val="19"/>
                <w:szCs w:val="19"/>
                <w:lang w:eastAsia="de-DE"/>
              </w:rPr>
            </w:pPr>
          </w:p>
          <w:p w:rsidR="006A7F3B" w:rsidRPr="00D362C7" w:rsidRDefault="006A7F3B" w:rsidP="000C25F5">
            <w:pPr>
              <w:rPr>
                <w:sz w:val="19"/>
                <w:szCs w:val="19"/>
              </w:rPr>
            </w:pPr>
            <w:r w:rsidRPr="00D362C7">
              <w:rPr>
                <w:sz w:val="19"/>
                <w:szCs w:val="19"/>
              </w:rPr>
              <w:t>Lernbereich 3: Geometrische Grundvorstellungen und Grundbegriffe</w:t>
            </w:r>
          </w:p>
          <w:p w:rsidR="006A7F3B" w:rsidRPr="00D362C7" w:rsidRDefault="006A7F3B" w:rsidP="006A7F3B">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verwenden das Koordinatensystem zur Orientierung in der Ebene</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5.4 Situationstypen der Addition und Subtraktion</w:t>
            </w:r>
          </w:p>
        </w:tc>
        <w:tc>
          <w:tcPr>
            <w:tcW w:w="1018" w:type="dxa"/>
          </w:tcPr>
          <w:p w:rsidR="006A7F3B" w:rsidRPr="00D362C7" w:rsidRDefault="006A7F3B" w:rsidP="006A7F3B">
            <w:pPr>
              <w:jc w:val="center"/>
              <w:rPr>
                <w:sz w:val="19"/>
                <w:szCs w:val="19"/>
              </w:rPr>
            </w:pPr>
            <w:r w:rsidRPr="00D362C7">
              <w:rPr>
                <w:sz w:val="19"/>
                <w:szCs w:val="19"/>
              </w:rPr>
              <w:t>158–159</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erläutern anhand geeigneter Beispiele die Notwendigkeit der Erweiterung des Zahlenbereichs auf die Menge der ganzen Zahlen und beschreiben Situationen, in denen negative Zahlen von Bedeutung sind.</w:t>
            </w:r>
          </w:p>
          <w:p w:rsidR="006A7F3B" w:rsidRPr="00D362C7" w:rsidRDefault="006A7F3B" w:rsidP="00EB0AC5">
            <w:pPr>
              <w:pStyle w:val="Listenabsatz"/>
              <w:numPr>
                <w:ilvl w:val="0"/>
                <w:numId w:val="8"/>
              </w:numPr>
              <w:shd w:val="clear" w:color="auto" w:fill="FFFFFF"/>
              <w:contextualSpacing/>
              <w:rPr>
                <w:sz w:val="19"/>
                <w:szCs w:val="19"/>
              </w:rPr>
            </w:pPr>
            <w:r w:rsidRPr="00EB0AC5">
              <w:rPr>
                <w:rFonts w:eastAsia="Times New Roman"/>
                <w:color w:val="000000"/>
                <w:sz w:val="19"/>
                <w:szCs w:val="19"/>
                <w:lang w:eastAsia="de-DE"/>
              </w:rPr>
              <w:t>addieren, subtrahieren, multiplizieren und dividieren ganze Zahlen sowohl schriftlich als auch im Kopf.</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5.5 Ganze Zahlen addieren und subtrahieren</w:t>
            </w:r>
          </w:p>
        </w:tc>
        <w:tc>
          <w:tcPr>
            <w:tcW w:w="1018" w:type="dxa"/>
          </w:tcPr>
          <w:p w:rsidR="006A7F3B" w:rsidRPr="00D362C7" w:rsidRDefault="006A7F3B" w:rsidP="006A7F3B">
            <w:pPr>
              <w:jc w:val="center"/>
              <w:rPr>
                <w:sz w:val="19"/>
                <w:szCs w:val="19"/>
              </w:rPr>
            </w:pPr>
            <w:r w:rsidRPr="00D362C7">
              <w:rPr>
                <w:sz w:val="19"/>
                <w:szCs w:val="19"/>
              </w:rPr>
              <w:t>160–161</w:t>
            </w:r>
          </w:p>
        </w:tc>
        <w:tc>
          <w:tcPr>
            <w:tcW w:w="7228" w:type="dxa"/>
          </w:tcPr>
          <w:p w:rsidR="006A7F3B" w:rsidRPr="00D362C7" w:rsidRDefault="006A7F3B" w:rsidP="000C25F5">
            <w:pPr>
              <w:tabs>
                <w:tab w:val="left" w:pos="3510"/>
              </w:tabs>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addieren, subtrahieren, multiplizieren und dividieren ganze Zahlen sowohl schriftlich als auch im Kopf. Dabei wenden sie die Vorzeichenregeln an und setzen die Rechengesetze zum vorteilhaften Rechnen ein.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5.6 Rechengesetze (1)</w:t>
            </w:r>
          </w:p>
        </w:tc>
        <w:tc>
          <w:tcPr>
            <w:tcW w:w="1018" w:type="dxa"/>
          </w:tcPr>
          <w:p w:rsidR="006A7F3B" w:rsidRPr="00D362C7" w:rsidRDefault="006A7F3B" w:rsidP="006A7F3B">
            <w:pPr>
              <w:jc w:val="center"/>
              <w:rPr>
                <w:sz w:val="19"/>
                <w:szCs w:val="19"/>
              </w:rPr>
            </w:pPr>
            <w:r w:rsidRPr="00D362C7">
              <w:rPr>
                <w:sz w:val="19"/>
                <w:szCs w:val="19"/>
              </w:rPr>
              <w:t>162–163</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führen Berechnungen, bei denen die vier Grundrechenarten miteinander verbunden sind, sicher durch, beachten dabei die Rechenregeln und lösen einfache alltagsbezogene Aufgaben.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5.7 Ganze Zahlen multiplizieren</w:t>
            </w:r>
          </w:p>
        </w:tc>
        <w:tc>
          <w:tcPr>
            <w:tcW w:w="1018" w:type="dxa"/>
          </w:tcPr>
          <w:p w:rsidR="006A7F3B" w:rsidRPr="00D362C7" w:rsidRDefault="006A7F3B" w:rsidP="006A7F3B">
            <w:pPr>
              <w:jc w:val="center"/>
              <w:rPr>
                <w:sz w:val="19"/>
                <w:szCs w:val="19"/>
              </w:rPr>
            </w:pPr>
            <w:r w:rsidRPr="00D362C7">
              <w:rPr>
                <w:sz w:val="19"/>
                <w:szCs w:val="19"/>
              </w:rPr>
              <w:t>164–165</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addieren, subtrahieren, multiplizieren und dividieren ganze Zahlen sowohl schriftlich als auch im Kopf. Dabei wenden sie die Vorzeichenregeln an und setzen die Rechengesetze zum vorteilhaften Rechnen ein.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D362C7">
              <w:rPr>
                <w:sz w:val="19"/>
                <w:szCs w:val="19"/>
              </w:rPr>
              <w:lastRenderedPageBreak/>
              <w:t>5.8 Ganze Zahlen dividieren</w:t>
            </w:r>
          </w:p>
        </w:tc>
        <w:tc>
          <w:tcPr>
            <w:tcW w:w="1018" w:type="dxa"/>
          </w:tcPr>
          <w:p w:rsidR="006A7F3B" w:rsidRPr="00D362C7" w:rsidRDefault="006A7F3B" w:rsidP="006A7F3B">
            <w:pPr>
              <w:jc w:val="center"/>
              <w:rPr>
                <w:sz w:val="19"/>
                <w:szCs w:val="19"/>
              </w:rPr>
            </w:pPr>
            <w:r w:rsidRPr="00D362C7">
              <w:rPr>
                <w:sz w:val="19"/>
                <w:szCs w:val="19"/>
              </w:rPr>
              <w:t>166–167</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addieren, subtrahieren, multiplizieren und dividieren ganze Zahlen sowohl schriftlich als auch im Kopf. Dabei wenden sie die Vorzeichenregeln an und setzen die Rechengesetze zum vorteilhaften Rechnen ein.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5.9 Rechengesetze (2)</w:t>
            </w:r>
          </w:p>
        </w:tc>
        <w:tc>
          <w:tcPr>
            <w:tcW w:w="1018" w:type="dxa"/>
          </w:tcPr>
          <w:p w:rsidR="006A7F3B" w:rsidRPr="00D362C7" w:rsidRDefault="006A7F3B" w:rsidP="006A7F3B">
            <w:pPr>
              <w:jc w:val="center"/>
              <w:rPr>
                <w:sz w:val="19"/>
                <w:szCs w:val="19"/>
              </w:rPr>
            </w:pPr>
            <w:r w:rsidRPr="00D362C7">
              <w:rPr>
                <w:sz w:val="19"/>
                <w:szCs w:val="19"/>
              </w:rPr>
              <w:t>168–169</w:t>
            </w:r>
          </w:p>
        </w:tc>
        <w:tc>
          <w:tcPr>
            <w:tcW w:w="7228" w:type="dxa"/>
          </w:tcPr>
          <w:p w:rsidR="006A7F3B" w:rsidRPr="00D362C7" w:rsidRDefault="006A7F3B" w:rsidP="000C25F5">
            <w:pPr>
              <w:rPr>
                <w:sz w:val="19"/>
                <w:szCs w:val="19"/>
              </w:rPr>
            </w:pPr>
            <w:r w:rsidRPr="00D362C7">
              <w:rPr>
                <w:sz w:val="19"/>
                <w:szCs w:val="19"/>
              </w:rPr>
              <w:t>Lernbereich 2: Ganze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führen Berechnungen, bei denen die vier Grundrechenarten miteinander verbunden sind, sicher durch, beachten dabei die Rechenregeln und lösen einfache alltagsbezogene Aufgaben.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5.10 Vermischte Aufgaben</w:t>
            </w:r>
          </w:p>
        </w:tc>
        <w:tc>
          <w:tcPr>
            <w:tcW w:w="1018" w:type="dxa"/>
          </w:tcPr>
          <w:p w:rsidR="006A7F3B" w:rsidRPr="00D362C7" w:rsidRDefault="006A7F3B" w:rsidP="006A7F3B">
            <w:pPr>
              <w:jc w:val="center"/>
              <w:rPr>
                <w:sz w:val="19"/>
                <w:szCs w:val="19"/>
              </w:rPr>
            </w:pPr>
            <w:r w:rsidRPr="00D362C7">
              <w:rPr>
                <w:sz w:val="19"/>
                <w:szCs w:val="19"/>
              </w:rPr>
              <w:t>170–173</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8BC63F"/>
                <w:sz w:val="19"/>
                <w:szCs w:val="19"/>
              </w:rPr>
              <w:t>5.11 Das kann ich!</w:t>
            </w:r>
          </w:p>
        </w:tc>
        <w:tc>
          <w:tcPr>
            <w:tcW w:w="1018" w:type="dxa"/>
          </w:tcPr>
          <w:p w:rsidR="006A7F3B" w:rsidRPr="00D362C7" w:rsidRDefault="006A7F3B" w:rsidP="006A7F3B">
            <w:pPr>
              <w:jc w:val="center"/>
              <w:rPr>
                <w:sz w:val="19"/>
                <w:szCs w:val="19"/>
              </w:rPr>
            </w:pPr>
            <w:r w:rsidRPr="00D362C7">
              <w:rPr>
                <w:sz w:val="19"/>
                <w:szCs w:val="19"/>
              </w:rPr>
              <w:t>174–175</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F7941D"/>
                <w:sz w:val="19"/>
                <w:szCs w:val="19"/>
              </w:rPr>
              <w:t>5.12 Auf einen Blick</w:t>
            </w:r>
          </w:p>
        </w:tc>
        <w:tc>
          <w:tcPr>
            <w:tcW w:w="1018" w:type="dxa"/>
          </w:tcPr>
          <w:p w:rsidR="006A7F3B" w:rsidRPr="00D362C7" w:rsidRDefault="006A7F3B" w:rsidP="006A7F3B">
            <w:pPr>
              <w:jc w:val="center"/>
              <w:rPr>
                <w:sz w:val="19"/>
                <w:szCs w:val="19"/>
              </w:rPr>
            </w:pPr>
            <w:r w:rsidRPr="00D362C7">
              <w:rPr>
                <w:sz w:val="19"/>
                <w:szCs w:val="19"/>
              </w:rPr>
              <w:t>176</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573E09">
              <w:rPr>
                <w:b/>
                <w:color w:val="723063"/>
                <w:sz w:val="19"/>
                <w:szCs w:val="19"/>
              </w:rPr>
              <w:t>5.13 Mathe mit Köpfchen</w:t>
            </w:r>
          </w:p>
        </w:tc>
        <w:tc>
          <w:tcPr>
            <w:tcW w:w="1018" w:type="dxa"/>
          </w:tcPr>
          <w:p w:rsidR="006A7F3B" w:rsidRPr="00D362C7" w:rsidRDefault="006A7F3B" w:rsidP="006A7F3B">
            <w:pPr>
              <w:jc w:val="center"/>
              <w:rPr>
                <w:sz w:val="19"/>
                <w:szCs w:val="19"/>
              </w:rPr>
            </w:pPr>
            <w:r w:rsidRPr="00D362C7">
              <w:rPr>
                <w:sz w:val="19"/>
                <w:szCs w:val="19"/>
              </w:rPr>
              <w:t>177</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573E09" w:rsidRDefault="006A7F3B" w:rsidP="000C25F5">
            <w:pPr>
              <w:rPr>
                <w:b/>
                <w:color w:val="00B8DE"/>
              </w:rPr>
            </w:pPr>
            <w:r w:rsidRPr="00573E09">
              <w:rPr>
                <w:b/>
                <w:color w:val="00B8DE"/>
              </w:rPr>
              <w:lastRenderedPageBreak/>
              <w:t>6 Umfang und Flächeninhalt</w:t>
            </w:r>
          </w:p>
        </w:tc>
        <w:tc>
          <w:tcPr>
            <w:tcW w:w="1018" w:type="dxa"/>
          </w:tcPr>
          <w:p w:rsidR="006A7F3B" w:rsidRPr="00573E09" w:rsidRDefault="006A7F3B" w:rsidP="006A7F3B">
            <w:pPr>
              <w:jc w:val="center"/>
              <w:rPr>
                <w:b/>
                <w:color w:val="00B8DE"/>
              </w:rPr>
            </w:pPr>
          </w:p>
        </w:tc>
        <w:tc>
          <w:tcPr>
            <w:tcW w:w="7228" w:type="dxa"/>
          </w:tcPr>
          <w:p w:rsidR="006A7F3B" w:rsidRPr="00573E09" w:rsidRDefault="006A7F3B" w:rsidP="000C25F5">
            <w:pPr>
              <w:rPr>
                <w:b/>
                <w:color w:val="00B8DE"/>
              </w:rPr>
            </w:pPr>
            <w:r w:rsidRPr="00573E09">
              <w:rPr>
                <w:b/>
                <w:color w:val="00B8DE"/>
              </w:rPr>
              <w:t>Die Schülerinnen und Schüler …</w:t>
            </w:r>
          </w:p>
        </w:tc>
        <w:tc>
          <w:tcPr>
            <w:tcW w:w="2665" w:type="dxa"/>
          </w:tcPr>
          <w:p w:rsidR="006A7F3B" w:rsidRPr="00573E09" w:rsidRDefault="006A7F3B" w:rsidP="000C25F5">
            <w:pPr>
              <w:rPr>
                <w:b/>
                <w:color w:val="00B8DE"/>
              </w:rPr>
            </w:pPr>
          </w:p>
        </w:tc>
        <w:tc>
          <w:tcPr>
            <w:tcW w:w="1145" w:type="dxa"/>
          </w:tcPr>
          <w:p w:rsidR="006A7F3B" w:rsidRPr="00573E09" w:rsidRDefault="006A7F3B" w:rsidP="000C25F5">
            <w:pPr>
              <w:jc w:val="center"/>
              <w:rPr>
                <w:b/>
                <w:color w:val="00B8DE"/>
              </w:rPr>
            </w:pPr>
            <w:r w:rsidRPr="00573E09">
              <w:rPr>
                <w:b/>
                <w:color w:val="00B8DE"/>
              </w:rPr>
              <w:t>ca. 15 Std.</w:t>
            </w:r>
          </w:p>
        </w:tc>
      </w:tr>
      <w:tr w:rsidR="006A7F3B" w:rsidRPr="00D362C7" w:rsidTr="00B9742B">
        <w:tc>
          <w:tcPr>
            <w:tcW w:w="3107" w:type="dxa"/>
          </w:tcPr>
          <w:p w:rsidR="006A7F3B" w:rsidRPr="0038187D" w:rsidRDefault="006A7F3B" w:rsidP="000C25F5">
            <w:pPr>
              <w:rPr>
                <w:b/>
                <w:color w:val="00B8DE"/>
                <w:sz w:val="19"/>
                <w:szCs w:val="19"/>
              </w:rPr>
            </w:pPr>
            <w:r w:rsidRPr="0038187D">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178–179</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6.1 Umfang</w:t>
            </w:r>
          </w:p>
        </w:tc>
        <w:tc>
          <w:tcPr>
            <w:tcW w:w="1018" w:type="dxa"/>
          </w:tcPr>
          <w:p w:rsidR="006A7F3B" w:rsidRPr="00D362C7" w:rsidRDefault="006A7F3B" w:rsidP="006A7F3B">
            <w:pPr>
              <w:jc w:val="center"/>
              <w:rPr>
                <w:sz w:val="19"/>
                <w:szCs w:val="19"/>
              </w:rPr>
            </w:pPr>
            <w:r w:rsidRPr="00D362C7">
              <w:rPr>
                <w:sz w:val="19"/>
                <w:szCs w:val="19"/>
              </w:rPr>
              <w:t>180–183</w:t>
            </w:r>
          </w:p>
        </w:tc>
        <w:tc>
          <w:tcPr>
            <w:tcW w:w="7228" w:type="dxa"/>
          </w:tcPr>
          <w:p w:rsidR="006A7F3B" w:rsidRPr="00D362C7" w:rsidRDefault="006A7F3B" w:rsidP="000C25F5">
            <w:pPr>
              <w:rPr>
                <w:sz w:val="19"/>
                <w:szCs w:val="19"/>
              </w:rPr>
            </w:pPr>
            <w:r w:rsidRPr="00D362C7">
              <w:rPr>
                <w:sz w:val="19"/>
                <w:szCs w:val="19"/>
              </w:rPr>
              <w:t>Lernbereich 5: Umfang und Flächeninhalt ebener Figuren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berechnen den Umfang von Rechtecken und Quadraten aus ihren Seitenlängen (und umgekehrt) unter Zuhilfenahme der Formeln.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berechnen den Umfang geeigneter Vielecke und lösen damit alltagsbezogene Sachaufgaben (z. B. zur Umzäunung eines Grundstücks).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6.2 Flächen vergleichen und messen</w:t>
            </w:r>
          </w:p>
        </w:tc>
        <w:tc>
          <w:tcPr>
            <w:tcW w:w="1018" w:type="dxa"/>
          </w:tcPr>
          <w:p w:rsidR="006A7F3B" w:rsidRPr="00D362C7" w:rsidRDefault="006A7F3B" w:rsidP="006A7F3B">
            <w:pPr>
              <w:jc w:val="center"/>
              <w:rPr>
                <w:sz w:val="19"/>
                <w:szCs w:val="19"/>
              </w:rPr>
            </w:pPr>
            <w:r w:rsidRPr="00D362C7">
              <w:rPr>
                <w:sz w:val="19"/>
                <w:szCs w:val="19"/>
              </w:rPr>
              <w:t>184–187</w:t>
            </w:r>
          </w:p>
        </w:tc>
        <w:tc>
          <w:tcPr>
            <w:tcW w:w="7228" w:type="dxa"/>
          </w:tcPr>
          <w:p w:rsidR="006A7F3B" w:rsidRPr="00D362C7" w:rsidRDefault="006A7F3B" w:rsidP="000C25F5">
            <w:pPr>
              <w:rPr>
                <w:sz w:val="19"/>
                <w:szCs w:val="19"/>
              </w:rPr>
            </w:pPr>
            <w:r w:rsidRPr="00D362C7">
              <w:rPr>
                <w:sz w:val="19"/>
                <w:szCs w:val="19"/>
              </w:rPr>
              <w:t>Lernbereich 5: Umfang und Flächeninhalt ebener Figuren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 xml:space="preserve">vergleichen die Flächeninhalte von Figuren mit </w:t>
            </w:r>
            <w:proofErr w:type="spellStart"/>
            <w:r w:rsidRPr="00D362C7">
              <w:rPr>
                <w:rFonts w:eastAsia="Times New Roman"/>
                <w:color w:val="000000"/>
                <w:sz w:val="19"/>
                <w:szCs w:val="19"/>
                <w:lang w:eastAsia="de-DE"/>
              </w:rPr>
              <w:t>ungenormten</w:t>
            </w:r>
            <w:proofErr w:type="spellEnd"/>
            <w:r w:rsidRPr="00D362C7">
              <w:rPr>
                <w:rFonts w:eastAsia="Times New Roman"/>
                <w:color w:val="000000"/>
                <w:sz w:val="19"/>
                <w:szCs w:val="19"/>
                <w:lang w:eastAsia="de-DE"/>
              </w:rPr>
              <w:t xml:space="preserve"> und genormten Einheiten, indem sie sie in geeignete Teilfiguren zerlegen.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6.3 Flächeneinheiten</w:t>
            </w:r>
          </w:p>
        </w:tc>
        <w:tc>
          <w:tcPr>
            <w:tcW w:w="1018" w:type="dxa"/>
          </w:tcPr>
          <w:p w:rsidR="006A7F3B" w:rsidRPr="00D362C7" w:rsidRDefault="006A7F3B" w:rsidP="006A7F3B">
            <w:pPr>
              <w:jc w:val="center"/>
              <w:rPr>
                <w:sz w:val="19"/>
                <w:szCs w:val="19"/>
              </w:rPr>
            </w:pPr>
            <w:r w:rsidRPr="00D362C7">
              <w:rPr>
                <w:sz w:val="19"/>
                <w:szCs w:val="19"/>
              </w:rPr>
              <w:t>188–191</w:t>
            </w:r>
          </w:p>
        </w:tc>
        <w:tc>
          <w:tcPr>
            <w:tcW w:w="7228" w:type="dxa"/>
          </w:tcPr>
          <w:p w:rsidR="006A7F3B" w:rsidRPr="00D362C7" w:rsidRDefault="006A7F3B" w:rsidP="000C25F5">
            <w:pPr>
              <w:rPr>
                <w:sz w:val="19"/>
                <w:szCs w:val="19"/>
              </w:rPr>
            </w:pPr>
            <w:r w:rsidRPr="00D362C7">
              <w:rPr>
                <w:sz w:val="19"/>
                <w:szCs w:val="19"/>
              </w:rPr>
              <w:t>Lernbereich 5: Umfang und Flächeninhalt ebener Figuren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geben Flächeninhalte in passenden Maßeinheiten an, rechnen mithilfe der Umrechnungszahlen in größere und kleinere Einheiten sinnvoll um und lösen Alltagsaufgaben mit Flächeninhalten unter Beachtung der Einheiten.</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6.4 Flächeninhalt von Rechtecken</w:t>
            </w:r>
          </w:p>
        </w:tc>
        <w:tc>
          <w:tcPr>
            <w:tcW w:w="1018" w:type="dxa"/>
          </w:tcPr>
          <w:p w:rsidR="006A7F3B" w:rsidRPr="00D362C7" w:rsidRDefault="006A7F3B" w:rsidP="006A7F3B">
            <w:pPr>
              <w:jc w:val="center"/>
              <w:rPr>
                <w:sz w:val="19"/>
                <w:szCs w:val="19"/>
              </w:rPr>
            </w:pPr>
            <w:r w:rsidRPr="00D362C7">
              <w:rPr>
                <w:sz w:val="19"/>
                <w:szCs w:val="19"/>
              </w:rPr>
              <w:t>192–185</w:t>
            </w:r>
          </w:p>
        </w:tc>
        <w:tc>
          <w:tcPr>
            <w:tcW w:w="7228" w:type="dxa"/>
          </w:tcPr>
          <w:p w:rsidR="006A7F3B" w:rsidRPr="00D362C7" w:rsidRDefault="006A7F3B" w:rsidP="000C25F5">
            <w:pPr>
              <w:rPr>
                <w:sz w:val="19"/>
                <w:szCs w:val="19"/>
              </w:rPr>
            </w:pPr>
            <w:r w:rsidRPr="00D362C7">
              <w:rPr>
                <w:sz w:val="19"/>
                <w:szCs w:val="19"/>
              </w:rPr>
              <w:t>Lernbereich 5: Umfang und Flächeninhalt ebener Figuren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messen und berechnen den Flächeninhalt von Rechtecken und Quadraten aus ihren Seitenlängen und umgekehrt unter Zuhilfenahme der Formeln.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berechnen den Flächeninhalt geeigneter Vielecke z. B. durch Zerlegung in geeignete Teilfiguren und lösen damit alltagsbezogene Sachaufgaben (z. B. zur Größe einer Wohnung).</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6.5 Vermischte Aufgaben</w:t>
            </w:r>
          </w:p>
        </w:tc>
        <w:tc>
          <w:tcPr>
            <w:tcW w:w="1018" w:type="dxa"/>
          </w:tcPr>
          <w:p w:rsidR="006A7F3B" w:rsidRPr="00D362C7" w:rsidRDefault="006A7F3B" w:rsidP="006A7F3B">
            <w:pPr>
              <w:jc w:val="center"/>
              <w:rPr>
                <w:sz w:val="19"/>
                <w:szCs w:val="19"/>
              </w:rPr>
            </w:pPr>
            <w:r w:rsidRPr="00D362C7">
              <w:rPr>
                <w:sz w:val="19"/>
                <w:szCs w:val="19"/>
              </w:rPr>
              <w:t>196–197</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455771"/>
                <w:sz w:val="19"/>
                <w:szCs w:val="19"/>
              </w:rPr>
              <w:t>6.6 Themenseite: Bauernhof</w:t>
            </w:r>
          </w:p>
        </w:tc>
        <w:tc>
          <w:tcPr>
            <w:tcW w:w="1018" w:type="dxa"/>
          </w:tcPr>
          <w:p w:rsidR="006A7F3B" w:rsidRPr="00D362C7" w:rsidRDefault="006A7F3B" w:rsidP="006A7F3B">
            <w:pPr>
              <w:jc w:val="center"/>
              <w:rPr>
                <w:sz w:val="19"/>
                <w:szCs w:val="19"/>
              </w:rPr>
            </w:pPr>
            <w:r w:rsidRPr="00D362C7">
              <w:rPr>
                <w:sz w:val="19"/>
                <w:szCs w:val="19"/>
              </w:rPr>
              <w:t>198–199</w:t>
            </w:r>
          </w:p>
        </w:tc>
        <w:tc>
          <w:tcPr>
            <w:tcW w:w="7228" w:type="dxa"/>
          </w:tcPr>
          <w:p w:rsidR="006A7F3B" w:rsidRPr="00D362C7" w:rsidRDefault="006A7F3B" w:rsidP="000C25F5">
            <w:pPr>
              <w:rPr>
                <w:sz w:val="19"/>
                <w:szCs w:val="19"/>
              </w:rPr>
            </w:pPr>
            <w:r w:rsidRPr="00D362C7">
              <w:rPr>
                <w:sz w:val="19"/>
                <w:szCs w:val="19"/>
              </w:rPr>
              <w:t>Lernbereich 5: Umfang und Flächeninhalt ebener Figuren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geben Flächeninhalte in passenden Maßeinheiten an, rechnen mithilfe der Umrechnungszahlen in größere und kleinere Einheiten sinnvoll um und lösen Alltagsaufgaben mit Flächeninhalten unter Beachtung der Einheiten.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messen und berechnen den Flächeninhalt von Rechtecken und Quadraten aus ihren Seitenlängen und umgekehrt unter Zuhilfenahme der Formeln.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berechnen den Flächeninhalt geeigneter Vielecke z. B. durch Zerlegung in geeignete Teilfiguren und lösen damit alltagsbezogene Sachaufgaben (z. B. zur Größe einer Wohnung).</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D362C7" w:rsidRDefault="006A7F3B" w:rsidP="000C25F5">
            <w:pPr>
              <w:rPr>
                <w:sz w:val="19"/>
                <w:szCs w:val="19"/>
              </w:rPr>
            </w:pPr>
            <w:r w:rsidRPr="00803881">
              <w:rPr>
                <w:b/>
                <w:color w:val="8BC63F"/>
                <w:sz w:val="19"/>
                <w:szCs w:val="19"/>
              </w:rPr>
              <w:lastRenderedPageBreak/>
              <w:t>6.7 Das kann ich!</w:t>
            </w:r>
          </w:p>
        </w:tc>
        <w:tc>
          <w:tcPr>
            <w:tcW w:w="1018" w:type="dxa"/>
          </w:tcPr>
          <w:p w:rsidR="006A7F3B" w:rsidRPr="00D362C7" w:rsidRDefault="006A7F3B" w:rsidP="006A7F3B">
            <w:pPr>
              <w:jc w:val="center"/>
              <w:rPr>
                <w:sz w:val="19"/>
                <w:szCs w:val="19"/>
              </w:rPr>
            </w:pPr>
            <w:r w:rsidRPr="00D362C7">
              <w:rPr>
                <w:sz w:val="19"/>
                <w:szCs w:val="19"/>
              </w:rPr>
              <w:t>200–201</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F7941D"/>
                <w:sz w:val="19"/>
                <w:szCs w:val="19"/>
              </w:rPr>
              <w:t>6.8 Auf einen Blick</w:t>
            </w:r>
          </w:p>
        </w:tc>
        <w:tc>
          <w:tcPr>
            <w:tcW w:w="1018" w:type="dxa"/>
          </w:tcPr>
          <w:p w:rsidR="006A7F3B" w:rsidRPr="00D362C7" w:rsidRDefault="006A7F3B" w:rsidP="006A7F3B">
            <w:pPr>
              <w:jc w:val="center"/>
              <w:rPr>
                <w:sz w:val="19"/>
                <w:szCs w:val="19"/>
              </w:rPr>
            </w:pPr>
            <w:r w:rsidRPr="00D362C7">
              <w:rPr>
                <w:sz w:val="19"/>
                <w:szCs w:val="19"/>
              </w:rPr>
              <w:t>202</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573E09" w:rsidRDefault="006A7F3B" w:rsidP="000C25F5">
            <w:pPr>
              <w:rPr>
                <w:b/>
                <w:color w:val="723063"/>
                <w:sz w:val="19"/>
                <w:szCs w:val="19"/>
              </w:rPr>
            </w:pPr>
            <w:r w:rsidRPr="00573E09">
              <w:rPr>
                <w:b/>
                <w:color w:val="723063"/>
                <w:sz w:val="19"/>
                <w:szCs w:val="19"/>
              </w:rPr>
              <w:t>6.9 Mathe mit Köpfchen</w:t>
            </w:r>
          </w:p>
        </w:tc>
        <w:tc>
          <w:tcPr>
            <w:tcW w:w="1018" w:type="dxa"/>
          </w:tcPr>
          <w:p w:rsidR="006A7F3B" w:rsidRPr="00D362C7" w:rsidRDefault="006A7F3B" w:rsidP="006A7F3B">
            <w:pPr>
              <w:jc w:val="center"/>
              <w:rPr>
                <w:sz w:val="19"/>
                <w:szCs w:val="19"/>
              </w:rPr>
            </w:pPr>
            <w:r w:rsidRPr="00D362C7">
              <w:rPr>
                <w:sz w:val="19"/>
                <w:szCs w:val="19"/>
              </w:rPr>
              <w:t>203</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5A4375" w:rsidRDefault="005A4375">
      <w:r>
        <w:br w:type="page"/>
      </w:r>
      <w:bookmarkStart w:id="0" w:name="_GoBack"/>
      <w:bookmarkEnd w:id="0"/>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7"/>
        <w:gridCol w:w="1018"/>
        <w:gridCol w:w="7228"/>
        <w:gridCol w:w="2665"/>
        <w:gridCol w:w="1145"/>
      </w:tblGrid>
      <w:tr w:rsidR="006A7F3B" w:rsidRPr="00D362C7" w:rsidTr="00B9742B">
        <w:tc>
          <w:tcPr>
            <w:tcW w:w="3107" w:type="dxa"/>
          </w:tcPr>
          <w:p w:rsidR="006A7F3B" w:rsidRPr="00573E09" w:rsidRDefault="006A7F3B" w:rsidP="000C25F5">
            <w:pPr>
              <w:rPr>
                <w:b/>
                <w:color w:val="00B8DE"/>
              </w:rPr>
            </w:pPr>
            <w:r w:rsidRPr="00573E09">
              <w:rPr>
                <w:b/>
                <w:color w:val="00B8DE"/>
              </w:rPr>
              <w:lastRenderedPageBreak/>
              <w:t>7 Teilbarkeit</w:t>
            </w:r>
          </w:p>
        </w:tc>
        <w:tc>
          <w:tcPr>
            <w:tcW w:w="1018" w:type="dxa"/>
          </w:tcPr>
          <w:p w:rsidR="006A7F3B" w:rsidRPr="00573E09" w:rsidRDefault="006A7F3B" w:rsidP="006A7F3B">
            <w:pPr>
              <w:jc w:val="center"/>
              <w:rPr>
                <w:b/>
                <w:color w:val="00B8DE"/>
              </w:rPr>
            </w:pPr>
          </w:p>
        </w:tc>
        <w:tc>
          <w:tcPr>
            <w:tcW w:w="7228" w:type="dxa"/>
          </w:tcPr>
          <w:p w:rsidR="006A7F3B" w:rsidRPr="00573E09" w:rsidRDefault="006A7F3B" w:rsidP="000C25F5">
            <w:pPr>
              <w:rPr>
                <w:b/>
                <w:color w:val="00B8DE"/>
              </w:rPr>
            </w:pPr>
            <w:r w:rsidRPr="00573E09">
              <w:rPr>
                <w:b/>
                <w:color w:val="00B8DE"/>
              </w:rPr>
              <w:t>Die Schülerinnen und Schüler …</w:t>
            </w:r>
          </w:p>
        </w:tc>
        <w:tc>
          <w:tcPr>
            <w:tcW w:w="2665" w:type="dxa"/>
          </w:tcPr>
          <w:p w:rsidR="006A7F3B" w:rsidRPr="00573E09" w:rsidRDefault="006A7F3B" w:rsidP="000C25F5">
            <w:pPr>
              <w:rPr>
                <w:b/>
                <w:color w:val="00B8DE"/>
              </w:rPr>
            </w:pPr>
          </w:p>
        </w:tc>
        <w:tc>
          <w:tcPr>
            <w:tcW w:w="1145" w:type="dxa"/>
          </w:tcPr>
          <w:p w:rsidR="006A7F3B" w:rsidRPr="00573E09" w:rsidRDefault="006A7F3B" w:rsidP="000C25F5">
            <w:pPr>
              <w:jc w:val="center"/>
              <w:rPr>
                <w:b/>
                <w:color w:val="00B8DE"/>
              </w:rPr>
            </w:pPr>
            <w:r w:rsidRPr="00573E09">
              <w:rPr>
                <w:b/>
                <w:color w:val="00B8DE"/>
              </w:rPr>
              <w:t>ca. 5 Std.</w:t>
            </w:r>
          </w:p>
        </w:tc>
      </w:tr>
      <w:tr w:rsidR="006A7F3B" w:rsidRPr="00D362C7" w:rsidTr="00B9742B">
        <w:tc>
          <w:tcPr>
            <w:tcW w:w="3107" w:type="dxa"/>
          </w:tcPr>
          <w:p w:rsidR="006A7F3B" w:rsidRPr="00D362C7" w:rsidRDefault="006A7F3B" w:rsidP="000C25F5">
            <w:pPr>
              <w:rPr>
                <w:sz w:val="19"/>
                <w:szCs w:val="19"/>
              </w:rPr>
            </w:pPr>
            <w:r w:rsidRPr="0038187D">
              <w:rPr>
                <w:b/>
                <w:color w:val="00B8DE"/>
                <w:sz w:val="19"/>
                <w:szCs w:val="19"/>
              </w:rPr>
              <w:t>Startklar</w:t>
            </w:r>
          </w:p>
        </w:tc>
        <w:tc>
          <w:tcPr>
            <w:tcW w:w="1018" w:type="dxa"/>
          </w:tcPr>
          <w:p w:rsidR="006A7F3B" w:rsidRPr="00D362C7" w:rsidRDefault="006A7F3B" w:rsidP="006A7F3B">
            <w:pPr>
              <w:jc w:val="center"/>
              <w:rPr>
                <w:sz w:val="19"/>
                <w:szCs w:val="19"/>
              </w:rPr>
            </w:pPr>
            <w:r w:rsidRPr="00D362C7">
              <w:rPr>
                <w:sz w:val="19"/>
                <w:szCs w:val="19"/>
              </w:rPr>
              <w:t>204–205</w:t>
            </w:r>
          </w:p>
        </w:tc>
        <w:tc>
          <w:tcPr>
            <w:tcW w:w="7228" w:type="dxa"/>
          </w:tcPr>
          <w:p w:rsidR="00B11205" w:rsidRDefault="00B11205" w:rsidP="00B11205">
            <w:pPr>
              <w:rPr>
                <w:sz w:val="19"/>
                <w:szCs w:val="19"/>
              </w:rPr>
            </w:pPr>
            <w:r w:rsidRPr="00D362C7">
              <w:rPr>
                <w:sz w:val="19"/>
                <w:szCs w:val="19"/>
              </w:rPr>
              <w:t>Auf dieser Seite wird das für das Kapitel notwendige Vorwissen abgeprüft.</w:t>
            </w:r>
          </w:p>
          <w:p w:rsidR="006A7F3B" w:rsidRPr="00D362C7" w:rsidRDefault="00B11205" w:rsidP="00B11205">
            <w:pPr>
              <w:rPr>
                <w:sz w:val="19"/>
                <w:szCs w:val="19"/>
              </w:rPr>
            </w:pPr>
            <w:r>
              <w:rPr>
                <w:sz w:val="19"/>
                <w:szCs w:val="19"/>
              </w:rPr>
              <w:t>Die rechte Seite bietet einen Einstieg in das Kapitel.</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7.1 Teiler und Vielfache</w:t>
            </w:r>
          </w:p>
        </w:tc>
        <w:tc>
          <w:tcPr>
            <w:tcW w:w="1018" w:type="dxa"/>
          </w:tcPr>
          <w:p w:rsidR="006A7F3B" w:rsidRPr="00D362C7" w:rsidRDefault="006A7F3B" w:rsidP="006A7F3B">
            <w:pPr>
              <w:jc w:val="center"/>
              <w:rPr>
                <w:sz w:val="19"/>
                <w:szCs w:val="19"/>
              </w:rPr>
            </w:pPr>
            <w:r w:rsidRPr="00D362C7">
              <w:rPr>
                <w:sz w:val="19"/>
                <w:szCs w:val="19"/>
              </w:rPr>
              <w:t>206–207</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wenden Teilbarkeitsregeln an und ermitteln damit Teiler und Teilermengen, zerlegen Zahlen in ihre Primfaktoren und bestimmen bei einfachen Zahlenbeispielen den größten gemeinsamen Teiler (</w:t>
            </w:r>
            <w:proofErr w:type="spellStart"/>
            <w:r w:rsidRPr="00D362C7">
              <w:rPr>
                <w:rFonts w:eastAsia="Times New Roman"/>
                <w:color w:val="000000"/>
                <w:sz w:val="19"/>
                <w:szCs w:val="19"/>
                <w:lang w:eastAsia="de-DE"/>
              </w:rPr>
              <w:t>ggT</w:t>
            </w:r>
            <w:proofErr w:type="spellEnd"/>
            <w:r w:rsidRPr="00D362C7">
              <w:rPr>
                <w:rFonts w:eastAsia="Times New Roman"/>
                <w:color w:val="000000"/>
                <w:sz w:val="19"/>
                <w:szCs w:val="19"/>
                <w:lang w:eastAsia="de-DE"/>
              </w:rPr>
              <w:t>) sowie das kleinste gemeinsame Vielfache (</w:t>
            </w:r>
            <w:proofErr w:type="spellStart"/>
            <w:r w:rsidRPr="00D362C7">
              <w:rPr>
                <w:rFonts w:eastAsia="Times New Roman"/>
                <w:color w:val="000000"/>
                <w:sz w:val="19"/>
                <w:szCs w:val="19"/>
                <w:lang w:eastAsia="de-DE"/>
              </w:rPr>
              <w:t>kgV</w:t>
            </w:r>
            <w:proofErr w:type="spellEnd"/>
            <w:r w:rsidRPr="00D362C7">
              <w:rPr>
                <w:rFonts w:eastAsia="Times New Roman"/>
                <w:color w:val="000000"/>
                <w:sz w:val="19"/>
                <w:szCs w:val="19"/>
                <w:lang w:eastAsia="de-DE"/>
              </w:rPr>
              <w: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7.2 Teilbarkeit durch 2, 4, 5 und 10</w:t>
            </w:r>
          </w:p>
        </w:tc>
        <w:tc>
          <w:tcPr>
            <w:tcW w:w="1018" w:type="dxa"/>
          </w:tcPr>
          <w:p w:rsidR="006A7F3B" w:rsidRPr="00D362C7" w:rsidRDefault="006A7F3B" w:rsidP="006A7F3B">
            <w:pPr>
              <w:jc w:val="center"/>
              <w:rPr>
                <w:sz w:val="19"/>
                <w:szCs w:val="19"/>
              </w:rPr>
            </w:pPr>
            <w:r w:rsidRPr="00D362C7">
              <w:rPr>
                <w:sz w:val="19"/>
                <w:szCs w:val="19"/>
              </w:rPr>
              <w:t>208–209</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wenden Teilbarkeitsregeln an und ermitteln damit Teiler und Teilermengen, zerlegen Zahlen in ihre Primfaktoren und bestimmen bei einfachen Zahlenbeispielen den größten gemeinsamen Teiler (</w:t>
            </w:r>
            <w:proofErr w:type="spellStart"/>
            <w:r w:rsidRPr="00D362C7">
              <w:rPr>
                <w:rFonts w:eastAsia="Times New Roman"/>
                <w:color w:val="000000"/>
                <w:sz w:val="19"/>
                <w:szCs w:val="19"/>
                <w:lang w:eastAsia="de-DE"/>
              </w:rPr>
              <w:t>ggT</w:t>
            </w:r>
            <w:proofErr w:type="spellEnd"/>
            <w:r w:rsidRPr="00D362C7">
              <w:rPr>
                <w:rFonts w:eastAsia="Times New Roman"/>
                <w:color w:val="000000"/>
                <w:sz w:val="19"/>
                <w:szCs w:val="19"/>
                <w:lang w:eastAsia="de-DE"/>
              </w:rPr>
              <w:t>) sowie das kleinste gemeinsame Vielfache (</w:t>
            </w:r>
            <w:proofErr w:type="spellStart"/>
            <w:r w:rsidRPr="00D362C7">
              <w:rPr>
                <w:rFonts w:eastAsia="Times New Roman"/>
                <w:color w:val="000000"/>
                <w:sz w:val="19"/>
                <w:szCs w:val="19"/>
                <w:lang w:eastAsia="de-DE"/>
              </w:rPr>
              <w:t>kgV</w:t>
            </w:r>
            <w:proofErr w:type="spellEnd"/>
            <w:r w:rsidRPr="00D362C7">
              <w:rPr>
                <w:rFonts w:eastAsia="Times New Roman"/>
                <w:color w:val="000000"/>
                <w:sz w:val="19"/>
                <w:szCs w:val="19"/>
                <w:lang w:eastAsia="de-DE"/>
              </w:rPr>
              <w: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7.3 Teilbarkeit durch 3 und 9</w:t>
            </w:r>
          </w:p>
        </w:tc>
        <w:tc>
          <w:tcPr>
            <w:tcW w:w="1018" w:type="dxa"/>
          </w:tcPr>
          <w:p w:rsidR="006A7F3B" w:rsidRPr="00D362C7" w:rsidRDefault="006A7F3B" w:rsidP="006A7F3B">
            <w:pPr>
              <w:jc w:val="center"/>
              <w:rPr>
                <w:sz w:val="19"/>
                <w:szCs w:val="19"/>
              </w:rPr>
            </w:pPr>
            <w:r w:rsidRPr="00D362C7">
              <w:rPr>
                <w:sz w:val="19"/>
                <w:szCs w:val="19"/>
              </w:rPr>
              <w:t>210–211</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wenden Teilbarkeitsregeln an und ermitteln damit Teiler und Teilermengen, zerlegen Zahlen in ihre Primfaktoren und bestimmen bei einfachen Zahlenbeispielen den größten gemeinsamen Teiler (</w:t>
            </w:r>
            <w:proofErr w:type="spellStart"/>
            <w:r w:rsidRPr="00D362C7">
              <w:rPr>
                <w:rFonts w:eastAsia="Times New Roman"/>
                <w:color w:val="000000"/>
                <w:sz w:val="19"/>
                <w:szCs w:val="19"/>
                <w:lang w:eastAsia="de-DE"/>
              </w:rPr>
              <w:t>ggT</w:t>
            </w:r>
            <w:proofErr w:type="spellEnd"/>
            <w:r w:rsidRPr="00D362C7">
              <w:rPr>
                <w:rFonts w:eastAsia="Times New Roman"/>
                <w:color w:val="000000"/>
                <w:sz w:val="19"/>
                <w:szCs w:val="19"/>
                <w:lang w:eastAsia="de-DE"/>
              </w:rPr>
              <w:t>) sowie das kleinste gemeinsame Vielfache (</w:t>
            </w:r>
            <w:proofErr w:type="spellStart"/>
            <w:r w:rsidRPr="00D362C7">
              <w:rPr>
                <w:rFonts w:eastAsia="Times New Roman"/>
                <w:color w:val="000000"/>
                <w:sz w:val="19"/>
                <w:szCs w:val="19"/>
                <w:lang w:eastAsia="de-DE"/>
              </w:rPr>
              <w:t>kgV</w:t>
            </w:r>
            <w:proofErr w:type="spellEnd"/>
            <w:r w:rsidRPr="00D362C7">
              <w:rPr>
                <w:rFonts w:eastAsia="Times New Roman"/>
                <w:color w:val="000000"/>
                <w:sz w:val="19"/>
                <w:szCs w:val="19"/>
                <w:lang w:eastAsia="de-DE"/>
              </w:rPr>
              <w: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7.4 Primzahlen und Primfaktorzerlegung</w:t>
            </w:r>
          </w:p>
        </w:tc>
        <w:tc>
          <w:tcPr>
            <w:tcW w:w="1018" w:type="dxa"/>
          </w:tcPr>
          <w:p w:rsidR="006A7F3B" w:rsidRPr="00D362C7" w:rsidRDefault="006A7F3B" w:rsidP="006A7F3B">
            <w:pPr>
              <w:jc w:val="center"/>
              <w:rPr>
                <w:sz w:val="19"/>
                <w:szCs w:val="19"/>
              </w:rPr>
            </w:pPr>
            <w:r w:rsidRPr="00D362C7">
              <w:rPr>
                <w:sz w:val="19"/>
                <w:szCs w:val="19"/>
              </w:rPr>
              <w:t>212–213</w:t>
            </w:r>
          </w:p>
        </w:tc>
        <w:tc>
          <w:tcPr>
            <w:tcW w:w="7228" w:type="dxa"/>
          </w:tcPr>
          <w:p w:rsidR="006A7F3B" w:rsidRPr="00D362C7" w:rsidRDefault="006A7F3B" w:rsidP="000C25F5">
            <w:pPr>
              <w:rPr>
                <w:sz w:val="19"/>
                <w:szCs w:val="19"/>
              </w:rPr>
            </w:pPr>
            <w:r w:rsidRPr="00D362C7">
              <w:rPr>
                <w:sz w:val="19"/>
                <w:szCs w:val="19"/>
              </w:rPr>
              <w:t>Lernbereich 1: Natürliche Zahlen</w:t>
            </w:r>
          </w:p>
          <w:p w:rsidR="006A7F3B" w:rsidRPr="00D362C7" w:rsidRDefault="006A7F3B" w:rsidP="00EB0AC5">
            <w:pPr>
              <w:pStyle w:val="Listenabsatz"/>
              <w:numPr>
                <w:ilvl w:val="0"/>
                <w:numId w:val="8"/>
              </w:numPr>
              <w:shd w:val="clear" w:color="auto" w:fill="FFFFFF"/>
              <w:contextualSpacing/>
              <w:rPr>
                <w:rFonts w:eastAsia="Times New Roman"/>
                <w:color w:val="000000"/>
                <w:sz w:val="19"/>
                <w:szCs w:val="19"/>
                <w:lang w:eastAsia="de-DE"/>
              </w:rPr>
            </w:pPr>
            <w:r w:rsidRPr="00D362C7">
              <w:rPr>
                <w:rFonts w:eastAsia="Times New Roman"/>
                <w:color w:val="000000"/>
                <w:sz w:val="19"/>
                <w:szCs w:val="19"/>
                <w:lang w:eastAsia="de-DE"/>
              </w:rPr>
              <w:t>wenden Teilbarkeitsregeln an und ermitteln damit Teiler und Teilermengen, zerlegen Zahlen in ihre Primfaktoren und bestimmen bei einfachen Zahlenbeispielen den größten gemeinsamen Teiler (</w:t>
            </w:r>
            <w:proofErr w:type="spellStart"/>
            <w:r w:rsidRPr="00D362C7">
              <w:rPr>
                <w:rFonts w:eastAsia="Times New Roman"/>
                <w:color w:val="000000"/>
                <w:sz w:val="19"/>
                <w:szCs w:val="19"/>
                <w:lang w:eastAsia="de-DE"/>
              </w:rPr>
              <w:t>ggT</w:t>
            </w:r>
            <w:proofErr w:type="spellEnd"/>
            <w:r w:rsidRPr="00D362C7">
              <w:rPr>
                <w:rFonts w:eastAsia="Times New Roman"/>
                <w:color w:val="000000"/>
                <w:sz w:val="19"/>
                <w:szCs w:val="19"/>
                <w:lang w:eastAsia="de-DE"/>
              </w:rPr>
              <w:t>) sowie das kleinste gemeinsame Vielfache (</w:t>
            </w:r>
            <w:proofErr w:type="spellStart"/>
            <w:r w:rsidRPr="00D362C7">
              <w:rPr>
                <w:rFonts w:eastAsia="Times New Roman"/>
                <w:color w:val="000000"/>
                <w:sz w:val="19"/>
                <w:szCs w:val="19"/>
                <w:lang w:eastAsia="de-DE"/>
              </w:rPr>
              <w:t>kgV</w:t>
            </w:r>
            <w:proofErr w:type="spellEnd"/>
            <w:r w:rsidRPr="00D362C7">
              <w:rPr>
                <w:rFonts w:eastAsia="Times New Roman"/>
                <w:color w:val="000000"/>
                <w:sz w:val="19"/>
                <w:szCs w:val="19"/>
                <w:lang w:eastAsia="de-DE"/>
              </w:rPr>
              <w:t>).</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D362C7">
              <w:rPr>
                <w:sz w:val="19"/>
                <w:szCs w:val="19"/>
              </w:rPr>
              <w:t>7.5 Vermischte Aufgaben</w:t>
            </w:r>
          </w:p>
        </w:tc>
        <w:tc>
          <w:tcPr>
            <w:tcW w:w="1018" w:type="dxa"/>
          </w:tcPr>
          <w:p w:rsidR="006A7F3B" w:rsidRPr="00D362C7" w:rsidRDefault="006A7F3B" w:rsidP="006A7F3B">
            <w:pPr>
              <w:jc w:val="center"/>
              <w:rPr>
                <w:sz w:val="19"/>
                <w:szCs w:val="19"/>
              </w:rPr>
            </w:pPr>
            <w:r w:rsidRPr="00D362C7">
              <w:rPr>
                <w:sz w:val="19"/>
                <w:szCs w:val="19"/>
              </w:rPr>
              <w:t>214–215</w:t>
            </w:r>
          </w:p>
        </w:tc>
        <w:tc>
          <w:tcPr>
            <w:tcW w:w="7228" w:type="dxa"/>
          </w:tcPr>
          <w:p w:rsidR="006A7F3B" w:rsidRPr="00D362C7" w:rsidRDefault="006A7F3B" w:rsidP="000C25F5">
            <w:pPr>
              <w:rPr>
                <w:sz w:val="19"/>
                <w:szCs w:val="19"/>
              </w:rPr>
            </w:pPr>
            <w:r w:rsidRPr="00D362C7">
              <w:rPr>
                <w:sz w:val="19"/>
                <w:szCs w:val="19"/>
              </w:rPr>
              <w:t>Die Vermischten Aufgaben dienen der Wiederholung und Ergebnissicherung des Stoffes und spiegeln dabei den kompletten Inhalt des Kapitels wieder.</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462ACF" w:rsidTr="00B9742B">
        <w:tc>
          <w:tcPr>
            <w:tcW w:w="3107" w:type="dxa"/>
          </w:tcPr>
          <w:p w:rsidR="006A7F3B" w:rsidRPr="00462ACF" w:rsidRDefault="006A7F3B" w:rsidP="000C25F5">
            <w:pPr>
              <w:rPr>
                <w:b/>
                <w:color w:val="455771"/>
                <w:sz w:val="19"/>
                <w:szCs w:val="19"/>
              </w:rPr>
            </w:pPr>
            <w:r w:rsidRPr="00803881">
              <w:rPr>
                <w:b/>
                <w:color w:val="455771"/>
                <w:sz w:val="19"/>
                <w:szCs w:val="19"/>
              </w:rPr>
              <w:t>7.6 Themenseite: Geheimschriften</w:t>
            </w:r>
          </w:p>
        </w:tc>
        <w:tc>
          <w:tcPr>
            <w:tcW w:w="1018" w:type="dxa"/>
          </w:tcPr>
          <w:p w:rsidR="006A7F3B" w:rsidRPr="00462ACF" w:rsidRDefault="006A7F3B" w:rsidP="006A7F3B">
            <w:pPr>
              <w:jc w:val="center"/>
              <w:rPr>
                <w:sz w:val="19"/>
                <w:szCs w:val="19"/>
              </w:rPr>
            </w:pPr>
            <w:r w:rsidRPr="00462ACF">
              <w:rPr>
                <w:sz w:val="19"/>
                <w:szCs w:val="19"/>
              </w:rPr>
              <w:t>216–217</w:t>
            </w:r>
          </w:p>
        </w:tc>
        <w:tc>
          <w:tcPr>
            <w:tcW w:w="7228" w:type="dxa"/>
          </w:tcPr>
          <w:p w:rsidR="006A7F3B" w:rsidRPr="00462ACF" w:rsidRDefault="006A7F3B" w:rsidP="000C25F5">
            <w:pPr>
              <w:rPr>
                <w:rFonts w:asciiTheme="minorHAnsi" w:hAnsiTheme="minorHAnsi" w:cstheme="minorBidi"/>
                <w:sz w:val="19"/>
                <w:szCs w:val="19"/>
              </w:rPr>
            </w:pPr>
            <w:r w:rsidRPr="00462ACF">
              <w:rPr>
                <w:rFonts w:asciiTheme="minorHAnsi" w:hAnsiTheme="minorHAnsi" w:cstheme="minorBidi"/>
                <w:sz w:val="19"/>
                <w:szCs w:val="19"/>
              </w:rPr>
              <w:t>Auf dieser Doppelseite erhalten die Schülerinnen und Schüler einen Einblick zu verschiedenen Geheimschriften, wodurch ein spannender Bezug zum Alltag hergestellt wird.</w:t>
            </w:r>
          </w:p>
        </w:tc>
        <w:tc>
          <w:tcPr>
            <w:tcW w:w="2665" w:type="dxa"/>
          </w:tcPr>
          <w:p w:rsidR="006A7F3B" w:rsidRPr="00462ACF" w:rsidRDefault="006A7F3B" w:rsidP="000C25F5">
            <w:pPr>
              <w:rPr>
                <w:sz w:val="19"/>
                <w:szCs w:val="19"/>
              </w:rPr>
            </w:pPr>
          </w:p>
        </w:tc>
        <w:tc>
          <w:tcPr>
            <w:tcW w:w="1145" w:type="dxa"/>
          </w:tcPr>
          <w:p w:rsidR="006A7F3B" w:rsidRPr="00462ACF" w:rsidRDefault="006A7F3B" w:rsidP="000C25F5">
            <w:pPr>
              <w:jc w:val="center"/>
              <w:rPr>
                <w:sz w:val="19"/>
                <w:szCs w:val="19"/>
              </w:rPr>
            </w:pPr>
          </w:p>
        </w:tc>
      </w:tr>
      <w:tr w:rsidR="006A7F3B" w:rsidRPr="00D362C7" w:rsidTr="00B9742B">
        <w:tc>
          <w:tcPr>
            <w:tcW w:w="3107" w:type="dxa"/>
          </w:tcPr>
          <w:p w:rsidR="006A7F3B" w:rsidRPr="00803881" w:rsidRDefault="006A7F3B" w:rsidP="000C25F5">
            <w:pPr>
              <w:rPr>
                <w:b/>
                <w:color w:val="8BC63F"/>
                <w:sz w:val="19"/>
                <w:szCs w:val="19"/>
              </w:rPr>
            </w:pPr>
            <w:r w:rsidRPr="00803881">
              <w:rPr>
                <w:b/>
                <w:color w:val="8BC63F"/>
                <w:sz w:val="19"/>
                <w:szCs w:val="19"/>
              </w:rPr>
              <w:t>7.7 Das kann ich!</w:t>
            </w:r>
          </w:p>
        </w:tc>
        <w:tc>
          <w:tcPr>
            <w:tcW w:w="1018" w:type="dxa"/>
          </w:tcPr>
          <w:p w:rsidR="006A7F3B" w:rsidRPr="00D362C7" w:rsidRDefault="006A7F3B" w:rsidP="006A7F3B">
            <w:pPr>
              <w:jc w:val="center"/>
              <w:rPr>
                <w:sz w:val="19"/>
                <w:szCs w:val="19"/>
              </w:rPr>
            </w:pPr>
            <w:r w:rsidRPr="00D362C7">
              <w:rPr>
                <w:sz w:val="19"/>
                <w:szCs w:val="19"/>
              </w:rPr>
              <w:t>218–219</w:t>
            </w:r>
          </w:p>
        </w:tc>
        <w:tc>
          <w:tcPr>
            <w:tcW w:w="7228" w:type="dxa"/>
          </w:tcPr>
          <w:p w:rsidR="006A7F3B" w:rsidRPr="00D362C7" w:rsidRDefault="006A7F3B" w:rsidP="000C25F5">
            <w:pPr>
              <w:rPr>
                <w:sz w:val="19"/>
                <w:szCs w:val="19"/>
              </w:rPr>
            </w:pPr>
            <w:r w:rsidRPr="00D362C7">
              <w:rPr>
                <w:sz w:val="19"/>
                <w:szCs w:val="19"/>
              </w:rPr>
              <w:t>Diese Doppelseite bietet Grundaufgaben zur Einzelarbeit im Sinne einer Mindestanforderung und Aufgaben zur Partnerarbeit, die die Kompetenzen Kommunizieren und Argumentieren schulen.</w:t>
            </w:r>
          </w:p>
        </w:tc>
        <w:tc>
          <w:tcPr>
            <w:tcW w:w="2665" w:type="dxa"/>
          </w:tcPr>
          <w:p w:rsidR="006A7F3B" w:rsidRPr="00D362C7" w:rsidRDefault="006A7F3B" w:rsidP="000C25F5">
            <w:pPr>
              <w:rPr>
                <w:sz w:val="19"/>
                <w:szCs w:val="19"/>
              </w:rPr>
            </w:pPr>
            <w:r w:rsidRPr="00D362C7">
              <w:rPr>
                <w:sz w:val="19"/>
                <w:szCs w:val="19"/>
              </w:rPr>
              <w:t>Die Lösungen stehen im Anhang des Buches.</w:t>
            </w: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803881">
              <w:rPr>
                <w:b/>
                <w:color w:val="F7941D"/>
                <w:sz w:val="19"/>
                <w:szCs w:val="19"/>
              </w:rPr>
              <w:t>7.8 Auf einen Blick</w:t>
            </w:r>
          </w:p>
        </w:tc>
        <w:tc>
          <w:tcPr>
            <w:tcW w:w="1018" w:type="dxa"/>
          </w:tcPr>
          <w:p w:rsidR="006A7F3B" w:rsidRPr="00D362C7" w:rsidRDefault="006A7F3B" w:rsidP="006A7F3B">
            <w:pPr>
              <w:jc w:val="center"/>
              <w:rPr>
                <w:sz w:val="19"/>
                <w:szCs w:val="19"/>
              </w:rPr>
            </w:pPr>
            <w:r w:rsidRPr="00D362C7">
              <w:rPr>
                <w:sz w:val="19"/>
                <w:szCs w:val="19"/>
              </w:rPr>
              <w:t>220</w:t>
            </w:r>
          </w:p>
        </w:tc>
        <w:tc>
          <w:tcPr>
            <w:tcW w:w="7228" w:type="dxa"/>
          </w:tcPr>
          <w:p w:rsidR="006A7F3B" w:rsidRPr="00D362C7" w:rsidRDefault="006A7F3B" w:rsidP="000C25F5">
            <w:pPr>
              <w:rPr>
                <w:sz w:val="19"/>
                <w:szCs w:val="19"/>
              </w:rPr>
            </w:pPr>
            <w:r w:rsidRPr="00D362C7">
              <w:rPr>
                <w:sz w:val="19"/>
                <w:szCs w:val="19"/>
              </w:rPr>
              <w:t>Diese Seite enthält das Grundwissen des Kapitels in kompakter Form.</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r w:rsidR="006A7F3B" w:rsidRPr="00D362C7" w:rsidTr="00B9742B">
        <w:tc>
          <w:tcPr>
            <w:tcW w:w="3107" w:type="dxa"/>
          </w:tcPr>
          <w:p w:rsidR="006A7F3B" w:rsidRPr="00D362C7" w:rsidRDefault="006A7F3B" w:rsidP="000C25F5">
            <w:pPr>
              <w:rPr>
                <w:sz w:val="19"/>
                <w:szCs w:val="19"/>
              </w:rPr>
            </w:pPr>
            <w:r w:rsidRPr="00573E09">
              <w:rPr>
                <w:b/>
                <w:color w:val="723063"/>
                <w:sz w:val="19"/>
                <w:szCs w:val="19"/>
              </w:rPr>
              <w:t>7.9 Mathe mit Köpfchen</w:t>
            </w:r>
          </w:p>
        </w:tc>
        <w:tc>
          <w:tcPr>
            <w:tcW w:w="1018" w:type="dxa"/>
          </w:tcPr>
          <w:p w:rsidR="006A7F3B" w:rsidRPr="00D362C7" w:rsidRDefault="006A7F3B" w:rsidP="006A7F3B">
            <w:pPr>
              <w:jc w:val="center"/>
              <w:rPr>
                <w:sz w:val="19"/>
                <w:szCs w:val="19"/>
              </w:rPr>
            </w:pPr>
            <w:r w:rsidRPr="00D362C7">
              <w:rPr>
                <w:sz w:val="19"/>
                <w:szCs w:val="19"/>
              </w:rPr>
              <w:t>221</w:t>
            </w:r>
          </w:p>
        </w:tc>
        <w:tc>
          <w:tcPr>
            <w:tcW w:w="7228" w:type="dxa"/>
          </w:tcPr>
          <w:p w:rsidR="006A7F3B" w:rsidRPr="00D362C7" w:rsidRDefault="006A7F3B" w:rsidP="000C25F5">
            <w:pPr>
              <w:rPr>
                <w:sz w:val="19"/>
                <w:szCs w:val="19"/>
              </w:rPr>
            </w:pPr>
            <w:r w:rsidRPr="00D362C7">
              <w:rPr>
                <w:sz w:val="19"/>
                <w:szCs w:val="19"/>
              </w:rPr>
              <w:t>Diese Seite bereitet gezielt auf denjenigen Teil der Abschlussprüfung vor, der ohne Taschenrechner bewältigt werden muss.</w:t>
            </w:r>
          </w:p>
        </w:tc>
        <w:tc>
          <w:tcPr>
            <w:tcW w:w="2665" w:type="dxa"/>
          </w:tcPr>
          <w:p w:rsidR="006A7F3B" w:rsidRPr="00D362C7" w:rsidRDefault="006A7F3B" w:rsidP="000C25F5">
            <w:pPr>
              <w:rPr>
                <w:sz w:val="19"/>
                <w:szCs w:val="19"/>
              </w:rPr>
            </w:pPr>
          </w:p>
        </w:tc>
        <w:tc>
          <w:tcPr>
            <w:tcW w:w="1145" w:type="dxa"/>
          </w:tcPr>
          <w:p w:rsidR="006A7F3B" w:rsidRPr="00D362C7" w:rsidRDefault="006A7F3B" w:rsidP="000C25F5">
            <w:pPr>
              <w:jc w:val="center"/>
              <w:rPr>
                <w:sz w:val="19"/>
                <w:szCs w:val="19"/>
              </w:rPr>
            </w:pPr>
          </w:p>
        </w:tc>
      </w:tr>
    </w:tbl>
    <w:p w:rsidR="00E579D6" w:rsidRPr="00866F45" w:rsidRDefault="00E579D6" w:rsidP="00C564C1">
      <w:pPr>
        <w:tabs>
          <w:tab w:val="left" w:pos="3525"/>
        </w:tabs>
      </w:pPr>
    </w:p>
    <w:sectPr w:rsidR="00E579D6" w:rsidRPr="00866F45"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32D" w:rsidRDefault="005C732D">
      <w:r>
        <w:separator/>
      </w:r>
    </w:p>
  </w:endnote>
  <w:endnote w:type="continuationSeparator" w:id="0">
    <w:p w:rsidR="005C732D" w:rsidRDefault="005C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0AA" w:rsidRPr="009200AA" w:rsidRDefault="00EE77AE"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00A35039"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sidR="009200AA">
      <w:rPr>
        <w:sz w:val="19"/>
        <w:szCs w:val="19"/>
      </w:rPr>
      <w:t>Mathe.Logo</w:t>
    </w:r>
    <w:proofErr w:type="spellEnd"/>
    <w:r w:rsidR="009200AA">
      <w:rPr>
        <w:sz w:val="19"/>
        <w:szCs w:val="19"/>
      </w:rPr>
      <w:t xml:space="preserve"> 5 (ISBN 978-3-661-60105-2)</w:t>
    </w:r>
    <w:r w:rsidR="009200AA">
      <w:rPr>
        <w:sz w:val="19"/>
        <w:szCs w:val="19"/>
      </w:rPr>
      <w:tab/>
      <w:t>www.ccbuchner.de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32D" w:rsidRDefault="005C732D">
      <w:r>
        <w:separator/>
      </w:r>
    </w:p>
  </w:footnote>
  <w:footnote w:type="continuationSeparator" w:id="0">
    <w:p w:rsidR="005C732D" w:rsidRDefault="005C7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58B" w:rsidRDefault="0055058B" w:rsidP="0055058B">
    <w:pPr>
      <w:pStyle w:val="Kopfzeile"/>
      <w:tabs>
        <w:tab w:val="clear" w:pos="4536"/>
        <w:tab w:val="clear" w:pos="9072"/>
        <w:tab w:val="left" w:pos="155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58B" w:rsidRDefault="0055058B" w:rsidP="0055058B">
    <w:pPr>
      <w:pStyle w:val="Kopfzeile"/>
      <w:pBdr>
        <w:bottom w:val="single" w:sz="12" w:space="1" w:color="auto"/>
      </w:pBdr>
      <w:tabs>
        <w:tab w:val="clear" w:pos="4536"/>
        <w:tab w:val="clear" w:pos="9072"/>
        <w:tab w:val="left" w:pos="1552"/>
      </w:tabs>
    </w:pPr>
  </w:p>
  <w:p w:rsidR="0055058B" w:rsidRDefault="0055058B"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527522"/>
    <w:multiLevelType w:val="hybridMultilevel"/>
    <w:tmpl w:val="F050B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CD3561F"/>
    <w:multiLevelType w:val="hybridMultilevel"/>
    <w:tmpl w:val="C6100E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9"/>
  </w:num>
  <w:num w:numId="4">
    <w:abstractNumId w:val="11"/>
  </w:num>
  <w:num w:numId="5">
    <w:abstractNumId w:val="3"/>
  </w:num>
  <w:num w:numId="6">
    <w:abstractNumId w:val="0"/>
  </w:num>
  <w:num w:numId="7">
    <w:abstractNumId w:val="1"/>
  </w:num>
  <w:num w:numId="8">
    <w:abstractNumId w:val="2"/>
  </w:num>
  <w:num w:numId="9">
    <w:abstractNumId w:val="4"/>
  </w:num>
  <w:num w:numId="10">
    <w:abstractNumId w:val="7"/>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autoHyphenation/>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47757"/>
    <w:rsid w:val="000A6EF9"/>
    <w:rsid w:val="00274BC0"/>
    <w:rsid w:val="0028690C"/>
    <w:rsid w:val="003D68FD"/>
    <w:rsid w:val="00450911"/>
    <w:rsid w:val="005115F4"/>
    <w:rsid w:val="00535AAB"/>
    <w:rsid w:val="0055058B"/>
    <w:rsid w:val="005A4375"/>
    <w:rsid w:val="005C732D"/>
    <w:rsid w:val="00653DE4"/>
    <w:rsid w:val="00664E37"/>
    <w:rsid w:val="006A494F"/>
    <w:rsid w:val="006A7F3B"/>
    <w:rsid w:val="00866F45"/>
    <w:rsid w:val="008A112F"/>
    <w:rsid w:val="009200AA"/>
    <w:rsid w:val="00A35039"/>
    <w:rsid w:val="00A92D01"/>
    <w:rsid w:val="00AD5198"/>
    <w:rsid w:val="00B11205"/>
    <w:rsid w:val="00B9742B"/>
    <w:rsid w:val="00C37C65"/>
    <w:rsid w:val="00C564C1"/>
    <w:rsid w:val="00D30C8E"/>
    <w:rsid w:val="00DA01C0"/>
    <w:rsid w:val="00E3096B"/>
    <w:rsid w:val="00E579D6"/>
    <w:rsid w:val="00EB0780"/>
    <w:rsid w:val="00EB0AC5"/>
    <w:rsid w:val="00EE77AE"/>
    <w:rsid w:val="00F04B87"/>
    <w:rsid w:val="00F951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2FF434"/>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fachprofil/realschule/mathematik"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4277</Words>
  <Characters>26947</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31162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28</cp:revision>
  <cp:lastPrinted>2023-03-22T13:55:00Z</cp:lastPrinted>
  <dcterms:created xsi:type="dcterms:W3CDTF">2023-03-22T08:18:00Z</dcterms:created>
  <dcterms:modified xsi:type="dcterms:W3CDTF">2023-03-28T08:03:00Z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