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4C" w:rsidRPr="00577ABA" w:rsidRDefault="00A4564C">
      <w:pPr>
        <w:rPr>
          <w:rFonts w:asciiTheme="minorHAnsi" w:hAnsiTheme="minorHAnsi"/>
        </w:rPr>
      </w:pPr>
    </w:p>
    <w:p w:rsidR="00A4564C" w:rsidRPr="00577ABA" w:rsidRDefault="00983066">
      <w:pPr>
        <w:rPr>
          <w:rFonts w:asciiTheme="minorHAnsi" w:hAnsiTheme="minorHAnsi"/>
        </w:rPr>
      </w:pPr>
      <w:r w:rsidRPr="00577ABA">
        <w:rPr>
          <w:rFonts w:asciiTheme="minorHAnsi" w:hAnsiTheme="minorHAnsi"/>
          <w:noProof/>
        </w:rPr>
        <mc:AlternateContent>
          <mc:Choice Requires="wps">
            <w:drawing>
              <wp:anchor distT="0" distB="0" distL="114300" distR="114300" simplePos="0" relativeHeight="251653120" behindDoc="0" locked="1" layoutInCell="0" allowOverlap="1">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rsidR="00577ABA" w:rsidRPr="001F05C7" w:rsidRDefault="00577ABA">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75pt;margin-top:766.5pt;width:525.6pt;height:3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p w:rsidR="00577ABA" w:rsidRPr="001F05C7" w:rsidRDefault="00577ABA">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577ABA">
        <w:rPr>
          <w:rFonts w:asciiTheme="minorHAnsi" w:hAnsiTheme="minorHAnsi"/>
          <w:noProof/>
        </w:rPr>
        <mc:AlternateContent>
          <mc:Choice Requires="wpg">
            <w:drawing>
              <wp:anchor distT="0" distB="0" distL="114300" distR="114300" simplePos="0" relativeHeight="251652096" behindDoc="1" locked="1" layoutInCell="0" allowOverlap="1">
                <wp:simplePos x="0" y="0"/>
                <wp:positionH relativeFrom="page">
                  <wp:posOffset>276225</wp:posOffset>
                </wp:positionH>
                <wp:positionV relativeFrom="page">
                  <wp:posOffset>9544050</wp:posOffset>
                </wp:positionV>
                <wp:extent cx="7013575" cy="685800"/>
                <wp:effectExtent l="0" t="0" r="3492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E0C1BC" id="Group 9" o:spid="_x0000_s1026" style="position:absolute;margin-left:21.75pt;margin-top:751.5pt;width:552.25pt;height:54pt;z-index:-25166438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A4564C" w:rsidRPr="00577ABA" w:rsidRDefault="00983066">
      <w:pPr>
        <w:rPr>
          <w:rFonts w:asciiTheme="minorHAnsi" w:hAnsiTheme="minorHAnsi"/>
          <w:caps/>
          <w:vertAlign w:val="subscript"/>
        </w:rPr>
      </w:pPr>
      <w:r w:rsidRPr="00577ABA">
        <w:rPr>
          <w:rFonts w:asciiTheme="minorHAnsi" w:hAnsiTheme="minorHAnsi"/>
          <w:noProof/>
        </w:rPr>
        <mc:AlternateContent>
          <mc:Choice Requires="wps">
            <w:drawing>
              <wp:anchor distT="0" distB="0" distL="114300" distR="114300" simplePos="0" relativeHeight="251658240" behindDoc="0" locked="1" layoutInCell="1" allowOverlap="1">
                <wp:simplePos x="0" y="0"/>
                <wp:positionH relativeFrom="margin">
                  <wp:posOffset>-467360</wp:posOffset>
                </wp:positionH>
                <wp:positionV relativeFrom="margin">
                  <wp:posOffset>-647700</wp:posOffset>
                </wp:positionV>
                <wp:extent cx="10187940" cy="899795"/>
                <wp:effectExtent l="0" t="0" r="3810" b="0"/>
                <wp:wrapThrough wrapText="bothSides">
                  <wp:wrapPolygon edited="0">
                    <wp:start x="0" y="0"/>
                    <wp:lineTo x="0" y="21036"/>
                    <wp:lineTo x="21568" y="21036"/>
                    <wp:lineTo x="21568"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a14="http://schemas.microsoft.com/office/drawing/2010/main" xmlns=""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74302" id="Rechteck 3" o:spid="_x0000_s1026" style="position:absolute;margin-left:-36.8pt;margin-top:-51pt;width:802.2pt;height:7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" fillcolor="#b52234" stroked="f">
                <w10:wrap type="through" anchorx="margin" anchory="margin"/>
                <w10:anchorlock/>
              </v:rect>
            </w:pict>
          </mc:Fallback>
        </mc:AlternateContent>
      </w:r>
      <w:r w:rsidRPr="00577ABA">
        <w:rPr>
          <w:rFonts w:asciiTheme="minorHAnsi" w:hAnsiTheme="minorHAnsi"/>
          <w:noProof/>
        </w:rPr>
        <w:drawing>
          <wp:anchor distT="0" distB="0" distL="114300" distR="114300" simplePos="0" relativeHeight="251659264" behindDoc="0" locked="1" layoutInCell="1" allowOverlap="1">
            <wp:simplePos x="0" y="0"/>
            <wp:positionH relativeFrom="column">
              <wp:posOffset>8496935</wp:posOffset>
            </wp:positionH>
            <wp:positionV relativeFrom="margin">
              <wp:posOffset>-86360</wp:posOffset>
            </wp:positionV>
            <wp:extent cx="938530" cy="957580"/>
            <wp:effectExtent l="0" t="0" r="0" b="0"/>
            <wp:wrapNone/>
            <wp:docPr id="15"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8530" cy="957580"/>
                    </a:xfrm>
                    <a:prstGeom prst="rect">
                      <a:avLst/>
                    </a:prstGeom>
                    <a:noFill/>
                  </pic:spPr>
                </pic:pic>
              </a:graphicData>
            </a:graphic>
            <wp14:sizeRelH relativeFrom="page">
              <wp14:pctWidth>0</wp14:pctWidth>
            </wp14:sizeRelH>
            <wp14:sizeRelV relativeFrom="page">
              <wp14:pctHeight>0</wp14:pctHeight>
            </wp14:sizeRelV>
          </wp:anchor>
        </w:drawing>
      </w:r>
      <w:r w:rsidRPr="00577ABA">
        <w:rPr>
          <w:rFonts w:asciiTheme="minorHAnsi" w:hAnsiTheme="minorHAnsi"/>
          <w:noProof/>
        </w:rPr>
        <mc:AlternateContent>
          <mc:Choice Requires="wps">
            <w:drawing>
              <wp:anchor distT="0" distB="0" distL="114300" distR="114300" simplePos="0" relativeHeight="251663360" behindDoc="0" locked="0" layoutInCell="1" allowOverlap="1">
                <wp:simplePos x="0" y="0"/>
                <wp:positionH relativeFrom="column">
                  <wp:posOffset>6324600</wp:posOffset>
                </wp:positionH>
                <wp:positionV relativeFrom="paragraph">
                  <wp:posOffset>2766695</wp:posOffset>
                </wp:positionV>
                <wp:extent cx="2971800" cy="685800"/>
                <wp:effectExtent l="0" t="0" r="0" b="0"/>
                <wp:wrapSquare wrapText="bothSides"/>
                <wp:docPr id="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858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577ABA" w:rsidRPr="001F05C7" w:rsidRDefault="00577ABA" w:rsidP="00614F7D">
                            <w:pPr>
                              <w:jc w:val="center"/>
                              <w:rPr>
                                <w:rFonts w:ascii="Calibri" w:hAnsi="Calibri"/>
                                <w:color w:val="808080"/>
                              </w:rPr>
                            </w:pPr>
                            <w:r w:rsidRPr="001F05C7">
                              <w:rPr>
                                <w:rFonts w:ascii="Calibri" w:hAnsi="Calibri"/>
                                <w:color w:val="808080"/>
                              </w:rPr>
                              <w:t>Cover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6" o:spid="_x0000_s1027" type="#_x0000_t202" style="position:absolute;margin-left:498pt;margin-top:217.85pt;width:234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" filled="f" stroked="f">
                <v:path arrowok="t"/>
                <v:textbox>
                  <w:txbxContent>
                    <w:p w:rsidR="00577ABA" w:rsidRPr="001F05C7" w:rsidRDefault="00577ABA" w:rsidP="00614F7D">
                      <w:pPr>
                        <w:jc w:val="center"/>
                        <w:rPr>
                          <w:rFonts w:ascii="Calibri" w:hAnsi="Calibri"/>
                          <w:color w:val="808080"/>
                        </w:rPr>
                      </w:pPr>
                      <w:r w:rsidRPr="001F05C7">
                        <w:rPr>
                          <w:rFonts w:ascii="Calibri" w:hAnsi="Calibri"/>
                          <w:color w:val="808080"/>
                        </w:rPr>
                        <w:t>Cover einfügen</w:t>
                      </w:r>
                    </w:p>
                  </w:txbxContent>
                </v:textbox>
                <w10:wrap type="square"/>
              </v:shape>
            </w:pict>
          </mc:Fallback>
        </mc:AlternateContent>
      </w:r>
      <w:r w:rsidR="00A4564C" w:rsidRPr="00577ABA">
        <w:rPr>
          <w:rFonts w:asciiTheme="minorHAnsi" w:hAnsiTheme="minorHAnsi"/>
          <w:caps/>
          <w:vertAlign w:val="subscript"/>
        </w:rPr>
        <w:t xml:space="preserve">         </w:t>
      </w:r>
    </w:p>
    <w:p w:rsidR="00A4564C" w:rsidRPr="00577ABA" w:rsidRDefault="00A4564C" w:rsidP="005629D7">
      <w:pPr>
        <w:rPr>
          <w:rFonts w:asciiTheme="minorHAnsi" w:hAnsiTheme="minorHAnsi"/>
          <w:vertAlign w:val="subscript"/>
        </w:rPr>
      </w:pPr>
    </w:p>
    <w:p w:rsidR="00577ABA" w:rsidRPr="00505CEA" w:rsidRDefault="008914CE" w:rsidP="00577ABA">
      <w:pPr>
        <w:pStyle w:val="bcTabT"/>
        <w:rPr>
          <w:rFonts w:asciiTheme="minorHAnsi" w:hAnsiTheme="minorHAnsi"/>
        </w:rPr>
      </w:pPr>
      <w:r w:rsidRPr="00577ABA">
        <w:rPr>
          <w:rFonts w:asciiTheme="minorHAnsi" w:hAnsiTheme="minorHAnsi"/>
          <w:noProof/>
        </w:rPr>
        <mc:AlternateContent>
          <mc:Choice Requires="wps">
            <w:drawing>
              <wp:anchor distT="0" distB="0" distL="114300" distR="114300" simplePos="0" relativeHeight="251661312" behindDoc="0" locked="0" layoutInCell="1" allowOverlap="1">
                <wp:simplePos x="0" y="0"/>
                <wp:positionH relativeFrom="column">
                  <wp:posOffset>156210</wp:posOffset>
                </wp:positionH>
                <wp:positionV relativeFrom="paragraph">
                  <wp:posOffset>2622550</wp:posOffset>
                </wp:positionV>
                <wp:extent cx="7772400" cy="1812290"/>
                <wp:effectExtent l="0" t="0" r="0" b="0"/>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81229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8914CE" w:rsidRDefault="008914CE" w:rsidP="00614F7D">
                            <w:pPr>
                              <w:rPr>
                                <w:rFonts w:ascii="Calibri" w:hAnsi="Calibri"/>
                                <w:sz w:val="36"/>
                                <w:szCs w:val="36"/>
                              </w:rPr>
                            </w:pPr>
                            <w:r w:rsidRPr="008914CE">
                              <w:rPr>
                                <w:rFonts w:ascii="Calibri" w:hAnsi="Calibri"/>
                                <w:sz w:val="36"/>
                                <w:szCs w:val="36"/>
                              </w:rPr>
                              <w:t>Gemein</w:t>
                            </w:r>
                            <w:r>
                              <w:rPr>
                                <w:rFonts w:ascii="Calibri" w:hAnsi="Calibri"/>
                                <w:sz w:val="36"/>
                                <w:szCs w:val="36"/>
                              </w:rPr>
                              <w:t>schaftskunde für das Gymnasium</w:t>
                            </w:r>
                          </w:p>
                          <w:p w:rsidR="008914CE" w:rsidRDefault="008914CE" w:rsidP="00614F7D">
                            <w:pPr>
                              <w:rPr>
                                <w:rFonts w:ascii="Calibri" w:hAnsi="Calibri"/>
                                <w:sz w:val="36"/>
                                <w:szCs w:val="36"/>
                              </w:rPr>
                            </w:pPr>
                            <w:r w:rsidRPr="008914CE">
                              <w:rPr>
                                <w:rFonts w:ascii="Calibri" w:hAnsi="Calibri"/>
                                <w:sz w:val="36"/>
                                <w:szCs w:val="36"/>
                              </w:rPr>
                              <w:t>Gesamtband</w:t>
                            </w:r>
                          </w:p>
                          <w:p w:rsidR="00577ABA" w:rsidRDefault="00577ABA" w:rsidP="00614F7D">
                            <w:pPr>
                              <w:rPr>
                                <w:rFonts w:ascii="Calibri" w:hAnsi="Calibri"/>
                                <w:sz w:val="36"/>
                                <w:szCs w:val="36"/>
                              </w:rPr>
                            </w:pPr>
                            <w:r w:rsidRPr="00644372">
                              <w:rPr>
                                <w:rFonts w:ascii="Calibri" w:hAnsi="Calibri"/>
                                <w:sz w:val="36"/>
                                <w:szCs w:val="36"/>
                              </w:rPr>
                              <w:t>ISBN</w:t>
                            </w:r>
                            <w:r w:rsidR="008914CE">
                              <w:rPr>
                                <w:rFonts w:ascii="Calibri" w:hAnsi="Calibri"/>
                                <w:sz w:val="36"/>
                                <w:szCs w:val="36"/>
                              </w:rPr>
                              <w:t xml:space="preserve"> </w:t>
                            </w:r>
                            <w:r w:rsidR="008914CE" w:rsidRPr="008914CE">
                              <w:rPr>
                                <w:rFonts w:ascii="Calibri" w:hAnsi="Calibri"/>
                                <w:sz w:val="36"/>
                                <w:szCs w:val="36"/>
                              </w:rPr>
                              <w:t>978-3-661-</w:t>
                            </w:r>
                            <w:r w:rsidR="008914CE" w:rsidRPr="008914CE">
                              <w:rPr>
                                <w:rFonts w:ascii="Calibri" w:hAnsi="Calibri"/>
                                <w:b/>
                                <w:sz w:val="36"/>
                                <w:szCs w:val="36"/>
                              </w:rPr>
                              <w:t>71003</w:t>
                            </w:r>
                            <w:r w:rsidR="008914CE" w:rsidRPr="008914CE">
                              <w:rPr>
                                <w:rFonts w:ascii="Calibri" w:hAnsi="Calibri"/>
                                <w:sz w:val="36"/>
                                <w:szCs w:val="36"/>
                              </w:rPr>
                              <w:t>-7</w:t>
                            </w:r>
                          </w:p>
                          <w:p w:rsidR="00577ABA" w:rsidRPr="00644372" w:rsidRDefault="008914CE" w:rsidP="008914CE">
                            <w:pPr>
                              <w:rPr>
                                <w:rFonts w:ascii="Calibri" w:hAnsi="Calibri"/>
                                <w:sz w:val="36"/>
                                <w:szCs w:val="36"/>
                              </w:rPr>
                            </w:pPr>
                            <w:r w:rsidRPr="000D1A61">
                              <w:rPr>
                                <w:rFonts w:ascii="Calibri" w:hAnsi="Calibri"/>
                                <w:sz w:val="36"/>
                                <w:szCs w:val="36"/>
                              </w:rPr>
                              <w:t>Klasse 8-10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3" o:spid="_x0000_s1028" type="#_x0000_t202" style="position:absolute;left:0;text-align:left;margin-left:12.3pt;margin-top:206.5pt;width:612pt;height:1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" filled="f" stroked="f">
                <v:path arrowok="t"/>
                <v:textbox>
                  <w:txbxContent>
                    <w:p w:rsidR="008914CE" w:rsidRDefault="008914CE" w:rsidP="00614F7D">
                      <w:pPr>
                        <w:rPr>
                          <w:rFonts w:ascii="Calibri" w:hAnsi="Calibri"/>
                          <w:sz w:val="36"/>
                          <w:szCs w:val="36"/>
                        </w:rPr>
                      </w:pPr>
                      <w:r w:rsidRPr="008914CE">
                        <w:rPr>
                          <w:rFonts w:ascii="Calibri" w:hAnsi="Calibri"/>
                          <w:sz w:val="36"/>
                          <w:szCs w:val="36"/>
                        </w:rPr>
                        <w:t>Gemein</w:t>
                      </w:r>
                      <w:r>
                        <w:rPr>
                          <w:rFonts w:ascii="Calibri" w:hAnsi="Calibri"/>
                          <w:sz w:val="36"/>
                          <w:szCs w:val="36"/>
                        </w:rPr>
                        <w:t>schaftskunde für das Gymnasium</w:t>
                      </w:r>
                    </w:p>
                    <w:p w:rsidR="008914CE" w:rsidRDefault="008914CE" w:rsidP="00614F7D">
                      <w:pPr>
                        <w:rPr>
                          <w:rFonts w:ascii="Calibri" w:hAnsi="Calibri"/>
                          <w:sz w:val="36"/>
                          <w:szCs w:val="36"/>
                        </w:rPr>
                      </w:pPr>
                      <w:r w:rsidRPr="008914CE">
                        <w:rPr>
                          <w:rFonts w:ascii="Calibri" w:hAnsi="Calibri"/>
                          <w:sz w:val="36"/>
                          <w:szCs w:val="36"/>
                        </w:rPr>
                        <w:t>Gesamtband</w:t>
                      </w:r>
                    </w:p>
                    <w:p w:rsidR="00577ABA" w:rsidRDefault="00577ABA" w:rsidP="00614F7D">
                      <w:pPr>
                        <w:rPr>
                          <w:rFonts w:ascii="Calibri" w:hAnsi="Calibri"/>
                          <w:sz w:val="36"/>
                          <w:szCs w:val="36"/>
                        </w:rPr>
                      </w:pPr>
                      <w:r w:rsidRPr="00644372">
                        <w:rPr>
                          <w:rFonts w:ascii="Calibri" w:hAnsi="Calibri"/>
                          <w:sz w:val="36"/>
                          <w:szCs w:val="36"/>
                        </w:rPr>
                        <w:t>ISBN</w:t>
                      </w:r>
                      <w:r w:rsidR="008914CE">
                        <w:rPr>
                          <w:rFonts w:ascii="Calibri" w:hAnsi="Calibri"/>
                          <w:sz w:val="36"/>
                          <w:szCs w:val="36"/>
                        </w:rPr>
                        <w:t xml:space="preserve"> </w:t>
                      </w:r>
                      <w:r w:rsidR="008914CE" w:rsidRPr="008914CE">
                        <w:rPr>
                          <w:rFonts w:ascii="Calibri" w:hAnsi="Calibri"/>
                          <w:sz w:val="36"/>
                          <w:szCs w:val="36"/>
                        </w:rPr>
                        <w:t>978-3-661-</w:t>
                      </w:r>
                      <w:r w:rsidR="008914CE" w:rsidRPr="008914CE">
                        <w:rPr>
                          <w:rFonts w:ascii="Calibri" w:hAnsi="Calibri"/>
                          <w:b/>
                          <w:sz w:val="36"/>
                          <w:szCs w:val="36"/>
                        </w:rPr>
                        <w:t>71003</w:t>
                      </w:r>
                      <w:r w:rsidR="008914CE" w:rsidRPr="008914CE">
                        <w:rPr>
                          <w:rFonts w:ascii="Calibri" w:hAnsi="Calibri"/>
                          <w:sz w:val="36"/>
                          <w:szCs w:val="36"/>
                        </w:rPr>
                        <w:t>-7</w:t>
                      </w:r>
                    </w:p>
                    <w:p w:rsidR="00577ABA" w:rsidRPr="00644372" w:rsidRDefault="008914CE" w:rsidP="008914CE">
                      <w:pPr>
                        <w:rPr>
                          <w:rFonts w:ascii="Calibri" w:hAnsi="Calibri"/>
                          <w:sz w:val="36"/>
                          <w:szCs w:val="36"/>
                        </w:rPr>
                      </w:pPr>
                      <w:r w:rsidRPr="000D1A61">
                        <w:rPr>
                          <w:rFonts w:ascii="Calibri" w:hAnsi="Calibri"/>
                          <w:sz w:val="36"/>
                          <w:szCs w:val="36"/>
                        </w:rPr>
                        <w:t>Klasse 8-10</w:t>
                      </w:r>
                    </w:p>
                  </w:txbxContent>
                </v:textbox>
                <w10:wrap type="square"/>
              </v:shape>
            </w:pict>
          </mc:Fallback>
        </mc:AlternateContent>
      </w:r>
      <w:r w:rsidRPr="00577ABA">
        <w:rPr>
          <w:rFonts w:asciiTheme="minorHAnsi" w:hAnsiTheme="minorHAnsi"/>
          <w:noProof/>
        </w:rPr>
        <mc:AlternateContent>
          <mc:Choice Requires="wps">
            <w:drawing>
              <wp:anchor distT="0" distB="0" distL="114300" distR="114300" simplePos="0" relativeHeight="251660288" behindDoc="0" locked="0" layoutInCell="1" allowOverlap="1">
                <wp:simplePos x="0" y="0"/>
                <wp:positionH relativeFrom="column">
                  <wp:posOffset>156210</wp:posOffset>
                </wp:positionH>
                <wp:positionV relativeFrom="paragraph">
                  <wp:posOffset>907415</wp:posOffset>
                </wp:positionV>
                <wp:extent cx="7772400" cy="1152525"/>
                <wp:effectExtent l="0" t="0" r="0" b="9525"/>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152525"/>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577ABA" w:rsidRDefault="00577ABA" w:rsidP="00614F7D">
                            <w:pPr>
                              <w:rPr>
                                <w:rFonts w:ascii="Calibri" w:hAnsi="Calibri"/>
                                <w:sz w:val="44"/>
                                <w:szCs w:val="44"/>
                              </w:rPr>
                            </w:pPr>
                            <w:r w:rsidRPr="00644372">
                              <w:rPr>
                                <w:rFonts w:ascii="Calibri" w:hAnsi="Calibri"/>
                                <w:sz w:val="44"/>
                                <w:szCs w:val="44"/>
                              </w:rPr>
                              <w:t>Synopsen</w:t>
                            </w:r>
                          </w:p>
                          <w:p w:rsidR="008914CE" w:rsidRPr="008914CE" w:rsidRDefault="008914CE" w:rsidP="008914CE">
                            <w:pPr>
                              <w:spacing w:before="100" w:beforeAutospacing="1" w:after="100" w:afterAutospacing="1"/>
                              <w:outlineLvl w:val="1"/>
                              <w:rPr>
                                <w:rFonts w:ascii="Calibri" w:hAnsi="Calibri"/>
                                <w:sz w:val="44"/>
                                <w:szCs w:val="44"/>
                              </w:rPr>
                            </w:pPr>
                            <w:r w:rsidRPr="008914CE">
                              <w:rPr>
                                <w:rFonts w:ascii="Calibri" w:hAnsi="Calibri"/>
                                <w:sz w:val="44"/>
                                <w:szCs w:val="44"/>
                              </w:rPr>
                              <w:t>Politik &amp; Co. – Baden-Württemberg - neu</w:t>
                            </w:r>
                          </w:p>
                          <w:p w:rsidR="008914CE" w:rsidRPr="00644372" w:rsidRDefault="008914CE" w:rsidP="00614F7D">
                            <w:pPr>
                              <w:rPr>
                                <w:rFonts w:ascii="Calibri" w:hAnsi="Calibri"/>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2" o:spid="_x0000_s1029" type="#_x0000_t202" style="position:absolute;left:0;text-align:left;margin-left:12.3pt;margin-top:71.45pt;width:612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" filled="f" stroked="f">
                <v:path arrowok="t"/>
                <v:textbox>
                  <w:txbxContent>
                    <w:p w:rsidR="00577ABA" w:rsidRDefault="00577ABA" w:rsidP="00614F7D">
                      <w:pPr>
                        <w:rPr>
                          <w:rFonts w:ascii="Calibri" w:hAnsi="Calibri"/>
                          <w:sz w:val="44"/>
                          <w:szCs w:val="44"/>
                        </w:rPr>
                      </w:pPr>
                      <w:r w:rsidRPr="00644372">
                        <w:rPr>
                          <w:rFonts w:ascii="Calibri" w:hAnsi="Calibri"/>
                          <w:sz w:val="44"/>
                          <w:szCs w:val="44"/>
                        </w:rPr>
                        <w:t>Synopsen</w:t>
                      </w:r>
                    </w:p>
                    <w:p w:rsidR="008914CE" w:rsidRPr="008914CE" w:rsidRDefault="008914CE" w:rsidP="008914CE">
                      <w:pPr>
                        <w:spacing w:before="100" w:beforeAutospacing="1" w:after="100" w:afterAutospacing="1"/>
                        <w:outlineLvl w:val="1"/>
                        <w:rPr>
                          <w:rFonts w:ascii="Calibri" w:hAnsi="Calibri"/>
                          <w:sz w:val="44"/>
                          <w:szCs w:val="44"/>
                        </w:rPr>
                      </w:pPr>
                      <w:r w:rsidRPr="008914CE">
                        <w:rPr>
                          <w:rFonts w:ascii="Calibri" w:hAnsi="Calibri"/>
                          <w:sz w:val="44"/>
                          <w:szCs w:val="44"/>
                        </w:rPr>
                        <w:t>Politik &amp; Co. – Baden-Württemberg - neu</w:t>
                      </w:r>
                    </w:p>
                    <w:p w:rsidR="008914CE" w:rsidRPr="00644372" w:rsidRDefault="008914CE" w:rsidP="00614F7D">
                      <w:pPr>
                        <w:rPr>
                          <w:rFonts w:ascii="Calibri" w:hAnsi="Calibri"/>
                          <w:sz w:val="44"/>
                          <w:szCs w:val="44"/>
                        </w:rPr>
                      </w:pPr>
                    </w:p>
                  </w:txbxContent>
                </v:textbox>
                <w10:wrap type="square"/>
              </v:shape>
            </w:pict>
          </mc:Fallback>
        </mc:AlternateContent>
      </w:r>
      <w:r w:rsidR="00333BBC">
        <w:rPr>
          <w:rFonts w:asciiTheme="minorHAnsi" w:hAnsiTheme="minorHAnsi"/>
          <w:caps/>
          <w:noProof/>
          <w:vertAlign w:val="subscript"/>
        </w:rPr>
        <w:drawing>
          <wp:anchor distT="0" distB="0" distL="114300" distR="114300" simplePos="0" relativeHeight="251664384" behindDoc="0" locked="0" layoutInCell="1" allowOverlap="1">
            <wp:simplePos x="0" y="0"/>
            <wp:positionH relativeFrom="column">
              <wp:posOffset>6252210</wp:posOffset>
            </wp:positionH>
            <wp:positionV relativeFrom="paragraph">
              <wp:posOffset>184150</wp:posOffset>
            </wp:positionV>
            <wp:extent cx="3188335" cy="4251113"/>
            <wp:effectExtent l="0" t="0" r="0" b="0"/>
            <wp:wrapNone/>
            <wp:docPr id="7" name="Grafik 7" descr="J:\import_cover\cover_verarbeitet\c7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import_cover\cover_verarbeitet\c710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1171" cy="4254894"/>
                    </a:xfrm>
                    <a:prstGeom prst="rect">
                      <a:avLst/>
                    </a:prstGeom>
                    <a:noFill/>
                    <a:ln>
                      <a:noFill/>
                    </a:ln>
                  </pic:spPr>
                </pic:pic>
              </a:graphicData>
            </a:graphic>
            <wp14:sizeRelH relativeFrom="page">
              <wp14:pctWidth>0</wp14:pctWidth>
            </wp14:sizeRelH>
            <wp14:sizeRelV relativeFrom="page">
              <wp14:pctHeight>0</wp14:pctHeight>
            </wp14:sizeRelV>
          </wp:anchor>
        </w:drawing>
      </w:r>
      <w:r w:rsidR="00A4564C" w:rsidRPr="00577ABA">
        <w:rPr>
          <w:rFonts w:asciiTheme="minorHAnsi" w:hAnsiTheme="minorHAnsi"/>
          <w:caps/>
          <w:vertAlign w:val="subscript"/>
        </w:rPr>
        <w:br w:type="page"/>
      </w:r>
    </w:p>
    <w:tbl>
      <w:tblPr>
        <w:tblStyle w:val="Tabellenraster"/>
        <w:tblW w:w="0" w:type="auto"/>
        <w:tblLook w:val="04A0" w:firstRow="1" w:lastRow="0" w:firstColumn="1" w:lastColumn="0" w:noHBand="0" w:noVBand="1"/>
      </w:tblPr>
      <w:tblGrid>
        <w:gridCol w:w="14427"/>
      </w:tblGrid>
      <w:tr w:rsidR="00505CEA" w:rsidRPr="00505CEA" w:rsidTr="00505CEA">
        <w:tc>
          <w:tcPr>
            <w:tcW w:w="14427"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Einführung in das neue Fach Gemeinschaftskunde</w:t>
            </w:r>
          </w:p>
          <w:p w:rsidR="00577ABA" w:rsidRPr="00505CEA" w:rsidRDefault="00577ABA" w:rsidP="00577ABA">
            <w:pPr>
              <w:pStyle w:val="bcTabT"/>
              <w:ind w:left="720"/>
              <w:rPr>
                <w:rFonts w:asciiTheme="minorHAnsi" w:hAnsiTheme="minorHAnsi"/>
              </w:rPr>
            </w:pPr>
            <w:r w:rsidRPr="00505CEA">
              <w:rPr>
                <w:rFonts w:asciiTheme="minorHAnsi" w:hAnsiTheme="minorHAnsi"/>
              </w:rPr>
              <w:t>Politik –mehr als nur ein Spiel und Macht und Entscheidungen?</w:t>
            </w:r>
          </w:p>
        </w:tc>
      </w:tr>
      <w:tr w:rsidR="00577ABA" w:rsidRPr="00577ABA" w:rsidTr="00577ABA">
        <w:tc>
          <w:tcPr>
            <w:tcW w:w="14427" w:type="dxa"/>
          </w:tcPr>
          <w:p w:rsidR="00577ABA" w:rsidRPr="00577ABA" w:rsidRDefault="00577ABA" w:rsidP="00577ABA">
            <w:pPr>
              <w:rPr>
                <w:rFonts w:asciiTheme="minorHAnsi" w:hAnsiTheme="minorHAnsi"/>
                <w:b/>
                <w:sz w:val="28"/>
                <w:szCs w:val="28"/>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 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hAnsiTheme="minorHAnsi"/>
                <w:color w:val="31849B"/>
                <w:sz w:val="28"/>
                <w:szCs w:val="28"/>
              </w:rPr>
            </w:pPr>
            <w:r w:rsidRPr="00577ABA">
              <w:rPr>
                <w:rFonts w:asciiTheme="minorHAnsi" w:hAnsiTheme="minorHAnsi"/>
                <w:color w:val="31849B"/>
                <w:sz w:val="28"/>
                <w:szCs w:val="28"/>
              </w:rPr>
              <w:t>1.1 Bedeutung und Vorstellung von „Politik!“</w:t>
            </w:r>
          </w:p>
          <w:p w:rsidR="00577ABA" w:rsidRPr="00577ABA" w:rsidRDefault="00577ABA" w:rsidP="00577ABA">
            <w:pPr>
              <w:pStyle w:val="bcTabVortext"/>
              <w:rPr>
                <w:rFonts w:asciiTheme="minorHAnsi" w:hAnsiTheme="minorHAnsi"/>
                <w:color w:val="31849B"/>
                <w:sz w:val="28"/>
                <w:szCs w:val="28"/>
              </w:rPr>
            </w:pPr>
            <w:r w:rsidRPr="00577ABA">
              <w:rPr>
                <w:rFonts w:asciiTheme="minorHAnsi" w:hAnsiTheme="minorHAnsi"/>
                <w:color w:val="31849B"/>
                <w:sz w:val="28"/>
                <w:szCs w:val="28"/>
              </w:rPr>
              <w:t>1.2 Basiskonzepte im Unterricht für Gemeinschaftskunde</w:t>
            </w:r>
          </w:p>
          <w:p w:rsidR="00577ABA" w:rsidRPr="00577ABA" w:rsidRDefault="00577ABA" w:rsidP="00577ABA">
            <w:pPr>
              <w:pStyle w:val="bcTabVortext"/>
              <w:rPr>
                <w:rFonts w:asciiTheme="minorHAnsi" w:hAnsiTheme="minorHAnsi"/>
              </w:rPr>
            </w:pPr>
          </w:p>
        </w:tc>
      </w:tr>
    </w:tbl>
    <w:p w:rsidR="00577ABA" w:rsidRPr="00577ABA" w:rsidRDefault="00577ABA" w:rsidP="00577ABA">
      <w:pPr>
        <w:pStyle w:val="bcTabT"/>
        <w:rPr>
          <w:rFonts w:asciiTheme="minorHAnsi" w:hAnsiTheme="minorHAnsi"/>
        </w:rPr>
      </w:pP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t>Familie und Gesellschaft – eine Beziehung von gestern?</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Schülerinnen und Schüler können Antworten auf die Fragen finden, welche Formen des Zusammenlebens der Staat besonders fördert (Privatheit und Öffentlichkeit), welche Möglichkeiten es gibt, Benachteiligungen zwischen den Geschlechtern zu überwinden (Interessen und Gemeinwohl) und welche rechtlichen Bestimmungen dieses Ziel verfolgen (Regeln und Recht) und wie die zunehmende Pluralisierung von Lebensentwürfen die Gesellschaft prägt (Ordnung und Struktur).</w:t>
            </w:r>
          </w:p>
          <w:p w:rsidR="00577ABA" w:rsidRPr="00577ABA" w:rsidRDefault="00577ABA" w:rsidP="00577ABA">
            <w:pPr>
              <w:rPr>
                <w:rFonts w:asciiTheme="minorHAnsi" w:eastAsia="Arial Unicode MS" w:hAnsiTheme="minorHAnsi"/>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 xml:space="preserve">2.1. Familien in Deutschland </w:t>
            </w:r>
          </w:p>
          <w:p w:rsid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2.2. Geschlechterrollen in Deutschland</w:t>
            </w:r>
          </w:p>
          <w:p w:rsidR="00505CEA" w:rsidRPr="00577ABA" w:rsidRDefault="00505CEA" w:rsidP="00577ABA">
            <w:pPr>
              <w:pStyle w:val="bcTabVortext"/>
              <w:rPr>
                <w:rFonts w:asciiTheme="minorHAnsi" w:hAnsiTheme="minorHAnsi"/>
              </w:rPr>
            </w:pPr>
          </w:p>
        </w:tc>
      </w:tr>
    </w:tbl>
    <w:p w:rsidR="0019499D" w:rsidRDefault="0019499D"/>
    <w:p w:rsidR="0019499D" w:rsidRDefault="0019499D"/>
    <w:p w:rsidR="0019499D" w:rsidRDefault="0019499D"/>
    <w:p w:rsidR="0019499D" w:rsidRDefault="0019499D"/>
    <w:tbl>
      <w:tblPr>
        <w:tblStyle w:val="Tabellenraster"/>
        <w:tblW w:w="0" w:type="auto"/>
        <w:tblLook w:val="04A0" w:firstRow="1" w:lastRow="0" w:firstColumn="1" w:lastColumn="0" w:noHBand="0" w:noVBand="1"/>
      </w:tblPr>
      <w:tblGrid>
        <w:gridCol w:w="7196"/>
        <w:gridCol w:w="7229"/>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lastRenderedPageBreak/>
              <w:t>Prozessbezogene Kompetenzen</w:t>
            </w:r>
          </w:p>
          <w:p w:rsidR="00577ABA" w:rsidRPr="00577ABA" w:rsidRDefault="00577ABA" w:rsidP="00577ABA">
            <w:pPr>
              <w:rPr>
                <w:rFonts w:asciiTheme="minorHAnsi" w:hAnsiTheme="minorHAnsi"/>
              </w:rPr>
            </w:pPr>
          </w:p>
          <w:p w:rsidR="00577ABA" w:rsidRPr="00577ABA" w:rsidRDefault="00577ABA" w:rsidP="00505CEA">
            <w:pPr>
              <w:pStyle w:val="Listenabsatz"/>
              <w:numPr>
                <w:ilvl w:val="0"/>
                <w:numId w:val="28"/>
              </w:numPr>
              <w:rPr>
                <w:rFonts w:asciiTheme="minorHAnsi" w:hAnsiTheme="minorHAnsi" w:cs="Arial"/>
              </w:rPr>
            </w:pPr>
            <w:r w:rsidRPr="00577ABA">
              <w:rPr>
                <w:rFonts w:asciiTheme="minorHAnsi" w:hAnsiTheme="minorHAnsi" w:cs="Arial"/>
              </w:rPr>
              <w:t xml:space="preserve">bei der Untersuchung von Sach-, Konflikt- und Problemlagen unterschiedliche Bereiche </w:t>
            </w:r>
            <w:proofErr w:type="spellStart"/>
            <w:r w:rsidRPr="00577ABA">
              <w:rPr>
                <w:rFonts w:asciiTheme="minorHAnsi" w:hAnsiTheme="minorHAnsi" w:cs="Arial"/>
              </w:rPr>
              <w:t>berücksichtigen</w:t>
            </w:r>
            <w:proofErr w:type="spellEnd"/>
            <w:r w:rsidRPr="00577ABA">
              <w:rPr>
                <w:rFonts w:asciiTheme="minorHAnsi" w:hAnsiTheme="minorHAnsi" w:cs="Arial"/>
              </w:rPr>
              <w:t xml:space="preserve"> (Gesellschaft, Wirtschaft, Politik) </w:t>
            </w:r>
          </w:p>
          <w:p w:rsidR="00577ABA" w:rsidRPr="00577ABA" w:rsidRDefault="00577ABA" w:rsidP="00505CEA">
            <w:pPr>
              <w:pStyle w:val="Listenabsatz"/>
              <w:numPr>
                <w:ilvl w:val="0"/>
                <w:numId w:val="28"/>
              </w:numPr>
              <w:rPr>
                <w:rFonts w:asciiTheme="minorHAnsi" w:hAnsiTheme="minorHAnsi"/>
              </w:rPr>
            </w:pPr>
            <w:r w:rsidRPr="00577ABA">
              <w:rPr>
                <w:rFonts w:asciiTheme="minorHAnsi" w:hAnsiTheme="minorHAnsi" w:cs="Arial"/>
              </w:rPr>
              <w:t xml:space="preserve">bei der Untersuchung politischer, wirtschaftlicher und gesellschaftlicher Sach-, Konflikt- und Problemlagen unterschiedliche Perspektiven </w:t>
            </w:r>
            <w:proofErr w:type="spellStart"/>
            <w:r w:rsidRPr="00577ABA">
              <w:rPr>
                <w:rFonts w:asciiTheme="minorHAnsi" w:hAnsiTheme="minorHAnsi" w:cs="Arial"/>
              </w:rPr>
              <w:t>berücksichtigen</w:t>
            </w:r>
            <w:proofErr w:type="spellEnd"/>
            <w:r w:rsidRPr="00577ABA">
              <w:rPr>
                <w:rFonts w:asciiTheme="minorHAnsi" w:hAnsiTheme="minorHAnsi" w:cs="Arial"/>
              </w:rPr>
              <w:t xml:space="preserve"> (individuelle, </w:t>
            </w:r>
            <w:proofErr w:type="spellStart"/>
            <w:r w:rsidRPr="00577ABA">
              <w:rPr>
                <w:rFonts w:asciiTheme="minorHAnsi" w:hAnsiTheme="minorHAnsi" w:cs="Arial"/>
              </w:rPr>
              <w:t>öffentliche</w:t>
            </w:r>
            <w:proofErr w:type="spellEnd"/>
            <w:r w:rsidRPr="00577ABA">
              <w:rPr>
                <w:rFonts w:asciiTheme="minorHAnsi" w:hAnsiTheme="minorHAnsi" w:cs="Arial"/>
              </w:rPr>
              <w:t>, systemische)</w:t>
            </w:r>
          </w:p>
        </w:tc>
        <w:tc>
          <w:tcPr>
            <w:tcW w:w="7229" w:type="dxa"/>
            <w:shd w:val="clear" w:color="auto" w:fill="F2F2F2" w:themeFill="background1" w:themeFillShade="F2"/>
          </w:tcPr>
          <w:p w:rsidR="00505CEA" w:rsidRPr="00505CEA" w:rsidRDefault="00505CEA" w:rsidP="00505CEA">
            <w:pPr>
              <w:pStyle w:val="Listenabsatz"/>
              <w:rPr>
                <w:rFonts w:asciiTheme="minorHAnsi" w:hAnsiTheme="minorHAnsi" w:cs="Arial"/>
                <w:szCs w:val="22"/>
              </w:rPr>
            </w:pPr>
          </w:p>
          <w:p w:rsidR="00577ABA" w:rsidRPr="00577ABA" w:rsidRDefault="00577ABA" w:rsidP="00505CEA">
            <w:pPr>
              <w:pStyle w:val="Listenabsatz"/>
              <w:numPr>
                <w:ilvl w:val="0"/>
                <w:numId w:val="29"/>
              </w:numPr>
              <w:rPr>
                <w:rFonts w:asciiTheme="minorHAnsi" w:hAnsiTheme="minorHAnsi" w:cs="Arial"/>
              </w:rPr>
            </w:pPr>
            <w:r w:rsidRPr="00577ABA">
              <w:rPr>
                <w:rFonts w:asciiTheme="minorHAnsi" w:hAnsiTheme="minorHAnsi" w:cs="Arial"/>
              </w:rPr>
              <w:t>zu einer vorgegebenen Problemstellung eigenständig und unter Berücksichtigung unterschiedlicher Perspektiven durch Abwägen von Pro- und Kontra-Argumenten ein begründetes Fazit ziehen</w:t>
            </w:r>
          </w:p>
          <w:p w:rsidR="00577ABA" w:rsidRPr="00577ABA" w:rsidRDefault="00577ABA" w:rsidP="00505CEA">
            <w:pPr>
              <w:pStyle w:val="Listenabsatz"/>
              <w:numPr>
                <w:ilvl w:val="0"/>
                <w:numId w:val="29"/>
              </w:numPr>
              <w:rPr>
                <w:rFonts w:asciiTheme="minorHAnsi" w:hAnsiTheme="minorHAnsi" w:cs="Arial"/>
              </w:rPr>
            </w:pPr>
            <w:r w:rsidRPr="00577ABA">
              <w:rPr>
                <w:rFonts w:asciiTheme="minorHAnsi" w:hAnsiTheme="minorHAnsi" w:cs="Arial"/>
              </w:rPr>
              <w:t xml:space="preserve">unter </w:t>
            </w:r>
            <w:proofErr w:type="spellStart"/>
            <w:r w:rsidRPr="00577ABA">
              <w:rPr>
                <w:rFonts w:asciiTheme="minorHAnsi" w:hAnsiTheme="minorHAnsi" w:cs="Arial"/>
              </w:rPr>
              <w:t>Berücksichtigung</w:t>
            </w:r>
            <w:proofErr w:type="spellEnd"/>
            <w:r w:rsidRPr="00577ABA">
              <w:rPr>
                <w:rFonts w:asciiTheme="minorHAnsi" w:hAnsiTheme="minorHAnsi" w:cs="Arial"/>
              </w:rPr>
              <w:t xml:space="preserve"> unterschiedlicher Perspektiven </w:t>
            </w:r>
            <w:proofErr w:type="spellStart"/>
            <w:r w:rsidRPr="00577ABA">
              <w:rPr>
                <w:rFonts w:asciiTheme="minorHAnsi" w:hAnsiTheme="minorHAnsi" w:cs="Arial"/>
              </w:rPr>
              <w:t>eigenständig</w:t>
            </w:r>
            <w:proofErr w:type="spellEnd"/>
            <w:r w:rsidRPr="00577ABA">
              <w:rPr>
                <w:rFonts w:asciiTheme="minorHAnsi" w:hAnsiTheme="minorHAnsi" w:cs="Arial"/>
              </w:rPr>
              <w:t xml:space="preserve"> Urteile </w:t>
            </w:r>
            <w:proofErr w:type="spellStart"/>
            <w:r w:rsidRPr="00577ABA">
              <w:rPr>
                <w:rFonts w:asciiTheme="minorHAnsi" w:hAnsiTheme="minorHAnsi" w:cs="Arial"/>
              </w:rPr>
              <w:t>kriterienorientiert</w:t>
            </w:r>
            <w:proofErr w:type="spellEnd"/>
            <w:r w:rsidRPr="00577ABA">
              <w:rPr>
                <w:rFonts w:asciiTheme="minorHAnsi" w:hAnsiTheme="minorHAnsi" w:cs="Arial"/>
              </w:rPr>
              <w:t xml:space="preserve"> formulieren (zum Beispiel Effizienz, </w:t>
            </w:r>
            <w:proofErr w:type="spellStart"/>
            <w:r w:rsidRPr="00577ABA">
              <w:rPr>
                <w:rFonts w:asciiTheme="minorHAnsi" w:hAnsiTheme="minorHAnsi" w:cs="Arial"/>
              </w:rPr>
              <w:t>Effektivität</w:t>
            </w:r>
            <w:proofErr w:type="spellEnd"/>
            <w:r w:rsidRPr="00577ABA">
              <w:rPr>
                <w:rFonts w:asciiTheme="minorHAnsi" w:hAnsiTheme="minorHAnsi" w:cs="Arial"/>
              </w:rPr>
              <w:t xml:space="preserve">, </w:t>
            </w:r>
            <w:proofErr w:type="spellStart"/>
            <w:r w:rsidRPr="00577ABA">
              <w:rPr>
                <w:rFonts w:asciiTheme="minorHAnsi" w:hAnsiTheme="minorHAnsi" w:cs="Arial"/>
              </w:rPr>
              <w:t>Legalität</w:t>
            </w:r>
            <w:proofErr w:type="spellEnd"/>
            <w:r w:rsidRPr="00577ABA">
              <w:rPr>
                <w:rFonts w:asciiTheme="minorHAnsi" w:hAnsiTheme="minorHAnsi" w:cs="Arial"/>
              </w:rPr>
              <w:t xml:space="preserve">, </w:t>
            </w:r>
            <w:proofErr w:type="spellStart"/>
            <w:r w:rsidRPr="00577ABA">
              <w:rPr>
                <w:rFonts w:asciiTheme="minorHAnsi" w:hAnsiTheme="minorHAnsi" w:cs="Arial"/>
              </w:rPr>
              <w:t>Legitimität</w:t>
            </w:r>
            <w:proofErr w:type="spellEnd"/>
            <w:r w:rsidRPr="00577ABA">
              <w:rPr>
                <w:rFonts w:asciiTheme="minorHAnsi" w:hAnsiTheme="minorHAnsi" w:cs="Arial"/>
              </w:rPr>
              <w:t xml:space="preserve">, Gerechtigkeit, Nachhaltigkeit, Transparenz, </w:t>
            </w:r>
            <w:proofErr w:type="spellStart"/>
            <w:r w:rsidRPr="00577ABA">
              <w:rPr>
                <w:rFonts w:asciiTheme="minorHAnsi" w:hAnsiTheme="minorHAnsi" w:cs="Arial"/>
              </w:rPr>
              <w:t>Repräsentation</w:t>
            </w:r>
            <w:proofErr w:type="spellEnd"/>
            <w:r w:rsidRPr="00577ABA">
              <w:rPr>
                <w:rFonts w:asciiTheme="minorHAnsi" w:hAnsiTheme="minorHAnsi" w:cs="Arial"/>
              </w:rPr>
              <w:t>, Partizipation) und dabei die zugrunde gelegten Wertvorstellungen offenlegen</w:t>
            </w:r>
          </w:p>
          <w:p w:rsidR="00577ABA" w:rsidRPr="00577ABA" w:rsidRDefault="00577ABA" w:rsidP="00577ABA">
            <w:pPr>
              <w:rPr>
                <w:rFonts w:asciiTheme="minorHAnsi" w:hAnsiTheme="minorHAnsi"/>
              </w:rPr>
            </w:pPr>
          </w:p>
        </w:tc>
      </w:tr>
    </w:tbl>
    <w:p w:rsidR="00505CEA" w:rsidRDefault="00505CEA"/>
    <w:tbl>
      <w:tblPr>
        <w:tblStyle w:val="Tabellenraster"/>
        <w:tblW w:w="0" w:type="auto"/>
        <w:tblLayout w:type="fixed"/>
        <w:tblLook w:val="04A0" w:firstRow="1" w:lastRow="0" w:firstColumn="1" w:lastColumn="0" w:noHBand="0" w:noVBand="1"/>
      </w:tblPr>
      <w:tblGrid>
        <w:gridCol w:w="3936"/>
        <w:gridCol w:w="7229"/>
        <w:gridCol w:w="3260"/>
      </w:tblGrid>
      <w:tr w:rsidR="00577ABA" w:rsidRPr="00577ABA" w:rsidTr="00983066">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t>Inhaltsbezogene Kompetenzen</w:t>
            </w:r>
          </w:p>
        </w:tc>
        <w:tc>
          <w:tcPr>
            <w:tcW w:w="7229"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60"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983066">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Aufgaben der Familie erläutern (Erziehung, wirtschaftliche Funktion, Befriedigung emotionaler Bedürfnisse)</w:t>
            </w:r>
          </w:p>
          <w:p w:rsidR="0019499D" w:rsidRPr="00577ABA" w:rsidRDefault="0019499D" w:rsidP="00577ABA">
            <w:pPr>
              <w:rPr>
                <w:rFonts w:asciiTheme="minorHAnsi" w:hAnsiTheme="minorHAnsi"/>
              </w:rPr>
            </w:pPr>
          </w:p>
        </w:tc>
        <w:tc>
          <w:tcPr>
            <w:tcW w:w="7229" w:type="dxa"/>
            <w:shd w:val="clear" w:color="auto" w:fill="DAEEF3" w:themeFill="accent5" w:themeFillTint="33"/>
          </w:tcPr>
          <w:p w:rsidR="00577ABA" w:rsidRPr="00505CEA" w:rsidRDefault="00577ABA" w:rsidP="00577ABA">
            <w:pPr>
              <w:rPr>
                <w:rFonts w:asciiTheme="minorHAnsi" w:hAnsiTheme="minorHAnsi"/>
                <w:sz w:val="28"/>
                <w:szCs w:val="28"/>
              </w:rPr>
            </w:pPr>
            <w:r w:rsidRPr="00505CEA">
              <w:rPr>
                <w:rFonts w:asciiTheme="minorHAnsi" w:hAnsiTheme="minorHAnsi"/>
                <w:b/>
              </w:rPr>
              <w:t xml:space="preserve">2.1 Familien in Deutschland </w:t>
            </w:r>
            <w:r w:rsidRPr="00505CEA">
              <w:rPr>
                <w:rFonts w:asciiTheme="minorHAnsi" w:hAnsiTheme="minorHAnsi"/>
                <w:b/>
                <w:sz w:val="28"/>
                <w:szCs w:val="28"/>
              </w:rPr>
              <w:t>n in</w:t>
            </w:r>
            <w:r w:rsidRPr="00505CEA">
              <w:rPr>
                <w:rFonts w:asciiTheme="minorHAnsi" w:hAnsiTheme="minorHAnsi"/>
                <w:sz w:val="28"/>
                <w:szCs w:val="28"/>
              </w:rPr>
              <w:t xml:space="preserve">  Familien in Deutschland</w:t>
            </w:r>
          </w:p>
          <w:p w:rsidR="00577ABA" w:rsidRPr="00505CEA" w:rsidRDefault="00577ABA" w:rsidP="00577ABA">
            <w:pPr>
              <w:rPr>
                <w:rFonts w:asciiTheme="minorHAnsi" w:hAnsiTheme="minorHAnsi"/>
              </w:rPr>
            </w:pPr>
            <w:r w:rsidRPr="00505CEA">
              <w:rPr>
                <w:rFonts w:asciiTheme="minorHAnsi" w:hAnsiTheme="minorHAnsi"/>
              </w:rPr>
              <w:t>Familie in der Gesellschaft – auch im 21.Jahrhundert noch wichtig?</w:t>
            </w:r>
          </w:p>
          <w:p w:rsidR="00577ABA" w:rsidRPr="00505CEA" w:rsidRDefault="00577ABA" w:rsidP="00577ABA">
            <w:pPr>
              <w:rPr>
                <w:rFonts w:asciiTheme="minorHAnsi" w:hAnsiTheme="minorHAnsi"/>
              </w:rPr>
            </w:pP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b/>
              </w:rPr>
              <w:t>Methode:</w:t>
            </w:r>
            <w:r w:rsidRPr="00505CEA">
              <w:rPr>
                <w:rFonts w:asciiTheme="minorHAnsi" w:hAnsiTheme="minorHAnsi"/>
              </w:rPr>
              <w:t xml:space="preserve"> Diagramme und Schaubilder analysieren</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unterschiedliche Lebensformen beziehungsweise Formen des Zusammenlebens charakterisieren</w:t>
            </w: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„Ehe für alle“ – sollten gleichgeschlechtliche Paare Kinder adoptieren dürfen?</w:t>
            </w: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Regenbogenfamilie</w:t>
            </w:r>
          </w:p>
          <w:p w:rsidR="00577ABA" w:rsidRPr="00505CEA" w:rsidRDefault="00577ABA" w:rsidP="00577ABA">
            <w:pPr>
              <w:rPr>
                <w:rFonts w:asciiTheme="minorHAnsi" w:hAnsiTheme="minorHAnsi"/>
              </w:rPr>
            </w:pPr>
            <w:r w:rsidRPr="00505CEA">
              <w:rPr>
                <w:rFonts w:asciiTheme="minorHAnsi" w:hAnsiTheme="minorHAnsi"/>
              </w:rPr>
              <w:t>Eheliche Lebensgemeinschaft BGB</w:t>
            </w:r>
          </w:p>
          <w:p w:rsidR="00577ABA" w:rsidRPr="00505CEA" w:rsidRDefault="00577ABA" w:rsidP="00577ABA">
            <w:pPr>
              <w:rPr>
                <w:rFonts w:asciiTheme="minorHAnsi" w:hAnsiTheme="minorHAnsi"/>
              </w:rPr>
            </w:pPr>
            <w:r w:rsidRPr="00505CEA">
              <w:rPr>
                <w:rFonts w:asciiTheme="minorHAnsi" w:hAnsiTheme="minorHAnsi"/>
              </w:rPr>
              <w:t>Eingetragene Lebenspartnerschaften</w:t>
            </w:r>
          </w:p>
          <w:p w:rsidR="00577ABA" w:rsidRPr="00505CEA" w:rsidRDefault="00577ABA" w:rsidP="00577ABA">
            <w:pPr>
              <w:rPr>
                <w:rFonts w:asciiTheme="minorHAnsi" w:hAnsiTheme="minorHAnsi"/>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 xml:space="preserve">die besondere Stellung der Familie beschreiben (Art. 6 GG) sowie Maßnahmen des Staates zur Förderung der Familie erläutern (Transferzahlungen, Kinderbetreuung </w:t>
            </w: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Familienpolitik – soll der Staat Familien fördern, um die Gesellschaft zu erhalten?</w:t>
            </w: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Familienpolitik</w:t>
            </w:r>
          </w:p>
          <w:p w:rsidR="00577ABA" w:rsidRPr="00505CEA" w:rsidRDefault="00577ABA" w:rsidP="00577ABA">
            <w:pPr>
              <w:rPr>
                <w:rFonts w:asciiTheme="minorHAnsi" w:hAnsiTheme="minorHAnsi"/>
              </w:rPr>
            </w:pPr>
            <w:r w:rsidRPr="00505CEA">
              <w:rPr>
                <w:rFonts w:asciiTheme="minorHAnsi" w:hAnsiTheme="minorHAnsi"/>
              </w:rPr>
              <w:t>Kindergeld</w:t>
            </w:r>
          </w:p>
          <w:p w:rsidR="00577ABA" w:rsidRPr="00505CEA" w:rsidRDefault="00577ABA" w:rsidP="00577ABA">
            <w:pPr>
              <w:rPr>
                <w:rFonts w:asciiTheme="minorHAnsi" w:hAnsiTheme="minorHAnsi"/>
              </w:rPr>
            </w:pPr>
            <w:r w:rsidRPr="00505CEA">
              <w:rPr>
                <w:rFonts w:asciiTheme="minorHAnsi" w:hAnsiTheme="minorHAnsi"/>
              </w:rPr>
              <w:t>Elterngeld</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lastRenderedPageBreak/>
              <w:t>Maßnahmen zur Überwindung spezifischer Benachteiligungen aufgrund unterschiedlicher Gender- Rollen erörtern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hAnsiTheme="minorHAnsi"/>
              </w:rPr>
            </w:pPr>
          </w:p>
        </w:tc>
        <w:tc>
          <w:tcPr>
            <w:tcW w:w="7229" w:type="dxa"/>
            <w:shd w:val="clear" w:color="auto" w:fill="DAEEF3" w:themeFill="accent5" w:themeFillTint="33"/>
          </w:tcPr>
          <w:p w:rsidR="00577ABA" w:rsidRPr="00505CEA" w:rsidRDefault="00577ABA" w:rsidP="00577ABA">
            <w:pPr>
              <w:rPr>
                <w:rFonts w:asciiTheme="minorHAnsi" w:hAnsiTheme="minorHAnsi"/>
                <w:b/>
                <w:sz w:val="28"/>
                <w:szCs w:val="28"/>
              </w:rPr>
            </w:pPr>
            <w:r w:rsidRPr="00505CEA">
              <w:rPr>
                <w:rFonts w:asciiTheme="minorHAnsi" w:hAnsiTheme="minorHAnsi"/>
                <w:b/>
                <w:sz w:val="28"/>
                <w:szCs w:val="28"/>
              </w:rPr>
              <w:t>2.2 Geschlechterrollen in Deutschland</w:t>
            </w:r>
          </w:p>
          <w:p w:rsidR="00577ABA" w:rsidRPr="00505CEA" w:rsidRDefault="00577ABA" w:rsidP="00577ABA">
            <w:pPr>
              <w:rPr>
                <w:rFonts w:asciiTheme="minorHAnsi" w:hAnsiTheme="minorHAnsi"/>
                <w:sz w:val="28"/>
                <w:szCs w:val="28"/>
              </w:rPr>
            </w:pPr>
          </w:p>
          <w:p w:rsidR="00577ABA" w:rsidRPr="000F6F53" w:rsidRDefault="00577ABA" w:rsidP="00577ABA">
            <w:pPr>
              <w:spacing w:before="60" w:after="60"/>
              <w:rPr>
                <w:rFonts w:asciiTheme="minorHAnsi" w:hAnsiTheme="minorHAnsi"/>
                <w:lang w:eastAsia="ja-JP"/>
              </w:rPr>
            </w:pPr>
            <w:r w:rsidRPr="000F6F53">
              <w:rPr>
                <w:rFonts w:asciiTheme="minorHAnsi" w:hAnsiTheme="minorHAnsi"/>
                <w:lang w:eastAsia="ja-JP"/>
              </w:rPr>
              <w:t>Typisch Mann –typisch Frau? – Herrscht in der Familie  Gleichberechtigung?</w:t>
            </w:r>
          </w:p>
          <w:p w:rsidR="00577ABA" w:rsidRPr="00505CEA" w:rsidRDefault="00577ABA" w:rsidP="00577ABA">
            <w:pPr>
              <w:spacing w:before="60" w:after="60"/>
              <w:rPr>
                <w:rFonts w:asciiTheme="minorHAnsi" w:hAnsiTheme="minorHAnsi"/>
                <w:b/>
                <w:lang w:eastAsia="ja-JP"/>
              </w:rPr>
            </w:pPr>
            <w:r w:rsidRPr="000F6F53">
              <w:rPr>
                <w:rFonts w:asciiTheme="minorHAnsi" w:hAnsiTheme="minorHAnsi"/>
                <w:lang w:eastAsia="ja-JP"/>
              </w:rPr>
              <w:t>Bringt die Frauenquote mehr Gleichberechtigung in der Berufswelt?</w:t>
            </w:r>
            <w:r w:rsidRPr="00505CEA">
              <w:rPr>
                <w:rFonts w:asciiTheme="minorHAnsi" w:hAnsiTheme="minorHAnsi"/>
                <w:b/>
                <w:lang w:eastAsia="ja-JP"/>
              </w:rPr>
              <w:t xml:space="preserve"> </w:t>
            </w:r>
          </w:p>
        </w:tc>
        <w:tc>
          <w:tcPr>
            <w:tcW w:w="3260"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Karikaturenanalyse</w:t>
            </w:r>
          </w:p>
          <w:p w:rsidR="00577ABA" w:rsidRPr="00505CEA" w:rsidRDefault="00577ABA" w:rsidP="00577ABA">
            <w:pPr>
              <w:rPr>
                <w:rFonts w:asciiTheme="minorHAnsi" w:hAnsiTheme="minorHAnsi"/>
                <w:b/>
              </w:rPr>
            </w:pPr>
          </w:p>
          <w:p w:rsidR="00577ABA" w:rsidRPr="000F6F53" w:rsidRDefault="00577ABA" w:rsidP="00577ABA">
            <w:pPr>
              <w:rPr>
                <w:rFonts w:asciiTheme="minorHAnsi" w:hAnsiTheme="minorHAnsi"/>
              </w:rPr>
            </w:pPr>
            <w:r w:rsidRPr="000F6F53">
              <w:rPr>
                <w:rFonts w:asciiTheme="minorHAnsi" w:hAnsiTheme="minorHAnsi"/>
              </w:rPr>
              <w:t>Soziale  Rolle</w:t>
            </w:r>
          </w:p>
          <w:p w:rsidR="00577ABA" w:rsidRPr="000F6F53" w:rsidRDefault="00577ABA" w:rsidP="00577ABA">
            <w:pPr>
              <w:rPr>
                <w:rFonts w:asciiTheme="minorHAnsi" w:hAnsiTheme="minorHAnsi"/>
              </w:rPr>
            </w:pPr>
            <w:r w:rsidRPr="000F6F53">
              <w:rPr>
                <w:rFonts w:asciiTheme="minorHAnsi" w:hAnsiTheme="minorHAnsi"/>
              </w:rPr>
              <w:t>Gender</w:t>
            </w:r>
          </w:p>
          <w:p w:rsidR="00577ABA" w:rsidRPr="00505CEA" w:rsidRDefault="00577ABA" w:rsidP="00577ABA">
            <w:pPr>
              <w:rPr>
                <w:rFonts w:asciiTheme="minorHAnsi" w:hAnsiTheme="minorHAnsi"/>
                <w:b/>
              </w:rPr>
            </w:pPr>
            <w:r w:rsidRPr="000F6F53">
              <w:rPr>
                <w:rFonts w:asciiTheme="minorHAnsi" w:hAnsiTheme="minorHAnsi"/>
              </w:rPr>
              <w:t>Frauenquote</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Aufgabenverteilungen in Familien bewerten</w:t>
            </w:r>
          </w:p>
        </w:tc>
        <w:tc>
          <w:tcPr>
            <w:tcW w:w="7229" w:type="dxa"/>
            <w:shd w:val="clear" w:color="auto" w:fill="DAEEF3" w:themeFill="accent5" w:themeFillTint="33"/>
          </w:tcPr>
          <w:p w:rsidR="00577ABA" w:rsidRPr="000F6F53" w:rsidRDefault="00577ABA" w:rsidP="00577ABA">
            <w:pPr>
              <w:spacing w:before="60" w:after="60"/>
              <w:rPr>
                <w:rFonts w:asciiTheme="minorHAnsi" w:hAnsiTheme="minorHAnsi"/>
                <w:lang w:eastAsia="ja-JP"/>
              </w:rPr>
            </w:pPr>
            <w:r w:rsidRPr="000F6F53">
              <w:rPr>
                <w:rFonts w:asciiTheme="minorHAnsi" w:hAnsiTheme="minorHAnsi"/>
                <w:lang w:eastAsia="ja-JP"/>
              </w:rPr>
              <w:t>Kind und Karriere – (nicht) möglich?</w:t>
            </w:r>
          </w:p>
        </w:tc>
        <w:tc>
          <w:tcPr>
            <w:tcW w:w="3260" w:type="dxa"/>
            <w:shd w:val="clear" w:color="auto" w:fill="DAEEF3" w:themeFill="accent5" w:themeFillTint="33"/>
          </w:tcPr>
          <w:p w:rsidR="00577ABA" w:rsidRPr="00505CEA" w:rsidRDefault="00577ABA" w:rsidP="00577ABA">
            <w:pPr>
              <w:rPr>
                <w:rFonts w:asciiTheme="minorHAnsi" w:hAnsiTheme="minorHAnsi"/>
              </w:rPr>
            </w:pPr>
          </w:p>
        </w:tc>
      </w:tr>
    </w:tbl>
    <w:p w:rsidR="00577ABA" w:rsidRPr="00577ABA" w:rsidRDefault="00577ABA" w:rsidP="00577ABA">
      <w:pPr>
        <w:pStyle w:val="bcTabT"/>
        <w:rPr>
          <w:rFonts w:asciiTheme="minorHAnsi" w:hAnsiTheme="minorHAnsi"/>
          <w:color w:val="FFFFFF"/>
        </w:rPr>
      </w:pPr>
      <w:r w:rsidRPr="00577ABA">
        <w:rPr>
          <w:rFonts w:asciiTheme="minorHAnsi" w:hAnsiTheme="minorHAnsi"/>
          <w:color w:val="FFFFFF"/>
        </w:rPr>
        <w:t>zw.  Themenstellungen einzelner Unterrichtsstunden im Buch</w:t>
      </w:r>
    </w:p>
    <w:p w:rsidR="00577ABA" w:rsidRPr="00577ABA" w:rsidRDefault="00577ABA" w:rsidP="00577ABA">
      <w:pPr>
        <w:pStyle w:val="bcTabT"/>
        <w:rPr>
          <w:rFonts w:asciiTheme="minorHAnsi" w:hAnsiTheme="minorHAnsi"/>
          <w:color w:val="FFFFFF"/>
        </w:rPr>
      </w:pPr>
    </w:p>
    <w:tbl>
      <w:tblPr>
        <w:tblStyle w:val="Tabellenraster"/>
        <w:tblW w:w="0" w:type="auto"/>
        <w:shd w:val="clear" w:color="auto" w:fill="D9D9D9"/>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t>Leitperspektiven:</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BTV</w:t>
            </w:r>
            <w:r w:rsidRPr="00577ABA">
              <w:rPr>
                <w:rFonts w:asciiTheme="minorHAnsi" w:hAnsiTheme="minorHAnsi" w:cs="Arial"/>
              </w:rPr>
              <w:t xml:space="preserve"> Welche Formen des Zusammenlebens gibt es heute?</w:t>
            </w:r>
          </w:p>
          <w:p w:rsidR="00577ABA" w:rsidRPr="00577ABA" w:rsidRDefault="00577ABA" w:rsidP="00577ABA">
            <w:pPr>
              <w:rPr>
                <w:rFonts w:asciiTheme="minorHAnsi" w:hAnsiTheme="minorHAnsi" w:cs="Arial"/>
              </w:rPr>
            </w:pPr>
            <w:r w:rsidRPr="00577ABA">
              <w:rPr>
                <w:rFonts w:asciiTheme="minorHAnsi" w:hAnsiTheme="minorHAnsi" w:cs="Arial"/>
              </w:rPr>
              <w:t>Welche soziale und emotionale Bedeutung hat die Familie?</w:t>
            </w:r>
          </w:p>
          <w:p w:rsidR="00577ABA" w:rsidRPr="00577ABA" w:rsidRDefault="00577ABA" w:rsidP="00577ABA">
            <w:pPr>
              <w:rPr>
                <w:rFonts w:asciiTheme="minorHAnsi" w:hAnsiTheme="minorHAnsi" w:cs="Arial"/>
              </w:rPr>
            </w:pPr>
            <w:r w:rsidRPr="00577ABA">
              <w:rPr>
                <w:rFonts w:asciiTheme="minorHAnsi" w:hAnsiTheme="minorHAnsi" w:cs="Arial"/>
              </w:rPr>
              <w:t>Wie kann die Aufgabenverteilung in der Familie gerecht gestaltet werden?</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VB</w:t>
            </w:r>
            <w:r w:rsidRPr="00577ABA">
              <w:rPr>
                <w:rFonts w:asciiTheme="minorHAnsi" w:hAnsiTheme="minorHAnsi" w:cs="Arial"/>
                <w:b/>
              </w:rPr>
              <w:t xml:space="preserve"> </w:t>
            </w:r>
            <w:r w:rsidRPr="00577ABA">
              <w:rPr>
                <w:rFonts w:asciiTheme="minorHAnsi" w:hAnsiTheme="minorHAnsi" w:cs="Arial"/>
              </w:rPr>
              <w:t>Welche wirtschaftliche Funktion erfüllt die Familie?</w:t>
            </w:r>
          </w:p>
          <w:p w:rsidR="00577ABA" w:rsidRPr="00577ABA" w:rsidRDefault="00577ABA" w:rsidP="00577ABA">
            <w:pPr>
              <w:rPr>
                <w:rFonts w:asciiTheme="minorHAnsi" w:hAnsiTheme="minorHAnsi"/>
              </w:rPr>
            </w:pPr>
            <w:r w:rsidRPr="00577ABA">
              <w:rPr>
                <w:rFonts w:asciiTheme="minorHAnsi" w:hAnsiTheme="minorHAnsi" w:cs="Arial"/>
                <w:highlight w:val="green"/>
              </w:rPr>
              <w:t>BO</w:t>
            </w:r>
            <w:r w:rsidRPr="00577ABA">
              <w:rPr>
                <w:rFonts w:asciiTheme="minorHAnsi" w:hAnsiTheme="minorHAnsi" w:cs="Arial"/>
              </w:rPr>
              <w:t xml:space="preserve"> Wie kann die Vereinbarkeit von Familie und Beruf erhöht werden?</w:t>
            </w: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spacing w:before="60" w:after="60"/>
              <w:contextualSpacing/>
              <w:rPr>
                <w:rFonts w:asciiTheme="minorHAnsi" w:hAnsiTheme="minorHAnsi"/>
                <w:b/>
              </w:rPr>
            </w:pPr>
            <w:r w:rsidRPr="00577ABA">
              <w:rPr>
                <w:rFonts w:asciiTheme="minorHAnsi" w:hAnsiTheme="minorHAnsi"/>
                <w:b/>
              </w:rPr>
              <w:t xml:space="preserve">Ethik: </w:t>
            </w:r>
          </w:p>
          <w:p w:rsidR="00577ABA" w:rsidRPr="00577ABA" w:rsidRDefault="00577ABA" w:rsidP="00577ABA">
            <w:pPr>
              <w:rPr>
                <w:rFonts w:asciiTheme="minorHAnsi" w:hAnsiTheme="minorHAnsi"/>
              </w:rPr>
            </w:pPr>
            <w:r w:rsidRPr="00577ABA">
              <w:rPr>
                <w:rFonts w:asciiTheme="minorHAnsi" w:hAnsiTheme="minorHAnsi"/>
              </w:rPr>
              <w:t>Wertentscheidungen, Identität, Individualität und Rolle Wie entsteht Identität?</w:t>
            </w:r>
          </w:p>
          <w:p w:rsidR="00577ABA" w:rsidRPr="00577ABA" w:rsidRDefault="00577ABA" w:rsidP="00577ABA">
            <w:pPr>
              <w:rPr>
                <w:rFonts w:asciiTheme="minorHAnsi" w:hAnsiTheme="minorHAnsi"/>
              </w:rPr>
            </w:pPr>
            <w:r w:rsidRPr="00577ABA">
              <w:rPr>
                <w:rFonts w:asciiTheme="minorHAnsi" w:hAnsiTheme="minorHAnsi"/>
              </w:rPr>
              <w:t>Liebe und Sexualität. Wie prägen Rollenbilder die Familie?</w:t>
            </w:r>
          </w:p>
          <w:p w:rsidR="00577ABA" w:rsidRPr="00577ABA" w:rsidRDefault="00577ABA" w:rsidP="00577ABA">
            <w:pPr>
              <w:rPr>
                <w:rFonts w:asciiTheme="minorHAnsi" w:hAnsiTheme="minorHAnsi"/>
              </w:rPr>
            </w:pPr>
            <w:r w:rsidRPr="00577ABA">
              <w:rPr>
                <w:rFonts w:asciiTheme="minorHAnsi" w:hAnsiTheme="minorHAnsi"/>
                <w:b/>
              </w:rPr>
              <w:t>WBS</w:t>
            </w:r>
            <w:r w:rsidRPr="00577ABA">
              <w:rPr>
                <w:rFonts w:asciiTheme="minorHAnsi" w:hAnsiTheme="minorHAnsi"/>
              </w:rPr>
              <w:t xml:space="preserve"> Berufswähler: Prägen Rollenbilder in der Familie die Berufswahl?</w:t>
            </w:r>
          </w:p>
          <w:p w:rsidR="00577ABA" w:rsidRPr="00577ABA" w:rsidRDefault="00577ABA" w:rsidP="00577ABA">
            <w:pPr>
              <w:spacing w:before="60" w:after="60"/>
              <w:contextualSpacing/>
              <w:rPr>
                <w:rFonts w:asciiTheme="minorHAnsi" w:hAnsiTheme="minorHAnsi"/>
              </w:rPr>
            </w:pPr>
          </w:p>
        </w:tc>
      </w:tr>
    </w:tbl>
    <w:p w:rsidR="00577ABA" w:rsidRPr="00577ABA" w:rsidRDefault="00577ABA" w:rsidP="00577ABA">
      <w:pPr>
        <w:rPr>
          <w:rFonts w:asciiTheme="minorHAnsi" w:hAnsiTheme="minorHAnsi"/>
        </w:rPr>
      </w:pPr>
    </w:p>
    <w:p w:rsidR="00577ABA" w:rsidRPr="00577ABA" w:rsidRDefault="00577ABA" w:rsidP="00983066">
      <w:pPr>
        <w:spacing w:after="200" w:line="276" w:lineRule="auto"/>
        <w:rPr>
          <w:rFonts w:asciiTheme="minorHAnsi" w:hAnsiTheme="minorHAnsi"/>
        </w:rPr>
      </w:pPr>
      <w:r w:rsidRPr="00577ABA">
        <w:rPr>
          <w:rFonts w:asciiTheme="minorHAnsi" w:hAnsiTheme="minorHAnsi"/>
        </w:rPr>
        <w:br w:type="page"/>
      </w: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Mitwirkung in der Schule – können wir unsere Schule mitgestalten?</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Schülerinnen und Schüler können Antworten auf die Fragen finden, welche Möglichkeiten sie haben, ihre Interessen in den schulischen Entscheidungsprozess einzubringen, wie in der Schule Entscheidungen getroffen werden (Macht und Entscheidung), welche rechtlichen Bestimmungen das Zusammenleben in der Schule regeln (Regeln und Recht), wie die einzelnen Institutionen in der Schule zusammenwirken (Ordnung und Struktur) und welchen Beitrag Verfahren zum Lösen von Interessenkonflikten in der Schule leisten (Interessen und Gemeinwohl).</w:t>
            </w:r>
          </w:p>
          <w:p w:rsidR="00577ABA" w:rsidRPr="00577ABA" w:rsidRDefault="00577ABA" w:rsidP="00577ABA">
            <w:pPr>
              <w:rPr>
                <w:rFonts w:asciiTheme="minorHAnsi" w:eastAsia="Arial Unicode MS" w:hAnsiTheme="minorHAnsi"/>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 xml:space="preserve">3.1. Mitwirkung und Entscheidungen in der Schule </w:t>
            </w:r>
          </w:p>
          <w:p w:rsid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3.2. Mitwirkung und Entscheidungen in der Klasse</w:t>
            </w:r>
          </w:p>
          <w:p w:rsidR="00983066" w:rsidRPr="00577ABA" w:rsidRDefault="00983066" w:rsidP="00577ABA">
            <w:pPr>
              <w:pStyle w:val="bcTabVortext"/>
              <w:rPr>
                <w:rFonts w:asciiTheme="minorHAnsi" w:hAnsiTheme="minorHAnsi"/>
              </w:rPr>
            </w:pPr>
          </w:p>
        </w:tc>
      </w:tr>
    </w:tbl>
    <w:p w:rsidR="00577ABA" w:rsidRPr="00577ABA" w:rsidRDefault="00577ABA" w:rsidP="00577ABA">
      <w:pPr>
        <w:pStyle w:val="bcTabT"/>
        <w:rPr>
          <w:rFonts w:asciiTheme="minorHAnsi" w:hAnsiTheme="minorHAnsi"/>
        </w:rPr>
      </w:pPr>
    </w:p>
    <w:tbl>
      <w:tblPr>
        <w:tblStyle w:val="Tabellenraster"/>
        <w:tblW w:w="0" w:type="auto"/>
        <w:tblLayout w:type="fixed"/>
        <w:tblLook w:val="04A0" w:firstRow="1" w:lastRow="0" w:firstColumn="1" w:lastColumn="0" w:noHBand="0" w:noVBand="1"/>
      </w:tblPr>
      <w:tblGrid>
        <w:gridCol w:w="7196"/>
        <w:gridCol w:w="7229"/>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577ABA">
            <w:pPr>
              <w:rPr>
                <w:rFonts w:asciiTheme="minorHAnsi" w:hAnsiTheme="minorHAnsi"/>
              </w:rPr>
            </w:pPr>
          </w:p>
          <w:p w:rsidR="00577ABA" w:rsidRPr="00577ABA" w:rsidRDefault="00577ABA" w:rsidP="00983066">
            <w:pPr>
              <w:pStyle w:val="Listenabsatz"/>
              <w:numPr>
                <w:ilvl w:val="0"/>
                <w:numId w:val="30"/>
              </w:numPr>
              <w:ind w:left="567"/>
              <w:rPr>
                <w:rFonts w:asciiTheme="minorHAnsi" w:hAnsiTheme="minorHAnsi"/>
              </w:rPr>
            </w:pPr>
            <w:r w:rsidRPr="00577ABA">
              <w:rPr>
                <w:rFonts w:asciiTheme="minorHAnsi" w:hAnsiTheme="minorHAnsi"/>
              </w:rPr>
              <w:t xml:space="preserve">ihre Interessen in schulischen und außerschulischen Zusammenhängen wahrnehmen und an demokratischen Verfahren in Schule und Politik mitwirken </w:t>
            </w:r>
          </w:p>
          <w:p w:rsidR="00577ABA" w:rsidRPr="00577ABA" w:rsidRDefault="00577ABA" w:rsidP="00983066">
            <w:pPr>
              <w:pStyle w:val="Listenabsatz"/>
              <w:numPr>
                <w:ilvl w:val="0"/>
                <w:numId w:val="30"/>
              </w:numPr>
              <w:ind w:left="567"/>
              <w:rPr>
                <w:rFonts w:asciiTheme="minorHAnsi" w:hAnsiTheme="minorHAnsi"/>
              </w:rPr>
            </w:pPr>
            <w:r w:rsidRPr="00577ABA">
              <w:rPr>
                <w:rFonts w:asciiTheme="minorHAnsi" w:hAnsiTheme="minorHAnsi"/>
              </w:rPr>
              <w:t>Methodenkompetenz: Informationen aus Rechtstexten entnehmen (Schulgesetz, SMV-Verordnung)</w:t>
            </w:r>
          </w:p>
          <w:p w:rsidR="00577ABA" w:rsidRPr="00577ABA" w:rsidRDefault="00577ABA" w:rsidP="00983066">
            <w:pPr>
              <w:pStyle w:val="Listenabsatz"/>
              <w:numPr>
                <w:ilvl w:val="0"/>
                <w:numId w:val="30"/>
              </w:numPr>
              <w:ind w:left="567"/>
              <w:rPr>
                <w:rFonts w:asciiTheme="minorHAnsi" w:hAnsiTheme="minorHAnsi"/>
              </w:rPr>
            </w:pPr>
            <w:r w:rsidRPr="00577ABA">
              <w:rPr>
                <w:rFonts w:asciiTheme="minorHAnsi" w:hAnsiTheme="minorHAnsi"/>
              </w:rPr>
              <w:t xml:space="preserve">unter </w:t>
            </w:r>
            <w:proofErr w:type="spellStart"/>
            <w:r w:rsidRPr="00577ABA">
              <w:rPr>
                <w:rFonts w:asciiTheme="minorHAnsi" w:hAnsiTheme="minorHAnsi"/>
              </w:rPr>
              <w:t>Berücksichtigung</w:t>
            </w:r>
            <w:proofErr w:type="spellEnd"/>
            <w:r w:rsidRPr="00577ABA">
              <w:rPr>
                <w:rFonts w:asciiTheme="minorHAnsi" w:hAnsiTheme="minorHAnsi"/>
              </w:rPr>
              <w:t xml:space="preserve"> unterschiedlicher Perspektiven </w:t>
            </w:r>
            <w:proofErr w:type="spellStart"/>
            <w:r w:rsidRPr="00577ABA">
              <w:rPr>
                <w:rFonts w:asciiTheme="minorHAnsi" w:hAnsiTheme="minorHAnsi"/>
              </w:rPr>
              <w:t>eigenständig</w:t>
            </w:r>
            <w:proofErr w:type="spellEnd"/>
            <w:r w:rsidRPr="00577ABA">
              <w:rPr>
                <w:rFonts w:asciiTheme="minorHAnsi" w:hAnsiTheme="minorHAnsi"/>
              </w:rPr>
              <w:t xml:space="preserve"> Urteile </w:t>
            </w:r>
            <w:proofErr w:type="spellStart"/>
            <w:r w:rsidRPr="00577ABA">
              <w:rPr>
                <w:rFonts w:asciiTheme="minorHAnsi" w:hAnsiTheme="minorHAnsi"/>
              </w:rPr>
              <w:t>kriterienorientiert</w:t>
            </w:r>
            <w:proofErr w:type="spellEnd"/>
            <w:r w:rsidRPr="00577ABA">
              <w:rPr>
                <w:rFonts w:asciiTheme="minorHAnsi" w:hAnsiTheme="minorHAnsi"/>
              </w:rPr>
              <w:t xml:space="preserve"> formulieren (zum Beispiel Effizienz, </w:t>
            </w:r>
            <w:proofErr w:type="spellStart"/>
            <w:r w:rsidRPr="00577ABA">
              <w:rPr>
                <w:rFonts w:asciiTheme="minorHAnsi" w:hAnsiTheme="minorHAnsi"/>
              </w:rPr>
              <w:t>Effektivität</w:t>
            </w:r>
            <w:proofErr w:type="spellEnd"/>
            <w:r w:rsidRPr="00577ABA">
              <w:rPr>
                <w:rFonts w:asciiTheme="minorHAnsi" w:hAnsiTheme="minorHAnsi"/>
              </w:rPr>
              <w:t xml:space="preserve">, </w:t>
            </w:r>
            <w:proofErr w:type="spellStart"/>
            <w:r w:rsidRPr="00577ABA">
              <w:rPr>
                <w:rFonts w:asciiTheme="minorHAnsi" w:hAnsiTheme="minorHAnsi"/>
              </w:rPr>
              <w:t>Legalität</w:t>
            </w:r>
            <w:proofErr w:type="spellEnd"/>
            <w:r w:rsidRPr="00577ABA">
              <w:rPr>
                <w:rFonts w:asciiTheme="minorHAnsi" w:hAnsiTheme="minorHAnsi"/>
              </w:rPr>
              <w:t xml:space="preserve">, </w:t>
            </w:r>
            <w:proofErr w:type="spellStart"/>
            <w:r w:rsidRPr="00577ABA">
              <w:rPr>
                <w:rFonts w:asciiTheme="minorHAnsi" w:hAnsiTheme="minorHAnsi"/>
              </w:rPr>
              <w:t>Legitimität</w:t>
            </w:r>
            <w:proofErr w:type="spellEnd"/>
            <w:r w:rsidRPr="00577ABA">
              <w:rPr>
                <w:rFonts w:asciiTheme="minorHAnsi" w:hAnsiTheme="minorHAnsi"/>
              </w:rPr>
              <w:t xml:space="preserve">, Gerechtigkeit, Nachhaltigkeit, Transparenz, </w:t>
            </w:r>
            <w:proofErr w:type="spellStart"/>
            <w:r w:rsidRPr="00577ABA">
              <w:rPr>
                <w:rFonts w:asciiTheme="minorHAnsi" w:hAnsiTheme="minorHAnsi"/>
              </w:rPr>
              <w:t>Repräsentation</w:t>
            </w:r>
            <w:proofErr w:type="spellEnd"/>
            <w:r w:rsidRPr="00577ABA">
              <w:rPr>
                <w:rFonts w:asciiTheme="minorHAnsi" w:hAnsiTheme="minorHAnsi"/>
              </w:rPr>
              <w:t>, Partizipation) und dabei die zugrunde gelegten Wertvorstellungen offenlegen.</w:t>
            </w:r>
          </w:p>
          <w:p w:rsidR="00577ABA" w:rsidRPr="00577ABA" w:rsidRDefault="00577ABA" w:rsidP="00577ABA">
            <w:pPr>
              <w:pStyle w:val="Listenabsatz"/>
              <w:rPr>
                <w:rFonts w:asciiTheme="minorHAnsi" w:hAnsiTheme="minorHAnsi"/>
              </w:rPr>
            </w:pPr>
          </w:p>
        </w:tc>
        <w:tc>
          <w:tcPr>
            <w:tcW w:w="7229" w:type="dxa"/>
            <w:shd w:val="clear" w:color="auto" w:fill="F2F2F2" w:themeFill="background1" w:themeFillShade="F2"/>
          </w:tcPr>
          <w:p w:rsidR="00577ABA" w:rsidRPr="00577ABA" w:rsidRDefault="00577ABA" w:rsidP="00983066">
            <w:pPr>
              <w:pStyle w:val="Listenabsatz"/>
              <w:numPr>
                <w:ilvl w:val="0"/>
                <w:numId w:val="31"/>
              </w:numPr>
              <w:ind w:left="601"/>
              <w:rPr>
                <w:rFonts w:asciiTheme="minorHAnsi" w:hAnsiTheme="minorHAnsi"/>
              </w:rPr>
            </w:pPr>
            <w:r w:rsidRPr="00577ABA">
              <w:rPr>
                <w:rFonts w:asciiTheme="minorHAnsi" w:hAnsiTheme="minorHAnsi" w:cs="Arial"/>
              </w:rPr>
              <w:t>ihre Interessen in schulischen und außerschulischen Zusammenhängen wahrnehmen und an demokratischen Verfahren in Schule und Politik mitwirken</w:t>
            </w:r>
          </w:p>
          <w:p w:rsidR="00577ABA" w:rsidRPr="00577ABA" w:rsidRDefault="00577ABA" w:rsidP="00983066">
            <w:pPr>
              <w:pStyle w:val="Listenabsatz"/>
              <w:numPr>
                <w:ilvl w:val="0"/>
                <w:numId w:val="31"/>
              </w:numPr>
              <w:ind w:left="601"/>
              <w:rPr>
                <w:rFonts w:asciiTheme="minorHAnsi" w:hAnsiTheme="minorHAnsi" w:cs="Arial"/>
              </w:rPr>
            </w:pPr>
            <w:r w:rsidRPr="00577ABA">
              <w:rPr>
                <w:rFonts w:asciiTheme="minorHAnsi" w:hAnsiTheme="minorHAnsi" w:cs="Arial"/>
              </w:rPr>
              <w:t>politische, wirtschaftliche und gesellschaftliche Sach-, Konflikt- und Problemlagen anhand grundlegender sozialwissenschaftlicher Kategorien untersuchen (zum Beispiel Problem, Akteure, Interessen, Konflikt, Macht, Legitimation)</w:t>
            </w:r>
          </w:p>
          <w:p w:rsidR="00577ABA" w:rsidRPr="00577ABA" w:rsidRDefault="00577ABA" w:rsidP="00983066">
            <w:pPr>
              <w:pStyle w:val="Listenabsatz"/>
              <w:numPr>
                <w:ilvl w:val="0"/>
                <w:numId w:val="31"/>
              </w:numPr>
              <w:ind w:left="601"/>
              <w:rPr>
                <w:rFonts w:asciiTheme="minorHAnsi" w:hAnsiTheme="minorHAnsi"/>
              </w:rPr>
            </w:pPr>
            <w:r w:rsidRPr="00577ABA">
              <w:rPr>
                <w:rFonts w:asciiTheme="minorHAnsi" w:hAnsiTheme="minorHAnsi" w:cs="Arial"/>
              </w:rPr>
              <w:t xml:space="preserve">bei der Untersuchung politischer, wirtschaftlicher und gesellschaftlicher Sach-, Konflikt- und Problemlagen unterschiedliche Perspektiven </w:t>
            </w:r>
            <w:proofErr w:type="spellStart"/>
            <w:r w:rsidRPr="00577ABA">
              <w:rPr>
                <w:rFonts w:asciiTheme="minorHAnsi" w:hAnsiTheme="minorHAnsi" w:cs="Arial"/>
              </w:rPr>
              <w:t>berücksichtigen</w:t>
            </w:r>
            <w:proofErr w:type="spellEnd"/>
            <w:r w:rsidRPr="00577ABA">
              <w:rPr>
                <w:rFonts w:asciiTheme="minorHAnsi" w:hAnsiTheme="minorHAnsi" w:cs="Arial"/>
              </w:rPr>
              <w:t xml:space="preserve"> (individuelle, </w:t>
            </w:r>
            <w:proofErr w:type="spellStart"/>
            <w:r w:rsidRPr="00577ABA">
              <w:rPr>
                <w:rFonts w:asciiTheme="minorHAnsi" w:hAnsiTheme="minorHAnsi" w:cs="Arial"/>
              </w:rPr>
              <w:t>öffentliche</w:t>
            </w:r>
            <w:proofErr w:type="spellEnd"/>
            <w:r w:rsidRPr="00577ABA">
              <w:rPr>
                <w:rFonts w:asciiTheme="minorHAnsi" w:hAnsiTheme="minorHAnsi" w:cs="Arial"/>
              </w:rPr>
              <w:t>, systemische).</w:t>
            </w:r>
          </w:p>
        </w:tc>
      </w:tr>
    </w:tbl>
    <w:p w:rsidR="00505CEA" w:rsidRDefault="00505CEA"/>
    <w:tbl>
      <w:tblPr>
        <w:tblStyle w:val="Tabellenraster"/>
        <w:tblW w:w="0" w:type="auto"/>
        <w:tblLayout w:type="fixed"/>
        <w:tblLook w:val="04A0" w:firstRow="1" w:lastRow="0" w:firstColumn="1" w:lastColumn="0" w:noHBand="0" w:noVBand="1"/>
      </w:tblPr>
      <w:tblGrid>
        <w:gridCol w:w="3936"/>
        <w:gridCol w:w="7229"/>
        <w:gridCol w:w="3260"/>
      </w:tblGrid>
      <w:tr w:rsidR="00577ABA" w:rsidRPr="00577ABA" w:rsidTr="00983066">
        <w:trPr>
          <w:trHeight w:val="1124"/>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29"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60"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hAnsiTheme="minorHAnsi"/>
              </w:rPr>
              <w:t xml:space="preserve">Mitwirkungsrechte der Schülerinnen und Schüler beschreiben (Wahl der Schülervertreter und Verbindungslehrer, Mitgliedschaft in der Schulkonferenz, Evaluation, </w:t>
            </w:r>
            <w:proofErr w:type="spellStart"/>
            <w:r w:rsidRPr="00577ABA">
              <w:rPr>
                <w:rFonts w:asciiTheme="minorHAnsi" w:hAnsiTheme="minorHAnsi"/>
              </w:rPr>
              <w:t>Anhörungs</w:t>
            </w:r>
            <w:proofErr w:type="spellEnd"/>
            <w:r w:rsidRPr="00577ABA">
              <w:rPr>
                <w:rFonts w:ascii="MS Gothic" w:eastAsia="MS Gothic" w:hAnsi="MS Gothic" w:cs="MS Gothic"/>
              </w:rPr>
              <w:t>‑</w:t>
            </w:r>
            <w:r w:rsidRPr="00577ABA">
              <w:rPr>
                <w:rFonts w:asciiTheme="minorHAnsi" w:hAnsiTheme="minorHAnsi" w:cs="Arial"/>
              </w:rPr>
              <w:t>, Vorschlags</w:t>
            </w:r>
            <w:r w:rsidRPr="00577ABA">
              <w:rPr>
                <w:rFonts w:ascii="MS Gothic" w:eastAsia="MS Gothic" w:hAnsi="MS Gothic" w:cs="MS Gothic"/>
              </w:rPr>
              <w:t>‑</w:t>
            </w:r>
            <w:r w:rsidRPr="00577ABA">
              <w:rPr>
                <w:rFonts w:asciiTheme="minorHAnsi" w:hAnsiTheme="minorHAnsi" w:cs="Arial"/>
              </w:rPr>
              <w:t xml:space="preserve">, </w:t>
            </w:r>
            <w:r w:rsidRPr="00577ABA">
              <w:rPr>
                <w:rFonts w:asciiTheme="minorHAnsi" w:hAnsiTheme="minorHAnsi"/>
              </w:rPr>
              <w:t>Beschwerde- und Informationsrecht)</w:t>
            </w:r>
          </w:p>
          <w:p w:rsidR="00577ABA" w:rsidRPr="00983066" w:rsidRDefault="00577ABA" w:rsidP="00983066">
            <w:pPr>
              <w:ind w:firstLine="708"/>
              <w:rPr>
                <w:rFonts w:asciiTheme="minorHAnsi" w:eastAsia="ArialUnicodeMS" w:hAnsiTheme="minorHAnsi"/>
                <w:sz w:val="10"/>
                <w:szCs w:val="10"/>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Aufgaben der Schülervertreter erläutern (Interessenvertretung, Mitgestaltung des Schullebens</w:t>
            </w:r>
          </w:p>
          <w:p w:rsidR="00577ABA" w:rsidRPr="00577ABA" w:rsidRDefault="00577ABA" w:rsidP="00577ABA">
            <w:pPr>
              <w:rPr>
                <w:rFonts w:asciiTheme="minorHAnsi" w:hAnsiTheme="minorHAnsi"/>
              </w:rPr>
            </w:pPr>
          </w:p>
        </w:tc>
        <w:tc>
          <w:tcPr>
            <w:tcW w:w="7229"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3.1. Mitwirkung und Entscheidungen in der Schule</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 xml:space="preserve">Können wir unsere </w:t>
            </w:r>
            <w:proofErr w:type="spellStart"/>
            <w:r w:rsidRPr="00505CEA">
              <w:rPr>
                <w:rFonts w:asciiTheme="minorHAnsi" w:hAnsiTheme="minorHAnsi"/>
              </w:rPr>
              <w:t>Interesen</w:t>
            </w:r>
            <w:proofErr w:type="spellEnd"/>
            <w:r w:rsidRPr="00505CEA">
              <w:rPr>
                <w:rFonts w:asciiTheme="minorHAnsi" w:hAnsiTheme="minorHAnsi"/>
              </w:rPr>
              <w:t xml:space="preserve"> ausreichend einbringen?</w:t>
            </w: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b/>
              </w:rPr>
              <w:t>Methode</w:t>
            </w:r>
            <w:r w:rsidRPr="00505CEA">
              <w:rPr>
                <w:rFonts w:asciiTheme="minorHAnsi" w:hAnsiTheme="minorHAnsi"/>
              </w:rPr>
              <w:t xml:space="preserve">: </w:t>
            </w:r>
            <w:r w:rsidRPr="00505CEA">
              <w:rPr>
                <w:rFonts w:asciiTheme="minorHAnsi" w:hAnsiTheme="minorHAnsi"/>
                <w:b/>
              </w:rPr>
              <w:t>Rechtstexte verstehen</w:t>
            </w:r>
          </w:p>
          <w:p w:rsidR="00577ABA" w:rsidRPr="00505CEA" w:rsidRDefault="00577ABA" w:rsidP="00577ABA">
            <w:pPr>
              <w:rPr>
                <w:rFonts w:asciiTheme="minorHAnsi" w:hAnsiTheme="minorHAnsi"/>
              </w:rPr>
            </w:pPr>
            <w:r w:rsidRPr="00505CEA">
              <w:rPr>
                <w:rFonts w:asciiTheme="minorHAnsi" w:hAnsiTheme="minorHAnsi"/>
              </w:rPr>
              <w:t>Schülerrat</w:t>
            </w:r>
          </w:p>
          <w:p w:rsidR="00577ABA" w:rsidRPr="00505CEA" w:rsidRDefault="00577ABA" w:rsidP="00577ABA">
            <w:pPr>
              <w:rPr>
                <w:rFonts w:asciiTheme="minorHAnsi" w:hAnsiTheme="minorHAnsi"/>
              </w:rPr>
            </w:pPr>
            <w:r w:rsidRPr="00505CEA">
              <w:rPr>
                <w:rFonts w:asciiTheme="minorHAnsi" w:hAnsiTheme="minorHAnsi"/>
              </w:rPr>
              <w:t>SMV</w:t>
            </w:r>
          </w:p>
          <w:p w:rsidR="00577ABA" w:rsidRPr="00505CEA" w:rsidRDefault="00577ABA" w:rsidP="00577ABA">
            <w:pPr>
              <w:rPr>
                <w:rFonts w:asciiTheme="minorHAnsi" w:hAnsiTheme="minorHAnsi"/>
              </w:rPr>
            </w:pPr>
            <w:r w:rsidRPr="00505CEA">
              <w:rPr>
                <w:rFonts w:asciiTheme="minorHAnsi" w:hAnsiTheme="minorHAnsi"/>
              </w:rPr>
              <w:t xml:space="preserve">Klassenrat </w:t>
            </w:r>
          </w:p>
          <w:p w:rsidR="00577ABA" w:rsidRPr="00505CEA" w:rsidRDefault="00577ABA" w:rsidP="00577ABA">
            <w:pPr>
              <w:rPr>
                <w:rFonts w:asciiTheme="minorHAnsi" w:hAnsiTheme="minorHAnsi"/>
              </w:rPr>
            </w:pPr>
            <w:r w:rsidRPr="00505CEA">
              <w:rPr>
                <w:rFonts w:asciiTheme="minorHAnsi" w:hAnsiTheme="minorHAnsi"/>
              </w:rPr>
              <w:t xml:space="preserve">Schulkonferenz </w:t>
            </w:r>
          </w:p>
          <w:p w:rsidR="00577ABA" w:rsidRPr="00505CEA" w:rsidRDefault="00577ABA" w:rsidP="00577ABA">
            <w:pPr>
              <w:rPr>
                <w:rFonts w:asciiTheme="minorHAnsi" w:hAnsiTheme="minorHAnsi"/>
              </w:rPr>
            </w:pPr>
            <w:r w:rsidRPr="00505CEA">
              <w:rPr>
                <w:rFonts w:asciiTheme="minorHAnsi" w:hAnsiTheme="minorHAnsi"/>
              </w:rPr>
              <w:t>Wahlgrundsätze in der Demokratie</w:t>
            </w:r>
          </w:p>
        </w:tc>
      </w:tr>
      <w:tr w:rsidR="00577ABA" w:rsidRPr="00577ABA" w:rsidTr="00983066">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an einem vorgegebenen Fallbeispiel den Entscheidungsprozess in der Schule analysieren (Schulkonferenz, Gesamtlehrerkonferenz) und über den Fall hinausgehend die Mitwirkungsrechte der Schülerinnen und Schüler bewerten</w:t>
            </w:r>
          </w:p>
          <w:p w:rsidR="00983066" w:rsidRPr="00577ABA" w:rsidRDefault="00983066" w:rsidP="00577ABA">
            <w:pPr>
              <w:rPr>
                <w:rFonts w:asciiTheme="minorHAnsi" w:hAnsiTheme="minorHAnsi"/>
              </w:rPr>
            </w:pP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Entscheidungsprozesse in der Schule - Unterrichtsbeginn – zu früh, zu spät oder gerade richtig?</w:t>
            </w:r>
          </w:p>
        </w:tc>
        <w:tc>
          <w:tcPr>
            <w:tcW w:w="3260"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Rollenspiel zum Thema Schulkonferenz: Wie spät soll euer Unterricht beginnen?</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hAnsiTheme="minorHAnsi"/>
              </w:rPr>
              <w:t>an einem vorgegebenen Fallbeispiel die Einhaltung der Vorgaben einer Klassensprecherwahl</w:t>
            </w:r>
          </w:p>
          <w:p w:rsidR="00577ABA" w:rsidRPr="00577ABA" w:rsidRDefault="00577ABA" w:rsidP="00577ABA">
            <w:pPr>
              <w:rPr>
                <w:rFonts w:asciiTheme="minorHAnsi" w:hAnsiTheme="minorHAnsi"/>
              </w:rPr>
            </w:pPr>
            <w:r w:rsidRPr="00577ABA">
              <w:rPr>
                <w:rFonts w:asciiTheme="minorHAnsi" w:hAnsiTheme="minorHAnsi"/>
              </w:rPr>
              <w:t>mithilfe von Auszügen aus dem Schulgesetz und der SMV-Verordnung überprüfen</w:t>
            </w:r>
          </w:p>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rPr>
            </w:pPr>
            <w:r w:rsidRPr="00577ABA">
              <w:rPr>
                <w:rFonts w:asciiTheme="minorHAnsi" w:eastAsia="ArialUnicodeMS" w:hAnsiTheme="minorHAnsi"/>
              </w:rPr>
              <w:lastRenderedPageBreak/>
              <w:t>Kennzeichen demokratischer Wahlen anhand der Wahlgrundsätze beschreiben (frei, gleich, geheim, allgemein, unmittelbar)</w:t>
            </w:r>
          </w:p>
          <w:p w:rsidR="00577ABA" w:rsidRPr="00577ABA" w:rsidRDefault="00577ABA" w:rsidP="00577ABA">
            <w:pPr>
              <w:rPr>
                <w:rFonts w:asciiTheme="minorHAnsi" w:hAnsiTheme="minorHAnsi"/>
              </w:rPr>
            </w:pPr>
            <w:r w:rsidRPr="00577ABA">
              <w:rPr>
                <w:rFonts w:asciiTheme="minorHAnsi" w:hAnsiTheme="minorHAnsi"/>
              </w:rPr>
              <w:t>Konfliktursachen erläutern und Möglichkeiten der Konfliktbewältigung bewerten (Klassenrat, Streitschlichter</w:t>
            </w:r>
          </w:p>
          <w:p w:rsidR="00577ABA" w:rsidRPr="00577ABA" w:rsidRDefault="00577ABA" w:rsidP="00577ABA">
            <w:pPr>
              <w:rPr>
                <w:rFonts w:asciiTheme="minorHAnsi" w:hAnsiTheme="minorHAnsi"/>
              </w:rPr>
            </w:pP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lastRenderedPageBreak/>
              <w:t>3.2. Mitwirkung und Entscheidungen in der Klasse</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rPr>
            </w:pPr>
            <w:r w:rsidRPr="00505CEA">
              <w:rPr>
                <w:rFonts w:asciiTheme="minorHAnsi" w:hAnsiTheme="minorHAnsi"/>
              </w:rPr>
              <w:t>Klassensprecherwahl – Demokratie in der Klasse?</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lastRenderedPageBreak/>
              <w:t>Konflikte in der Klasse – unlösbar?</w:t>
            </w:r>
          </w:p>
          <w:p w:rsidR="00577ABA" w:rsidRPr="00505CEA" w:rsidRDefault="00577ABA" w:rsidP="00577ABA">
            <w:pPr>
              <w:spacing w:before="60" w:after="60"/>
              <w:rPr>
                <w:rFonts w:asciiTheme="minorHAnsi" w:hAnsiTheme="minorHAnsi"/>
                <w:b/>
              </w:rPr>
            </w:pP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lastRenderedPageBreak/>
              <w:t xml:space="preserve">Streitschlichter </w:t>
            </w:r>
          </w:p>
        </w:tc>
      </w:tr>
    </w:tbl>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rPr>
      </w:pPr>
    </w:p>
    <w:tbl>
      <w:tblPr>
        <w:tblStyle w:val="Tabellenraster"/>
        <w:tblW w:w="0" w:type="auto"/>
        <w:shd w:val="clear" w:color="auto" w:fill="D9D9D9"/>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p>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t>Leitperspektiven:</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BNE</w:t>
            </w:r>
            <w:r w:rsidRPr="00577ABA">
              <w:rPr>
                <w:rFonts w:asciiTheme="minorHAnsi" w:hAnsiTheme="minorHAnsi" w:cs="Arial"/>
              </w:rPr>
              <w:t xml:space="preserve"> Wann ist eine Wahl demokratisch</w:t>
            </w:r>
            <w:proofErr w:type="gramStart"/>
            <w:r w:rsidRPr="00577ABA">
              <w:rPr>
                <w:rFonts w:asciiTheme="minorHAnsi" w:hAnsiTheme="minorHAnsi" w:cs="Arial"/>
              </w:rPr>
              <w:t>?,</w:t>
            </w:r>
            <w:proofErr w:type="gramEnd"/>
            <w:r w:rsidRPr="00577ABA">
              <w:rPr>
                <w:rFonts w:asciiTheme="minorHAnsi" w:hAnsiTheme="minorHAnsi" w:cs="Arial"/>
              </w:rPr>
              <w:t xml:space="preserve"> Wie können Schülerinnen und Schüler ihre Interessen in die Schule einbringen?</w:t>
            </w:r>
          </w:p>
          <w:p w:rsidR="00577ABA" w:rsidRPr="00577ABA" w:rsidRDefault="00577ABA" w:rsidP="00577ABA">
            <w:pPr>
              <w:spacing w:before="60" w:after="60"/>
              <w:rPr>
                <w:rFonts w:asciiTheme="minorHAnsi" w:hAnsiTheme="minorHAnsi"/>
                <w:b/>
                <w:lang w:eastAsia="ja-JP"/>
              </w:rPr>
            </w:pPr>
            <w:r w:rsidRPr="00577ABA">
              <w:rPr>
                <w:rFonts w:asciiTheme="minorHAnsi" w:hAnsiTheme="minorHAnsi" w:cs="Arial"/>
                <w:b/>
                <w:shd w:val="clear" w:color="auto" w:fill="A3D7B7"/>
              </w:rPr>
              <w:t>BTV</w:t>
            </w:r>
            <w:r w:rsidRPr="00577ABA">
              <w:rPr>
                <w:rFonts w:asciiTheme="minorHAnsi" w:hAnsiTheme="minorHAnsi" w:cs="Arial"/>
              </w:rPr>
              <w:t xml:space="preserve"> Wie können Schülerinnen und Schüler das Schulleben mitgestalten?</w:t>
            </w:r>
          </w:p>
          <w:p w:rsidR="00577ABA" w:rsidRPr="00577ABA" w:rsidRDefault="00577ABA" w:rsidP="00577ABA">
            <w:pPr>
              <w:rPr>
                <w:rFonts w:asciiTheme="minorHAnsi" w:hAnsiTheme="minorHAnsi" w:cs="Arial"/>
              </w:rPr>
            </w:pPr>
            <w:r w:rsidRPr="00577ABA">
              <w:rPr>
                <w:rFonts w:asciiTheme="minorHAnsi" w:hAnsiTheme="minorHAnsi" w:cs="Arial"/>
              </w:rPr>
              <w:t>Wie können Konflikte in der Klasse demokratisch gelöst werden?</w:t>
            </w:r>
          </w:p>
          <w:p w:rsidR="00577ABA" w:rsidRPr="00577ABA" w:rsidRDefault="00577ABA" w:rsidP="00577ABA">
            <w:pPr>
              <w:rPr>
                <w:rFonts w:asciiTheme="minorHAnsi" w:hAnsiTheme="minorHAnsi" w:cs="Arial"/>
              </w:rPr>
            </w:pPr>
            <w:r w:rsidRPr="00577ABA">
              <w:rPr>
                <w:rFonts w:asciiTheme="minorHAnsi" w:hAnsiTheme="minorHAnsi" w:cs="Arial"/>
              </w:rPr>
              <w:t xml:space="preserve">Wie können Schülerinnen und Schüler Einfluss auf die Entscheidungsfindung in einer Schule nehmen? </w:t>
            </w:r>
            <w:r w:rsidRPr="00577ABA">
              <w:rPr>
                <w:rFonts w:asciiTheme="minorHAnsi" w:hAnsiTheme="minorHAnsi" w:cs="Arial"/>
                <w:b/>
                <w:shd w:val="clear" w:color="auto" w:fill="A3D7B7"/>
              </w:rPr>
              <w:t>(</w:t>
            </w:r>
            <w:r w:rsidRPr="00577ABA">
              <w:rPr>
                <w:rFonts w:asciiTheme="minorHAnsi" w:hAnsiTheme="minorHAnsi" w:cs="Arial"/>
              </w:rPr>
              <w:t>Reichen die Rechte der Schüler aus, um einen fairen Interessenausgleich zu erzielen?</w:t>
            </w:r>
          </w:p>
          <w:p w:rsidR="00577ABA" w:rsidRPr="00577ABA" w:rsidRDefault="00577ABA" w:rsidP="00577ABA">
            <w:pPr>
              <w:rPr>
                <w:rFonts w:asciiTheme="minorHAnsi" w:hAnsiTheme="minorHAnsi"/>
              </w:rPr>
            </w:pPr>
            <w:r w:rsidRPr="00577ABA">
              <w:rPr>
                <w:rFonts w:asciiTheme="minorHAnsi" w:hAnsiTheme="minorHAnsi" w:cs="Arial"/>
                <w:b/>
                <w:shd w:val="clear" w:color="auto" w:fill="A3D7B7"/>
              </w:rPr>
              <w:t>PG</w:t>
            </w:r>
            <w:r w:rsidRPr="00577ABA">
              <w:rPr>
                <w:rFonts w:asciiTheme="minorHAnsi" w:hAnsiTheme="minorHAnsi" w:cs="Arial"/>
              </w:rPr>
              <w:t xml:space="preserve"> Wie kann man Mobbing und Gewalt verhindern?</w:t>
            </w: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p>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rPr>
                <w:rFonts w:asciiTheme="minorHAnsi" w:hAnsiTheme="minorHAnsi" w:cs="Arial"/>
              </w:rPr>
            </w:pPr>
            <w:r w:rsidRPr="00577ABA">
              <w:rPr>
                <w:rFonts w:asciiTheme="minorHAnsi" w:hAnsiTheme="minorHAnsi"/>
                <w:b/>
              </w:rPr>
              <w:t xml:space="preserve">Ethik: </w:t>
            </w:r>
            <w:r w:rsidRPr="00577ABA">
              <w:rPr>
                <w:rFonts w:asciiTheme="minorHAnsi" w:hAnsiTheme="minorHAnsi" w:cs="Arial"/>
              </w:rPr>
              <w:t xml:space="preserve">Freiheit und Verantwortung. </w:t>
            </w:r>
            <w:proofErr w:type="gramStart"/>
            <w:r w:rsidRPr="00577ABA">
              <w:rPr>
                <w:rFonts w:asciiTheme="minorHAnsi" w:hAnsiTheme="minorHAnsi" w:cs="Arial"/>
              </w:rPr>
              <w:t>Braucht</w:t>
            </w:r>
            <w:proofErr w:type="gramEnd"/>
            <w:r w:rsidRPr="00577ABA">
              <w:rPr>
                <w:rFonts w:asciiTheme="minorHAnsi" w:hAnsiTheme="minorHAnsi" w:cs="Arial"/>
              </w:rPr>
              <w:t xml:space="preserve"> der Menschen Beteiligungsrechte zum </w:t>
            </w:r>
            <w:proofErr w:type="spellStart"/>
            <w:r w:rsidRPr="00577ABA">
              <w:rPr>
                <w:rFonts w:asciiTheme="minorHAnsi" w:hAnsiTheme="minorHAnsi" w:cs="Arial"/>
              </w:rPr>
              <w:t>Glücklichsein</w:t>
            </w:r>
            <w:proofErr w:type="spellEnd"/>
            <w:r w:rsidRPr="00577ABA">
              <w:rPr>
                <w:rFonts w:asciiTheme="minorHAnsi" w:hAnsiTheme="minorHAnsi" w:cs="Arial"/>
              </w:rPr>
              <w:t>? Friedliches Zusammenleben und die Bedeutung von Konflikten. Wie entstehen Konflikte und welche Folgen haben sie?</w:t>
            </w:r>
          </w:p>
          <w:p w:rsidR="00577ABA" w:rsidRPr="00577ABA" w:rsidRDefault="00577ABA" w:rsidP="00577ABA">
            <w:pPr>
              <w:rPr>
                <w:rFonts w:asciiTheme="minorHAnsi" w:hAnsiTheme="minorHAnsi" w:cs="Arial"/>
                <w:sz w:val="18"/>
                <w:szCs w:val="18"/>
              </w:rPr>
            </w:pPr>
          </w:p>
          <w:p w:rsidR="00577ABA" w:rsidRPr="00577ABA" w:rsidRDefault="00577ABA" w:rsidP="00577ABA">
            <w:pPr>
              <w:spacing w:before="60" w:after="60"/>
              <w:contextualSpacing/>
              <w:rPr>
                <w:rFonts w:asciiTheme="minorHAnsi" w:hAnsiTheme="minorHAnsi"/>
                <w:b/>
              </w:rPr>
            </w:pPr>
          </w:p>
          <w:p w:rsidR="00577ABA" w:rsidRPr="00577ABA" w:rsidRDefault="00577ABA" w:rsidP="00577ABA">
            <w:pPr>
              <w:rPr>
                <w:rFonts w:asciiTheme="minorHAnsi" w:hAnsiTheme="minorHAnsi"/>
              </w:rPr>
            </w:pPr>
          </w:p>
        </w:tc>
      </w:tr>
    </w:tbl>
    <w:p w:rsidR="00577ABA" w:rsidRDefault="00577ABA" w:rsidP="00577ABA">
      <w:pPr>
        <w:rPr>
          <w:rFonts w:asciiTheme="minorHAnsi" w:hAnsiTheme="minorHAnsi"/>
        </w:rPr>
      </w:pPr>
    </w:p>
    <w:p w:rsidR="00983066" w:rsidRDefault="00983066" w:rsidP="00577ABA">
      <w:pPr>
        <w:rPr>
          <w:rFonts w:asciiTheme="minorHAnsi" w:hAnsiTheme="minorHAnsi"/>
        </w:rPr>
      </w:pPr>
    </w:p>
    <w:p w:rsidR="00983066" w:rsidRDefault="00983066" w:rsidP="00577ABA">
      <w:pPr>
        <w:rPr>
          <w:rFonts w:asciiTheme="minorHAnsi" w:hAnsiTheme="minorHAnsi"/>
        </w:rPr>
      </w:pPr>
    </w:p>
    <w:p w:rsidR="00983066" w:rsidRDefault="00983066" w:rsidP="00577ABA">
      <w:pPr>
        <w:rPr>
          <w:rFonts w:asciiTheme="minorHAnsi" w:hAnsiTheme="minorHAnsi"/>
        </w:rPr>
      </w:pPr>
    </w:p>
    <w:p w:rsidR="00983066" w:rsidRDefault="00983066" w:rsidP="00577ABA">
      <w:pPr>
        <w:rPr>
          <w:rFonts w:asciiTheme="minorHAnsi" w:hAnsiTheme="minorHAnsi"/>
        </w:rPr>
      </w:pPr>
    </w:p>
    <w:p w:rsidR="00983066" w:rsidRDefault="00983066" w:rsidP="00577ABA">
      <w:pPr>
        <w:rPr>
          <w:rFonts w:asciiTheme="minorHAnsi" w:hAnsiTheme="minorHAnsi"/>
        </w:rPr>
      </w:pP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77ABA">
              <w:rPr>
                <w:rFonts w:asciiTheme="minorHAnsi" w:hAnsiTheme="minorHAnsi"/>
              </w:rPr>
              <w:lastRenderedPageBreak/>
              <w:br w:type="page"/>
            </w:r>
            <w:r w:rsidRPr="00505CEA">
              <w:rPr>
                <w:rFonts w:asciiTheme="minorHAnsi" w:hAnsiTheme="minorHAnsi"/>
              </w:rPr>
              <w:t>Politik in der Gemeinde – haben Bürger oder Politiker das Sagen?</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hAnsiTheme="minorHAnsi"/>
              </w:rPr>
              <w:t>Die Schülerinnen und Schüler können Antworten auf die Fragen finden, welche Möglichkeiten Bürger und Jugendliche haben, ihre Interessen in den Entscheidungsprozess in der Gemeinde einzubringen, und wie die Macht in der Gemeinde verteilt ist (Macht und Entscheidung), wie die einzelnen Organe innerhalb der Gemeinde zusammenwirken (Ordnung und Struktur), welchen Beitrag Verfahren und Institutionen zur Regelung und zum Schutz des friedlichen Zusammenlebens in der Gemeinde leisten (Interessen und Gemeinwohl) und wie die Gemeinde mit ihren begrenzten finanziellen Mitteln umgeht (Knappheit und Verteilung).</w:t>
            </w:r>
          </w:p>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b/>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 xml:space="preserve">4.1. Partizipation in der Gemeinde </w:t>
            </w: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4.2. Aufgaben, Organe und Entscheidungsprozesse in der Gemeinde</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4.3 Demokratie in der Gemeinde</w:t>
            </w:r>
          </w:p>
        </w:tc>
      </w:tr>
    </w:tbl>
    <w:p w:rsidR="00577ABA" w:rsidRPr="00577ABA" w:rsidRDefault="00577ABA" w:rsidP="00577ABA">
      <w:pPr>
        <w:pStyle w:val="bcTabT"/>
        <w:rPr>
          <w:rFonts w:asciiTheme="minorHAnsi" w:hAnsiTheme="minorHAnsi"/>
        </w:rPr>
      </w:pPr>
    </w:p>
    <w:tbl>
      <w:tblPr>
        <w:tblStyle w:val="Tabellenraster"/>
        <w:tblW w:w="14425" w:type="dxa"/>
        <w:tblLayout w:type="fixed"/>
        <w:tblLook w:val="04A0" w:firstRow="1" w:lastRow="0" w:firstColumn="1" w:lastColumn="0" w:noHBand="0" w:noVBand="1"/>
      </w:tblPr>
      <w:tblGrid>
        <w:gridCol w:w="7196"/>
        <w:gridCol w:w="7229"/>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577ABA">
            <w:pPr>
              <w:rPr>
                <w:rFonts w:asciiTheme="minorHAnsi" w:hAnsiTheme="minorHAnsi"/>
              </w:rPr>
            </w:pPr>
          </w:p>
          <w:p w:rsidR="00577ABA" w:rsidRPr="00577ABA" w:rsidRDefault="00577ABA" w:rsidP="00983066">
            <w:pPr>
              <w:pStyle w:val="Listenabsatz"/>
              <w:numPr>
                <w:ilvl w:val="0"/>
                <w:numId w:val="32"/>
              </w:numPr>
              <w:rPr>
                <w:rFonts w:asciiTheme="minorHAnsi" w:hAnsiTheme="minorHAnsi"/>
              </w:rPr>
            </w:pPr>
            <w:r w:rsidRPr="00577ABA">
              <w:rPr>
                <w:rFonts w:asciiTheme="minorHAnsi" w:hAnsiTheme="minorHAnsi"/>
              </w:rPr>
              <w:t xml:space="preserve">ihre Interessen in schulischen und außerschulischen Zusammenhängen wahrnehmen und an demokratischen Verfahren in Schule und Politik mitwirken </w:t>
            </w:r>
          </w:p>
          <w:p w:rsidR="00577ABA" w:rsidRPr="00577ABA" w:rsidRDefault="00577ABA" w:rsidP="00983066">
            <w:pPr>
              <w:pStyle w:val="Listenabsatz"/>
              <w:numPr>
                <w:ilvl w:val="0"/>
                <w:numId w:val="32"/>
              </w:numPr>
              <w:rPr>
                <w:rFonts w:asciiTheme="minorHAnsi" w:hAnsiTheme="minorHAnsi"/>
              </w:rPr>
            </w:pPr>
            <w:r w:rsidRPr="00577ABA">
              <w:rPr>
                <w:rFonts w:asciiTheme="minorHAnsi" w:hAnsiTheme="minorHAnsi"/>
              </w:rPr>
              <w:t xml:space="preserve">Methodenkompetenz selbstständig Recherchetechniken nutzen und auch an außerschulischen Lernorten (Parlament, Rathaus) Informationen gewinnen und verarbeiten, </w:t>
            </w:r>
          </w:p>
          <w:p w:rsidR="00577ABA" w:rsidRPr="00577ABA" w:rsidRDefault="00577ABA" w:rsidP="00983066">
            <w:pPr>
              <w:pStyle w:val="Listenabsatz"/>
              <w:numPr>
                <w:ilvl w:val="0"/>
                <w:numId w:val="32"/>
              </w:numPr>
              <w:rPr>
                <w:rFonts w:asciiTheme="minorHAnsi" w:hAnsiTheme="minorHAnsi"/>
              </w:rPr>
            </w:pPr>
            <w:r w:rsidRPr="00577ABA">
              <w:rPr>
                <w:rFonts w:asciiTheme="minorHAnsi" w:hAnsiTheme="minorHAnsi"/>
              </w:rPr>
              <w:t>Diagramme, auch Vernetzungsdiagramme (zum Beispiel</w:t>
            </w:r>
          </w:p>
          <w:p w:rsidR="00577ABA" w:rsidRPr="00577ABA" w:rsidRDefault="00577ABA" w:rsidP="00983066">
            <w:pPr>
              <w:numPr>
                <w:ilvl w:val="0"/>
                <w:numId w:val="32"/>
              </w:numPr>
              <w:rPr>
                <w:rFonts w:asciiTheme="minorHAnsi" w:hAnsiTheme="minorHAnsi"/>
              </w:rPr>
            </w:pPr>
            <w:r w:rsidRPr="00577ABA">
              <w:rPr>
                <w:rFonts w:asciiTheme="minorHAnsi" w:hAnsiTheme="minorHAnsi"/>
              </w:rPr>
              <w:t xml:space="preserve">Strukturmodell, </w:t>
            </w:r>
            <w:proofErr w:type="spellStart"/>
            <w:r w:rsidRPr="00577ABA">
              <w:rPr>
                <w:rFonts w:asciiTheme="minorHAnsi" w:hAnsiTheme="minorHAnsi"/>
              </w:rPr>
              <w:t>Mind-Map</w:t>
            </w:r>
            <w:proofErr w:type="spellEnd"/>
            <w:r w:rsidRPr="00577ABA">
              <w:rPr>
                <w:rFonts w:asciiTheme="minorHAnsi" w:hAnsiTheme="minorHAnsi"/>
              </w:rPr>
              <w:t xml:space="preserve">, </w:t>
            </w:r>
            <w:proofErr w:type="spellStart"/>
            <w:r w:rsidRPr="00577ABA">
              <w:rPr>
                <w:rFonts w:asciiTheme="minorHAnsi" w:hAnsiTheme="minorHAnsi"/>
              </w:rPr>
              <w:t>Concept-Map</w:t>
            </w:r>
            <w:proofErr w:type="spellEnd"/>
            <w:r w:rsidRPr="00577ABA">
              <w:rPr>
                <w:rFonts w:asciiTheme="minorHAnsi" w:hAnsiTheme="minorHAnsi"/>
              </w:rPr>
              <w:t>), zur Visualisierung</w:t>
            </w:r>
          </w:p>
          <w:p w:rsidR="00577ABA" w:rsidRPr="00577ABA" w:rsidRDefault="00577ABA" w:rsidP="00983066">
            <w:pPr>
              <w:pStyle w:val="Listenabsatz"/>
              <w:rPr>
                <w:rFonts w:asciiTheme="minorHAnsi" w:hAnsiTheme="minorHAnsi"/>
              </w:rPr>
            </w:pPr>
            <w:r w:rsidRPr="00577ABA">
              <w:rPr>
                <w:rFonts w:asciiTheme="minorHAnsi" w:hAnsiTheme="minorHAnsi"/>
              </w:rPr>
              <w:t>und Strukturierung politischer, wirtschaftlicher und gesellschaftlicher Sach-, Konflikt-, und Problemlagen erarbeiten</w:t>
            </w:r>
          </w:p>
        </w:tc>
        <w:tc>
          <w:tcPr>
            <w:tcW w:w="7229" w:type="dxa"/>
            <w:shd w:val="clear" w:color="auto" w:fill="F2F2F2" w:themeFill="background1" w:themeFillShade="F2"/>
          </w:tcPr>
          <w:p w:rsidR="00577ABA" w:rsidRPr="00577ABA" w:rsidRDefault="00577ABA" w:rsidP="00983066">
            <w:pPr>
              <w:pStyle w:val="Listenabsatz"/>
              <w:numPr>
                <w:ilvl w:val="0"/>
                <w:numId w:val="32"/>
              </w:numPr>
              <w:rPr>
                <w:rFonts w:asciiTheme="minorHAnsi" w:hAnsiTheme="minorHAnsi"/>
              </w:rPr>
            </w:pPr>
            <w:r w:rsidRPr="00577ABA">
              <w:rPr>
                <w:rFonts w:asciiTheme="minorHAnsi" w:hAnsiTheme="minorHAnsi"/>
              </w:rPr>
              <w:t>politische, wirtschaftliche und gesellschaftliche Sach-, Konflikt- und Problemlagen anhand des Politikzyklus untersuchen (Problem, Auseinandersetzung, Entscheidung, Bewertung der Entscheidung und Reaktionen)</w:t>
            </w:r>
          </w:p>
          <w:p w:rsidR="00577ABA" w:rsidRPr="00577ABA" w:rsidRDefault="00577ABA" w:rsidP="00983066">
            <w:pPr>
              <w:pStyle w:val="Listenabsatz"/>
              <w:numPr>
                <w:ilvl w:val="0"/>
                <w:numId w:val="32"/>
              </w:numPr>
              <w:rPr>
                <w:rFonts w:asciiTheme="minorHAnsi" w:hAnsiTheme="minorHAnsi"/>
              </w:rPr>
            </w:pPr>
            <w:r w:rsidRPr="00577ABA">
              <w:rPr>
                <w:rFonts w:asciiTheme="minorHAnsi" w:hAnsiTheme="minorHAnsi"/>
              </w:rPr>
              <w:t>bei der Untersuchung politischer, wirtschaftlicher und gesellschaftlicher Sach-, Konflikt- und Problemlagen unterschiedliche Perspektiven berücksichtigen (individuelle, öffentliche, systemische)</w:t>
            </w:r>
          </w:p>
          <w:p w:rsidR="00577ABA" w:rsidRPr="00577ABA" w:rsidRDefault="00577ABA" w:rsidP="00983066">
            <w:pPr>
              <w:pStyle w:val="Listenabsatz"/>
              <w:numPr>
                <w:ilvl w:val="0"/>
                <w:numId w:val="32"/>
              </w:numPr>
              <w:rPr>
                <w:rFonts w:asciiTheme="minorHAnsi" w:hAnsiTheme="minorHAnsi"/>
              </w:rPr>
            </w:pPr>
            <w:r w:rsidRPr="00577ABA">
              <w:rPr>
                <w:rFonts w:asciiTheme="minorHAnsi" w:hAnsiTheme="minorHAnsi"/>
              </w:rPr>
              <w:t xml:space="preserve">unter </w:t>
            </w:r>
            <w:proofErr w:type="spellStart"/>
            <w:r w:rsidRPr="00577ABA">
              <w:rPr>
                <w:rFonts w:asciiTheme="minorHAnsi" w:hAnsiTheme="minorHAnsi"/>
              </w:rPr>
              <w:t>Berücksichtigung</w:t>
            </w:r>
            <w:proofErr w:type="spellEnd"/>
            <w:r w:rsidRPr="00577ABA">
              <w:rPr>
                <w:rFonts w:asciiTheme="minorHAnsi" w:hAnsiTheme="minorHAnsi"/>
              </w:rPr>
              <w:t xml:space="preserve"> unterschiedlicher Perspektiven </w:t>
            </w:r>
            <w:proofErr w:type="spellStart"/>
            <w:r w:rsidRPr="00577ABA">
              <w:rPr>
                <w:rFonts w:asciiTheme="minorHAnsi" w:hAnsiTheme="minorHAnsi"/>
              </w:rPr>
              <w:t>eigenständig</w:t>
            </w:r>
            <w:proofErr w:type="spellEnd"/>
            <w:r w:rsidRPr="00577ABA">
              <w:rPr>
                <w:rFonts w:asciiTheme="minorHAnsi" w:hAnsiTheme="minorHAnsi"/>
              </w:rPr>
              <w:t xml:space="preserve"> Urteile </w:t>
            </w:r>
            <w:proofErr w:type="spellStart"/>
            <w:r w:rsidRPr="00577ABA">
              <w:rPr>
                <w:rFonts w:asciiTheme="minorHAnsi" w:hAnsiTheme="minorHAnsi"/>
              </w:rPr>
              <w:t>kriterienorientiert</w:t>
            </w:r>
            <w:proofErr w:type="spellEnd"/>
            <w:r w:rsidRPr="00577ABA">
              <w:rPr>
                <w:rFonts w:asciiTheme="minorHAnsi" w:hAnsiTheme="minorHAnsi"/>
              </w:rPr>
              <w:t xml:space="preserve"> formulieren (zum Beispiel Effizienz, </w:t>
            </w:r>
            <w:proofErr w:type="spellStart"/>
            <w:r w:rsidRPr="00577ABA">
              <w:rPr>
                <w:rFonts w:asciiTheme="minorHAnsi" w:hAnsiTheme="minorHAnsi"/>
              </w:rPr>
              <w:t>Effektivität</w:t>
            </w:r>
            <w:proofErr w:type="spellEnd"/>
            <w:r w:rsidRPr="00577ABA">
              <w:rPr>
                <w:rFonts w:asciiTheme="minorHAnsi" w:hAnsiTheme="minorHAnsi"/>
              </w:rPr>
              <w:t xml:space="preserve">, </w:t>
            </w:r>
            <w:proofErr w:type="spellStart"/>
            <w:r w:rsidRPr="00577ABA">
              <w:rPr>
                <w:rFonts w:asciiTheme="minorHAnsi" w:hAnsiTheme="minorHAnsi"/>
              </w:rPr>
              <w:t>Legalität</w:t>
            </w:r>
            <w:proofErr w:type="spellEnd"/>
            <w:r w:rsidRPr="00577ABA">
              <w:rPr>
                <w:rFonts w:asciiTheme="minorHAnsi" w:hAnsiTheme="minorHAnsi"/>
              </w:rPr>
              <w:t xml:space="preserve">, </w:t>
            </w:r>
            <w:proofErr w:type="spellStart"/>
            <w:r w:rsidRPr="00577ABA">
              <w:rPr>
                <w:rFonts w:asciiTheme="minorHAnsi" w:hAnsiTheme="minorHAnsi"/>
              </w:rPr>
              <w:t>Legitimität</w:t>
            </w:r>
            <w:proofErr w:type="spellEnd"/>
            <w:r w:rsidRPr="00577ABA">
              <w:rPr>
                <w:rFonts w:asciiTheme="minorHAnsi" w:hAnsiTheme="minorHAnsi"/>
              </w:rPr>
              <w:t xml:space="preserve">, Gerechtigkeit, Nachhaltigkeit, Transparenz, </w:t>
            </w:r>
            <w:proofErr w:type="spellStart"/>
            <w:r w:rsidRPr="00577ABA">
              <w:rPr>
                <w:rFonts w:asciiTheme="minorHAnsi" w:hAnsiTheme="minorHAnsi"/>
              </w:rPr>
              <w:t>Repräsentation</w:t>
            </w:r>
            <w:proofErr w:type="spellEnd"/>
            <w:r w:rsidRPr="00577ABA">
              <w:rPr>
                <w:rFonts w:asciiTheme="minorHAnsi" w:hAnsiTheme="minorHAnsi"/>
              </w:rPr>
              <w:t>, Partizipation) und dabei die zugrunde gelegten Wertvorstellungen offenlegen</w:t>
            </w:r>
          </w:p>
        </w:tc>
      </w:tr>
    </w:tbl>
    <w:p w:rsidR="00505CEA" w:rsidRDefault="00505CEA"/>
    <w:tbl>
      <w:tblPr>
        <w:tblStyle w:val="Tabellenraster"/>
        <w:tblW w:w="14425" w:type="dxa"/>
        <w:tblLayout w:type="fixed"/>
        <w:tblLook w:val="04A0" w:firstRow="1" w:lastRow="0" w:firstColumn="1" w:lastColumn="0" w:noHBand="0" w:noVBand="1"/>
      </w:tblPr>
      <w:tblGrid>
        <w:gridCol w:w="3936"/>
        <w:gridCol w:w="7229"/>
        <w:gridCol w:w="3260"/>
      </w:tblGrid>
      <w:tr w:rsidR="00577ABA" w:rsidRPr="00577ABA" w:rsidTr="00983066">
        <w:trPr>
          <w:trHeight w:val="1124"/>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t>Inhaltsbezogene Kompetenzen</w:t>
            </w:r>
          </w:p>
        </w:tc>
        <w:tc>
          <w:tcPr>
            <w:tcW w:w="7229"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60"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Partizipationsmöglichkeiten Jugendlicher beschreiben (Beteiligungsverfahren nach der GemO, Einflussnahme auf die öffentliche Meinung) und die Akzeptanz dieser Möglichkeiten unter Jugendlichen mithilfe von Material überprüfen</w:t>
            </w:r>
          </w:p>
        </w:tc>
        <w:tc>
          <w:tcPr>
            <w:tcW w:w="7229"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4.1. Partizipation in der Gemeinde</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Jugendliche in der Gemeinde – mehr als nur Zuschauer?</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r w:rsidRPr="00505CEA">
              <w:rPr>
                <w:rFonts w:asciiTheme="minorHAnsi" w:hAnsiTheme="minorHAnsi"/>
              </w:rPr>
              <w:t>§41a der Gemeindeordnung – eine Chance für Jugendliche, ihre Interessen durchzusetzen?</w:t>
            </w: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b/>
              </w:rPr>
              <w:t>Methode</w:t>
            </w:r>
            <w:r w:rsidRPr="00505CEA">
              <w:rPr>
                <w:rFonts w:asciiTheme="minorHAnsi" w:hAnsiTheme="minorHAnsi"/>
              </w:rPr>
              <w:t>: Eine Erkundung durchführen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Partizipation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 xml:space="preserve">Partizipationsmöglichkeiten der Bürger beschreiben (Bürgermeister- und Gemeinderatswahl mit Kumulieren und Panaschieren, Bürgerbegehren und </w:t>
            </w:r>
            <w:r w:rsidRPr="00577ABA">
              <w:rPr>
                <w:rFonts w:ascii="MS Gothic" w:eastAsia="ArialUnicodeMS" w:hAnsi="MS Gothic" w:cs="MS Gothic"/>
              </w:rPr>
              <w:t>‑</w:t>
            </w:r>
            <w:r w:rsidRPr="00577ABA">
              <w:rPr>
                <w:rFonts w:asciiTheme="minorHAnsi" w:eastAsia="ArialUnicodeMS" w:hAnsiTheme="minorHAnsi"/>
              </w:rPr>
              <w:t>entscheid, Bürgerinitiative, Einflussnahme auf die öffentliche Meinung)</w:t>
            </w: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Die Gemeinderatswahlen – zu kompliziert oder wählerfreundlich?</w:t>
            </w: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Gemeindeordnung</w:t>
            </w:r>
          </w:p>
          <w:p w:rsidR="00577ABA" w:rsidRPr="00505CEA" w:rsidRDefault="00577ABA" w:rsidP="00577ABA">
            <w:pPr>
              <w:rPr>
                <w:rFonts w:asciiTheme="minorHAnsi" w:hAnsiTheme="minorHAnsi"/>
              </w:rPr>
            </w:pPr>
            <w:r w:rsidRPr="00505CEA">
              <w:rPr>
                <w:rFonts w:asciiTheme="minorHAnsi" w:hAnsiTheme="minorHAnsi"/>
              </w:rPr>
              <w:t>Kumulieren und Panaschieren</w:t>
            </w:r>
          </w:p>
          <w:p w:rsidR="00577ABA" w:rsidRPr="00505CEA" w:rsidRDefault="00577ABA" w:rsidP="00577ABA">
            <w:pPr>
              <w:rPr>
                <w:rFonts w:asciiTheme="minorHAnsi" w:hAnsiTheme="minorHAnsi"/>
              </w:rPr>
            </w:pPr>
            <w:r w:rsidRPr="00505CEA">
              <w:rPr>
                <w:rFonts w:asciiTheme="minorHAnsi" w:hAnsiTheme="minorHAnsi"/>
              </w:rPr>
              <w:t>Verhältniswahl und Mehrheitswahl</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Organe einer Gemeinde (Gemeinderat, Bürgermeister, Verwaltung) hinsichtlich ihres Zusammenwirkens beim Entscheidungsprozess darstellen (Initiative, Entscheidung, Ausführung) und ihre Legitimation beschreiben (Wahl, Ernennung)</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p>
          <w:p w:rsidR="000F6F53" w:rsidRDefault="000F6F53"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an einem vorgegebenen kommunalen Konflikt den Entscheidungsprozess anhand</w:t>
            </w: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des Politikzyklus analysieren und über den Fall hinausgehend Möglichkeiten der Einflussnahme</w:t>
            </w: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von Bürgern bewerten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 xml:space="preserve">die Modelle der plebiszitären und der repräsentativen Demokratie vergleichen (Formen der </w:t>
            </w:r>
            <w:proofErr w:type="spellStart"/>
            <w:r w:rsidRPr="00577ABA">
              <w:rPr>
                <w:rFonts w:asciiTheme="minorHAnsi" w:eastAsia="ArialUnicodeMS" w:hAnsiTheme="minorHAnsi"/>
              </w:rPr>
              <w:t>Ent-scheidungsfindung</w:t>
            </w:r>
            <w:proofErr w:type="spellEnd"/>
            <w:r w:rsidRPr="00577ABA">
              <w:rPr>
                <w:rFonts w:asciiTheme="minorHAnsi" w:eastAsia="ArialUnicodeMS" w:hAnsiTheme="minorHAnsi"/>
              </w:rPr>
              <w:t>, Bedeutung des Parlaments, Legitimation politischer Entscheidungen)</w:t>
            </w:r>
          </w:p>
          <w:p w:rsidR="00577ABA" w:rsidRPr="00577ABA" w:rsidRDefault="00577ABA" w:rsidP="00577ABA">
            <w:pPr>
              <w:rPr>
                <w:rFonts w:asciiTheme="minorHAnsi" w:hAnsiTheme="minorHAnsi"/>
              </w:rPr>
            </w:pP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lastRenderedPageBreak/>
              <w:t>4.2. Aufgaben, Organe und Entscheidungsprozesse in der Gemeinde</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rPr>
            </w:pPr>
            <w:r w:rsidRPr="00505CEA">
              <w:rPr>
                <w:rFonts w:asciiTheme="minorHAnsi" w:hAnsiTheme="minorHAnsi"/>
              </w:rPr>
              <w:t>Warum haben die Gemeinden bestimmte Aufgaben?</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t>Wer bestimmt die Politik in der Gemeinde – Bürgermeister, Gemeinderat oder Verwaltung?</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b/>
              </w:rPr>
            </w:pPr>
            <w:r w:rsidRPr="00505CEA">
              <w:rPr>
                <w:rFonts w:asciiTheme="minorHAnsi" w:hAnsiTheme="minorHAnsi"/>
                <w:b/>
              </w:rPr>
              <w:t>4.3 Demokratie in der Gemeinde</w:t>
            </w:r>
          </w:p>
          <w:p w:rsidR="000F6F53" w:rsidRDefault="000F6F53"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t>Bürgerentscheide – brauchen wir mehr direkte Entscheidungen durch die Bürger?</w:t>
            </w:r>
          </w:p>
          <w:p w:rsidR="00577ABA" w:rsidRPr="00505CEA" w:rsidRDefault="00577ABA" w:rsidP="00577ABA">
            <w:pPr>
              <w:spacing w:before="60" w:after="60"/>
              <w:rPr>
                <w:rFonts w:asciiTheme="minorHAnsi" w:hAnsiTheme="minorHAnsi"/>
                <w:b/>
              </w:rPr>
            </w:pPr>
          </w:p>
          <w:p w:rsidR="00577ABA" w:rsidRDefault="00577ABA" w:rsidP="00577ABA">
            <w:pPr>
              <w:spacing w:before="60" w:after="60"/>
              <w:rPr>
                <w:rFonts w:asciiTheme="minorHAnsi" w:hAnsiTheme="minorHAnsi"/>
                <w:b/>
              </w:rPr>
            </w:pPr>
          </w:p>
          <w:p w:rsidR="000F6F53" w:rsidRDefault="000F6F53" w:rsidP="00577ABA">
            <w:pPr>
              <w:spacing w:before="60" w:after="60"/>
              <w:rPr>
                <w:rFonts w:asciiTheme="minorHAnsi" w:hAnsiTheme="minorHAnsi"/>
                <w:b/>
              </w:rPr>
            </w:pPr>
          </w:p>
          <w:p w:rsidR="000F6F53" w:rsidRDefault="000F6F53" w:rsidP="00577ABA">
            <w:pPr>
              <w:spacing w:before="60" w:after="60"/>
              <w:rPr>
                <w:rFonts w:asciiTheme="minorHAnsi" w:hAnsiTheme="minorHAnsi"/>
                <w:b/>
              </w:rPr>
            </w:pPr>
          </w:p>
          <w:p w:rsidR="000F6F53" w:rsidRPr="00505CEA" w:rsidRDefault="000F6F53"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b/>
              </w:rPr>
            </w:pPr>
            <w:r w:rsidRPr="00505CEA">
              <w:rPr>
                <w:rFonts w:asciiTheme="minorHAnsi" w:hAnsiTheme="minorHAnsi"/>
              </w:rPr>
              <w:t>Direkte und indirekte Demokratie – brauchen wir mehr direkte Demokratie in der Gemeinde</w:t>
            </w:r>
            <w:r w:rsidRPr="00505CEA">
              <w:rPr>
                <w:rFonts w:asciiTheme="minorHAnsi" w:hAnsiTheme="minorHAnsi"/>
                <w:b/>
              </w:rPr>
              <w:t>?</w:t>
            </w:r>
          </w:p>
          <w:p w:rsidR="00577ABA" w:rsidRPr="00505CEA" w:rsidRDefault="00577ABA" w:rsidP="00577ABA">
            <w:pPr>
              <w:spacing w:before="60" w:after="60"/>
              <w:rPr>
                <w:rFonts w:asciiTheme="minorHAnsi" w:hAnsiTheme="minorHAnsi"/>
                <w:b/>
              </w:rPr>
            </w:pPr>
          </w:p>
        </w:tc>
        <w:tc>
          <w:tcPr>
            <w:tcW w:w="3260"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lastRenderedPageBreak/>
              <w:t>Subsidiarität</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Selbstverwaltung</w:t>
            </w:r>
          </w:p>
          <w:p w:rsidR="00577ABA" w:rsidRPr="00505CEA" w:rsidRDefault="00577ABA" w:rsidP="00577ABA">
            <w:pPr>
              <w:rPr>
                <w:rFonts w:asciiTheme="minorHAnsi" w:hAnsiTheme="minorHAnsi"/>
              </w:rPr>
            </w:pPr>
            <w:r w:rsidRPr="00505CEA">
              <w:rPr>
                <w:rFonts w:asciiTheme="minorHAnsi" w:hAnsiTheme="minorHAnsi"/>
              </w:rPr>
              <w:t>Gemeinderat</w:t>
            </w:r>
          </w:p>
          <w:p w:rsidR="00577ABA" w:rsidRPr="00505CEA" w:rsidRDefault="00577ABA" w:rsidP="00577ABA">
            <w:pPr>
              <w:rPr>
                <w:rFonts w:asciiTheme="minorHAnsi" w:hAnsiTheme="minorHAnsi"/>
              </w:rPr>
            </w:pPr>
            <w:r w:rsidRPr="00505CEA">
              <w:rPr>
                <w:rFonts w:asciiTheme="minorHAnsi" w:hAnsiTheme="minorHAnsi"/>
              </w:rPr>
              <w:t>Bürgermeister</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r w:rsidRPr="00505CEA">
              <w:rPr>
                <w:rFonts w:asciiTheme="minorHAnsi" w:hAnsiTheme="minorHAnsi"/>
                <w:b/>
              </w:rPr>
              <w:t>Methode: Politikzyklus – einen politischen Konflikt analysieren</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Bürgerbegehren</w:t>
            </w:r>
          </w:p>
          <w:p w:rsidR="00577ABA" w:rsidRPr="00505CEA" w:rsidRDefault="00577ABA" w:rsidP="00577ABA">
            <w:pPr>
              <w:rPr>
                <w:rFonts w:asciiTheme="minorHAnsi" w:hAnsiTheme="minorHAnsi"/>
              </w:rPr>
            </w:pPr>
            <w:r w:rsidRPr="00505CEA">
              <w:rPr>
                <w:rFonts w:asciiTheme="minorHAnsi" w:hAnsiTheme="minorHAnsi"/>
              </w:rPr>
              <w:t>Bürgerentscheid</w:t>
            </w:r>
          </w:p>
          <w:p w:rsidR="00577ABA" w:rsidRPr="00505CEA" w:rsidRDefault="00577ABA" w:rsidP="00577ABA">
            <w:pPr>
              <w:rPr>
                <w:rFonts w:asciiTheme="minorHAnsi" w:hAnsiTheme="minorHAnsi"/>
              </w:rPr>
            </w:pPr>
            <w:r w:rsidRPr="00505CEA">
              <w:rPr>
                <w:rFonts w:asciiTheme="minorHAnsi" w:hAnsiTheme="minorHAnsi"/>
              </w:rPr>
              <w:t>Politikzyklus</w:t>
            </w:r>
          </w:p>
          <w:p w:rsidR="00577ABA" w:rsidRPr="00505CEA" w:rsidRDefault="00577ABA" w:rsidP="00577ABA">
            <w:pPr>
              <w:rPr>
                <w:rFonts w:asciiTheme="minorHAnsi" w:hAnsiTheme="minorHAnsi"/>
              </w:rPr>
            </w:pPr>
            <w:r w:rsidRPr="00505CEA">
              <w:rPr>
                <w:rFonts w:asciiTheme="minorHAnsi" w:hAnsiTheme="minorHAnsi"/>
              </w:rPr>
              <w:t>Direkte Demokratie</w:t>
            </w:r>
          </w:p>
          <w:p w:rsidR="00577ABA" w:rsidRPr="00505CEA" w:rsidRDefault="00577ABA" w:rsidP="00577ABA">
            <w:pPr>
              <w:rPr>
                <w:rFonts w:asciiTheme="minorHAnsi" w:hAnsiTheme="minorHAnsi"/>
              </w:rPr>
            </w:pPr>
          </w:p>
        </w:tc>
      </w:tr>
    </w:tbl>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rPr>
      </w:pPr>
    </w:p>
    <w:tbl>
      <w:tblPr>
        <w:tblStyle w:val="Tabellenraster"/>
        <w:tblW w:w="0" w:type="auto"/>
        <w:shd w:val="clear" w:color="auto" w:fill="D9D9D9"/>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t>Leitperspektiven:</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BNE</w:t>
            </w:r>
            <w:r w:rsidRPr="00577ABA">
              <w:rPr>
                <w:rFonts w:asciiTheme="minorHAnsi" w:hAnsiTheme="minorHAnsi" w:cs="Arial"/>
              </w:rPr>
              <w:t xml:space="preserve"> Welche Partizipationsmöglichkeiten gibt es in der Gemeinde? Reichen die Mitbestimmungsrechte der Bürger aus?</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MB</w:t>
            </w:r>
            <w:r w:rsidRPr="00577ABA">
              <w:rPr>
                <w:rFonts w:asciiTheme="minorHAnsi" w:hAnsiTheme="minorHAnsi" w:cs="Arial"/>
              </w:rPr>
              <w:t xml:space="preserve"> Inwieweit ist es möglich, durch medienwirksame Aktionen (z.B. eine Demonstration, über die in der Zeitung berichtet wird) Einfluss auf die öffentliche Meinung zu nehmen?</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BTV</w:t>
            </w:r>
            <w:r w:rsidRPr="00577ABA">
              <w:rPr>
                <w:rFonts w:asciiTheme="minorHAnsi" w:hAnsiTheme="minorHAnsi" w:cs="Arial"/>
                <w:b/>
              </w:rPr>
              <w:t xml:space="preserve"> </w:t>
            </w:r>
            <w:r w:rsidRPr="00577ABA">
              <w:rPr>
                <w:rFonts w:asciiTheme="minorHAnsi" w:hAnsiTheme="minorHAnsi" w:cs="Arial"/>
              </w:rPr>
              <w:t>Welchen Beitrag leisten Verfahren und Institutionen zur Regelung und zum Schutz des friedlichen Zusammenlebens in der Gemeinde?</w:t>
            </w:r>
          </w:p>
          <w:p w:rsidR="00577ABA" w:rsidRPr="00577ABA" w:rsidRDefault="00577ABA" w:rsidP="00577ABA">
            <w:pPr>
              <w:rPr>
                <w:rFonts w:asciiTheme="minorHAnsi" w:hAnsiTheme="minorHAnsi"/>
              </w:rPr>
            </w:pP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rPr>
                <w:rFonts w:asciiTheme="minorHAnsi" w:hAnsiTheme="minorHAnsi" w:cs="Arial"/>
              </w:rPr>
            </w:pPr>
            <w:r w:rsidRPr="00577ABA">
              <w:rPr>
                <w:rFonts w:asciiTheme="minorHAnsi" w:hAnsiTheme="minorHAnsi"/>
                <w:b/>
              </w:rPr>
              <w:t xml:space="preserve">Ethik: </w:t>
            </w:r>
            <w:r w:rsidRPr="00577ABA">
              <w:rPr>
                <w:rFonts w:asciiTheme="minorHAnsi" w:hAnsiTheme="minorHAnsi" w:cs="Arial"/>
              </w:rPr>
              <w:t xml:space="preserve">Freiheit und Verantwortung, Braucht der Menschen Beteiligungsrechte zum </w:t>
            </w:r>
            <w:proofErr w:type="spellStart"/>
            <w:r w:rsidRPr="00577ABA">
              <w:rPr>
                <w:rFonts w:asciiTheme="minorHAnsi" w:hAnsiTheme="minorHAnsi" w:cs="Arial"/>
              </w:rPr>
              <w:t>Glücklichsein</w:t>
            </w:r>
            <w:proofErr w:type="spellEnd"/>
            <w:r w:rsidRPr="00577ABA">
              <w:rPr>
                <w:rFonts w:asciiTheme="minorHAnsi" w:hAnsiTheme="minorHAnsi" w:cs="Arial"/>
              </w:rPr>
              <w:t>? Friedliches Zusammenleben und die Bedeutung von Konflikten Wie entstehen Konflikte und welche Folgen haben sie?</w:t>
            </w:r>
          </w:p>
          <w:p w:rsidR="00577ABA" w:rsidRPr="00577ABA" w:rsidRDefault="00577ABA" w:rsidP="00577ABA">
            <w:pPr>
              <w:rPr>
                <w:rFonts w:asciiTheme="minorHAnsi" w:hAnsiTheme="minorHAnsi" w:cs="Arial"/>
                <w:sz w:val="18"/>
                <w:szCs w:val="18"/>
              </w:rPr>
            </w:pPr>
          </w:p>
          <w:p w:rsidR="00577ABA" w:rsidRPr="00577ABA" w:rsidRDefault="00577ABA" w:rsidP="00577ABA">
            <w:pPr>
              <w:spacing w:before="60" w:after="60"/>
              <w:contextualSpacing/>
              <w:rPr>
                <w:rFonts w:asciiTheme="minorHAnsi" w:hAnsiTheme="minorHAnsi"/>
                <w:b/>
              </w:rPr>
            </w:pPr>
          </w:p>
          <w:p w:rsidR="00577ABA" w:rsidRPr="00577ABA" w:rsidRDefault="00577ABA" w:rsidP="00577ABA">
            <w:pPr>
              <w:rPr>
                <w:rFonts w:asciiTheme="minorHAnsi" w:hAnsiTheme="minorHAnsi"/>
              </w:rPr>
            </w:pPr>
          </w:p>
        </w:tc>
      </w:tr>
      <w:tr w:rsidR="00577ABA" w:rsidRPr="00577ABA" w:rsidTr="00505CEA">
        <w:tblPrEx>
          <w:shd w:val="clear" w:color="auto" w:fill="auto"/>
        </w:tblPrEx>
        <w:tc>
          <w:tcPr>
            <w:tcW w:w="14425" w:type="dxa"/>
            <w:gridSpan w:val="2"/>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77ABA">
              <w:rPr>
                <w:rFonts w:asciiTheme="minorHAnsi" w:hAnsiTheme="minorHAnsi"/>
              </w:rPr>
              <w:lastRenderedPageBreak/>
              <w:br w:type="page"/>
            </w:r>
            <w:r w:rsidRPr="00505CEA">
              <w:rPr>
                <w:rFonts w:asciiTheme="minorHAnsi" w:hAnsiTheme="minorHAnsi"/>
              </w:rPr>
              <w:t>Zuwanderung nach Deutschland – Chance oder Risiko für unsere Gesellschaft?</w:t>
            </w:r>
          </w:p>
        </w:tc>
      </w:tr>
      <w:tr w:rsidR="00577ABA" w:rsidRPr="00577ABA" w:rsidTr="00577ABA">
        <w:tblPrEx>
          <w:shd w:val="clear" w:color="auto" w:fill="auto"/>
        </w:tblPrEx>
        <w:tc>
          <w:tcPr>
            <w:tcW w:w="14425" w:type="dxa"/>
            <w:gridSpan w:val="2"/>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hAnsiTheme="minorHAnsi"/>
              </w:rPr>
              <w:t>Die Schülerinnen und Schüler können Antworten auf die Fragen finden, wie die Gesellschaft Deutschlands zusammengesetzt ist (Ordnung und Struktur), welche Bedeutung die Zuwanderung für Deutschland hat und wie die Zuwanderungspolitik gestaltet werden soll (Interessen und Gemeinwohl).</w:t>
            </w:r>
          </w:p>
          <w:p w:rsidR="00577ABA" w:rsidRPr="00577ABA" w:rsidRDefault="00577ABA" w:rsidP="00577ABA">
            <w:pPr>
              <w:rPr>
                <w:rFonts w:asciiTheme="minorHAnsi" w:hAnsiTheme="minorHAnsi"/>
                <w:b/>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5.1. Zuwanderung nach Deutschland</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5.2. Integration von Zuwanderern</w:t>
            </w:r>
          </w:p>
          <w:p w:rsidR="00577ABA" w:rsidRPr="00577ABA" w:rsidRDefault="00577ABA" w:rsidP="00577ABA">
            <w:pPr>
              <w:pStyle w:val="bcTabVortext"/>
              <w:rPr>
                <w:rFonts w:asciiTheme="minorHAnsi" w:hAnsiTheme="minorHAnsi"/>
              </w:rPr>
            </w:pP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3936"/>
        <w:gridCol w:w="3260"/>
        <w:gridCol w:w="3969"/>
        <w:gridCol w:w="3262"/>
      </w:tblGrid>
      <w:tr w:rsidR="00577ABA" w:rsidRPr="00577ABA" w:rsidTr="00505CEA">
        <w:tc>
          <w:tcPr>
            <w:tcW w:w="7196" w:type="dxa"/>
            <w:gridSpan w:val="2"/>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577ABA">
            <w:pPr>
              <w:rPr>
                <w:rFonts w:asciiTheme="minorHAnsi" w:hAnsiTheme="minorHAnsi"/>
              </w:rPr>
            </w:pPr>
          </w:p>
          <w:p w:rsidR="00577ABA" w:rsidRPr="00577ABA" w:rsidRDefault="00577ABA" w:rsidP="00983066">
            <w:pPr>
              <w:pStyle w:val="Listenabsatz"/>
              <w:numPr>
                <w:ilvl w:val="0"/>
                <w:numId w:val="34"/>
              </w:numPr>
              <w:rPr>
                <w:rFonts w:asciiTheme="minorHAnsi" w:hAnsiTheme="minorHAnsi"/>
              </w:rPr>
            </w:pPr>
            <w:r w:rsidRPr="00577ABA">
              <w:rPr>
                <w:rFonts w:asciiTheme="minorHAnsi" w:hAnsiTheme="minorHAnsi"/>
              </w:rPr>
              <w:t xml:space="preserve">zu einer vorgegebenen Problemstellung eigenständig und unter Berücksichtigung unterschiedlicher Perspektiven durch Abwägen von Pro- und Kontra-Argumenten ein begründetes Fazit ziehen        </w:t>
            </w:r>
          </w:p>
          <w:p w:rsidR="00577ABA" w:rsidRPr="00577ABA" w:rsidRDefault="00577ABA" w:rsidP="00983066">
            <w:pPr>
              <w:pStyle w:val="Listenabsatz"/>
              <w:numPr>
                <w:ilvl w:val="0"/>
                <w:numId w:val="34"/>
              </w:numPr>
              <w:rPr>
                <w:rFonts w:asciiTheme="minorHAnsi" w:hAnsiTheme="minorHAnsi"/>
              </w:rPr>
            </w:pPr>
            <w:r w:rsidRPr="00577ABA">
              <w:rPr>
                <w:rFonts w:asciiTheme="minorHAnsi" w:hAnsiTheme="minorHAnsi"/>
              </w:rPr>
              <w:t>Diagramme, auch Vernetzungsdiagramme (zum Beispiel</w:t>
            </w:r>
          </w:p>
          <w:p w:rsidR="00577ABA" w:rsidRPr="00577ABA" w:rsidRDefault="00577ABA" w:rsidP="00983066">
            <w:pPr>
              <w:ind w:left="720"/>
              <w:rPr>
                <w:rFonts w:asciiTheme="minorHAnsi" w:hAnsiTheme="minorHAnsi"/>
              </w:rPr>
            </w:pPr>
            <w:r w:rsidRPr="00577ABA">
              <w:rPr>
                <w:rFonts w:asciiTheme="minorHAnsi" w:hAnsiTheme="minorHAnsi"/>
              </w:rPr>
              <w:t xml:space="preserve">Strukturmodell, </w:t>
            </w:r>
            <w:proofErr w:type="spellStart"/>
            <w:r w:rsidRPr="00577ABA">
              <w:rPr>
                <w:rFonts w:asciiTheme="minorHAnsi" w:hAnsiTheme="minorHAnsi"/>
              </w:rPr>
              <w:t>Mind-Map</w:t>
            </w:r>
            <w:proofErr w:type="spellEnd"/>
            <w:r w:rsidRPr="00577ABA">
              <w:rPr>
                <w:rFonts w:asciiTheme="minorHAnsi" w:hAnsiTheme="minorHAnsi"/>
              </w:rPr>
              <w:t xml:space="preserve">, </w:t>
            </w:r>
            <w:proofErr w:type="spellStart"/>
            <w:r w:rsidRPr="00577ABA">
              <w:rPr>
                <w:rFonts w:asciiTheme="minorHAnsi" w:hAnsiTheme="minorHAnsi"/>
              </w:rPr>
              <w:t>Concept-Map</w:t>
            </w:r>
            <w:proofErr w:type="spellEnd"/>
            <w:r w:rsidRPr="00577ABA">
              <w:rPr>
                <w:rFonts w:asciiTheme="minorHAnsi" w:hAnsiTheme="minorHAnsi"/>
              </w:rPr>
              <w:t>), zur Visualisierung</w:t>
            </w:r>
          </w:p>
          <w:p w:rsidR="00577ABA" w:rsidRPr="00577ABA" w:rsidRDefault="00577ABA" w:rsidP="00983066">
            <w:pPr>
              <w:ind w:left="720"/>
              <w:rPr>
                <w:rFonts w:asciiTheme="minorHAnsi" w:hAnsiTheme="minorHAnsi"/>
              </w:rPr>
            </w:pPr>
            <w:r w:rsidRPr="00577ABA">
              <w:rPr>
                <w:rFonts w:asciiTheme="minorHAnsi" w:hAnsiTheme="minorHAnsi"/>
              </w:rPr>
              <w:t>und Strukturierung politischer, wirtschaftlicher und</w:t>
            </w:r>
          </w:p>
          <w:p w:rsidR="00577ABA" w:rsidRPr="00577ABA" w:rsidRDefault="00577ABA" w:rsidP="00983066">
            <w:pPr>
              <w:ind w:left="720"/>
              <w:rPr>
                <w:rFonts w:asciiTheme="minorHAnsi" w:hAnsiTheme="minorHAnsi"/>
              </w:rPr>
            </w:pPr>
            <w:r w:rsidRPr="00577ABA">
              <w:rPr>
                <w:rFonts w:asciiTheme="minorHAnsi" w:hAnsiTheme="minorHAnsi"/>
              </w:rPr>
              <w:t>gesellschaftlicher Sach-, Konflikt-, und Problemlagen erarbeiten</w:t>
            </w:r>
          </w:p>
          <w:p w:rsidR="00577ABA" w:rsidRPr="00577ABA" w:rsidRDefault="00577ABA" w:rsidP="00577ABA">
            <w:pPr>
              <w:pStyle w:val="Listenabsatz"/>
              <w:rPr>
                <w:rFonts w:asciiTheme="minorHAnsi" w:hAnsiTheme="minorHAnsi"/>
              </w:rPr>
            </w:pPr>
          </w:p>
        </w:tc>
        <w:tc>
          <w:tcPr>
            <w:tcW w:w="7231" w:type="dxa"/>
            <w:gridSpan w:val="2"/>
            <w:shd w:val="clear" w:color="auto" w:fill="F2F2F2" w:themeFill="background1" w:themeFillShade="F2"/>
          </w:tcPr>
          <w:p w:rsidR="000F6F53" w:rsidRDefault="000F6F53" w:rsidP="000F6F53">
            <w:pPr>
              <w:pStyle w:val="Listenabsatz"/>
              <w:rPr>
                <w:rFonts w:asciiTheme="minorHAnsi" w:hAnsiTheme="minorHAnsi"/>
              </w:rPr>
            </w:pPr>
          </w:p>
          <w:p w:rsidR="00577ABA" w:rsidRPr="00577ABA" w:rsidRDefault="00577ABA" w:rsidP="00983066">
            <w:pPr>
              <w:pStyle w:val="Listenabsatz"/>
              <w:numPr>
                <w:ilvl w:val="0"/>
                <w:numId w:val="35"/>
              </w:numPr>
              <w:rPr>
                <w:rFonts w:asciiTheme="minorHAnsi" w:hAnsiTheme="minorHAnsi"/>
              </w:rPr>
            </w:pPr>
            <w:r w:rsidRPr="00577ABA">
              <w:rPr>
                <w:rFonts w:asciiTheme="minorHAnsi" w:hAnsiTheme="minorHAnsi"/>
              </w:rPr>
              <w:t>bei der Untersuchung politischer, wirtschaftlicher und gesellschaftlicher Sach-, Konflikt- und Problemlagen unterschiedliche Perspektiven berücksichtigen (individuelle, öffentliche, systemische)</w:t>
            </w:r>
          </w:p>
          <w:p w:rsidR="00577ABA" w:rsidRPr="00577ABA" w:rsidRDefault="00577ABA" w:rsidP="00983066">
            <w:pPr>
              <w:pStyle w:val="Listenabsatz"/>
              <w:numPr>
                <w:ilvl w:val="0"/>
                <w:numId w:val="35"/>
              </w:numPr>
              <w:rPr>
                <w:rFonts w:asciiTheme="minorHAnsi" w:hAnsiTheme="minorHAnsi"/>
              </w:rPr>
            </w:pPr>
            <w:r w:rsidRPr="00577ABA">
              <w:rPr>
                <w:rFonts w:asciiTheme="minorHAnsi" w:hAnsiTheme="minorHAnsi"/>
              </w:rPr>
              <w:t xml:space="preserve">unter </w:t>
            </w:r>
            <w:proofErr w:type="spellStart"/>
            <w:r w:rsidRPr="00577ABA">
              <w:rPr>
                <w:rFonts w:asciiTheme="minorHAnsi" w:hAnsiTheme="minorHAnsi"/>
              </w:rPr>
              <w:t>Berücksichtigung</w:t>
            </w:r>
            <w:proofErr w:type="spellEnd"/>
            <w:r w:rsidRPr="00577ABA">
              <w:rPr>
                <w:rFonts w:asciiTheme="minorHAnsi" w:hAnsiTheme="minorHAnsi"/>
              </w:rPr>
              <w:t xml:space="preserve"> unterschiedlicher Perspektiven </w:t>
            </w:r>
            <w:proofErr w:type="spellStart"/>
            <w:r w:rsidRPr="00577ABA">
              <w:rPr>
                <w:rFonts w:asciiTheme="minorHAnsi" w:hAnsiTheme="minorHAnsi"/>
              </w:rPr>
              <w:t>eigenständig</w:t>
            </w:r>
            <w:proofErr w:type="spellEnd"/>
            <w:r w:rsidRPr="00577ABA">
              <w:rPr>
                <w:rFonts w:asciiTheme="minorHAnsi" w:hAnsiTheme="minorHAnsi"/>
              </w:rPr>
              <w:t xml:space="preserve"> Urteile </w:t>
            </w:r>
            <w:proofErr w:type="spellStart"/>
            <w:r w:rsidRPr="00577ABA">
              <w:rPr>
                <w:rFonts w:asciiTheme="minorHAnsi" w:hAnsiTheme="minorHAnsi"/>
              </w:rPr>
              <w:t>kriterienorientiert</w:t>
            </w:r>
            <w:proofErr w:type="spellEnd"/>
            <w:r w:rsidRPr="00577ABA">
              <w:rPr>
                <w:rFonts w:asciiTheme="minorHAnsi" w:hAnsiTheme="minorHAnsi"/>
              </w:rPr>
              <w:t xml:space="preserve"> formulieren (zum Beispiel Effizienz, </w:t>
            </w:r>
            <w:proofErr w:type="spellStart"/>
            <w:r w:rsidRPr="00577ABA">
              <w:rPr>
                <w:rFonts w:asciiTheme="minorHAnsi" w:hAnsiTheme="minorHAnsi"/>
              </w:rPr>
              <w:t>Effektivität</w:t>
            </w:r>
            <w:proofErr w:type="spellEnd"/>
            <w:r w:rsidRPr="00577ABA">
              <w:rPr>
                <w:rFonts w:asciiTheme="minorHAnsi" w:hAnsiTheme="minorHAnsi"/>
              </w:rPr>
              <w:t xml:space="preserve">, </w:t>
            </w:r>
            <w:proofErr w:type="spellStart"/>
            <w:r w:rsidRPr="00577ABA">
              <w:rPr>
                <w:rFonts w:asciiTheme="minorHAnsi" w:hAnsiTheme="minorHAnsi"/>
              </w:rPr>
              <w:t>Legalität</w:t>
            </w:r>
            <w:proofErr w:type="spellEnd"/>
            <w:r w:rsidRPr="00577ABA">
              <w:rPr>
                <w:rFonts w:asciiTheme="minorHAnsi" w:hAnsiTheme="minorHAnsi"/>
              </w:rPr>
              <w:t xml:space="preserve">, </w:t>
            </w:r>
            <w:proofErr w:type="spellStart"/>
            <w:r w:rsidRPr="00577ABA">
              <w:rPr>
                <w:rFonts w:asciiTheme="minorHAnsi" w:hAnsiTheme="minorHAnsi"/>
              </w:rPr>
              <w:t>Legitimität</w:t>
            </w:r>
            <w:proofErr w:type="spellEnd"/>
            <w:r w:rsidRPr="00577ABA">
              <w:rPr>
                <w:rFonts w:asciiTheme="minorHAnsi" w:hAnsiTheme="minorHAnsi"/>
              </w:rPr>
              <w:t xml:space="preserve">, Gerechtigkeit, Nachhaltigkeit, Transparenz, </w:t>
            </w:r>
            <w:proofErr w:type="spellStart"/>
            <w:r w:rsidRPr="00577ABA">
              <w:rPr>
                <w:rFonts w:asciiTheme="minorHAnsi" w:hAnsiTheme="minorHAnsi"/>
              </w:rPr>
              <w:t>Repräsentation</w:t>
            </w:r>
            <w:proofErr w:type="spellEnd"/>
            <w:r w:rsidRPr="00577ABA">
              <w:rPr>
                <w:rFonts w:asciiTheme="minorHAnsi" w:hAnsiTheme="minorHAnsi"/>
              </w:rPr>
              <w:t>, Partizipation) und dabei die zugrunde gelegten Wertvorstellungen offenlegen</w:t>
            </w:r>
          </w:p>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rPr>
            </w:pPr>
          </w:p>
        </w:tc>
      </w:tr>
      <w:tr w:rsidR="00577ABA" w:rsidRPr="00577ABA" w:rsidTr="00983066">
        <w:trPr>
          <w:trHeight w:val="1124"/>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29" w:type="dxa"/>
            <w:gridSpan w:val="2"/>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62"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Ursachen von Zuwanderung nach Deutschland erläutern (Push- und Pull-Faktoren)</w:t>
            </w:r>
          </w:p>
        </w:tc>
        <w:tc>
          <w:tcPr>
            <w:tcW w:w="7229" w:type="dxa"/>
            <w:gridSpan w:val="2"/>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5.1. Zuwanderung nach Deutschland</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Liegen die Ursachen, nach Deutschland zu „wandern“, in Deutschland?</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c>
          <w:tcPr>
            <w:tcW w:w="3262"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Migration</w:t>
            </w:r>
          </w:p>
          <w:p w:rsidR="00577ABA" w:rsidRPr="00505CEA" w:rsidRDefault="00577ABA" w:rsidP="00577ABA">
            <w:pPr>
              <w:rPr>
                <w:rFonts w:asciiTheme="minorHAnsi" w:hAnsiTheme="minorHAnsi"/>
              </w:rPr>
            </w:pPr>
            <w:r w:rsidRPr="00505CEA">
              <w:rPr>
                <w:rFonts w:asciiTheme="minorHAnsi" w:hAnsiTheme="minorHAnsi"/>
              </w:rPr>
              <w:t>Push- und pull Faktoren</w:t>
            </w:r>
          </w:p>
          <w:p w:rsidR="00577ABA" w:rsidRPr="00505CEA" w:rsidRDefault="00577ABA" w:rsidP="00577ABA">
            <w:pPr>
              <w:rPr>
                <w:rFonts w:asciiTheme="minorHAnsi" w:hAnsiTheme="minorHAnsi"/>
              </w:rPr>
            </w:pPr>
            <w:r w:rsidRPr="00505CEA">
              <w:rPr>
                <w:rFonts w:asciiTheme="minorHAnsi" w:hAnsiTheme="minorHAnsi"/>
              </w:rPr>
              <w:t>Emigranten und Immigranten</w:t>
            </w:r>
          </w:p>
          <w:p w:rsidR="00577ABA" w:rsidRPr="00505CEA" w:rsidRDefault="00577ABA" w:rsidP="00577ABA">
            <w:pPr>
              <w:rPr>
                <w:rFonts w:asciiTheme="minorHAnsi" w:hAnsiTheme="minorHAnsi"/>
              </w:rPr>
            </w:pPr>
            <w:r w:rsidRPr="00505CEA">
              <w:rPr>
                <w:rFonts w:asciiTheme="minorHAnsi" w:hAnsiTheme="minorHAnsi"/>
              </w:rPr>
              <w:t>Genfer Flüchtlingskonvention</w:t>
            </w:r>
          </w:p>
          <w:p w:rsidR="00577ABA" w:rsidRPr="00505CEA" w:rsidRDefault="00577ABA" w:rsidP="00577ABA">
            <w:pPr>
              <w:rPr>
                <w:rFonts w:asciiTheme="minorHAnsi" w:hAnsiTheme="minorHAnsi"/>
              </w:rPr>
            </w:pPr>
            <w:r w:rsidRPr="00505CEA">
              <w:rPr>
                <w:rFonts w:asciiTheme="minorHAnsi" w:hAnsiTheme="minorHAnsi"/>
              </w:rPr>
              <w:t>Art. 16 GG</w:t>
            </w:r>
          </w:p>
          <w:p w:rsidR="00577ABA" w:rsidRPr="00505CEA" w:rsidRDefault="00577ABA" w:rsidP="00577ABA">
            <w:pPr>
              <w:rPr>
                <w:rFonts w:asciiTheme="minorHAnsi" w:hAnsiTheme="minorHAnsi"/>
              </w:rPr>
            </w:pPr>
            <w:r w:rsidRPr="00505CEA">
              <w:rPr>
                <w:rFonts w:asciiTheme="minorHAnsi" w:hAnsiTheme="minorHAnsi"/>
              </w:rPr>
              <w:t xml:space="preserve">Asylverfahren </w:t>
            </w:r>
          </w:p>
          <w:p w:rsidR="00577ABA" w:rsidRPr="00505CEA" w:rsidRDefault="00577ABA" w:rsidP="00577ABA">
            <w:pPr>
              <w:rPr>
                <w:rFonts w:asciiTheme="minorHAnsi" w:hAnsiTheme="minorHAnsi"/>
              </w:rPr>
            </w:pPr>
            <w:r w:rsidRPr="00505CEA">
              <w:rPr>
                <w:rFonts w:asciiTheme="minorHAnsi" w:hAnsiTheme="minorHAnsi"/>
              </w:rPr>
              <w:t xml:space="preserve">Zuwanderungsgesetz </w:t>
            </w:r>
          </w:p>
          <w:p w:rsidR="00577ABA" w:rsidRPr="00505CEA" w:rsidRDefault="00577ABA" w:rsidP="00577ABA">
            <w:pPr>
              <w:rPr>
                <w:rFonts w:asciiTheme="minorHAnsi" w:hAnsiTheme="minorHAnsi"/>
              </w:rPr>
            </w:pPr>
            <w:r w:rsidRPr="00505CEA">
              <w:rPr>
                <w:rFonts w:asciiTheme="minorHAnsi" w:hAnsiTheme="minorHAnsi"/>
              </w:rPr>
              <w:t>Subsidiärer Schutz</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die Zusammensetzung der Bevölkerung in Deutschland mithilfe von Material analysieren (Migrationshintergrund, Altersstruktur</w:t>
            </w:r>
          </w:p>
        </w:tc>
        <w:tc>
          <w:tcPr>
            <w:tcW w:w="7229" w:type="dxa"/>
            <w:gridSpan w:val="2"/>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Können Zuwanderer Deutschlands demographischen Wandel beeinflussen und damit verbundene wirtschaftliche Probleme lösen?</w:t>
            </w:r>
          </w:p>
        </w:tc>
        <w:tc>
          <w:tcPr>
            <w:tcW w:w="3262"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Demographischer Wandel</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Folgen von Zuwanderung für Deutschland erläutern</w:t>
            </w:r>
          </w:p>
        </w:tc>
        <w:tc>
          <w:tcPr>
            <w:tcW w:w="7229" w:type="dxa"/>
            <w:gridSpan w:val="2"/>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Folgen von Zuwanderung – verändern Flüchtlinge unsere Gesellschaft?</w:t>
            </w:r>
          </w:p>
        </w:tc>
        <w:tc>
          <w:tcPr>
            <w:tcW w:w="3262" w:type="dxa"/>
            <w:shd w:val="clear" w:color="auto" w:fill="DAEEF3" w:themeFill="accent5" w:themeFillTint="33"/>
          </w:tcPr>
          <w:p w:rsidR="00577ABA" w:rsidRPr="00505CEA" w:rsidRDefault="00577ABA" w:rsidP="00577ABA">
            <w:pPr>
              <w:rPr>
                <w:rFonts w:asciiTheme="minorHAnsi" w:hAnsiTheme="minorHAnsi"/>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 xml:space="preserve">Anforderungen an die Aufnahmegesellschaft und an die Zuwanderer im Integrationsprozess erläutern (kulturelle Offenheit und Akzeptanz, Bildung, Sprache, Gestaltung des Staatsangehörigkeitsrechts </w:t>
            </w:r>
          </w:p>
          <w:p w:rsidR="00577ABA" w:rsidRPr="00577ABA" w:rsidRDefault="00577ABA" w:rsidP="000F6F53">
            <w:pPr>
              <w:rPr>
                <w:rFonts w:asciiTheme="minorHAnsi" w:eastAsia="ArialUnicodeMS" w:hAnsiTheme="minorHAnsi"/>
              </w:rPr>
            </w:pPr>
            <w:r w:rsidRPr="00577ABA">
              <w:rPr>
                <w:rFonts w:asciiTheme="minorHAnsi" w:eastAsia="ArialUnicodeMS" w:hAnsiTheme="minorHAnsi"/>
              </w:rPr>
              <w:t>die Zuwanderungspolitik Deutschlands und der EU erörtern (Arbeitsmigration, Flüchtlingspolitik, Familiennachzug)</w:t>
            </w:r>
          </w:p>
        </w:tc>
        <w:tc>
          <w:tcPr>
            <w:tcW w:w="7229" w:type="dxa"/>
            <w:gridSpan w:val="2"/>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5.2. Integration von Zuwanderern</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rPr>
            </w:pPr>
            <w:r w:rsidRPr="00505CEA">
              <w:rPr>
                <w:rFonts w:asciiTheme="minorHAnsi" w:hAnsiTheme="minorHAnsi"/>
              </w:rPr>
              <w:t>Integration von Flüchtlingen – schaffen wir das? Oder schaffen wir das nicht?</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t>Zuwanderungspolitik – brauchen wir eine Obergrenze von Zuwanderern?</w:t>
            </w:r>
          </w:p>
        </w:tc>
        <w:tc>
          <w:tcPr>
            <w:tcW w:w="3262"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w:t>
            </w:r>
            <w:r w:rsidRPr="00505CEA">
              <w:rPr>
                <w:rFonts w:asciiTheme="minorHAnsi" w:hAnsiTheme="minorHAnsi"/>
              </w:rPr>
              <w:t xml:space="preserve"> </w:t>
            </w:r>
            <w:r w:rsidRPr="00505CEA">
              <w:rPr>
                <w:rFonts w:asciiTheme="minorHAnsi" w:hAnsiTheme="minorHAnsi"/>
                <w:b/>
              </w:rPr>
              <w:t>Ein Experteninterview führen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Parallelgesellschaft</w:t>
            </w:r>
          </w:p>
          <w:p w:rsidR="00577ABA" w:rsidRPr="00505CEA" w:rsidRDefault="00577ABA" w:rsidP="00577ABA">
            <w:pPr>
              <w:rPr>
                <w:rFonts w:asciiTheme="minorHAnsi" w:hAnsiTheme="minorHAnsi"/>
              </w:rPr>
            </w:pPr>
            <w:r w:rsidRPr="00505CEA">
              <w:rPr>
                <w:rFonts w:asciiTheme="minorHAnsi" w:hAnsiTheme="minorHAnsi"/>
              </w:rPr>
              <w:t>Blue Card EU</w:t>
            </w:r>
          </w:p>
        </w:tc>
      </w:tr>
    </w:tbl>
    <w:p w:rsidR="00577ABA" w:rsidRPr="00577ABA" w:rsidRDefault="00577ABA" w:rsidP="00577ABA">
      <w:pPr>
        <w:rPr>
          <w:rFonts w:asciiTheme="minorHAnsi" w:hAnsiTheme="minorHAnsi"/>
        </w:rPr>
      </w:pP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77ABA">
              <w:rPr>
                <w:rFonts w:asciiTheme="minorHAnsi" w:hAnsiTheme="minorHAnsi"/>
              </w:rPr>
              <w:br w:type="page"/>
            </w:r>
            <w:r w:rsidRPr="00505CEA">
              <w:rPr>
                <w:rFonts w:asciiTheme="minorHAnsi" w:hAnsiTheme="minorHAnsi"/>
              </w:rPr>
              <w:t>Rechtsordnung – sollen Jugendliche anders als Erwachsene behandelt werden?</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hAnsiTheme="minorHAnsi"/>
              </w:rPr>
              <w:t>Die Schülerinnen und Schüler können Antworten auf die Fragen finden, wie der Staat Jugendliche in der Öffentlichkeit schützt (Privatheit und Öffentlichkeit), welche Grundsätze ein Rechtsstaat erfüllen muss, weshalb jugendliche Straftäter anders bestraft werden als Erwachsene (Regeln und Recht) und wie rechtliche Regelungen und Konfliktlösungsmuster das friedliche Zusammenleben in Deutschland schützen (Interessen und Gemeinwohl).</w:t>
            </w:r>
          </w:p>
          <w:p w:rsidR="00577ABA" w:rsidRPr="00577ABA" w:rsidRDefault="00577ABA" w:rsidP="00577ABA">
            <w:pPr>
              <w:rPr>
                <w:rFonts w:asciiTheme="minorHAnsi" w:hAnsiTheme="minorHAnsi"/>
                <w:b/>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6.1. Jugendliche vor dem Gesetz</w:t>
            </w:r>
          </w:p>
          <w:p w:rsidR="00577ABA" w:rsidRPr="00577ABA" w:rsidRDefault="00577ABA" w:rsidP="00577ABA">
            <w:pPr>
              <w:pStyle w:val="bcTabVortext"/>
              <w:rPr>
                <w:rFonts w:asciiTheme="minorHAnsi" w:hAnsiTheme="minorHAnsi"/>
                <w:b/>
                <w:color w:val="31849B"/>
                <w:sz w:val="28"/>
                <w:szCs w:val="28"/>
              </w:rPr>
            </w:pPr>
            <w:r w:rsidRPr="00577ABA">
              <w:rPr>
                <w:rFonts w:asciiTheme="minorHAnsi" w:hAnsiTheme="minorHAnsi"/>
                <w:b/>
                <w:color w:val="31849B"/>
                <w:sz w:val="28"/>
                <w:szCs w:val="28"/>
              </w:rPr>
              <w:t>6.2. Rechtsstellung von Jugendlichen in Deutschland</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6.3 Rechtsstaat Deutschland</w:t>
            </w: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7196"/>
        <w:gridCol w:w="7231"/>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983066">
            <w:pPr>
              <w:pStyle w:val="Listenabsatz"/>
              <w:numPr>
                <w:ilvl w:val="0"/>
                <w:numId w:val="37"/>
              </w:numPr>
              <w:rPr>
                <w:rFonts w:asciiTheme="minorHAnsi" w:hAnsiTheme="minorHAnsi" w:cs="Arial"/>
                <w:sz w:val="18"/>
                <w:szCs w:val="18"/>
              </w:rPr>
            </w:pPr>
            <w:r w:rsidRPr="00577ABA">
              <w:rPr>
                <w:rFonts w:asciiTheme="minorHAnsi" w:hAnsiTheme="minorHAnsi"/>
              </w:rPr>
              <w:t>Informationen aus Rechtstexten entnehmen (Jugendschutzgesetz</w:t>
            </w:r>
            <w:r w:rsidRPr="00577ABA">
              <w:rPr>
                <w:rFonts w:asciiTheme="minorHAnsi" w:hAnsiTheme="minorHAnsi" w:cs="Arial"/>
                <w:sz w:val="18"/>
                <w:szCs w:val="18"/>
              </w:rPr>
              <w:t>)</w:t>
            </w:r>
          </w:p>
          <w:p w:rsidR="00577ABA" w:rsidRPr="00577ABA" w:rsidRDefault="00577ABA" w:rsidP="00983066">
            <w:pPr>
              <w:pStyle w:val="Listenabsatz"/>
              <w:numPr>
                <w:ilvl w:val="0"/>
                <w:numId w:val="37"/>
              </w:numPr>
              <w:rPr>
                <w:rFonts w:asciiTheme="minorHAnsi" w:hAnsiTheme="minorHAnsi"/>
              </w:rPr>
            </w:pPr>
            <w:r w:rsidRPr="00577ABA">
              <w:rPr>
                <w:rFonts w:asciiTheme="minorHAnsi" w:hAnsiTheme="minorHAnsi"/>
              </w:rPr>
              <w:t>bei der Untersuchung politischer, wirtschaftlicher und gesellschaftlicher Sach-, Konflikt- und Problemlagen unterschiedliche Perspektiven berücksichtigen (individuelle, öffentliche, systemische)</w:t>
            </w:r>
          </w:p>
          <w:p w:rsidR="00577ABA" w:rsidRPr="00577ABA" w:rsidRDefault="00577ABA" w:rsidP="00983066">
            <w:pPr>
              <w:pStyle w:val="Listenabsatz"/>
              <w:numPr>
                <w:ilvl w:val="0"/>
                <w:numId w:val="37"/>
              </w:numPr>
              <w:rPr>
                <w:rFonts w:asciiTheme="minorHAnsi" w:hAnsiTheme="minorHAnsi"/>
              </w:rPr>
            </w:pPr>
            <w:proofErr w:type="spellStart"/>
            <w:r w:rsidRPr="00577ABA">
              <w:rPr>
                <w:rFonts w:asciiTheme="minorHAnsi" w:hAnsiTheme="minorHAnsi"/>
              </w:rPr>
              <w:t>selbstständig</w:t>
            </w:r>
            <w:proofErr w:type="spellEnd"/>
            <w:r w:rsidRPr="00577ABA">
              <w:rPr>
                <w:rFonts w:asciiTheme="minorHAnsi" w:hAnsiTheme="minorHAnsi"/>
              </w:rPr>
              <w:t xml:space="preserve"> Recherchetechniken nutzen und auch an außerschulischen Lernorten (Gericht) Informationen gewinnen und verarbeiten</w:t>
            </w:r>
          </w:p>
          <w:p w:rsidR="00577ABA" w:rsidRPr="00983066" w:rsidRDefault="00577ABA" w:rsidP="00983066">
            <w:pPr>
              <w:pStyle w:val="Listenabsatz"/>
              <w:numPr>
                <w:ilvl w:val="0"/>
                <w:numId w:val="37"/>
              </w:numPr>
              <w:rPr>
                <w:rFonts w:asciiTheme="minorHAnsi" w:hAnsiTheme="minorHAnsi"/>
                <w:szCs w:val="22"/>
              </w:rPr>
            </w:pPr>
            <w:r w:rsidRPr="00577ABA">
              <w:rPr>
                <w:rFonts w:asciiTheme="minorHAnsi" w:hAnsiTheme="minorHAnsi"/>
              </w:rPr>
              <w:t xml:space="preserve">zu einer vorgegebenen Problemstellung eigenständig und unter Berücksichtigung unterschiedlicher Perspektiven durch Abwägen von Pro- und Kontra-Argumenten ein begründetes Fazit ziehen </w:t>
            </w:r>
          </w:p>
        </w:tc>
        <w:tc>
          <w:tcPr>
            <w:tcW w:w="7231" w:type="dxa"/>
            <w:shd w:val="clear" w:color="auto" w:fill="F2F2F2" w:themeFill="background1" w:themeFillShade="F2"/>
          </w:tcPr>
          <w:p w:rsidR="00983066" w:rsidRDefault="00983066" w:rsidP="00983066">
            <w:pPr>
              <w:pStyle w:val="Listenabsatz"/>
              <w:ind w:left="459"/>
              <w:rPr>
                <w:rFonts w:asciiTheme="minorHAnsi" w:hAnsiTheme="minorHAnsi"/>
              </w:rPr>
            </w:pPr>
          </w:p>
          <w:p w:rsidR="00577ABA" w:rsidRPr="00577ABA" w:rsidRDefault="00577ABA" w:rsidP="00983066">
            <w:pPr>
              <w:pStyle w:val="Listenabsatz"/>
              <w:numPr>
                <w:ilvl w:val="0"/>
                <w:numId w:val="37"/>
              </w:numPr>
              <w:ind w:left="459"/>
              <w:rPr>
                <w:rFonts w:asciiTheme="minorHAnsi" w:hAnsiTheme="minorHAnsi"/>
              </w:rPr>
            </w:pPr>
            <w:r w:rsidRPr="00577ABA">
              <w:rPr>
                <w:rFonts w:asciiTheme="minorHAnsi" w:hAnsiTheme="minorHAnsi"/>
              </w:rPr>
              <w:t xml:space="preserve">unter </w:t>
            </w:r>
            <w:proofErr w:type="spellStart"/>
            <w:r w:rsidRPr="00577ABA">
              <w:rPr>
                <w:rFonts w:asciiTheme="minorHAnsi" w:hAnsiTheme="minorHAnsi"/>
              </w:rPr>
              <w:t>Berücksichtigung</w:t>
            </w:r>
            <w:proofErr w:type="spellEnd"/>
            <w:r w:rsidRPr="00577ABA">
              <w:rPr>
                <w:rFonts w:asciiTheme="minorHAnsi" w:hAnsiTheme="minorHAnsi"/>
              </w:rPr>
              <w:t xml:space="preserve"> unterschiedlicher Perspektiven </w:t>
            </w:r>
            <w:proofErr w:type="spellStart"/>
            <w:r w:rsidRPr="00577ABA">
              <w:rPr>
                <w:rFonts w:asciiTheme="minorHAnsi" w:hAnsiTheme="minorHAnsi"/>
              </w:rPr>
              <w:t>eigenständig</w:t>
            </w:r>
            <w:proofErr w:type="spellEnd"/>
            <w:r w:rsidRPr="00577ABA">
              <w:rPr>
                <w:rFonts w:asciiTheme="minorHAnsi" w:hAnsiTheme="minorHAnsi"/>
              </w:rPr>
              <w:t xml:space="preserve"> Urteile </w:t>
            </w:r>
            <w:proofErr w:type="spellStart"/>
            <w:r w:rsidRPr="00577ABA">
              <w:rPr>
                <w:rFonts w:asciiTheme="minorHAnsi" w:hAnsiTheme="minorHAnsi"/>
              </w:rPr>
              <w:t>kriterienorientiert</w:t>
            </w:r>
            <w:proofErr w:type="spellEnd"/>
            <w:r w:rsidRPr="00577ABA">
              <w:rPr>
                <w:rFonts w:asciiTheme="minorHAnsi" w:hAnsiTheme="minorHAnsi"/>
              </w:rPr>
              <w:t xml:space="preserve"> formulieren (zum Beispiel Effizienz, </w:t>
            </w:r>
            <w:proofErr w:type="spellStart"/>
            <w:r w:rsidRPr="00577ABA">
              <w:rPr>
                <w:rFonts w:asciiTheme="minorHAnsi" w:hAnsiTheme="minorHAnsi"/>
              </w:rPr>
              <w:t>Effektivität</w:t>
            </w:r>
            <w:proofErr w:type="spellEnd"/>
            <w:r w:rsidRPr="00577ABA">
              <w:rPr>
                <w:rFonts w:asciiTheme="minorHAnsi" w:hAnsiTheme="minorHAnsi"/>
              </w:rPr>
              <w:t xml:space="preserve">, </w:t>
            </w:r>
            <w:proofErr w:type="spellStart"/>
            <w:r w:rsidRPr="00577ABA">
              <w:rPr>
                <w:rFonts w:asciiTheme="minorHAnsi" w:hAnsiTheme="minorHAnsi"/>
              </w:rPr>
              <w:t>Legalität</w:t>
            </w:r>
            <w:proofErr w:type="spellEnd"/>
            <w:r w:rsidRPr="00577ABA">
              <w:rPr>
                <w:rFonts w:asciiTheme="minorHAnsi" w:hAnsiTheme="minorHAnsi"/>
              </w:rPr>
              <w:t xml:space="preserve">, </w:t>
            </w:r>
            <w:proofErr w:type="spellStart"/>
            <w:r w:rsidRPr="00577ABA">
              <w:rPr>
                <w:rFonts w:asciiTheme="minorHAnsi" w:hAnsiTheme="minorHAnsi"/>
              </w:rPr>
              <w:t>Legitimität</w:t>
            </w:r>
            <w:proofErr w:type="spellEnd"/>
            <w:r w:rsidRPr="00577ABA">
              <w:rPr>
                <w:rFonts w:asciiTheme="minorHAnsi" w:hAnsiTheme="minorHAnsi"/>
              </w:rPr>
              <w:t xml:space="preserve">, Gerechtigkeit, Nachhaltigkeit, Transparenz, </w:t>
            </w:r>
            <w:proofErr w:type="spellStart"/>
            <w:r w:rsidRPr="00577ABA">
              <w:rPr>
                <w:rFonts w:asciiTheme="minorHAnsi" w:hAnsiTheme="minorHAnsi"/>
              </w:rPr>
              <w:t>Repräsentation</w:t>
            </w:r>
            <w:proofErr w:type="spellEnd"/>
            <w:r w:rsidRPr="00577ABA">
              <w:rPr>
                <w:rFonts w:asciiTheme="minorHAnsi" w:hAnsiTheme="minorHAnsi"/>
              </w:rPr>
              <w:t>, Partizipation) und dabei die zugrunde gelegten Wertvorstellungen offenlegen</w:t>
            </w:r>
          </w:p>
        </w:tc>
      </w:tr>
    </w:tbl>
    <w:p w:rsidR="00505CEA" w:rsidRDefault="00505CEA"/>
    <w:tbl>
      <w:tblPr>
        <w:tblStyle w:val="Tabellenraster"/>
        <w:tblW w:w="14427" w:type="dxa"/>
        <w:tblLayout w:type="fixed"/>
        <w:tblLook w:val="04A0" w:firstRow="1" w:lastRow="0" w:firstColumn="1" w:lastColumn="0" w:noHBand="0" w:noVBand="1"/>
      </w:tblPr>
      <w:tblGrid>
        <w:gridCol w:w="3936"/>
        <w:gridCol w:w="7229"/>
        <w:gridCol w:w="3262"/>
      </w:tblGrid>
      <w:tr w:rsidR="00577ABA" w:rsidRPr="00577ABA" w:rsidTr="00983066">
        <w:trPr>
          <w:trHeight w:val="1124"/>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t>Inhaltsbezogene Kompetenzen</w:t>
            </w:r>
          </w:p>
        </w:tc>
        <w:tc>
          <w:tcPr>
            <w:tcW w:w="7229"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62"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Zwecke von Strafen erklären (Vergeltung, Spezial- und Generalprävention, Täter-Opfer-Ausgleich) und an vorgegebenen Fallbeispielen jugendstrafrechtliche Sanktionen bewerten (Erziehungsmaßregeln, Zuchtmittel, Jugendstrafe</w:t>
            </w:r>
          </w:p>
        </w:tc>
        <w:tc>
          <w:tcPr>
            <w:tcW w:w="7229"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6.1. Jugendliche vor dem Gesetz</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Jugendliche Täter – muss Strafe sein?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Soll das Jugendstrafrecht erziehen oder bestrafen?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c>
          <w:tcPr>
            <w:tcW w:w="3262"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Prävention</w:t>
            </w:r>
          </w:p>
          <w:p w:rsidR="00577ABA" w:rsidRPr="00505CEA" w:rsidRDefault="00577ABA" w:rsidP="00577ABA">
            <w:pPr>
              <w:rPr>
                <w:rFonts w:asciiTheme="minorHAnsi" w:hAnsiTheme="minorHAnsi"/>
              </w:rPr>
            </w:pPr>
            <w:r w:rsidRPr="00505CEA">
              <w:rPr>
                <w:rFonts w:asciiTheme="minorHAnsi" w:hAnsiTheme="minorHAnsi"/>
              </w:rPr>
              <w:t xml:space="preserve">Täter-Opfer-Ausgleich </w:t>
            </w:r>
          </w:p>
          <w:p w:rsidR="00577ABA" w:rsidRPr="00505CEA" w:rsidRDefault="00577ABA" w:rsidP="00577ABA">
            <w:pPr>
              <w:rPr>
                <w:rFonts w:asciiTheme="minorHAnsi" w:hAnsiTheme="minorHAnsi"/>
              </w:rPr>
            </w:pPr>
            <w:r w:rsidRPr="00505CEA">
              <w:rPr>
                <w:rFonts w:asciiTheme="minorHAnsi" w:hAnsiTheme="minorHAnsi"/>
              </w:rPr>
              <w:t>Jugendstrafrecht</w:t>
            </w:r>
          </w:p>
          <w:p w:rsidR="00577ABA" w:rsidRPr="00505CEA" w:rsidRDefault="00577ABA" w:rsidP="00577ABA">
            <w:pPr>
              <w:rPr>
                <w:rFonts w:asciiTheme="minorHAnsi" w:hAnsiTheme="minorHAnsi"/>
              </w:rPr>
            </w:pPr>
            <w:r w:rsidRPr="00505CEA">
              <w:rPr>
                <w:rFonts w:asciiTheme="minorHAnsi" w:hAnsiTheme="minorHAnsi"/>
              </w:rPr>
              <w:t xml:space="preserve">Jugendgerichtsgesetz </w:t>
            </w:r>
          </w:p>
          <w:p w:rsidR="00577ABA" w:rsidRPr="00505CEA" w:rsidRDefault="00577ABA" w:rsidP="00577ABA">
            <w:pPr>
              <w:rPr>
                <w:rFonts w:asciiTheme="minorHAnsi" w:hAnsiTheme="minorHAnsi"/>
              </w:rPr>
            </w:pPr>
            <w:r w:rsidRPr="00505CEA">
              <w:rPr>
                <w:rFonts w:asciiTheme="minorHAnsi" w:hAnsiTheme="minorHAnsi"/>
              </w:rPr>
              <w:t>Jugendschutzgesetz</w:t>
            </w:r>
          </w:p>
          <w:p w:rsidR="00577ABA" w:rsidRPr="00505CEA" w:rsidRDefault="00577ABA" w:rsidP="00577ABA">
            <w:pPr>
              <w:rPr>
                <w:rFonts w:asciiTheme="minorHAnsi" w:hAnsiTheme="minorHAnsi"/>
              </w:rPr>
            </w:pPr>
            <w:r w:rsidRPr="00505CEA">
              <w:rPr>
                <w:rFonts w:asciiTheme="minorHAnsi" w:hAnsiTheme="minorHAnsi"/>
              </w:rPr>
              <w:t>Jugendstrafe</w:t>
            </w:r>
          </w:p>
          <w:p w:rsidR="00577ABA" w:rsidRPr="00505CEA" w:rsidRDefault="00577ABA" w:rsidP="00577ABA">
            <w:pPr>
              <w:rPr>
                <w:rFonts w:asciiTheme="minorHAnsi" w:hAnsiTheme="minorHAnsi"/>
              </w:rPr>
            </w:pPr>
            <w:r w:rsidRPr="00505CEA">
              <w:rPr>
                <w:rFonts w:asciiTheme="minorHAnsi" w:hAnsiTheme="minorHAnsi"/>
              </w:rPr>
              <w:t xml:space="preserve">Erziehungsmaßregeln  </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Formen von Jugendkriminalität beschreiben und ihre Ursachen anhand der Sozialisations- und der Entwicklungstheorie erklären</w:t>
            </w: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Lässt sich Jugendkriminalität erklären?</w:t>
            </w:r>
          </w:p>
        </w:tc>
        <w:tc>
          <w:tcPr>
            <w:tcW w:w="3262" w:type="dxa"/>
            <w:shd w:val="clear" w:color="auto" w:fill="DAEEF3" w:themeFill="accent5" w:themeFillTint="33"/>
          </w:tcPr>
          <w:p w:rsidR="00577ABA" w:rsidRPr="00505CEA" w:rsidRDefault="00577ABA" w:rsidP="00577ABA">
            <w:pPr>
              <w:rPr>
                <w:rFonts w:asciiTheme="minorHAnsi" w:hAnsiTheme="minorHAnsi"/>
                <w:b/>
              </w:rPr>
            </w:pP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 xml:space="preserve">die besondere Rechtsstellung von Kindern und Jugendlichen erklären (Deliktfähigkeit, Strafmündigkeit, Jugendschutz nach dem </w:t>
            </w:r>
            <w:proofErr w:type="spellStart"/>
            <w:r w:rsidRPr="00577ABA">
              <w:rPr>
                <w:rFonts w:asciiTheme="minorHAnsi" w:eastAsia="ArialUnicodeMS" w:hAnsiTheme="minorHAnsi"/>
              </w:rPr>
              <w:t>JuSchG</w:t>
            </w:r>
            <w:proofErr w:type="spellEnd"/>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6.2. Rechtsstellung von Jugendlichen in Deutschland</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rPr>
            </w:pPr>
            <w:r w:rsidRPr="00505CEA">
              <w:rPr>
                <w:rFonts w:asciiTheme="minorHAnsi" w:hAnsiTheme="minorHAnsi"/>
              </w:rPr>
              <w:t>Das Jugendschutzgesetz – sinnvoll oder lästig?</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b/>
              </w:rPr>
            </w:pPr>
            <w:r w:rsidRPr="00505CEA">
              <w:rPr>
                <w:rFonts w:asciiTheme="minorHAnsi" w:hAnsiTheme="minorHAnsi"/>
              </w:rPr>
              <w:t>Rechtsstellung von Kindern und Jugendlichen – inwieweit sind sie haft- bzw. strafbar?</w:t>
            </w:r>
          </w:p>
        </w:tc>
        <w:tc>
          <w:tcPr>
            <w:tcW w:w="3262" w:type="dxa"/>
            <w:shd w:val="clear" w:color="auto" w:fill="DAEEF3" w:themeFill="accent5" w:themeFillTint="33"/>
          </w:tcPr>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Deliktsfähigkeit</w:t>
            </w:r>
          </w:p>
          <w:p w:rsidR="00577ABA" w:rsidRPr="00505CEA" w:rsidRDefault="00577ABA" w:rsidP="00577ABA">
            <w:pPr>
              <w:rPr>
                <w:rFonts w:asciiTheme="minorHAnsi" w:hAnsiTheme="minorHAnsi"/>
                <w:b/>
              </w:rPr>
            </w:pPr>
            <w:r w:rsidRPr="00505CEA">
              <w:rPr>
                <w:rFonts w:asciiTheme="minorHAnsi" w:hAnsiTheme="minorHAnsi"/>
              </w:rPr>
              <w:t>Strafmündigkeit</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Bedeutung des Rechts für eine Gesellschaft erläutern (Herstellung von Gerechtigkeit, Friedens</w:t>
            </w:r>
            <w:r w:rsidRPr="00577ABA">
              <w:rPr>
                <w:rFonts w:ascii="MS Gothic" w:eastAsia="ArialUnicodeMS" w:hAnsi="MS Gothic" w:cs="MS Gothic"/>
              </w:rPr>
              <w:t>‑</w:t>
            </w:r>
            <w:r w:rsidRPr="00577ABA">
              <w:rPr>
                <w:rFonts w:asciiTheme="minorHAnsi" w:eastAsia="ArialUnicodeMS" w:hAnsiTheme="minorHAnsi"/>
              </w:rPr>
              <w:t xml:space="preserve">, </w:t>
            </w:r>
            <w:proofErr w:type="spellStart"/>
            <w:r w:rsidRPr="00577ABA">
              <w:rPr>
                <w:rFonts w:asciiTheme="minorHAnsi" w:eastAsia="ArialUnicodeMS" w:hAnsiTheme="minorHAnsi"/>
              </w:rPr>
              <w:t>Ordnungs</w:t>
            </w:r>
            <w:proofErr w:type="spellEnd"/>
            <w:r w:rsidRPr="00577ABA">
              <w:rPr>
                <w:rFonts w:ascii="MS Gothic" w:eastAsia="ArialUnicodeMS" w:hAnsi="MS Gothic" w:cs="MS Gothic"/>
              </w:rPr>
              <w:t>‑</w:t>
            </w:r>
            <w:r w:rsidRPr="00577ABA">
              <w:rPr>
                <w:rFonts w:asciiTheme="minorHAnsi" w:eastAsia="ArialUnicodeMS" w:hAnsiTheme="minorHAnsi"/>
              </w:rPr>
              <w:t>, Schutz- und Gestaltungsfunktion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hAnsiTheme="minorHAnsi"/>
              </w:rPr>
            </w:pPr>
            <w:r w:rsidRPr="00577ABA">
              <w:rPr>
                <w:rFonts w:asciiTheme="minorHAnsi" w:eastAsia="ArialUnicodeMS" w:hAnsiTheme="minorHAnsi"/>
              </w:rPr>
              <w:lastRenderedPageBreak/>
              <w:t>Prinzipien des Rechtsstaats charakterisieren (Garantie der Grundrechte, Gewaltenteilung, Gleichbehandlung vor dem Gesetz, Gesetzesvorbehalt, Verhältnismäßigkeit)</w:t>
            </w: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lastRenderedPageBreak/>
              <w:t>6.3 Rechtsstaat Deutschland</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rPr>
            </w:pPr>
            <w:r w:rsidRPr="00505CEA">
              <w:rPr>
                <w:rFonts w:asciiTheme="minorHAnsi" w:hAnsiTheme="minorHAnsi"/>
              </w:rPr>
              <w:t>Der deutsche Rechtsstaat, inwiefern bestimmt er unseren Alltag?</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tc>
        <w:tc>
          <w:tcPr>
            <w:tcW w:w="3262"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Rechtsstaat</w:t>
            </w:r>
          </w:p>
        </w:tc>
      </w:tr>
      <w:tr w:rsidR="00577ABA" w:rsidRPr="00577ABA" w:rsidTr="00983066">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Öffentliches Recht und Privatrecht vergleichen (Rechtsbeziehungen, Rechtsquellen, Ablauf der Gerichtsverfahren)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Straf- und Zivilprozess vergleichen (Zweck des Verfahrens, Prozessinitiative, Prozessparteien, Beweiserhebung)</w:t>
            </w:r>
          </w:p>
        </w:tc>
        <w:tc>
          <w:tcPr>
            <w:tcW w:w="7229"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Öffentliches Recht und Privatrecht – welches Recht regelt welchen Bereich?</w:t>
            </w:r>
          </w:p>
        </w:tc>
        <w:tc>
          <w:tcPr>
            <w:tcW w:w="3262"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Öffentliches Recht</w:t>
            </w:r>
          </w:p>
          <w:p w:rsidR="00577ABA" w:rsidRPr="00505CEA" w:rsidRDefault="00577ABA" w:rsidP="00577ABA">
            <w:pPr>
              <w:rPr>
                <w:rFonts w:asciiTheme="minorHAnsi" w:hAnsiTheme="minorHAnsi"/>
              </w:rPr>
            </w:pPr>
            <w:proofErr w:type="spellStart"/>
            <w:r w:rsidRPr="00505CEA">
              <w:rPr>
                <w:rFonts w:asciiTheme="minorHAnsi" w:hAnsiTheme="minorHAnsi"/>
              </w:rPr>
              <w:t>Pivatrecht</w:t>
            </w:r>
            <w:proofErr w:type="spellEnd"/>
          </w:p>
          <w:p w:rsidR="00577ABA" w:rsidRPr="00505CEA" w:rsidRDefault="00577ABA" w:rsidP="00577ABA">
            <w:pPr>
              <w:rPr>
                <w:rFonts w:asciiTheme="minorHAnsi" w:hAnsiTheme="minorHAnsi"/>
              </w:rPr>
            </w:pPr>
            <w:r w:rsidRPr="00505CEA">
              <w:rPr>
                <w:rFonts w:asciiTheme="minorHAnsi" w:hAnsiTheme="minorHAnsi"/>
              </w:rPr>
              <w:t>Zivilprozess</w:t>
            </w:r>
          </w:p>
          <w:p w:rsidR="00577ABA" w:rsidRPr="00505CEA" w:rsidRDefault="00577ABA" w:rsidP="00577ABA">
            <w:pPr>
              <w:rPr>
                <w:rFonts w:asciiTheme="minorHAnsi" w:hAnsiTheme="minorHAnsi"/>
              </w:rPr>
            </w:pPr>
            <w:r w:rsidRPr="00505CEA">
              <w:rPr>
                <w:rFonts w:asciiTheme="minorHAnsi" w:hAnsiTheme="minorHAnsi"/>
              </w:rPr>
              <w:t>Strafprozess</w:t>
            </w:r>
          </w:p>
        </w:tc>
      </w:tr>
    </w:tbl>
    <w:p w:rsidR="00505CEA" w:rsidRDefault="00505CEA"/>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0F6F53">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t>Leitperspektiven:</w:t>
            </w:r>
          </w:p>
          <w:p w:rsidR="00577ABA" w:rsidRPr="00577ABA" w:rsidRDefault="00577ABA" w:rsidP="00577ABA">
            <w:pPr>
              <w:rPr>
                <w:rFonts w:asciiTheme="minorHAnsi" w:hAnsiTheme="minorHAnsi" w:cs="Arial"/>
                <w:sz w:val="18"/>
                <w:szCs w:val="18"/>
              </w:rPr>
            </w:pP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 xml:space="preserve">MB/PG </w:t>
            </w:r>
            <w:r w:rsidRPr="00577ABA">
              <w:rPr>
                <w:rFonts w:asciiTheme="minorHAnsi" w:hAnsiTheme="minorHAnsi" w:cs="Arial"/>
              </w:rPr>
              <w:t>Fördert Gewalt in den Medien Gewalttätigkeit von Jugendlichen?</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PG</w:t>
            </w:r>
            <w:r w:rsidRPr="00577ABA">
              <w:rPr>
                <w:rFonts w:asciiTheme="minorHAnsi" w:hAnsiTheme="minorHAnsi"/>
              </w:rPr>
              <w:t xml:space="preserve"> Was kann man gegen Mobbing und Gewalt in der Schule tun?</w:t>
            </w:r>
          </w:p>
          <w:p w:rsidR="00577ABA" w:rsidRPr="00577ABA" w:rsidRDefault="00577ABA" w:rsidP="00577ABA">
            <w:pPr>
              <w:rPr>
                <w:rFonts w:asciiTheme="minorHAnsi" w:hAnsiTheme="minorHAnsi" w:cs="Arial"/>
              </w:rPr>
            </w:pPr>
            <w:r w:rsidRPr="00577ABA">
              <w:rPr>
                <w:rFonts w:asciiTheme="minorHAnsi" w:hAnsiTheme="minorHAnsi" w:cs="Arial"/>
              </w:rPr>
              <w:t xml:space="preserve">Wie können Mobbing und Gewalt in der Schule und mit jugendstrafrechtlichen Sanktionen bekämpft werden? </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BTV</w:t>
            </w:r>
            <w:r w:rsidRPr="00577ABA">
              <w:rPr>
                <w:rFonts w:asciiTheme="minorHAnsi" w:hAnsiTheme="minorHAnsi" w:cs="Arial"/>
              </w:rPr>
              <w:t xml:space="preserve"> Wie können jugendstrafrechtliche Sanktionen zu Konfliktbewältigung und Interessenausgleich beitragen?</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I</w:t>
            </w:r>
            <w:r w:rsidRPr="00577ABA">
              <w:rPr>
                <w:rFonts w:asciiTheme="minorHAnsi" w:hAnsiTheme="minorHAnsi" w:cs="Arial"/>
              </w:rPr>
              <w:t>nwiefern funktioniert ein Gerichtsverfahren als Instrument der Konfliktbewältigung und des Interessenausgleichs?</w:t>
            </w:r>
          </w:p>
          <w:p w:rsidR="00577ABA" w:rsidRPr="00577ABA" w:rsidRDefault="00577ABA" w:rsidP="00577ABA">
            <w:pPr>
              <w:rPr>
                <w:rFonts w:asciiTheme="minorHAnsi" w:hAnsiTheme="minorHAnsi" w:cs="Arial"/>
              </w:rPr>
            </w:pPr>
            <w:r w:rsidRPr="00577ABA">
              <w:rPr>
                <w:rFonts w:asciiTheme="minorHAnsi" w:hAnsiTheme="minorHAnsi" w:cs="Arial"/>
              </w:rPr>
              <w:t>Welchen Beitrag leisten rechtliche Verfahren zur Konfliktbewältigung und zum Interessenausgleich?</w:t>
            </w:r>
          </w:p>
          <w:p w:rsidR="00577ABA" w:rsidRPr="00577ABA" w:rsidRDefault="00577ABA" w:rsidP="00577ABA">
            <w:pPr>
              <w:rPr>
                <w:rFonts w:asciiTheme="minorHAnsi" w:hAnsiTheme="minorHAnsi"/>
              </w:rPr>
            </w:pPr>
            <w:r w:rsidRPr="00577ABA">
              <w:rPr>
                <w:rFonts w:asciiTheme="minorHAnsi" w:hAnsiTheme="minorHAnsi" w:cs="Arial"/>
                <w:sz w:val="18"/>
                <w:szCs w:val="18"/>
              </w:rPr>
              <w:t xml:space="preserve"> </w:t>
            </w: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rPr>
                <w:rFonts w:asciiTheme="minorHAnsi" w:hAnsiTheme="minorHAnsi" w:cs="Arial"/>
              </w:rPr>
            </w:pPr>
            <w:r w:rsidRPr="00577ABA">
              <w:rPr>
                <w:rFonts w:asciiTheme="minorHAnsi" w:hAnsiTheme="minorHAnsi"/>
                <w:b/>
              </w:rPr>
              <w:t xml:space="preserve">Ethik: </w:t>
            </w:r>
            <w:r w:rsidRPr="00577ABA">
              <w:rPr>
                <w:rFonts w:asciiTheme="minorHAnsi" w:hAnsiTheme="minorHAnsi" w:cs="Arial"/>
              </w:rPr>
              <w:t>Gerechtigkeit,  Wie kann durch Recht Gerechtigkeit erreicht werden?</w:t>
            </w:r>
          </w:p>
          <w:p w:rsidR="00577ABA" w:rsidRPr="00577ABA" w:rsidRDefault="00577ABA" w:rsidP="00577ABA">
            <w:pPr>
              <w:rPr>
                <w:rFonts w:asciiTheme="minorHAnsi" w:hAnsiTheme="minorHAnsi" w:cs="Arial"/>
              </w:rPr>
            </w:pPr>
          </w:p>
          <w:p w:rsidR="00577ABA" w:rsidRPr="00577ABA" w:rsidRDefault="00577ABA" w:rsidP="00577ABA">
            <w:pPr>
              <w:rPr>
                <w:rFonts w:asciiTheme="minorHAnsi" w:hAnsiTheme="minorHAnsi"/>
                <w:b/>
              </w:rPr>
            </w:pPr>
            <w:r w:rsidRPr="00577ABA">
              <w:rPr>
                <w:rFonts w:asciiTheme="minorHAnsi" w:hAnsiTheme="minorHAnsi"/>
                <w:b/>
              </w:rPr>
              <w:t>An außerschulischen Lernorten recherchieren</w:t>
            </w:r>
          </w:p>
          <w:p w:rsidR="00577ABA" w:rsidRPr="00577ABA" w:rsidRDefault="00577ABA" w:rsidP="00577ABA">
            <w:pPr>
              <w:rPr>
                <w:rFonts w:asciiTheme="minorHAnsi" w:hAnsiTheme="minorHAnsi"/>
              </w:rPr>
            </w:pPr>
            <w:r w:rsidRPr="00577ABA">
              <w:rPr>
                <w:rFonts w:asciiTheme="minorHAnsi" w:hAnsiTheme="minorHAnsi"/>
              </w:rPr>
              <w:t>Gerichtsbesuch, Expertenbefragung: Richter, Staatsanwalt, Rechtsanwalt.</w:t>
            </w:r>
          </w:p>
          <w:p w:rsidR="00577ABA" w:rsidRPr="00577ABA" w:rsidRDefault="00577ABA" w:rsidP="00577ABA">
            <w:pPr>
              <w:rPr>
                <w:rFonts w:asciiTheme="minorHAnsi" w:hAnsiTheme="minorHAnsi"/>
              </w:rPr>
            </w:pPr>
          </w:p>
          <w:p w:rsidR="00577ABA" w:rsidRPr="00577ABA" w:rsidRDefault="00577ABA" w:rsidP="00577ABA">
            <w:pPr>
              <w:rPr>
                <w:rFonts w:asciiTheme="minorHAnsi" w:hAnsiTheme="minorHAnsi" w:cs="Arial"/>
                <w:sz w:val="18"/>
                <w:szCs w:val="18"/>
              </w:rPr>
            </w:pPr>
          </w:p>
          <w:p w:rsidR="00577ABA" w:rsidRPr="00577ABA" w:rsidRDefault="00577ABA" w:rsidP="00577ABA">
            <w:pPr>
              <w:rPr>
                <w:rFonts w:asciiTheme="minorHAnsi" w:hAnsiTheme="minorHAnsi"/>
              </w:rPr>
            </w:pPr>
          </w:p>
        </w:tc>
      </w:tr>
      <w:tr w:rsidR="00577ABA" w:rsidRPr="00577ABA" w:rsidTr="000F6F53">
        <w:tblPrEx>
          <w:shd w:val="clear" w:color="auto" w:fill="auto"/>
        </w:tblPrEx>
        <w:tc>
          <w:tcPr>
            <w:tcW w:w="14425" w:type="dxa"/>
            <w:gridSpan w:val="2"/>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Grundrechte – Spielregeln für unser Zusammenleben?</w:t>
            </w:r>
          </w:p>
        </w:tc>
      </w:tr>
      <w:tr w:rsidR="00577ABA" w:rsidRPr="00577ABA" w:rsidTr="000F6F53">
        <w:tblPrEx>
          <w:shd w:val="clear" w:color="auto" w:fill="auto"/>
        </w:tblPrEx>
        <w:tc>
          <w:tcPr>
            <w:tcW w:w="14425" w:type="dxa"/>
            <w:gridSpan w:val="2"/>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hAnsiTheme="minorHAnsi"/>
              </w:rPr>
              <w:t>Die Schülerinnen und Schüler können Antworten auf die Fragen finden, welche rechtlichen Regelungen es zum Schutz der Grundrechte gibt (Recht und Regeln) und welche Bedeutung Grundrechte für das Zusammenleben in Deutschland und für den Einzelnen haben (Interessen und Gemeinwohl).</w:t>
            </w:r>
          </w:p>
          <w:p w:rsidR="00577ABA" w:rsidRPr="00577ABA" w:rsidRDefault="00577ABA" w:rsidP="00577ABA">
            <w:pPr>
              <w:rPr>
                <w:rFonts w:asciiTheme="minorHAnsi" w:hAnsiTheme="minorHAnsi"/>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7.1 Grundrechte in Deutschland</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7.2 Minderheitenschutz in Deutschland</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 xml:space="preserve"> </w:t>
            </w: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7196"/>
        <w:gridCol w:w="7231"/>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19499D">
            <w:pPr>
              <w:pStyle w:val="Listenabsatz"/>
              <w:numPr>
                <w:ilvl w:val="0"/>
                <w:numId w:val="38"/>
              </w:numPr>
              <w:ind w:left="454"/>
              <w:rPr>
                <w:rFonts w:asciiTheme="minorHAnsi" w:hAnsiTheme="minorHAnsi"/>
              </w:rPr>
            </w:pPr>
            <w:r w:rsidRPr="00577ABA">
              <w:rPr>
                <w:rFonts w:asciiTheme="minorHAnsi" w:hAnsiTheme="minorHAnsi"/>
              </w:rPr>
              <w:t xml:space="preserve">Informationen aus Rechtstexten entnehmen </w:t>
            </w:r>
          </w:p>
          <w:p w:rsidR="00577ABA" w:rsidRPr="00577ABA" w:rsidRDefault="00577ABA" w:rsidP="0019499D">
            <w:pPr>
              <w:pStyle w:val="Listenabsatz"/>
              <w:numPr>
                <w:ilvl w:val="0"/>
                <w:numId w:val="38"/>
              </w:numPr>
              <w:ind w:left="454"/>
              <w:rPr>
                <w:rFonts w:asciiTheme="minorHAnsi" w:hAnsiTheme="minorHAnsi"/>
              </w:rPr>
            </w:pPr>
            <w:r w:rsidRPr="00577ABA">
              <w:rPr>
                <w:rFonts w:asciiTheme="minorHAnsi" w:hAnsiTheme="minorHAnsi"/>
              </w:rPr>
              <w:t>bei der Untersuchung politischer, wirtschaftlicher und gesellschaftlicher Sach-, Konflikt- und Problemlagen unterschiedliche Perspektiven berücksichtigen (individuelle, öffentliche, systemische)</w:t>
            </w:r>
          </w:p>
          <w:p w:rsidR="00577ABA" w:rsidRPr="00577ABA" w:rsidRDefault="00577ABA" w:rsidP="0019499D">
            <w:pPr>
              <w:pStyle w:val="Listenabsatz"/>
              <w:numPr>
                <w:ilvl w:val="0"/>
                <w:numId w:val="38"/>
              </w:numPr>
              <w:ind w:left="454"/>
              <w:rPr>
                <w:rFonts w:asciiTheme="minorHAnsi" w:hAnsiTheme="minorHAnsi"/>
              </w:rPr>
            </w:pPr>
            <w:r w:rsidRPr="00577ABA">
              <w:rPr>
                <w:rFonts w:asciiTheme="minorHAnsi" w:hAnsiTheme="minorHAnsi"/>
              </w:rPr>
              <w:t>politische, wirtschaftliche und gesellschaftliche Sach-, Konflikt- und Problemlagen mithilfe grundlegender sozialwissenschaftlicher Kategorien untersuchen (zum Beispiel Problem, Akteure, Interessen, Konflikt, Macht, Legitimation)</w:t>
            </w:r>
          </w:p>
          <w:p w:rsidR="00577ABA" w:rsidRPr="0019499D" w:rsidRDefault="00577ABA" w:rsidP="0019499D">
            <w:pPr>
              <w:pStyle w:val="Listenabsatz"/>
              <w:rPr>
                <w:rFonts w:asciiTheme="minorHAnsi" w:hAnsiTheme="minorHAnsi"/>
              </w:rPr>
            </w:pPr>
          </w:p>
        </w:tc>
        <w:tc>
          <w:tcPr>
            <w:tcW w:w="7231" w:type="dxa"/>
            <w:shd w:val="clear" w:color="auto" w:fill="F2F2F2" w:themeFill="background1" w:themeFillShade="F2"/>
          </w:tcPr>
          <w:p w:rsidR="000F6F53" w:rsidRDefault="000F6F53" w:rsidP="000F6F53">
            <w:pPr>
              <w:pStyle w:val="Listenabsatz"/>
              <w:ind w:left="488"/>
              <w:rPr>
                <w:rFonts w:asciiTheme="minorHAnsi" w:eastAsia="Calibri" w:hAnsiTheme="minorHAnsi"/>
              </w:rPr>
            </w:pPr>
          </w:p>
          <w:p w:rsidR="00577ABA" w:rsidRPr="0019499D" w:rsidRDefault="00577ABA" w:rsidP="0019499D">
            <w:pPr>
              <w:pStyle w:val="Listenabsatz"/>
              <w:numPr>
                <w:ilvl w:val="0"/>
                <w:numId w:val="38"/>
              </w:numPr>
              <w:ind w:left="488"/>
              <w:rPr>
                <w:rFonts w:asciiTheme="minorHAnsi" w:eastAsia="Calibri" w:hAnsiTheme="minorHAnsi"/>
              </w:rPr>
            </w:pPr>
            <w:r w:rsidRPr="0019499D">
              <w:rPr>
                <w:rFonts w:asciiTheme="minorHAnsi" w:eastAsia="Calibri" w:hAnsiTheme="minorHAnsi"/>
              </w:rPr>
              <w:t xml:space="preserve">unter </w:t>
            </w:r>
            <w:proofErr w:type="spellStart"/>
            <w:r w:rsidRPr="0019499D">
              <w:rPr>
                <w:rFonts w:asciiTheme="minorHAnsi" w:eastAsia="Calibri" w:hAnsiTheme="minorHAnsi"/>
              </w:rPr>
              <w:t>Berücksichtigung</w:t>
            </w:r>
            <w:proofErr w:type="spellEnd"/>
            <w:r w:rsidRPr="0019499D">
              <w:rPr>
                <w:rFonts w:asciiTheme="minorHAnsi" w:eastAsia="Calibri" w:hAnsiTheme="minorHAnsi"/>
              </w:rPr>
              <w:t xml:space="preserve"> unterschiedlicher Perspektiven </w:t>
            </w:r>
            <w:proofErr w:type="spellStart"/>
            <w:r w:rsidRPr="0019499D">
              <w:rPr>
                <w:rFonts w:asciiTheme="minorHAnsi" w:eastAsia="Calibri" w:hAnsiTheme="minorHAnsi"/>
              </w:rPr>
              <w:t>eigenständig</w:t>
            </w:r>
            <w:proofErr w:type="spellEnd"/>
            <w:r w:rsidRPr="0019499D">
              <w:rPr>
                <w:rFonts w:asciiTheme="minorHAnsi" w:eastAsia="Calibri" w:hAnsiTheme="minorHAnsi"/>
              </w:rPr>
              <w:t xml:space="preserve"> Urteile </w:t>
            </w:r>
            <w:proofErr w:type="spellStart"/>
            <w:r w:rsidRPr="0019499D">
              <w:rPr>
                <w:rFonts w:asciiTheme="minorHAnsi" w:eastAsia="Calibri" w:hAnsiTheme="minorHAnsi"/>
              </w:rPr>
              <w:t>kriterienorientiert</w:t>
            </w:r>
            <w:proofErr w:type="spellEnd"/>
            <w:r w:rsidRPr="0019499D">
              <w:rPr>
                <w:rFonts w:asciiTheme="minorHAnsi" w:eastAsia="Calibri" w:hAnsiTheme="minorHAnsi"/>
              </w:rPr>
              <w:t xml:space="preserve"> formulieren (zum Beispiel Effizienz, </w:t>
            </w:r>
            <w:proofErr w:type="spellStart"/>
            <w:r w:rsidRPr="0019499D">
              <w:rPr>
                <w:rFonts w:asciiTheme="minorHAnsi" w:eastAsia="Calibri" w:hAnsiTheme="minorHAnsi"/>
              </w:rPr>
              <w:t>Effektivität</w:t>
            </w:r>
            <w:proofErr w:type="spellEnd"/>
            <w:r w:rsidRPr="0019499D">
              <w:rPr>
                <w:rFonts w:asciiTheme="minorHAnsi" w:eastAsia="Calibri" w:hAnsiTheme="minorHAnsi"/>
              </w:rPr>
              <w:t xml:space="preserve">, </w:t>
            </w:r>
            <w:proofErr w:type="spellStart"/>
            <w:r w:rsidRPr="0019499D">
              <w:rPr>
                <w:rFonts w:asciiTheme="minorHAnsi" w:eastAsia="Calibri" w:hAnsiTheme="minorHAnsi"/>
              </w:rPr>
              <w:t>Legalität</w:t>
            </w:r>
            <w:proofErr w:type="spellEnd"/>
            <w:r w:rsidRPr="0019499D">
              <w:rPr>
                <w:rFonts w:asciiTheme="minorHAnsi" w:eastAsia="Calibri" w:hAnsiTheme="minorHAnsi"/>
              </w:rPr>
              <w:t xml:space="preserve">, </w:t>
            </w:r>
            <w:proofErr w:type="spellStart"/>
            <w:r w:rsidRPr="0019499D">
              <w:rPr>
                <w:rFonts w:asciiTheme="minorHAnsi" w:eastAsia="Calibri" w:hAnsiTheme="minorHAnsi"/>
              </w:rPr>
              <w:t>Legitimität</w:t>
            </w:r>
            <w:proofErr w:type="spellEnd"/>
            <w:r w:rsidRPr="0019499D">
              <w:rPr>
                <w:rFonts w:asciiTheme="minorHAnsi" w:eastAsia="Calibri" w:hAnsiTheme="minorHAnsi"/>
              </w:rPr>
              <w:t xml:space="preserve">, Gerechtigkeit, Nachhaltigkeit, Transparenz, </w:t>
            </w:r>
            <w:proofErr w:type="spellStart"/>
            <w:r w:rsidRPr="0019499D">
              <w:rPr>
                <w:rFonts w:asciiTheme="minorHAnsi" w:eastAsia="Calibri" w:hAnsiTheme="minorHAnsi"/>
              </w:rPr>
              <w:t>Repräsentation</w:t>
            </w:r>
            <w:proofErr w:type="spellEnd"/>
            <w:r w:rsidRPr="0019499D">
              <w:rPr>
                <w:rFonts w:asciiTheme="minorHAnsi" w:eastAsia="Calibri" w:hAnsiTheme="minorHAnsi"/>
              </w:rPr>
              <w:t>, Partizipation) und dabei die zugrunde gelegten Wertvorstellungen offenlegen</w:t>
            </w:r>
          </w:p>
          <w:p w:rsidR="00577ABA" w:rsidRPr="00577ABA" w:rsidRDefault="00577ABA" w:rsidP="00577ABA">
            <w:pPr>
              <w:rPr>
                <w:rFonts w:asciiTheme="minorHAnsi" w:hAnsiTheme="minorHAnsi"/>
              </w:rPr>
            </w:pPr>
          </w:p>
        </w:tc>
      </w:tr>
    </w:tbl>
    <w:p w:rsidR="000F6F53" w:rsidRDefault="000F6F53"/>
    <w:p w:rsidR="000F6F53" w:rsidRDefault="000F6F53"/>
    <w:tbl>
      <w:tblPr>
        <w:tblStyle w:val="Tabellenraster"/>
        <w:tblW w:w="14427" w:type="dxa"/>
        <w:tblLayout w:type="fixed"/>
        <w:tblLook w:val="04A0" w:firstRow="1" w:lastRow="0" w:firstColumn="1" w:lastColumn="0" w:noHBand="0" w:noVBand="1"/>
      </w:tblPr>
      <w:tblGrid>
        <w:gridCol w:w="3936"/>
        <w:gridCol w:w="7258"/>
        <w:gridCol w:w="3233"/>
      </w:tblGrid>
      <w:tr w:rsidR="00577ABA" w:rsidRPr="00577ABA" w:rsidTr="0019499D">
        <w:trPr>
          <w:trHeight w:val="1124"/>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58"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33"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unterschiedliche Arten von Grundrechten erläutern (</w:t>
            </w:r>
            <w:proofErr w:type="spellStart"/>
            <w:r w:rsidRPr="00577ABA">
              <w:rPr>
                <w:rFonts w:asciiTheme="minorHAnsi" w:eastAsia="ArialUnicodeMS" w:hAnsiTheme="minorHAnsi"/>
              </w:rPr>
              <w:t>Freiheits</w:t>
            </w:r>
            <w:proofErr w:type="spellEnd"/>
            <w:r w:rsidRPr="00577ABA">
              <w:rPr>
                <w:rFonts w:ascii="MS Gothic" w:eastAsia="ArialUnicodeMS" w:hAnsi="MS Gothic" w:cs="MS Gothic"/>
              </w:rPr>
              <w:t>‑</w:t>
            </w:r>
            <w:r w:rsidRPr="00577ABA">
              <w:rPr>
                <w:rFonts w:asciiTheme="minorHAnsi" w:eastAsia="ArialUnicodeMS" w:hAnsiTheme="minorHAnsi"/>
              </w:rPr>
              <w:t>, Gleichheits- und Anspruchsrechte, Bürger- und Menschenrechte)</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besondere Stellung der Grundrechte beschreiben (Bindungswirkung, Wesensgehaltsgarantie, Ewigkeitsgarantie)</w:t>
            </w:r>
          </w:p>
          <w:p w:rsidR="00577ABA" w:rsidRPr="00577ABA" w:rsidRDefault="00577ABA" w:rsidP="00577ABA">
            <w:pPr>
              <w:rPr>
                <w:rFonts w:asciiTheme="minorHAnsi" w:hAnsiTheme="minorHAnsi"/>
              </w:rPr>
            </w:pP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7.1 Grundrechte in Deutschland</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Grundrechte –inwiefern regeln sie unseren Alltag?</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Grundrechte</w:t>
            </w:r>
          </w:p>
          <w:p w:rsidR="00577ABA" w:rsidRPr="00505CEA" w:rsidRDefault="00577ABA" w:rsidP="00577ABA">
            <w:pPr>
              <w:rPr>
                <w:rFonts w:asciiTheme="minorHAnsi" w:hAnsiTheme="minorHAnsi"/>
              </w:rPr>
            </w:pPr>
            <w:r w:rsidRPr="00505CEA">
              <w:rPr>
                <w:rFonts w:asciiTheme="minorHAnsi" w:hAnsiTheme="minorHAnsi"/>
              </w:rPr>
              <w:t>Menschenrechte und Bürgerrechte</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an einem vorgegebenen Fallbeispiel einen Grundrechtskonflikt analysieren</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 xml:space="preserve">Grundrechte im Konflikt – eine Herausforderung für die </w:t>
            </w:r>
            <w:proofErr w:type="spellStart"/>
            <w:r w:rsidRPr="00505CEA">
              <w:rPr>
                <w:rFonts w:asciiTheme="minorHAnsi" w:hAnsiTheme="minorHAnsi"/>
              </w:rPr>
              <w:t>Rechtssprechung</w:t>
            </w:r>
            <w:proofErr w:type="spellEnd"/>
            <w:r w:rsidRPr="00505CEA">
              <w:rPr>
                <w:rFonts w:asciiTheme="minorHAnsi" w:hAnsiTheme="minorHAnsi"/>
              </w:rPr>
              <w:t>?</w:t>
            </w:r>
          </w:p>
          <w:p w:rsidR="00577ABA" w:rsidRPr="00505CEA" w:rsidRDefault="00577ABA" w:rsidP="00577ABA">
            <w:pPr>
              <w:spacing w:before="60" w:after="60"/>
              <w:rPr>
                <w:rFonts w:asciiTheme="minorHAnsi" w:hAnsiTheme="minorHAnsi"/>
              </w:rPr>
            </w:pPr>
          </w:p>
        </w:tc>
        <w:tc>
          <w:tcPr>
            <w:tcW w:w="3233" w:type="dxa"/>
            <w:shd w:val="clear" w:color="auto" w:fill="DAEEF3" w:themeFill="accent5" w:themeFillTint="33"/>
          </w:tcPr>
          <w:p w:rsidR="00577ABA" w:rsidRPr="00505CEA" w:rsidRDefault="00577ABA" w:rsidP="00577ABA">
            <w:pPr>
              <w:rPr>
                <w:rFonts w:asciiTheme="minorHAnsi" w:hAnsiTheme="minorHAnsi"/>
                <w:b/>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die Ausgestaltung des Minderheitenschutzes am Beispiel der Sinti und Roma beschreiben</w:t>
            </w: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7.2 Minderheitenschutz in Deutschland</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Minderheiten – durch das Grundgesetz ausreichend geschützt?</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 xml:space="preserve">Fallbeispiel – „Sinti und Roma“ – Minderheitenschutz per Staatsvertrag? </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spacing w:before="60" w:after="60"/>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Minderheiten in Deutschland</w:t>
            </w:r>
          </w:p>
          <w:p w:rsidR="00577ABA" w:rsidRPr="00505CEA" w:rsidRDefault="00577ABA" w:rsidP="00577ABA">
            <w:pPr>
              <w:rPr>
                <w:rFonts w:asciiTheme="minorHAnsi" w:hAnsiTheme="minorHAnsi"/>
              </w:rPr>
            </w:pPr>
            <w:r w:rsidRPr="00505CEA">
              <w:rPr>
                <w:rFonts w:asciiTheme="minorHAnsi" w:hAnsiTheme="minorHAnsi"/>
              </w:rPr>
              <w:t>Minderheitenschutz</w:t>
            </w:r>
          </w:p>
        </w:tc>
      </w:tr>
    </w:tbl>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lastRenderedPageBreak/>
              <w:t>Leitperspektiven:</w:t>
            </w:r>
          </w:p>
          <w:p w:rsidR="00577ABA" w:rsidRPr="00577ABA" w:rsidRDefault="00577ABA" w:rsidP="00577ABA">
            <w:pPr>
              <w:rPr>
                <w:rFonts w:asciiTheme="minorHAnsi" w:hAnsiTheme="minorHAnsi" w:cs="Arial"/>
                <w:b/>
                <w:sz w:val="18"/>
                <w:szCs w:val="18"/>
              </w:rPr>
            </w:pP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BTV</w:t>
            </w:r>
            <w:r w:rsidRPr="00577ABA">
              <w:rPr>
                <w:rFonts w:asciiTheme="minorHAnsi" w:hAnsiTheme="minorHAnsi" w:cs="Arial"/>
              </w:rPr>
              <w:t xml:space="preserve"> Wie begegnet die Mehrheit der Minderheit und welche Formen des Schutzes sind notwendig?</w:t>
            </w:r>
          </w:p>
          <w:p w:rsidR="00577ABA" w:rsidRPr="00577ABA" w:rsidRDefault="00577ABA" w:rsidP="00577ABA">
            <w:pPr>
              <w:rPr>
                <w:rFonts w:asciiTheme="minorHAnsi" w:hAnsiTheme="minorHAnsi" w:cs="Arial"/>
              </w:rPr>
            </w:pPr>
            <w:r w:rsidRPr="00577ABA">
              <w:rPr>
                <w:rFonts w:asciiTheme="minorHAnsi" w:hAnsiTheme="minorHAnsi" w:cs="Arial"/>
              </w:rPr>
              <w:t>Konfliktbewältigung und Interessenausgleich</w:t>
            </w:r>
          </w:p>
          <w:p w:rsidR="00577ABA" w:rsidRPr="00577ABA" w:rsidRDefault="00577ABA" w:rsidP="00577ABA">
            <w:pPr>
              <w:rPr>
                <w:rFonts w:asciiTheme="minorHAnsi" w:hAnsiTheme="minorHAnsi" w:cs="Arial"/>
              </w:rPr>
            </w:pPr>
            <w:r w:rsidRPr="00577ABA">
              <w:rPr>
                <w:rFonts w:asciiTheme="minorHAnsi" w:hAnsiTheme="minorHAnsi" w:cs="Arial"/>
              </w:rPr>
              <w:t xml:space="preserve">Welche Werte und Normen sind für die Bearbeitung des Konflikts heranzuziehen und </w:t>
            </w:r>
            <w:proofErr w:type="gramStart"/>
            <w:r w:rsidRPr="00577ABA">
              <w:rPr>
                <w:rFonts w:asciiTheme="minorHAnsi" w:hAnsiTheme="minorHAnsi" w:cs="Arial"/>
              </w:rPr>
              <w:t>ist</w:t>
            </w:r>
            <w:proofErr w:type="gramEnd"/>
            <w:r w:rsidRPr="00577ABA">
              <w:rPr>
                <w:rFonts w:asciiTheme="minorHAnsi" w:hAnsiTheme="minorHAnsi" w:cs="Arial"/>
              </w:rPr>
              <w:t xml:space="preserve"> bei der Bewältigung ein gerechter und dauerhafter Interessensausgleich gewährleistet?</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BNE</w:t>
            </w:r>
            <w:r w:rsidRPr="00577ABA">
              <w:rPr>
                <w:rFonts w:asciiTheme="minorHAnsi" w:hAnsiTheme="minorHAnsi" w:cs="Arial"/>
              </w:rPr>
              <w:t xml:space="preserve"> Werte und Normen in Entscheidungssituationen</w:t>
            </w:r>
          </w:p>
          <w:p w:rsidR="00577ABA" w:rsidRPr="00577ABA" w:rsidRDefault="00577ABA" w:rsidP="00577ABA">
            <w:pPr>
              <w:rPr>
                <w:rFonts w:asciiTheme="minorHAnsi" w:hAnsiTheme="minorHAnsi"/>
              </w:rPr>
            </w:pP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rPr>
                <w:rFonts w:asciiTheme="minorHAnsi" w:hAnsiTheme="minorHAnsi" w:cs="Arial"/>
                <w:b/>
                <w:sz w:val="18"/>
                <w:szCs w:val="18"/>
              </w:rPr>
            </w:pPr>
            <w:r w:rsidRPr="00577ABA">
              <w:rPr>
                <w:rFonts w:asciiTheme="minorHAnsi" w:hAnsiTheme="minorHAnsi" w:cs="Arial"/>
                <w:b/>
                <w:sz w:val="18"/>
                <w:szCs w:val="18"/>
              </w:rPr>
              <w:t xml:space="preserve">G </w:t>
            </w:r>
          </w:p>
          <w:p w:rsidR="00577ABA" w:rsidRPr="00577ABA" w:rsidRDefault="00577ABA" w:rsidP="0019499D">
            <w:pPr>
              <w:pStyle w:val="Listenabsatz"/>
              <w:numPr>
                <w:ilvl w:val="0"/>
                <w:numId w:val="39"/>
              </w:numPr>
              <w:rPr>
                <w:rFonts w:asciiTheme="minorHAnsi" w:hAnsiTheme="minorHAnsi" w:cs="Arial"/>
                <w:b/>
              </w:rPr>
            </w:pPr>
            <w:r w:rsidRPr="00577ABA">
              <w:rPr>
                <w:rFonts w:asciiTheme="minorHAnsi" w:hAnsiTheme="minorHAnsi" w:cs="Arial"/>
              </w:rPr>
              <w:t>Die Französische Revolution – Bürgertum, Vernunft, Freiheit (3)</w:t>
            </w:r>
            <w:r w:rsidRPr="00577ABA">
              <w:rPr>
                <w:rFonts w:asciiTheme="minorHAnsi" w:hAnsiTheme="minorHAnsi" w:cs="Arial"/>
                <w:b/>
              </w:rPr>
              <w:t xml:space="preserve"> </w:t>
            </w:r>
          </w:p>
          <w:p w:rsidR="00577ABA" w:rsidRPr="00577ABA" w:rsidRDefault="00577ABA" w:rsidP="0019499D">
            <w:pPr>
              <w:pStyle w:val="Listenabsatz"/>
              <w:numPr>
                <w:ilvl w:val="0"/>
                <w:numId w:val="39"/>
              </w:numPr>
              <w:rPr>
                <w:rFonts w:asciiTheme="minorHAnsi" w:hAnsiTheme="minorHAnsi" w:cs="Arial"/>
              </w:rPr>
            </w:pPr>
            <w:r w:rsidRPr="00577ABA">
              <w:rPr>
                <w:rFonts w:asciiTheme="minorHAnsi" w:hAnsiTheme="minorHAnsi" w:cs="Arial"/>
              </w:rPr>
              <w:t>Europa nach der Französischen Revolution – Bürgertum, Nationalstaat, Verfassung  - Welchen Ursprung haben die Bürger- und Menschenrechte?</w:t>
            </w:r>
          </w:p>
          <w:p w:rsidR="00577ABA" w:rsidRPr="00577ABA" w:rsidRDefault="00577ABA" w:rsidP="0019499D">
            <w:pPr>
              <w:pStyle w:val="Listenabsatz"/>
              <w:numPr>
                <w:ilvl w:val="0"/>
                <w:numId w:val="39"/>
              </w:numPr>
              <w:autoSpaceDE w:val="0"/>
              <w:autoSpaceDN w:val="0"/>
              <w:adjustRightInd w:val="0"/>
              <w:rPr>
                <w:rFonts w:asciiTheme="minorHAnsi" w:eastAsia="ArialUnicodeMS" w:hAnsiTheme="minorHAnsi" w:cs="Arial"/>
              </w:rPr>
            </w:pPr>
            <w:r w:rsidRPr="00577ABA">
              <w:rPr>
                <w:rFonts w:asciiTheme="minorHAnsi" w:eastAsia="ArialUnicodeMS" w:hAnsiTheme="minorHAnsi" w:cs="Arial"/>
              </w:rPr>
              <w:t>BRD und DDR – zwei Staaten, zwei Systeme in der geteilten Welt  - Wie wurden die Bürger- und Menschenrechte in den beiden deutschen Staaten verwirklicht?</w:t>
            </w:r>
          </w:p>
          <w:p w:rsidR="00577ABA" w:rsidRPr="00577ABA" w:rsidRDefault="00577ABA" w:rsidP="0019499D">
            <w:pPr>
              <w:pStyle w:val="Listenabsatz"/>
              <w:numPr>
                <w:ilvl w:val="0"/>
                <w:numId w:val="39"/>
              </w:numPr>
              <w:rPr>
                <w:rFonts w:asciiTheme="minorHAnsi" w:hAnsiTheme="minorHAnsi" w:cs="Arial"/>
                <w:b/>
              </w:rPr>
            </w:pPr>
            <w:r w:rsidRPr="00577ABA">
              <w:rPr>
                <w:rFonts w:asciiTheme="minorHAnsi" w:eastAsia="ArialUnicodeMS" w:hAnsiTheme="minorHAnsi" w:cs="Arial"/>
              </w:rPr>
              <w:t>Nationalsozialismus und Zweiter Weltkrieg – Zerstörung der Demokratie und Verbrechen gegen die Menschlichkeit (3) - Welche Erfahrungen der nationalsozialistischen Gewaltherrschaft haben Einfluss in die Grundrechte des Grundgesetzes genommen?</w:t>
            </w:r>
            <w:r w:rsidRPr="00577ABA">
              <w:rPr>
                <w:rFonts w:asciiTheme="minorHAnsi" w:hAnsiTheme="minorHAnsi" w:cs="Arial"/>
                <w:b/>
              </w:rPr>
              <w:t xml:space="preserve"> </w:t>
            </w:r>
          </w:p>
          <w:p w:rsidR="00577ABA" w:rsidRPr="00577ABA" w:rsidRDefault="00577ABA" w:rsidP="00577ABA">
            <w:pPr>
              <w:rPr>
                <w:rFonts w:asciiTheme="minorHAnsi" w:eastAsia="ArialUnicodeMS" w:hAnsiTheme="minorHAnsi" w:cs="Arial"/>
              </w:rPr>
            </w:pPr>
            <w:r w:rsidRPr="00577ABA">
              <w:rPr>
                <w:rFonts w:asciiTheme="minorHAnsi" w:hAnsiTheme="minorHAnsi" w:cs="Arial"/>
                <w:b/>
              </w:rPr>
              <w:t>REV</w:t>
            </w:r>
            <w:r w:rsidRPr="00577ABA">
              <w:rPr>
                <w:rFonts w:asciiTheme="minorHAnsi" w:hAnsiTheme="minorHAnsi" w:cs="Arial"/>
              </w:rPr>
              <w:t xml:space="preserve"> </w:t>
            </w:r>
            <w:r w:rsidRPr="00577ABA">
              <w:rPr>
                <w:rFonts w:asciiTheme="minorHAnsi" w:eastAsia="ArialUnicodeMS" w:hAnsiTheme="minorHAnsi" w:cs="Arial"/>
              </w:rPr>
              <w:t xml:space="preserve"> Mensch - Welche theologische Herleitung der Menschenwürde und Menschenrechte gibt es?</w:t>
            </w:r>
          </w:p>
          <w:p w:rsidR="00577ABA" w:rsidRPr="00577ABA" w:rsidRDefault="00577ABA" w:rsidP="00577ABA">
            <w:pPr>
              <w:rPr>
                <w:rFonts w:asciiTheme="minorHAnsi" w:eastAsia="ArialUnicodeMS" w:hAnsiTheme="minorHAnsi" w:cs="Arial"/>
              </w:rPr>
            </w:pPr>
            <w:r w:rsidRPr="00577ABA">
              <w:rPr>
                <w:rFonts w:asciiTheme="minorHAnsi" w:hAnsiTheme="minorHAnsi" w:cs="Arial"/>
                <w:b/>
              </w:rPr>
              <w:t>WBS</w:t>
            </w:r>
            <w:r w:rsidRPr="00577ABA">
              <w:rPr>
                <w:rFonts w:asciiTheme="minorHAnsi" w:hAnsiTheme="minorHAnsi" w:cs="Arial"/>
              </w:rPr>
              <w:t xml:space="preserve"> </w:t>
            </w:r>
            <w:r w:rsidRPr="00577ABA">
              <w:rPr>
                <w:rFonts w:asciiTheme="minorHAnsi" w:eastAsia="ArialUnicodeMS" w:hAnsiTheme="minorHAnsi" w:cs="Arial"/>
              </w:rPr>
              <w:t xml:space="preserve"> Wirtschaftsbürger - Wie lässt sich das Spannungsverhältnis zwischen individueller Freiheit und gesellschaftlichen Normen beschreiben?</w:t>
            </w:r>
          </w:p>
          <w:p w:rsidR="00577ABA" w:rsidRPr="00577ABA" w:rsidRDefault="00577ABA" w:rsidP="00577ABA">
            <w:pPr>
              <w:rPr>
                <w:rFonts w:asciiTheme="minorHAnsi" w:hAnsiTheme="minorHAnsi"/>
              </w:rPr>
            </w:pPr>
            <w:r w:rsidRPr="00577ABA">
              <w:rPr>
                <w:rFonts w:asciiTheme="minorHAnsi" w:hAnsiTheme="minorHAnsi" w:cs="Arial"/>
                <w:b/>
              </w:rPr>
              <w:t>ETH</w:t>
            </w:r>
            <w:r w:rsidRPr="00577ABA">
              <w:rPr>
                <w:rFonts w:asciiTheme="minorHAnsi" w:hAnsiTheme="minorHAnsi" w:cs="Arial"/>
              </w:rPr>
              <w:t xml:space="preserve"> </w:t>
            </w:r>
            <w:r w:rsidRPr="00577ABA">
              <w:rPr>
                <w:rFonts w:asciiTheme="minorHAnsi" w:eastAsia="ArialUnicodeMS" w:hAnsiTheme="minorHAnsi" w:cs="Arial"/>
              </w:rPr>
              <w:t>Friedliches Zusammenleben und die Bedeutung von Konflikten - Welche Werte und Normen innerhalb einer Gesellschaft tragen zum friedlichen Austragen von Konflikten bei?</w:t>
            </w:r>
          </w:p>
        </w:tc>
      </w:tr>
    </w:tbl>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Aufgaben und Probleme des Sozialstaates –Ist die soziale Sicherung in Zukunft garantiert?</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hAnsiTheme="minorHAnsi"/>
              </w:rPr>
              <w:t>Die Schülerinnen und Schüler können Antworten auf die Fragen finden, wie das Sozialstaatsgebot des Grundgesetzes formuliert ist (Regeln und Recht), welche unterschiedlichen Vorstellungen es zur Umsetzung des Sozialstaatsgebots gibt (Interessen und Gemeinwohl) und wie der Sozialstaat ausgestaltet ist (Ordnung und Struktur).</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8.1 Der Sozialstaat in Deutschland</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8.2 Grundsicherung in Deutschland</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 xml:space="preserve"> </w:t>
            </w: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7196"/>
        <w:gridCol w:w="7231"/>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577ABA">
            <w:pPr>
              <w:rPr>
                <w:rFonts w:asciiTheme="minorHAnsi" w:hAnsiTheme="minorHAnsi"/>
                <w:b/>
              </w:rPr>
            </w:pPr>
          </w:p>
          <w:p w:rsidR="00577ABA" w:rsidRPr="00577ABA" w:rsidRDefault="00577ABA" w:rsidP="0019499D">
            <w:pPr>
              <w:pStyle w:val="Listenabsatz"/>
              <w:numPr>
                <w:ilvl w:val="0"/>
                <w:numId w:val="40"/>
              </w:numPr>
              <w:ind w:left="596"/>
              <w:rPr>
                <w:rFonts w:asciiTheme="minorHAnsi" w:hAnsiTheme="minorHAnsi"/>
              </w:rPr>
            </w:pPr>
            <w:r w:rsidRPr="00577ABA">
              <w:rPr>
                <w:rFonts w:asciiTheme="minorHAnsi" w:hAnsiTheme="minorHAnsi"/>
              </w:rPr>
              <w:t xml:space="preserve">Informationen aus Rechtstexten entnehmen </w:t>
            </w:r>
          </w:p>
          <w:p w:rsidR="00577ABA" w:rsidRPr="00577ABA" w:rsidRDefault="00577ABA" w:rsidP="0019499D">
            <w:pPr>
              <w:pStyle w:val="Listenabsatz"/>
              <w:numPr>
                <w:ilvl w:val="0"/>
                <w:numId w:val="40"/>
              </w:numPr>
              <w:ind w:left="596"/>
              <w:rPr>
                <w:rFonts w:asciiTheme="minorHAnsi" w:hAnsiTheme="minorHAnsi"/>
              </w:rPr>
            </w:pPr>
            <w:r w:rsidRPr="00577ABA">
              <w:rPr>
                <w:rFonts w:asciiTheme="minorHAnsi" w:hAnsiTheme="minorHAnsi"/>
              </w:rPr>
              <w:t>bei der Untersuchung politischer, wirtschaftlicher und gesellschaftlicher Sach-, Konflikt- und Problemlagen unterschiedliche Perspektiven berücksichtigen (individuelle, öffentliche, systemische)</w:t>
            </w:r>
          </w:p>
          <w:p w:rsidR="00577ABA" w:rsidRPr="00577ABA" w:rsidRDefault="00577ABA" w:rsidP="0019499D">
            <w:pPr>
              <w:pStyle w:val="Listenabsatz"/>
              <w:numPr>
                <w:ilvl w:val="0"/>
                <w:numId w:val="40"/>
              </w:numPr>
              <w:ind w:left="596"/>
              <w:rPr>
                <w:rFonts w:asciiTheme="minorHAnsi" w:hAnsiTheme="minorHAnsi"/>
              </w:rPr>
            </w:pPr>
            <w:r w:rsidRPr="00577ABA">
              <w:rPr>
                <w:rFonts w:asciiTheme="minorHAnsi" w:hAnsiTheme="minorHAnsi"/>
              </w:rPr>
              <w:t>politische, wirtschaftliche und gesellschaftliche Sach-, Konflikt- und Problemlagen mithilfe grundlegender sozialwissenschaftlicher Kategorien untersuchen (zum Beispiel Problem, Akteure, Interessen, Konflikt, Macht, Legitimation)</w:t>
            </w:r>
          </w:p>
          <w:p w:rsidR="00577ABA" w:rsidRPr="00577ABA" w:rsidRDefault="00577ABA" w:rsidP="00577ABA">
            <w:pPr>
              <w:pStyle w:val="Listenabsatz"/>
              <w:rPr>
                <w:rFonts w:asciiTheme="minorHAnsi" w:hAnsiTheme="minorHAnsi"/>
              </w:rPr>
            </w:pPr>
          </w:p>
        </w:tc>
        <w:tc>
          <w:tcPr>
            <w:tcW w:w="7231" w:type="dxa"/>
            <w:shd w:val="clear" w:color="auto" w:fill="F2F2F2" w:themeFill="background1" w:themeFillShade="F2"/>
          </w:tcPr>
          <w:p w:rsidR="0019499D" w:rsidRDefault="0019499D" w:rsidP="0019499D">
            <w:pPr>
              <w:pStyle w:val="Listenabsatz"/>
              <w:rPr>
                <w:rFonts w:asciiTheme="minorHAnsi" w:eastAsia="TeXGyreHeros-Regular" w:hAnsiTheme="minorHAnsi"/>
              </w:rPr>
            </w:pPr>
          </w:p>
          <w:p w:rsidR="00577ABA" w:rsidRPr="00577ABA" w:rsidRDefault="00577ABA" w:rsidP="0019499D">
            <w:pPr>
              <w:pStyle w:val="Listenabsatz"/>
              <w:numPr>
                <w:ilvl w:val="0"/>
                <w:numId w:val="41"/>
              </w:numPr>
              <w:rPr>
                <w:rFonts w:asciiTheme="minorHAnsi" w:eastAsia="TeXGyreHeros-Regular" w:hAnsiTheme="minorHAnsi"/>
              </w:rPr>
            </w:pPr>
            <w:r w:rsidRPr="00577ABA">
              <w:rPr>
                <w:rFonts w:asciiTheme="minorHAnsi" w:eastAsia="TeXGyreHeros-Regular" w:hAnsiTheme="minorHAnsi"/>
              </w:rPr>
              <w:t>bei der Untersuchung von Sach-, Konflikt- und Problemlagen unterschiedliche Bereiche berücksichtigen (Gesellschaft, Wirtschaft, Politik)</w:t>
            </w:r>
          </w:p>
          <w:p w:rsidR="00577ABA" w:rsidRPr="00577ABA" w:rsidRDefault="00577ABA" w:rsidP="00577ABA">
            <w:pPr>
              <w:pStyle w:val="Listenabsatz"/>
              <w:rPr>
                <w:rFonts w:asciiTheme="minorHAnsi" w:hAnsiTheme="minorHAnsi"/>
              </w:rPr>
            </w:pPr>
          </w:p>
        </w:tc>
      </w:tr>
    </w:tbl>
    <w:p w:rsidR="00577ABA" w:rsidRDefault="00577ABA"/>
    <w:tbl>
      <w:tblPr>
        <w:tblStyle w:val="Tabellenraster"/>
        <w:tblW w:w="14427" w:type="dxa"/>
        <w:tblLayout w:type="fixed"/>
        <w:tblLook w:val="04A0" w:firstRow="1" w:lastRow="0" w:firstColumn="1" w:lastColumn="0" w:noHBand="0" w:noVBand="1"/>
      </w:tblPr>
      <w:tblGrid>
        <w:gridCol w:w="3936"/>
        <w:gridCol w:w="7258"/>
        <w:gridCol w:w="3233"/>
      </w:tblGrid>
      <w:tr w:rsidR="00577ABA" w:rsidRPr="00577ABA" w:rsidTr="0019499D">
        <w:trPr>
          <w:trHeight w:val="1261"/>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58"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33"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 xml:space="preserve">das Sozialstaatsgebot des Grundgesetzes beschreiben (Art. 1, 20 GG) </w:t>
            </w:r>
          </w:p>
          <w:p w:rsidR="00577ABA" w:rsidRPr="000F6F53" w:rsidRDefault="00577ABA" w:rsidP="00577ABA">
            <w:pPr>
              <w:rPr>
                <w:rFonts w:asciiTheme="minorHAnsi" w:eastAsia="ArialUnicodeMS" w:hAnsiTheme="minorHAnsi"/>
                <w:sz w:val="10"/>
                <w:szCs w:val="10"/>
              </w:rPr>
            </w:pPr>
          </w:p>
          <w:p w:rsidR="00577ABA" w:rsidRPr="00577ABA" w:rsidRDefault="00577ABA" w:rsidP="00577ABA">
            <w:pPr>
              <w:rPr>
                <w:rFonts w:asciiTheme="minorHAnsi" w:hAnsiTheme="minorHAnsi"/>
              </w:rPr>
            </w:pPr>
            <w:r w:rsidRPr="00577ABA">
              <w:rPr>
                <w:rFonts w:asciiTheme="minorHAnsi" w:eastAsia="ArialUnicodeMS" w:hAnsiTheme="minorHAnsi"/>
              </w:rPr>
              <w:t>Aufgaben des Sozialstaats erläutern (soziale Sicherung, sozialer Ausgleich)</w:t>
            </w: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8.1 Der Sozialstaat in Deutschland</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Was hat der Sozialstaat mit mir zu tun?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Sozialstaatsgebot</w:t>
            </w:r>
          </w:p>
          <w:p w:rsidR="00577ABA" w:rsidRPr="00505CEA" w:rsidRDefault="00577ABA" w:rsidP="00577ABA">
            <w:pPr>
              <w:rPr>
                <w:rFonts w:asciiTheme="minorHAnsi" w:hAnsiTheme="minorHAnsi"/>
              </w:rPr>
            </w:pPr>
            <w:r w:rsidRPr="00505CEA">
              <w:rPr>
                <w:rFonts w:asciiTheme="minorHAnsi" w:hAnsiTheme="minorHAnsi"/>
              </w:rPr>
              <w:t>Sozialgesetzbuch</w:t>
            </w:r>
          </w:p>
          <w:p w:rsidR="00577ABA" w:rsidRPr="00505CEA" w:rsidRDefault="00577ABA" w:rsidP="00577ABA">
            <w:pPr>
              <w:rPr>
                <w:rFonts w:asciiTheme="minorHAnsi" w:hAnsiTheme="minorHAnsi"/>
              </w:rPr>
            </w:pPr>
            <w:r w:rsidRPr="00505CEA">
              <w:rPr>
                <w:rFonts w:asciiTheme="minorHAnsi" w:hAnsiTheme="minorHAnsi"/>
              </w:rPr>
              <w:t>Sozialversicherung (Krankenversicherung, Rentenversicherung)</w:t>
            </w:r>
          </w:p>
          <w:p w:rsidR="00577ABA" w:rsidRPr="00505CEA" w:rsidRDefault="00577ABA" w:rsidP="00577ABA">
            <w:pPr>
              <w:rPr>
                <w:rFonts w:asciiTheme="minorHAnsi" w:hAnsiTheme="minorHAnsi"/>
              </w:rPr>
            </w:pPr>
            <w:r w:rsidRPr="00505CEA">
              <w:rPr>
                <w:rFonts w:asciiTheme="minorHAnsi" w:hAnsiTheme="minorHAnsi"/>
              </w:rPr>
              <w:t>Subsidiaritätsprinzip</w:t>
            </w:r>
          </w:p>
          <w:p w:rsidR="00577ABA" w:rsidRPr="00505CEA" w:rsidRDefault="00577ABA" w:rsidP="00577ABA">
            <w:pPr>
              <w:rPr>
                <w:rFonts w:asciiTheme="minorHAnsi" w:hAnsiTheme="minorHAnsi"/>
              </w:rPr>
            </w:pPr>
            <w:proofErr w:type="spellStart"/>
            <w:r w:rsidRPr="00505CEA">
              <w:rPr>
                <w:rFonts w:asciiTheme="minorHAnsi" w:hAnsiTheme="minorHAnsi"/>
              </w:rPr>
              <w:t>Soldaritätsprinzip</w:t>
            </w:r>
            <w:proofErr w:type="spellEnd"/>
          </w:p>
          <w:p w:rsidR="00577ABA" w:rsidRPr="00505CEA" w:rsidRDefault="00577ABA" w:rsidP="00577ABA">
            <w:pPr>
              <w:rPr>
                <w:rFonts w:asciiTheme="minorHAnsi" w:hAnsiTheme="minorHAnsi"/>
              </w:rPr>
            </w:pPr>
            <w:r w:rsidRPr="00505CEA">
              <w:rPr>
                <w:rFonts w:asciiTheme="minorHAnsi" w:hAnsiTheme="minorHAnsi"/>
              </w:rPr>
              <w:t>Äquivalenzprinzip</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unterschiedliche Formen von Gerechtigkeit charakterisieren (</w:t>
            </w:r>
            <w:proofErr w:type="spellStart"/>
            <w:r w:rsidRPr="00577ABA">
              <w:rPr>
                <w:rFonts w:asciiTheme="minorHAnsi" w:eastAsia="ArialUnicodeMS" w:hAnsiTheme="minorHAnsi"/>
              </w:rPr>
              <w:t>Leistungs</w:t>
            </w:r>
            <w:proofErr w:type="spellEnd"/>
            <w:r w:rsidRPr="00577ABA">
              <w:rPr>
                <w:rFonts w:ascii="MS Gothic" w:eastAsia="ArialUnicodeMS" w:hAnsi="MS Gothic" w:cs="MS Gothic"/>
              </w:rPr>
              <w:t>‑</w:t>
            </w:r>
            <w:r w:rsidRPr="00577ABA">
              <w:rPr>
                <w:rFonts w:asciiTheme="minorHAnsi" w:eastAsia="ArialUnicodeMS" w:hAnsiTheme="minorHAnsi"/>
              </w:rPr>
              <w:t>,Bedarfs</w:t>
            </w:r>
            <w:r w:rsidRPr="00577ABA">
              <w:rPr>
                <w:rFonts w:ascii="MS Gothic" w:eastAsia="ArialUnicodeMS" w:hAnsi="MS Gothic" w:cs="MS Gothic"/>
              </w:rPr>
              <w:t>‑</w:t>
            </w:r>
            <w:r w:rsidRPr="00577ABA">
              <w:rPr>
                <w:rFonts w:asciiTheme="minorHAnsi" w:eastAsia="ArialUnicodeMS" w:hAnsiTheme="minorHAnsi"/>
              </w:rPr>
              <w:t>,Chancengerechtigkeit)</w:t>
            </w:r>
          </w:p>
          <w:p w:rsidR="00577ABA" w:rsidRPr="000F6F53" w:rsidRDefault="00577ABA" w:rsidP="00577ABA">
            <w:pPr>
              <w:rPr>
                <w:rFonts w:asciiTheme="minorHAnsi" w:hAnsiTheme="minorHAnsi"/>
                <w:sz w:val="10"/>
                <w:szCs w:val="10"/>
              </w:rPr>
            </w:pPr>
          </w:p>
          <w:p w:rsidR="00577ABA" w:rsidRPr="00577ABA" w:rsidRDefault="00577ABA" w:rsidP="00577ABA">
            <w:pPr>
              <w:rPr>
                <w:rFonts w:asciiTheme="minorHAnsi" w:hAnsiTheme="minorHAnsi"/>
              </w:rPr>
            </w:pPr>
            <w:r w:rsidRPr="00577ABA">
              <w:rPr>
                <w:rFonts w:asciiTheme="minorHAnsi" w:eastAsia="ArialUnicodeMS" w:hAnsiTheme="minorHAnsi"/>
              </w:rPr>
              <w:t>Gestaltungsprinzipien der sozialen Sicherung charakterisieren (</w:t>
            </w:r>
            <w:proofErr w:type="spellStart"/>
            <w:r w:rsidRPr="00577ABA">
              <w:rPr>
                <w:rFonts w:asciiTheme="minorHAnsi" w:eastAsia="ArialUnicodeMS" w:hAnsiTheme="minorHAnsi"/>
              </w:rPr>
              <w:t>Solidar</w:t>
            </w:r>
            <w:proofErr w:type="spellEnd"/>
            <w:r w:rsidRPr="00577ABA">
              <w:rPr>
                <w:rFonts w:ascii="MS Gothic" w:eastAsia="ArialUnicodeMS" w:hAnsi="MS Gothic" w:cs="MS Gothic"/>
              </w:rPr>
              <w:t>‑</w:t>
            </w:r>
            <w:r w:rsidRPr="00577ABA">
              <w:rPr>
                <w:rFonts w:asciiTheme="minorHAnsi" w:eastAsia="ArialUnicodeMS" w:hAnsiTheme="minorHAnsi"/>
              </w:rPr>
              <w:t>, Äquivalenz- und Subsidiaritätsprinzip</w:t>
            </w:r>
          </w:p>
          <w:p w:rsidR="00577ABA" w:rsidRPr="000F6F53" w:rsidRDefault="00577ABA" w:rsidP="00577ABA">
            <w:pPr>
              <w:rPr>
                <w:rFonts w:asciiTheme="minorHAnsi" w:hAnsiTheme="minorHAnsi"/>
                <w:sz w:val="10"/>
                <w:szCs w:val="10"/>
              </w:rPr>
            </w:pPr>
          </w:p>
          <w:p w:rsidR="000F6F53" w:rsidRPr="000F6F53" w:rsidRDefault="00577ABA" w:rsidP="00577ABA">
            <w:pPr>
              <w:rPr>
                <w:rFonts w:asciiTheme="minorHAnsi" w:eastAsia="ArialUnicodeMS" w:hAnsiTheme="minorHAnsi"/>
              </w:rPr>
            </w:pPr>
            <w:r w:rsidRPr="00577ABA">
              <w:rPr>
                <w:rFonts w:asciiTheme="minorHAnsi" w:eastAsia="ArialUnicodeMS" w:hAnsiTheme="minorHAnsi"/>
              </w:rPr>
              <w:t>Krankenversicherung als Beispiele für die gesetzlichen Sozialversicherungen vergleichen (Zielsetzung, Anspruchsberechtigte, Finanzierung, Gestaltungsprinzipen</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Sozialstaat in Deutschland – gerecht oder ungerecht?</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p>
        </w:tc>
        <w:tc>
          <w:tcPr>
            <w:tcW w:w="3233"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Ein begründetes Urteil bilden</w:t>
            </w:r>
          </w:p>
          <w:p w:rsidR="00577ABA" w:rsidRPr="00505CEA" w:rsidRDefault="00577ABA" w:rsidP="00577ABA">
            <w:pPr>
              <w:rPr>
                <w:rFonts w:asciiTheme="minorHAnsi" w:hAnsiTheme="minorHAnsi"/>
                <w:b/>
              </w:rPr>
            </w:pPr>
          </w:p>
          <w:p w:rsidR="00577ABA" w:rsidRPr="000F6F53" w:rsidRDefault="00577ABA" w:rsidP="00577ABA">
            <w:pPr>
              <w:rPr>
                <w:rFonts w:asciiTheme="minorHAnsi" w:hAnsiTheme="minorHAnsi"/>
              </w:rPr>
            </w:pPr>
            <w:r w:rsidRPr="000F6F53">
              <w:rPr>
                <w:rFonts w:asciiTheme="minorHAnsi" w:hAnsiTheme="minorHAnsi"/>
              </w:rPr>
              <w:t>Chancengerechtigkeit</w:t>
            </w:r>
          </w:p>
          <w:p w:rsidR="00577ABA" w:rsidRPr="000F6F53" w:rsidRDefault="00577ABA" w:rsidP="00577ABA">
            <w:pPr>
              <w:rPr>
                <w:rFonts w:asciiTheme="minorHAnsi" w:hAnsiTheme="minorHAnsi"/>
              </w:rPr>
            </w:pPr>
            <w:r w:rsidRPr="000F6F53">
              <w:rPr>
                <w:rFonts w:asciiTheme="minorHAnsi" w:hAnsiTheme="minorHAnsi"/>
              </w:rPr>
              <w:t>Leistungsgerechtigkeit</w:t>
            </w:r>
          </w:p>
          <w:p w:rsidR="00577ABA" w:rsidRPr="000F6F53" w:rsidRDefault="00577ABA" w:rsidP="00577ABA">
            <w:pPr>
              <w:rPr>
                <w:rFonts w:asciiTheme="minorHAnsi" w:hAnsiTheme="minorHAnsi"/>
              </w:rPr>
            </w:pPr>
            <w:r w:rsidRPr="000F6F53">
              <w:rPr>
                <w:rFonts w:asciiTheme="minorHAnsi" w:hAnsiTheme="minorHAnsi"/>
              </w:rPr>
              <w:t>Bedarfsgerechtigkeit</w:t>
            </w:r>
          </w:p>
          <w:p w:rsidR="00577ABA" w:rsidRPr="00505CEA" w:rsidRDefault="00577ABA" w:rsidP="00577ABA">
            <w:pPr>
              <w:rPr>
                <w:rFonts w:asciiTheme="minorHAnsi" w:hAnsiTheme="minorHAnsi"/>
                <w:b/>
              </w:rPr>
            </w:pPr>
            <w:r w:rsidRPr="000F6F53">
              <w:rPr>
                <w:rFonts w:asciiTheme="minorHAnsi" w:hAnsiTheme="minorHAnsi"/>
              </w:rPr>
              <w:t>Teilhabegerechtigkeit</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die Rentenversicherung als Beispiel für die gesetzlichen Sozialversicherungen vergleichen (Zielsetzung, Anspruchsberechtigte, Finanzierung, Gestaltungsprinzipen</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Beispiel Rentenversicherung – ist die Rente auch morgen noch sicher?</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Generationenvertrag</w:t>
            </w: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lastRenderedPageBreak/>
              <w:t>das Fürsorgeprinzip am Beispiel der Grundsicherung beschreiben (Zielsetzung, Anspruchsberechtigte, Finanzierung, Gestaltungsprinzip) und die Ausgestaltung der Grundsicherung bewerten</w:t>
            </w:r>
          </w:p>
          <w:p w:rsidR="000F6F53" w:rsidRPr="00577ABA" w:rsidRDefault="000F6F53" w:rsidP="00577ABA">
            <w:pPr>
              <w:rPr>
                <w:rFonts w:asciiTheme="minorHAnsi" w:hAnsiTheme="minorHAnsi"/>
              </w:rPr>
            </w:pP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8.2 Grundsicherung in Deutschland</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Gibt es eine Grenze für staatliches Engagement?</w:t>
            </w:r>
          </w:p>
          <w:p w:rsidR="00577ABA" w:rsidRPr="00505CEA" w:rsidRDefault="00577ABA" w:rsidP="00577ABA">
            <w:pPr>
              <w:rPr>
                <w:rFonts w:asciiTheme="minorHAnsi" w:hAnsiTheme="minorHAnsi"/>
              </w:rPr>
            </w:pPr>
          </w:p>
          <w:p w:rsidR="00577ABA" w:rsidRPr="00505CEA" w:rsidRDefault="00577ABA" w:rsidP="00577ABA">
            <w:pPr>
              <w:spacing w:before="60" w:after="60"/>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Hartz IV</w:t>
            </w:r>
          </w:p>
          <w:p w:rsidR="00577ABA" w:rsidRPr="00505CEA" w:rsidRDefault="00577ABA" w:rsidP="00577ABA">
            <w:pPr>
              <w:rPr>
                <w:rFonts w:asciiTheme="minorHAnsi" w:hAnsiTheme="minorHAnsi"/>
              </w:rPr>
            </w:pPr>
            <w:r w:rsidRPr="00505CEA">
              <w:rPr>
                <w:rFonts w:asciiTheme="minorHAnsi" w:hAnsiTheme="minorHAnsi"/>
              </w:rPr>
              <w:t>Fürsorgeprinzip</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Einflussfaktoren auf das Armutsrisiko mithilfe von Material analysieren (Familienstruktur, berufliche Qualifikation, Beschäftigungsverhältnis, Migrationshintergrund) sowie politische, gesellschaftliche und wirtschaftliche Folgen von Armut erläutern</w:t>
            </w:r>
          </w:p>
          <w:p w:rsidR="00577ABA" w:rsidRPr="00577ABA" w:rsidRDefault="00577ABA" w:rsidP="00577ABA">
            <w:pPr>
              <w:rPr>
                <w:rFonts w:asciiTheme="minorHAnsi" w:eastAsia="ArialUnicodeMS" w:hAnsiTheme="minorHAnsi"/>
              </w:rPr>
            </w:pPr>
          </w:p>
          <w:p w:rsidR="00577ABA" w:rsidRDefault="00577ABA" w:rsidP="00577ABA">
            <w:pPr>
              <w:rPr>
                <w:rFonts w:asciiTheme="minorHAnsi" w:eastAsia="ArialUnicodeMS" w:hAnsiTheme="minorHAnsi"/>
              </w:rPr>
            </w:pPr>
            <w:r w:rsidRPr="00577ABA">
              <w:rPr>
                <w:rFonts w:asciiTheme="minorHAnsi" w:eastAsia="ArialUnicodeMS" w:hAnsiTheme="minorHAnsi"/>
              </w:rPr>
              <w:t>die Konzepte der absoluten und der relativen Armut vergleichen</w:t>
            </w:r>
          </w:p>
          <w:p w:rsidR="000F6F53" w:rsidRPr="00577ABA" w:rsidRDefault="000F6F53" w:rsidP="00577ABA">
            <w:pPr>
              <w:rPr>
                <w:rFonts w:asciiTheme="minorHAnsi" w:eastAsia="ArialUnicodeMS"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Armut im Sozialstaat  Deutschland – ein Widerspruch?</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 xml:space="preserve">Armutsbegriff </w:t>
            </w:r>
          </w:p>
        </w:tc>
      </w:tr>
    </w:tbl>
    <w:p w:rsidR="00577ABA" w:rsidRDefault="00577ABA"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Pr="00577ABA" w:rsidRDefault="000F6F53" w:rsidP="00577ABA">
      <w:pPr>
        <w:spacing w:after="200" w:line="276" w:lineRule="auto"/>
        <w:rPr>
          <w:rFonts w:asciiTheme="minorHAnsi" w:hAnsiTheme="minorHAnsi"/>
        </w:rPr>
      </w:pPr>
    </w:p>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lastRenderedPageBreak/>
              <w:t>Leitperspektiven:</w:t>
            </w:r>
          </w:p>
          <w:p w:rsidR="00577ABA" w:rsidRPr="00577ABA" w:rsidRDefault="00577ABA" w:rsidP="00577ABA">
            <w:pPr>
              <w:rPr>
                <w:rFonts w:asciiTheme="minorHAnsi" w:hAnsiTheme="minorHAnsi" w:cs="Arial"/>
                <w:sz w:val="18"/>
                <w:szCs w:val="18"/>
              </w:rPr>
            </w:pP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BNE</w:t>
            </w:r>
            <w:r w:rsidRPr="00577ABA">
              <w:rPr>
                <w:rFonts w:asciiTheme="minorHAnsi" w:hAnsiTheme="minorHAnsi" w:cs="Arial"/>
              </w:rPr>
              <w:t xml:space="preserve"> Werte und Normen in Entscheidungssituationen</w:t>
            </w:r>
          </w:p>
          <w:p w:rsidR="00577ABA" w:rsidRPr="00577ABA" w:rsidRDefault="00577ABA" w:rsidP="00577ABA">
            <w:pPr>
              <w:rPr>
                <w:rFonts w:asciiTheme="minorHAnsi" w:hAnsiTheme="minorHAnsi"/>
              </w:rPr>
            </w:pPr>
            <w:r w:rsidRPr="00577ABA">
              <w:rPr>
                <w:rFonts w:asciiTheme="minorHAnsi" w:hAnsiTheme="minorHAnsi"/>
              </w:rPr>
              <w:t xml:space="preserve">Welche Werte prägen die Ausgestaltung von Sozialpolitik? </w:t>
            </w:r>
          </w:p>
          <w:p w:rsidR="00577ABA" w:rsidRPr="00577ABA" w:rsidRDefault="00577ABA" w:rsidP="00577ABA">
            <w:pPr>
              <w:rPr>
                <w:rFonts w:asciiTheme="minorHAnsi" w:hAnsiTheme="minorHAnsi" w:cs="Arial"/>
              </w:rPr>
            </w:pPr>
            <w:r w:rsidRPr="00577ABA">
              <w:rPr>
                <w:rFonts w:asciiTheme="minorHAnsi" w:hAnsiTheme="minorHAnsi" w:cs="Arial"/>
              </w:rPr>
              <w:t>Welche Form der Gerechtigkeit fördert eine nachhaltige Entwicklung?</w:t>
            </w:r>
          </w:p>
          <w:p w:rsidR="00577ABA" w:rsidRPr="00577ABA" w:rsidRDefault="00577ABA" w:rsidP="00577ABA">
            <w:pPr>
              <w:rPr>
                <w:rFonts w:asciiTheme="minorHAnsi" w:hAnsiTheme="minorHAnsi" w:cs="Arial"/>
              </w:rPr>
            </w:pPr>
            <w:r w:rsidRPr="00577ABA">
              <w:rPr>
                <w:rFonts w:asciiTheme="minorHAnsi" w:hAnsiTheme="minorHAnsi" w:cs="Arial"/>
              </w:rPr>
              <w:t>Leistet die Grundsicherung einen Beitrag zu einer nachhaltigen Entwicklung?</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BTV</w:t>
            </w:r>
            <w:r w:rsidRPr="00577ABA">
              <w:rPr>
                <w:rFonts w:asciiTheme="minorHAnsi" w:hAnsiTheme="minorHAnsi" w:cs="Arial"/>
                <w:b/>
              </w:rPr>
              <w:t xml:space="preserve"> </w:t>
            </w:r>
            <w:r w:rsidRPr="00577ABA">
              <w:rPr>
                <w:rFonts w:asciiTheme="minorHAnsi" w:hAnsiTheme="minorHAnsi"/>
              </w:rPr>
              <w:t>Welche Rolle spielt der Solidaritätsgedanke in der Sozialpolitik?</w:t>
            </w:r>
          </w:p>
          <w:p w:rsidR="00577ABA" w:rsidRPr="00577ABA" w:rsidRDefault="00577ABA" w:rsidP="00577ABA">
            <w:pPr>
              <w:rPr>
                <w:rFonts w:asciiTheme="minorHAnsi" w:hAnsiTheme="minorHAnsi" w:cs="Arial"/>
              </w:rPr>
            </w:pPr>
            <w:r w:rsidRPr="00577ABA">
              <w:rPr>
                <w:rFonts w:asciiTheme="minorHAnsi" w:hAnsiTheme="minorHAnsi" w:cs="Arial"/>
              </w:rPr>
              <w:t>Welche Werte finden ihren Ausdruck in den Gestaltungsprinzipien der sozialen Sicherung?</w:t>
            </w:r>
          </w:p>
          <w:p w:rsidR="00577ABA" w:rsidRPr="00577ABA" w:rsidRDefault="00577ABA" w:rsidP="00577ABA">
            <w:pPr>
              <w:rPr>
                <w:rFonts w:asciiTheme="minorHAnsi" w:hAnsiTheme="minorHAnsi" w:cs="Arial"/>
              </w:rPr>
            </w:pPr>
            <w:r w:rsidRPr="00577ABA">
              <w:rPr>
                <w:rFonts w:asciiTheme="minorHAnsi" w:hAnsiTheme="minorHAnsi" w:cs="Arial"/>
              </w:rPr>
              <w:t>Welche Werte finden ihren Ausdruck in den verschiedenen Gerechtigkeitsdimensionen?</w:t>
            </w:r>
          </w:p>
          <w:p w:rsidR="00577ABA" w:rsidRPr="00577ABA" w:rsidRDefault="00577ABA" w:rsidP="00577ABA">
            <w:pPr>
              <w:rPr>
                <w:rFonts w:asciiTheme="minorHAnsi" w:hAnsiTheme="minorHAnsi" w:cs="Arial"/>
              </w:rPr>
            </w:pPr>
            <w:r w:rsidRPr="00577ABA">
              <w:rPr>
                <w:rFonts w:asciiTheme="minorHAnsi" w:hAnsiTheme="minorHAnsi"/>
              </w:rPr>
              <w:t>Welche Form der Gerechtigkeit kann den Solidaritätsgedanken unterstützen?</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BO</w:t>
            </w:r>
            <w:r w:rsidRPr="00577ABA">
              <w:rPr>
                <w:rFonts w:asciiTheme="minorHAnsi" w:hAnsiTheme="minorHAnsi" w:cs="Arial"/>
                <w:b/>
              </w:rPr>
              <w:t xml:space="preserve"> </w:t>
            </w:r>
            <w:r w:rsidRPr="00577ABA">
              <w:rPr>
                <w:rFonts w:asciiTheme="minorHAnsi" w:hAnsiTheme="minorHAnsi"/>
              </w:rPr>
              <w:t xml:space="preserve">Welche Bedeutung haben Pflichtversicherungen für Arbeitnehmer? </w:t>
            </w:r>
          </w:p>
          <w:p w:rsidR="00577ABA" w:rsidRPr="00577ABA" w:rsidRDefault="00577ABA" w:rsidP="00577ABA">
            <w:pPr>
              <w:rPr>
                <w:rFonts w:asciiTheme="minorHAnsi" w:hAnsiTheme="minorHAnsi" w:cs="Arial"/>
              </w:rPr>
            </w:pPr>
            <w:r w:rsidRPr="00577ABA">
              <w:rPr>
                <w:rFonts w:asciiTheme="minorHAnsi" w:hAnsiTheme="minorHAnsi" w:cs="Arial"/>
              </w:rPr>
              <w:t>Welche Familienstrukturen und Berufe bzw. Erwerbstätigkeitsformen erhöhen das Armutsrisiko?</w:t>
            </w:r>
          </w:p>
          <w:p w:rsidR="00577ABA" w:rsidRPr="00577ABA" w:rsidRDefault="00577ABA" w:rsidP="00577ABA">
            <w:pPr>
              <w:rPr>
                <w:rFonts w:asciiTheme="minorHAnsi" w:hAnsiTheme="minorHAnsi" w:cs="Arial"/>
                <w:b/>
                <w:sz w:val="18"/>
                <w:szCs w:val="18"/>
              </w:rPr>
            </w:pPr>
          </w:p>
          <w:p w:rsidR="00577ABA" w:rsidRPr="00577ABA" w:rsidRDefault="00577ABA" w:rsidP="00577ABA">
            <w:pPr>
              <w:rPr>
                <w:rFonts w:asciiTheme="minorHAnsi" w:hAnsiTheme="minorHAnsi"/>
              </w:rPr>
            </w:pP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spacing w:before="60" w:after="60"/>
              <w:rPr>
                <w:rFonts w:asciiTheme="minorHAnsi" w:hAnsiTheme="minorHAnsi"/>
                <w:lang w:eastAsia="ja-JP"/>
              </w:rPr>
            </w:pPr>
          </w:p>
          <w:p w:rsidR="00577ABA" w:rsidRPr="00577ABA" w:rsidRDefault="00577ABA" w:rsidP="00577ABA">
            <w:pPr>
              <w:rPr>
                <w:rFonts w:asciiTheme="minorHAnsi" w:hAnsiTheme="minorHAnsi" w:cs="Arial"/>
              </w:rPr>
            </w:pPr>
            <w:r w:rsidRPr="00577ABA">
              <w:rPr>
                <w:rFonts w:asciiTheme="minorHAnsi" w:hAnsiTheme="minorHAnsi" w:cs="Arial"/>
                <w:b/>
              </w:rPr>
              <w:t xml:space="preserve">ETH </w:t>
            </w:r>
            <w:r w:rsidRPr="00577ABA">
              <w:rPr>
                <w:rFonts w:asciiTheme="minorHAnsi" w:hAnsiTheme="minorHAnsi" w:cs="Arial"/>
              </w:rPr>
              <w:t xml:space="preserve">Menschenwürdiges Leben in Armut und Reichtum. Welche Ursachen und Erscheinungsformen hat Armut? </w:t>
            </w:r>
          </w:p>
          <w:p w:rsidR="00577ABA" w:rsidRPr="00577ABA" w:rsidRDefault="00577ABA" w:rsidP="00577ABA">
            <w:pPr>
              <w:autoSpaceDE w:val="0"/>
              <w:autoSpaceDN w:val="0"/>
              <w:adjustRightInd w:val="0"/>
              <w:rPr>
                <w:rFonts w:asciiTheme="minorHAnsi" w:eastAsia="ArialUnicodeMS" w:hAnsiTheme="minorHAnsi" w:cs="Arial"/>
              </w:rPr>
            </w:pPr>
            <w:r w:rsidRPr="00577ABA">
              <w:rPr>
                <w:rFonts w:asciiTheme="minorHAnsi" w:hAnsiTheme="minorHAnsi" w:cs="Arial"/>
                <w:b/>
              </w:rPr>
              <w:t>WBS</w:t>
            </w:r>
            <w:r w:rsidRPr="00577ABA">
              <w:rPr>
                <w:rFonts w:asciiTheme="minorHAnsi" w:hAnsiTheme="minorHAnsi" w:cs="Arial"/>
              </w:rPr>
              <w:t xml:space="preserve"> Verbraucher. Welche Ursachen und Folgen hat Überschuldung</w:t>
            </w:r>
          </w:p>
          <w:p w:rsidR="00577ABA" w:rsidRPr="00577ABA" w:rsidRDefault="00577ABA" w:rsidP="00577ABA">
            <w:pPr>
              <w:rPr>
                <w:rFonts w:asciiTheme="minorHAnsi" w:eastAsia="ArialUnicodeMS" w:hAnsiTheme="minorHAnsi" w:cs="Arial"/>
              </w:rPr>
            </w:pPr>
            <w:r w:rsidRPr="00577ABA">
              <w:rPr>
                <w:rFonts w:asciiTheme="minorHAnsi" w:hAnsiTheme="minorHAnsi" w:cs="Arial"/>
                <w:b/>
              </w:rPr>
              <w:t>REV</w:t>
            </w:r>
            <w:r w:rsidRPr="00577ABA">
              <w:rPr>
                <w:rFonts w:asciiTheme="minorHAnsi" w:hAnsiTheme="minorHAnsi" w:cs="Arial"/>
              </w:rPr>
              <w:t xml:space="preserve"> </w:t>
            </w:r>
            <w:r w:rsidRPr="00577ABA">
              <w:rPr>
                <w:rFonts w:asciiTheme="minorHAnsi" w:eastAsia="ArialUnicodeMS" w:hAnsiTheme="minorHAnsi" w:cs="Arial"/>
              </w:rPr>
              <w:t>Mensch. Welche theologische Herleitung der Menschenwürde und Menschenrechte gibt es?</w:t>
            </w:r>
          </w:p>
          <w:p w:rsidR="00577ABA" w:rsidRPr="00577ABA" w:rsidRDefault="00577ABA" w:rsidP="00577ABA">
            <w:pPr>
              <w:rPr>
                <w:rFonts w:asciiTheme="minorHAnsi" w:hAnsiTheme="minorHAnsi" w:cs="Arial"/>
                <w:highlight w:val="yellow"/>
              </w:rPr>
            </w:pPr>
            <w:r w:rsidRPr="00577ABA">
              <w:rPr>
                <w:rFonts w:asciiTheme="minorHAnsi" w:hAnsiTheme="minorHAnsi" w:cs="Arial"/>
                <w:b/>
              </w:rPr>
              <w:t>WBS</w:t>
            </w:r>
            <w:r w:rsidRPr="00577ABA">
              <w:rPr>
                <w:rFonts w:asciiTheme="minorHAnsi" w:hAnsiTheme="minorHAnsi" w:cs="Arial"/>
              </w:rPr>
              <w:t xml:space="preserve"> Wirtschaftsbürger. Inwiefern besteht ein Spannungsverhältnis zwischen Sozialstaatsgebot und wirtschaftlicher Freiheit?</w:t>
            </w:r>
          </w:p>
          <w:p w:rsidR="00577ABA" w:rsidRPr="00577ABA" w:rsidRDefault="00577ABA" w:rsidP="00577ABA">
            <w:pPr>
              <w:rPr>
                <w:rFonts w:asciiTheme="minorHAnsi" w:hAnsiTheme="minorHAnsi" w:cs="Arial"/>
              </w:rPr>
            </w:pPr>
            <w:r w:rsidRPr="00577ABA">
              <w:rPr>
                <w:rFonts w:asciiTheme="minorHAnsi" w:hAnsiTheme="minorHAnsi" w:cs="Arial"/>
                <w:b/>
              </w:rPr>
              <w:t>RRK</w:t>
            </w:r>
            <w:r w:rsidRPr="00577ABA">
              <w:rPr>
                <w:rFonts w:asciiTheme="minorHAnsi" w:hAnsiTheme="minorHAnsi" w:cs="Arial"/>
              </w:rPr>
              <w:t xml:space="preserve"> Welt und Verantwortung. Inwiefern ist das Sozialstaatsgebot ein christlich verantworteter Umgang mit ethischen Herausforderungen wie bspw. Armut? </w:t>
            </w:r>
          </w:p>
          <w:p w:rsidR="00577ABA" w:rsidRPr="00577ABA" w:rsidRDefault="00577ABA" w:rsidP="00577ABA">
            <w:pPr>
              <w:rPr>
                <w:rFonts w:asciiTheme="minorHAnsi" w:eastAsia="ArialUnicodeMS" w:hAnsiTheme="minorHAnsi" w:cs="Arial"/>
                <w:sz w:val="18"/>
                <w:szCs w:val="18"/>
              </w:rPr>
            </w:pPr>
          </w:p>
          <w:p w:rsidR="00577ABA" w:rsidRPr="00577ABA" w:rsidRDefault="00577ABA" w:rsidP="00577ABA">
            <w:pPr>
              <w:rPr>
                <w:rFonts w:asciiTheme="minorHAnsi" w:hAnsiTheme="minorHAnsi"/>
              </w:rPr>
            </w:pPr>
          </w:p>
        </w:tc>
      </w:tr>
    </w:tbl>
    <w:p w:rsidR="0019499D" w:rsidRDefault="0019499D"/>
    <w:p w:rsidR="000F6F53" w:rsidRDefault="000F6F53"/>
    <w:p w:rsidR="000F6F53" w:rsidRDefault="000F6F53"/>
    <w:p w:rsidR="000F6F53" w:rsidRDefault="000F6F53"/>
    <w:p w:rsidR="000F6F53" w:rsidRDefault="000F6F53"/>
    <w:p w:rsidR="000F6F53" w:rsidRDefault="000F6F53"/>
    <w:p w:rsidR="000F6F53" w:rsidRDefault="000F6F53"/>
    <w:p w:rsidR="000F6F53" w:rsidRDefault="000F6F53"/>
    <w:p w:rsidR="000F6F53" w:rsidRDefault="000F6F53"/>
    <w:tbl>
      <w:tblPr>
        <w:tblStyle w:val="Tabellenraster"/>
        <w:tblW w:w="14427" w:type="dxa"/>
        <w:tblLayout w:type="fixed"/>
        <w:tblLook w:val="04A0" w:firstRow="1" w:lastRow="0" w:firstColumn="1" w:lastColumn="0" w:noHBand="0" w:noVBand="1"/>
      </w:tblPr>
      <w:tblGrid>
        <w:gridCol w:w="14427"/>
      </w:tblGrid>
      <w:tr w:rsidR="00577ABA" w:rsidRPr="00577ABA" w:rsidTr="0019499D">
        <w:tc>
          <w:tcPr>
            <w:tcW w:w="14427"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 xml:space="preserve">Der politische Willensbildungsprozess in Deutschland – reichen die Mitbestimmungsrechte der </w:t>
            </w:r>
            <w:r w:rsidRPr="00505CEA">
              <w:rPr>
                <w:rFonts w:asciiTheme="minorHAnsi" w:hAnsiTheme="minorHAnsi"/>
                <w:shd w:val="clear" w:color="auto" w:fill="F2F2F2" w:themeFill="background1" w:themeFillShade="F2"/>
              </w:rPr>
              <w:t>Bürger</w:t>
            </w:r>
            <w:r w:rsidRPr="00505CEA">
              <w:rPr>
                <w:rFonts w:asciiTheme="minorHAnsi" w:hAnsiTheme="minorHAnsi"/>
              </w:rPr>
              <w:t xml:space="preserve"> aus?</w:t>
            </w:r>
          </w:p>
        </w:tc>
      </w:tr>
      <w:tr w:rsidR="00577ABA" w:rsidRPr="00577ABA" w:rsidTr="0019499D">
        <w:tc>
          <w:tcPr>
            <w:tcW w:w="14427"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eastAsia="ArialUnicodeMS" w:hAnsiTheme="minorHAnsi"/>
              </w:rPr>
              <w:t>Die Schülerinnen und Schüler können Antworten auf die Fragen finden, welche Möglichkeiten Bürger haben, ihre Interessen in den politischen Entscheidungsprozess einzubringen (Macht und Entscheidung), und wie das Grundgesetz die Teilhabe regelt (Regeln und Recht), welchen Beitrag die Beteiligungsverfahren zum demokratischen und gewaltfreien Lösen von Interessenkonflikten leisten, wie die Demokratie gesichert und geschützt werden kann (Interessen und Gemeinwohl) und welche Bedeutung Medien für eine demokratische Gesellschaft haben (Privatheit und Öffentlichkeit).</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9.1 Politische Partizipation in Deutschland</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9.2 Politischer Extremismus in Deutschland</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 xml:space="preserve"> </w:t>
            </w: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7196"/>
        <w:gridCol w:w="7231"/>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t>Prozessbezogene Kompetenzen</w:t>
            </w:r>
          </w:p>
          <w:p w:rsidR="00577ABA" w:rsidRPr="00577ABA" w:rsidRDefault="00577ABA" w:rsidP="00577ABA">
            <w:pPr>
              <w:rPr>
                <w:rFonts w:asciiTheme="minorHAnsi" w:hAnsiTheme="minorHAnsi"/>
                <w:b/>
              </w:rPr>
            </w:pPr>
          </w:p>
          <w:p w:rsidR="00577ABA" w:rsidRPr="00577ABA" w:rsidRDefault="00577ABA" w:rsidP="0019499D">
            <w:pPr>
              <w:pStyle w:val="Listenabsatz"/>
              <w:numPr>
                <w:ilvl w:val="0"/>
                <w:numId w:val="42"/>
              </w:numPr>
              <w:ind w:left="454"/>
              <w:rPr>
                <w:rFonts w:asciiTheme="minorHAnsi" w:hAnsiTheme="minorHAnsi"/>
              </w:rPr>
            </w:pPr>
            <w:r w:rsidRPr="00577ABA">
              <w:rPr>
                <w:rFonts w:asciiTheme="minorHAnsi" w:hAnsiTheme="minorHAnsi"/>
              </w:rPr>
              <w:t xml:space="preserve">Informationen aus Rechtstexten entnehmen </w:t>
            </w:r>
          </w:p>
          <w:p w:rsidR="00577ABA" w:rsidRPr="00577ABA" w:rsidRDefault="00577ABA" w:rsidP="0019499D">
            <w:pPr>
              <w:pStyle w:val="Listenabsatz"/>
              <w:numPr>
                <w:ilvl w:val="0"/>
                <w:numId w:val="42"/>
              </w:numPr>
              <w:ind w:left="454"/>
              <w:rPr>
                <w:rFonts w:asciiTheme="minorHAnsi" w:hAnsiTheme="minorHAnsi"/>
              </w:rPr>
            </w:pPr>
            <w:r w:rsidRPr="00577ABA">
              <w:rPr>
                <w:rFonts w:asciiTheme="minorHAnsi" w:hAnsiTheme="minorHAnsi"/>
              </w:rPr>
              <w:t>politische, wirtschaftliche und gesellschaftliche Sach-, Konflikt- und Problemlagen mithilfe grundlegender sozialwissenschaftlicher Kategorien untersuchen (zum Beispiel Problem, Akteure, Interessen, Konflikt, Macht, Legitimation)</w:t>
            </w:r>
          </w:p>
          <w:p w:rsidR="00577ABA" w:rsidRPr="00577ABA" w:rsidRDefault="00577ABA" w:rsidP="00577ABA">
            <w:pPr>
              <w:pStyle w:val="Listenabsatz"/>
              <w:rPr>
                <w:rFonts w:asciiTheme="minorHAnsi" w:hAnsiTheme="minorHAnsi"/>
              </w:rPr>
            </w:pPr>
          </w:p>
        </w:tc>
        <w:tc>
          <w:tcPr>
            <w:tcW w:w="7231" w:type="dxa"/>
            <w:shd w:val="clear" w:color="auto" w:fill="F2F2F2" w:themeFill="background1" w:themeFillShade="F2"/>
          </w:tcPr>
          <w:p w:rsidR="0019499D" w:rsidRDefault="0019499D" w:rsidP="0019499D">
            <w:pPr>
              <w:pStyle w:val="Listenabsatz"/>
              <w:rPr>
                <w:rFonts w:asciiTheme="minorHAnsi" w:eastAsia="TeXGyreHeros-Regular" w:hAnsiTheme="minorHAnsi"/>
              </w:rPr>
            </w:pPr>
          </w:p>
          <w:p w:rsidR="00577ABA" w:rsidRPr="00577ABA" w:rsidRDefault="00577ABA" w:rsidP="0019499D">
            <w:pPr>
              <w:pStyle w:val="Listenabsatz"/>
              <w:numPr>
                <w:ilvl w:val="0"/>
                <w:numId w:val="43"/>
              </w:numPr>
              <w:rPr>
                <w:rFonts w:asciiTheme="minorHAnsi" w:eastAsia="TeXGyreHeros-Regular" w:hAnsiTheme="minorHAnsi"/>
              </w:rPr>
            </w:pPr>
            <w:r w:rsidRPr="00577ABA">
              <w:rPr>
                <w:rFonts w:asciiTheme="minorHAnsi" w:eastAsia="TeXGyreHeros-Regular" w:hAnsiTheme="minorHAnsi"/>
              </w:rPr>
              <w:t>bei der Untersuchung von Sach-, Konflikt- und Problemlagen unterschiedliche Bereiche berücksichtigen (Gesellschaft, Wirtschaft, Politik)</w:t>
            </w:r>
          </w:p>
          <w:p w:rsidR="00577ABA" w:rsidRPr="00577ABA" w:rsidRDefault="00577ABA" w:rsidP="0019499D">
            <w:pPr>
              <w:pStyle w:val="Listenabsatz"/>
              <w:numPr>
                <w:ilvl w:val="0"/>
                <w:numId w:val="43"/>
              </w:numPr>
              <w:rPr>
                <w:rFonts w:asciiTheme="minorHAnsi" w:hAnsiTheme="minorHAnsi"/>
              </w:rPr>
            </w:pPr>
            <w:r w:rsidRPr="00577ABA">
              <w:rPr>
                <w:rFonts w:asciiTheme="minorHAnsi" w:hAnsiTheme="minorHAnsi"/>
              </w:rPr>
              <w:t>vorliegende Urteile und Entscheidungen in Bezug auf Interessen- und Wertgebundenheit untersuchen</w:t>
            </w:r>
          </w:p>
          <w:p w:rsidR="00577ABA" w:rsidRPr="00577ABA" w:rsidRDefault="00577ABA" w:rsidP="00577ABA">
            <w:pPr>
              <w:pStyle w:val="Listenabsatz"/>
              <w:rPr>
                <w:rFonts w:asciiTheme="minorHAnsi" w:eastAsia="TeXGyreHeros-Regular" w:hAnsiTheme="minorHAnsi"/>
              </w:rPr>
            </w:pPr>
          </w:p>
          <w:p w:rsidR="00577ABA" w:rsidRPr="00577ABA" w:rsidRDefault="00577ABA" w:rsidP="00577ABA">
            <w:pPr>
              <w:pStyle w:val="Listenabsatz"/>
              <w:rPr>
                <w:rFonts w:asciiTheme="minorHAnsi" w:hAnsiTheme="minorHAnsi"/>
              </w:rPr>
            </w:pPr>
          </w:p>
        </w:tc>
      </w:tr>
    </w:tbl>
    <w:p w:rsidR="00577ABA" w:rsidRDefault="00577ABA"/>
    <w:tbl>
      <w:tblPr>
        <w:tblStyle w:val="Tabellenraster"/>
        <w:tblW w:w="14427" w:type="dxa"/>
        <w:tblLayout w:type="fixed"/>
        <w:tblLook w:val="04A0" w:firstRow="1" w:lastRow="0" w:firstColumn="1" w:lastColumn="0" w:noHBand="0" w:noVBand="1"/>
      </w:tblPr>
      <w:tblGrid>
        <w:gridCol w:w="3936"/>
        <w:gridCol w:w="7258"/>
        <w:gridCol w:w="3233"/>
      </w:tblGrid>
      <w:tr w:rsidR="00577ABA" w:rsidRPr="00577ABA" w:rsidTr="0019499D">
        <w:trPr>
          <w:trHeight w:val="1261"/>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58"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33"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Partizipationsmöglichkeiten beschreiben (Art. 5, 8, 9, 20, 21, 38 GG)</w:t>
            </w:r>
          </w:p>
          <w:p w:rsidR="00577ABA" w:rsidRPr="000F6F53" w:rsidRDefault="00577ABA" w:rsidP="00577ABA">
            <w:pPr>
              <w:rPr>
                <w:rFonts w:asciiTheme="minorHAnsi" w:eastAsia="ArialUnicodeMS" w:hAnsiTheme="minorHAnsi"/>
                <w:sz w:val="10"/>
                <w:szCs w:val="10"/>
              </w:rPr>
            </w:pPr>
          </w:p>
          <w:p w:rsidR="00577ABA" w:rsidRPr="00577ABA" w:rsidRDefault="00577ABA" w:rsidP="00577ABA">
            <w:pPr>
              <w:rPr>
                <w:rFonts w:asciiTheme="minorHAnsi" w:hAnsiTheme="minorHAnsi"/>
              </w:rPr>
            </w:pPr>
            <w:r w:rsidRPr="00577ABA">
              <w:rPr>
                <w:rFonts w:asciiTheme="minorHAnsi" w:eastAsia="ArialUnicodeMS" w:hAnsiTheme="minorHAnsi"/>
              </w:rPr>
              <w:t>Möglichkeiten der Bürger, ihre Interessen in den politischen Entscheidungsprozess einzubringen, bewerten</w:t>
            </w: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9.1 Politische Partizipation in Deutschland</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Der Konflikt: Streit um das Großprojekt  S21</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Was können wir tun, wenn uns politische Entscheidungen nicht gefallen?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Politische Partizipation</w:t>
            </w:r>
          </w:p>
          <w:p w:rsidR="00577ABA" w:rsidRPr="00505CEA" w:rsidRDefault="00577ABA" w:rsidP="00577ABA">
            <w:pPr>
              <w:rPr>
                <w:rFonts w:asciiTheme="minorHAnsi" w:hAnsiTheme="minorHAnsi"/>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Parteien, Verbände und Bürgerinitiativen vergleichen (verfassungsrechtliche Stellung, innerer Aufbau, Zielsetzung, Dauer des politischen Engagements, vertretenes Interessenspektrum)</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Welche Akteure mischen mit?</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Partei</w:t>
            </w:r>
          </w:p>
          <w:p w:rsidR="00577ABA" w:rsidRPr="00505CEA" w:rsidRDefault="00577ABA" w:rsidP="00577ABA">
            <w:pPr>
              <w:rPr>
                <w:rFonts w:asciiTheme="minorHAnsi" w:hAnsiTheme="minorHAnsi"/>
              </w:rPr>
            </w:pPr>
            <w:r w:rsidRPr="00505CEA">
              <w:rPr>
                <w:rFonts w:asciiTheme="minorHAnsi" w:hAnsiTheme="minorHAnsi"/>
              </w:rPr>
              <w:t>Verband</w:t>
            </w:r>
          </w:p>
          <w:p w:rsidR="00577ABA" w:rsidRPr="00505CEA" w:rsidRDefault="00577ABA" w:rsidP="00577ABA">
            <w:pPr>
              <w:rPr>
                <w:rFonts w:asciiTheme="minorHAnsi" w:hAnsiTheme="minorHAnsi"/>
              </w:rPr>
            </w:pPr>
            <w:r w:rsidRPr="00505CEA">
              <w:rPr>
                <w:rFonts w:asciiTheme="minorHAnsi" w:hAnsiTheme="minorHAnsi"/>
              </w:rPr>
              <w:t>Bürgerinitiative</w:t>
            </w:r>
          </w:p>
          <w:p w:rsidR="00577ABA" w:rsidRPr="00505CEA" w:rsidRDefault="00577ABA" w:rsidP="00577ABA">
            <w:pPr>
              <w:rPr>
                <w:rFonts w:asciiTheme="minorHAnsi" w:hAnsiTheme="minorHAnsi"/>
                <w:b/>
              </w:rPr>
            </w:pPr>
            <w:r w:rsidRPr="00505CEA">
              <w:rPr>
                <w:rFonts w:asciiTheme="minorHAnsi" w:hAnsiTheme="minorHAnsi"/>
              </w:rPr>
              <w:t>Art. 21 GG</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Aufgaben der Parteien erläutern (Beteiligung an Wahlen, Besetzung politischer Ämter, Bündelung gesellschaftlicher Interessen, Einflussnahme auf die öffentliche Meinung, Einflussnahme auf die politische Entwicklung in Parlament und Regierung)</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hAnsiTheme="minorHAnsi"/>
              </w:rPr>
            </w:pPr>
            <w:r w:rsidRPr="00577ABA">
              <w:rPr>
                <w:rFonts w:asciiTheme="minorHAnsi" w:eastAsia="ArialUnicodeMS" w:hAnsiTheme="minorHAnsi"/>
              </w:rPr>
              <w:t>in einem Politikfeld die von Parteien vertretenen Positionen mithilfe von Material vergleichen</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Wozu brauchen wir Parteien?</w:t>
            </w:r>
          </w:p>
        </w:tc>
        <w:tc>
          <w:tcPr>
            <w:tcW w:w="3233"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Parteien-Steckbriefe erstellen</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lastRenderedPageBreak/>
              <w:t>das Wahlsystem zum Bundestag erklären (personalisierte Verhältniswahl mit Erst- und Zweitstimme, Wahlkreis, Direktmandat, Sperrklausel)</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Wählen gehen- warum eigentlich?</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b/>
              </w:rPr>
            </w:pPr>
            <w:r w:rsidRPr="00505CEA">
              <w:rPr>
                <w:rFonts w:asciiTheme="minorHAnsi" w:hAnsiTheme="minorHAnsi"/>
                <w:b/>
              </w:rPr>
              <w:t>Nach der Wahl: Was passiert mit meiner Stimme?</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Nichtwähler</w:t>
            </w:r>
          </w:p>
          <w:p w:rsidR="00577ABA" w:rsidRPr="00505CEA" w:rsidRDefault="00577ABA" w:rsidP="00577ABA">
            <w:pPr>
              <w:rPr>
                <w:rFonts w:asciiTheme="minorHAnsi" w:hAnsiTheme="minorHAnsi"/>
              </w:rPr>
            </w:pPr>
            <w:r w:rsidRPr="00505CEA">
              <w:rPr>
                <w:rFonts w:asciiTheme="minorHAnsi" w:hAnsiTheme="minorHAnsi"/>
              </w:rPr>
              <w:t>Personalisierte Verhältniswahl</w:t>
            </w:r>
          </w:p>
          <w:p w:rsidR="00577ABA" w:rsidRPr="00505CEA" w:rsidRDefault="00577ABA" w:rsidP="00577ABA">
            <w:pPr>
              <w:rPr>
                <w:rFonts w:asciiTheme="minorHAnsi" w:hAnsiTheme="minorHAnsi"/>
              </w:rPr>
            </w:pPr>
            <w:r w:rsidRPr="00505CEA">
              <w:rPr>
                <w:rFonts w:asciiTheme="minorHAnsi" w:hAnsiTheme="minorHAnsi"/>
              </w:rPr>
              <w:t>Mehrheitswahl Verhältniswahl</w:t>
            </w:r>
          </w:p>
          <w:p w:rsidR="00577ABA" w:rsidRPr="00505CEA" w:rsidRDefault="00577ABA" w:rsidP="00577ABA">
            <w:pPr>
              <w:rPr>
                <w:rFonts w:asciiTheme="minorHAnsi" w:hAnsiTheme="minorHAnsi"/>
              </w:rPr>
            </w:pPr>
            <w:r w:rsidRPr="00505CEA">
              <w:rPr>
                <w:rFonts w:asciiTheme="minorHAnsi" w:hAnsiTheme="minorHAnsi"/>
              </w:rPr>
              <w:t>Sperrklausel</w:t>
            </w:r>
          </w:p>
          <w:p w:rsidR="00577ABA" w:rsidRPr="00505CEA" w:rsidRDefault="00577ABA" w:rsidP="00577ABA">
            <w:pPr>
              <w:rPr>
                <w:rFonts w:asciiTheme="minorHAnsi" w:hAnsiTheme="minorHAnsi"/>
              </w:rPr>
            </w:pPr>
            <w:r w:rsidRPr="00505CEA">
              <w:rPr>
                <w:rFonts w:asciiTheme="minorHAnsi" w:hAnsiTheme="minorHAnsi"/>
              </w:rPr>
              <w:t>Art. 38 GG</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Auswirkungen digitaler Medien auf die politische Willensbildung erläutern (zum Beispiel Blogs, soziale Netzwerke)</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Facebook und Co. – bereichern Sie die Demokratie?</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Algorithmen</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Kennzeichen von politischem Extremismus erläutern (Ablehnung der freiheitlichen demokratischen Grundordnung, Freund-Feind-Stereotypen, ideologischer Dogmatismus, Missionsbewusstsein)</w:t>
            </w: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9.2 Politischer Extremismus in Deutschland</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Ist der Rechtsextremismus auf dem Vormarsch?</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spacing w:before="60" w:after="60"/>
              <w:rPr>
                <w:rFonts w:asciiTheme="minorHAnsi" w:hAnsiTheme="minorHAnsi"/>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Rechtsextremismus</w:t>
            </w:r>
          </w:p>
          <w:p w:rsidR="00577ABA" w:rsidRPr="00505CEA" w:rsidRDefault="00577ABA" w:rsidP="00577ABA">
            <w:pPr>
              <w:rPr>
                <w:rFonts w:asciiTheme="minorHAnsi" w:hAnsiTheme="minorHAnsi"/>
              </w:rPr>
            </w:pPr>
            <w:r w:rsidRPr="00505CEA">
              <w:rPr>
                <w:rFonts w:asciiTheme="minorHAnsi" w:hAnsiTheme="minorHAnsi"/>
              </w:rPr>
              <w:t>Populismus</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Bedeutung von Zivilcourage und zivilgesellschaftlichem Engagement für den Erhalt der demokratischen Gesellschaft erläutern</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Was tun gegen Extremismus? – Das Parteienverbot</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t>Was tun gegen Rassismus? Das zivilgesellschaftliche Engagement</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t>Was leistet die Demokratie für die Menschen?</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Zivilgesellschaft</w:t>
            </w:r>
          </w:p>
          <w:p w:rsidR="00577ABA" w:rsidRPr="00505CEA" w:rsidRDefault="00577ABA" w:rsidP="00577ABA">
            <w:pPr>
              <w:rPr>
                <w:rFonts w:asciiTheme="minorHAnsi" w:hAnsiTheme="minorHAnsi"/>
              </w:rPr>
            </w:pPr>
            <w:r w:rsidRPr="00505CEA">
              <w:rPr>
                <w:rFonts w:asciiTheme="minorHAnsi" w:hAnsiTheme="minorHAnsi"/>
              </w:rPr>
              <w:t>Art. 5 GG</w:t>
            </w:r>
          </w:p>
        </w:tc>
      </w:tr>
    </w:tbl>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Pr="00577ABA" w:rsidRDefault="000F6F53" w:rsidP="00577ABA">
      <w:pPr>
        <w:spacing w:after="200" w:line="276" w:lineRule="auto"/>
        <w:rPr>
          <w:rFonts w:asciiTheme="minorHAnsi" w:hAnsiTheme="minorHAnsi"/>
        </w:rPr>
      </w:pPr>
    </w:p>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lastRenderedPageBreak/>
              <w:t>Leitperspektiven:</w:t>
            </w:r>
          </w:p>
          <w:p w:rsidR="00577ABA" w:rsidRPr="00577ABA" w:rsidRDefault="00577ABA" w:rsidP="00577ABA">
            <w:pPr>
              <w:rPr>
                <w:rFonts w:asciiTheme="minorHAnsi" w:hAnsiTheme="minorHAnsi" w:cs="Arial"/>
                <w:b/>
                <w:sz w:val="18"/>
                <w:szCs w:val="18"/>
              </w:rPr>
            </w:pPr>
          </w:p>
          <w:p w:rsidR="00577ABA" w:rsidRPr="00577ABA" w:rsidRDefault="00577ABA" w:rsidP="00577ABA">
            <w:pPr>
              <w:suppressAutoHyphens/>
              <w:rPr>
                <w:rFonts w:asciiTheme="minorHAnsi" w:hAnsiTheme="minorHAnsi" w:cs="Arial"/>
              </w:rPr>
            </w:pPr>
            <w:r w:rsidRPr="00577ABA">
              <w:rPr>
                <w:rFonts w:asciiTheme="minorHAnsi" w:hAnsiTheme="minorHAnsi" w:cs="Arial"/>
                <w:b/>
                <w:shd w:val="clear" w:color="auto" w:fill="A3D7B7"/>
              </w:rPr>
              <w:t>BNE</w:t>
            </w:r>
            <w:r w:rsidRPr="00577ABA">
              <w:rPr>
                <w:rFonts w:asciiTheme="minorHAnsi" w:hAnsiTheme="minorHAnsi" w:cs="Arial"/>
              </w:rPr>
              <w:t xml:space="preserve"> Welche Partizipationsmöglichkeiten halte ich für geeignet, um meine Interessen einzubringen und am demokratischen Willensbildungsprozess teilzuhaben?</w:t>
            </w:r>
          </w:p>
          <w:p w:rsidR="00577ABA" w:rsidRPr="00577ABA" w:rsidRDefault="00577ABA" w:rsidP="00577ABA">
            <w:pPr>
              <w:suppressAutoHyphens/>
              <w:rPr>
                <w:rFonts w:asciiTheme="minorHAnsi" w:hAnsiTheme="minorHAnsi" w:cs="Arial"/>
              </w:rPr>
            </w:pPr>
            <w:r w:rsidRPr="00577ABA">
              <w:rPr>
                <w:rFonts w:asciiTheme="minorHAnsi" w:hAnsiTheme="minorHAnsi" w:cs="Arial"/>
              </w:rPr>
              <w:t>Wie begegne ich extremistischen Positionen argumentativ?</w:t>
            </w:r>
          </w:p>
          <w:p w:rsidR="00577ABA" w:rsidRPr="00577ABA" w:rsidRDefault="00577ABA" w:rsidP="00577ABA">
            <w:pPr>
              <w:suppressAutoHyphens/>
              <w:rPr>
                <w:rFonts w:asciiTheme="minorHAnsi" w:hAnsiTheme="minorHAnsi" w:cs="Arial"/>
              </w:rPr>
            </w:pPr>
            <w:r w:rsidRPr="00577ABA">
              <w:rPr>
                <w:rFonts w:asciiTheme="minorHAnsi" w:hAnsiTheme="minorHAnsi" w:cs="Arial"/>
              </w:rPr>
              <w:t>Wie funktioniert das Wahlsystem zum Bundestag?</w:t>
            </w:r>
          </w:p>
          <w:p w:rsidR="00577ABA" w:rsidRPr="00577ABA" w:rsidRDefault="00577ABA" w:rsidP="00577ABA">
            <w:pPr>
              <w:suppressAutoHyphens/>
              <w:rPr>
                <w:rFonts w:asciiTheme="minorHAnsi" w:hAnsiTheme="minorHAnsi" w:cs="Arial"/>
              </w:rPr>
            </w:pPr>
            <w:r w:rsidRPr="00577ABA">
              <w:rPr>
                <w:rFonts w:asciiTheme="minorHAnsi" w:hAnsiTheme="minorHAnsi" w:cs="Arial"/>
              </w:rPr>
              <w:t>Welche Formen organisierter Interessen gibt es und worin unterscheiden sie sich?</w:t>
            </w:r>
          </w:p>
          <w:p w:rsidR="00577ABA" w:rsidRPr="00577ABA" w:rsidRDefault="00577ABA" w:rsidP="00577ABA">
            <w:pPr>
              <w:suppressAutoHyphens/>
              <w:rPr>
                <w:rFonts w:asciiTheme="minorHAnsi" w:hAnsiTheme="minorHAnsi" w:cs="Arial"/>
              </w:rPr>
            </w:pPr>
            <w:r w:rsidRPr="00577ABA">
              <w:rPr>
                <w:rFonts w:asciiTheme="minorHAnsi" w:hAnsiTheme="minorHAnsi" w:cs="Arial"/>
              </w:rPr>
              <w:t>Wie kann die Mitbestimmung der Bürger organisiert werden?</w:t>
            </w:r>
          </w:p>
          <w:p w:rsidR="00577ABA" w:rsidRPr="00577ABA" w:rsidRDefault="00577ABA" w:rsidP="00577ABA">
            <w:pPr>
              <w:suppressAutoHyphens/>
              <w:rPr>
                <w:rFonts w:asciiTheme="minorHAnsi" w:hAnsiTheme="minorHAnsi" w:cs="Arial"/>
              </w:rPr>
            </w:pPr>
            <w:r w:rsidRPr="00577ABA">
              <w:rPr>
                <w:rFonts w:asciiTheme="minorHAnsi" w:hAnsiTheme="minorHAnsi" w:cs="Arial"/>
              </w:rPr>
              <w:t>Welche Möglichkeiten und Risiken bieten Partizipationsmöglichkeiten im Internet?</w:t>
            </w:r>
          </w:p>
          <w:p w:rsidR="00577ABA" w:rsidRPr="00577ABA" w:rsidRDefault="00577ABA" w:rsidP="00577ABA">
            <w:pPr>
              <w:suppressAutoHyphens/>
              <w:rPr>
                <w:rFonts w:asciiTheme="minorHAnsi" w:hAnsiTheme="minorHAnsi"/>
              </w:rPr>
            </w:pPr>
            <w:r w:rsidRPr="00577ABA">
              <w:rPr>
                <w:rFonts w:asciiTheme="minorHAnsi" w:hAnsiTheme="minorHAnsi" w:cs="Arial"/>
                <w:b/>
                <w:shd w:val="clear" w:color="auto" w:fill="A3D7B7"/>
              </w:rPr>
              <w:t>BTV</w:t>
            </w:r>
            <w:r w:rsidRPr="00577ABA">
              <w:rPr>
                <w:rFonts w:asciiTheme="minorHAnsi" w:hAnsiTheme="minorHAnsi" w:cs="Arial"/>
                <w:b/>
              </w:rPr>
              <w:t xml:space="preserve"> </w:t>
            </w:r>
            <w:r w:rsidRPr="00577ABA">
              <w:rPr>
                <w:rFonts w:asciiTheme="minorHAnsi" w:hAnsiTheme="minorHAnsi" w:cs="Arial"/>
              </w:rPr>
              <w:t>Wie erkenne und begegne ich Vorurteilen, Stereotypen und Klischees im politischen Diskurs, um Diskriminierung zu verhindern?</w:t>
            </w:r>
            <w:r w:rsidRPr="00577ABA">
              <w:rPr>
                <w:rFonts w:asciiTheme="minorHAnsi" w:hAnsiTheme="minorHAnsi" w:cs="Arial"/>
                <w:sz w:val="18"/>
                <w:szCs w:val="18"/>
              </w:rPr>
              <w:t xml:space="preserve"> </w:t>
            </w: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577ABA" w:rsidRDefault="00577ABA" w:rsidP="00577ABA">
            <w:pPr>
              <w:autoSpaceDE w:val="0"/>
              <w:autoSpaceDN w:val="0"/>
              <w:adjustRightInd w:val="0"/>
              <w:rPr>
                <w:rFonts w:asciiTheme="minorHAnsi" w:hAnsiTheme="minorHAnsi" w:cs="Arial"/>
              </w:rPr>
            </w:pPr>
            <w:r w:rsidRPr="00577ABA">
              <w:rPr>
                <w:rFonts w:asciiTheme="minorHAnsi" w:hAnsiTheme="minorHAnsi" w:cs="Arial"/>
                <w:b/>
              </w:rPr>
              <w:t xml:space="preserve">G </w:t>
            </w:r>
            <w:r w:rsidRPr="00577ABA">
              <w:rPr>
                <w:rFonts w:asciiTheme="minorHAnsi" w:hAnsiTheme="minorHAnsi" w:cs="Arial"/>
              </w:rPr>
              <w:t>BRD und DDR – zwei Staaten, zwei Systeme in der geteilten Welt. Wie unterscheiden sich die Partizipationsmöglichkeiten in liberal-demokratischen und autoritären politischen Systemen?</w:t>
            </w:r>
          </w:p>
          <w:p w:rsidR="00577ABA" w:rsidRPr="00577ABA" w:rsidRDefault="00577ABA" w:rsidP="00577ABA">
            <w:pPr>
              <w:suppressAutoHyphens/>
              <w:rPr>
                <w:rFonts w:asciiTheme="minorHAnsi" w:hAnsiTheme="minorHAnsi" w:cs="Arial"/>
              </w:rPr>
            </w:pPr>
            <w:r w:rsidRPr="00577ABA">
              <w:rPr>
                <w:rFonts w:asciiTheme="minorHAnsi" w:hAnsiTheme="minorHAnsi" w:cs="Arial"/>
              </w:rPr>
              <w:t>BRD und DDR – zwei Staaten, zwei Systeme in der geteilten Welt. Welche Funktion hatte das Parteiensystem in der DDR im Vergleich zu dem der BRD?</w:t>
            </w:r>
          </w:p>
          <w:p w:rsidR="00577ABA" w:rsidRPr="00577ABA" w:rsidRDefault="00577ABA" w:rsidP="00577ABA">
            <w:pPr>
              <w:suppressAutoHyphens/>
              <w:rPr>
                <w:rFonts w:asciiTheme="minorHAnsi" w:hAnsiTheme="minorHAnsi" w:cs="Arial"/>
              </w:rPr>
            </w:pPr>
            <w:r w:rsidRPr="00577ABA">
              <w:rPr>
                <w:rFonts w:asciiTheme="minorHAnsi" w:hAnsiTheme="minorHAnsi" w:cs="Arial"/>
                <w:b/>
              </w:rPr>
              <w:t xml:space="preserve">WBS </w:t>
            </w:r>
            <w:r w:rsidRPr="00577ABA">
              <w:rPr>
                <w:rFonts w:asciiTheme="minorHAnsi" w:hAnsiTheme="minorHAnsi" w:cs="Arial"/>
              </w:rPr>
              <w:t>Arbeitnehmer. Wirtschaftsbürger. Welche Rolle spielen individual-ökonomische Interessen, sozialer Status und organisierte Interessen bei der Partizipation?</w:t>
            </w:r>
          </w:p>
          <w:p w:rsidR="00577ABA" w:rsidRPr="00577ABA" w:rsidRDefault="00577ABA" w:rsidP="00577ABA">
            <w:pPr>
              <w:rPr>
                <w:rFonts w:asciiTheme="minorHAnsi" w:hAnsiTheme="minorHAnsi"/>
              </w:rPr>
            </w:pPr>
          </w:p>
        </w:tc>
      </w:tr>
    </w:tbl>
    <w:p w:rsidR="00577ABA" w:rsidRPr="00577ABA" w:rsidRDefault="00577ABA" w:rsidP="00577ABA">
      <w:pPr>
        <w:spacing w:after="200" w:line="276" w:lineRule="auto"/>
        <w:rPr>
          <w:rFonts w:asciiTheme="minorHAnsi" w:hAnsiTheme="minorHAnsi"/>
        </w:rPr>
      </w:pPr>
    </w:p>
    <w:p w:rsidR="00577ABA" w:rsidRDefault="00577ABA"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Default="000F6F53" w:rsidP="00577ABA">
      <w:pPr>
        <w:spacing w:after="200" w:line="276" w:lineRule="auto"/>
        <w:rPr>
          <w:rFonts w:asciiTheme="minorHAnsi" w:hAnsiTheme="minorHAnsi"/>
        </w:rPr>
      </w:pPr>
    </w:p>
    <w:p w:rsidR="000F6F53" w:rsidRPr="00577ABA" w:rsidRDefault="000F6F53" w:rsidP="00577ABA">
      <w:pPr>
        <w:spacing w:after="200" w:line="276" w:lineRule="auto"/>
        <w:rPr>
          <w:rFonts w:asciiTheme="minorHAnsi" w:hAnsiTheme="minorHAnsi"/>
        </w:rPr>
      </w:pP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Der politische Entscheidungsprozess in Deutschland – ist die Macht demokratisch verteilt?</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hAnsiTheme="minorHAnsi"/>
              </w:rPr>
            </w:pPr>
            <w:r w:rsidRPr="00577ABA">
              <w:rPr>
                <w:rFonts w:asciiTheme="minorHAnsi" w:hAnsiTheme="minorHAnsi"/>
              </w:rPr>
              <w:t>Die Schülerinnen und Schüler können Antworten auf die Fragen finden, wie die Macht zwischen den Verfassungsorganen in Deutschland verteilt ist (Macht und Entscheidung), wie die einzelnen Institutionen in Deutschland zusammenwirken (Ordnung und Struktur) und welchen Beitrag Verfahren und Institutionen zur Regelung und zum Schutz des friedlichen Zusammenlebens leisten (Interessen und Gemeinwohl).</w:t>
            </w:r>
          </w:p>
          <w:p w:rsidR="00577ABA" w:rsidRPr="00577ABA" w:rsidRDefault="00577ABA" w:rsidP="00577ABA">
            <w:pPr>
              <w:rPr>
                <w:rFonts w:asciiTheme="minorHAnsi"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Schülerinnen und Schüler können Antworten auf die Fragen finden, wie staatliche Macht in Deutschland kontrolliert wird und wie die Judikative auf den Gesetzgebungsprozess einwirkt (Macht und Entscheidung).</w:t>
            </w:r>
          </w:p>
          <w:p w:rsidR="00577ABA" w:rsidRPr="00577ABA" w:rsidRDefault="00577ABA" w:rsidP="00577ABA">
            <w:pPr>
              <w:rPr>
                <w:rFonts w:asciiTheme="minorHAnsi"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Schülerinnen und Schüler können Antworten auf die Fragen finden, wer im betroffenen Problemfeld mit welcher Legitimation Entscheidungen treffen kann (Macht und Entscheidung), welche Akteure betroffen sind und welche Interessen sie verfolgen (Interessen und Gemeinwohl) und wie durch die Festlegung von rechtlichen Regelungen das Problem gelöst werden soll (Regeln und Recht).</w:t>
            </w:r>
          </w:p>
          <w:p w:rsidR="00577ABA" w:rsidRPr="00577ABA" w:rsidRDefault="00577ABA" w:rsidP="00577ABA">
            <w:pPr>
              <w:rPr>
                <w:rFonts w:asciiTheme="minorHAnsi" w:eastAsia="Arial Unicode MS" w:hAnsiTheme="minorHAnsi"/>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10.1 Bundesregierung und Bundestag</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10.2 Wie die Politik Probleme löst</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10.3 Kontrolle politischer Herrschaft</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10.4 Die Problemlösungsfähigkeit des politischen Systems – eine Fallstudie über den Zuckerkonsum in Deutschland.</w:t>
            </w:r>
          </w:p>
          <w:p w:rsidR="00577ABA" w:rsidRPr="00577ABA" w:rsidRDefault="00577ABA" w:rsidP="00577ABA">
            <w:pPr>
              <w:pStyle w:val="bcTabVortext"/>
              <w:rPr>
                <w:rFonts w:asciiTheme="minorHAnsi" w:hAnsiTheme="minorHAnsi"/>
              </w:rPr>
            </w:pPr>
            <w:r w:rsidRPr="00577ABA">
              <w:rPr>
                <w:rFonts w:asciiTheme="minorHAnsi" w:hAnsiTheme="minorHAnsi"/>
                <w:b/>
                <w:color w:val="31849B"/>
                <w:sz w:val="28"/>
                <w:szCs w:val="28"/>
              </w:rPr>
              <w:t xml:space="preserve"> </w:t>
            </w:r>
          </w:p>
        </w:tc>
      </w:tr>
    </w:tbl>
    <w:p w:rsidR="00577ABA" w:rsidRPr="00577ABA" w:rsidRDefault="00577ABA" w:rsidP="00577ABA">
      <w:pPr>
        <w:pStyle w:val="bcTabT"/>
        <w:rPr>
          <w:rFonts w:asciiTheme="minorHAnsi" w:hAnsiTheme="minorHAnsi"/>
        </w:rPr>
      </w:pPr>
    </w:p>
    <w:p w:rsidR="00577ABA" w:rsidRPr="00577ABA" w:rsidRDefault="00577ABA" w:rsidP="00577ABA">
      <w:pPr>
        <w:pStyle w:val="bcTabT"/>
        <w:rPr>
          <w:rFonts w:asciiTheme="minorHAnsi" w:hAnsiTheme="minorHAnsi"/>
        </w:rPr>
      </w:pPr>
    </w:p>
    <w:p w:rsidR="00577ABA" w:rsidRDefault="00577ABA" w:rsidP="00577ABA">
      <w:pPr>
        <w:pStyle w:val="bcTabT"/>
        <w:rPr>
          <w:rFonts w:asciiTheme="minorHAnsi" w:hAnsiTheme="minorHAnsi"/>
        </w:rPr>
      </w:pPr>
    </w:p>
    <w:p w:rsidR="000F6F53" w:rsidRDefault="000F6F53" w:rsidP="00577ABA">
      <w:pPr>
        <w:pStyle w:val="bcTabT"/>
        <w:rPr>
          <w:rFonts w:asciiTheme="minorHAnsi" w:hAnsiTheme="minorHAnsi"/>
        </w:rPr>
      </w:pPr>
    </w:p>
    <w:p w:rsidR="000F6F53" w:rsidRPr="00577ABA" w:rsidRDefault="000F6F53"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7196"/>
        <w:gridCol w:w="7231"/>
      </w:tblGrid>
      <w:tr w:rsidR="00577ABA" w:rsidRPr="00577ABA" w:rsidTr="00505CEA">
        <w:tc>
          <w:tcPr>
            <w:tcW w:w="7196" w:type="dxa"/>
            <w:shd w:val="clear" w:color="auto" w:fill="F2F2F2" w:themeFill="background1" w:themeFillShade="F2"/>
          </w:tcPr>
          <w:p w:rsidR="00577ABA" w:rsidRPr="00577ABA" w:rsidRDefault="00577ABA" w:rsidP="00577ABA">
            <w:pPr>
              <w:rPr>
                <w:rFonts w:asciiTheme="minorHAnsi" w:hAnsiTheme="minorHAnsi"/>
                <w:b/>
              </w:rPr>
            </w:pPr>
            <w:r w:rsidRPr="00577ABA">
              <w:rPr>
                <w:rFonts w:asciiTheme="minorHAnsi" w:hAnsiTheme="minorHAnsi"/>
                <w:b/>
              </w:rPr>
              <w:lastRenderedPageBreak/>
              <w:t>Prozessbezogene Kompetenzen</w:t>
            </w:r>
          </w:p>
          <w:p w:rsidR="00577ABA" w:rsidRPr="00577ABA" w:rsidRDefault="00577ABA" w:rsidP="00577ABA">
            <w:pPr>
              <w:rPr>
                <w:rFonts w:asciiTheme="minorHAnsi" w:hAnsiTheme="minorHAnsi"/>
                <w:b/>
              </w:rPr>
            </w:pPr>
          </w:p>
          <w:p w:rsidR="00577ABA" w:rsidRPr="00577ABA" w:rsidRDefault="00577ABA" w:rsidP="0019499D">
            <w:pPr>
              <w:pStyle w:val="Listenabsatz"/>
              <w:numPr>
                <w:ilvl w:val="0"/>
                <w:numId w:val="44"/>
              </w:numPr>
              <w:rPr>
                <w:rFonts w:asciiTheme="minorHAnsi" w:hAnsiTheme="minorHAnsi"/>
              </w:rPr>
            </w:pPr>
            <w:r w:rsidRPr="00577ABA">
              <w:rPr>
                <w:rFonts w:asciiTheme="minorHAnsi" w:hAnsiTheme="minorHAnsi"/>
              </w:rPr>
              <w:t>politische, wirtschaftliche und gesellschaftliche Sach-, Konflikt- und Problemlagen anhand des Politikzyklus untersuchen (Problem, Auseinandersetzung, Entscheidung, Bewertung der Entscheidung und Reaktionen)</w:t>
            </w:r>
          </w:p>
          <w:p w:rsidR="00577ABA" w:rsidRPr="00577ABA" w:rsidRDefault="00577ABA" w:rsidP="0019499D">
            <w:pPr>
              <w:pStyle w:val="Listenabsatz"/>
              <w:numPr>
                <w:ilvl w:val="0"/>
                <w:numId w:val="44"/>
              </w:numPr>
              <w:rPr>
                <w:rFonts w:asciiTheme="minorHAnsi" w:hAnsiTheme="minorHAnsi"/>
              </w:rPr>
            </w:pPr>
            <w:r w:rsidRPr="00577ABA">
              <w:rPr>
                <w:rFonts w:asciiTheme="minorHAnsi" w:hAnsiTheme="minorHAnsi"/>
              </w:rPr>
              <w:t xml:space="preserve">Diagramme, auch Vernetzungsdiagramme (zum Beispiel Strukturmodell, </w:t>
            </w:r>
            <w:proofErr w:type="spellStart"/>
            <w:r w:rsidRPr="00577ABA">
              <w:rPr>
                <w:rFonts w:asciiTheme="minorHAnsi" w:hAnsiTheme="minorHAnsi"/>
              </w:rPr>
              <w:t>Mind-Map</w:t>
            </w:r>
            <w:proofErr w:type="spellEnd"/>
            <w:r w:rsidRPr="00577ABA">
              <w:rPr>
                <w:rFonts w:asciiTheme="minorHAnsi" w:hAnsiTheme="minorHAnsi"/>
              </w:rPr>
              <w:t xml:space="preserve">, </w:t>
            </w:r>
            <w:proofErr w:type="spellStart"/>
            <w:r w:rsidRPr="00577ABA">
              <w:rPr>
                <w:rFonts w:asciiTheme="minorHAnsi" w:hAnsiTheme="minorHAnsi"/>
              </w:rPr>
              <w:t>Concept-Map</w:t>
            </w:r>
            <w:proofErr w:type="spellEnd"/>
            <w:r w:rsidRPr="00577ABA">
              <w:rPr>
                <w:rFonts w:asciiTheme="minorHAnsi" w:hAnsiTheme="minorHAnsi"/>
              </w:rPr>
              <w:t xml:space="preserve">), zur Visualisierung und Strukturierung politischer, wirtschaftlicher und gesellschaftlicher Sach-, Konflikt- und Problemlagen erarbeiten </w:t>
            </w:r>
          </w:p>
          <w:p w:rsidR="00577ABA" w:rsidRPr="00577ABA" w:rsidRDefault="00577ABA" w:rsidP="0019499D">
            <w:pPr>
              <w:pStyle w:val="Listenabsatz"/>
              <w:numPr>
                <w:ilvl w:val="0"/>
                <w:numId w:val="44"/>
              </w:numPr>
              <w:rPr>
                <w:rFonts w:asciiTheme="minorHAnsi" w:hAnsiTheme="minorHAnsi"/>
              </w:rPr>
            </w:pPr>
            <w:r w:rsidRPr="00577ABA">
              <w:rPr>
                <w:rFonts w:asciiTheme="minorHAnsi" w:hAnsiTheme="minorHAnsi"/>
              </w:rPr>
              <w:t>politische, wirtschaftliche und gesellschaftliche Sach-, Konflikt- und Problemlagen mithilfe grundlegender sozialwissenschaftlicher Kategorien untersuchen (zum Beispiel Problem, Akteure, Interessen, Konflikt, Macht, Legitimation)</w:t>
            </w:r>
          </w:p>
        </w:tc>
        <w:tc>
          <w:tcPr>
            <w:tcW w:w="7231" w:type="dxa"/>
            <w:shd w:val="clear" w:color="auto" w:fill="F2F2F2" w:themeFill="background1" w:themeFillShade="F2"/>
          </w:tcPr>
          <w:p w:rsidR="000F6F53" w:rsidRDefault="000F6F53" w:rsidP="000F6F53">
            <w:pPr>
              <w:pStyle w:val="Listenabsatz"/>
              <w:rPr>
                <w:rFonts w:asciiTheme="minorHAnsi" w:eastAsia="TeXGyreHeros-Regular" w:hAnsiTheme="minorHAnsi"/>
              </w:rPr>
            </w:pPr>
          </w:p>
          <w:p w:rsidR="00577ABA" w:rsidRPr="00577ABA" w:rsidRDefault="00577ABA" w:rsidP="0019499D">
            <w:pPr>
              <w:pStyle w:val="Listenabsatz"/>
              <w:numPr>
                <w:ilvl w:val="0"/>
                <w:numId w:val="45"/>
              </w:numPr>
              <w:rPr>
                <w:rFonts w:asciiTheme="minorHAnsi" w:eastAsia="TeXGyreHeros-Regular" w:hAnsiTheme="minorHAnsi"/>
              </w:rPr>
            </w:pPr>
            <w:r w:rsidRPr="00577ABA">
              <w:rPr>
                <w:rFonts w:asciiTheme="minorHAnsi" w:eastAsia="TeXGyreHeros-Regular" w:hAnsiTheme="minorHAnsi"/>
              </w:rPr>
              <w:t>bei der Untersuchung von Sach-, Konflikt- und Problemlagen unterschiedliche Bereiche berücksichtigen (Gesellschaft, Wirtschaft, Politik)</w:t>
            </w:r>
          </w:p>
          <w:p w:rsidR="00577ABA" w:rsidRPr="00577ABA" w:rsidRDefault="00577ABA" w:rsidP="0019499D">
            <w:pPr>
              <w:pStyle w:val="Listenabsatz"/>
              <w:numPr>
                <w:ilvl w:val="0"/>
                <w:numId w:val="45"/>
              </w:numPr>
              <w:rPr>
                <w:rFonts w:asciiTheme="minorHAnsi" w:hAnsiTheme="minorHAnsi"/>
              </w:rPr>
            </w:pPr>
            <w:r w:rsidRPr="00577ABA">
              <w:rPr>
                <w:rFonts w:asciiTheme="minorHAnsi" w:hAnsiTheme="minorHAnsi"/>
              </w:rPr>
              <w:t>vorliegende Urteile und Entscheidungen in Bezug auf Interessen- und Wertgebundenheit untersuchen</w:t>
            </w:r>
          </w:p>
          <w:p w:rsidR="00577ABA" w:rsidRPr="00577ABA" w:rsidRDefault="00577ABA" w:rsidP="0019499D">
            <w:pPr>
              <w:pStyle w:val="Listenabsatz"/>
              <w:numPr>
                <w:ilvl w:val="0"/>
                <w:numId w:val="45"/>
              </w:numPr>
              <w:rPr>
                <w:rFonts w:asciiTheme="minorHAnsi" w:hAnsiTheme="minorHAnsi"/>
              </w:rPr>
            </w:pPr>
            <w:r w:rsidRPr="00577ABA">
              <w:rPr>
                <w:rFonts w:asciiTheme="minorHAnsi" w:hAnsiTheme="minorHAnsi"/>
              </w:rPr>
              <w:t>Informationen aus Rechtstexten entnehmen (Grundgesetz)</w:t>
            </w:r>
          </w:p>
          <w:p w:rsidR="00577ABA" w:rsidRPr="00577ABA" w:rsidRDefault="00577ABA" w:rsidP="0019499D">
            <w:pPr>
              <w:pStyle w:val="Listenabsatz"/>
              <w:numPr>
                <w:ilvl w:val="0"/>
                <w:numId w:val="45"/>
              </w:numPr>
              <w:rPr>
                <w:rFonts w:asciiTheme="minorHAnsi" w:eastAsia="TeXGyreHeros-Regular" w:hAnsiTheme="minorHAnsi"/>
              </w:rPr>
            </w:pPr>
            <w:r w:rsidRPr="00577ABA">
              <w:rPr>
                <w:rFonts w:asciiTheme="minorHAnsi" w:hAnsiTheme="minorHAnsi"/>
              </w:rPr>
              <w:t>zu einer vorgegebenen Problemstellung eigenständig und unter Berücksichtigung unterschiedlicher Perspektiven durch Abwägen von Pro- und Kontra-Argumenten ein begründetes Fazit ziehen</w:t>
            </w:r>
          </w:p>
          <w:p w:rsidR="00577ABA" w:rsidRPr="00577ABA" w:rsidRDefault="00577ABA" w:rsidP="0019499D">
            <w:pPr>
              <w:pStyle w:val="Listenabsatz"/>
              <w:numPr>
                <w:ilvl w:val="0"/>
                <w:numId w:val="45"/>
              </w:numPr>
              <w:rPr>
                <w:rFonts w:asciiTheme="minorHAnsi" w:eastAsia="TeXGyreHeros-Regular" w:hAnsiTheme="minorHAnsi"/>
              </w:rPr>
            </w:pPr>
            <w:r w:rsidRPr="00577ABA">
              <w:rPr>
                <w:rFonts w:asciiTheme="minorHAnsi" w:eastAsia="TeXGyreHeros-Regular" w:hAnsiTheme="minorHAnsi"/>
              </w:rPr>
              <w:t>selbstständig problemorientierte Fragestellungen formulieren sowie Hypothesen aufstellen und auf ihre sachliche Richtigkeit hin untersuchen</w:t>
            </w:r>
          </w:p>
          <w:p w:rsidR="00577ABA" w:rsidRPr="00577ABA" w:rsidRDefault="00577ABA" w:rsidP="0019499D">
            <w:pPr>
              <w:pStyle w:val="Listenabsatz"/>
              <w:numPr>
                <w:ilvl w:val="0"/>
                <w:numId w:val="45"/>
              </w:numPr>
              <w:rPr>
                <w:rFonts w:asciiTheme="minorHAnsi" w:hAnsiTheme="minorHAnsi"/>
              </w:rPr>
            </w:pPr>
            <w:r w:rsidRPr="00577ABA">
              <w:rPr>
                <w:rFonts w:asciiTheme="minorHAnsi" w:hAnsiTheme="minorHAnsi"/>
              </w:rPr>
              <w:t xml:space="preserve">unter Berücksichtigung unterschiedlicher Perspektiven eigenständig Urteile </w:t>
            </w:r>
            <w:proofErr w:type="spellStart"/>
            <w:r w:rsidRPr="00577ABA">
              <w:rPr>
                <w:rFonts w:asciiTheme="minorHAnsi" w:hAnsiTheme="minorHAnsi"/>
              </w:rPr>
              <w:t>kriterienorientiert</w:t>
            </w:r>
            <w:proofErr w:type="spellEnd"/>
            <w:r w:rsidRPr="00577ABA">
              <w:rPr>
                <w:rFonts w:asciiTheme="minorHAnsi" w:hAnsiTheme="minorHAnsi"/>
              </w:rPr>
              <w:t xml:space="preserve"> formulieren (zum Beispiel Effizienz, Effektivität, Legalität, Legitimität, Gerechtigkeit, Nachhaltigkeit, Transparenz, Repräsentation, Partizipation) und dabei die zugrunde gelegten Wertvorstellungen offenlegen</w:t>
            </w:r>
          </w:p>
          <w:p w:rsidR="00577ABA" w:rsidRPr="00577ABA" w:rsidRDefault="00577ABA" w:rsidP="0019499D">
            <w:pPr>
              <w:pStyle w:val="Listenabsatz"/>
              <w:numPr>
                <w:ilvl w:val="0"/>
                <w:numId w:val="45"/>
              </w:numPr>
              <w:rPr>
                <w:rFonts w:asciiTheme="minorHAnsi" w:hAnsiTheme="minorHAnsi"/>
              </w:rPr>
            </w:pPr>
            <w:r w:rsidRPr="00577ABA">
              <w:rPr>
                <w:rFonts w:asciiTheme="minorHAnsi" w:hAnsiTheme="minorHAnsi"/>
              </w:rPr>
              <w:t>begründete Vorschläge zur Bewältigung von politischen, wirtschaftlichen und gesellschaftlichen Problemen formulieren</w:t>
            </w:r>
          </w:p>
          <w:p w:rsidR="00577ABA" w:rsidRPr="00577ABA" w:rsidRDefault="00577ABA" w:rsidP="00577ABA">
            <w:pPr>
              <w:pStyle w:val="Listenabsatz"/>
              <w:rPr>
                <w:rFonts w:asciiTheme="minorHAnsi" w:hAnsiTheme="minorHAnsi"/>
              </w:rPr>
            </w:pPr>
          </w:p>
        </w:tc>
      </w:tr>
    </w:tbl>
    <w:p w:rsidR="00577ABA" w:rsidRDefault="00577ABA"/>
    <w:p w:rsidR="00604234" w:rsidRDefault="00604234"/>
    <w:p w:rsidR="00604234" w:rsidRDefault="00604234"/>
    <w:p w:rsidR="00604234" w:rsidRDefault="00604234"/>
    <w:p w:rsidR="00604234" w:rsidRDefault="00604234"/>
    <w:p w:rsidR="00604234" w:rsidRDefault="00604234"/>
    <w:p w:rsidR="00604234" w:rsidRDefault="00604234"/>
    <w:p w:rsidR="00604234" w:rsidRDefault="00604234"/>
    <w:tbl>
      <w:tblPr>
        <w:tblStyle w:val="Tabellenraster"/>
        <w:tblW w:w="14427" w:type="dxa"/>
        <w:tblLayout w:type="fixed"/>
        <w:tblLook w:val="04A0" w:firstRow="1" w:lastRow="0" w:firstColumn="1" w:lastColumn="0" w:noHBand="0" w:noVBand="1"/>
      </w:tblPr>
      <w:tblGrid>
        <w:gridCol w:w="3936"/>
        <w:gridCol w:w="7258"/>
        <w:gridCol w:w="3233"/>
      </w:tblGrid>
      <w:tr w:rsidR="00577ABA" w:rsidRPr="00577ABA" w:rsidTr="0019499D">
        <w:trPr>
          <w:trHeight w:val="1261"/>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58"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33"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Aufgaben der Bundesregierung erläutern (politische Führung, Gesetzesinitiative, Ausführung von Gesetzen)</w:t>
            </w:r>
          </w:p>
          <w:p w:rsidR="00577ABA" w:rsidRPr="00604234" w:rsidRDefault="00577ABA" w:rsidP="00577ABA">
            <w:pPr>
              <w:rPr>
                <w:rFonts w:asciiTheme="minorHAnsi" w:eastAsia="ArialUnicodeMS" w:hAnsiTheme="minorHAnsi"/>
                <w:sz w:val="10"/>
                <w:szCs w:val="10"/>
              </w:rPr>
            </w:pPr>
          </w:p>
          <w:p w:rsidR="00577ABA" w:rsidRDefault="00577ABA" w:rsidP="00604234">
            <w:pPr>
              <w:rPr>
                <w:rFonts w:asciiTheme="minorHAnsi" w:eastAsia="ArialUnicodeMS" w:hAnsiTheme="minorHAnsi"/>
              </w:rPr>
            </w:pPr>
            <w:r w:rsidRPr="00577ABA">
              <w:rPr>
                <w:rFonts w:asciiTheme="minorHAnsi" w:eastAsia="ArialUnicodeMS" w:hAnsiTheme="minorHAnsi"/>
              </w:rPr>
              <w:t>die Richtlinienkompetenz des Bundeskanzlers im Spannungsverhältnis von Verfassungsnorm (Art. 65 GG) und Verfassungsrealität (Parlamentsmehrheit, Koalitionskonstellation, Bundesratsmehrheiten, Interessenverbände) erläutern</w:t>
            </w:r>
          </w:p>
          <w:p w:rsidR="00604234" w:rsidRPr="00577ABA" w:rsidRDefault="00604234" w:rsidP="00604234">
            <w:pPr>
              <w:rPr>
                <w:rFonts w:asciiTheme="minorHAnsi" w:hAnsiTheme="minorHAnsi"/>
              </w:rPr>
            </w:pPr>
          </w:p>
        </w:tc>
        <w:tc>
          <w:tcPr>
            <w:tcW w:w="7258"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10.1 Bundesregierung und Bundestag</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Die Bundesregierung – was heißt es zu regieren?</w:t>
            </w:r>
          </w:p>
          <w:p w:rsidR="00577ABA" w:rsidRPr="00505CEA" w:rsidRDefault="00577ABA" w:rsidP="00577ABA">
            <w:pPr>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Opposition</w:t>
            </w:r>
          </w:p>
          <w:p w:rsidR="00577ABA" w:rsidRPr="00505CEA" w:rsidRDefault="00577ABA" w:rsidP="00577ABA">
            <w:pPr>
              <w:rPr>
                <w:rFonts w:asciiTheme="minorHAnsi" w:hAnsiTheme="minorHAnsi"/>
              </w:rPr>
            </w:pPr>
            <w:r w:rsidRPr="00505CEA">
              <w:rPr>
                <w:rFonts w:asciiTheme="minorHAnsi" w:hAnsiTheme="minorHAnsi"/>
              </w:rPr>
              <w:t xml:space="preserve">Bundesregierung </w:t>
            </w:r>
          </w:p>
          <w:p w:rsidR="00577ABA" w:rsidRPr="00505CEA" w:rsidRDefault="00577ABA" w:rsidP="00577ABA">
            <w:pPr>
              <w:rPr>
                <w:rFonts w:asciiTheme="minorHAnsi" w:hAnsiTheme="minorHAnsi"/>
              </w:rPr>
            </w:pPr>
            <w:r w:rsidRPr="00505CEA">
              <w:rPr>
                <w:rFonts w:asciiTheme="minorHAnsi" w:hAnsiTheme="minorHAnsi"/>
              </w:rPr>
              <w:t xml:space="preserve">Kanzlerprinzip, </w:t>
            </w:r>
            <w:proofErr w:type="spellStart"/>
            <w:r w:rsidRPr="00505CEA">
              <w:rPr>
                <w:rFonts w:asciiTheme="minorHAnsi" w:hAnsiTheme="minorHAnsi"/>
              </w:rPr>
              <w:t>Ressorprinzip</w:t>
            </w:r>
            <w:proofErr w:type="spellEnd"/>
            <w:r w:rsidRPr="00505CEA">
              <w:rPr>
                <w:rFonts w:asciiTheme="minorHAnsi" w:hAnsiTheme="minorHAnsi"/>
              </w:rPr>
              <w:t>, Kollegialprinzip (Art.65 GG)</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Bundesrat</w:t>
            </w:r>
          </w:p>
          <w:p w:rsidR="00577ABA" w:rsidRPr="00505CEA" w:rsidRDefault="00577ABA" w:rsidP="00577ABA">
            <w:pPr>
              <w:rPr>
                <w:rFonts w:asciiTheme="minorHAnsi" w:hAnsiTheme="minorHAnsi"/>
              </w:rPr>
            </w:pPr>
            <w:r w:rsidRPr="00505CEA">
              <w:rPr>
                <w:rFonts w:asciiTheme="minorHAnsi" w:hAnsiTheme="minorHAnsi"/>
              </w:rPr>
              <w:t>Verfassungsnorm</w:t>
            </w:r>
          </w:p>
          <w:p w:rsidR="00577ABA" w:rsidRPr="00505CEA" w:rsidRDefault="00577ABA" w:rsidP="00577ABA">
            <w:pPr>
              <w:rPr>
                <w:rFonts w:asciiTheme="minorHAnsi" w:hAnsiTheme="minorHAnsi"/>
              </w:rPr>
            </w:pPr>
            <w:r w:rsidRPr="00505CEA">
              <w:rPr>
                <w:rFonts w:asciiTheme="minorHAnsi" w:hAnsiTheme="minorHAnsi"/>
              </w:rPr>
              <w:t>Verfassungsrealität</w:t>
            </w:r>
          </w:p>
          <w:p w:rsidR="00577ABA" w:rsidRPr="00505CEA" w:rsidRDefault="00577ABA" w:rsidP="00577ABA">
            <w:pPr>
              <w:rPr>
                <w:rFonts w:asciiTheme="minorHAnsi" w:hAnsiTheme="minorHAnsi"/>
              </w:rPr>
            </w:pPr>
            <w:r w:rsidRPr="00505CEA">
              <w:rPr>
                <w:rFonts w:asciiTheme="minorHAnsi" w:hAnsiTheme="minorHAnsi"/>
              </w:rPr>
              <w:t xml:space="preserve">Interessenverbände </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 xml:space="preserve">Aufgaben des Bundestags beschreiben (Wahl, Kontrolle, Gesetzgebung, Repräsentation, Artikulation) </w:t>
            </w:r>
          </w:p>
          <w:p w:rsidR="00577ABA" w:rsidRPr="00604234" w:rsidRDefault="00577ABA" w:rsidP="00577ABA">
            <w:pPr>
              <w:rPr>
                <w:rFonts w:asciiTheme="minorHAnsi" w:eastAsia="ArialUnicodeMS" w:hAnsiTheme="minorHAnsi"/>
                <w:sz w:val="10"/>
                <w:szCs w:val="10"/>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Arbeitsweise des Bundestags als Rede- und Arbeitsparlament beschreiben (Parlamentsdebatten, Ausschüsse, Fraktionen)</w:t>
            </w:r>
          </w:p>
        </w:tc>
        <w:tc>
          <w:tcPr>
            <w:tcW w:w="7258"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Welche Aufgaben hat der Deutsche Bundestag?</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Fragerechte des Bundestags</w:t>
            </w:r>
          </w:p>
          <w:p w:rsidR="00577ABA" w:rsidRPr="00505CEA" w:rsidRDefault="00577ABA" w:rsidP="00577ABA">
            <w:pPr>
              <w:rPr>
                <w:rFonts w:asciiTheme="minorHAnsi" w:hAnsiTheme="minorHAnsi"/>
              </w:rPr>
            </w:pPr>
            <w:r w:rsidRPr="00505CEA">
              <w:rPr>
                <w:rFonts w:asciiTheme="minorHAnsi" w:hAnsiTheme="minorHAnsi"/>
              </w:rPr>
              <w:t>Redeparlament, Arbeitsparlament</w:t>
            </w:r>
          </w:p>
          <w:p w:rsidR="00577ABA" w:rsidRPr="00505CEA" w:rsidRDefault="00577ABA" w:rsidP="00577ABA">
            <w:pPr>
              <w:rPr>
                <w:rFonts w:asciiTheme="minorHAnsi" w:hAnsiTheme="minorHAnsi"/>
              </w:rPr>
            </w:pPr>
            <w:r w:rsidRPr="00505CEA">
              <w:rPr>
                <w:rFonts w:asciiTheme="minorHAnsi" w:hAnsiTheme="minorHAnsi"/>
              </w:rPr>
              <w:t>Wahlfunktion, Kontrollfunktion, Repräsentationsfunktion, Gesetzgebungsfunktion</w:t>
            </w:r>
          </w:p>
          <w:p w:rsidR="00577ABA" w:rsidRDefault="00577ABA" w:rsidP="00577ABA">
            <w:pPr>
              <w:rPr>
                <w:rFonts w:asciiTheme="minorHAnsi" w:hAnsiTheme="minorHAnsi"/>
              </w:rPr>
            </w:pPr>
            <w:r w:rsidRPr="00505CEA">
              <w:rPr>
                <w:rFonts w:asciiTheme="minorHAnsi" w:hAnsiTheme="minorHAnsi"/>
              </w:rPr>
              <w:t>Konstruktives Misstrauensvotum</w:t>
            </w:r>
          </w:p>
          <w:p w:rsidR="00604234" w:rsidRDefault="00604234" w:rsidP="00577ABA">
            <w:pPr>
              <w:rPr>
                <w:rFonts w:asciiTheme="minorHAnsi" w:hAnsiTheme="minorHAnsi"/>
              </w:rPr>
            </w:pPr>
          </w:p>
          <w:p w:rsidR="00604234" w:rsidRPr="00505CEA" w:rsidRDefault="00604234" w:rsidP="00577ABA">
            <w:pPr>
              <w:rPr>
                <w:rFonts w:asciiTheme="minorHAnsi" w:hAnsiTheme="minorHAnsi"/>
              </w:rPr>
            </w:pP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lastRenderedPageBreak/>
              <w:t>die Stellung des Abgeordneten im Spannungsverhältnis von freiem Mandat (Art. 38 GG) und Fraktionsdisziplin (Art. 21 GG) erläutern</w:t>
            </w:r>
          </w:p>
          <w:p w:rsidR="00604234" w:rsidRPr="00577ABA" w:rsidRDefault="00604234" w:rsidP="00577ABA">
            <w:pPr>
              <w:rPr>
                <w:rFonts w:asciiTheme="minorHAnsi"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Wie frei ist ein Abgeordneter?</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Freies Mandat (Art. 38 GG)</w:t>
            </w:r>
          </w:p>
          <w:p w:rsidR="00577ABA" w:rsidRPr="00505CEA" w:rsidRDefault="00577ABA" w:rsidP="00577ABA">
            <w:pPr>
              <w:rPr>
                <w:rFonts w:asciiTheme="minorHAnsi" w:hAnsiTheme="minorHAnsi"/>
              </w:rPr>
            </w:pPr>
            <w:r w:rsidRPr="00505CEA">
              <w:rPr>
                <w:rFonts w:asciiTheme="minorHAnsi" w:hAnsiTheme="minorHAnsi"/>
              </w:rPr>
              <w:t xml:space="preserve">Fraktionsdisziplin </w:t>
            </w: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 xml:space="preserve">an einem vorgegebenen Fallbeispiel den Entscheidungsprozess (Initiative, Entscheidung, Kontrolle) und dabei das Zusammenwirken von Bundesregierung, </w:t>
            </w:r>
            <w:r w:rsidRPr="00577ABA">
              <w:rPr>
                <w:rFonts w:ascii="MS Gothic" w:eastAsia="ArialUnicodeMS" w:hAnsi="MS Gothic" w:cs="MS Gothic"/>
              </w:rPr>
              <w:t>‑</w:t>
            </w:r>
            <w:proofErr w:type="spellStart"/>
            <w:r w:rsidRPr="00577ABA">
              <w:rPr>
                <w:rFonts w:asciiTheme="minorHAnsi" w:eastAsia="ArialUnicodeMS" w:hAnsiTheme="minorHAnsi"/>
              </w:rPr>
              <w:t>präsident</w:t>
            </w:r>
            <w:proofErr w:type="spellEnd"/>
            <w:r w:rsidRPr="00577ABA">
              <w:rPr>
                <w:rFonts w:asciiTheme="minorHAnsi" w:eastAsia="ArialUnicodeMS" w:hAnsiTheme="minorHAnsi"/>
              </w:rPr>
              <w:t xml:space="preserve">, </w:t>
            </w:r>
            <w:r w:rsidRPr="00577ABA">
              <w:rPr>
                <w:rFonts w:ascii="MS Gothic" w:eastAsia="ArialUnicodeMS" w:hAnsi="MS Gothic" w:cs="MS Gothic"/>
              </w:rPr>
              <w:t>‑</w:t>
            </w:r>
            <w:r w:rsidRPr="00577ABA">
              <w:rPr>
                <w:rFonts w:asciiTheme="minorHAnsi" w:eastAsia="ArialUnicodeMS" w:hAnsiTheme="minorHAnsi"/>
              </w:rPr>
              <w:t xml:space="preserve">tag und </w:t>
            </w:r>
            <w:r w:rsidRPr="00577ABA">
              <w:rPr>
                <w:rFonts w:ascii="MS Gothic" w:eastAsia="ArialUnicodeMS" w:hAnsi="MS Gothic" w:cs="MS Gothic"/>
              </w:rPr>
              <w:t>‑</w:t>
            </w:r>
            <w:r w:rsidRPr="00577ABA">
              <w:rPr>
                <w:rFonts w:asciiTheme="minorHAnsi" w:eastAsia="ArialUnicodeMS" w:hAnsiTheme="minorHAnsi"/>
              </w:rPr>
              <w:t>rat bei der Gesetzgebung anhand des Politikzyklus analysieren</w:t>
            </w:r>
          </w:p>
          <w:p w:rsidR="00604234" w:rsidRPr="00577ABA" w:rsidRDefault="00604234" w:rsidP="00577ABA">
            <w:pPr>
              <w:rPr>
                <w:rFonts w:asciiTheme="minorHAnsi"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10.2 Wie die Politik Probleme löst</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b/>
              </w:rPr>
            </w:pPr>
            <w:r w:rsidRPr="00505CEA">
              <w:rPr>
                <w:rFonts w:asciiTheme="minorHAnsi" w:hAnsiTheme="minorHAnsi"/>
              </w:rPr>
              <w:t>Das Problem – Bleibt Wohnraum bezahlbar?</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Mietpreisbremse</w:t>
            </w: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den Gang der Gesetzgebung darstellen (Gesetzesinitiative, Lesung, Beratung in Ausschüssen, Abstimmung im Bundestag, Beratung und Abstimmung im Bundesrat, Vermittlungsausschuss, Unterzeichnung durch den Bundespräsidenten)</w:t>
            </w:r>
          </w:p>
          <w:p w:rsidR="00604234" w:rsidRPr="00577ABA" w:rsidRDefault="00604234" w:rsidP="00577ABA">
            <w:pPr>
              <w:rPr>
                <w:rFonts w:asciiTheme="minorHAnsi"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Vom Problem zum Gesetz: Wie entsteht ein Gesetz?</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rPr>
            </w:pPr>
            <w:r w:rsidRPr="00505CEA">
              <w:rPr>
                <w:rFonts w:asciiTheme="minorHAnsi" w:hAnsiTheme="minorHAnsi"/>
              </w:rPr>
              <w:t>Hat der Bundespräsident etwas zu sagen?</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 xml:space="preserve">Bundespräsident </w:t>
            </w: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Erweiterungen des repräsentativen Systems Deutschlands durch plebiszitäre Elemente erörtern</w:t>
            </w:r>
          </w:p>
          <w:p w:rsidR="00604234" w:rsidRPr="00577ABA" w:rsidRDefault="00604234" w:rsidP="00577ABA">
            <w:pPr>
              <w:rPr>
                <w:rFonts w:asciiTheme="minorHAnsi" w:eastAsia="ArialUnicodeMS"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Soll eigentlich nur das Parlament entscheiden?</w:t>
            </w:r>
          </w:p>
        </w:tc>
        <w:tc>
          <w:tcPr>
            <w:tcW w:w="3233" w:type="dxa"/>
            <w:shd w:val="clear" w:color="auto" w:fill="DAEEF3" w:themeFill="accent5" w:themeFillTint="33"/>
          </w:tcPr>
          <w:p w:rsidR="00577ABA" w:rsidRPr="00505CEA" w:rsidRDefault="00577ABA" w:rsidP="00577ABA">
            <w:pPr>
              <w:rPr>
                <w:rFonts w:asciiTheme="minorHAnsi" w:hAnsiTheme="minorHAnsi"/>
              </w:rPr>
            </w:pP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 xml:space="preserve">Formen von Gewaltenverschränkung in der parlamentarischen Demokratie Deutschlands erklären (Opposition im </w:t>
            </w:r>
            <w:r w:rsidRPr="00577ABA">
              <w:rPr>
                <w:rFonts w:asciiTheme="minorHAnsi" w:eastAsia="ArialUnicodeMS" w:hAnsiTheme="minorHAnsi"/>
              </w:rPr>
              <w:lastRenderedPageBreak/>
              <w:t>Deutschen Bundestag als Kontrollinstanz, personelle Verschmelzung von Regierungsfraktionen im Deutschen Bundestag mit der Regierung)</w:t>
            </w:r>
          </w:p>
          <w:p w:rsidR="00604234" w:rsidRPr="00577ABA" w:rsidRDefault="00604234" w:rsidP="00577ABA">
            <w:pPr>
              <w:rPr>
                <w:rFonts w:asciiTheme="minorHAnsi" w:eastAsia="ArialUnicodeMS"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lastRenderedPageBreak/>
              <w:t>10.3 Kontrolle politischer Herrschaft</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rPr>
            </w:pPr>
            <w:r w:rsidRPr="00505CEA">
              <w:rPr>
                <w:rFonts w:asciiTheme="minorHAnsi" w:hAnsiTheme="minorHAnsi"/>
              </w:rPr>
              <w:lastRenderedPageBreak/>
              <w:t>Gewaltenteilung – Inwiefern verhindert sie Machtmissbrauch?</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lastRenderedPageBreak/>
              <w:t>Gewaltenteilung horizontale und vertikale</w:t>
            </w:r>
          </w:p>
          <w:p w:rsidR="00577ABA" w:rsidRPr="00505CEA" w:rsidRDefault="00577ABA" w:rsidP="00577ABA">
            <w:pPr>
              <w:rPr>
                <w:rFonts w:asciiTheme="minorHAnsi" w:hAnsiTheme="minorHAnsi"/>
              </w:rPr>
            </w:pPr>
            <w:r w:rsidRPr="00505CEA">
              <w:rPr>
                <w:rFonts w:asciiTheme="minorHAnsi" w:hAnsiTheme="minorHAnsi"/>
              </w:rPr>
              <w:t>Gewaltenverschränkung</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die Aufgaben der Medien in einer demokratischen Gesellschaft erläutern (Information, Agenda-Setting, Herstellung von Öffentlichkeit, Ermöglichung der Teilhabe am öffentlichen Diskurs, Kritik und Kontrolle)</w:t>
            </w:r>
          </w:p>
          <w:p w:rsidR="00577ABA" w:rsidRPr="00577ABA" w:rsidRDefault="00577ABA" w:rsidP="00577ABA">
            <w:pPr>
              <w:rPr>
                <w:rFonts w:asciiTheme="minorHAnsi" w:eastAsia="ArialUnicodeMS" w:hAnsiTheme="minorHAnsi"/>
              </w:rPr>
            </w:pPr>
          </w:p>
          <w:p w:rsidR="00577ABA" w:rsidRDefault="00577ABA" w:rsidP="00577ABA">
            <w:pPr>
              <w:rPr>
                <w:rFonts w:asciiTheme="minorHAnsi" w:eastAsia="ArialUnicodeMS" w:hAnsiTheme="minorHAnsi"/>
              </w:rPr>
            </w:pPr>
            <w:r w:rsidRPr="00577ABA">
              <w:rPr>
                <w:rFonts w:asciiTheme="minorHAnsi" w:eastAsia="ArialUnicodeMS" w:hAnsiTheme="minorHAnsi"/>
              </w:rPr>
              <w:t>die Kontrolle politischer Herrschaft durch Medien erläutern (zum Beispiel investigativer Journalismus)</w:t>
            </w:r>
          </w:p>
          <w:p w:rsidR="00604234" w:rsidRPr="00577ABA" w:rsidRDefault="00604234" w:rsidP="00577ABA">
            <w:pPr>
              <w:rPr>
                <w:rFonts w:asciiTheme="minorHAnsi" w:eastAsia="ArialUnicodeMS"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Medien- die vierte Gewalt?</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Medien „vierte Gewalt“</w:t>
            </w:r>
          </w:p>
          <w:p w:rsidR="00577ABA" w:rsidRPr="00505CEA" w:rsidRDefault="00577ABA" w:rsidP="00577ABA">
            <w:pPr>
              <w:rPr>
                <w:rFonts w:asciiTheme="minorHAnsi" w:hAnsiTheme="minorHAnsi"/>
              </w:rPr>
            </w:pPr>
            <w:r w:rsidRPr="00505CEA">
              <w:rPr>
                <w:rFonts w:asciiTheme="minorHAnsi" w:hAnsiTheme="minorHAnsi"/>
              </w:rPr>
              <w:t>Pressefreiheit (Art.5 GG)</w:t>
            </w:r>
          </w:p>
          <w:p w:rsidR="00577ABA" w:rsidRPr="00505CEA" w:rsidRDefault="00577ABA" w:rsidP="00577ABA">
            <w:pPr>
              <w:rPr>
                <w:rFonts w:asciiTheme="minorHAnsi" w:hAnsiTheme="minorHAnsi"/>
              </w:rPr>
            </w:pPr>
            <w:r w:rsidRPr="00505CEA">
              <w:rPr>
                <w:rFonts w:asciiTheme="minorHAnsi" w:hAnsiTheme="minorHAnsi"/>
              </w:rPr>
              <w:t>Investigativer Journalismus</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verfassungsrechtliche Stellung und Aufgaben des Bundesverfassungsgerichts beschreiben (Normenkontrolle, Verfassungsbeschwerde, Parteienverbot, Organstreitigkeit)</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Legitimation von Bundesverfassungsgericht und Bundestag vergleichen</w:t>
            </w:r>
          </w:p>
          <w:p w:rsidR="00577ABA" w:rsidRPr="00577ABA" w:rsidRDefault="00577ABA" w:rsidP="00577ABA">
            <w:pPr>
              <w:rPr>
                <w:rFonts w:asciiTheme="minorHAnsi" w:eastAsia="ArialUnicodeMS" w:hAnsiTheme="minorHAnsi"/>
              </w:rPr>
            </w:pPr>
          </w:p>
          <w:p w:rsidR="00577ABA" w:rsidRDefault="00577ABA" w:rsidP="00577ABA">
            <w:pPr>
              <w:rPr>
                <w:rFonts w:asciiTheme="minorHAnsi" w:eastAsia="ArialUnicodeMS" w:hAnsiTheme="minorHAnsi"/>
              </w:rPr>
            </w:pPr>
            <w:r w:rsidRPr="00577ABA">
              <w:rPr>
                <w:rFonts w:asciiTheme="minorHAnsi" w:eastAsia="ArialUnicodeMS" w:hAnsiTheme="minorHAnsi"/>
              </w:rPr>
              <w:lastRenderedPageBreak/>
              <w:t>die Kontrollfunktion des Bundesverfassungsgerichts erläutern und den Einfluss des Bundesverfassungsgerichts auf die Gesetzgebung des Bundestags mithilfe von Material überprüfen</w:t>
            </w:r>
          </w:p>
          <w:p w:rsidR="00604234" w:rsidRPr="00577ABA" w:rsidRDefault="00604234" w:rsidP="00577ABA">
            <w:pPr>
              <w:rPr>
                <w:rFonts w:asciiTheme="minorHAnsi" w:eastAsia="ArialUnicodeMS" w:hAnsiTheme="minorHAnsi"/>
              </w:rPr>
            </w:pP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lastRenderedPageBreak/>
              <w:t>Wie kann das Bundesverfassungsgericht Regierung und Parlament kontrollieren?</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Bundesverfassungsgericht</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anhand eines aktuellen politischen Konflikts (zum Beispiel Umwelt</w:t>
            </w:r>
            <w:r w:rsidRPr="00577ABA">
              <w:rPr>
                <w:rFonts w:ascii="MS Gothic" w:eastAsia="ArialUnicodeMS" w:hAnsi="MS Gothic" w:cs="MS Gothic"/>
              </w:rPr>
              <w:t>‑</w:t>
            </w:r>
            <w:r w:rsidRPr="00577ABA">
              <w:rPr>
                <w:rFonts w:asciiTheme="minorHAnsi" w:eastAsia="ArialUnicodeMS" w:hAnsiTheme="minorHAnsi"/>
              </w:rPr>
              <w:t>, Verbraucher</w:t>
            </w:r>
            <w:r w:rsidRPr="00577ABA">
              <w:rPr>
                <w:rFonts w:ascii="MS Gothic" w:eastAsia="ArialUnicodeMS" w:hAnsi="MS Gothic" w:cs="MS Gothic"/>
              </w:rPr>
              <w:t>‑</w:t>
            </w:r>
            <w:r w:rsidRPr="00577ABA">
              <w:rPr>
                <w:rFonts w:asciiTheme="minorHAnsi" w:eastAsia="ArialUnicodeMS" w:hAnsiTheme="minorHAnsi"/>
              </w:rPr>
              <w:t>, Energiepolitik, Digitalisierung, Migration, Verschuldung, demografischer Wandel, Friedenssicherung) eine Fallstudie erstellen</w:t>
            </w:r>
          </w:p>
        </w:tc>
        <w:tc>
          <w:tcPr>
            <w:tcW w:w="7258"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10.4 Die Problemlösungsfähigkeit des politischen Systems – eine Fallstudie über den Zuckerkonsum in Deutschland.</w:t>
            </w:r>
          </w:p>
        </w:tc>
        <w:tc>
          <w:tcPr>
            <w:tcW w:w="3233"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Eine Fallstudie erstellen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Zuckersteuer</w:t>
            </w:r>
          </w:p>
          <w:p w:rsidR="00577ABA" w:rsidRPr="00505CEA" w:rsidRDefault="00577ABA" w:rsidP="00577ABA">
            <w:pPr>
              <w:rPr>
                <w:rFonts w:asciiTheme="minorHAnsi" w:hAnsiTheme="minorHAnsi"/>
              </w:rPr>
            </w:pPr>
            <w:r w:rsidRPr="00505CEA">
              <w:rPr>
                <w:rFonts w:asciiTheme="minorHAnsi" w:hAnsiTheme="minorHAnsi"/>
              </w:rPr>
              <w:t>WHO</w:t>
            </w:r>
          </w:p>
        </w:tc>
      </w:tr>
    </w:tbl>
    <w:p w:rsidR="00577ABA" w:rsidRPr="00577ABA" w:rsidRDefault="00577ABA" w:rsidP="00577ABA">
      <w:pPr>
        <w:spacing w:after="200" w:line="276" w:lineRule="auto"/>
        <w:rPr>
          <w:rFonts w:asciiTheme="minorHAnsi" w:hAnsiTheme="minorHAnsi"/>
        </w:rPr>
      </w:pPr>
    </w:p>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77ABA" w:rsidRDefault="00577ABA" w:rsidP="00577ABA">
            <w:pPr>
              <w:spacing w:before="60" w:after="60"/>
              <w:rPr>
                <w:rFonts w:asciiTheme="minorHAnsi" w:hAnsiTheme="minorHAnsi"/>
                <w:b/>
                <w:lang w:eastAsia="ja-JP"/>
              </w:rPr>
            </w:pPr>
            <w:r w:rsidRPr="00577ABA">
              <w:rPr>
                <w:rFonts w:asciiTheme="minorHAnsi" w:hAnsiTheme="minorHAnsi"/>
                <w:b/>
                <w:lang w:eastAsia="ja-JP"/>
              </w:rPr>
              <w:t>Leitperspektiven:</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BTV</w:t>
            </w:r>
            <w:r w:rsidRPr="00577ABA">
              <w:rPr>
                <w:rFonts w:asciiTheme="minorHAnsi" w:hAnsiTheme="minorHAnsi" w:cs="Arial"/>
              </w:rPr>
              <w:t xml:space="preserve"> Wie können Konflikte im politischen Prozess bewältigt und ein Interessensausgleich geschaffen werden?</w:t>
            </w:r>
            <w:r w:rsidRPr="00577ABA">
              <w:rPr>
                <w:rFonts w:asciiTheme="minorHAnsi" w:hAnsiTheme="minorHAnsi" w:cs="Arial"/>
                <w:b/>
              </w:rPr>
              <w:t xml:space="preserve"> </w:t>
            </w:r>
          </w:p>
          <w:p w:rsidR="00577ABA" w:rsidRPr="00577ABA" w:rsidRDefault="00577ABA" w:rsidP="00577ABA">
            <w:pPr>
              <w:rPr>
                <w:rFonts w:asciiTheme="minorHAnsi" w:hAnsiTheme="minorHAnsi" w:cs="Arial"/>
                <w:b/>
              </w:rPr>
            </w:pPr>
            <w:r w:rsidRPr="00577ABA">
              <w:rPr>
                <w:rFonts w:asciiTheme="minorHAnsi" w:hAnsiTheme="minorHAnsi" w:cs="Arial"/>
                <w:b/>
                <w:shd w:val="clear" w:color="auto" w:fill="A3D7B7"/>
              </w:rPr>
              <w:t>MB</w:t>
            </w:r>
            <w:r w:rsidRPr="00577ABA">
              <w:rPr>
                <w:rFonts w:asciiTheme="minorHAnsi" w:hAnsiTheme="minorHAnsi" w:cs="Arial"/>
              </w:rPr>
              <w:t xml:space="preserve"> Welche Bedeutung haben Medien für eine demokratische Gesellschaft?</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BNE</w:t>
            </w:r>
            <w:r w:rsidRPr="00577ABA">
              <w:rPr>
                <w:rFonts w:asciiTheme="minorHAnsi" w:hAnsiTheme="minorHAnsi" w:cs="Arial"/>
              </w:rPr>
              <w:t>: Welchen Beitrag können die verschiedenen wirtschaftlichen und politischen Akteure zu einer ökologisch nachhaltigen Entwicklung leisten?</w:t>
            </w:r>
          </w:p>
          <w:p w:rsidR="00577ABA" w:rsidRPr="00577ABA" w:rsidRDefault="00577ABA" w:rsidP="00577ABA">
            <w:pPr>
              <w:rPr>
                <w:rFonts w:asciiTheme="minorHAnsi" w:hAnsiTheme="minorHAnsi" w:cs="Arial"/>
              </w:rPr>
            </w:pPr>
            <w:r w:rsidRPr="00577ABA">
              <w:rPr>
                <w:rFonts w:asciiTheme="minorHAnsi" w:hAnsiTheme="minorHAnsi" w:cs="Arial"/>
                <w:b/>
                <w:shd w:val="clear" w:color="auto" w:fill="A3D7B7"/>
              </w:rPr>
              <w:t>VB</w:t>
            </w:r>
            <w:r w:rsidRPr="00577ABA">
              <w:rPr>
                <w:rFonts w:asciiTheme="minorHAnsi" w:hAnsiTheme="minorHAnsi" w:cs="Arial"/>
              </w:rPr>
              <w:t>: Welchen individuellen Handlungsspielraum hat der Verbraucher?</w:t>
            </w:r>
          </w:p>
          <w:p w:rsidR="00577ABA" w:rsidRPr="00577ABA" w:rsidRDefault="00577ABA" w:rsidP="00577ABA">
            <w:pPr>
              <w:suppressAutoHyphens/>
              <w:rPr>
                <w:rFonts w:asciiTheme="minorHAnsi" w:hAnsiTheme="minorHAnsi"/>
              </w:rPr>
            </w:pPr>
            <w:r w:rsidRPr="00577ABA">
              <w:rPr>
                <w:rFonts w:asciiTheme="minorHAnsi" w:hAnsiTheme="minorHAnsi" w:cs="Arial"/>
                <w:sz w:val="18"/>
                <w:szCs w:val="18"/>
              </w:rPr>
              <w:t xml:space="preserve"> </w:t>
            </w:r>
          </w:p>
        </w:tc>
        <w:tc>
          <w:tcPr>
            <w:tcW w:w="7214" w:type="dxa"/>
            <w:shd w:val="clear" w:color="auto" w:fill="F2F2F2" w:themeFill="background1" w:themeFillShade="F2"/>
          </w:tcPr>
          <w:p w:rsidR="00577ABA" w:rsidRPr="00577ABA" w:rsidRDefault="00577ABA" w:rsidP="00577ABA">
            <w:pPr>
              <w:spacing w:before="60" w:after="60"/>
              <w:rPr>
                <w:rFonts w:asciiTheme="minorHAnsi" w:hAnsiTheme="minorHAnsi"/>
                <w:lang w:eastAsia="ja-JP"/>
              </w:rPr>
            </w:pPr>
            <w:r w:rsidRPr="00577ABA">
              <w:rPr>
                <w:rFonts w:asciiTheme="minorHAnsi" w:hAnsiTheme="minorHAnsi"/>
                <w:b/>
                <w:lang w:eastAsia="ja-JP"/>
              </w:rPr>
              <w:t>Fächerverweise</w:t>
            </w:r>
            <w:r w:rsidRPr="00577ABA">
              <w:rPr>
                <w:rFonts w:asciiTheme="minorHAnsi" w:hAnsiTheme="minorHAnsi"/>
                <w:lang w:eastAsia="ja-JP"/>
              </w:rPr>
              <w:t>:</w:t>
            </w:r>
          </w:p>
          <w:p w:rsidR="00577ABA" w:rsidRPr="00BA3B5D" w:rsidRDefault="00577ABA" w:rsidP="00577ABA">
            <w:pPr>
              <w:autoSpaceDE w:val="0"/>
              <w:autoSpaceDN w:val="0"/>
              <w:adjustRightInd w:val="0"/>
              <w:rPr>
                <w:rFonts w:asciiTheme="minorHAnsi" w:hAnsiTheme="minorHAnsi" w:cs="Arial"/>
                <w:sz w:val="22"/>
                <w:szCs w:val="22"/>
              </w:rPr>
            </w:pPr>
            <w:r w:rsidRPr="00BA3B5D">
              <w:rPr>
                <w:rFonts w:asciiTheme="minorHAnsi" w:hAnsiTheme="minorHAnsi" w:cs="Arial"/>
                <w:b/>
                <w:sz w:val="22"/>
                <w:szCs w:val="22"/>
              </w:rPr>
              <w:t xml:space="preserve">WBS </w:t>
            </w:r>
            <w:r w:rsidRPr="00BA3B5D">
              <w:rPr>
                <w:rFonts w:asciiTheme="minorHAnsi" w:hAnsiTheme="minorHAnsi" w:cs="Arial"/>
                <w:sz w:val="22"/>
                <w:szCs w:val="22"/>
              </w:rPr>
              <w:t xml:space="preserve">Verbrauche. Welche Möglichkeiten hat der Verbraucher zum nachhaltigen Konsum? </w:t>
            </w:r>
          </w:p>
          <w:p w:rsidR="00577ABA" w:rsidRPr="00BA3B5D" w:rsidRDefault="00577ABA" w:rsidP="00577ABA">
            <w:pPr>
              <w:autoSpaceDE w:val="0"/>
              <w:autoSpaceDN w:val="0"/>
              <w:adjustRightInd w:val="0"/>
              <w:rPr>
                <w:rFonts w:asciiTheme="minorHAnsi" w:hAnsiTheme="minorHAnsi" w:cs="Arial"/>
                <w:sz w:val="22"/>
                <w:szCs w:val="22"/>
              </w:rPr>
            </w:pPr>
            <w:r w:rsidRPr="00BA3B5D">
              <w:rPr>
                <w:rFonts w:asciiTheme="minorHAnsi" w:hAnsiTheme="minorHAnsi" w:cs="Arial"/>
                <w:sz w:val="22"/>
                <w:szCs w:val="22"/>
              </w:rPr>
              <w:t>Verbraucher. Wie kann wirtschaftliches Verhalten geregelt werden (Selbstverpflichtung, Gesetze)?</w:t>
            </w:r>
          </w:p>
          <w:p w:rsidR="00577ABA" w:rsidRPr="00577ABA" w:rsidRDefault="00577ABA" w:rsidP="00577ABA">
            <w:pPr>
              <w:suppressAutoHyphens/>
              <w:rPr>
                <w:rFonts w:asciiTheme="minorHAnsi" w:hAnsiTheme="minorHAnsi"/>
              </w:rPr>
            </w:pPr>
          </w:p>
        </w:tc>
      </w:tr>
    </w:tbl>
    <w:p w:rsidR="00577ABA" w:rsidRPr="00577ABA" w:rsidRDefault="00577ABA" w:rsidP="00577ABA">
      <w:pPr>
        <w:spacing w:after="200" w:line="276" w:lineRule="auto"/>
        <w:rPr>
          <w:rFonts w:asciiTheme="minorHAnsi" w:hAnsiTheme="minorHAnsi"/>
        </w:rPr>
      </w:pPr>
    </w:p>
    <w:p w:rsidR="00577ABA" w:rsidRPr="00577ABA" w:rsidRDefault="00577ABA" w:rsidP="00577ABA">
      <w:pPr>
        <w:spacing w:after="200" w:line="276" w:lineRule="auto"/>
        <w:rPr>
          <w:rFonts w:asciiTheme="minorHAnsi" w:hAnsiTheme="minorHAnsi"/>
        </w:rPr>
      </w:pPr>
    </w:p>
    <w:tbl>
      <w:tblPr>
        <w:tblStyle w:val="Tabellenraster"/>
        <w:tblW w:w="0" w:type="auto"/>
        <w:tblLook w:val="04A0" w:firstRow="1" w:lastRow="0" w:firstColumn="1" w:lastColumn="0" w:noHBand="0" w:noVBand="1"/>
      </w:tblPr>
      <w:tblGrid>
        <w:gridCol w:w="14425"/>
      </w:tblGrid>
      <w:tr w:rsidR="00577ABA" w:rsidRPr="00577ABA" w:rsidTr="00505CEA">
        <w:tc>
          <w:tcPr>
            <w:tcW w:w="14425"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Frieden und Menschenrechte – sichern um jeden Preis?</w:t>
            </w:r>
          </w:p>
        </w:tc>
      </w:tr>
      <w:tr w:rsidR="00577ABA" w:rsidRPr="00577ABA" w:rsidTr="00577ABA">
        <w:tc>
          <w:tcPr>
            <w:tcW w:w="14425"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eastAsia="Arial Unicode MS" w:hAnsiTheme="minorHAnsi"/>
              </w:rPr>
            </w:pPr>
            <w:r w:rsidRPr="00577ABA">
              <w:rPr>
                <w:rFonts w:asciiTheme="minorHAnsi" w:eastAsia="Arial Unicode MS" w:hAnsiTheme="minorHAnsi"/>
              </w:rPr>
              <w:t>Die Schülerinnen und Schüler können Antworten auf die Fragen finden, wie die Menschenrechte international geschützt werden können und wie Frieden bewahrt, geschaffen und gesichert werden kann (Interessen und Gemeinwohl), welche Regeln die internationale Politik bestimmen und wo sie verankert sind (Regeln und Recht) und wie die UNO Entscheidungen trifft (Macht und Entscheidung).</w:t>
            </w:r>
          </w:p>
          <w:p w:rsidR="00577ABA" w:rsidRPr="00577ABA" w:rsidRDefault="00577ABA" w:rsidP="00577ABA">
            <w:pPr>
              <w:rPr>
                <w:rFonts w:asciiTheme="minorHAnsi" w:eastAsia="Arial Unicode MS" w:hAnsiTheme="minorHAnsi"/>
              </w:rPr>
            </w:pPr>
          </w:p>
          <w:p w:rsidR="00577ABA" w:rsidRPr="00577ABA" w:rsidRDefault="00577ABA" w:rsidP="00577ABA">
            <w:pPr>
              <w:rPr>
                <w:rFonts w:asciiTheme="minorHAnsi" w:eastAsia="Arial Unicode MS" w:hAnsiTheme="minorHAnsi"/>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11.1 Die Allgemeinen Menschenrechte</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11.2 Frieden, Kriege und die Vereinten Nationen</w:t>
            </w:r>
          </w:p>
          <w:p w:rsidR="00577ABA" w:rsidRPr="00577ABA" w:rsidRDefault="00577ABA" w:rsidP="00577ABA">
            <w:pPr>
              <w:pStyle w:val="bcTabVortext"/>
              <w:rPr>
                <w:rFonts w:asciiTheme="minorHAnsi" w:hAnsiTheme="minorHAnsi"/>
              </w:rPr>
            </w:pP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3936"/>
        <w:gridCol w:w="3260"/>
        <w:gridCol w:w="3998"/>
        <w:gridCol w:w="3233"/>
      </w:tblGrid>
      <w:tr w:rsidR="00577ABA" w:rsidRPr="00577ABA" w:rsidTr="00505CEA">
        <w:tc>
          <w:tcPr>
            <w:tcW w:w="7196" w:type="dxa"/>
            <w:gridSpan w:val="2"/>
            <w:shd w:val="clear" w:color="auto" w:fill="F2F2F2" w:themeFill="background1" w:themeFillShade="F2"/>
          </w:tcPr>
          <w:p w:rsidR="00577ABA" w:rsidRPr="00505CEA" w:rsidRDefault="00577ABA" w:rsidP="00577ABA">
            <w:pPr>
              <w:rPr>
                <w:rFonts w:asciiTheme="minorHAnsi" w:hAnsiTheme="minorHAnsi"/>
                <w:b/>
              </w:rPr>
            </w:pPr>
            <w:r w:rsidRPr="00505CEA">
              <w:rPr>
                <w:rFonts w:asciiTheme="minorHAnsi" w:hAnsiTheme="minorHAnsi"/>
                <w:b/>
              </w:rPr>
              <w:t>Prozessbezogene Kompetenzen</w:t>
            </w:r>
          </w:p>
          <w:p w:rsidR="00577ABA" w:rsidRPr="00577ABA" w:rsidRDefault="00577ABA" w:rsidP="00577ABA">
            <w:pPr>
              <w:rPr>
                <w:rFonts w:asciiTheme="minorHAnsi" w:hAnsiTheme="minorHAnsi"/>
                <w:b/>
              </w:rPr>
            </w:pPr>
          </w:p>
          <w:p w:rsidR="00577ABA" w:rsidRPr="00577ABA" w:rsidRDefault="00577ABA" w:rsidP="0019499D">
            <w:pPr>
              <w:pStyle w:val="Listenabsatz"/>
              <w:numPr>
                <w:ilvl w:val="0"/>
                <w:numId w:val="46"/>
              </w:numPr>
              <w:ind w:left="596"/>
              <w:rPr>
                <w:rFonts w:asciiTheme="minorHAnsi" w:hAnsiTheme="minorHAnsi"/>
              </w:rPr>
            </w:pPr>
            <w:r w:rsidRPr="00577ABA">
              <w:rPr>
                <w:rFonts w:asciiTheme="minorHAnsi" w:hAnsiTheme="minorHAnsi"/>
              </w:rPr>
              <w:t>politische, wirtschaftliche und gesellschaftliche Sach-, Konflikt- und Problemlagen anhand des Politikzyklus untersuchen (Problem, Auseinandersetzung, Entscheidung, Bewertung der Entscheidung und Reaktionen)</w:t>
            </w:r>
          </w:p>
          <w:p w:rsidR="00577ABA" w:rsidRPr="00577ABA" w:rsidRDefault="00577ABA" w:rsidP="0019499D">
            <w:pPr>
              <w:pStyle w:val="Listenabsatz"/>
              <w:numPr>
                <w:ilvl w:val="0"/>
                <w:numId w:val="46"/>
              </w:numPr>
              <w:ind w:left="596"/>
              <w:rPr>
                <w:rFonts w:asciiTheme="minorHAnsi" w:hAnsiTheme="minorHAnsi"/>
              </w:rPr>
            </w:pPr>
            <w:r w:rsidRPr="00577ABA">
              <w:rPr>
                <w:rFonts w:asciiTheme="minorHAnsi" w:hAnsiTheme="minorHAnsi"/>
              </w:rPr>
              <w:t>politische, wirtschaftliche und gesellschaftliche Sach-, Konflikt- und Problemlagen mithilfe grundlegender sozialwissenschaftlicher Kategorien untersuchen (zum Beispiel Problem, Akteure, Interessen, Konflikt, Macht, Legitimation)</w:t>
            </w:r>
          </w:p>
          <w:p w:rsidR="00577ABA" w:rsidRPr="00577ABA" w:rsidRDefault="00577ABA" w:rsidP="00577ABA">
            <w:pPr>
              <w:pStyle w:val="Listenabsatz"/>
              <w:rPr>
                <w:rFonts w:asciiTheme="minorHAnsi" w:hAnsiTheme="minorHAnsi"/>
              </w:rPr>
            </w:pPr>
          </w:p>
        </w:tc>
        <w:tc>
          <w:tcPr>
            <w:tcW w:w="7231" w:type="dxa"/>
            <w:gridSpan w:val="2"/>
            <w:shd w:val="clear" w:color="auto" w:fill="F2F2F2" w:themeFill="background1" w:themeFillShade="F2"/>
          </w:tcPr>
          <w:p w:rsidR="00577ABA" w:rsidRPr="00577ABA" w:rsidRDefault="00577ABA" w:rsidP="00577ABA">
            <w:pPr>
              <w:pStyle w:val="Listenabsatz"/>
              <w:rPr>
                <w:rFonts w:asciiTheme="minorHAnsi" w:eastAsia="TeXGyreHeros-Regular" w:hAnsiTheme="minorHAnsi"/>
              </w:rPr>
            </w:pPr>
          </w:p>
          <w:p w:rsidR="00577ABA" w:rsidRPr="00577ABA" w:rsidRDefault="00577ABA" w:rsidP="0019499D">
            <w:pPr>
              <w:pStyle w:val="Listenabsatz"/>
              <w:numPr>
                <w:ilvl w:val="0"/>
                <w:numId w:val="47"/>
              </w:numPr>
              <w:rPr>
                <w:rFonts w:asciiTheme="minorHAnsi" w:hAnsiTheme="minorHAnsi"/>
              </w:rPr>
            </w:pPr>
            <w:r w:rsidRPr="00577ABA">
              <w:rPr>
                <w:rFonts w:asciiTheme="minorHAnsi" w:hAnsiTheme="minorHAnsi"/>
              </w:rPr>
              <w:t>Informationen aus Rechtstexten entnehmen (Grundgesetz)</w:t>
            </w:r>
          </w:p>
          <w:p w:rsidR="00577ABA" w:rsidRPr="00577ABA" w:rsidRDefault="00577ABA" w:rsidP="0019499D">
            <w:pPr>
              <w:pStyle w:val="Listenabsatz"/>
              <w:numPr>
                <w:ilvl w:val="0"/>
                <w:numId w:val="47"/>
              </w:numPr>
              <w:rPr>
                <w:rFonts w:asciiTheme="minorHAnsi" w:eastAsia="TeXGyreHeros-Regular" w:hAnsiTheme="minorHAnsi"/>
              </w:rPr>
            </w:pPr>
            <w:r w:rsidRPr="00577ABA">
              <w:rPr>
                <w:rFonts w:asciiTheme="minorHAnsi" w:hAnsiTheme="minorHAnsi"/>
              </w:rPr>
              <w:t>zu einer vorgegebenen Problemstellung eigenständig und unter Berücksichtigung unterschiedlicher Perspektiven durch Abwägen von Pro- und Kontra-Argumenten ein begründetes Fazit ziehen</w:t>
            </w:r>
          </w:p>
          <w:p w:rsidR="00577ABA" w:rsidRPr="00577ABA" w:rsidRDefault="00577ABA" w:rsidP="00577ABA">
            <w:pPr>
              <w:pStyle w:val="Listenabsatz"/>
              <w:rPr>
                <w:rFonts w:asciiTheme="minorHAnsi" w:hAnsiTheme="minorHAnsi"/>
              </w:rPr>
            </w:pPr>
          </w:p>
        </w:tc>
      </w:tr>
      <w:tr w:rsidR="00577ABA" w:rsidRPr="00577ABA" w:rsidTr="0019499D">
        <w:trPr>
          <w:trHeight w:val="1261"/>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7258" w:type="dxa"/>
            <w:gridSpan w:val="2"/>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3233"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an vorgegebenen Fallbeispielen die Einhaltung von Menschenrechten mithilfe von Auszügen aus der Allgemeinen Erklärung der Menschenrechte überprüfen</w:t>
            </w:r>
          </w:p>
        </w:tc>
        <w:tc>
          <w:tcPr>
            <w:tcW w:w="7258" w:type="dxa"/>
            <w:gridSpan w:val="2"/>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11.1 Die Allgemeinen Menschenrechte</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Die allgemeinen Menschenrechte – Grundlage unseres täglichen Lebens</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Menschenrechte- immer und überall anerkannt?</w:t>
            </w:r>
          </w:p>
          <w:p w:rsidR="00577ABA" w:rsidRPr="00505CEA" w:rsidRDefault="00577ABA" w:rsidP="00577ABA">
            <w:pPr>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Menschenrechte, Universalität von Menschenrechten</w:t>
            </w:r>
          </w:p>
          <w:p w:rsidR="00577ABA" w:rsidRPr="00505CEA" w:rsidRDefault="00577ABA" w:rsidP="00577ABA">
            <w:pPr>
              <w:rPr>
                <w:rFonts w:asciiTheme="minorHAnsi" w:hAnsiTheme="minorHAnsi"/>
              </w:rPr>
            </w:pPr>
            <w:r w:rsidRPr="00505CEA">
              <w:rPr>
                <w:rFonts w:asciiTheme="minorHAnsi" w:hAnsiTheme="minorHAnsi"/>
              </w:rPr>
              <w:t>Selbstbestimmungsrecht der Völker</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Möglichkeiten zum Schutz der Menschenrechte durch internationale Organisationen (UN Sicherheitsrat, UN-Menschenrechtsrat) und NGOs erläutern</w:t>
            </w:r>
          </w:p>
        </w:tc>
        <w:tc>
          <w:tcPr>
            <w:tcW w:w="7258" w:type="dxa"/>
            <w:gridSpan w:val="2"/>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Schutz von Menschenrechten – können Rechte Menschenrechte schützen?</w:t>
            </w:r>
          </w:p>
        </w:tc>
        <w:tc>
          <w:tcPr>
            <w:tcW w:w="3233"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Einen politischen Steckbrief  zu einer internationalen Organisation erstellen</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Internationaler Gerichtshof</w:t>
            </w:r>
          </w:p>
          <w:p w:rsidR="00577ABA" w:rsidRPr="00505CEA" w:rsidRDefault="00577ABA" w:rsidP="00577ABA">
            <w:pPr>
              <w:rPr>
                <w:rFonts w:asciiTheme="minorHAnsi" w:hAnsiTheme="minorHAnsi"/>
              </w:rPr>
            </w:pPr>
            <w:r w:rsidRPr="00505CEA">
              <w:rPr>
                <w:rFonts w:asciiTheme="minorHAnsi" w:hAnsiTheme="minorHAnsi"/>
              </w:rPr>
              <w:t xml:space="preserve">Internationaler Strafgerichtshof </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Konzepte des negativen und des positiven Friedens vergleichen</w:t>
            </w:r>
          </w:p>
        </w:tc>
        <w:tc>
          <w:tcPr>
            <w:tcW w:w="7258" w:type="dxa"/>
            <w:gridSpan w:val="2"/>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11.2 Frieden, Kriege und die Vereinten Nationen</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Frieden oder Krieg – was überwiegt heute?</w:t>
            </w:r>
          </w:p>
          <w:p w:rsidR="00577ABA" w:rsidRPr="00505CEA" w:rsidRDefault="00577ABA" w:rsidP="00577ABA">
            <w:pPr>
              <w:rPr>
                <w:rFonts w:asciiTheme="minorHAnsi" w:hAnsiTheme="minorHAnsi"/>
                <w:b/>
              </w:rPr>
            </w:pP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Friedensbegriff</w:t>
            </w:r>
          </w:p>
          <w:p w:rsidR="00577ABA" w:rsidRPr="00505CEA" w:rsidRDefault="00577ABA" w:rsidP="00577ABA">
            <w:pPr>
              <w:rPr>
                <w:rFonts w:asciiTheme="minorHAnsi" w:hAnsiTheme="minorHAnsi"/>
              </w:rPr>
            </w:pPr>
            <w:r w:rsidRPr="00505CEA">
              <w:rPr>
                <w:rFonts w:asciiTheme="minorHAnsi" w:hAnsiTheme="minorHAnsi"/>
              </w:rPr>
              <w:t>Kriegsbegriff</w:t>
            </w: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einen vorgegebenen kriegerischen Konflikt analysieren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p>
        </w:tc>
        <w:tc>
          <w:tcPr>
            <w:tcW w:w="7258" w:type="dxa"/>
            <w:gridSpan w:val="2"/>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Analyse eines kriegerischen Konflikts: Der Syrienkonflikt – kämpfen hier alle gegen alle?</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Ursachen für Kriege – immer nur Schicksal?</w:t>
            </w:r>
          </w:p>
        </w:tc>
        <w:tc>
          <w:tcPr>
            <w:tcW w:w="3233"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Konflikte in einer „Konflikt-</w:t>
            </w:r>
            <w:proofErr w:type="spellStart"/>
            <w:r w:rsidRPr="00505CEA">
              <w:rPr>
                <w:rFonts w:asciiTheme="minorHAnsi" w:hAnsiTheme="minorHAnsi"/>
                <w:b/>
              </w:rPr>
              <w:t>Map</w:t>
            </w:r>
            <w:proofErr w:type="spellEnd"/>
            <w:r w:rsidRPr="00505CEA">
              <w:rPr>
                <w:rFonts w:asciiTheme="minorHAnsi" w:hAnsiTheme="minorHAnsi"/>
                <w:b/>
              </w:rPr>
              <w:t>“ visualisieren</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rPr>
            </w:pPr>
            <w:r w:rsidRPr="00505CEA">
              <w:rPr>
                <w:rFonts w:asciiTheme="minorHAnsi" w:hAnsiTheme="minorHAnsi"/>
              </w:rPr>
              <w:t>Syrienkonflikt</w:t>
            </w:r>
          </w:p>
        </w:tc>
      </w:tr>
      <w:tr w:rsidR="00577ABA" w:rsidRPr="00577ABA" w:rsidTr="0019499D">
        <w:tc>
          <w:tcPr>
            <w:tcW w:w="3936" w:type="dxa"/>
            <w:shd w:val="clear" w:color="auto" w:fill="F2F2F2" w:themeFill="background1" w:themeFillShade="F2"/>
          </w:tcPr>
          <w:p w:rsidR="00577ABA" w:rsidRDefault="00577ABA" w:rsidP="00577ABA">
            <w:pPr>
              <w:rPr>
                <w:rFonts w:asciiTheme="minorHAnsi" w:eastAsia="ArialUnicodeMS" w:hAnsiTheme="minorHAnsi"/>
              </w:rPr>
            </w:pPr>
            <w:r w:rsidRPr="00577ABA">
              <w:rPr>
                <w:rFonts w:asciiTheme="minorHAnsi" w:eastAsia="ArialUnicodeMS" w:hAnsiTheme="minorHAnsi"/>
              </w:rPr>
              <w:t xml:space="preserve">Hauptziele (Wahrung von Weltfrieden und internationaler Sicherheit, </w:t>
            </w:r>
            <w:r w:rsidRPr="00577ABA">
              <w:rPr>
                <w:rFonts w:asciiTheme="minorHAnsi" w:eastAsia="ArialUnicodeMS" w:hAnsiTheme="minorHAnsi"/>
              </w:rPr>
              <w:lastRenderedPageBreak/>
              <w:t>Durchsetzung der Menschenrechte) und Grundsätze der UNO (staatliche Souveränität, allgemeines Gewaltverbot, verbindliche Beschlüsse des Sicherheitsrats, Recht zur individuellen und kollektiven Selbstverteidigung) beschreiben</w:t>
            </w:r>
          </w:p>
          <w:p w:rsidR="00C01AC9" w:rsidRPr="00577ABA" w:rsidRDefault="00C01AC9" w:rsidP="00577ABA">
            <w:pPr>
              <w:rPr>
                <w:rFonts w:asciiTheme="minorHAnsi" w:hAnsiTheme="minorHAnsi"/>
              </w:rPr>
            </w:pPr>
          </w:p>
        </w:tc>
        <w:tc>
          <w:tcPr>
            <w:tcW w:w="7258" w:type="dxa"/>
            <w:gridSpan w:val="2"/>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lastRenderedPageBreak/>
              <w:t>Die Vereinten Nationen – Garant für den Frieden?</w:t>
            </w:r>
          </w:p>
        </w:tc>
        <w:tc>
          <w:tcPr>
            <w:tcW w:w="3233"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Vereinte Nationen</w:t>
            </w:r>
          </w:p>
          <w:p w:rsidR="00577ABA" w:rsidRPr="00505CEA" w:rsidRDefault="00577ABA" w:rsidP="00577ABA">
            <w:pPr>
              <w:rPr>
                <w:rFonts w:asciiTheme="minorHAnsi" w:hAnsiTheme="minorHAnsi"/>
              </w:rPr>
            </w:pPr>
            <w:r w:rsidRPr="00505CEA">
              <w:rPr>
                <w:rFonts w:asciiTheme="minorHAnsi" w:hAnsiTheme="minorHAnsi"/>
              </w:rPr>
              <w:t xml:space="preserve">UN-Charta </w:t>
            </w:r>
          </w:p>
          <w:p w:rsidR="00577ABA" w:rsidRPr="00505CEA" w:rsidRDefault="00577ABA" w:rsidP="00577ABA">
            <w:pPr>
              <w:rPr>
                <w:rFonts w:asciiTheme="minorHAnsi" w:hAnsiTheme="minorHAnsi"/>
              </w:rPr>
            </w:pPr>
            <w:r w:rsidRPr="00505CEA">
              <w:rPr>
                <w:rFonts w:asciiTheme="minorHAnsi" w:hAnsiTheme="minorHAnsi"/>
              </w:rPr>
              <w:lastRenderedPageBreak/>
              <w:t xml:space="preserve">UN- Blauhelme </w:t>
            </w:r>
          </w:p>
          <w:p w:rsidR="00577ABA" w:rsidRPr="00505CEA" w:rsidRDefault="00577ABA" w:rsidP="00577ABA">
            <w:pPr>
              <w:rPr>
                <w:rFonts w:asciiTheme="minorHAnsi" w:hAnsiTheme="minorHAnsi"/>
                <w:b/>
              </w:rPr>
            </w:pPr>
          </w:p>
        </w:tc>
      </w:tr>
      <w:tr w:rsidR="00577ABA" w:rsidRPr="00577ABA" w:rsidTr="0019499D">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Organe der UNO (Generalversammlung, Sicherheitsrat, Generalsekretär) hinsichtlich ihrer Legitimation beschreiben und die Aufgaben dieser Organe beschreiben (Artikulation, Wahl des Generalsekretärs und der nichtständigen Mitglieder, verbindliche und nicht verbindliche Beschlüsse, Repräsentation)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Zusammensetzung (ständige und nichtständige Mitglieder) und Entscheidungsfindung des Sicherheitsrats beschreiben</w:t>
            </w:r>
          </w:p>
          <w:p w:rsidR="00577ABA" w:rsidRPr="00577ABA" w:rsidRDefault="00577ABA" w:rsidP="00577ABA">
            <w:pPr>
              <w:rPr>
                <w:rFonts w:asciiTheme="minorHAnsi" w:eastAsia="ArialUnicodeMS" w:hAnsiTheme="minorHAnsi"/>
              </w:rPr>
            </w:pPr>
          </w:p>
          <w:p w:rsidR="00577ABA" w:rsidRPr="00577ABA" w:rsidRDefault="00577ABA" w:rsidP="00577ABA">
            <w:pPr>
              <w:rPr>
                <w:rFonts w:asciiTheme="minorHAnsi" w:hAnsiTheme="minorHAnsi"/>
              </w:rPr>
            </w:pPr>
            <w:r w:rsidRPr="00577ABA">
              <w:rPr>
                <w:rFonts w:asciiTheme="minorHAnsi" w:eastAsia="ArialUnicodeMS" w:hAnsiTheme="minorHAnsi"/>
              </w:rPr>
              <w:t>an einem vorgegebenen Konflikt Maßnahmen der UNO zur Bewahrung, Schaffung und Sicherung des Friedens bewerten</w:t>
            </w:r>
          </w:p>
        </w:tc>
        <w:tc>
          <w:tcPr>
            <w:tcW w:w="7258" w:type="dxa"/>
            <w:gridSpan w:val="2"/>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Aufbau der Vereinten Nationen – zu kompliziert für Frieden?</w:t>
            </w:r>
          </w:p>
        </w:tc>
        <w:tc>
          <w:tcPr>
            <w:tcW w:w="3233"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Generalversammlung, Sicherheitsrat</w:t>
            </w:r>
          </w:p>
          <w:p w:rsidR="00577ABA" w:rsidRPr="00505CEA" w:rsidRDefault="00577ABA" w:rsidP="00577ABA">
            <w:pPr>
              <w:rPr>
                <w:rFonts w:asciiTheme="minorHAnsi" w:hAnsiTheme="minorHAnsi"/>
                <w:b/>
              </w:rPr>
            </w:pPr>
            <w:r w:rsidRPr="00505CEA">
              <w:rPr>
                <w:rFonts w:asciiTheme="minorHAnsi" w:hAnsiTheme="minorHAnsi"/>
                <w:b/>
              </w:rPr>
              <w:t>Generalsekretär</w:t>
            </w:r>
          </w:p>
        </w:tc>
      </w:tr>
    </w:tbl>
    <w:p w:rsidR="00577ABA" w:rsidRPr="00577ABA" w:rsidRDefault="00577ABA" w:rsidP="00577ABA">
      <w:pPr>
        <w:spacing w:after="200" w:line="276" w:lineRule="auto"/>
        <w:rPr>
          <w:rFonts w:asciiTheme="minorHAnsi" w:hAnsiTheme="minorHAnsi"/>
        </w:rPr>
      </w:pPr>
    </w:p>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05CEA" w:rsidRDefault="00577ABA" w:rsidP="00577ABA">
            <w:pPr>
              <w:spacing w:before="60" w:after="60"/>
              <w:rPr>
                <w:rFonts w:asciiTheme="minorHAnsi" w:hAnsiTheme="minorHAnsi"/>
                <w:b/>
                <w:lang w:eastAsia="ja-JP"/>
              </w:rPr>
            </w:pPr>
            <w:r w:rsidRPr="00505CEA">
              <w:rPr>
                <w:rFonts w:asciiTheme="minorHAnsi" w:hAnsiTheme="minorHAnsi"/>
                <w:b/>
                <w:lang w:eastAsia="ja-JP"/>
              </w:rPr>
              <w:lastRenderedPageBreak/>
              <w:t>Leitperspektiven:</w:t>
            </w:r>
          </w:p>
          <w:p w:rsidR="00577ABA" w:rsidRPr="00577ABA" w:rsidRDefault="00577ABA" w:rsidP="00577ABA">
            <w:pPr>
              <w:rPr>
                <w:rFonts w:asciiTheme="minorHAnsi" w:hAnsiTheme="minorHAnsi" w:cs="Arial"/>
                <w:b/>
                <w:sz w:val="18"/>
                <w:szCs w:val="18"/>
              </w:rPr>
            </w:pP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shd w:val="clear" w:color="auto" w:fill="A3D7B7"/>
              </w:rPr>
              <w:t>BNE</w:t>
            </w:r>
            <w:r w:rsidRPr="00505CEA">
              <w:rPr>
                <w:rFonts w:asciiTheme="minorHAnsi" w:hAnsiTheme="minorHAnsi" w:cs="Arial"/>
                <w:sz w:val="22"/>
                <w:szCs w:val="22"/>
              </w:rPr>
              <w:t xml:space="preserve"> Wie kann Frieden bewahrt, geschaffen und gesichert werden?</w:t>
            </w:r>
          </w:p>
          <w:p w:rsidR="00577ABA" w:rsidRPr="00505CEA" w:rsidRDefault="00577ABA" w:rsidP="00577ABA">
            <w:pPr>
              <w:rPr>
                <w:rFonts w:asciiTheme="minorHAnsi" w:hAnsiTheme="minorHAnsi" w:cs="Arial"/>
                <w:b/>
                <w:sz w:val="22"/>
                <w:szCs w:val="22"/>
              </w:rPr>
            </w:pPr>
            <w:r w:rsidRPr="00505CEA">
              <w:rPr>
                <w:rFonts w:asciiTheme="minorHAnsi" w:hAnsiTheme="minorHAnsi" w:cs="Arial"/>
                <w:sz w:val="22"/>
                <w:szCs w:val="22"/>
              </w:rPr>
              <w:t>Wie können die Menschenrechte geschützt werden?</w:t>
            </w:r>
          </w:p>
          <w:p w:rsidR="00577ABA" w:rsidRPr="00505CEA" w:rsidRDefault="00577ABA" w:rsidP="00577ABA">
            <w:pPr>
              <w:suppressAutoHyphens/>
              <w:rPr>
                <w:rFonts w:asciiTheme="minorHAnsi" w:hAnsiTheme="minorHAnsi"/>
                <w:sz w:val="22"/>
                <w:szCs w:val="22"/>
              </w:rPr>
            </w:pPr>
            <w:r w:rsidRPr="00505CEA">
              <w:rPr>
                <w:rFonts w:asciiTheme="minorHAnsi" w:hAnsiTheme="minorHAnsi" w:cs="Arial"/>
                <w:b/>
                <w:sz w:val="22"/>
                <w:szCs w:val="22"/>
                <w:shd w:val="clear" w:color="auto" w:fill="A3D7B7"/>
              </w:rPr>
              <w:t>BTV</w:t>
            </w:r>
            <w:r w:rsidRPr="00505CEA">
              <w:rPr>
                <w:rFonts w:asciiTheme="minorHAnsi" w:hAnsiTheme="minorHAnsi" w:cs="Arial"/>
                <w:b/>
                <w:sz w:val="22"/>
                <w:szCs w:val="22"/>
              </w:rPr>
              <w:t xml:space="preserve"> </w:t>
            </w:r>
            <w:r w:rsidRPr="00505CEA">
              <w:rPr>
                <w:rFonts w:asciiTheme="minorHAnsi" w:hAnsiTheme="minorHAnsi" w:cs="Arial"/>
                <w:sz w:val="22"/>
                <w:szCs w:val="22"/>
              </w:rPr>
              <w:t>Wie können Konflikte friedlich ausgetragen werden?</w:t>
            </w:r>
          </w:p>
          <w:p w:rsidR="00577ABA" w:rsidRPr="00577ABA" w:rsidRDefault="00577ABA" w:rsidP="00577ABA">
            <w:pPr>
              <w:suppressAutoHyphens/>
              <w:rPr>
                <w:rFonts w:asciiTheme="minorHAnsi" w:hAnsiTheme="minorHAnsi"/>
              </w:rPr>
            </w:pPr>
          </w:p>
        </w:tc>
        <w:tc>
          <w:tcPr>
            <w:tcW w:w="7214" w:type="dxa"/>
            <w:shd w:val="clear" w:color="auto" w:fill="F2F2F2" w:themeFill="background1" w:themeFillShade="F2"/>
          </w:tcPr>
          <w:p w:rsidR="00577ABA" w:rsidRPr="00505CEA" w:rsidRDefault="00577ABA" w:rsidP="00577ABA">
            <w:pPr>
              <w:spacing w:before="60" w:after="60"/>
              <w:rPr>
                <w:rFonts w:asciiTheme="minorHAnsi" w:hAnsiTheme="minorHAnsi"/>
                <w:lang w:eastAsia="ja-JP"/>
              </w:rPr>
            </w:pPr>
            <w:r w:rsidRPr="00505CEA">
              <w:rPr>
                <w:rFonts w:asciiTheme="minorHAnsi" w:hAnsiTheme="minorHAnsi"/>
                <w:b/>
                <w:lang w:eastAsia="ja-JP"/>
              </w:rPr>
              <w:t>Fächerverweise</w:t>
            </w:r>
            <w:r w:rsidRPr="00505CEA">
              <w:rPr>
                <w:rFonts w:asciiTheme="minorHAnsi" w:hAnsiTheme="minorHAnsi"/>
                <w:lang w:eastAsia="ja-JP"/>
              </w:rPr>
              <w:t>:</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rPr>
              <w:t xml:space="preserve">ETH </w:t>
            </w:r>
            <w:r w:rsidRPr="00505CEA">
              <w:rPr>
                <w:rFonts w:asciiTheme="minorHAnsi" w:hAnsiTheme="minorHAnsi" w:cs="Arial"/>
                <w:sz w:val="22"/>
                <w:szCs w:val="22"/>
              </w:rPr>
              <w:t>Friedliches Zusammenleben und die Bedeutung von Konflikten. Wie bestimmen Normen und Werte das friedliche Zusammenleben?</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rPr>
              <w:t>G</w:t>
            </w:r>
            <w:r w:rsidRPr="00505CEA">
              <w:rPr>
                <w:rFonts w:asciiTheme="minorHAnsi" w:hAnsiTheme="minorHAnsi" w:cs="Arial"/>
                <w:sz w:val="22"/>
                <w:szCs w:val="22"/>
              </w:rPr>
              <w:t xml:space="preserve">  Europa nach der Französischen Revolution – Bürgertum, Nationalstaat, Verfassung. Wie wurden Menschenrechte in den europäischen Verfassungen verankert?</w:t>
            </w:r>
          </w:p>
          <w:p w:rsidR="00577ABA" w:rsidRPr="00577ABA" w:rsidRDefault="00577ABA" w:rsidP="00577ABA">
            <w:pPr>
              <w:rPr>
                <w:rFonts w:asciiTheme="minorHAnsi" w:hAnsiTheme="minorHAnsi"/>
              </w:rPr>
            </w:pPr>
          </w:p>
        </w:tc>
      </w:tr>
    </w:tbl>
    <w:p w:rsidR="0019499D" w:rsidRDefault="0019499D"/>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p w:rsidR="00C01AC9" w:rsidRDefault="00C01AC9"/>
    <w:tbl>
      <w:tblPr>
        <w:tblStyle w:val="Tabellenraster"/>
        <w:tblW w:w="14427" w:type="dxa"/>
        <w:tblLayout w:type="fixed"/>
        <w:tblLook w:val="04A0" w:firstRow="1" w:lastRow="0" w:firstColumn="1" w:lastColumn="0" w:noHBand="0" w:noVBand="1"/>
      </w:tblPr>
      <w:tblGrid>
        <w:gridCol w:w="14427"/>
      </w:tblGrid>
      <w:tr w:rsidR="00577ABA" w:rsidRPr="00577ABA" w:rsidTr="0019499D">
        <w:tc>
          <w:tcPr>
            <w:tcW w:w="14427" w:type="dxa"/>
            <w:shd w:val="clear" w:color="auto" w:fill="F2F2F2" w:themeFill="background1" w:themeFillShade="F2"/>
          </w:tcPr>
          <w:p w:rsidR="00577ABA" w:rsidRPr="00505CEA" w:rsidRDefault="00577ABA" w:rsidP="00577ABA">
            <w:pPr>
              <w:pStyle w:val="bcTabT"/>
              <w:numPr>
                <w:ilvl w:val="0"/>
                <w:numId w:val="3"/>
              </w:numPr>
              <w:rPr>
                <w:rFonts w:asciiTheme="minorHAnsi" w:hAnsiTheme="minorHAnsi"/>
              </w:rPr>
            </w:pPr>
            <w:r w:rsidRPr="00505CEA">
              <w:rPr>
                <w:rFonts w:asciiTheme="minorHAnsi" w:hAnsiTheme="minorHAnsi"/>
              </w:rPr>
              <w:lastRenderedPageBreak/>
              <w:t>Die Europäische Union – ein Erfolgsmodell ?</w:t>
            </w:r>
          </w:p>
        </w:tc>
      </w:tr>
      <w:tr w:rsidR="00577ABA" w:rsidRPr="00577ABA" w:rsidTr="0019499D">
        <w:tc>
          <w:tcPr>
            <w:tcW w:w="14427" w:type="dxa"/>
          </w:tcPr>
          <w:p w:rsidR="00577ABA" w:rsidRPr="00577ABA" w:rsidRDefault="00577ABA" w:rsidP="00577ABA">
            <w:pPr>
              <w:rPr>
                <w:rFonts w:asciiTheme="minorHAnsi" w:hAnsiTheme="minorHAnsi"/>
                <w:b/>
                <w:sz w:val="28"/>
                <w:szCs w:val="28"/>
              </w:rPr>
            </w:pPr>
          </w:p>
          <w:p w:rsidR="00577ABA" w:rsidRPr="00577ABA" w:rsidRDefault="00577ABA" w:rsidP="00577ABA">
            <w:pPr>
              <w:rPr>
                <w:rFonts w:asciiTheme="minorHAnsi" w:hAnsiTheme="minorHAnsi"/>
                <w:b/>
              </w:rPr>
            </w:pPr>
            <w:r w:rsidRPr="00577ABA">
              <w:rPr>
                <w:rFonts w:asciiTheme="minorHAnsi" w:hAnsiTheme="minorHAnsi"/>
                <w:b/>
              </w:rPr>
              <w:t>Kompetenzbeschreibungen im Bildungsplan lautet:</w:t>
            </w:r>
          </w:p>
          <w:p w:rsidR="00577ABA" w:rsidRPr="00577ABA" w:rsidRDefault="00577ABA" w:rsidP="00577ABA">
            <w:pPr>
              <w:rPr>
                <w:rFonts w:asciiTheme="minorHAnsi" w:eastAsia="Arial Unicode MS" w:hAnsiTheme="minorHAnsi"/>
              </w:rPr>
            </w:pPr>
            <w:r w:rsidRPr="00577ABA">
              <w:rPr>
                <w:rFonts w:asciiTheme="minorHAnsi" w:eastAsia="Arial Unicode MS" w:hAnsiTheme="minorHAnsi"/>
              </w:rPr>
              <w:t>Die Schülerinnen und Schüler können Antworten auf die Fragen finden, welche Möglichkeiten die Bürger haben, ihre Interessen in den politischen Entscheidungsprozess in der EU einzubringen, und wie die Macht zwischen den Organen der EU verteilt ist (Macht und Entscheidung), wie die einzelnen Institutionen innerhalb der EU zusammenwirken (Ordnung und Struktur), wie sich Entscheidungen der EU auf das Leben der Bürger auswirken und ob die EU erweitert werden soll (Interessen und Gemeinwohl).</w:t>
            </w:r>
          </w:p>
          <w:p w:rsidR="00577ABA" w:rsidRPr="00577ABA" w:rsidRDefault="00577ABA" w:rsidP="00577ABA">
            <w:pPr>
              <w:rPr>
                <w:rFonts w:asciiTheme="minorHAnsi" w:eastAsia="Arial Unicode MS" w:hAnsiTheme="minorHAnsi"/>
              </w:rPr>
            </w:pPr>
          </w:p>
          <w:p w:rsidR="00577ABA" w:rsidRPr="00577ABA" w:rsidRDefault="00577ABA" w:rsidP="00577ABA">
            <w:pPr>
              <w:pStyle w:val="bcTabVortext"/>
              <w:jc w:val="center"/>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Gliederung</w:t>
            </w:r>
            <w:r w:rsidRPr="00577ABA">
              <w:rPr>
                <w:rFonts w:asciiTheme="minorHAnsi" w:eastAsia="Arial Unicode MS" w:hAnsiTheme="minorHAnsi"/>
                <w:color w:val="31849B"/>
                <w:sz w:val="28"/>
                <w:szCs w:val="28"/>
              </w:rPr>
              <w:t xml:space="preserve"> </w:t>
            </w:r>
            <w:r w:rsidRPr="00577ABA">
              <w:rPr>
                <w:rFonts w:asciiTheme="minorHAnsi" w:eastAsia="Arial Unicode MS" w:hAnsiTheme="minorHAnsi"/>
                <w:b/>
                <w:color w:val="31849B"/>
                <w:sz w:val="28"/>
                <w:szCs w:val="28"/>
              </w:rPr>
              <w:t>der Unterkapitel in Politik &amp; Co.</w:t>
            </w:r>
          </w:p>
          <w:p w:rsidR="00577ABA" w:rsidRPr="00577ABA" w:rsidRDefault="00577ABA" w:rsidP="00577ABA">
            <w:pPr>
              <w:pStyle w:val="bcTabVortext"/>
              <w:jc w:val="center"/>
              <w:rPr>
                <w:rFonts w:asciiTheme="minorHAnsi" w:eastAsia="Arial Unicode MS" w:hAnsiTheme="minorHAnsi"/>
                <w:b/>
                <w:color w:val="31849B"/>
                <w:sz w:val="28"/>
                <w:szCs w:val="28"/>
              </w:rPr>
            </w:pP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12.1 Leben in der Europäischen Union</w:t>
            </w:r>
          </w:p>
          <w:p w:rsidR="00577ABA" w:rsidRPr="00577ABA" w:rsidRDefault="00577ABA" w:rsidP="00577ABA">
            <w:pPr>
              <w:pStyle w:val="bcTabVortext"/>
              <w:rPr>
                <w:rFonts w:asciiTheme="minorHAnsi" w:eastAsia="Arial Unicode MS" w:hAnsiTheme="minorHAnsi"/>
                <w:b/>
                <w:color w:val="31849B"/>
                <w:sz w:val="28"/>
                <w:szCs w:val="28"/>
              </w:rPr>
            </w:pPr>
            <w:r w:rsidRPr="00577ABA">
              <w:rPr>
                <w:rFonts w:asciiTheme="minorHAnsi" w:eastAsia="Arial Unicode MS" w:hAnsiTheme="minorHAnsi"/>
                <w:b/>
                <w:color w:val="31849B"/>
                <w:sz w:val="28"/>
                <w:szCs w:val="28"/>
              </w:rPr>
              <w:t>12.2 Entscheidungsprozesse in der EU</w:t>
            </w:r>
          </w:p>
          <w:p w:rsidR="00577ABA" w:rsidRPr="00577ABA" w:rsidRDefault="00577ABA" w:rsidP="00577ABA">
            <w:pPr>
              <w:pStyle w:val="bcTabVortext"/>
              <w:rPr>
                <w:rFonts w:asciiTheme="minorHAnsi" w:hAnsiTheme="minorHAnsi"/>
              </w:rPr>
            </w:pPr>
            <w:r w:rsidRPr="00577ABA">
              <w:rPr>
                <w:rFonts w:asciiTheme="minorHAnsi" w:eastAsia="Arial Unicode MS" w:hAnsiTheme="minorHAnsi"/>
                <w:b/>
                <w:color w:val="31849B"/>
                <w:sz w:val="28"/>
                <w:szCs w:val="28"/>
              </w:rPr>
              <w:t>12.3 Herausforderungen für die EU – Beitritts– und Austrittsverhandlungen</w:t>
            </w:r>
          </w:p>
        </w:tc>
      </w:tr>
    </w:tbl>
    <w:p w:rsidR="00577ABA" w:rsidRPr="00577ABA" w:rsidRDefault="00577ABA" w:rsidP="00577ABA">
      <w:pPr>
        <w:pStyle w:val="bcTabT"/>
        <w:rPr>
          <w:rFonts w:asciiTheme="minorHAnsi" w:hAnsiTheme="minorHAnsi"/>
        </w:rPr>
      </w:pPr>
    </w:p>
    <w:tbl>
      <w:tblPr>
        <w:tblStyle w:val="Tabellenraster"/>
        <w:tblW w:w="14427" w:type="dxa"/>
        <w:tblLayout w:type="fixed"/>
        <w:tblLook w:val="04A0" w:firstRow="1" w:lastRow="0" w:firstColumn="1" w:lastColumn="0" w:noHBand="0" w:noVBand="1"/>
      </w:tblPr>
      <w:tblGrid>
        <w:gridCol w:w="7196"/>
        <w:gridCol w:w="7231"/>
      </w:tblGrid>
      <w:tr w:rsidR="00577ABA" w:rsidRPr="00577ABA" w:rsidTr="00505CEA">
        <w:tc>
          <w:tcPr>
            <w:tcW w:w="7196" w:type="dxa"/>
            <w:shd w:val="clear" w:color="auto" w:fill="F2F2F2" w:themeFill="background1" w:themeFillShade="F2"/>
          </w:tcPr>
          <w:p w:rsidR="00577ABA" w:rsidRPr="00505CEA" w:rsidRDefault="00577ABA" w:rsidP="00577ABA">
            <w:pPr>
              <w:rPr>
                <w:rFonts w:asciiTheme="minorHAnsi" w:hAnsiTheme="minorHAnsi"/>
                <w:b/>
              </w:rPr>
            </w:pPr>
            <w:r w:rsidRPr="00505CEA">
              <w:rPr>
                <w:rFonts w:asciiTheme="minorHAnsi" w:hAnsiTheme="minorHAnsi"/>
                <w:b/>
              </w:rPr>
              <w:t>Prozessbezogene Kompetenzen</w:t>
            </w:r>
          </w:p>
          <w:p w:rsidR="00577ABA" w:rsidRPr="00577ABA" w:rsidRDefault="00577ABA" w:rsidP="00577ABA">
            <w:pPr>
              <w:rPr>
                <w:rFonts w:asciiTheme="minorHAnsi" w:hAnsiTheme="minorHAnsi"/>
                <w:b/>
              </w:rPr>
            </w:pPr>
          </w:p>
          <w:p w:rsidR="00577ABA" w:rsidRPr="00577ABA" w:rsidRDefault="00577ABA" w:rsidP="0019499D">
            <w:pPr>
              <w:pStyle w:val="Listenabsatz"/>
              <w:numPr>
                <w:ilvl w:val="0"/>
                <w:numId w:val="48"/>
              </w:numPr>
              <w:ind w:left="596"/>
              <w:rPr>
                <w:rFonts w:asciiTheme="minorHAnsi" w:hAnsiTheme="minorHAnsi"/>
              </w:rPr>
            </w:pPr>
            <w:r w:rsidRPr="00577ABA">
              <w:rPr>
                <w:rFonts w:asciiTheme="minorHAnsi" w:hAnsiTheme="minorHAnsi"/>
              </w:rPr>
              <w:t>politische, wirtschaftliche und gesellschaftliche Sach-, Konflikt- und Problemlagen anhand des Politikzyklus untersuchen (Problem, Auseinandersetzung, Entscheidung, Bewertung der Entscheidung und Reaktionen)</w:t>
            </w:r>
          </w:p>
          <w:p w:rsidR="00577ABA" w:rsidRPr="00577ABA" w:rsidRDefault="00577ABA" w:rsidP="0019499D">
            <w:pPr>
              <w:pStyle w:val="Listenabsatz"/>
              <w:numPr>
                <w:ilvl w:val="0"/>
                <w:numId w:val="48"/>
              </w:numPr>
              <w:ind w:left="596"/>
              <w:rPr>
                <w:rFonts w:asciiTheme="minorHAnsi" w:hAnsiTheme="minorHAnsi"/>
              </w:rPr>
            </w:pPr>
            <w:r w:rsidRPr="00577ABA">
              <w:rPr>
                <w:rFonts w:asciiTheme="minorHAnsi" w:hAnsiTheme="minorHAnsi"/>
              </w:rPr>
              <w:t>politische, wirtschaftliche und gesellschaftliche Sach-, Konflikt- und Problemlagen mithilfe grundlegender sozialwissenschaftlicher Kategorien untersuchen (zum Beispiel Problem, Akteure, Interessen, Konflikt, Macht, Legitimation)</w:t>
            </w:r>
          </w:p>
          <w:p w:rsidR="00577ABA" w:rsidRPr="00577ABA" w:rsidRDefault="00577ABA" w:rsidP="00577ABA">
            <w:pPr>
              <w:pStyle w:val="Listenabsatz"/>
              <w:rPr>
                <w:rFonts w:asciiTheme="minorHAnsi" w:hAnsiTheme="minorHAnsi"/>
              </w:rPr>
            </w:pPr>
          </w:p>
        </w:tc>
        <w:tc>
          <w:tcPr>
            <w:tcW w:w="7231" w:type="dxa"/>
            <w:shd w:val="clear" w:color="auto" w:fill="F2F2F2" w:themeFill="background1" w:themeFillShade="F2"/>
          </w:tcPr>
          <w:p w:rsidR="00577ABA" w:rsidRPr="00577ABA" w:rsidRDefault="00577ABA" w:rsidP="00577ABA">
            <w:pPr>
              <w:pStyle w:val="Listenabsatz"/>
              <w:rPr>
                <w:rFonts w:asciiTheme="minorHAnsi" w:eastAsia="TeXGyreHeros-Regular" w:hAnsiTheme="minorHAnsi"/>
              </w:rPr>
            </w:pPr>
          </w:p>
          <w:p w:rsidR="00577ABA" w:rsidRPr="00577ABA" w:rsidRDefault="00577ABA" w:rsidP="0019499D">
            <w:pPr>
              <w:pStyle w:val="Listenabsatz"/>
              <w:numPr>
                <w:ilvl w:val="0"/>
                <w:numId w:val="49"/>
              </w:numPr>
              <w:ind w:left="629"/>
              <w:rPr>
                <w:rFonts w:asciiTheme="minorHAnsi" w:eastAsia="TeXGyreHeros-Regular" w:hAnsiTheme="minorHAnsi"/>
              </w:rPr>
            </w:pPr>
            <w:r w:rsidRPr="00577ABA">
              <w:rPr>
                <w:rFonts w:asciiTheme="minorHAnsi" w:hAnsiTheme="minorHAnsi"/>
              </w:rPr>
              <w:t>zu einer vorgegebenen Problemstellung eigenständig und unter Berücksichtigung unterschiedlicher Perspektiven durch Abwägen von Pro- und Kontra-Argumenten ein begründetes Fazit ziehen</w:t>
            </w:r>
          </w:p>
          <w:p w:rsidR="00577ABA" w:rsidRPr="00577ABA" w:rsidRDefault="00577ABA" w:rsidP="0019499D">
            <w:pPr>
              <w:pStyle w:val="Listenabsatz"/>
              <w:numPr>
                <w:ilvl w:val="0"/>
                <w:numId w:val="49"/>
              </w:numPr>
              <w:ind w:left="629"/>
              <w:rPr>
                <w:rFonts w:asciiTheme="minorHAnsi" w:eastAsia="TeXGyreHeros-Regular" w:hAnsiTheme="minorHAnsi"/>
              </w:rPr>
            </w:pPr>
            <w:r w:rsidRPr="00577ABA">
              <w:rPr>
                <w:rFonts w:asciiTheme="minorHAnsi" w:hAnsiTheme="minorHAnsi"/>
              </w:rPr>
              <w:t xml:space="preserve">Diagramme, auch Vernetzungsdiagramme (zum Beispiel Strukturmodell, </w:t>
            </w:r>
            <w:proofErr w:type="spellStart"/>
            <w:r w:rsidRPr="00577ABA">
              <w:rPr>
                <w:rFonts w:asciiTheme="minorHAnsi" w:hAnsiTheme="minorHAnsi"/>
              </w:rPr>
              <w:t>Mind-Map</w:t>
            </w:r>
            <w:proofErr w:type="spellEnd"/>
            <w:r w:rsidRPr="00577ABA">
              <w:rPr>
                <w:rFonts w:asciiTheme="minorHAnsi" w:hAnsiTheme="minorHAnsi"/>
              </w:rPr>
              <w:t xml:space="preserve">, </w:t>
            </w:r>
            <w:proofErr w:type="spellStart"/>
            <w:r w:rsidRPr="00577ABA">
              <w:rPr>
                <w:rFonts w:asciiTheme="minorHAnsi" w:hAnsiTheme="minorHAnsi"/>
              </w:rPr>
              <w:t>Concept-Map</w:t>
            </w:r>
            <w:proofErr w:type="spellEnd"/>
            <w:r w:rsidRPr="00577ABA">
              <w:rPr>
                <w:rFonts w:asciiTheme="minorHAnsi" w:hAnsiTheme="minorHAnsi"/>
              </w:rPr>
              <w:t>), zur Visualisierung und Strukturierung politischer, wirtschaftlicher und gesellschaftlicher Sach-, Konflikt- und Problemlagen erarbeiten</w:t>
            </w:r>
          </w:p>
          <w:p w:rsidR="00577ABA" w:rsidRPr="00577ABA" w:rsidRDefault="00577ABA" w:rsidP="00577ABA">
            <w:pPr>
              <w:pStyle w:val="Listenabsatz"/>
              <w:rPr>
                <w:rFonts w:asciiTheme="minorHAnsi" w:hAnsiTheme="minorHAnsi"/>
              </w:rPr>
            </w:pPr>
          </w:p>
        </w:tc>
      </w:tr>
    </w:tbl>
    <w:p w:rsidR="0019499D" w:rsidRDefault="0019499D"/>
    <w:tbl>
      <w:tblPr>
        <w:tblStyle w:val="Tabellenraster"/>
        <w:tblW w:w="14427" w:type="dxa"/>
        <w:tblLayout w:type="fixed"/>
        <w:tblLook w:val="04A0" w:firstRow="1" w:lastRow="0" w:firstColumn="1" w:lastColumn="0" w:noHBand="0" w:noVBand="1"/>
      </w:tblPr>
      <w:tblGrid>
        <w:gridCol w:w="3936"/>
        <w:gridCol w:w="5386"/>
        <w:gridCol w:w="5105"/>
      </w:tblGrid>
      <w:tr w:rsidR="00577ABA" w:rsidRPr="00577ABA" w:rsidTr="00505CEA">
        <w:trPr>
          <w:trHeight w:val="1261"/>
        </w:trPr>
        <w:tc>
          <w:tcPr>
            <w:tcW w:w="3936" w:type="dxa"/>
            <w:shd w:val="clear" w:color="auto" w:fill="F2F2F2" w:themeFill="background1" w:themeFillShade="F2"/>
            <w:vAlign w:val="center"/>
          </w:tcPr>
          <w:p w:rsidR="00577ABA" w:rsidRPr="00577ABA" w:rsidRDefault="00577ABA" w:rsidP="00577ABA">
            <w:pPr>
              <w:rPr>
                <w:rFonts w:asciiTheme="minorHAnsi" w:hAnsiTheme="minorHAnsi"/>
                <w:b/>
                <w:color w:val="000000"/>
              </w:rPr>
            </w:pPr>
            <w:r w:rsidRPr="00577ABA">
              <w:rPr>
                <w:rFonts w:asciiTheme="minorHAnsi" w:hAnsiTheme="minorHAnsi"/>
                <w:b/>
                <w:color w:val="000000"/>
              </w:rPr>
              <w:lastRenderedPageBreak/>
              <w:t>Inhaltsbezogene Kompetenzen</w:t>
            </w:r>
          </w:p>
        </w:tc>
        <w:tc>
          <w:tcPr>
            <w:tcW w:w="5386" w:type="dxa"/>
            <w:shd w:val="clear" w:color="auto" w:fill="31849B"/>
            <w:vAlign w:val="center"/>
          </w:tcPr>
          <w:p w:rsidR="00577ABA" w:rsidRPr="00577ABA" w:rsidRDefault="00577ABA" w:rsidP="00577ABA">
            <w:pPr>
              <w:pStyle w:val="bcTabschwKompetenzen"/>
              <w:jc w:val="left"/>
              <w:rPr>
                <w:rFonts w:asciiTheme="minorHAnsi" w:hAnsiTheme="minorHAnsi"/>
                <w:color w:val="FFFFFF"/>
                <w:sz w:val="24"/>
                <w:szCs w:val="24"/>
              </w:rPr>
            </w:pPr>
            <w:r w:rsidRPr="00577ABA">
              <w:rPr>
                <w:rFonts w:asciiTheme="minorHAnsi" w:hAnsiTheme="minorHAnsi"/>
                <w:color w:val="FFFFFF"/>
                <w:sz w:val="24"/>
                <w:szCs w:val="24"/>
              </w:rPr>
              <w:t xml:space="preserve">Unterrichtssequenzen bzw. Themen-stellungen einzelner Unterrichtsstunden im Buch </w:t>
            </w:r>
          </w:p>
        </w:tc>
        <w:tc>
          <w:tcPr>
            <w:tcW w:w="5105" w:type="dxa"/>
            <w:shd w:val="clear" w:color="auto" w:fill="31849B"/>
            <w:vAlign w:val="center"/>
          </w:tcPr>
          <w:p w:rsidR="00577ABA" w:rsidRPr="00577ABA" w:rsidRDefault="00577ABA" w:rsidP="00577ABA">
            <w:pPr>
              <w:pStyle w:val="bcTabschwKompetenzen"/>
              <w:rPr>
                <w:rFonts w:asciiTheme="minorHAnsi" w:hAnsiTheme="minorHAnsi"/>
                <w:color w:val="FFFFFF"/>
                <w:sz w:val="24"/>
                <w:szCs w:val="24"/>
              </w:rPr>
            </w:pPr>
            <w:r w:rsidRPr="00577ABA">
              <w:rPr>
                <w:rFonts w:asciiTheme="minorHAnsi" w:hAnsiTheme="minorHAnsi"/>
                <w:color w:val="FFFFFF"/>
                <w:sz w:val="24"/>
                <w:szCs w:val="24"/>
              </w:rPr>
              <w:t>Fachbegriffe, Fachmethoden</w:t>
            </w:r>
          </w:p>
          <w:p w:rsidR="00577ABA" w:rsidRPr="00577ABA" w:rsidRDefault="00577ABA" w:rsidP="00577ABA">
            <w:pPr>
              <w:pStyle w:val="bcTabschwKompetenzen"/>
              <w:rPr>
                <w:rFonts w:asciiTheme="minorHAnsi" w:hAnsiTheme="minorHAnsi"/>
                <w:color w:val="FFFFFF"/>
                <w:sz w:val="24"/>
                <w:szCs w:val="24"/>
              </w:rPr>
            </w:pPr>
          </w:p>
        </w:tc>
      </w:tr>
      <w:tr w:rsidR="00577ABA" w:rsidRPr="00577ABA" w:rsidTr="00505CEA">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erläutern, wie Entscheidungen der EU das tägliche Leben der EU-Bürger beeinflussen</w:t>
            </w:r>
          </w:p>
        </w:tc>
        <w:tc>
          <w:tcPr>
            <w:tcW w:w="5386"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12.1 Leben in der Europäischen Union</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EU im Alltag – was soll die EU alles regeln?</w:t>
            </w:r>
          </w:p>
          <w:p w:rsidR="00577ABA" w:rsidRPr="00505CEA" w:rsidRDefault="00577ABA" w:rsidP="00577ABA">
            <w:pPr>
              <w:rPr>
                <w:rFonts w:asciiTheme="minorHAnsi" w:hAnsiTheme="minorHAnsi"/>
              </w:rPr>
            </w:pPr>
          </w:p>
          <w:p w:rsidR="00577ABA" w:rsidRPr="00505CEA" w:rsidRDefault="00577ABA" w:rsidP="00C01AC9">
            <w:pPr>
              <w:rPr>
                <w:rFonts w:asciiTheme="minorHAnsi" w:hAnsiTheme="minorHAnsi"/>
                <w:b/>
              </w:rPr>
            </w:pPr>
            <w:r w:rsidRPr="00505CEA">
              <w:rPr>
                <w:rFonts w:asciiTheme="minorHAnsi" w:hAnsiTheme="minorHAnsi"/>
              </w:rPr>
              <w:t>Die Entwicklung der EU – eine Erfolgsgeschichte?</w:t>
            </w:r>
          </w:p>
        </w:tc>
        <w:tc>
          <w:tcPr>
            <w:tcW w:w="5105"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Methode: Eine politische Rede analysieren</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Subsidiaritätsprinzip</w:t>
            </w:r>
          </w:p>
          <w:p w:rsidR="00577ABA" w:rsidRPr="00505CEA" w:rsidRDefault="00577ABA" w:rsidP="00577ABA">
            <w:pPr>
              <w:rPr>
                <w:rFonts w:asciiTheme="minorHAnsi" w:hAnsiTheme="minorHAnsi"/>
                <w:b/>
              </w:rPr>
            </w:pPr>
            <w:r w:rsidRPr="00505CEA">
              <w:rPr>
                <w:rFonts w:asciiTheme="minorHAnsi" w:hAnsiTheme="minorHAnsi"/>
              </w:rPr>
              <w:t>Vertrag von Lissabon</w:t>
            </w:r>
          </w:p>
        </w:tc>
      </w:tr>
      <w:tr w:rsidR="00577ABA" w:rsidRPr="00577ABA" w:rsidTr="00505CEA">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Organe der EU (Europäischer Rat, Europäische Kommission, Europäisches Parlament, Ministerrat, EuGH) hinsichtlich ihres Zusammenwirkens beim Entscheidungsprozess darstellen (Initiative, Entscheidung, Ausführung, Kontrolle) und hinsichtlich ihrer Legitimation (Wahl, Ernennung, von Amts wegen) beschreiben</w:t>
            </w:r>
          </w:p>
          <w:p w:rsidR="00577ABA" w:rsidRPr="00C01AC9" w:rsidRDefault="00577ABA" w:rsidP="00577ABA">
            <w:pPr>
              <w:rPr>
                <w:rFonts w:asciiTheme="minorHAnsi" w:eastAsia="ArialUnicodeMS" w:hAnsiTheme="minorHAnsi"/>
                <w:sz w:val="10"/>
                <w:szCs w:val="10"/>
              </w:rPr>
            </w:pP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an einem vorgegebenem Fallbeispiel eine länderübergreifende Herausforderung innerhalb der EU</w:t>
            </w:r>
          </w:p>
          <w:p w:rsidR="00577ABA" w:rsidRPr="00577ABA" w:rsidRDefault="00577ABA" w:rsidP="00577ABA">
            <w:pPr>
              <w:rPr>
                <w:rFonts w:asciiTheme="minorHAnsi" w:eastAsia="ArialUnicodeMS" w:hAnsiTheme="minorHAnsi"/>
              </w:rPr>
            </w:pPr>
            <w:r w:rsidRPr="00577ABA">
              <w:rPr>
                <w:rFonts w:asciiTheme="minorHAnsi" w:eastAsia="ArialUnicodeMS" w:hAnsiTheme="minorHAnsi"/>
              </w:rPr>
              <w:t>anhand des Politikzyklus analysieren und Lösungsmöglichkeiten erörtern (zum Beispiel Umwelt</w:t>
            </w:r>
            <w:r w:rsidRPr="00577ABA">
              <w:rPr>
                <w:rFonts w:ascii="MS Gothic" w:eastAsia="ArialUnicodeMS" w:hAnsi="MS Gothic" w:cs="MS Gothic"/>
              </w:rPr>
              <w:t>‑</w:t>
            </w:r>
            <w:r w:rsidRPr="00577ABA">
              <w:rPr>
                <w:rFonts w:asciiTheme="minorHAnsi" w:eastAsia="ArialUnicodeMS" w:hAnsiTheme="minorHAnsi"/>
              </w:rPr>
              <w:t>, Verbraucher</w:t>
            </w:r>
            <w:r w:rsidRPr="00577ABA">
              <w:rPr>
                <w:rFonts w:ascii="MS Gothic" w:eastAsia="ArialUnicodeMS" w:hAnsi="MS Gothic" w:cs="MS Gothic"/>
              </w:rPr>
              <w:t>‑</w:t>
            </w:r>
            <w:r w:rsidRPr="00577ABA">
              <w:rPr>
                <w:rFonts w:asciiTheme="minorHAnsi" w:eastAsia="ArialUnicodeMS" w:hAnsiTheme="minorHAnsi"/>
              </w:rPr>
              <w:t>, Energiepolitik, Digitalisierung, Migration, Verschuldung, demografischer Wandel, Friedenssicherung)</w:t>
            </w:r>
          </w:p>
        </w:tc>
        <w:tc>
          <w:tcPr>
            <w:tcW w:w="5386"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12.2 Entscheidungsprozesse in der EU</w:t>
            </w:r>
          </w:p>
          <w:p w:rsidR="00577ABA" w:rsidRPr="00505CEA" w:rsidRDefault="00577ABA" w:rsidP="00577ABA">
            <w:pPr>
              <w:rPr>
                <w:rFonts w:asciiTheme="minorHAnsi" w:hAnsiTheme="minorHAnsi"/>
                <w:b/>
              </w:rPr>
            </w:pPr>
          </w:p>
          <w:p w:rsidR="00577ABA" w:rsidRPr="00505CEA" w:rsidRDefault="00577ABA" w:rsidP="00577ABA">
            <w:pPr>
              <w:rPr>
                <w:rFonts w:asciiTheme="minorHAnsi" w:hAnsiTheme="minorHAnsi"/>
              </w:rPr>
            </w:pPr>
            <w:r w:rsidRPr="00505CEA">
              <w:rPr>
                <w:rFonts w:asciiTheme="minorHAnsi" w:hAnsiTheme="minorHAnsi"/>
              </w:rPr>
              <w:t>Der Weg der EU-Gesetzgebung am Beispiel des Nichtraucherschutzes – wer entscheidet in der EU?</w:t>
            </w:r>
          </w:p>
          <w:p w:rsidR="00577ABA" w:rsidRPr="00505CEA" w:rsidRDefault="00577ABA" w:rsidP="00577ABA">
            <w:pPr>
              <w:rPr>
                <w:rFonts w:asciiTheme="minorHAnsi" w:hAnsiTheme="minorHAnsi"/>
              </w:rPr>
            </w:pPr>
          </w:p>
          <w:p w:rsidR="00577ABA" w:rsidRPr="00505CEA" w:rsidRDefault="00577ABA" w:rsidP="00577ABA">
            <w:pPr>
              <w:rPr>
                <w:rFonts w:asciiTheme="minorHAnsi" w:hAnsiTheme="minorHAnsi"/>
                <w:b/>
              </w:rPr>
            </w:pPr>
          </w:p>
        </w:tc>
        <w:tc>
          <w:tcPr>
            <w:tcW w:w="5105"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Verordnung</w:t>
            </w:r>
          </w:p>
          <w:p w:rsidR="00577ABA" w:rsidRPr="00505CEA" w:rsidRDefault="00577ABA" w:rsidP="00577ABA">
            <w:pPr>
              <w:rPr>
                <w:rFonts w:asciiTheme="minorHAnsi" w:hAnsiTheme="minorHAnsi"/>
              </w:rPr>
            </w:pPr>
            <w:r w:rsidRPr="00505CEA">
              <w:rPr>
                <w:rFonts w:asciiTheme="minorHAnsi" w:hAnsiTheme="minorHAnsi"/>
              </w:rPr>
              <w:t xml:space="preserve">Richtlinie </w:t>
            </w:r>
          </w:p>
          <w:p w:rsidR="00577ABA" w:rsidRPr="00505CEA" w:rsidRDefault="00577ABA" w:rsidP="00577ABA">
            <w:pPr>
              <w:rPr>
                <w:rFonts w:asciiTheme="minorHAnsi" w:hAnsiTheme="minorHAnsi"/>
              </w:rPr>
            </w:pPr>
            <w:r w:rsidRPr="00505CEA">
              <w:rPr>
                <w:rFonts w:asciiTheme="minorHAnsi" w:hAnsiTheme="minorHAnsi"/>
              </w:rPr>
              <w:t>Beschlüsse, Empfehlungen</w:t>
            </w:r>
          </w:p>
          <w:p w:rsidR="00577ABA" w:rsidRPr="00505CEA" w:rsidRDefault="00577ABA" w:rsidP="00577ABA">
            <w:pPr>
              <w:rPr>
                <w:rFonts w:asciiTheme="minorHAnsi" w:hAnsiTheme="minorHAnsi"/>
              </w:rPr>
            </w:pPr>
            <w:r w:rsidRPr="00505CEA">
              <w:rPr>
                <w:rFonts w:asciiTheme="minorHAnsi" w:hAnsiTheme="minorHAnsi"/>
              </w:rPr>
              <w:t>Tabakrichtlinie</w:t>
            </w:r>
          </w:p>
          <w:p w:rsidR="00577ABA" w:rsidRPr="00505CEA" w:rsidRDefault="00577ABA" w:rsidP="00577ABA">
            <w:pPr>
              <w:rPr>
                <w:rFonts w:asciiTheme="minorHAnsi" w:hAnsiTheme="minorHAnsi"/>
              </w:rPr>
            </w:pPr>
            <w:r w:rsidRPr="00505CEA">
              <w:rPr>
                <w:rFonts w:asciiTheme="minorHAnsi" w:hAnsiTheme="minorHAnsi"/>
              </w:rPr>
              <w:t>EU-Parlament</w:t>
            </w:r>
          </w:p>
          <w:p w:rsidR="00577ABA" w:rsidRPr="00505CEA" w:rsidRDefault="00577ABA" w:rsidP="00577ABA">
            <w:pPr>
              <w:rPr>
                <w:rFonts w:asciiTheme="minorHAnsi" w:hAnsiTheme="minorHAnsi"/>
              </w:rPr>
            </w:pPr>
            <w:r w:rsidRPr="00505CEA">
              <w:rPr>
                <w:rFonts w:asciiTheme="minorHAnsi" w:hAnsiTheme="minorHAnsi"/>
              </w:rPr>
              <w:t>Ministerrat</w:t>
            </w:r>
          </w:p>
          <w:p w:rsidR="00577ABA" w:rsidRPr="00505CEA" w:rsidRDefault="00577ABA" w:rsidP="00577ABA">
            <w:pPr>
              <w:rPr>
                <w:rFonts w:asciiTheme="minorHAnsi" w:hAnsiTheme="minorHAnsi"/>
              </w:rPr>
            </w:pPr>
            <w:r w:rsidRPr="00505CEA">
              <w:rPr>
                <w:rFonts w:asciiTheme="minorHAnsi" w:hAnsiTheme="minorHAnsi"/>
              </w:rPr>
              <w:t xml:space="preserve">Europäische Kommission </w:t>
            </w:r>
          </w:p>
          <w:p w:rsidR="00577ABA" w:rsidRPr="00505CEA" w:rsidRDefault="00577ABA" w:rsidP="00577ABA">
            <w:pPr>
              <w:rPr>
                <w:rFonts w:asciiTheme="minorHAnsi" w:hAnsiTheme="minorHAnsi"/>
              </w:rPr>
            </w:pPr>
            <w:r w:rsidRPr="00505CEA">
              <w:rPr>
                <w:rFonts w:asciiTheme="minorHAnsi" w:hAnsiTheme="minorHAnsi"/>
              </w:rPr>
              <w:t>Europäischer Rat</w:t>
            </w:r>
          </w:p>
          <w:p w:rsidR="00577ABA" w:rsidRPr="00505CEA" w:rsidRDefault="00577ABA" w:rsidP="00577ABA">
            <w:pPr>
              <w:rPr>
                <w:rFonts w:asciiTheme="minorHAnsi" w:hAnsiTheme="minorHAnsi"/>
                <w:b/>
              </w:rPr>
            </w:pPr>
            <w:r w:rsidRPr="00505CEA">
              <w:rPr>
                <w:rFonts w:asciiTheme="minorHAnsi" w:hAnsiTheme="minorHAnsi"/>
              </w:rPr>
              <w:t>Europäischer Gerichtshof</w:t>
            </w:r>
          </w:p>
        </w:tc>
      </w:tr>
      <w:tr w:rsidR="00577ABA" w:rsidRPr="00577ABA" w:rsidTr="00505CEA">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lastRenderedPageBreak/>
              <w:t>Partizipationsmöglichkeiten der EU-Bürger beschreiben (Wahlen, Europäische Bürgerinitiative, Petitionen, Europäischer Bürgerbeauftragter)</w:t>
            </w:r>
          </w:p>
        </w:tc>
        <w:tc>
          <w:tcPr>
            <w:tcW w:w="5386" w:type="dxa"/>
            <w:shd w:val="clear" w:color="auto" w:fill="DAEEF3" w:themeFill="accent5" w:themeFillTint="33"/>
          </w:tcPr>
          <w:p w:rsidR="00577ABA" w:rsidRPr="00505CEA" w:rsidRDefault="00577ABA" w:rsidP="00577ABA">
            <w:pPr>
              <w:rPr>
                <w:rFonts w:asciiTheme="minorHAnsi" w:hAnsiTheme="minorHAnsi"/>
                <w:b/>
              </w:rPr>
            </w:pPr>
            <w:r w:rsidRPr="00505CEA">
              <w:rPr>
                <w:rFonts w:asciiTheme="minorHAnsi" w:hAnsiTheme="minorHAnsi"/>
                <w:b/>
              </w:rPr>
              <w:t>Bürgerbeteiligung in der EU – welchen Einfluss haben die Bürger?</w:t>
            </w:r>
          </w:p>
        </w:tc>
        <w:tc>
          <w:tcPr>
            <w:tcW w:w="5105"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Europäische Bürgerinitiative</w:t>
            </w:r>
          </w:p>
          <w:p w:rsidR="00577ABA" w:rsidRPr="00505CEA" w:rsidRDefault="00577ABA" w:rsidP="00577ABA">
            <w:pPr>
              <w:rPr>
                <w:rFonts w:asciiTheme="minorHAnsi" w:hAnsiTheme="minorHAnsi"/>
              </w:rPr>
            </w:pPr>
            <w:r w:rsidRPr="00505CEA">
              <w:rPr>
                <w:rFonts w:asciiTheme="minorHAnsi" w:hAnsiTheme="minorHAnsi"/>
              </w:rPr>
              <w:t>Right2Water</w:t>
            </w:r>
          </w:p>
          <w:p w:rsidR="00577ABA" w:rsidRPr="00505CEA" w:rsidRDefault="00577ABA" w:rsidP="00577ABA">
            <w:pPr>
              <w:rPr>
                <w:rFonts w:asciiTheme="minorHAnsi" w:hAnsiTheme="minorHAnsi"/>
                <w:b/>
              </w:rPr>
            </w:pPr>
            <w:r w:rsidRPr="00505CEA">
              <w:rPr>
                <w:rFonts w:asciiTheme="minorHAnsi" w:hAnsiTheme="minorHAnsi"/>
              </w:rPr>
              <w:t>Demokratiedefizit</w:t>
            </w:r>
          </w:p>
        </w:tc>
      </w:tr>
      <w:tr w:rsidR="00577ABA" w:rsidRPr="00577ABA" w:rsidTr="00505CEA">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die Organe der EU mit den Verfassungsorganen Deutschlands im Hinblick auf ihre Legitimation vergleichen</w:t>
            </w:r>
          </w:p>
        </w:tc>
        <w:tc>
          <w:tcPr>
            <w:tcW w:w="5386"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Hat die EU ein Demokratiedefizit?</w:t>
            </w:r>
          </w:p>
        </w:tc>
        <w:tc>
          <w:tcPr>
            <w:tcW w:w="5105" w:type="dxa"/>
            <w:shd w:val="clear" w:color="auto" w:fill="DAEEF3" w:themeFill="accent5" w:themeFillTint="33"/>
          </w:tcPr>
          <w:p w:rsidR="00577ABA" w:rsidRPr="00505CEA" w:rsidRDefault="00577ABA" w:rsidP="00577ABA">
            <w:pPr>
              <w:rPr>
                <w:rFonts w:asciiTheme="minorHAnsi" w:hAnsiTheme="minorHAnsi"/>
              </w:rPr>
            </w:pPr>
          </w:p>
        </w:tc>
      </w:tr>
      <w:tr w:rsidR="00577ABA" w:rsidRPr="00577ABA" w:rsidTr="00505CEA">
        <w:tc>
          <w:tcPr>
            <w:tcW w:w="3936" w:type="dxa"/>
            <w:shd w:val="clear" w:color="auto" w:fill="F2F2F2" w:themeFill="background1" w:themeFillShade="F2"/>
          </w:tcPr>
          <w:p w:rsidR="00577ABA" w:rsidRPr="00577ABA" w:rsidRDefault="00577ABA" w:rsidP="00577ABA">
            <w:pPr>
              <w:rPr>
                <w:rFonts w:asciiTheme="minorHAnsi" w:hAnsiTheme="minorHAnsi"/>
              </w:rPr>
            </w:pPr>
            <w:r w:rsidRPr="00577ABA">
              <w:rPr>
                <w:rFonts w:asciiTheme="minorHAnsi" w:eastAsia="ArialUnicodeMS" w:hAnsiTheme="minorHAnsi"/>
              </w:rPr>
              <w:t>die EU-Beitrittskriterien beschreiben</w:t>
            </w:r>
          </w:p>
        </w:tc>
        <w:tc>
          <w:tcPr>
            <w:tcW w:w="5386" w:type="dxa"/>
            <w:shd w:val="clear" w:color="auto" w:fill="DAEEF3" w:themeFill="accent5" w:themeFillTint="33"/>
          </w:tcPr>
          <w:p w:rsidR="00577ABA" w:rsidRPr="00505CEA" w:rsidRDefault="00577ABA" w:rsidP="00577ABA">
            <w:pPr>
              <w:spacing w:before="60" w:after="60"/>
              <w:rPr>
                <w:rFonts w:asciiTheme="minorHAnsi" w:hAnsiTheme="minorHAnsi"/>
                <w:b/>
              </w:rPr>
            </w:pPr>
            <w:r w:rsidRPr="00505CEA">
              <w:rPr>
                <w:rFonts w:asciiTheme="minorHAnsi" w:hAnsiTheme="minorHAnsi"/>
                <w:b/>
              </w:rPr>
              <w:t>12.3 Herausforderungen für die EU – Beitritts– und Austrittsverhandlungen</w:t>
            </w:r>
          </w:p>
          <w:p w:rsidR="00577ABA" w:rsidRPr="00505CEA" w:rsidRDefault="00577ABA" w:rsidP="00577ABA">
            <w:pPr>
              <w:spacing w:before="60" w:after="60"/>
              <w:rPr>
                <w:rFonts w:asciiTheme="minorHAnsi" w:hAnsiTheme="minorHAnsi"/>
                <w:b/>
              </w:rPr>
            </w:pPr>
          </w:p>
          <w:p w:rsidR="00577ABA" w:rsidRPr="00505CEA" w:rsidRDefault="00577ABA" w:rsidP="00577ABA">
            <w:pPr>
              <w:spacing w:before="60" w:after="60"/>
              <w:rPr>
                <w:rFonts w:asciiTheme="minorHAnsi" w:hAnsiTheme="minorHAnsi"/>
                <w:b/>
              </w:rPr>
            </w:pPr>
            <w:r w:rsidRPr="00505CEA">
              <w:rPr>
                <w:rFonts w:asciiTheme="minorHAnsi" w:hAnsiTheme="minorHAnsi"/>
              </w:rPr>
              <w:t>EU-Erweiterung – soll jeder Staat in Europa Mitglied werden dürfen?</w:t>
            </w:r>
          </w:p>
        </w:tc>
        <w:tc>
          <w:tcPr>
            <w:tcW w:w="5105" w:type="dxa"/>
            <w:shd w:val="clear" w:color="auto" w:fill="DAEEF3" w:themeFill="accent5" w:themeFillTint="33"/>
          </w:tcPr>
          <w:p w:rsidR="00577ABA" w:rsidRPr="00505CEA" w:rsidRDefault="00577ABA" w:rsidP="00577ABA">
            <w:pPr>
              <w:rPr>
                <w:rFonts w:asciiTheme="minorHAnsi" w:hAnsiTheme="minorHAnsi"/>
              </w:rPr>
            </w:pPr>
            <w:r w:rsidRPr="00505CEA">
              <w:rPr>
                <w:rFonts w:asciiTheme="minorHAnsi" w:hAnsiTheme="minorHAnsi"/>
              </w:rPr>
              <w:t>Kopenhagener Kriterien</w:t>
            </w:r>
          </w:p>
        </w:tc>
      </w:tr>
      <w:tr w:rsidR="00577ABA" w:rsidRPr="00577ABA" w:rsidTr="00505CEA">
        <w:tc>
          <w:tcPr>
            <w:tcW w:w="3936" w:type="dxa"/>
            <w:shd w:val="clear" w:color="auto" w:fill="F2F2F2" w:themeFill="background1" w:themeFillShade="F2"/>
          </w:tcPr>
          <w:p w:rsidR="00577ABA" w:rsidRPr="00577ABA" w:rsidRDefault="00577ABA" w:rsidP="00577ABA">
            <w:pPr>
              <w:rPr>
                <w:rFonts w:asciiTheme="minorHAnsi" w:eastAsia="ArialUnicodeMS" w:hAnsiTheme="minorHAnsi"/>
              </w:rPr>
            </w:pPr>
            <w:r w:rsidRPr="00577ABA">
              <w:rPr>
                <w:rFonts w:asciiTheme="minorHAnsi" w:eastAsia="ArialUnicodeMS" w:hAnsiTheme="minorHAnsi"/>
              </w:rPr>
              <w:t>an einem vorgegebenen Fallbeispiel den möglichen Beitritt eines Staates unter Berücksichtigung formeller und informeller Gesichtspunkte erörtern (geostrategische, wirtschaftliche, kulturelle Interessen)</w:t>
            </w:r>
          </w:p>
        </w:tc>
        <w:tc>
          <w:tcPr>
            <w:tcW w:w="5386" w:type="dxa"/>
            <w:shd w:val="clear" w:color="auto" w:fill="DAEEF3" w:themeFill="accent5" w:themeFillTint="33"/>
          </w:tcPr>
          <w:p w:rsidR="00577ABA" w:rsidRPr="00505CEA" w:rsidRDefault="00577ABA" w:rsidP="00577ABA">
            <w:pPr>
              <w:spacing w:before="60" w:after="60"/>
              <w:rPr>
                <w:rFonts w:asciiTheme="minorHAnsi" w:hAnsiTheme="minorHAnsi"/>
              </w:rPr>
            </w:pPr>
            <w:r w:rsidRPr="00505CEA">
              <w:rPr>
                <w:rFonts w:asciiTheme="minorHAnsi" w:hAnsiTheme="minorHAnsi"/>
              </w:rPr>
              <w:t>Fallbeispiel EU-Erweiterung: Soll die Türkei der EU beitreten?</w:t>
            </w:r>
          </w:p>
          <w:p w:rsidR="00577ABA" w:rsidRPr="00505CEA" w:rsidRDefault="00577ABA" w:rsidP="00577ABA">
            <w:pPr>
              <w:spacing w:before="60" w:after="60"/>
              <w:rPr>
                <w:rFonts w:asciiTheme="minorHAnsi" w:hAnsiTheme="minorHAnsi"/>
              </w:rPr>
            </w:pPr>
          </w:p>
          <w:p w:rsidR="00577ABA" w:rsidRPr="00505CEA" w:rsidRDefault="00577ABA" w:rsidP="00577ABA">
            <w:pPr>
              <w:spacing w:before="60" w:after="60"/>
              <w:rPr>
                <w:rFonts w:asciiTheme="minorHAnsi" w:hAnsiTheme="minorHAnsi"/>
                <w:b/>
              </w:rPr>
            </w:pPr>
            <w:r w:rsidRPr="00505CEA">
              <w:rPr>
                <w:rFonts w:asciiTheme="minorHAnsi" w:hAnsiTheme="minorHAnsi"/>
              </w:rPr>
              <w:t xml:space="preserve">Fallbeispiel EU-Austritt: Wer profitiert vom </w:t>
            </w:r>
            <w:proofErr w:type="spellStart"/>
            <w:r w:rsidRPr="00505CEA">
              <w:rPr>
                <w:rFonts w:asciiTheme="minorHAnsi" w:hAnsiTheme="minorHAnsi"/>
              </w:rPr>
              <w:t>Brexit</w:t>
            </w:r>
            <w:proofErr w:type="spellEnd"/>
            <w:r w:rsidRPr="00505CEA">
              <w:rPr>
                <w:rFonts w:asciiTheme="minorHAnsi" w:hAnsiTheme="minorHAnsi"/>
              </w:rPr>
              <w:t>?</w:t>
            </w:r>
          </w:p>
        </w:tc>
        <w:tc>
          <w:tcPr>
            <w:tcW w:w="5105" w:type="dxa"/>
            <w:shd w:val="clear" w:color="auto" w:fill="DAEEF3" w:themeFill="accent5" w:themeFillTint="33"/>
          </w:tcPr>
          <w:p w:rsidR="00577ABA" w:rsidRPr="00505CEA" w:rsidRDefault="00577ABA" w:rsidP="00577ABA">
            <w:pPr>
              <w:rPr>
                <w:rFonts w:asciiTheme="minorHAnsi" w:hAnsiTheme="minorHAnsi"/>
                <w:b/>
              </w:rPr>
            </w:pPr>
          </w:p>
        </w:tc>
      </w:tr>
    </w:tbl>
    <w:p w:rsidR="00577ABA" w:rsidRDefault="00577ABA" w:rsidP="00577ABA">
      <w:pPr>
        <w:spacing w:after="200" w:line="276" w:lineRule="auto"/>
        <w:rPr>
          <w:rFonts w:asciiTheme="minorHAnsi" w:hAnsiTheme="minorHAnsi"/>
        </w:rPr>
      </w:pPr>
    </w:p>
    <w:p w:rsidR="00C01AC9" w:rsidRDefault="00C01AC9" w:rsidP="00577ABA">
      <w:pPr>
        <w:spacing w:after="200" w:line="276" w:lineRule="auto"/>
        <w:rPr>
          <w:rFonts w:asciiTheme="minorHAnsi" w:hAnsiTheme="minorHAnsi"/>
        </w:rPr>
      </w:pPr>
    </w:p>
    <w:p w:rsidR="00C01AC9" w:rsidRDefault="00C01AC9" w:rsidP="00577ABA">
      <w:pPr>
        <w:spacing w:after="200" w:line="276" w:lineRule="auto"/>
        <w:rPr>
          <w:rFonts w:asciiTheme="minorHAnsi" w:hAnsiTheme="minorHAnsi"/>
        </w:rPr>
      </w:pPr>
    </w:p>
    <w:p w:rsidR="00C01AC9" w:rsidRDefault="00C01AC9" w:rsidP="00577ABA">
      <w:pPr>
        <w:spacing w:after="200" w:line="276" w:lineRule="auto"/>
        <w:rPr>
          <w:rFonts w:asciiTheme="minorHAnsi" w:hAnsiTheme="minorHAnsi"/>
        </w:rPr>
      </w:pPr>
    </w:p>
    <w:p w:rsidR="00C01AC9" w:rsidRPr="00577ABA" w:rsidRDefault="00C01AC9" w:rsidP="00577ABA">
      <w:pPr>
        <w:spacing w:after="200" w:line="276" w:lineRule="auto"/>
        <w:rPr>
          <w:rFonts w:asciiTheme="minorHAnsi" w:hAnsiTheme="minorHAnsi"/>
        </w:rPr>
      </w:pPr>
      <w:bookmarkStart w:id="0" w:name="_GoBack"/>
      <w:bookmarkEnd w:id="0"/>
    </w:p>
    <w:tbl>
      <w:tblPr>
        <w:tblStyle w:val="Tabellenraster"/>
        <w:tblW w:w="14427" w:type="dxa"/>
        <w:shd w:val="clear" w:color="auto" w:fill="D9D9D9"/>
        <w:tblLayout w:type="fixed"/>
        <w:tblLook w:val="04A0" w:firstRow="1" w:lastRow="0" w:firstColumn="1" w:lastColumn="0" w:noHBand="0" w:noVBand="1"/>
      </w:tblPr>
      <w:tblGrid>
        <w:gridCol w:w="7213"/>
        <w:gridCol w:w="7214"/>
      </w:tblGrid>
      <w:tr w:rsidR="00577ABA" w:rsidRPr="00577ABA" w:rsidTr="00505CEA">
        <w:tc>
          <w:tcPr>
            <w:tcW w:w="7213" w:type="dxa"/>
            <w:shd w:val="clear" w:color="auto" w:fill="F2F2F2" w:themeFill="background1" w:themeFillShade="F2"/>
          </w:tcPr>
          <w:p w:rsidR="00577ABA" w:rsidRPr="00505CEA" w:rsidRDefault="00577ABA" w:rsidP="00577ABA">
            <w:pPr>
              <w:spacing w:before="60" w:after="60"/>
              <w:rPr>
                <w:rFonts w:asciiTheme="minorHAnsi" w:hAnsiTheme="minorHAnsi"/>
                <w:b/>
                <w:lang w:eastAsia="ja-JP"/>
              </w:rPr>
            </w:pPr>
            <w:r w:rsidRPr="00505CEA">
              <w:rPr>
                <w:rFonts w:asciiTheme="minorHAnsi" w:hAnsiTheme="minorHAnsi"/>
                <w:b/>
                <w:lang w:eastAsia="ja-JP"/>
              </w:rPr>
              <w:lastRenderedPageBreak/>
              <w:t>Leitperspektiven:</w:t>
            </w:r>
          </w:p>
          <w:p w:rsidR="00577ABA" w:rsidRPr="00505CEA" w:rsidRDefault="00577ABA" w:rsidP="00577ABA">
            <w:pPr>
              <w:rPr>
                <w:rFonts w:asciiTheme="minorHAnsi" w:hAnsiTheme="minorHAnsi" w:cs="Arial"/>
                <w:b/>
                <w:sz w:val="22"/>
                <w:szCs w:val="22"/>
              </w:rPr>
            </w:pPr>
            <w:r w:rsidRPr="00505CEA">
              <w:rPr>
                <w:rFonts w:asciiTheme="minorHAnsi" w:hAnsiTheme="minorHAnsi" w:cs="Arial"/>
                <w:b/>
                <w:sz w:val="22"/>
                <w:szCs w:val="22"/>
                <w:shd w:val="clear" w:color="auto" w:fill="A3D7B7"/>
              </w:rPr>
              <w:t>BTV</w:t>
            </w:r>
            <w:r w:rsidRPr="00505CEA">
              <w:rPr>
                <w:rFonts w:asciiTheme="minorHAnsi" w:hAnsiTheme="minorHAnsi" w:cs="Arial"/>
                <w:sz w:val="22"/>
                <w:szCs w:val="22"/>
              </w:rPr>
              <w:t xml:space="preserve"> Sollen Ausländer in den Staaten der EU anders behandelt werden dürfen als Inländer?</w:t>
            </w:r>
            <w:r w:rsidRPr="00505CEA">
              <w:rPr>
                <w:rFonts w:asciiTheme="minorHAnsi" w:hAnsiTheme="minorHAnsi" w:cs="Arial"/>
                <w:b/>
                <w:sz w:val="22"/>
                <w:szCs w:val="22"/>
              </w:rPr>
              <w:t xml:space="preserve"> </w:t>
            </w:r>
          </w:p>
          <w:p w:rsidR="00577ABA" w:rsidRPr="00505CEA" w:rsidRDefault="00577ABA" w:rsidP="00577ABA">
            <w:pPr>
              <w:suppressAutoHyphens/>
              <w:rPr>
                <w:rFonts w:asciiTheme="minorHAnsi" w:hAnsiTheme="minorHAnsi" w:cs="Arial"/>
                <w:sz w:val="22"/>
                <w:szCs w:val="22"/>
              </w:rPr>
            </w:pPr>
            <w:r w:rsidRPr="00505CEA">
              <w:rPr>
                <w:rFonts w:asciiTheme="minorHAnsi" w:hAnsiTheme="minorHAnsi" w:cs="Arial"/>
                <w:sz w:val="22"/>
                <w:szCs w:val="22"/>
              </w:rPr>
              <w:t>Wie können Konflikte auf europäischer Ebene gelöst werden?</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shd w:val="clear" w:color="auto" w:fill="A3D7B7"/>
              </w:rPr>
              <w:t>VB</w:t>
            </w:r>
            <w:r w:rsidRPr="00505CEA">
              <w:rPr>
                <w:rFonts w:asciiTheme="minorHAnsi" w:hAnsiTheme="minorHAnsi" w:cs="Arial"/>
                <w:b/>
                <w:sz w:val="22"/>
                <w:szCs w:val="22"/>
              </w:rPr>
              <w:t xml:space="preserve"> </w:t>
            </w:r>
            <w:r w:rsidRPr="00505CEA">
              <w:rPr>
                <w:rFonts w:asciiTheme="minorHAnsi" w:hAnsiTheme="minorHAnsi" w:cs="Arial"/>
                <w:sz w:val="22"/>
                <w:szCs w:val="22"/>
              </w:rPr>
              <w:t>Wie können Verbraucherrechte der EU-Bürger geschützt bzw. durchgesetzt werden?</w:t>
            </w:r>
          </w:p>
          <w:p w:rsidR="00577ABA" w:rsidRPr="00505CEA" w:rsidRDefault="00577ABA" w:rsidP="00577ABA">
            <w:pPr>
              <w:rPr>
                <w:rFonts w:asciiTheme="minorHAnsi" w:hAnsiTheme="minorHAnsi" w:cs="Arial"/>
                <w:sz w:val="22"/>
                <w:szCs w:val="22"/>
              </w:rPr>
            </w:pPr>
            <w:r w:rsidRPr="00505CEA">
              <w:rPr>
                <w:rFonts w:asciiTheme="minorHAnsi" w:hAnsiTheme="minorHAnsi" w:cs="Arial"/>
                <w:sz w:val="22"/>
                <w:szCs w:val="22"/>
              </w:rPr>
              <w:t>Kann die EU dafür sorgen, dass Konsumgüter in allen Mitgliedsländern mit der gleichen Qualität für die Bürger zugänglich sind?</w:t>
            </w:r>
          </w:p>
          <w:p w:rsidR="00577ABA" w:rsidRPr="00505CEA" w:rsidRDefault="00577ABA" w:rsidP="00577ABA">
            <w:pPr>
              <w:rPr>
                <w:rFonts w:asciiTheme="minorHAnsi" w:hAnsiTheme="minorHAnsi" w:cs="Arial"/>
                <w:sz w:val="22"/>
                <w:szCs w:val="22"/>
              </w:rPr>
            </w:pPr>
            <w:r w:rsidRPr="00505CEA">
              <w:rPr>
                <w:rFonts w:asciiTheme="minorHAnsi" w:hAnsiTheme="minorHAnsi" w:cs="Arial"/>
                <w:sz w:val="22"/>
                <w:szCs w:val="22"/>
              </w:rPr>
              <w:t>Welchen Einfluss haben Entscheidungen der EU auf den täglichen Konsum der Bürger?</w:t>
            </w:r>
          </w:p>
          <w:p w:rsidR="00577ABA" w:rsidRPr="00505CEA" w:rsidRDefault="00577ABA" w:rsidP="00577ABA">
            <w:pPr>
              <w:rPr>
                <w:rFonts w:asciiTheme="minorHAnsi" w:hAnsiTheme="minorHAnsi" w:cs="Arial"/>
                <w:sz w:val="22"/>
                <w:szCs w:val="22"/>
              </w:rPr>
            </w:pPr>
            <w:r w:rsidRPr="00505CEA">
              <w:rPr>
                <w:rFonts w:asciiTheme="minorHAnsi" w:hAnsiTheme="minorHAnsi" w:cs="Arial"/>
                <w:sz w:val="22"/>
                <w:szCs w:val="22"/>
              </w:rPr>
              <w:t>Werden durch die getroffene Entscheidung Verbraucherrechte ausreichend geschützt?</w:t>
            </w:r>
          </w:p>
          <w:p w:rsidR="00577ABA" w:rsidRPr="00505CEA" w:rsidRDefault="00577ABA" w:rsidP="00577ABA">
            <w:pPr>
              <w:rPr>
                <w:rFonts w:asciiTheme="minorHAnsi" w:hAnsiTheme="minorHAnsi" w:cs="Arial"/>
                <w:sz w:val="22"/>
                <w:szCs w:val="22"/>
              </w:rPr>
            </w:pPr>
            <w:r w:rsidRPr="00505CEA">
              <w:rPr>
                <w:rFonts w:asciiTheme="minorHAnsi" w:hAnsiTheme="minorHAnsi" w:cs="Arial"/>
                <w:sz w:val="22"/>
                <w:szCs w:val="22"/>
              </w:rPr>
              <w:t>Wird die Qualität des Konsums durch die Entscheidung beeinflusst?</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shd w:val="clear" w:color="auto" w:fill="A3D7B7"/>
              </w:rPr>
              <w:t>BNE</w:t>
            </w:r>
            <w:r w:rsidRPr="00505CEA">
              <w:rPr>
                <w:rFonts w:asciiTheme="minorHAnsi" w:hAnsiTheme="minorHAnsi" w:cs="Arial"/>
                <w:sz w:val="22"/>
                <w:szCs w:val="22"/>
              </w:rPr>
              <w:t xml:space="preserve"> Wie kann ich auf europäischer Ebene am Entscheidungsprozess teilhaben? </w:t>
            </w:r>
          </w:p>
          <w:p w:rsidR="00577ABA" w:rsidRPr="00577ABA" w:rsidRDefault="00577ABA" w:rsidP="00577ABA">
            <w:pPr>
              <w:suppressAutoHyphens/>
              <w:rPr>
                <w:rFonts w:asciiTheme="minorHAnsi" w:hAnsiTheme="minorHAnsi"/>
              </w:rPr>
            </w:pPr>
          </w:p>
        </w:tc>
        <w:tc>
          <w:tcPr>
            <w:tcW w:w="7214" w:type="dxa"/>
            <w:shd w:val="clear" w:color="auto" w:fill="F2F2F2" w:themeFill="background1" w:themeFillShade="F2"/>
          </w:tcPr>
          <w:p w:rsidR="00577ABA" w:rsidRPr="00505CEA" w:rsidRDefault="00577ABA" w:rsidP="00577ABA">
            <w:pPr>
              <w:spacing w:before="60" w:after="60"/>
              <w:rPr>
                <w:rFonts w:asciiTheme="minorHAnsi" w:hAnsiTheme="minorHAnsi"/>
                <w:lang w:eastAsia="ja-JP"/>
              </w:rPr>
            </w:pPr>
            <w:r w:rsidRPr="00505CEA">
              <w:rPr>
                <w:rFonts w:asciiTheme="minorHAnsi" w:hAnsiTheme="minorHAnsi"/>
                <w:b/>
                <w:lang w:eastAsia="ja-JP"/>
              </w:rPr>
              <w:t>Fächerverweise</w:t>
            </w:r>
            <w:r w:rsidRPr="00505CEA">
              <w:rPr>
                <w:rFonts w:asciiTheme="minorHAnsi" w:hAnsiTheme="minorHAnsi"/>
                <w:lang w:eastAsia="ja-JP"/>
              </w:rPr>
              <w:t>:</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rPr>
              <w:t>WBS</w:t>
            </w:r>
            <w:r w:rsidRPr="00505CEA">
              <w:rPr>
                <w:rFonts w:asciiTheme="minorHAnsi" w:hAnsiTheme="minorHAnsi" w:cs="Arial"/>
                <w:sz w:val="22"/>
                <w:szCs w:val="22"/>
              </w:rPr>
              <w:t xml:space="preserve"> Wirtschaftsbürger. Welche Freiheiten bietet der europäische Binnenmarkt den EU-Bürgern?</w:t>
            </w:r>
          </w:p>
          <w:p w:rsidR="00577ABA" w:rsidRPr="00505CEA" w:rsidRDefault="00577ABA" w:rsidP="00577ABA">
            <w:pPr>
              <w:rPr>
                <w:rFonts w:asciiTheme="minorHAnsi" w:hAnsiTheme="minorHAnsi" w:cs="Arial"/>
                <w:sz w:val="22"/>
                <w:szCs w:val="22"/>
              </w:rPr>
            </w:pPr>
            <w:r w:rsidRPr="00505CEA">
              <w:rPr>
                <w:rFonts w:asciiTheme="minorHAnsi" w:hAnsiTheme="minorHAnsi" w:cs="Arial"/>
                <w:sz w:val="22"/>
                <w:szCs w:val="22"/>
              </w:rPr>
              <w:t>WBS Wirtschaftsbürger. Welche Probleme können nicht national, sondern effektiv nur auf EU-Ebene gelöst werden?</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rPr>
              <w:t>WBS</w:t>
            </w:r>
            <w:r w:rsidRPr="00505CEA">
              <w:rPr>
                <w:rFonts w:asciiTheme="minorHAnsi" w:hAnsiTheme="minorHAnsi" w:cs="Arial"/>
                <w:sz w:val="22"/>
                <w:szCs w:val="22"/>
              </w:rPr>
              <w:t xml:space="preserve"> Wirtschaftsbürger. Ist die Entscheidung geeignet, im Unterschied zur Problemlösefähigkeit des Nationalstaats, das Problem zu lösen?</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rPr>
              <w:t xml:space="preserve">WBS </w:t>
            </w:r>
            <w:r w:rsidRPr="00505CEA">
              <w:rPr>
                <w:rFonts w:asciiTheme="minorHAnsi" w:hAnsiTheme="minorHAnsi" w:cs="Arial"/>
                <w:sz w:val="22"/>
                <w:szCs w:val="22"/>
              </w:rPr>
              <w:t>Wirtschaftsbürger. Inwieweit kann durch einen EU-Beitritt die Arbeitslosigkeit in Montenegro verringert werden?</w:t>
            </w:r>
          </w:p>
          <w:p w:rsidR="00577ABA" w:rsidRPr="00505CEA" w:rsidRDefault="00577ABA" w:rsidP="00577ABA">
            <w:pPr>
              <w:rPr>
                <w:rFonts w:asciiTheme="minorHAnsi" w:hAnsiTheme="minorHAnsi" w:cs="Arial"/>
                <w:sz w:val="22"/>
                <w:szCs w:val="22"/>
              </w:rPr>
            </w:pPr>
            <w:r w:rsidRPr="00505CEA">
              <w:rPr>
                <w:rFonts w:asciiTheme="minorHAnsi" w:hAnsiTheme="minorHAnsi" w:cs="Arial"/>
                <w:b/>
                <w:sz w:val="22"/>
                <w:szCs w:val="22"/>
              </w:rPr>
              <w:t>G</w:t>
            </w:r>
            <w:r w:rsidRPr="00505CEA">
              <w:rPr>
                <w:rFonts w:asciiTheme="minorHAnsi" w:hAnsiTheme="minorHAnsi" w:cs="Arial"/>
                <w:sz w:val="22"/>
                <w:szCs w:val="22"/>
              </w:rPr>
              <w:t xml:space="preserve"> Bietet eine Erweiterung der EU eher Chancen oder Risiken auf dem Weg zur europäischen Integration?</w:t>
            </w:r>
          </w:p>
          <w:p w:rsidR="00577ABA" w:rsidRPr="00577ABA" w:rsidRDefault="00577ABA" w:rsidP="00577ABA">
            <w:pPr>
              <w:rPr>
                <w:rFonts w:asciiTheme="minorHAnsi" w:hAnsiTheme="minorHAnsi"/>
              </w:rPr>
            </w:pPr>
          </w:p>
        </w:tc>
      </w:tr>
    </w:tbl>
    <w:p w:rsidR="00A4564C" w:rsidRPr="00577ABA" w:rsidRDefault="00A4564C" w:rsidP="005629D7">
      <w:pPr>
        <w:rPr>
          <w:rFonts w:asciiTheme="minorHAnsi" w:hAnsiTheme="minorHAnsi"/>
          <w:vertAlign w:val="subscript"/>
        </w:rPr>
      </w:pPr>
    </w:p>
    <w:sectPr w:rsidR="00A4564C" w:rsidRPr="00577ABA" w:rsidSect="002C0B7F">
      <w:headerReference w:type="even" r:id="rId9"/>
      <w:headerReference w:type="default" r:id="rId10"/>
      <w:footerReference w:type="even" r:id="rId11"/>
      <w:footerReference w:type="default" r:id="rId12"/>
      <w:footerReference w:type="first" r:id="rId13"/>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5D5" w:rsidRDefault="003F75D5" w:rsidP="000C64AA">
      <w:r>
        <w:separator/>
      </w:r>
    </w:p>
  </w:endnote>
  <w:endnote w:type="continuationSeparator" w:id="0">
    <w:p w:rsidR="003F75D5" w:rsidRDefault="003F75D5"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UnicodeMS">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TeXGyreHeros-Regular">
    <w:altName w:val="Arial Unicode MS"/>
    <w:panose1 w:val="00000000000000000000"/>
    <w:charset w:val="0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BA" w:rsidRDefault="00577ABA"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577ABA" w:rsidRDefault="00577ABA"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BA" w:rsidRDefault="00983066" w:rsidP="00614F7D">
    <w:pPr>
      <w:pStyle w:val="Fuzeile"/>
    </w:pPr>
    <w:r>
      <w:rPr>
        <w:noProof/>
      </w:rPr>
      <mc:AlternateContent>
        <mc:Choice Requires="wps">
          <w:drawing>
            <wp:anchor distT="0" distB="0" distL="114300" distR="114300" simplePos="0" relativeHeight="251658240"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8801C" id="Rectangle 1" o:spid="_x0000_s1026" style="position:absolute;margin-left:623.7pt;margin-top:473.45pt;width:141.7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" fillcolor="#bfbfbf" stroked="f">
              <w10:wrap anchorx="margin" anchory="margin"/>
              <w10:anchorlock/>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rsidR="00577ABA" w:rsidRPr="008A1F2A" w:rsidRDefault="00577ABA"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30" type="#_x0000_t202" style="position:absolute;margin-left:642.7pt;margin-top:477.4pt;width:117.65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" filled="f" stroked="f">
              <v:textbox>
                <w:txbxContent>
                  <w:p w:rsidR="00577ABA" w:rsidRPr="008A1F2A" w:rsidRDefault="00577ABA"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AF04B" id="Rectangle 3" o:spid="_x0000_s1026" style="position:absolute;margin-left:-36.8pt;margin-top:473.45pt;width:651.95pt;height:3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CfgIAAPsE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" fillcolor="#d8d8d8" stroked="f">
              <w10:wrap anchorx="margin" anchory="margin"/>
              <w10:anchorlock/>
            </v:rect>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rsidR="00577ABA" w:rsidRPr="003C469C" w:rsidRDefault="008914CE" w:rsidP="00614F7D">
                          <w:pPr>
                            <w:rPr>
                              <w:rFonts w:ascii="Calibri" w:hAnsi="Calibri"/>
                            </w:rPr>
                          </w:pPr>
                          <w:r w:rsidRPr="008914CE">
                            <w:rPr>
                              <w:rFonts w:ascii="Calibri" w:hAnsi="Calibri"/>
                            </w:rPr>
                            <w:t>Politik &amp; Co. – Baden-Württemberg - neu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31" type="#_x0000_t202" style="position:absolute;margin-left:9.05pt;margin-top:477.4pt;width:597.35pt;height:2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" filled="f" stroked="f">
              <v:textbox>
                <w:txbxContent>
                  <w:p w:rsidR="00577ABA" w:rsidRPr="003C469C" w:rsidRDefault="008914CE" w:rsidP="00614F7D">
                    <w:pPr>
                      <w:rPr>
                        <w:rFonts w:ascii="Calibri" w:hAnsi="Calibri"/>
                      </w:rPr>
                    </w:pPr>
                    <w:r w:rsidRPr="008914CE">
                      <w:rPr>
                        <w:rFonts w:ascii="Calibri" w:hAnsi="Calibri"/>
                      </w:rPr>
                      <w:t>Politik &amp; Co. – Baden-Württemberg - neu</w:t>
                    </w:r>
                  </w:p>
                </w:txbxContent>
              </v:textbox>
              <w10:wrap anchorx="margin" anchory="margin"/>
              <w10:anchorlock/>
            </v:shape>
          </w:pict>
        </mc:Fallback>
      </mc:AlternateContent>
    </w:r>
  </w:p>
  <w:p w:rsidR="00577ABA" w:rsidRDefault="00577ABA"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BA" w:rsidRDefault="00983066">
    <w:pPr>
      <w:pStyle w:val="Fuzeile"/>
    </w:pPr>
    <w:r>
      <w:rPr>
        <w:noProof/>
      </w:rPr>
      <mc:AlternateContent>
        <mc:Choice Requires="wps">
          <w:drawing>
            <wp:anchor distT="0" distB="0" distL="114300" distR="114300" simplePos="0" relativeHeight="251654144"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32289" id="Rectangle 143" o:spid="_x0000_s1026" style="position:absolute;margin-left:623.7pt;margin-top:473.45pt;width:141.7pt;height:31.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NifgIAAP0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" fillcolor="#bfbfbf" stroked="f">
              <w10:wrap anchorx="margin" anchory="margin"/>
              <w10:anchorlock/>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rsidR="00577ABA" w:rsidRPr="008A1F2A" w:rsidRDefault="00577ABA"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642.7pt;margin-top:477.4pt;width:117.65pt;height:2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" filled="f" stroked="f">
              <v:textbox>
                <w:txbxContent>
                  <w:p w:rsidR="00577ABA" w:rsidRPr="008A1F2A" w:rsidRDefault="00577ABA"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A7FF3" id="Rectangle 145" o:spid="_x0000_s1026" style="position:absolute;margin-left:-36.8pt;margin-top:473.45pt;width:651.95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" fillcolor="#d8d8d8" stroked="f">
              <w10:wrap anchorx="margin" anchory="margin"/>
              <w10:anchorlock/>
            </v:rect>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rsidR="00577ABA" w:rsidRPr="003C469C" w:rsidRDefault="008914CE" w:rsidP="00614F7D">
                          <w:pPr>
                            <w:rPr>
                              <w:rFonts w:ascii="Calibri" w:hAnsi="Calibri"/>
                            </w:rPr>
                          </w:pPr>
                          <w:r w:rsidRPr="008914CE">
                            <w:rPr>
                              <w:rFonts w:ascii="Calibri" w:hAnsi="Calibri"/>
                            </w:rPr>
                            <w:t>Politik &amp; Co. – Baden-Württemberg - neu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9.05pt;margin-top:477.4pt;width:597.35pt;height:2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" filled="f" stroked="f">
              <v:textbox>
                <w:txbxContent>
                  <w:p w:rsidR="00577ABA" w:rsidRPr="003C469C" w:rsidRDefault="008914CE" w:rsidP="00614F7D">
                    <w:pPr>
                      <w:rPr>
                        <w:rFonts w:ascii="Calibri" w:hAnsi="Calibri"/>
                      </w:rPr>
                    </w:pPr>
                    <w:r w:rsidRPr="008914CE">
                      <w:rPr>
                        <w:rFonts w:ascii="Calibri" w:hAnsi="Calibri"/>
                      </w:rPr>
                      <w:t>Politik &amp; Co. – Baden-Württemberg - neu</w:t>
                    </w: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5D5" w:rsidRDefault="003F75D5" w:rsidP="000C64AA">
      <w:r>
        <w:separator/>
      </w:r>
    </w:p>
  </w:footnote>
  <w:footnote w:type="continuationSeparator" w:id="0">
    <w:p w:rsidR="003F75D5" w:rsidRDefault="003F75D5"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BA" w:rsidRDefault="00577ABA"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577ABA" w:rsidRDefault="00577ABA"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BA" w:rsidRDefault="00577ABA"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458EA">
      <w:rPr>
        <w:rStyle w:val="Seitenzahl"/>
        <w:noProof/>
      </w:rPr>
      <w:t>38</w:t>
    </w:r>
    <w:r>
      <w:rPr>
        <w:rStyle w:val="Seitenzahl"/>
      </w:rPr>
      <w:fldChar w:fldCharType="end"/>
    </w:r>
  </w:p>
  <w:p w:rsidR="00577ABA" w:rsidRDefault="00577ABA"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0913"/>
    <w:multiLevelType w:val="hybridMultilevel"/>
    <w:tmpl w:val="F11E9274"/>
    <w:lvl w:ilvl="0" w:tplc="CFACB90E">
      <w:start w:val="2"/>
      <w:numFmt w:val="decimal"/>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1" w15:restartNumberingAfterBreak="0">
    <w:nsid w:val="05204493"/>
    <w:multiLevelType w:val="hybridMultilevel"/>
    <w:tmpl w:val="117E7D8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B3106F"/>
    <w:multiLevelType w:val="hybridMultilevel"/>
    <w:tmpl w:val="6FC07344"/>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A56E21"/>
    <w:multiLevelType w:val="hybridMultilevel"/>
    <w:tmpl w:val="77E05C18"/>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AD25D6"/>
    <w:multiLevelType w:val="hybridMultilevel"/>
    <w:tmpl w:val="75F2249A"/>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0F54D6A"/>
    <w:multiLevelType w:val="hybridMultilevel"/>
    <w:tmpl w:val="3846283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CE6E56"/>
    <w:multiLevelType w:val="hybridMultilevel"/>
    <w:tmpl w:val="53B6C72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9015BD"/>
    <w:multiLevelType w:val="hybridMultilevel"/>
    <w:tmpl w:val="27D441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4A065C"/>
    <w:multiLevelType w:val="hybridMultilevel"/>
    <w:tmpl w:val="ABCA02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D02483"/>
    <w:multiLevelType w:val="hybridMultilevel"/>
    <w:tmpl w:val="C2F47C50"/>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A076C9"/>
    <w:multiLevelType w:val="hybridMultilevel"/>
    <w:tmpl w:val="84D2E96C"/>
    <w:lvl w:ilvl="0" w:tplc="0407000B">
      <w:start w:val="1"/>
      <w:numFmt w:val="bullet"/>
      <w:lvlText w:val=""/>
      <w:lvlJc w:val="left"/>
      <w:pPr>
        <w:ind w:left="770" w:hanging="360"/>
      </w:pPr>
      <w:rPr>
        <w:rFonts w:ascii="Wingdings" w:hAnsi="Wingdings"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11" w15:restartNumberingAfterBreak="0">
    <w:nsid w:val="264D10C9"/>
    <w:multiLevelType w:val="hybridMultilevel"/>
    <w:tmpl w:val="651A30E8"/>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73B39D4"/>
    <w:multiLevelType w:val="hybridMultilevel"/>
    <w:tmpl w:val="6032B6C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381DA0"/>
    <w:multiLevelType w:val="hybridMultilevel"/>
    <w:tmpl w:val="90162F4A"/>
    <w:lvl w:ilvl="0" w:tplc="0407000B">
      <w:start w:val="1"/>
      <w:numFmt w:val="bullet"/>
      <w:lvlText w:val=""/>
      <w:lvlJc w:val="left"/>
      <w:pPr>
        <w:ind w:left="770" w:hanging="360"/>
      </w:pPr>
      <w:rPr>
        <w:rFonts w:ascii="Wingdings" w:hAnsi="Wingdings"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14" w15:restartNumberingAfterBreak="0">
    <w:nsid w:val="2EC03AFD"/>
    <w:multiLevelType w:val="hybridMultilevel"/>
    <w:tmpl w:val="0AD02184"/>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300271"/>
    <w:multiLevelType w:val="hybridMultilevel"/>
    <w:tmpl w:val="90CA2896"/>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16366C1"/>
    <w:multiLevelType w:val="hybridMultilevel"/>
    <w:tmpl w:val="6D86492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331129F"/>
    <w:multiLevelType w:val="hybridMultilevel"/>
    <w:tmpl w:val="23F24988"/>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B417C8C"/>
    <w:multiLevelType w:val="hybridMultilevel"/>
    <w:tmpl w:val="AFF8423E"/>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DE4BD5"/>
    <w:multiLevelType w:val="hybridMultilevel"/>
    <w:tmpl w:val="12AA5B9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0E84CCC"/>
    <w:multiLevelType w:val="multilevel"/>
    <w:tmpl w:val="7E202FC4"/>
    <w:lvl w:ilvl="0">
      <w:start w:val="1"/>
      <w:numFmt w:val="decimal"/>
      <w:lvlText w:val="%1."/>
      <w:lvlJc w:val="left"/>
      <w:pPr>
        <w:ind w:left="1494" w:hanging="360"/>
      </w:pPr>
      <w:rPr>
        <w:rFonts w:hint="default"/>
        <w:color w:val="auto"/>
      </w:rPr>
    </w:lvl>
    <w:lvl w:ilvl="1">
      <w:start w:val="2"/>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21" w15:restartNumberingAfterBreak="0">
    <w:nsid w:val="44605DFB"/>
    <w:multiLevelType w:val="hybridMultilevel"/>
    <w:tmpl w:val="62A0EACA"/>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4A1C69"/>
    <w:multiLevelType w:val="hybridMultilevel"/>
    <w:tmpl w:val="1A94EF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C51B37"/>
    <w:multiLevelType w:val="hybridMultilevel"/>
    <w:tmpl w:val="A7202B68"/>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80814B0"/>
    <w:multiLevelType w:val="hybridMultilevel"/>
    <w:tmpl w:val="AFE2040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80D4DB0"/>
    <w:multiLevelType w:val="hybridMultilevel"/>
    <w:tmpl w:val="62FA715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6508B8"/>
    <w:multiLevelType w:val="hybridMultilevel"/>
    <w:tmpl w:val="4912A87C"/>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4B7F7E54"/>
    <w:multiLevelType w:val="hybridMultilevel"/>
    <w:tmpl w:val="6756A7E6"/>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518D566B"/>
    <w:multiLevelType w:val="hybridMultilevel"/>
    <w:tmpl w:val="26946A4E"/>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54201F86"/>
    <w:multiLevelType w:val="hybridMultilevel"/>
    <w:tmpl w:val="405A28B2"/>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205B0F"/>
    <w:multiLevelType w:val="hybridMultilevel"/>
    <w:tmpl w:val="23EC56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96824D0"/>
    <w:multiLevelType w:val="hybridMultilevel"/>
    <w:tmpl w:val="EE4A0CA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F3136B5"/>
    <w:multiLevelType w:val="hybridMultilevel"/>
    <w:tmpl w:val="F77050A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04D2E28"/>
    <w:multiLevelType w:val="hybridMultilevel"/>
    <w:tmpl w:val="DC928972"/>
    <w:lvl w:ilvl="0" w:tplc="0407000B">
      <w:start w:val="1"/>
      <w:numFmt w:val="bullet"/>
      <w:lvlText w:val=""/>
      <w:lvlJc w:val="left"/>
      <w:pPr>
        <w:ind w:left="1446" w:hanging="360"/>
      </w:pPr>
      <w:rPr>
        <w:rFonts w:ascii="Wingdings" w:hAnsi="Wingdings" w:hint="default"/>
      </w:rPr>
    </w:lvl>
    <w:lvl w:ilvl="1" w:tplc="04070003" w:tentative="1">
      <w:start w:val="1"/>
      <w:numFmt w:val="bullet"/>
      <w:lvlText w:val="o"/>
      <w:lvlJc w:val="left"/>
      <w:pPr>
        <w:ind w:left="2166" w:hanging="360"/>
      </w:pPr>
      <w:rPr>
        <w:rFonts w:ascii="Courier New" w:hAnsi="Courier New" w:cs="Courier New" w:hint="default"/>
      </w:rPr>
    </w:lvl>
    <w:lvl w:ilvl="2" w:tplc="04070005" w:tentative="1">
      <w:start w:val="1"/>
      <w:numFmt w:val="bullet"/>
      <w:lvlText w:val=""/>
      <w:lvlJc w:val="left"/>
      <w:pPr>
        <w:ind w:left="2886" w:hanging="360"/>
      </w:pPr>
      <w:rPr>
        <w:rFonts w:ascii="Wingdings" w:hAnsi="Wingdings" w:hint="default"/>
      </w:rPr>
    </w:lvl>
    <w:lvl w:ilvl="3" w:tplc="04070001" w:tentative="1">
      <w:start w:val="1"/>
      <w:numFmt w:val="bullet"/>
      <w:lvlText w:val=""/>
      <w:lvlJc w:val="left"/>
      <w:pPr>
        <w:ind w:left="3606" w:hanging="360"/>
      </w:pPr>
      <w:rPr>
        <w:rFonts w:ascii="Symbol" w:hAnsi="Symbol" w:hint="default"/>
      </w:rPr>
    </w:lvl>
    <w:lvl w:ilvl="4" w:tplc="04070003" w:tentative="1">
      <w:start w:val="1"/>
      <w:numFmt w:val="bullet"/>
      <w:lvlText w:val="o"/>
      <w:lvlJc w:val="left"/>
      <w:pPr>
        <w:ind w:left="4326" w:hanging="360"/>
      </w:pPr>
      <w:rPr>
        <w:rFonts w:ascii="Courier New" w:hAnsi="Courier New" w:cs="Courier New" w:hint="default"/>
      </w:rPr>
    </w:lvl>
    <w:lvl w:ilvl="5" w:tplc="04070005" w:tentative="1">
      <w:start w:val="1"/>
      <w:numFmt w:val="bullet"/>
      <w:lvlText w:val=""/>
      <w:lvlJc w:val="left"/>
      <w:pPr>
        <w:ind w:left="5046" w:hanging="360"/>
      </w:pPr>
      <w:rPr>
        <w:rFonts w:ascii="Wingdings" w:hAnsi="Wingdings" w:hint="default"/>
      </w:rPr>
    </w:lvl>
    <w:lvl w:ilvl="6" w:tplc="04070001" w:tentative="1">
      <w:start w:val="1"/>
      <w:numFmt w:val="bullet"/>
      <w:lvlText w:val=""/>
      <w:lvlJc w:val="left"/>
      <w:pPr>
        <w:ind w:left="5766" w:hanging="360"/>
      </w:pPr>
      <w:rPr>
        <w:rFonts w:ascii="Symbol" w:hAnsi="Symbol" w:hint="default"/>
      </w:rPr>
    </w:lvl>
    <w:lvl w:ilvl="7" w:tplc="04070003" w:tentative="1">
      <w:start w:val="1"/>
      <w:numFmt w:val="bullet"/>
      <w:lvlText w:val="o"/>
      <w:lvlJc w:val="left"/>
      <w:pPr>
        <w:ind w:left="6486" w:hanging="360"/>
      </w:pPr>
      <w:rPr>
        <w:rFonts w:ascii="Courier New" w:hAnsi="Courier New" w:cs="Courier New" w:hint="default"/>
      </w:rPr>
    </w:lvl>
    <w:lvl w:ilvl="8" w:tplc="04070005" w:tentative="1">
      <w:start w:val="1"/>
      <w:numFmt w:val="bullet"/>
      <w:lvlText w:val=""/>
      <w:lvlJc w:val="left"/>
      <w:pPr>
        <w:ind w:left="7206" w:hanging="360"/>
      </w:pPr>
      <w:rPr>
        <w:rFonts w:ascii="Wingdings" w:hAnsi="Wingdings" w:hint="default"/>
      </w:rPr>
    </w:lvl>
  </w:abstractNum>
  <w:abstractNum w:abstractNumId="34" w15:restartNumberingAfterBreak="0">
    <w:nsid w:val="611B091D"/>
    <w:multiLevelType w:val="hybridMultilevel"/>
    <w:tmpl w:val="9DB2623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1682C00"/>
    <w:multiLevelType w:val="hybridMultilevel"/>
    <w:tmpl w:val="49FEF342"/>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64D63AEF"/>
    <w:multiLevelType w:val="hybridMultilevel"/>
    <w:tmpl w:val="57B43086"/>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5BC3BCA"/>
    <w:multiLevelType w:val="hybridMultilevel"/>
    <w:tmpl w:val="57EEA45C"/>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8" w15:restartNumberingAfterBreak="0">
    <w:nsid w:val="65FC43D4"/>
    <w:multiLevelType w:val="hybridMultilevel"/>
    <w:tmpl w:val="A300A7C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C135F70"/>
    <w:multiLevelType w:val="hybridMultilevel"/>
    <w:tmpl w:val="288E2B50"/>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DD83925"/>
    <w:multiLevelType w:val="hybridMultilevel"/>
    <w:tmpl w:val="FBBA953E"/>
    <w:lvl w:ilvl="0" w:tplc="229E802E">
      <w:start w:val="1"/>
      <w:numFmt w:val="bullet"/>
      <w:lvlText w:val="►"/>
      <w:lvlJc w:val="left"/>
      <w:pPr>
        <w:ind w:left="72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E7E2528"/>
    <w:multiLevelType w:val="hybridMultilevel"/>
    <w:tmpl w:val="40820966"/>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FB66F3A"/>
    <w:multiLevelType w:val="hybridMultilevel"/>
    <w:tmpl w:val="844244EC"/>
    <w:lvl w:ilvl="0" w:tplc="229E802E">
      <w:start w:val="1"/>
      <w:numFmt w:val="bullet"/>
      <w:lvlText w:val="►"/>
      <w:lvlJc w:val="left"/>
      <w:pPr>
        <w:ind w:left="1080" w:hanging="360"/>
      </w:pPr>
      <w:rPr>
        <w:rFonts w:ascii="Arial" w:hAnsi="Arial" w:hint="default"/>
        <w:color w:val="215868" w:themeColor="accent5" w:themeShade="80"/>
        <w:u w:color="215868" w:themeColor="accent5" w:themeShade="8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3" w15:restartNumberingAfterBreak="0">
    <w:nsid w:val="75797D3B"/>
    <w:multiLevelType w:val="hybridMultilevel"/>
    <w:tmpl w:val="1C0086F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93E2187"/>
    <w:multiLevelType w:val="hybridMultilevel"/>
    <w:tmpl w:val="E444C9B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9EA60C8"/>
    <w:multiLevelType w:val="hybridMultilevel"/>
    <w:tmpl w:val="4600ECE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A346013"/>
    <w:multiLevelType w:val="hybridMultilevel"/>
    <w:tmpl w:val="1F02E70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AE91145"/>
    <w:multiLevelType w:val="hybridMultilevel"/>
    <w:tmpl w:val="91527D5E"/>
    <w:lvl w:ilvl="0" w:tplc="0407000B">
      <w:start w:val="1"/>
      <w:numFmt w:val="bullet"/>
      <w:lvlText w:val=""/>
      <w:lvlJc w:val="left"/>
      <w:pPr>
        <w:ind w:left="770" w:hanging="360"/>
      </w:pPr>
      <w:rPr>
        <w:rFonts w:ascii="Wingdings" w:hAnsi="Wingdings" w:hint="default"/>
      </w:rPr>
    </w:lvl>
    <w:lvl w:ilvl="1" w:tplc="04070003" w:tentative="1">
      <w:start w:val="1"/>
      <w:numFmt w:val="bullet"/>
      <w:lvlText w:val="o"/>
      <w:lvlJc w:val="left"/>
      <w:pPr>
        <w:ind w:left="1490" w:hanging="360"/>
      </w:pPr>
      <w:rPr>
        <w:rFonts w:ascii="Courier New" w:hAnsi="Courier New" w:cs="Courier New" w:hint="default"/>
      </w:rPr>
    </w:lvl>
    <w:lvl w:ilvl="2" w:tplc="04070005" w:tentative="1">
      <w:start w:val="1"/>
      <w:numFmt w:val="bullet"/>
      <w:lvlText w:val=""/>
      <w:lvlJc w:val="left"/>
      <w:pPr>
        <w:ind w:left="2210" w:hanging="360"/>
      </w:pPr>
      <w:rPr>
        <w:rFonts w:ascii="Wingdings" w:hAnsi="Wingdings" w:hint="default"/>
      </w:rPr>
    </w:lvl>
    <w:lvl w:ilvl="3" w:tplc="04070001" w:tentative="1">
      <w:start w:val="1"/>
      <w:numFmt w:val="bullet"/>
      <w:lvlText w:val=""/>
      <w:lvlJc w:val="left"/>
      <w:pPr>
        <w:ind w:left="2930" w:hanging="360"/>
      </w:pPr>
      <w:rPr>
        <w:rFonts w:ascii="Symbol" w:hAnsi="Symbol" w:hint="default"/>
      </w:rPr>
    </w:lvl>
    <w:lvl w:ilvl="4" w:tplc="04070003" w:tentative="1">
      <w:start w:val="1"/>
      <w:numFmt w:val="bullet"/>
      <w:lvlText w:val="o"/>
      <w:lvlJc w:val="left"/>
      <w:pPr>
        <w:ind w:left="3650" w:hanging="360"/>
      </w:pPr>
      <w:rPr>
        <w:rFonts w:ascii="Courier New" w:hAnsi="Courier New" w:cs="Courier New" w:hint="default"/>
      </w:rPr>
    </w:lvl>
    <w:lvl w:ilvl="5" w:tplc="04070005" w:tentative="1">
      <w:start w:val="1"/>
      <w:numFmt w:val="bullet"/>
      <w:lvlText w:val=""/>
      <w:lvlJc w:val="left"/>
      <w:pPr>
        <w:ind w:left="4370" w:hanging="360"/>
      </w:pPr>
      <w:rPr>
        <w:rFonts w:ascii="Wingdings" w:hAnsi="Wingdings" w:hint="default"/>
      </w:rPr>
    </w:lvl>
    <w:lvl w:ilvl="6" w:tplc="04070001" w:tentative="1">
      <w:start w:val="1"/>
      <w:numFmt w:val="bullet"/>
      <w:lvlText w:val=""/>
      <w:lvlJc w:val="left"/>
      <w:pPr>
        <w:ind w:left="5090" w:hanging="360"/>
      </w:pPr>
      <w:rPr>
        <w:rFonts w:ascii="Symbol" w:hAnsi="Symbol" w:hint="default"/>
      </w:rPr>
    </w:lvl>
    <w:lvl w:ilvl="7" w:tplc="04070003" w:tentative="1">
      <w:start w:val="1"/>
      <w:numFmt w:val="bullet"/>
      <w:lvlText w:val="o"/>
      <w:lvlJc w:val="left"/>
      <w:pPr>
        <w:ind w:left="5810" w:hanging="360"/>
      </w:pPr>
      <w:rPr>
        <w:rFonts w:ascii="Courier New" w:hAnsi="Courier New" w:cs="Courier New" w:hint="default"/>
      </w:rPr>
    </w:lvl>
    <w:lvl w:ilvl="8" w:tplc="04070005" w:tentative="1">
      <w:start w:val="1"/>
      <w:numFmt w:val="bullet"/>
      <w:lvlText w:val=""/>
      <w:lvlJc w:val="left"/>
      <w:pPr>
        <w:ind w:left="6530" w:hanging="360"/>
      </w:pPr>
      <w:rPr>
        <w:rFonts w:ascii="Wingdings" w:hAnsi="Wingdings" w:hint="default"/>
      </w:rPr>
    </w:lvl>
  </w:abstractNum>
  <w:abstractNum w:abstractNumId="48" w15:restartNumberingAfterBreak="0">
    <w:nsid w:val="7D7302B1"/>
    <w:multiLevelType w:val="hybridMultilevel"/>
    <w:tmpl w:val="D9841D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0"/>
  </w:num>
  <w:num w:numId="4">
    <w:abstractNumId w:val="19"/>
  </w:num>
  <w:num w:numId="5">
    <w:abstractNumId w:val="48"/>
  </w:num>
  <w:num w:numId="6">
    <w:abstractNumId w:val="0"/>
  </w:num>
  <w:num w:numId="7">
    <w:abstractNumId w:val="43"/>
  </w:num>
  <w:num w:numId="8">
    <w:abstractNumId w:val="44"/>
  </w:num>
  <w:num w:numId="9">
    <w:abstractNumId w:val="6"/>
  </w:num>
  <w:num w:numId="10">
    <w:abstractNumId w:val="45"/>
  </w:num>
  <w:num w:numId="11">
    <w:abstractNumId w:val="38"/>
  </w:num>
  <w:num w:numId="12">
    <w:abstractNumId w:val="25"/>
  </w:num>
  <w:num w:numId="13">
    <w:abstractNumId w:val="22"/>
  </w:num>
  <w:num w:numId="14">
    <w:abstractNumId w:val="34"/>
  </w:num>
  <w:num w:numId="15">
    <w:abstractNumId w:val="1"/>
  </w:num>
  <w:num w:numId="16">
    <w:abstractNumId w:val="46"/>
  </w:num>
  <w:num w:numId="17">
    <w:abstractNumId w:val="10"/>
  </w:num>
  <w:num w:numId="18">
    <w:abstractNumId w:val="7"/>
  </w:num>
  <w:num w:numId="19">
    <w:abstractNumId w:val="16"/>
  </w:num>
  <w:num w:numId="20">
    <w:abstractNumId w:val="13"/>
  </w:num>
  <w:num w:numId="21">
    <w:abstractNumId w:val="47"/>
  </w:num>
  <w:num w:numId="22">
    <w:abstractNumId w:val="24"/>
  </w:num>
  <w:num w:numId="23">
    <w:abstractNumId w:val="12"/>
  </w:num>
  <w:num w:numId="24">
    <w:abstractNumId w:val="32"/>
  </w:num>
  <w:num w:numId="25">
    <w:abstractNumId w:val="33"/>
  </w:num>
  <w:num w:numId="26">
    <w:abstractNumId w:val="31"/>
  </w:num>
  <w:num w:numId="27">
    <w:abstractNumId w:val="41"/>
  </w:num>
  <w:num w:numId="28">
    <w:abstractNumId w:val="39"/>
  </w:num>
  <w:num w:numId="29">
    <w:abstractNumId w:val="2"/>
  </w:num>
  <w:num w:numId="30">
    <w:abstractNumId w:val="23"/>
  </w:num>
  <w:num w:numId="31">
    <w:abstractNumId w:val="35"/>
  </w:num>
  <w:num w:numId="32">
    <w:abstractNumId w:val="14"/>
  </w:num>
  <w:num w:numId="33">
    <w:abstractNumId w:val="30"/>
  </w:num>
  <w:num w:numId="34">
    <w:abstractNumId w:val="18"/>
  </w:num>
  <w:num w:numId="35">
    <w:abstractNumId w:val="36"/>
  </w:num>
  <w:num w:numId="36">
    <w:abstractNumId w:val="42"/>
  </w:num>
  <w:num w:numId="37">
    <w:abstractNumId w:val="28"/>
  </w:num>
  <w:num w:numId="38">
    <w:abstractNumId w:val="37"/>
  </w:num>
  <w:num w:numId="39">
    <w:abstractNumId w:val="29"/>
  </w:num>
  <w:num w:numId="40">
    <w:abstractNumId w:val="15"/>
  </w:num>
  <w:num w:numId="41">
    <w:abstractNumId w:val="17"/>
  </w:num>
  <w:num w:numId="42">
    <w:abstractNumId w:val="26"/>
  </w:num>
  <w:num w:numId="43">
    <w:abstractNumId w:val="9"/>
  </w:num>
  <w:num w:numId="44">
    <w:abstractNumId w:val="21"/>
  </w:num>
  <w:num w:numId="45">
    <w:abstractNumId w:val="3"/>
  </w:num>
  <w:num w:numId="46">
    <w:abstractNumId w:val="11"/>
  </w:num>
  <w:num w:numId="47">
    <w:abstractNumId w:val="40"/>
  </w:num>
  <w:num w:numId="48">
    <w:abstractNumId w:val="4"/>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A1C63"/>
    <w:rsid w:val="000A2011"/>
    <w:rsid w:val="000C64AA"/>
    <w:rsid w:val="000F6F53"/>
    <w:rsid w:val="0019499D"/>
    <w:rsid w:val="001C6DC5"/>
    <w:rsid w:val="001F05C7"/>
    <w:rsid w:val="00292DE3"/>
    <w:rsid w:val="002C0B7F"/>
    <w:rsid w:val="00333BBC"/>
    <w:rsid w:val="003458EA"/>
    <w:rsid w:val="003C469C"/>
    <w:rsid w:val="003F75D5"/>
    <w:rsid w:val="00402958"/>
    <w:rsid w:val="00435F6C"/>
    <w:rsid w:val="00471A89"/>
    <w:rsid w:val="004C0238"/>
    <w:rsid w:val="00505CEA"/>
    <w:rsid w:val="005629D7"/>
    <w:rsid w:val="005636D4"/>
    <w:rsid w:val="00577ABA"/>
    <w:rsid w:val="00593CF8"/>
    <w:rsid w:val="005B1F04"/>
    <w:rsid w:val="005E46EB"/>
    <w:rsid w:val="00604234"/>
    <w:rsid w:val="00614F7D"/>
    <w:rsid w:val="00644372"/>
    <w:rsid w:val="00666756"/>
    <w:rsid w:val="006D0771"/>
    <w:rsid w:val="0071184F"/>
    <w:rsid w:val="0071693E"/>
    <w:rsid w:val="00815857"/>
    <w:rsid w:val="008163CE"/>
    <w:rsid w:val="008914CE"/>
    <w:rsid w:val="008A1F2A"/>
    <w:rsid w:val="00983066"/>
    <w:rsid w:val="009E2664"/>
    <w:rsid w:val="009E4681"/>
    <w:rsid w:val="00A4564C"/>
    <w:rsid w:val="00A92F2F"/>
    <w:rsid w:val="00AA6105"/>
    <w:rsid w:val="00B16939"/>
    <w:rsid w:val="00BA3B5D"/>
    <w:rsid w:val="00BD7F08"/>
    <w:rsid w:val="00C01AC9"/>
    <w:rsid w:val="00C310C5"/>
    <w:rsid w:val="00C5462F"/>
    <w:rsid w:val="00CC3543"/>
    <w:rsid w:val="00CD0D24"/>
    <w:rsid w:val="00D232DB"/>
    <w:rsid w:val="00D308EC"/>
    <w:rsid w:val="00D423BB"/>
    <w:rsid w:val="00D563BF"/>
    <w:rsid w:val="00F129AD"/>
    <w:rsid w:val="00F612D7"/>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04EAC32-96A3-4EA3-B697-F69FA73BD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462F"/>
    <w:rPr>
      <w:sz w:val="24"/>
      <w:szCs w:val="24"/>
    </w:rPr>
  </w:style>
  <w:style w:type="paragraph" w:styleId="berschrift2">
    <w:name w:val="heading 2"/>
    <w:basedOn w:val="Standard"/>
    <w:link w:val="berschrift2Zchn"/>
    <w:uiPriority w:val="9"/>
    <w:qFormat/>
    <w:locked/>
    <w:rsid w:val="008914CE"/>
    <w:pPr>
      <w:spacing w:before="100" w:beforeAutospacing="1" w:after="100" w:afterAutospacing="1"/>
      <w:outlineLvl w:val="1"/>
    </w:pPr>
    <w:rPr>
      <w:rFonts w:ascii="Times New Roman" w:eastAsia="Times New Roman"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99"/>
    <w:qFormat/>
    <w:rsid w:val="005636D4"/>
    <w:rPr>
      <w:rFonts w:ascii="PMingLiU" w:hAnsi="PMingLiU"/>
    </w:rPr>
  </w:style>
  <w:style w:type="character" w:customStyle="1" w:styleId="KeinLeerraumZchn">
    <w:name w:val="Kein Leerraum Zchn"/>
    <w:basedOn w:val="Absatz-Standardschriftart"/>
    <w:link w:val="KeinLeerraum"/>
    <w:uiPriority w:val="99"/>
    <w:locked/>
    <w:rsid w:val="005636D4"/>
    <w:rPr>
      <w:rFonts w:ascii="PMingLiU" w:eastAsia="PMingLiU" w:cs="Times New Roman"/>
      <w:sz w:val="22"/>
      <w:szCs w:val="22"/>
      <w:lang w:val="de-DE" w:eastAsia="de-DE" w:bidi="ar-SA"/>
    </w:rPr>
  </w:style>
  <w:style w:type="paragraph" w:customStyle="1" w:styleId="bcTabFach-Klasse">
    <w:name w:val="bc_Tab_Ü_Fach - Klasse"/>
    <w:basedOn w:val="Textkrper"/>
    <w:qFormat/>
    <w:rsid w:val="00577ABA"/>
  </w:style>
  <w:style w:type="paragraph" w:customStyle="1" w:styleId="bcTabVortext">
    <w:name w:val="bc_Tab_Vortext"/>
    <w:basedOn w:val="Standard"/>
    <w:uiPriority w:val="99"/>
    <w:qFormat/>
    <w:rsid w:val="00577ABA"/>
    <w:pPr>
      <w:contextualSpacing/>
    </w:pPr>
    <w:rPr>
      <w:rFonts w:ascii="Arial" w:eastAsia="Calibri" w:hAnsi="Arial" w:cs="Arial"/>
      <w:sz w:val="22"/>
      <w:szCs w:val="22"/>
    </w:rPr>
  </w:style>
  <w:style w:type="paragraph" w:customStyle="1" w:styleId="bcTabschwKompetenzen">
    <w:name w:val="bc_Tab_schw_Kompetenzen"/>
    <w:basedOn w:val="Standard"/>
    <w:qFormat/>
    <w:rsid w:val="00577ABA"/>
    <w:pPr>
      <w:spacing w:before="120" w:after="120"/>
      <w:jc w:val="center"/>
    </w:pPr>
    <w:rPr>
      <w:rFonts w:ascii="Arial" w:eastAsia="Calibri" w:hAnsi="Arial" w:cs="Arial"/>
      <w:b/>
      <w:sz w:val="22"/>
      <w:szCs w:val="22"/>
    </w:rPr>
  </w:style>
  <w:style w:type="paragraph" w:customStyle="1" w:styleId="bcTabT">
    <w:name w:val="bc_Tab_TÜ"/>
    <w:basedOn w:val="Standard"/>
    <w:qFormat/>
    <w:rsid w:val="00577ABA"/>
    <w:pPr>
      <w:spacing w:before="120" w:after="120"/>
      <w:contextualSpacing/>
      <w:jc w:val="center"/>
      <w:outlineLvl w:val="1"/>
    </w:pPr>
    <w:rPr>
      <w:rFonts w:ascii="Arial" w:eastAsia="Calibri" w:hAnsi="Arial" w:cs="Arial"/>
      <w:b/>
      <w:sz w:val="32"/>
      <w:szCs w:val="22"/>
    </w:rPr>
  </w:style>
  <w:style w:type="paragraph" w:styleId="Listenabsatz">
    <w:name w:val="List Paragraph"/>
    <w:basedOn w:val="Standard"/>
    <w:uiPriority w:val="34"/>
    <w:qFormat/>
    <w:rsid w:val="00577ABA"/>
    <w:pPr>
      <w:ind w:left="720"/>
      <w:contextualSpacing/>
    </w:pPr>
    <w:rPr>
      <w:rFonts w:ascii="Arial" w:eastAsia="Times New Roman" w:hAnsi="Arial"/>
      <w:sz w:val="22"/>
    </w:rPr>
  </w:style>
  <w:style w:type="table" w:styleId="Tabellenraster">
    <w:name w:val="Table Grid"/>
    <w:basedOn w:val="NormaleTabelle"/>
    <w:uiPriority w:val="59"/>
    <w:locked/>
    <w:rsid w:val="00577AB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577ABA"/>
    <w:pPr>
      <w:spacing w:after="120"/>
    </w:pPr>
    <w:rPr>
      <w:rFonts w:ascii="Arial" w:eastAsia="Times New Roman" w:hAnsi="Arial"/>
      <w:sz w:val="22"/>
    </w:rPr>
  </w:style>
  <w:style w:type="character" w:customStyle="1" w:styleId="TextkrperZchn">
    <w:name w:val="Textkörper Zchn"/>
    <w:basedOn w:val="Absatz-Standardschriftart"/>
    <w:link w:val="Textkrper"/>
    <w:uiPriority w:val="99"/>
    <w:semiHidden/>
    <w:rsid w:val="00577ABA"/>
    <w:rPr>
      <w:rFonts w:ascii="Arial" w:eastAsia="Times New Roman" w:hAnsi="Arial"/>
      <w:szCs w:val="24"/>
    </w:rPr>
  </w:style>
  <w:style w:type="character" w:customStyle="1" w:styleId="berschrift2Zchn">
    <w:name w:val="Überschrift 2 Zchn"/>
    <w:basedOn w:val="Absatz-Standardschriftart"/>
    <w:link w:val="berschrift2"/>
    <w:uiPriority w:val="9"/>
    <w:rsid w:val="008914CE"/>
    <w:rPr>
      <w:rFonts w:ascii="Times New Roman" w:eastAsia="Times New Roman" w:hAnsi="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0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6913</Words>
  <Characters>43553</Characters>
  <Application>Microsoft Office Word</Application>
  <DocSecurity>0</DocSecurity>
  <Lines>362</Lines>
  <Paragraphs>100</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50366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Weismantel</dc:creator>
  <cp:keywords/>
  <dc:description/>
  <cp:lastModifiedBy>Zenglein - C.C.Buchner Verlag</cp:lastModifiedBy>
  <cp:revision>3</cp:revision>
  <cp:lastPrinted>2018-06-14T08:24:00Z</cp:lastPrinted>
  <dcterms:created xsi:type="dcterms:W3CDTF">2018-06-14T08:24:00Z</dcterms:created>
  <dcterms:modified xsi:type="dcterms:W3CDTF">2018-06-14T08:25:00Z</dcterms:modified>
</cp:coreProperties>
</file>